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4208A28">
      <w:pPr>
        <w:rPr>
          <w:rFonts w:hint="default" w:ascii="Calibri" w:hAnsi="Calibri" w:cs="Calibri"/>
          <w:color w:val="auto"/>
          <w:highlight w:val="none"/>
        </w:rPr>
      </w:pPr>
    </w:p>
    <w:p w14:paraId="5CCFC312">
      <w:pPr>
        <w:rPr>
          <w:rFonts w:hint="default" w:ascii="Calibri" w:hAnsi="Calibri" w:cs="Calibri"/>
          <w:color w:val="auto"/>
          <w:highlight w:val="none"/>
        </w:rPr>
      </w:pPr>
    </w:p>
    <w:p w14:paraId="557E43FC">
      <w:pPr>
        <w:rPr>
          <w:rFonts w:hint="default" w:ascii="Calibri" w:hAnsi="Calibri" w:cs="Calibri"/>
          <w:color w:val="auto"/>
          <w:highlight w:val="none"/>
        </w:rPr>
      </w:pPr>
    </w:p>
    <w:p w14:paraId="08343F88">
      <w:pPr>
        <w:rPr>
          <w:rFonts w:hint="default" w:ascii="Calibri" w:hAnsi="Calibri" w:cs="Calibri"/>
          <w:color w:val="auto"/>
          <w:highlight w:val="none"/>
        </w:rPr>
      </w:pPr>
    </w:p>
    <w:p w14:paraId="780580E1">
      <w:pPr>
        <w:adjustRightInd w:val="0"/>
        <w:jc w:val="center"/>
        <w:rPr>
          <w:rFonts w:hint="default" w:ascii="Calibri" w:hAnsi="Calibri" w:cs="Calibri"/>
          <w:b/>
          <w:color w:val="auto"/>
          <w:sz w:val="36"/>
          <w:szCs w:val="36"/>
          <w:highlight w:val="none"/>
        </w:rPr>
      </w:pPr>
      <w:r>
        <w:rPr>
          <w:rFonts w:hint="default" w:ascii="Calibri" w:hAnsi="Calibri" w:cs="Calibri"/>
          <w:b/>
          <w:color w:val="auto"/>
          <w:sz w:val="36"/>
          <w:szCs w:val="36"/>
          <w:highlight w:val="none"/>
          <w:lang w:eastAsia="zh-CN"/>
        </w:rPr>
        <w:t>浙江省动物疫病预防控制中心</w:t>
      </w:r>
      <w:r>
        <w:rPr>
          <w:rFonts w:hint="default" w:ascii="Calibri" w:hAnsi="Calibri" w:cs="Calibri"/>
          <w:b/>
          <w:color w:val="auto"/>
          <w:sz w:val="36"/>
          <w:szCs w:val="36"/>
          <w:highlight w:val="none"/>
        </w:rPr>
        <w:t>政府采购</w:t>
      </w:r>
    </w:p>
    <w:p w14:paraId="08670A86">
      <w:pPr>
        <w:jc w:val="center"/>
        <w:rPr>
          <w:rFonts w:hint="default" w:ascii="Calibri" w:hAnsi="Calibri" w:cs="Calibri"/>
          <w:color w:val="auto"/>
          <w:highlight w:val="none"/>
        </w:rPr>
      </w:pPr>
      <w:r>
        <w:rPr>
          <w:rFonts w:hint="eastAsia" w:cs="Calibri"/>
          <w:b/>
          <w:color w:val="auto"/>
          <w:sz w:val="36"/>
          <w:szCs w:val="36"/>
          <w:highlight w:val="none"/>
          <w:lang w:eastAsia="zh-CN"/>
        </w:rPr>
        <w:t>动物源细菌耐药性测定用微量肉汤法药敏板采购项目</w:t>
      </w:r>
    </w:p>
    <w:p w14:paraId="5D2E6A7C">
      <w:pPr>
        <w:adjustRightInd w:val="0"/>
        <w:jc w:val="center"/>
        <w:rPr>
          <w:rFonts w:hint="default" w:ascii="Calibri" w:hAnsi="Calibri" w:cs="Calibri"/>
          <w:b/>
          <w:color w:val="auto"/>
          <w:sz w:val="100"/>
          <w:szCs w:val="100"/>
          <w:highlight w:val="none"/>
        </w:rPr>
      </w:pPr>
      <w:r>
        <w:rPr>
          <w:rFonts w:hint="default" w:ascii="Calibri" w:hAnsi="Calibri" w:cs="Calibri"/>
          <w:b/>
          <w:color w:val="auto"/>
          <w:sz w:val="100"/>
          <w:szCs w:val="100"/>
          <w:highlight w:val="none"/>
        </w:rPr>
        <w:t>招标文件</w:t>
      </w:r>
    </w:p>
    <w:p w14:paraId="79489867">
      <w:pPr>
        <w:rPr>
          <w:rFonts w:hint="default" w:ascii="Calibri" w:hAnsi="Calibri" w:cs="Calibri"/>
          <w:color w:val="auto"/>
          <w:highlight w:val="none"/>
        </w:rPr>
      </w:pPr>
    </w:p>
    <w:p w14:paraId="5542D810">
      <w:pPr>
        <w:rPr>
          <w:rFonts w:hint="default" w:ascii="Calibri" w:hAnsi="Calibri" w:cs="Calibri"/>
          <w:color w:val="auto"/>
          <w:highlight w:val="none"/>
        </w:rPr>
      </w:pPr>
    </w:p>
    <w:p w14:paraId="041EA271">
      <w:pPr>
        <w:adjustRightInd w:val="0"/>
        <w:jc w:val="center"/>
        <w:rPr>
          <w:rFonts w:hint="default" w:ascii="Calibri" w:hAnsi="Calibri" w:cs="Calibri"/>
          <w:color w:val="auto"/>
          <w:sz w:val="30"/>
          <w:szCs w:val="30"/>
          <w:highlight w:val="none"/>
        </w:rPr>
      </w:pPr>
      <w:r>
        <w:rPr>
          <w:rFonts w:hint="default" w:ascii="Calibri" w:hAnsi="Calibri" w:cs="Calibri"/>
          <w:color w:val="auto"/>
          <w:highlight w:val="none"/>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0280A323">
      <w:pPr>
        <w:rPr>
          <w:rFonts w:hint="default" w:ascii="Calibri" w:hAnsi="Calibri" w:cs="Calibri"/>
          <w:color w:val="auto"/>
          <w:highlight w:val="none"/>
        </w:rPr>
      </w:pPr>
    </w:p>
    <w:p w14:paraId="6FA99172">
      <w:pPr>
        <w:rPr>
          <w:rFonts w:hint="default" w:ascii="Calibri" w:hAnsi="Calibri" w:cs="Calibri"/>
          <w:color w:val="auto"/>
          <w:highlight w:val="none"/>
        </w:rPr>
      </w:pPr>
    </w:p>
    <w:p w14:paraId="176FD373">
      <w:pPr>
        <w:adjustRightInd w:val="0"/>
        <w:ind w:firstLine="1506" w:firstLineChars="50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采购方式：公开招标</w:t>
      </w:r>
    </w:p>
    <w:p w14:paraId="45E2C3FF">
      <w:pPr>
        <w:adjustRightInd w:val="0"/>
        <w:ind w:firstLine="1506" w:firstLineChars="500"/>
        <w:rPr>
          <w:rFonts w:hint="default" w:ascii="Calibri" w:hAnsi="Calibri" w:eastAsia="宋体" w:cs="Calibri"/>
          <w:b/>
          <w:color w:val="auto"/>
          <w:sz w:val="30"/>
          <w:szCs w:val="30"/>
          <w:highlight w:val="none"/>
          <w:lang w:eastAsia="zh-CN"/>
        </w:rPr>
      </w:pPr>
      <w:r>
        <w:rPr>
          <w:rFonts w:hint="default" w:ascii="Calibri" w:hAnsi="Calibri" w:cs="Calibri"/>
          <w:b/>
          <w:color w:val="auto"/>
          <w:sz w:val="30"/>
          <w:szCs w:val="30"/>
          <w:highlight w:val="none"/>
        </w:rPr>
        <w:t>项目编号：</w:t>
      </w:r>
      <w:r>
        <w:rPr>
          <w:rFonts w:hint="eastAsia" w:ascii="Calibri" w:hAnsi="Calibri" w:eastAsia="楷体" w:cs="楷体"/>
          <w:b/>
          <w:color w:val="auto"/>
          <w:sz w:val="30"/>
          <w:szCs w:val="30"/>
          <w:highlight w:val="none"/>
          <w:lang w:eastAsia="zh-CN"/>
        </w:rPr>
        <w:t>CTZB-2025030398</w:t>
      </w:r>
    </w:p>
    <w:p w14:paraId="02B0B38C">
      <w:pPr>
        <w:rPr>
          <w:rFonts w:hint="default" w:ascii="Calibri" w:hAnsi="Calibri" w:cs="Calibri"/>
          <w:color w:val="auto"/>
          <w:highlight w:val="none"/>
        </w:rPr>
      </w:pPr>
    </w:p>
    <w:p w14:paraId="28CCB3FB">
      <w:pPr>
        <w:rPr>
          <w:rFonts w:hint="default" w:ascii="Calibri" w:hAnsi="Calibri" w:cs="Calibri"/>
          <w:color w:val="auto"/>
          <w:highlight w:val="none"/>
        </w:rPr>
      </w:pPr>
    </w:p>
    <w:p w14:paraId="1D6DF698">
      <w:pPr>
        <w:rPr>
          <w:rFonts w:hint="default" w:ascii="Calibri" w:hAnsi="Calibri" w:cs="Calibri"/>
          <w:color w:val="auto"/>
          <w:highlight w:val="none"/>
        </w:rPr>
      </w:pPr>
    </w:p>
    <w:p w14:paraId="58894F7C">
      <w:pPr>
        <w:rPr>
          <w:rFonts w:hint="default" w:ascii="Calibri" w:hAnsi="Calibri" w:cs="Calibri"/>
          <w:color w:val="auto"/>
          <w:highlight w:val="none"/>
        </w:rPr>
      </w:pPr>
    </w:p>
    <w:p w14:paraId="24CEF56A">
      <w:pPr>
        <w:rPr>
          <w:rFonts w:hint="default" w:ascii="Calibri" w:hAnsi="Calibri" w:cs="Calibri"/>
          <w:color w:val="auto"/>
          <w:highlight w:val="none"/>
        </w:rPr>
      </w:pPr>
    </w:p>
    <w:p w14:paraId="44A5AB04">
      <w:pPr>
        <w:adjustRightInd w:val="0"/>
        <w:ind w:firstLine="1355" w:firstLineChars="450"/>
        <w:rPr>
          <w:rFonts w:hint="default" w:ascii="Calibri" w:hAnsi="Calibri" w:cs="Calibri"/>
          <w:b/>
          <w:color w:val="auto"/>
          <w:sz w:val="30"/>
          <w:szCs w:val="30"/>
          <w:highlight w:val="none"/>
          <w:u w:val="single"/>
        </w:rPr>
      </w:pPr>
      <w:r>
        <w:rPr>
          <w:rFonts w:hint="default" w:ascii="Calibri" w:hAnsi="Calibri" w:cs="Calibri"/>
          <w:b/>
          <w:color w:val="auto"/>
          <w:sz w:val="30"/>
          <w:szCs w:val="30"/>
          <w:highlight w:val="none"/>
        </w:rPr>
        <w:t>采购人：</w:t>
      </w:r>
      <w:r>
        <w:rPr>
          <w:rFonts w:hint="default" w:ascii="Calibri" w:hAnsi="Calibri" w:cs="Calibri"/>
          <w:b/>
          <w:color w:val="auto"/>
          <w:sz w:val="30"/>
          <w:szCs w:val="30"/>
          <w:highlight w:val="none"/>
          <w:u w:val="single"/>
          <w:lang w:eastAsia="zh-CN"/>
        </w:rPr>
        <w:t>浙江省动物疫病预防控制中心</w:t>
      </w:r>
      <w:r>
        <w:rPr>
          <w:rFonts w:hint="default" w:ascii="Calibri" w:hAnsi="Calibri" w:cs="Calibri"/>
          <w:b/>
          <w:color w:val="auto"/>
          <w:sz w:val="30"/>
          <w:szCs w:val="30"/>
          <w:highlight w:val="none"/>
        </w:rPr>
        <w:t>（盖章）</w:t>
      </w:r>
    </w:p>
    <w:p w14:paraId="58140ED0">
      <w:pPr>
        <w:adjustRightInd w:val="0"/>
        <w:ind w:firstLine="1355" w:firstLineChars="450"/>
        <w:rPr>
          <w:rFonts w:hint="default" w:ascii="Calibri" w:hAnsi="Calibri" w:cs="Calibri"/>
          <w:b/>
          <w:color w:val="auto"/>
          <w:sz w:val="30"/>
          <w:szCs w:val="30"/>
          <w:highlight w:val="none"/>
        </w:rPr>
      </w:pPr>
      <w:r>
        <w:rPr>
          <w:rFonts w:hint="default" w:ascii="Calibri" w:hAnsi="Calibri" w:cs="Calibri"/>
          <w:b/>
          <w:color w:val="auto"/>
          <w:sz w:val="30"/>
          <w:szCs w:val="30"/>
          <w:highlight w:val="none"/>
        </w:rPr>
        <w:t>采购代理机构：</w:t>
      </w:r>
      <w:r>
        <w:rPr>
          <w:rFonts w:hint="default" w:ascii="Calibri" w:hAnsi="Calibri" w:cs="Calibri"/>
          <w:b/>
          <w:color w:val="auto"/>
          <w:sz w:val="30"/>
          <w:szCs w:val="30"/>
          <w:highlight w:val="none"/>
          <w:u w:val="single"/>
        </w:rPr>
        <w:t>浙江省成套招标代理有限公司</w:t>
      </w:r>
      <w:r>
        <w:rPr>
          <w:rFonts w:hint="default" w:ascii="Calibri" w:hAnsi="Calibri" w:cs="Calibri"/>
          <w:b/>
          <w:color w:val="auto"/>
          <w:sz w:val="30"/>
          <w:szCs w:val="30"/>
          <w:highlight w:val="none"/>
        </w:rPr>
        <w:t>（盖章）</w:t>
      </w:r>
    </w:p>
    <w:p w14:paraId="0A2A18AC">
      <w:pPr>
        <w:adjustRightInd w:val="0"/>
        <w:jc w:val="left"/>
        <w:rPr>
          <w:rFonts w:hint="default" w:ascii="Calibri" w:hAnsi="Calibri" w:cs="Calibri"/>
          <w:b/>
          <w:color w:val="auto"/>
          <w:sz w:val="30"/>
          <w:szCs w:val="30"/>
          <w:highlight w:val="none"/>
        </w:rPr>
      </w:pPr>
    </w:p>
    <w:p w14:paraId="4BB2CAB5">
      <w:pPr>
        <w:adjustRightInd w:val="0"/>
        <w:jc w:val="center"/>
        <w:rPr>
          <w:rFonts w:hint="default" w:ascii="Calibri" w:hAnsi="Calibri" w:cs="Calibri"/>
          <w:b/>
          <w:color w:val="auto"/>
          <w:sz w:val="30"/>
          <w:szCs w:val="30"/>
          <w:highlight w:val="none"/>
        </w:rPr>
      </w:pPr>
      <w:r>
        <w:rPr>
          <w:rFonts w:hint="default" w:ascii="Calibri" w:hAnsi="Calibri" w:cs="Calibri"/>
          <w:b/>
          <w:color w:val="auto"/>
          <w:sz w:val="30"/>
          <w:szCs w:val="30"/>
          <w:highlight w:val="none"/>
        </w:rPr>
        <w:t>二〇二</w:t>
      </w:r>
      <w:r>
        <w:rPr>
          <w:rFonts w:hint="eastAsia" w:cs="Calibri"/>
          <w:b/>
          <w:color w:val="auto"/>
          <w:sz w:val="30"/>
          <w:szCs w:val="30"/>
          <w:highlight w:val="none"/>
          <w:lang w:val="en-US" w:eastAsia="zh-CN"/>
        </w:rPr>
        <w:t>五</w:t>
      </w:r>
      <w:r>
        <w:rPr>
          <w:rFonts w:hint="default" w:ascii="Calibri" w:hAnsi="Calibri" w:cs="Calibri"/>
          <w:b/>
          <w:color w:val="auto"/>
          <w:sz w:val="30"/>
          <w:szCs w:val="30"/>
          <w:highlight w:val="none"/>
        </w:rPr>
        <w:t>年</w:t>
      </w:r>
      <w:r>
        <w:rPr>
          <w:rFonts w:hint="eastAsia" w:cs="Calibri"/>
          <w:b/>
          <w:color w:val="auto"/>
          <w:sz w:val="30"/>
          <w:szCs w:val="30"/>
          <w:highlight w:val="none"/>
          <w:lang w:val="en-US" w:eastAsia="zh-CN"/>
        </w:rPr>
        <w:t>四</w:t>
      </w:r>
      <w:r>
        <w:rPr>
          <w:rFonts w:hint="default" w:ascii="Calibri" w:hAnsi="Calibri" w:cs="Calibri"/>
          <w:b/>
          <w:color w:val="auto"/>
          <w:sz w:val="30"/>
          <w:szCs w:val="30"/>
          <w:highlight w:val="none"/>
        </w:rPr>
        <w:t>月</w:t>
      </w:r>
    </w:p>
    <w:p w14:paraId="2F4D2C5B">
      <w:pPr>
        <w:pStyle w:val="2"/>
        <w:adjustRightInd w:val="0"/>
        <w:rPr>
          <w:rFonts w:hint="default" w:ascii="Calibri" w:hAnsi="Calibri" w:cs="Calibri"/>
          <w:color w:val="auto"/>
          <w:highlight w:val="none"/>
        </w:rPr>
      </w:pPr>
      <w:r>
        <w:rPr>
          <w:rFonts w:hint="default" w:ascii="Calibri" w:hAnsi="Calibri" w:cs="Calibri"/>
          <w:color w:val="auto"/>
          <w:highlight w:val="none"/>
        </w:rPr>
        <w:br w:type="page"/>
      </w:r>
      <w:bookmarkStart w:id="0" w:name="_Toc25603"/>
      <w:r>
        <w:rPr>
          <w:rFonts w:hint="default" w:ascii="Calibri" w:hAnsi="Calibri" w:cs="Calibri"/>
          <w:color w:val="auto"/>
          <w:highlight w:val="none"/>
        </w:rPr>
        <w:t>目录</w:t>
      </w:r>
      <w:bookmarkEnd w:id="0"/>
    </w:p>
    <w:p w14:paraId="271BF42A">
      <w:pPr>
        <w:pStyle w:val="17"/>
        <w:tabs>
          <w:tab w:val="right" w:leader="dot" w:pos="9185"/>
        </w:tabs>
      </w:pPr>
      <w:r>
        <w:rPr>
          <w:rFonts w:hint="default" w:ascii="Calibri" w:hAnsi="Calibri" w:cs="Calibri"/>
          <w:b w:val="0"/>
          <w:bCs w:val="0"/>
          <w:caps w:val="0"/>
          <w:color w:val="auto"/>
          <w:highlight w:val="none"/>
        </w:rPr>
        <w:fldChar w:fldCharType="begin"/>
      </w:r>
      <w:r>
        <w:rPr>
          <w:rFonts w:hint="default" w:ascii="Calibri" w:hAnsi="Calibri" w:cs="Calibri"/>
          <w:b w:val="0"/>
          <w:bCs w:val="0"/>
          <w:caps w:val="0"/>
          <w:color w:val="auto"/>
          <w:highlight w:val="none"/>
        </w:rPr>
        <w:instrText xml:space="preserve"> TOC \o "1-1" \h \z </w:instrText>
      </w:r>
      <w:r>
        <w:rPr>
          <w:rFonts w:hint="default" w:ascii="Calibri" w:hAnsi="Calibri" w:cs="Calibri"/>
          <w:b w:val="0"/>
          <w:bCs w:val="0"/>
          <w:caps w:val="0"/>
          <w:color w:val="auto"/>
          <w:highlight w:val="none"/>
        </w:rPr>
        <w:fldChar w:fldCharType="separate"/>
      </w:r>
      <w:r>
        <w:rPr>
          <w:rFonts w:hint="default" w:ascii="Calibri" w:hAnsi="Calibri" w:cs="Calibri"/>
          <w:bCs w:val="0"/>
          <w:caps w:val="0"/>
          <w:color w:val="auto"/>
          <w:highlight w:val="none"/>
        </w:rPr>
        <w:fldChar w:fldCharType="begin"/>
      </w:r>
      <w:r>
        <w:rPr>
          <w:rFonts w:hint="default" w:ascii="Calibri" w:hAnsi="Calibri" w:cs="Calibri"/>
          <w:bCs w:val="0"/>
          <w:caps w:val="0"/>
          <w:highlight w:val="none"/>
        </w:rPr>
        <w:instrText xml:space="preserve"> HYPERLINK \l _Toc25603 </w:instrText>
      </w:r>
      <w:r>
        <w:rPr>
          <w:rFonts w:hint="default" w:ascii="Calibri" w:hAnsi="Calibri" w:cs="Calibri"/>
          <w:bCs w:val="0"/>
          <w:caps w:val="0"/>
          <w:highlight w:val="none"/>
        </w:rPr>
        <w:fldChar w:fldCharType="separate"/>
      </w:r>
      <w:r>
        <w:rPr>
          <w:rFonts w:hint="default" w:ascii="Calibri" w:hAnsi="Calibri" w:cs="Calibri"/>
          <w:highlight w:val="none"/>
        </w:rPr>
        <w:t>目录</w:t>
      </w:r>
      <w:r>
        <w:tab/>
      </w:r>
      <w:r>
        <w:fldChar w:fldCharType="begin"/>
      </w:r>
      <w:r>
        <w:instrText xml:space="preserve"> PAGEREF _Toc25603 \h </w:instrText>
      </w:r>
      <w:r>
        <w:fldChar w:fldCharType="separate"/>
      </w:r>
      <w:r>
        <w:t>2</w:t>
      </w:r>
      <w:r>
        <w:fldChar w:fldCharType="end"/>
      </w:r>
      <w:r>
        <w:rPr>
          <w:rFonts w:hint="default" w:ascii="Calibri" w:hAnsi="Calibri" w:cs="Calibri"/>
          <w:bCs w:val="0"/>
          <w:caps w:val="0"/>
          <w:color w:val="auto"/>
          <w:highlight w:val="none"/>
        </w:rPr>
        <w:fldChar w:fldCharType="end"/>
      </w:r>
    </w:p>
    <w:p w14:paraId="60949065">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_Toc14660 </w:instrText>
      </w:r>
      <w:r>
        <w:rPr>
          <w:rFonts w:hint="default" w:ascii="Calibri" w:hAnsi="Calibri" w:cs="Calibri"/>
          <w:bCs/>
          <w:caps/>
          <w:highlight w:val="none"/>
        </w:rPr>
        <w:fldChar w:fldCharType="separate"/>
      </w:r>
      <w:r>
        <w:rPr>
          <w:rFonts w:hint="default" w:ascii="Calibri" w:hAnsi="Calibri" w:cs="Calibri"/>
          <w:highlight w:val="none"/>
        </w:rPr>
        <w:t>第一章  招标公告</w:t>
      </w:r>
      <w:r>
        <w:tab/>
      </w:r>
      <w:r>
        <w:fldChar w:fldCharType="begin"/>
      </w:r>
      <w:r>
        <w:instrText xml:space="preserve"> PAGEREF _Toc14660 \h </w:instrText>
      </w:r>
      <w:r>
        <w:fldChar w:fldCharType="separate"/>
      </w:r>
      <w:r>
        <w:t>3</w:t>
      </w:r>
      <w:r>
        <w:fldChar w:fldCharType="end"/>
      </w:r>
      <w:r>
        <w:rPr>
          <w:rFonts w:hint="default" w:ascii="Calibri" w:hAnsi="Calibri" w:cs="Calibri"/>
          <w:bCs/>
          <w:caps/>
          <w:color w:val="auto"/>
          <w:highlight w:val="none"/>
        </w:rPr>
        <w:fldChar w:fldCharType="end"/>
      </w:r>
    </w:p>
    <w:p w14:paraId="1AF7360A">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_Toc28089 </w:instrText>
      </w:r>
      <w:r>
        <w:rPr>
          <w:rFonts w:hint="default" w:ascii="Calibri" w:hAnsi="Calibri" w:cs="Calibri"/>
          <w:bCs/>
          <w:caps/>
          <w:highlight w:val="none"/>
        </w:rPr>
        <w:fldChar w:fldCharType="separate"/>
      </w:r>
      <w:r>
        <w:rPr>
          <w:rFonts w:hint="default" w:ascii="Calibri" w:hAnsi="Calibri" w:cs="Calibri"/>
          <w:highlight w:val="none"/>
        </w:rPr>
        <w:t>第二章  采购需求总体要求</w:t>
      </w:r>
      <w:r>
        <w:tab/>
      </w:r>
      <w:r>
        <w:fldChar w:fldCharType="begin"/>
      </w:r>
      <w:r>
        <w:instrText xml:space="preserve"> PAGEREF _Toc28089 \h </w:instrText>
      </w:r>
      <w:r>
        <w:fldChar w:fldCharType="separate"/>
      </w:r>
      <w:r>
        <w:t>6</w:t>
      </w:r>
      <w:r>
        <w:fldChar w:fldCharType="end"/>
      </w:r>
      <w:r>
        <w:rPr>
          <w:rFonts w:hint="default" w:ascii="Calibri" w:hAnsi="Calibri" w:cs="Calibri"/>
          <w:bCs/>
          <w:caps/>
          <w:color w:val="auto"/>
          <w:highlight w:val="none"/>
        </w:rPr>
        <w:fldChar w:fldCharType="end"/>
      </w:r>
    </w:p>
    <w:p w14:paraId="301987FC">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_Toc29791 </w:instrText>
      </w:r>
      <w:r>
        <w:rPr>
          <w:rFonts w:hint="default" w:ascii="Calibri" w:hAnsi="Calibri" w:cs="Calibri"/>
          <w:bCs/>
          <w:caps/>
          <w:highlight w:val="none"/>
        </w:rPr>
        <w:fldChar w:fldCharType="separate"/>
      </w:r>
      <w:r>
        <w:rPr>
          <w:rFonts w:hint="default" w:ascii="Calibri" w:hAnsi="Calibri" w:cs="Calibri"/>
          <w:highlight w:val="none"/>
        </w:rPr>
        <w:t>第三章  采购需求</w:t>
      </w:r>
      <w:r>
        <w:tab/>
      </w:r>
      <w:r>
        <w:fldChar w:fldCharType="begin"/>
      </w:r>
      <w:r>
        <w:instrText xml:space="preserve"> PAGEREF _Toc29791 \h </w:instrText>
      </w:r>
      <w:r>
        <w:fldChar w:fldCharType="separate"/>
      </w:r>
      <w:r>
        <w:t>7</w:t>
      </w:r>
      <w:r>
        <w:fldChar w:fldCharType="end"/>
      </w:r>
      <w:r>
        <w:rPr>
          <w:rFonts w:hint="default" w:ascii="Calibri" w:hAnsi="Calibri" w:cs="Calibri"/>
          <w:bCs/>
          <w:caps/>
          <w:color w:val="auto"/>
          <w:highlight w:val="none"/>
        </w:rPr>
        <w:fldChar w:fldCharType="end"/>
      </w:r>
    </w:p>
    <w:p w14:paraId="416D6551">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_Toc29256 </w:instrText>
      </w:r>
      <w:r>
        <w:rPr>
          <w:rFonts w:hint="default" w:ascii="Calibri" w:hAnsi="Calibri" w:cs="Calibri"/>
          <w:bCs/>
          <w:caps/>
          <w:highlight w:val="none"/>
        </w:rPr>
        <w:fldChar w:fldCharType="separate"/>
      </w:r>
      <w:r>
        <w:rPr>
          <w:rFonts w:hint="default" w:ascii="Calibri" w:hAnsi="Calibri" w:cs="Calibri"/>
          <w:highlight w:val="none"/>
        </w:rPr>
        <w:t>第四章  采购合同</w:t>
      </w:r>
      <w:r>
        <w:tab/>
      </w:r>
      <w:r>
        <w:fldChar w:fldCharType="begin"/>
      </w:r>
      <w:r>
        <w:instrText xml:space="preserve"> PAGEREF _Toc29256 \h </w:instrText>
      </w:r>
      <w:r>
        <w:fldChar w:fldCharType="separate"/>
      </w:r>
      <w:r>
        <w:t>14</w:t>
      </w:r>
      <w:r>
        <w:fldChar w:fldCharType="end"/>
      </w:r>
      <w:r>
        <w:rPr>
          <w:rFonts w:hint="default" w:ascii="Calibri" w:hAnsi="Calibri" w:cs="Calibri"/>
          <w:bCs/>
          <w:caps/>
          <w:color w:val="auto"/>
          <w:highlight w:val="none"/>
        </w:rPr>
        <w:fldChar w:fldCharType="end"/>
      </w:r>
    </w:p>
    <w:p w14:paraId="40C0B2AC">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_Toc2346 </w:instrText>
      </w:r>
      <w:r>
        <w:rPr>
          <w:rFonts w:hint="default" w:ascii="Calibri" w:hAnsi="Calibri" w:cs="Calibri"/>
          <w:bCs/>
          <w:caps/>
          <w:highlight w:val="none"/>
        </w:rPr>
        <w:fldChar w:fldCharType="separate"/>
      </w:r>
      <w:r>
        <w:rPr>
          <w:rFonts w:hint="default" w:ascii="Calibri" w:hAnsi="Calibri" w:cs="Calibri"/>
          <w:highlight w:val="none"/>
        </w:rPr>
        <w:t>第五章  评标办法</w:t>
      </w:r>
      <w:r>
        <w:tab/>
      </w:r>
      <w:r>
        <w:fldChar w:fldCharType="begin"/>
      </w:r>
      <w:r>
        <w:instrText xml:space="preserve"> PAGEREF _Toc2346 \h </w:instrText>
      </w:r>
      <w:r>
        <w:fldChar w:fldCharType="separate"/>
      </w:r>
      <w:r>
        <w:t>21</w:t>
      </w:r>
      <w:r>
        <w:fldChar w:fldCharType="end"/>
      </w:r>
      <w:r>
        <w:rPr>
          <w:rFonts w:hint="default" w:ascii="Calibri" w:hAnsi="Calibri" w:cs="Calibri"/>
          <w:bCs/>
          <w:caps/>
          <w:color w:val="auto"/>
          <w:highlight w:val="none"/>
        </w:rPr>
        <w:fldChar w:fldCharType="end"/>
      </w:r>
    </w:p>
    <w:p w14:paraId="0EE4A70A">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_Toc31 </w:instrText>
      </w:r>
      <w:r>
        <w:rPr>
          <w:rFonts w:hint="default" w:ascii="Calibri" w:hAnsi="Calibri" w:cs="Calibri"/>
          <w:bCs/>
          <w:caps/>
          <w:highlight w:val="none"/>
        </w:rPr>
        <w:fldChar w:fldCharType="separate"/>
      </w:r>
      <w:r>
        <w:rPr>
          <w:rFonts w:hint="default" w:ascii="Calibri" w:hAnsi="Calibri" w:cs="Calibri"/>
          <w:highlight w:val="none"/>
        </w:rPr>
        <w:t>第六章  投标人须知</w:t>
      </w:r>
      <w:r>
        <w:tab/>
      </w:r>
      <w:r>
        <w:fldChar w:fldCharType="begin"/>
      </w:r>
      <w:r>
        <w:instrText xml:space="preserve"> PAGEREF _Toc31 \h </w:instrText>
      </w:r>
      <w:r>
        <w:fldChar w:fldCharType="separate"/>
      </w:r>
      <w:r>
        <w:t>26</w:t>
      </w:r>
      <w:r>
        <w:fldChar w:fldCharType="end"/>
      </w:r>
      <w:r>
        <w:rPr>
          <w:rFonts w:hint="default" w:ascii="Calibri" w:hAnsi="Calibri" w:cs="Calibri"/>
          <w:bCs/>
          <w:caps/>
          <w:color w:val="auto"/>
          <w:highlight w:val="none"/>
        </w:rPr>
        <w:fldChar w:fldCharType="end"/>
      </w:r>
    </w:p>
    <w:p w14:paraId="76B80FD1">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_Toc24611 </w:instrText>
      </w:r>
      <w:r>
        <w:rPr>
          <w:rFonts w:hint="default" w:ascii="Calibri" w:hAnsi="Calibri" w:cs="Calibri"/>
          <w:bCs/>
          <w:caps/>
          <w:highlight w:val="none"/>
        </w:rPr>
        <w:fldChar w:fldCharType="separate"/>
      </w:r>
      <w:r>
        <w:rPr>
          <w:rFonts w:hint="default" w:ascii="Calibri" w:hAnsi="Calibri" w:cs="Calibri"/>
          <w:highlight w:val="none"/>
        </w:rPr>
        <w:t>第七章  投标文件格式</w:t>
      </w:r>
      <w:r>
        <w:tab/>
      </w:r>
      <w:r>
        <w:fldChar w:fldCharType="begin"/>
      </w:r>
      <w:r>
        <w:instrText xml:space="preserve"> PAGEREF _Toc24611 \h </w:instrText>
      </w:r>
      <w:r>
        <w:fldChar w:fldCharType="separate"/>
      </w:r>
      <w:r>
        <w:t>38</w:t>
      </w:r>
      <w:r>
        <w:fldChar w:fldCharType="end"/>
      </w:r>
      <w:r>
        <w:rPr>
          <w:rFonts w:hint="default" w:ascii="Calibri" w:hAnsi="Calibri" w:cs="Calibri"/>
          <w:bCs/>
          <w:caps/>
          <w:color w:val="auto"/>
          <w:highlight w:val="none"/>
        </w:rPr>
        <w:fldChar w:fldCharType="end"/>
      </w:r>
    </w:p>
    <w:p w14:paraId="4107214C">
      <w:pPr>
        <w:pStyle w:val="17"/>
        <w:tabs>
          <w:tab w:val="right" w:leader="dot" w:pos="9185"/>
        </w:tabs>
      </w:pPr>
      <w:r>
        <w:rPr>
          <w:rFonts w:hint="default" w:ascii="Calibri" w:hAnsi="Calibri" w:cs="Calibri"/>
          <w:bCs/>
          <w:caps/>
          <w:color w:val="auto"/>
          <w:highlight w:val="none"/>
        </w:rPr>
        <w:fldChar w:fldCharType="begin"/>
      </w:r>
      <w:r>
        <w:rPr>
          <w:rFonts w:hint="default" w:ascii="Calibri" w:hAnsi="Calibri" w:cs="Calibri"/>
          <w:bCs/>
          <w:caps/>
          <w:highlight w:val="none"/>
        </w:rPr>
        <w:instrText xml:space="preserve"> HYPERLINK \l _Toc19042 </w:instrText>
      </w:r>
      <w:r>
        <w:rPr>
          <w:rFonts w:hint="default" w:ascii="Calibri" w:hAnsi="Calibri" w:cs="Calibri"/>
          <w:bCs/>
          <w:caps/>
          <w:highlight w:val="none"/>
        </w:rPr>
        <w:fldChar w:fldCharType="separate"/>
      </w:r>
      <w:r>
        <w:rPr>
          <w:rFonts w:hint="default" w:ascii="Calibri" w:hAnsi="Calibri" w:cs="Calibri"/>
          <w:highlight w:val="none"/>
        </w:rPr>
        <w:t>第八章  招标文件附件</w:t>
      </w:r>
      <w:r>
        <w:tab/>
      </w:r>
      <w:r>
        <w:fldChar w:fldCharType="begin"/>
      </w:r>
      <w:r>
        <w:instrText xml:space="preserve"> PAGEREF _Toc19042 \h </w:instrText>
      </w:r>
      <w:r>
        <w:fldChar w:fldCharType="separate"/>
      </w:r>
      <w:r>
        <w:t>64</w:t>
      </w:r>
      <w:r>
        <w:fldChar w:fldCharType="end"/>
      </w:r>
      <w:r>
        <w:rPr>
          <w:rFonts w:hint="default" w:ascii="Calibri" w:hAnsi="Calibri" w:cs="Calibri"/>
          <w:bCs/>
          <w:caps/>
          <w:color w:val="auto"/>
          <w:highlight w:val="none"/>
        </w:rPr>
        <w:fldChar w:fldCharType="end"/>
      </w:r>
    </w:p>
    <w:p w14:paraId="5B09845F">
      <w:pPr>
        <w:pStyle w:val="2"/>
        <w:rPr>
          <w:rFonts w:hint="default" w:ascii="Calibri" w:hAnsi="Calibri" w:cs="Calibri"/>
          <w:color w:val="auto"/>
          <w:highlight w:val="none"/>
        </w:rPr>
      </w:pPr>
      <w:r>
        <w:rPr>
          <w:rFonts w:hint="default" w:ascii="Calibri" w:hAnsi="Calibri" w:cs="Calibri"/>
          <w:bCs/>
          <w:caps/>
          <w:color w:val="auto"/>
          <w:highlight w:val="none"/>
        </w:rPr>
        <w:fldChar w:fldCharType="end"/>
      </w:r>
      <w:bookmarkStart w:id="1" w:name="_Toc14660"/>
      <w:r>
        <w:rPr>
          <w:rFonts w:hint="default" w:ascii="Calibri" w:hAnsi="Calibri" w:cs="Calibri"/>
          <w:b/>
          <w:bCs/>
          <w:caps/>
          <w:color w:val="auto"/>
          <w:sz w:val="24"/>
          <w:highlight w:val="none"/>
        </w:rPr>
        <w:br w:type="page"/>
      </w:r>
      <w:bookmarkStart w:id="2" w:name="_Toc293343927"/>
      <w:r>
        <w:rPr>
          <w:rFonts w:hint="default" w:ascii="Calibri" w:hAnsi="Calibri" w:cs="Calibri"/>
          <w:color w:val="auto"/>
          <w:highlight w:val="none"/>
        </w:rPr>
        <w:t>第一章  招标公告</w:t>
      </w:r>
      <w:bookmarkEnd w:id="1"/>
      <w:bookmarkEnd w:id="2"/>
    </w:p>
    <w:p w14:paraId="2882FEDF">
      <w:pPr>
        <w:pStyle w:val="3"/>
        <w:ind w:firstLine="420"/>
        <w:rPr>
          <w:rFonts w:hint="default" w:ascii="Calibri" w:hAnsi="Calibri" w:cs="Calibri"/>
          <w:color w:val="auto"/>
          <w:highlight w:val="none"/>
        </w:rPr>
      </w:pPr>
      <w:r>
        <w:rPr>
          <w:rFonts w:hint="default" w:ascii="Calibri" w:hAnsi="Calibri" w:cs="Calibri"/>
          <w:color w:val="auto"/>
          <w:highlight w:val="none"/>
        </w:rPr>
        <w:t>项目概况</w:t>
      </w:r>
    </w:p>
    <w:p w14:paraId="6A537A6F">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highlight w:val="none"/>
          <w:lang w:eastAsia="zh-CN"/>
        </w:rPr>
        <w:t>浙江省动物疫病预防控制中心</w:t>
      </w:r>
      <w:r>
        <w:rPr>
          <w:rFonts w:hint="eastAsia" w:cs="Calibri"/>
          <w:color w:val="auto"/>
          <w:highlight w:val="none"/>
          <w:lang w:eastAsia="zh-CN"/>
        </w:rPr>
        <w:t>动物源细菌耐药性测定用微量肉汤法药敏板采购项目</w:t>
      </w:r>
      <w:r>
        <w:rPr>
          <w:rFonts w:hint="default" w:ascii="Calibri" w:hAnsi="Calibri" w:cs="Calibri"/>
          <w:color w:val="auto"/>
          <w:highlight w:val="none"/>
        </w:rPr>
        <w:t>招标项目</w:t>
      </w:r>
      <w:r>
        <w:rPr>
          <w:rFonts w:hint="default" w:ascii="Calibri" w:hAnsi="Calibri" w:cs="Calibri"/>
          <w:color w:val="auto"/>
          <w:kern w:val="0"/>
          <w:highlight w:val="none"/>
        </w:rPr>
        <w:t>的潜在投标人应在</w:t>
      </w:r>
      <w:r>
        <w:rPr>
          <w:rFonts w:hint="default" w:ascii="Calibri" w:hAnsi="Calibri" w:cs="Calibri"/>
          <w:color w:val="auto"/>
          <w:highlight w:val="none"/>
        </w:rPr>
        <w:t>浙江政府采购网（http://zfcg.czt.zj.gov.cn</w:t>
      </w:r>
      <w:r>
        <w:rPr>
          <w:rFonts w:hint="default" w:ascii="Calibri" w:hAnsi="Calibri" w:cs="Calibri"/>
          <w:color w:val="auto"/>
          <w:highlight w:val="none"/>
          <w:lang w:eastAsia="zh-CN"/>
        </w:rPr>
        <w:t>）</w:t>
      </w:r>
      <w:r>
        <w:rPr>
          <w:rFonts w:hint="default" w:ascii="Calibri" w:hAnsi="Calibri" w:cs="Calibri"/>
          <w:color w:val="auto"/>
          <w:kern w:val="0"/>
          <w:highlight w:val="none"/>
        </w:rPr>
        <w:t>获取（下载）招标文件，并于</w:t>
      </w:r>
      <w:r>
        <w:rPr>
          <w:rFonts w:hint="eastAsia" w:cs="Calibri"/>
          <w:color w:val="auto"/>
          <w:kern w:val="0"/>
          <w:highlight w:val="none"/>
          <w:lang w:eastAsia="zh-CN"/>
        </w:rPr>
        <w:t>2025年5月9日9时30分</w:t>
      </w:r>
      <w:r>
        <w:rPr>
          <w:rFonts w:hint="default" w:ascii="Calibri" w:hAnsi="Calibri" w:cs="Calibri"/>
          <w:color w:val="auto"/>
          <w:kern w:val="0"/>
          <w:highlight w:val="none"/>
        </w:rPr>
        <w:t>（北京时间）前递交</w:t>
      </w:r>
      <w:r>
        <w:rPr>
          <w:rFonts w:hint="default" w:ascii="Calibri" w:hAnsi="Calibri" w:cs="Calibri"/>
          <w:color w:val="auto"/>
          <w:highlight w:val="none"/>
        </w:rPr>
        <w:t>（上传）</w:t>
      </w:r>
      <w:r>
        <w:rPr>
          <w:rFonts w:hint="default" w:ascii="Calibri" w:hAnsi="Calibri" w:cs="Calibri"/>
          <w:color w:val="auto"/>
          <w:kern w:val="0"/>
          <w:highlight w:val="none"/>
        </w:rPr>
        <w:t>投标文件。</w:t>
      </w:r>
    </w:p>
    <w:p w14:paraId="3E8F14DE">
      <w:pPr>
        <w:pStyle w:val="3"/>
        <w:ind w:firstLine="420"/>
        <w:rPr>
          <w:rFonts w:hint="default" w:ascii="Calibri" w:hAnsi="Calibri" w:cs="Calibri"/>
          <w:color w:val="auto"/>
          <w:highlight w:val="none"/>
        </w:rPr>
      </w:pPr>
      <w:bookmarkStart w:id="3" w:name="_Toc35393621"/>
      <w:bookmarkStart w:id="4" w:name="_Toc28359079"/>
      <w:bookmarkStart w:id="5" w:name="_Toc35393790"/>
      <w:bookmarkStart w:id="6" w:name="_Toc28359002"/>
      <w:bookmarkStart w:id="7" w:name="_Hlk24379207"/>
      <w:r>
        <w:rPr>
          <w:rFonts w:hint="default" w:ascii="Calibri" w:hAnsi="Calibri" w:cs="Calibri"/>
          <w:color w:val="auto"/>
          <w:highlight w:val="none"/>
        </w:rPr>
        <w:t>一、项目基本情况</w:t>
      </w:r>
      <w:bookmarkEnd w:id="3"/>
      <w:bookmarkEnd w:id="4"/>
      <w:bookmarkEnd w:id="5"/>
      <w:bookmarkEnd w:id="6"/>
    </w:p>
    <w:p w14:paraId="51BB1E06">
      <w:pPr>
        <w:widowControl/>
        <w:adjustRightInd w:val="0"/>
        <w:ind w:firstLine="420" w:firstLineChars="200"/>
        <w:jc w:val="left"/>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项目编号：</w:t>
      </w:r>
      <w:r>
        <w:rPr>
          <w:rFonts w:hint="eastAsia" w:ascii="Calibri" w:hAnsi="Calibri" w:eastAsia="楷体" w:cs="楷体"/>
          <w:color w:val="auto"/>
          <w:kern w:val="0"/>
          <w:highlight w:val="none"/>
          <w:lang w:eastAsia="zh-CN"/>
        </w:rPr>
        <w:t>CTZB-2025030398</w:t>
      </w:r>
    </w:p>
    <w:p w14:paraId="6B1E4166">
      <w:pPr>
        <w:widowControl/>
        <w:adjustRightInd w:val="0"/>
        <w:ind w:firstLine="420" w:firstLineChars="200"/>
        <w:jc w:val="left"/>
        <w:rPr>
          <w:rFonts w:hint="eastAsia" w:cs="Calibri"/>
          <w:color w:val="auto"/>
          <w:highlight w:val="none"/>
          <w:lang w:eastAsia="zh-CN"/>
        </w:rPr>
      </w:pPr>
      <w:r>
        <w:rPr>
          <w:rFonts w:hint="default" w:ascii="Calibri" w:hAnsi="Calibri" w:cs="Calibri"/>
          <w:color w:val="auto"/>
          <w:kern w:val="0"/>
          <w:highlight w:val="none"/>
        </w:rPr>
        <w:t>项目名称：</w:t>
      </w:r>
      <w:r>
        <w:rPr>
          <w:rFonts w:hint="eastAsia" w:cs="Calibri"/>
          <w:color w:val="auto"/>
          <w:highlight w:val="none"/>
          <w:lang w:eastAsia="zh-CN"/>
        </w:rPr>
        <w:t>动物源细菌耐药性测定用微量肉汤法药敏板采购项目</w:t>
      </w:r>
    </w:p>
    <w:p w14:paraId="669F434F">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采购方式：公开招标</w:t>
      </w:r>
    </w:p>
    <w:bookmarkEnd w:id="7"/>
    <w:p w14:paraId="5736AD25">
      <w:pPr>
        <w:widowControl/>
        <w:adjustRightInd w:val="0"/>
        <w:ind w:firstLine="420" w:firstLineChars="200"/>
        <w:jc w:val="left"/>
        <w:rPr>
          <w:rFonts w:hint="default" w:ascii="Calibri" w:hAnsi="Calibri" w:eastAsia="宋体" w:cs="Calibri"/>
          <w:color w:val="auto"/>
          <w:kern w:val="0"/>
          <w:highlight w:val="none"/>
          <w:lang w:val="en-US" w:eastAsia="zh-CN"/>
        </w:rPr>
      </w:pPr>
      <w:r>
        <w:rPr>
          <w:rFonts w:hint="default" w:ascii="Calibri" w:hAnsi="Calibri" w:cs="Calibri"/>
          <w:color w:val="auto"/>
          <w:kern w:val="0"/>
          <w:highlight w:val="none"/>
        </w:rPr>
        <w:t>预算金额（元）：</w:t>
      </w:r>
      <w:r>
        <w:rPr>
          <w:rFonts w:hint="eastAsia" w:cs="Calibri"/>
          <w:color w:val="auto"/>
          <w:highlight w:val="none"/>
          <w:lang w:val="en-US" w:eastAsia="zh-CN"/>
        </w:rPr>
        <w:t>450000</w:t>
      </w:r>
      <w:bookmarkStart w:id="139" w:name="_GoBack"/>
      <w:bookmarkEnd w:id="139"/>
    </w:p>
    <w:p w14:paraId="44F54610">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最高限价（元）：</w:t>
      </w:r>
      <w:r>
        <w:rPr>
          <w:rFonts w:hint="eastAsia" w:cs="Calibri"/>
          <w:color w:val="auto"/>
          <w:kern w:val="0"/>
          <w:highlight w:val="none"/>
          <w:lang w:eastAsia="zh-CN"/>
        </w:rPr>
        <w:t>450000</w:t>
      </w:r>
    </w:p>
    <w:p w14:paraId="21C5B5EE">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采购需求：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2"/>
        <w:gridCol w:w="728"/>
        <w:gridCol w:w="1086"/>
        <w:gridCol w:w="2118"/>
        <w:gridCol w:w="2664"/>
      </w:tblGrid>
      <w:tr w14:paraId="5D40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55AE4703">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序号</w:t>
            </w:r>
          </w:p>
        </w:tc>
        <w:tc>
          <w:tcPr>
            <w:tcW w:w="1443" w:type="dxa"/>
            <w:tcBorders>
              <w:top w:val="single" w:color="auto" w:sz="4" w:space="0"/>
              <w:left w:val="single" w:color="auto" w:sz="4" w:space="0"/>
              <w:bottom w:val="single" w:color="auto" w:sz="4" w:space="0"/>
              <w:right w:val="single" w:color="auto" w:sz="4" w:space="0"/>
            </w:tcBorders>
            <w:vAlign w:val="center"/>
          </w:tcPr>
          <w:p w14:paraId="44455015">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标项名称</w:t>
            </w:r>
          </w:p>
        </w:tc>
        <w:tc>
          <w:tcPr>
            <w:tcW w:w="682" w:type="dxa"/>
            <w:tcBorders>
              <w:top w:val="single" w:color="auto" w:sz="4" w:space="0"/>
              <w:left w:val="single" w:color="auto" w:sz="4" w:space="0"/>
              <w:bottom w:val="single" w:color="auto" w:sz="4" w:space="0"/>
              <w:right w:val="single" w:color="auto" w:sz="4" w:space="0"/>
            </w:tcBorders>
            <w:vAlign w:val="center"/>
          </w:tcPr>
          <w:p w14:paraId="533F50B2">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数量</w:t>
            </w:r>
          </w:p>
        </w:tc>
        <w:tc>
          <w:tcPr>
            <w:tcW w:w="728" w:type="dxa"/>
            <w:tcBorders>
              <w:top w:val="single" w:color="auto" w:sz="4" w:space="0"/>
              <w:left w:val="single" w:color="auto" w:sz="4" w:space="0"/>
              <w:bottom w:val="single" w:color="auto" w:sz="4" w:space="0"/>
              <w:right w:val="single" w:color="auto" w:sz="4" w:space="0"/>
            </w:tcBorders>
            <w:vAlign w:val="center"/>
          </w:tcPr>
          <w:p w14:paraId="5CF31A68">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单位</w:t>
            </w:r>
          </w:p>
        </w:tc>
        <w:tc>
          <w:tcPr>
            <w:tcW w:w="1086" w:type="dxa"/>
            <w:tcBorders>
              <w:top w:val="single" w:color="auto" w:sz="4" w:space="0"/>
              <w:left w:val="single" w:color="auto" w:sz="4" w:space="0"/>
              <w:bottom w:val="single" w:color="auto" w:sz="4" w:space="0"/>
              <w:right w:val="single" w:color="auto" w:sz="4" w:space="0"/>
            </w:tcBorders>
            <w:vAlign w:val="center"/>
          </w:tcPr>
          <w:p w14:paraId="628768F3">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highlight w:val="none"/>
              </w:rPr>
              <w:t>预算金额</w:t>
            </w:r>
            <w:r>
              <w:rPr>
                <w:rFonts w:hint="default" w:ascii="Calibri" w:hAnsi="Calibri" w:eastAsia="黑体" w:cs="Calibri"/>
                <w:color w:val="auto"/>
                <w:kern w:val="0"/>
                <w:highlight w:val="none"/>
              </w:rPr>
              <w:t>（元）</w:t>
            </w:r>
          </w:p>
        </w:tc>
        <w:tc>
          <w:tcPr>
            <w:tcW w:w="2118" w:type="dxa"/>
            <w:tcBorders>
              <w:top w:val="single" w:color="auto" w:sz="4" w:space="0"/>
              <w:left w:val="single" w:color="auto" w:sz="4" w:space="0"/>
              <w:bottom w:val="single" w:color="auto" w:sz="4" w:space="0"/>
              <w:right w:val="single" w:color="auto" w:sz="4" w:space="0"/>
            </w:tcBorders>
            <w:vAlign w:val="center"/>
          </w:tcPr>
          <w:p w14:paraId="204C89FA">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简要技术要求</w:t>
            </w:r>
          </w:p>
        </w:tc>
        <w:tc>
          <w:tcPr>
            <w:tcW w:w="2664" w:type="dxa"/>
            <w:tcBorders>
              <w:top w:val="single" w:color="auto" w:sz="4" w:space="0"/>
              <w:left w:val="single" w:color="auto" w:sz="4" w:space="0"/>
              <w:bottom w:val="single" w:color="auto" w:sz="4" w:space="0"/>
              <w:right w:val="single" w:color="auto" w:sz="4" w:space="0"/>
            </w:tcBorders>
            <w:vAlign w:val="center"/>
          </w:tcPr>
          <w:p w14:paraId="7BB2AAC9">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备注</w:t>
            </w:r>
          </w:p>
        </w:tc>
      </w:tr>
      <w:tr w14:paraId="1F46B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vAlign w:val="center"/>
          </w:tcPr>
          <w:p w14:paraId="2765AE40">
            <w:pPr>
              <w:rPr>
                <w:rFonts w:hint="eastAsia" w:ascii="Calibri" w:hAnsi="Calibri" w:eastAsia="宋体" w:cs="Calibri"/>
                <w:color w:val="auto"/>
                <w:kern w:val="0"/>
                <w:highlight w:val="none"/>
                <w:lang w:eastAsia="zh-CN"/>
              </w:rPr>
            </w:pPr>
            <w:r>
              <w:rPr>
                <w:rFonts w:hint="eastAsia" w:cs="Calibri"/>
                <w:color w:val="auto"/>
                <w:kern w:val="0"/>
                <w:highlight w:val="none"/>
                <w:lang w:val="en-US" w:eastAsia="zh-CN"/>
              </w:rPr>
              <w:t>1</w:t>
            </w:r>
          </w:p>
        </w:tc>
        <w:tc>
          <w:tcPr>
            <w:tcW w:w="1443" w:type="dxa"/>
            <w:tcBorders>
              <w:top w:val="single" w:color="auto" w:sz="4" w:space="0"/>
              <w:left w:val="single" w:color="auto" w:sz="4" w:space="0"/>
              <w:bottom w:val="single" w:color="auto" w:sz="4" w:space="0"/>
              <w:right w:val="single" w:color="auto" w:sz="4" w:space="0"/>
            </w:tcBorders>
            <w:vAlign w:val="center"/>
          </w:tcPr>
          <w:p w14:paraId="41E0EC11">
            <w:pPr>
              <w:rPr>
                <w:rFonts w:hint="default" w:ascii="Calibri" w:hAnsi="Calibri" w:eastAsia="宋体" w:cs="Calibri"/>
                <w:color w:val="auto"/>
                <w:highlight w:val="none"/>
                <w:lang w:eastAsia="zh-CN"/>
              </w:rPr>
            </w:pPr>
            <w:r>
              <w:rPr>
                <w:rFonts w:hint="eastAsia" w:cs="Calibri"/>
                <w:color w:val="auto"/>
                <w:highlight w:val="none"/>
                <w:lang w:eastAsia="zh-CN"/>
              </w:rPr>
              <w:t>动物源细菌耐药性测定用微量肉汤法药敏板</w:t>
            </w:r>
          </w:p>
        </w:tc>
        <w:tc>
          <w:tcPr>
            <w:tcW w:w="682" w:type="dxa"/>
            <w:tcBorders>
              <w:top w:val="single" w:color="auto" w:sz="4" w:space="0"/>
              <w:left w:val="single" w:color="auto" w:sz="4" w:space="0"/>
              <w:bottom w:val="single" w:color="auto" w:sz="4" w:space="0"/>
              <w:right w:val="single" w:color="auto" w:sz="4" w:space="0"/>
            </w:tcBorders>
            <w:vAlign w:val="center"/>
          </w:tcPr>
          <w:p w14:paraId="017536E7">
            <w:pPr>
              <w:widowControl/>
              <w:jc w:val="center"/>
              <w:rPr>
                <w:rFonts w:hint="default" w:ascii="Calibri" w:hAnsi="Calibri" w:cs="Calibri"/>
                <w:color w:val="auto"/>
                <w:kern w:val="0"/>
                <w:highlight w:val="none"/>
              </w:rPr>
            </w:pPr>
            <w:r>
              <w:rPr>
                <w:rFonts w:hint="default" w:ascii="Calibri" w:hAnsi="Calibri" w:cs="Calibri"/>
                <w:color w:val="auto"/>
                <w:kern w:val="0"/>
                <w:highlight w:val="none"/>
              </w:rPr>
              <w:t>1</w:t>
            </w:r>
          </w:p>
        </w:tc>
        <w:tc>
          <w:tcPr>
            <w:tcW w:w="728" w:type="dxa"/>
            <w:tcBorders>
              <w:top w:val="single" w:color="auto" w:sz="4" w:space="0"/>
              <w:left w:val="single" w:color="auto" w:sz="4" w:space="0"/>
              <w:bottom w:val="single" w:color="auto" w:sz="4" w:space="0"/>
              <w:right w:val="single" w:color="auto" w:sz="4" w:space="0"/>
            </w:tcBorders>
            <w:vAlign w:val="center"/>
          </w:tcPr>
          <w:p w14:paraId="4794B8C4">
            <w:pPr>
              <w:widowControl/>
              <w:jc w:val="center"/>
              <w:rPr>
                <w:rFonts w:hint="default" w:ascii="Calibri" w:hAnsi="Calibri" w:cs="Calibri"/>
                <w:color w:val="auto"/>
                <w:kern w:val="0"/>
                <w:highlight w:val="none"/>
              </w:rPr>
            </w:pPr>
            <w:r>
              <w:rPr>
                <w:rFonts w:hint="default" w:ascii="Calibri" w:hAnsi="Calibri" w:cs="Calibri"/>
                <w:color w:val="auto"/>
                <w:highlight w:val="none"/>
              </w:rPr>
              <w:t>批</w:t>
            </w:r>
          </w:p>
        </w:tc>
        <w:tc>
          <w:tcPr>
            <w:tcW w:w="1086" w:type="dxa"/>
            <w:tcBorders>
              <w:top w:val="single" w:color="auto" w:sz="4" w:space="0"/>
              <w:left w:val="single" w:color="auto" w:sz="4" w:space="0"/>
              <w:bottom w:val="single" w:color="auto" w:sz="4" w:space="0"/>
              <w:right w:val="single" w:color="auto" w:sz="4" w:space="0"/>
            </w:tcBorders>
            <w:vAlign w:val="center"/>
          </w:tcPr>
          <w:p w14:paraId="3025683D">
            <w:pPr>
              <w:rPr>
                <w:rFonts w:hint="default" w:ascii="Calibri" w:hAnsi="Calibri" w:eastAsia="宋体" w:cs="Calibri"/>
                <w:color w:val="auto"/>
                <w:szCs w:val="24"/>
                <w:highlight w:val="none"/>
                <w:lang w:eastAsia="zh-CN"/>
              </w:rPr>
            </w:pPr>
            <w:r>
              <w:rPr>
                <w:rFonts w:hint="eastAsia" w:cs="Calibri"/>
                <w:color w:val="auto"/>
                <w:highlight w:val="none"/>
                <w:lang w:val="en-US" w:eastAsia="zh-CN"/>
              </w:rPr>
              <w:t>450000</w:t>
            </w:r>
          </w:p>
        </w:tc>
        <w:tc>
          <w:tcPr>
            <w:tcW w:w="2118" w:type="dxa"/>
            <w:tcBorders>
              <w:top w:val="single" w:color="auto" w:sz="4" w:space="0"/>
              <w:left w:val="single" w:color="auto" w:sz="4" w:space="0"/>
              <w:bottom w:val="single" w:color="auto" w:sz="4" w:space="0"/>
              <w:right w:val="single" w:color="auto" w:sz="4" w:space="0"/>
            </w:tcBorders>
            <w:vAlign w:val="center"/>
          </w:tcPr>
          <w:p w14:paraId="7A5F1A69">
            <w:pPr>
              <w:jc w:val="left"/>
              <w:rPr>
                <w:rFonts w:hint="default" w:ascii="Calibri" w:hAnsi="Calibri" w:cs="Calibri"/>
                <w:color w:val="auto"/>
                <w:kern w:val="0"/>
                <w:highlight w:val="none"/>
              </w:rPr>
            </w:pPr>
            <w:r>
              <w:rPr>
                <w:rFonts w:hint="eastAsia" w:cs="Calibri"/>
                <w:color w:val="auto"/>
                <w:highlight w:val="none"/>
                <w:lang w:eastAsia="zh-CN"/>
              </w:rPr>
              <w:t>动物源细菌耐药性测定用微量肉汤法药敏板</w:t>
            </w:r>
            <w:r>
              <w:rPr>
                <w:rFonts w:hint="default" w:ascii="Calibri" w:hAnsi="Calibri" w:cs="Calibri"/>
                <w:color w:val="auto"/>
                <w:highlight w:val="none"/>
              </w:rPr>
              <w:t>，具体内容详见招标文件。</w:t>
            </w:r>
          </w:p>
        </w:tc>
        <w:tc>
          <w:tcPr>
            <w:tcW w:w="2664" w:type="dxa"/>
            <w:tcBorders>
              <w:top w:val="single" w:color="auto" w:sz="4" w:space="0"/>
              <w:left w:val="single" w:color="auto" w:sz="4" w:space="0"/>
              <w:bottom w:val="single" w:color="auto" w:sz="4" w:space="0"/>
              <w:right w:val="single" w:color="auto" w:sz="4" w:space="0"/>
            </w:tcBorders>
            <w:vAlign w:val="center"/>
          </w:tcPr>
          <w:p w14:paraId="3E9C9950">
            <w:pPr>
              <w:rPr>
                <w:rFonts w:hint="default" w:ascii="Calibri" w:hAnsi="Calibri" w:cs="Calibri"/>
                <w:color w:val="auto"/>
                <w:kern w:val="0"/>
                <w:highlight w:val="none"/>
              </w:rPr>
            </w:pPr>
            <w:r>
              <w:rPr>
                <w:rFonts w:hint="default" w:ascii="Calibri" w:hAnsi="Calibri" w:cs="Calibri"/>
                <w:color w:val="auto"/>
                <w:kern w:val="0"/>
                <w:highlight w:val="none"/>
              </w:rPr>
              <w:t>采购依据：</w:t>
            </w:r>
            <w:r>
              <w:rPr>
                <w:rFonts w:hint="default" w:cs="Calibri"/>
                <w:color w:val="auto"/>
                <w:highlight w:val="none"/>
                <w:lang w:val="en-US" w:eastAsia="zh-CN"/>
              </w:rPr>
              <w:t>[2025]19475号</w:t>
            </w:r>
            <w:r>
              <w:rPr>
                <w:rFonts w:hint="eastAsia" w:cs="Calibri"/>
                <w:color w:val="auto"/>
                <w:highlight w:val="none"/>
                <w:lang w:val="en-US" w:eastAsia="zh-CN"/>
              </w:rPr>
              <w:t>、[2025]19476号</w:t>
            </w:r>
            <w:r>
              <w:rPr>
                <w:rFonts w:hint="default" w:ascii="Calibri" w:hAnsi="Calibri" w:cs="Calibri"/>
                <w:color w:val="auto"/>
                <w:kern w:val="0"/>
                <w:highlight w:val="none"/>
              </w:rPr>
              <w:t>；</w:t>
            </w:r>
          </w:p>
          <w:p w14:paraId="3E8B0C12">
            <w:pPr>
              <w:rPr>
                <w:rFonts w:hint="default" w:ascii="Calibri" w:hAnsi="Calibri" w:cs="Calibri"/>
                <w:color w:val="auto"/>
                <w:kern w:val="0"/>
                <w:highlight w:val="none"/>
              </w:rPr>
            </w:pPr>
            <w:r>
              <w:rPr>
                <w:rFonts w:hint="default" w:ascii="Calibri" w:hAnsi="Calibri" w:cs="Calibri"/>
                <w:color w:val="auto"/>
                <w:kern w:val="0"/>
                <w:highlight w:val="none"/>
              </w:rPr>
              <w:t>最高限价：</w:t>
            </w:r>
            <w:r>
              <w:rPr>
                <w:rFonts w:hint="eastAsia" w:cs="Calibri"/>
                <w:color w:val="auto"/>
                <w:kern w:val="0"/>
                <w:highlight w:val="none"/>
                <w:lang w:val="en-US" w:eastAsia="zh-CN"/>
              </w:rPr>
              <w:t>450000</w:t>
            </w:r>
            <w:r>
              <w:rPr>
                <w:rFonts w:hint="default" w:ascii="Calibri" w:hAnsi="Calibri" w:cs="Calibri"/>
                <w:color w:val="auto"/>
                <w:kern w:val="0"/>
                <w:highlight w:val="none"/>
              </w:rPr>
              <w:t>元；</w:t>
            </w:r>
          </w:p>
          <w:p w14:paraId="6B99C3DD">
            <w:pPr>
              <w:rPr>
                <w:rFonts w:hint="default" w:ascii="Calibri" w:hAnsi="Calibri" w:cs="Calibri"/>
                <w:color w:val="auto"/>
                <w:kern w:val="0"/>
                <w:highlight w:val="none"/>
                <w:lang w:val="en-US" w:eastAsia="zh-CN"/>
              </w:rPr>
            </w:pPr>
            <w:r>
              <w:rPr>
                <w:rFonts w:hint="default" w:ascii="Calibri" w:hAnsi="Calibri" w:cs="Calibri"/>
                <w:color w:val="auto"/>
                <w:kern w:val="0"/>
                <w:highlight w:val="none"/>
              </w:rPr>
              <w:t>项目属性：货物项目</w:t>
            </w:r>
            <w:r>
              <w:rPr>
                <w:rFonts w:hint="default" w:ascii="Calibri" w:hAnsi="Calibri" w:cs="Calibri"/>
                <w:color w:val="auto"/>
                <w:kern w:val="0"/>
                <w:highlight w:val="none"/>
                <w:lang w:eastAsia="zh-CN"/>
              </w:rPr>
              <w:t>；</w:t>
            </w:r>
          </w:p>
        </w:tc>
      </w:tr>
    </w:tbl>
    <w:p w14:paraId="7731944C">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合同履行期限：</w:t>
      </w:r>
      <w:r>
        <w:rPr>
          <w:rFonts w:hint="eastAsia" w:cs="Calibri"/>
          <w:color w:val="auto"/>
          <w:kern w:val="0"/>
          <w:highlight w:val="none"/>
          <w:lang w:eastAsia="zh-CN"/>
        </w:rPr>
        <w:t>按照</w:t>
      </w:r>
      <w:r>
        <w:rPr>
          <w:rFonts w:hint="default" w:ascii="Calibri" w:hAnsi="Calibri" w:cs="Calibri"/>
          <w:color w:val="auto"/>
          <w:kern w:val="0"/>
          <w:highlight w:val="none"/>
        </w:rPr>
        <w:t>招标文件规定</w:t>
      </w:r>
    </w:p>
    <w:p w14:paraId="3068CE04">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本项目（是）接受联合体投标</w:t>
      </w:r>
    </w:p>
    <w:p w14:paraId="15A83737">
      <w:pPr>
        <w:pStyle w:val="3"/>
        <w:ind w:firstLine="420"/>
        <w:rPr>
          <w:rFonts w:hint="default" w:ascii="Calibri" w:hAnsi="Calibri" w:cs="Calibri"/>
          <w:color w:val="auto"/>
          <w:highlight w:val="none"/>
        </w:rPr>
      </w:pPr>
      <w:bookmarkStart w:id="8" w:name="_Toc35393622"/>
      <w:bookmarkStart w:id="9" w:name="_Toc35393791"/>
      <w:bookmarkStart w:id="10" w:name="_Toc28359003"/>
      <w:bookmarkStart w:id="11" w:name="_Toc28359080"/>
      <w:r>
        <w:rPr>
          <w:rFonts w:hint="default" w:ascii="Calibri" w:hAnsi="Calibri" w:cs="Calibri"/>
          <w:color w:val="auto"/>
          <w:highlight w:val="none"/>
        </w:rPr>
        <w:t>二、申请人的资格要求</w:t>
      </w:r>
      <w:bookmarkEnd w:id="8"/>
      <w:bookmarkEnd w:id="9"/>
      <w:bookmarkEnd w:id="10"/>
      <w:bookmarkEnd w:id="11"/>
    </w:p>
    <w:p w14:paraId="7713BD26">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1.基本资格要求：</w:t>
      </w:r>
    </w:p>
    <w:p w14:paraId="2076B415">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（1）满足《中华人民共和国政府采购法》第二十二条规定，未被</w:t>
      </w:r>
      <w:r>
        <w:rPr>
          <w:rFonts w:hint="default" w:ascii="Calibri" w:hAnsi="Calibri" w:cs="Calibri"/>
          <w:color w:val="auto"/>
          <w:kern w:val="0"/>
          <w:highlight w:val="none"/>
          <w:lang w:eastAsia="zh-CN"/>
        </w:rPr>
        <w:t>“</w:t>
      </w:r>
      <w:r>
        <w:rPr>
          <w:rFonts w:hint="default" w:ascii="Calibri" w:hAnsi="Calibri" w:cs="Calibri"/>
          <w:color w:val="auto"/>
          <w:kern w:val="0"/>
          <w:highlight w:val="none"/>
        </w:rPr>
        <w:t>信用中国</w:t>
      </w:r>
      <w:r>
        <w:rPr>
          <w:rFonts w:hint="default" w:ascii="Calibri" w:hAnsi="Calibri" w:cs="Calibri"/>
          <w:color w:val="auto"/>
          <w:kern w:val="0"/>
          <w:highlight w:val="none"/>
          <w:lang w:eastAsia="zh-CN"/>
        </w:rPr>
        <w:t>”</w:t>
      </w:r>
      <w:r>
        <w:rPr>
          <w:rFonts w:hint="default" w:ascii="Calibri" w:hAnsi="Calibri" w:cs="Calibri"/>
          <w:color w:val="auto"/>
          <w:kern w:val="0"/>
          <w:highlight w:val="none"/>
        </w:rPr>
        <w:t>（www.creditchina.gov.cn）、中国政府采购网（www.ccgp.gov.cn）列入失信被执行人、重大税收违法案件当事人名单、政府采购严重违法失信行为记录名单。</w:t>
      </w:r>
    </w:p>
    <w:p w14:paraId="1B3FFACF">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2.落实政府采购政策需满足的资格要求：</w:t>
      </w:r>
      <w:r>
        <w:rPr>
          <w:rFonts w:hint="default" w:ascii="Calibri" w:hAnsi="Calibri" w:cs="Calibri"/>
          <w:color w:val="auto"/>
          <w:kern w:val="0"/>
          <w:highlight w:val="none"/>
        </w:rPr>
        <w:t>无</w:t>
      </w:r>
      <w:r>
        <w:rPr>
          <w:rFonts w:hint="default" w:ascii="Calibri" w:hAnsi="Calibri" w:cs="Calibri"/>
          <w:color w:val="auto"/>
          <w:highlight w:val="none"/>
        </w:rPr>
        <w:t>。</w:t>
      </w:r>
    </w:p>
    <w:p w14:paraId="77CC7D2B">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3.特定资格要求：</w:t>
      </w:r>
    </w:p>
    <w:p w14:paraId="55BFCAB1">
      <w:pPr>
        <w:widowControl/>
        <w:adjustRightInd w:val="0"/>
        <w:ind w:firstLine="420" w:firstLineChars="200"/>
        <w:jc w:val="left"/>
        <w:rPr>
          <w:rFonts w:hint="eastAsia" w:ascii="Calibri" w:hAnsi="Calibri" w:eastAsia="宋体" w:cs="Calibri"/>
          <w:color w:val="auto"/>
          <w:kern w:val="0"/>
          <w:highlight w:val="none"/>
          <w:lang w:eastAsia="zh-CN"/>
        </w:rPr>
      </w:pPr>
      <w:r>
        <w:rPr>
          <w:rFonts w:hint="default" w:ascii="Calibri" w:hAnsi="Calibri" w:cs="Calibri"/>
          <w:color w:val="auto"/>
          <w:kern w:val="0"/>
          <w:highlight w:val="none"/>
        </w:rPr>
        <w:t>（1）</w:t>
      </w:r>
      <w:r>
        <w:rPr>
          <w:rFonts w:hint="eastAsia" w:cs="Calibri"/>
          <w:color w:val="auto"/>
          <w:kern w:val="0"/>
          <w:highlight w:val="none"/>
          <w:lang w:eastAsia="zh-CN"/>
        </w:rPr>
        <w:t>单位负责人为同一人或者存在直接控股、管理关系的不同供应商，不得同时参加本项目的政府采购活动；</w:t>
      </w:r>
    </w:p>
    <w:p w14:paraId="7A65AFE3">
      <w:pPr>
        <w:widowControl/>
        <w:adjustRightInd w:val="0"/>
        <w:ind w:firstLine="420" w:firstLineChars="200"/>
        <w:jc w:val="left"/>
        <w:rPr>
          <w:rFonts w:hint="eastAsia" w:ascii="Calibri" w:hAnsi="Calibri" w:eastAsia="宋体" w:cs="Calibri"/>
          <w:color w:val="auto"/>
          <w:kern w:val="0"/>
          <w:highlight w:val="none"/>
          <w:lang w:eastAsia="zh-CN"/>
        </w:rPr>
      </w:pPr>
      <w:r>
        <w:rPr>
          <w:rFonts w:hint="default" w:ascii="Calibri" w:hAnsi="Calibri" w:cs="Calibri"/>
          <w:color w:val="auto"/>
          <w:kern w:val="0"/>
          <w:highlight w:val="none"/>
        </w:rPr>
        <w:t>（2）</w:t>
      </w:r>
      <w:r>
        <w:rPr>
          <w:rFonts w:hint="eastAsia" w:cs="Calibri"/>
          <w:color w:val="auto"/>
          <w:kern w:val="0"/>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工商、税务和社保登记手续，能够提供房产权证或其他有效财产证明材料，证明其具备实际承担责任的能力和法定的缔结合同能力；</w:t>
      </w:r>
    </w:p>
    <w:p w14:paraId="2814663C">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w:t>
      </w:r>
      <w:r>
        <w:rPr>
          <w:rFonts w:hint="eastAsia" w:cs="Calibri"/>
          <w:color w:val="auto"/>
          <w:kern w:val="0"/>
          <w:highlight w:val="none"/>
          <w:lang w:val="en-US" w:eastAsia="zh-CN"/>
        </w:rPr>
        <w:t>3</w:t>
      </w:r>
      <w:r>
        <w:rPr>
          <w:rFonts w:hint="default" w:ascii="Calibri" w:hAnsi="Calibri" w:cs="Calibri"/>
          <w:color w:val="auto"/>
          <w:kern w:val="0"/>
          <w:highlight w:val="none"/>
        </w:rPr>
        <w:t>）电子交易平台运营机构，以及与该机构有直接控股或者管理关系可能影响采购公正性的任何单位和个人，不得在该平台进行的政府采购项目电子交易中投标、响应和代理政府采购项目；</w:t>
      </w:r>
    </w:p>
    <w:p w14:paraId="42B7A445">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lang w:eastAsia="zh-CN"/>
        </w:rPr>
        <w:t>（</w:t>
      </w:r>
      <w:r>
        <w:rPr>
          <w:rFonts w:hint="eastAsia" w:cs="Calibri"/>
          <w:color w:val="auto"/>
          <w:kern w:val="0"/>
          <w:highlight w:val="none"/>
          <w:lang w:val="en-US" w:eastAsia="zh-CN"/>
        </w:rPr>
        <w:t>4</w:t>
      </w:r>
      <w:r>
        <w:rPr>
          <w:rFonts w:hint="default" w:ascii="Calibri" w:hAnsi="Calibri" w:cs="Calibri"/>
          <w:color w:val="auto"/>
          <w:kern w:val="0"/>
          <w:highlight w:val="none"/>
          <w:lang w:eastAsia="zh-CN"/>
        </w:rPr>
        <w:t>）</w:t>
      </w:r>
      <w:r>
        <w:rPr>
          <w:rFonts w:hint="default" w:ascii="Calibri" w:hAnsi="Calibri" w:cs="Calibri"/>
          <w:color w:val="auto"/>
          <w:kern w:val="0"/>
          <w:highlight w:val="none"/>
        </w:rPr>
        <w:t>接受联合体，联合体参加本标项的政府采购活动应满足以下条件：</w:t>
      </w:r>
    </w:p>
    <w:p w14:paraId="788FDD9B">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◇两个以上的自然人、法人或者其他组织可以组成一个联合体，以一个投标人的身份共同参加本标项的政府采购活动，联合体在投标文件中提供联合体协议并明确分工；</w:t>
      </w:r>
    </w:p>
    <w:p w14:paraId="622D14C1">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◇联合体主办单位和成员单位均应具备资格要求1、2及特定资格要求第（1）（2）（3）项；</w:t>
      </w:r>
    </w:p>
    <w:p w14:paraId="701D9076">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◇联合体中有同类资质的供应商按照联合体分工承担相同工作，按资质等级较低的供应商确定资质等级；</w:t>
      </w:r>
    </w:p>
    <w:p w14:paraId="09E82A60">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◇联合体各方不得再单独参加或与其他供应商另外组成联合体参加本标项的政府采购活动。</w:t>
      </w:r>
    </w:p>
    <w:p w14:paraId="643C99D5">
      <w:pPr>
        <w:pStyle w:val="3"/>
        <w:ind w:firstLine="420"/>
        <w:rPr>
          <w:rFonts w:hint="default" w:ascii="Calibri" w:hAnsi="Calibri" w:cs="Calibri"/>
          <w:color w:val="auto"/>
          <w:highlight w:val="none"/>
        </w:rPr>
      </w:pPr>
      <w:bookmarkStart w:id="12" w:name="_Toc35393792"/>
      <w:bookmarkStart w:id="13" w:name="_Toc35393623"/>
      <w:bookmarkStart w:id="14" w:name="_Toc28359081"/>
      <w:bookmarkStart w:id="15" w:name="_Toc28359004"/>
      <w:r>
        <w:rPr>
          <w:rFonts w:hint="default" w:ascii="Calibri" w:hAnsi="Calibri" w:cs="Calibri"/>
          <w:color w:val="auto"/>
          <w:highlight w:val="none"/>
        </w:rPr>
        <w:t>三、获取招标文件</w:t>
      </w:r>
      <w:bookmarkEnd w:id="12"/>
      <w:bookmarkEnd w:id="13"/>
      <w:bookmarkEnd w:id="14"/>
      <w:bookmarkEnd w:id="15"/>
    </w:p>
    <w:p w14:paraId="34ED891E">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时间：</w:t>
      </w:r>
      <w:r>
        <w:rPr>
          <w:rFonts w:hint="default" w:ascii="Calibri" w:hAnsi="Calibri" w:cs="Calibri"/>
          <w:color w:val="auto"/>
          <w:highlight w:val="none"/>
        </w:rPr>
        <w:t>招标公告发布之日起至</w:t>
      </w:r>
      <w:r>
        <w:rPr>
          <w:rFonts w:hint="default" w:ascii="Calibri" w:hAnsi="Calibri" w:cs="Calibri"/>
          <w:color w:val="auto"/>
          <w:kern w:val="0"/>
          <w:highlight w:val="none"/>
        </w:rPr>
        <w:t>提交投标文件截止时间</w:t>
      </w:r>
      <w:r>
        <w:rPr>
          <w:rFonts w:hint="default" w:ascii="Calibri" w:hAnsi="Calibri" w:cs="Calibri"/>
          <w:color w:val="auto"/>
          <w:highlight w:val="none"/>
        </w:rPr>
        <w:t>前；</w:t>
      </w:r>
    </w:p>
    <w:p w14:paraId="2F4F5CD9">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地点：</w:t>
      </w:r>
      <w:r>
        <w:rPr>
          <w:rFonts w:hint="default" w:ascii="Calibri" w:hAnsi="Calibri" w:cs="Calibri"/>
          <w:color w:val="auto"/>
          <w:highlight w:val="none"/>
        </w:rPr>
        <w:t>浙江政府采购网（http://zfcg.czt.zj.gov.cn</w:t>
      </w:r>
      <w:r>
        <w:rPr>
          <w:rFonts w:hint="default" w:ascii="Calibri" w:hAnsi="Calibri" w:cs="Calibri"/>
          <w:color w:val="auto"/>
          <w:highlight w:val="none"/>
          <w:lang w:eastAsia="zh-CN"/>
        </w:rPr>
        <w:t>）</w:t>
      </w:r>
      <w:r>
        <w:rPr>
          <w:rFonts w:hint="default" w:ascii="Calibri" w:hAnsi="Calibri" w:cs="Calibri"/>
          <w:color w:val="auto"/>
          <w:highlight w:val="none"/>
        </w:rPr>
        <w:t>；</w:t>
      </w:r>
    </w:p>
    <w:p w14:paraId="714919C3">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方式：</w:t>
      </w:r>
      <w:r>
        <w:rPr>
          <w:rFonts w:hint="default" w:ascii="Calibri" w:hAnsi="Calibri" w:cs="Calibri"/>
          <w:color w:val="auto"/>
          <w:highlight w:val="none"/>
        </w:rPr>
        <w:t>投标人通过</w:t>
      </w:r>
      <w:r>
        <w:rPr>
          <w:rFonts w:hint="default" w:ascii="Calibri" w:hAnsi="Calibri" w:cs="Calibri"/>
          <w:color w:val="auto"/>
          <w:highlight w:val="none"/>
          <w:lang w:eastAsia="zh-CN"/>
        </w:rPr>
        <w:t>“</w:t>
      </w:r>
      <w:r>
        <w:rPr>
          <w:rFonts w:hint="default" w:ascii="Calibri" w:hAnsi="Calibri" w:cs="Calibri"/>
          <w:color w:val="auto"/>
          <w:highlight w:val="none"/>
        </w:rPr>
        <w:t>浙江政府采购网</w:t>
      </w:r>
      <w:r>
        <w:rPr>
          <w:rFonts w:hint="default" w:ascii="Calibri" w:hAnsi="Calibri" w:cs="Calibri"/>
          <w:color w:val="auto"/>
          <w:highlight w:val="none"/>
          <w:lang w:eastAsia="zh-CN"/>
        </w:rPr>
        <w:t>”</w:t>
      </w:r>
      <w:r>
        <w:rPr>
          <w:rFonts w:hint="default" w:ascii="Calibri" w:hAnsi="Calibri" w:cs="Calibri"/>
          <w:color w:val="auto"/>
          <w:highlight w:val="none"/>
        </w:rPr>
        <w:t>在线获取（招标公告下方选取</w:t>
      </w:r>
      <w:r>
        <w:rPr>
          <w:rFonts w:hint="default" w:ascii="Calibri" w:hAnsi="Calibri" w:cs="Calibri"/>
          <w:color w:val="auto"/>
          <w:highlight w:val="none"/>
          <w:lang w:eastAsia="zh-CN"/>
        </w:rPr>
        <w:t>“</w:t>
      </w:r>
      <w:r>
        <w:rPr>
          <w:rFonts w:hint="default" w:ascii="Calibri" w:hAnsi="Calibri" w:cs="Calibri"/>
          <w:color w:val="auto"/>
          <w:highlight w:val="none"/>
        </w:rPr>
        <w:t>潜在供应商</w:t>
      </w:r>
      <w:r>
        <w:rPr>
          <w:rFonts w:hint="default" w:ascii="Calibri" w:hAnsi="Calibri" w:cs="Calibri"/>
          <w:color w:val="auto"/>
          <w:highlight w:val="none"/>
          <w:lang w:eastAsia="zh-CN"/>
        </w:rPr>
        <w:t>”</w:t>
      </w:r>
      <w:r>
        <w:rPr>
          <w:rFonts w:hint="default" w:ascii="Calibri" w:hAnsi="Calibri" w:cs="Calibri"/>
          <w:color w:val="auto"/>
          <w:highlight w:val="none"/>
        </w:rPr>
        <w:t>处</w:t>
      </w:r>
      <w:r>
        <w:rPr>
          <w:rFonts w:hint="default" w:ascii="Calibri" w:hAnsi="Calibri" w:cs="Calibri"/>
          <w:color w:val="auto"/>
          <w:highlight w:val="none"/>
          <w:lang w:eastAsia="zh-CN"/>
        </w:rPr>
        <w:t>“</w:t>
      </w:r>
      <w:r>
        <w:rPr>
          <w:rFonts w:hint="default" w:ascii="Calibri" w:hAnsi="Calibri" w:cs="Calibri"/>
          <w:color w:val="auto"/>
          <w:highlight w:val="none"/>
        </w:rPr>
        <w:t>获取采购文件</w:t>
      </w:r>
      <w:r>
        <w:rPr>
          <w:rFonts w:hint="default" w:ascii="Calibri" w:hAnsi="Calibri" w:cs="Calibri"/>
          <w:color w:val="auto"/>
          <w:highlight w:val="none"/>
          <w:lang w:eastAsia="zh-CN"/>
        </w:rPr>
        <w:t>”</w:t>
      </w:r>
      <w:r>
        <w:rPr>
          <w:rFonts w:hint="default" w:ascii="Calibri" w:hAnsi="Calibri" w:cs="Calibri"/>
          <w:color w:val="auto"/>
          <w:highlight w:val="none"/>
        </w:rPr>
        <w:t>），不提供纸制版招标文件；投标人只有在</w:t>
      </w:r>
      <w:r>
        <w:rPr>
          <w:rFonts w:hint="default" w:ascii="Calibri" w:hAnsi="Calibri" w:cs="Calibri"/>
          <w:color w:val="auto"/>
          <w:highlight w:val="none"/>
          <w:lang w:eastAsia="zh-CN"/>
        </w:rPr>
        <w:t>“</w:t>
      </w:r>
      <w:r>
        <w:rPr>
          <w:rFonts w:hint="default" w:ascii="Calibri" w:hAnsi="Calibri" w:cs="Calibri"/>
          <w:color w:val="auto"/>
          <w:highlight w:val="none"/>
        </w:rPr>
        <w:t>浙江政府采购网</w:t>
      </w:r>
      <w:r>
        <w:rPr>
          <w:rFonts w:hint="default" w:ascii="Calibri" w:hAnsi="Calibri" w:cs="Calibri"/>
          <w:color w:val="auto"/>
          <w:highlight w:val="none"/>
          <w:lang w:eastAsia="zh-CN"/>
        </w:rPr>
        <w:t>”</w:t>
      </w:r>
      <w:r>
        <w:rPr>
          <w:rFonts w:hint="default" w:ascii="Calibri" w:hAnsi="Calibri" w:cs="Calibri"/>
          <w:color w:val="auto"/>
          <w:highlight w:val="none"/>
        </w:rPr>
        <w:t>完成获取招标文件申请并下载了招标文件后才视作依法获取招标文件</w:t>
      </w:r>
      <w:r>
        <w:rPr>
          <w:rFonts w:hint="default" w:ascii="Calibri" w:hAnsi="Calibri" w:cs="Calibri"/>
          <w:color w:val="auto"/>
          <w:kern w:val="0"/>
          <w:highlight w:val="none"/>
        </w:rPr>
        <w:t>；</w:t>
      </w:r>
    </w:p>
    <w:p w14:paraId="6703FB05">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kern w:val="0"/>
          <w:highlight w:val="none"/>
        </w:rPr>
        <w:t>售价（元）：0</w:t>
      </w:r>
      <w:r>
        <w:rPr>
          <w:rFonts w:hint="default" w:ascii="Calibri" w:hAnsi="Calibri" w:cs="Calibri"/>
          <w:color w:val="auto"/>
          <w:highlight w:val="none"/>
        </w:rPr>
        <w:t>。</w:t>
      </w:r>
    </w:p>
    <w:p w14:paraId="2E2913ED">
      <w:pPr>
        <w:pStyle w:val="3"/>
        <w:ind w:firstLine="420"/>
        <w:rPr>
          <w:rFonts w:hint="default" w:ascii="Calibri" w:hAnsi="Calibri" w:cs="Calibri"/>
          <w:color w:val="auto"/>
          <w:highlight w:val="none"/>
        </w:rPr>
      </w:pPr>
      <w:bookmarkStart w:id="16" w:name="_Toc28359082"/>
      <w:bookmarkStart w:id="17" w:name="_Toc28359005"/>
      <w:bookmarkStart w:id="18" w:name="_Toc35393793"/>
      <w:bookmarkStart w:id="19" w:name="_Toc35393624"/>
      <w:r>
        <w:rPr>
          <w:rFonts w:hint="default" w:ascii="Calibri" w:hAnsi="Calibri" w:cs="Calibri"/>
          <w:color w:val="auto"/>
          <w:highlight w:val="none"/>
        </w:rPr>
        <w:t>四、提交投标文件</w:t>
      </w:r>
      <w:bookmarkEnd w:id="16"/>
      <w:bookmarkEnd w:id="17"/>
      <w:r>
        <w:rPr>
          <w:rFonts w:hint="default" w:ascii="Calibri" w:hAnsi="Calibri" w:cs="Calibri"/>
          <w:color w:val="auto"/>
          <w:highlight w:val="none"/>
        </w:rPr>
        <w:t>截止时间、开标时间和地点</w:t>
      </w:r>
      <w:bookmarkEnd w:id="18"/>
      <w:bookmarkEnd w:id="19"/>
    </w:p>
    <w:p w14:paraId="2CF64813">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提交投标文件截止时间：</w:t>
      </w:r>
      <w:r>
        <w:rPr>
          <w:rFonts w:hint="eastAsia" w:cs="Calibri"/>
          <w:color w:val="auto"/>
          <w:kern w:val="0"/>
          <w:highlight w:val="none"/>
          <w:lang w:eastAsia="zh-CN"/>
        </w:rPr>
        <w:t>2025年5月9日9时30分</w:t>
      </w:r>
      <w:r>
        <w:rPr>
          <w:rFonts w:hint="default" w:ascii="Calibri" w:hAnsi="Calibri" w:cs="Calibri"/>
          <w:color w:val="auto"/>
          <w:kern w:val="0"/>
          <w:highlight w:val="none"/>
        </w:rPr>
        <w:t>（北京时间）；</w:t>
      </w:r>
    </w:p>
    <w:p w14:paraId="66F90EE4">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投标地点（网址）：政府采购云平台（https://www.zcygov.cn）；</w:t>
      </w:r>
    </w:p>
    <w:p w14:paraId="5C2E956D">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开标时间：</w:t>
      </w:r>
      <w:r>
        <w:rPr>
          <w:rFonts w:hint="eastAsia" w:cs="Calibri"/>
          <w:color w:val="auto"/>
          <w:kern w:val="0"/>
          <w:highlight w:val="none"/>
          <w:lang w:eastAsia="zh-CN"/>
        </w:rPr>
        <w:t>2025年5月9日9时30分</w:t>
      </w:r>
      <w:r>
        <w:rPr>
          <w:rFonts w:hint="default" w:ascii="Calibri" w:hAnsi="Calibri" w:cs="Calibri"/>
          <w:color w:val="auto"/>
          <w:kern w:val="0"/>
          <w:highlight w:val="none"/>
        </w:rPr>
        <w:t>；</w:t>
      </w:r>
    </w:p>
    <w:p w14:paraId="264928B8">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开标地点（网址）：在政府采购云平台（https://www.zcygov.cn）上开启投标文件；</w:t>
      </w:r>
    </w:p>
    <w:p w14:paraId="071EA929">
      <w:pPr>
        <w:widowControl/>
        <w:adjustRightInd w:val="0"/>
        <w:ind w:firstLine="420" w:firstLineChars="200"/>
        <w:jc w:val="left"/>
        <w:rPr>
          <w:rFonts w:hint="default" w:ascii="Calibri" w:hAnsi="Calibri" w:cs="Calibri"/>
          <w:color w:val="auto"/>
          <w:kern w:val="0"/>
          <w:highlight w:val="none"/>
        </w:rPr>
      </w:pPr>
      <w:bookmarkStart w:id="20" w:name="_Toc35393794"/>
      <w:bookmarkStart w:id="21" w:name="_Toc35393625"/>
      <w:bookmarkStart w:id="22" w:name="_Toc28359007"/>
      <w:bookmarkStart w:id="23" w:name="_Toc28359084"/>
      <w:r>
        <w:rPr>
          <w:rFonts w:hint="default" w:ascii="Calibri" w:hAnsi="Calibri" w:cs="Calibri"/>
          <w:color w:val="auto"/>
          <w:highlight w:val="none"/>
        </w:rPr>
        <w:t>联合体由</w:t>
      </w:r>
      <w:r>
        <w:rPr>
          <w:rFonts w:hint="default" w:ascii="Calibri" w:hAnsi="Calibri" w:cs="Calibri"/>
          <w:color w:val="auto"/>
          <w:kern w:val="0"/>
          <w:highlight w:val="none"/>
        </w:rPr>
        <w:t>主办单位提交投标文件。</w:t>
      </w:r>
    </w:p>
    <w:p w14:paraId="711D328D">
      <w:pPr>
        <w:pStyle w:val="3"/>
        <w:ind w:firstLine="420"/>
        <w:rPr>
          <w:rFonts w:hint="default" w:ascii="Calibri" w:hAnsi="Calibri" w:cs="Calibri"/>
          <w:color w:val="auto"/>
          <w:highlight w:val="none"/>
        </w:rPr>
      </w:pPr>
      <w:r>
        <w:rPr>
          <w:rFonts w:hint="default" w:ascii="Calibri" w:hAnsi="Calibri" w:cs="Calibri"/>
          <w:color w:val="auto"/>
          <w:highlight w:val="none"/>
        </w:rPr>
        <w:t>五、公告期限</w:t>
      </w:r>
      <w:bookmarkEnd w:id="20"/>
      <w:bookmarkEnd w:id="21"/>
      <w:bookmarkEnd w:id="22"/>
      <w:bookmarkEnd w:id="23"/>
    </w:p>
    <w:p w14:paraId="26D3FFF7">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自本公告发布之日起5个工作日。</w:t>
      </w:r>
    </w:p>
    <w:p w14:paraId="63D71777">
      <w:pPr>
        <w:pStyle w:val="3"/>
        <w:ind w:firstLine="420"/>
        <w:rPr>
          <w:rFonts w:hint="default" w:ascii="Calibri" w:hAnsi="Calibri" w:cs="Calibri"/>
          <w:color w:val="auto"/>
          <w:highlight w:val="none"/>
        </w:rPr>
      </w:pPr>
      <w:bookmarkStart w:id="24" w:name="_Toc35393626"/>
      <w:bookmarkStart w:id="25" w:name="_Toc35393795"/>
      <w:r>
        <w:rPr>
          <w:rFonts w:hint="default" w:ascii="Calibri" w:hAnsi="Calibri" w:cs="Calibri"/>
          <w:color w:val="auto"/>
          <w:highlight w:val="none"/>
        </w:rPr>
        <w:t>六、其他补充事宜</w:t>
      </w:r>
      <w:bookmarkEnd w:id="24"/>
      <w:bookmarkEnd w:id="25"/>
    </w:p>
    <w:p w14:paraId="7FE6580F">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w:t>
      </w:r>
      <w:r>
        <w:rPr>
          <w:rFonts w:hint="default" w:ascii="Calibri" w:hAnsi="Calibri" w:cs="Calibri"/>
          <w:color w:val="auto"/>
          <w:highlight w:val="none"/>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F902F42">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2.根据《浙江省财政厅关于进一步促进政府采购公平竞争打造最优营商环境的通知》（浙财采监〔2021〕22号）文件关于</w:t>
      </w:r>
      <w:r>
        <w:rPr>
          <w:rFonts w:hint="default" w:ascii="Calibri" w:hAnsi="Calibri" w:cs="Calibri"/>
          <w:color w:val="auto"/>
          <w:kern w:val="0"/>
          <w:highlight w:val="none"/>
          <w:lang w:eastAsia="zh-CN"/>
        </w:rPr>
        <w:t>“</w:t>
      </w:r>
      <w:r>
        <w:rPr>
          <w:rFonts w:hint="default" w:ascii="Calibri" w:hAnsi="Calibri" w:cs="Calibri"/>
          <w:color w:val="auto"/>
          <w:kern w:val="0"/>
          <w:highlight w:val="none"/>
        </w:rPr>
        <w:t>健全行政裁决机制</w:t>
      </w:r>
      <w:r>
        <w:rPr>
          <w:rFonts w:hint="default" w:ascii="Calibri" w:hAnsi="Calibri" w:cs="Calibri"/>
          <w:color w:val="auto"/>
          <w:kern w:val="0"/>
          <w:highlight w:val="none"/>
          <w:lang w:eastAsia="zh-CN"/>
        </w:rPr>
        <w:t>”</w:t>
      </w:r>
      <w:r>
        <w:rPr>
          <w:rFonts w:hint="default" w:ascii="Calibri" w:hAnsi="Calibri" w:cs="Calibri"/>
          <w:color w:val="auto"/>
          <w:kern w:val="0"/>
          <w:highlight w:val="none"/>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219F5AC">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3.</w:t>
      </w:r>
      <w:r>
        <w:rPr>
          <w:rFonts w:hint="default" w:ascii="Calibri" w:hAnsi="Calibri" w:cs="Calibri"/>
          <w:color w:val="auto"/>
          <w:highlight w:val="none"/>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7F83694">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4.其他事项</w:t>
      </w:r>
    </w:p>
    <w:p w14:paraId="7D773377">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4.1采购项目需要落实的政府采购政策：</w:t>
      </w:r>
    </w:p>
    <w:p w14:paraId="11AB947C">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（1）包括节约资源、保护环境、支持创新、促进中小企业发展等。详见招标文件的第三章 采购需求。</w:t>
      </w:r>
    </w:p>
    <w:p w14:paraId="730BF20E">
      <w:pPr>
        <w:widowControl/>
        <w:adjustRightInd w:val="0"/>
        <w:ind w:firstLine="420" w:firstLineChars="200"/>
        <w:jc w:val="left"/>
        <w:rPr>
          <w:rFonts w:hint="default" w:ascii="Calibri" w:hAnsi="Calibri" w:eastAsia="宋体" w:cs="Calibri"/>
          <w:color w:val="auto"/>
          <w:kern w:val="0"/>
          <w:highlight w:val="none"/>
          <w:lang w:eastAsia="zh-CN"/>
        </w:rPr>
      </w:pPr>
      <w:r>
        <w:rPr>
          <w:rFonts w:hint="default" w:ascii="Calibri" w:hAnsi="Calibri" w:cs="Calibri"/>
          <w:color w:val="auto"/>
          <w:highlight w:val="none"/>
        </w:rPr>
        <w:t>（2）经采购人确定，</w:t>
      </w:r>
      <w:r>
        <w:rPr>
          <w:rFonts w:hint="eastAsia" w:cs="Calibri"/>
          <w:color w:val="auto"/>
          <w:highlight w:val="none"/>
          <w:lang w:val="en-US" w:eastAsia="zh-CN"/>
        </w:rPr>
        <w:t>本项目</w:t>
      </w:r>
      <w:r>
        <w:rPr>
          <w:rFonts w:hint="default" w:ascii="Calibri" w:hAnsi="Calibri" w:cs="Calibri"/>
          <w:color w:val="auto"/>
          <w:highlight w:val="none"/>
          <w:lang w:val="en-US" w:eastAsia="zh-CN"/>
        </w:rPr>
        <w:t>不</w:t>
      </w:r>
      <w:r>
        <w:rPr>
          <w:rFonts w:hint="default" w:ascii="Calibri" w:hAnsi="Calibri" w:cs="Calibri"/>
          <w:color w:val="auto"/>
          <w:highlight w:val="none"/>
        </w:rPr>
        <w:t>预留采购份额专门面向中小企业采购</w:t>
      </w:r>
      <w:r>
        <w:rPr>
          <w:rFonts w:hint="default" w:ascii="Calibri" w:hAnsi="Calibri" w:cs="Calibri"/>
          <w:color w:val="auto"/>
          <w:highlight w:val="none"/>
          <w:lang w:eastAsia="zh-CN"/>
        </w:rPr>
        <w:t>。</w:t>
      </w:r>
    </w:p>
    <w:p w14:paraId="21936DC3">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4.2采购信息发布媒介：浙江政府采购网（http://zfcg.czt.zj.gov.cn</w:t>
      </w:r>
      <w:r>
        <w:rPr>
          <w:rFonts w:hint="default" w:ascii="Calibri" w:hAnsi="Calibri" w:cs="Calibri"/>
          <w:color w:val="auto"/>
          <w:highlight w:val="none"/>
          <w:lang w:eastAsia="zh-CN"/>
        </w:rPr>
        <w:t>）</w:t>
      </w:r>
      <w:r>
        <w:rPr>
          <w:rFonts w:hint="default" w:ascii="Calibri" w:hAnsi="Calibri" w:cs="Calibri"/>
          <w:color w:val="auto"/>
          <w:highlight w:val="none"/>
        </w:rPr>
        <w:t>。</w:t>
      </w:r>
    </w:p>
    <w:p w14:paraId="470B1E17">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4.3</w:t>
      </w:r>
      <w:r>
        <w:rPr>
          <w:rFonts w:hint="default" w:ascii="Calibri" w:hAnsi="Calibri" w:cs="Calibri"/>
          <w:color w:val="auto"/>
          <w:kern w:val="0"/>
          <w:highlight w:val="none"/>
        </w:rPr>
        <w:t>未按招标公告规定获取招标文件的潜在投标人不得对招标文件提出质疑，其投标文件将被拒绝；</w:t>
      </w:r>
      <w:r>
        <w:rPr>
          <w:rFonts w:hint="default" w:ascii="Calibri" w:hAnsi="Calibri" w:cs="Calibri"/>
          <w:color w:val="auto"/>
          <w:highlight w:val="none"/>
        </w:rPr>
        <w:t>通过本公告下方</w:t>
      </w:r>
      <w:r>
        <w:rPr>
          <w:rFonts w:hint="default" w:ascii="Calibri" w:hAnsi="Calibri" w:cs="Calibri"/>
          <w:color w:val="auto"/>
          <w:highlight w:val="none"/>
          <w:lang w:eastAsia="zh-CN"/>
        </w:rPr>
        <w:t>“</w:t>
      </w:r>
      <w:r>
        <w:rPr>
          <w:rFonts w:hint="default" w:ascii="Calibri" w:hAnsi="Calibri" w:cs="Calibri"/>
          <w:color w:val="auto"/>
          <w:highlight w:val="none"/>
        </w:rPr>
        <w:t>游客，浏览采购文件</w:t>
      </w:r>
      <w:r>
        <w:rPr>
          <w:rFonts w:hint="default" w:ascii="Calibri" w:hAnsi="Calibri" w:cs="Calibri"/>
          <w:color w:val="auto"/>
          <w:highlight w:val="none"/>
          <w:lang w:eastAsia="zh-CN"/>
        </w:rPr>
        <w:t>”</w:t>
      </w:r>
      <w:r>
        <w:rPr>
          <w:rFonts w:hint="default" w:ascii="Calibri" w:hAnsi="Calibri" w:cs="Calibri"/>
          <w:color w:val="auto"/>
          <w:highlight w:val="none"/>
        </w:rPr>
        <w:t>下载的招标文件仅供浏览，不视作依法获取招标文件。</w:t>
      </w:r>
    </w:p>
    <w:p w14:paraId="0095BD8F">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4.4在线投标响应（电子投标）说明：</w:t>
      </w:r>
    </w:p>
    <w:p w14:paraId="733A956B">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（1）本项目采用政府采购电子化交易；</w:t>
      </w:r>
    </w:p>
    <w:p w14:paraId="3E33A7C1">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（2）投标人应在投标前完成CA数字证书办理。（办理流程详见http://zfcg.czt.zj.gov.cn/bidClientTemplate/2019-05-27/12945.html）；</w:t>
      </w:r>
    </w:p>
    <w:p w14:paraId="5CDBFE5A">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（3）投标人应安装</w:t>
      </w:r>
      <w:r>
        <w:rPr>
          <w:rFonts w:hint="default" w:ascii="Calibri" w:hAnsi="Calibri" w:cs="Calibri"/>
          <w:color w:val="auto"/>
          <w:highlight w:val="none"/>
          <w:lang w:eastAsia="zh-CN"/>
        </w:rPr>
        <w:t>“</w:t>
      </w:r>
      <w:r>
        <w:rPr>
          <w:rFonts w:hint="default" w:ascii="Calibri" w:hAnsi="Calibri" w:cs="Calibri"/>
          <w:color w:val="auto"/>
          <w:highlight w:val="none"/>
        </w:rPr>
        <w:t>政采云投标客户端</w:t>
      </w:r>
      <w:r>
        <w:rPr>
          <w:rFonts w:hint="default" w:ascii="Calibri" w:hAnsi="Calibri" w:cs="Calibri"/>
          <w:color w:val="auto"/>
          <w:highlight w:val="none"/>
          <w:lang w:eastAsia="zh-CN"/>
        </w:rPr>
        <w:t>”</w:t>
      </w:r>
      <w:r>
        <w:rPr>
          <w:rFonts w:hint="default" w:ascii="Calibri" w:hAnsi="Calibri" w:cs="Calibri"/>
          <w:color w:val="auto"/>
          <w:highlight w:val="none"/>
        </w:rPr>
        <w:t>，电子投标工具请投标人自行前往浙江政府采购网下载并安装，（下载网址：http://zfcg.czt.zj.gov.cn/bidClientTemplate/2019-09-24/12975.html）；</w:t>
      </w:r>
    </w:p>
    <w:p w14:paraId="74FD4C6F">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（4）电子交易具体流程详见操作指南：登录政府采购云平台（https://www.zcygov.cn</w:t>
      </w:r>
      <w:r>
        <w:rPr>
          <w:rFonts w:hint="default" w:ascii="Calibri" w:hAnsi="Calibri" w:cs="Calibri"/>
          <w:color w:val="auto"/>
          <w:highlight w:val="none"/>
          <w:lang w:eastAsia="zh-CN"/>
        </w:rPr>
        <w:t>）</w:t>
      </w:r>
      <w:r>
        <w:rPr>
          <w:rFonts w:hint="default" w:ascii="Calibri" w:hAnsi="Calibri" w:cs="Calibri"/>
          <w:color w:val="auto"/>
          <w:highlight w:val="none"/>
        </w:rPr>
        <w:t>，从首页-服务中心-帮助文档-项目采购-电子招投标，查看文档和视频；</w:t>
      </w:r>
    </w:p>
    <w:p w14:paraId="30301F3A">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（5）如有疑问，可致电政府采购云平台技术支持热线咨询，联系方式：95763；</w:t>
      </w:r>
    </w:p>
    <w:p w14:paraId="6DA5CFF1">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4.5开标时间后30分钟内，投标人须登录政府采购云平台，用</w:t>
      </w:r>
      <w:r>
        <w:rPr>
          <w:rFonts w:hint="default" w:ascii="Calibri" w:hAnsi="Calibri" w:cs="Calibri"/>
          <w:color w:val="auto"/>
          <w:kern w:val="0"/>
          <w:highlight w:val="none"/>
          <w:lang w:eastAsia="zh-CN"/>
        </w:rPr>
        <w:t>“</w:t>
      </w:r>
      <w:r>
        <w:rPr>
          <w:rFonts w:hint="default" w:ascii="Calibri" w:hAnsi="Calibri" w:cs="Calibri"/>
          <w:color w:val="auto"/>
          <w:kern w:val="0"/>
          <w:highlight w:val="none"/>
        </w:rPr>
        <w:t>项目采购-开标评标</w:t>
      </w:r>
      <w:r>
        <w:rPr>
          <w:rFonts w:hint="default" w:ascii="Calibri" w:hAnsi="Calibri" w:cs="Calibri"/>
          <w:color w:val="auto"/>
          <w:kern w:val="0"/>
          <w:highlight w:val="none"/>
          <w:lang w:eastAsia="zh-CN"/>
        </w:rPr>
        <w:t>”</w:t>
      </w:r>
      <w:r>
        <w:rPr>
          <w:rFonts w:hint="default" w:ascii="Calibri" w:hAnsi="Calibri" w:cs="Calibri"/>
          <w:color w:val="auto"/>
          <w:kern w:val="0"/>
          <w:highlight w:val="none"/>
        </w:rPr>
        <w:t>功能解密投标文件（线上）。</w:t>
      </w:r>
    </w:p>
    <w:p w14:paraId="3945CE23">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4.6中标人应在合同签订前完成政府采购云平台（https://www.zcygov.cn</w:t>
      </w:r>
      <w:r>
        <w:rPr>
          <w:rFonts w:hint="default" w:ascii="Calibri" w:hAnsi="Calibri" w:cs="Calibri"/>
          <w:color w:val="auto"/>
          <w:highlight w:val="none"/>
          <w:lang w:eastAsia="zh-CN"/>
        </w:rPr>
        <w:t>）</w:t>
      </w:r>
      <w:r>
        <w:rPr>
          <w:rFonts w:hint="default" w:ascii="Calibri" w:hAnsi="Calibri" w:cs="Calibri"/>
          <w:color w:val="auto"/>
          <w:highlight w:val="none"/>
        </w:rPr>
        <w:t>全部注册步骤并成为正式注册入库供应商，否则将导致合同款无法正常支付，责任由中标人承担。请投标人尽早完成注册。https://middle.zcygov.cn/settle-front/#/registry（供应商注册页面）。</w:t>
      </w:r>
      <w:bookmarkStart w:id="26" w:name="_Toc28359085"/>
      <w:bookmarkStart w:id="27" w:name="_Toc35393627"/>
      <w:bookmarkStart w:id="28" w:name="_Toc28359008"/>
      <w:bookmarkStart w:id="29" w:name="_Toc35393796"/>
    </w:p>
    <w:p w14:paraId="63520F50">
      <w:pPr>
        <w:pStyle w:val="3"/>
        <w:ind w:firstLine="420"/>
        <w:rPr>
          <w:rFonts w:hint="default" w:ascii="Calibri" w:hAnsi="Calibri" w:cs="Calibri"/>
          <w:color w:val="auto"/>
          <w:highlight w:val="none"/>
        </w:rPr>
      </w:pPr>
      <w:r>
        <w:rPr>
          <w:rFonts w:hint="default" w:ascii="Calibri" w:hAnsi="Calibri" w:cs="Calibri"/>
          <w:color w:val="auto"/>
          <w:highlight w:val="none"/>
        </w:rPr>
        <w:t>七、</w:t>
      </w:r>
      <w:bookmarkEnd w:id="26"/>
      <w:bookmarkEnd w:id="27"/>
      <w:bookmarkEnd w:id="28"/>
      <w:bookmarkEnd w:id="29"/>
      <w:r>
        <w:rPr>
          <w:rFonts w:hint="default" w:ascii="Calibri" w:hAnsi="Calibri" w:cs="Calibri"/>
          <w:color w:val="auto"/>
          <w:highlight w:val="none"/>
        </w:rPr>
        <w:t>对本次采购提出询问、质疑、投诉，请按以下方式联系。</w:t>
      </w:r>
    </w:p>
    <w:p w14:paraId="4C8B608A">
      <w:pPr>
        <w:widowControl/>
        <w:ind w:firstLine="420" w:firstLineChars="200"/>
        <w:rPr>
          <w:rFonts w:hint="default" w:ascii="Calibri" w:hAnsi="Calibri" w:cs="Calibri"/>
          <w:color w:val="auto"/>
          <w:kern w:val="0"/>
          <w:highlight w:val="none"/>
        </w:rPr>
      </w:pPr>
      <w:r>
        <w:rPr>
          <w:rFonts w:hint="default" w:ascii="Calibri" w:hAnsi="Calibri" w:cs="Calibri"/>
          <w:color w:val="auto"/>
          <w:highlight w:val="none"/>
        </w:rPr>
        <w:t>1.采购人信息</w:t>
      </w:r>
    </w:p>
    <w:p w14:paraId="62C8FAD0">
      <w:pPr>
        <w:widowControl/>
        <w:ind w:firstLine="420" w:firstLineChars="200"/>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名称：</w:t>
      </w:r>
      <w:r>
        <w:rPr>
          <w:rFonts w:hint="default" w:ascii="Calibri" w:hAnsi="Calibri" w:cs="Calibri"/>
          <w:color w:val="auto"/>
          <w:kern w:val="0"/>
          <w:highlight w:val="none"/>
          <w:lang w:eastAsia="zh-CN"/>
        </w:rPr>
        <w:t>浙江省动物疫病预防控制中心</w:t>
      </w:r>
    </w:p>
    <w:p w14:paraId="1BB883AA">
      <w:pPr>
        <w:widowControl/>
        <w:ind w:firstLine="420" w:firstLineChars="200"/>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地址：</w:t>
      </w:r>
      <w:r>
        <w:rPr>
          <w:rFonts w:hint="default" w:ascii="Calibri" w:hAnsi="Calibri" w:cs="Calibri"/>
          <w:color w:val="auto"/>
          <w:kern w:val="0"/>
          <w:highlight w:val="none"/>
          <w:lang w:eastAsia="zh-CN"/>
        </w:rPr>
        <w:t>浙江省杭州市钱塘区下沙街道十五堡南浙江牧业监测大楼</w:t>
      </w:r>
    </w:p>
    <w:p w14:paraId="64CAFAFF">
      <w:pPr>
        <w:widowControl/>
        <w:ind w:firstLine="420" w:firstLineChars="200"/>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项目联系人（询问）：</w:t>
      </w:r>
      <w:r>
        <w:rPr>
          <w:rFonts w:hint="eastAsia" w:cs="Calibri"/>
          <w:color w:val="auto"/>
          <w:kern w:val="0"/>
          <w:highlight w:val="none"/>
          <w:lang w:eastAsia="zh-CN"/>
        </w:rPr>
        <w:t>徐女士</w:t>
      </w:r>
    </w:p>
    <w:p w14:paraId="3F354F3A">
      <w:pPr>
        <w:widowControl/>
        <w:ind w:firstLine="420" w:firstLineChars="200"/>
        <w:jc w:val="left"/>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联系电话（询问）：</w:t>
      </w:r>
      <w:r>
        <w:rPr>
          <w:rFonts w:hint="eastAsia" w:cs="Calibri"/>
          <w:color w:val="auto"/>
          <w:kern w:val="0"/>
          <w:highlight w:val="none"/>
          <w:lang w:eastAsia="zh-CN"/>
        </w:rPr>
        <w:t>0571-56269716</w:t>
      </w:r>
    </w:p>
    <w:p w14:paraId="71D03B98">
      <w:pPr>
        <w:widowControl/>
        <w:ind w:firstLine="420" w:firstLineChars="200"/>
        <w:jc w:val="left"/>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质疑联系人：</w:t>
      </w:r>
      <w:r>
        <w:rPr>
          <w:rFonts w:hint="eastAsia" w:cs="Calibri"/>
          <w:color w:val="auto"/>
          <w:kern w:val="0"/>
          <w:highlight w:val="none"/>
          <w:lang w:eastAsia="zh-CN"/>
        </w:rPr>
        <w:t>陈先生</w:t>
      </w:r>
    </w:p>
    <w:p w14:paraId="2A0CF9D7">
      <w:pPr>
        <w:widowControl/>
        <w:ind w:firstLine="420" w:firstLineChars="200"/>
        <w:jc w:val="left"/>
        <w:rPr>
          <w:rFonts w:hint="default" w:ascii="Calibri" w:hAnsi="Calibri" w:eastAsia="宋体" w:cs="Calibri"/>
          <w:color w:val="auto"/>
          <w:kern w:val="0"/>
          <w:highlight w:val="none"/>
          <w:lang w:eastAsia="zh-CN"/>
        </w:rPr>
      </w:pPr>
      <w:r>
        <w:rPr>
          <w:rFonts w:hint="default" w:ascii="Calibri" w:hAnsi="Calibri" w:cs="Calibri"/>
          <w:color w:val="auto"/>
          <w:kern w:val="0"/>
          <w:highlight w:val="none"/>
        </w:rPr>
        <w:t>质疑联系方式：</w:t>
      </w:r>
      <w:r>
        <w:rPr>
          <w:rFonts w:hint="eastAsia" w:cs="Calibri"/>
          <w:color w:val="auto"/>
          <w:kern w:val="0"/>
          <w:highlight w:val="none"/>
          <w:lang w:val="en-US" w:eastAsia="zh-CN"/>
        </w:rPr>
        <w:t>0571-56269718</w:t>
      </w:r>
    </w:p>
    <w:p w14:paraId="04E43C83">
      <w:pPr>
        <w:widowControl/>
        <w:ind w:firstLine="420" w:firstLineChars="200"/>
        <w:rPr>
          <w:rFonts w:hint="default" w:ascii="Calibri" w:hAnsi="Calibri" w:cs="Calibri"/>
          <w:color w:val="auto"/>
          <w:kern w:val="0"/>
          <w:highlight w:val="none"/>
        </w:rPr>
      </w:pPr>
      <w:r>
        <w:rPr>
          <w:rFonts w:hint="default" w:ascii="Calibri" w:hAnsi="Calibri" w:cs="Calibri"/>
          <w:color w:val="auto"/>
          <w:highlight w:val="none"/>
        </w:rPr>
        <w:t>2.采购代理机构信息</w:t>
      </w:r>
    </w:p>
    <w:p w14:paraId="31EC0847">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名称：浙江省成套招标代理有限公司</w:t>
      </w:r>
    </w:p>
    <w:p w14:paraId="3962E284">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地址：杭州市文晖路42号现代置业大厦西楼18层1804室</w:t>
      </w:r>
    </w:p>
    <w:p w14:paraId="19414582">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项目联系人（询问）：徐均</w:t>
      </w:r>
    </w:p>
    <w:p w14:paraId="3D847812">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联系电话（询问）：0571-85830191</w:t>
      </w:r>
    </w:p>
    <w:p w14:paraId="4BC65206">
      <w:pPr>
        <w:widowControl/>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质疑联系人：冯东东</w:t>
      </w:r>
    </w:p>
    <w:p w14:paraId="0606C93B">
      <w:pPr>
        <w:widowControl/>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质疑联系方式：0571-85331293</w:t>
      </w:r>
    </w:p>
    <w:p w14:paraId="5FF0F1C7">
      <w:pPr>
        <w:widowControl/>
        <w:ind w:firstLine="420" w:firstLineChars="200"/>
        <w:jc w:val="left"/>
        <w:rPr>
          <w:rFonts w:hint="default" w:ascii="Calibri" w:hAnsi="Calibri" w:cs="Calibri"/>
          <w:color w:val="auto"/>
          <w:highlight w:val="none"/>
        </w:rPr>
      </w:pPr>
      <w:r>
        <w:rPr>
          <w:rFonts w:hint="default" w:ascii="Calibri" w:hAnsi="Calibri" w:cs="Calibri"/>
          <w:color w:val="auto"/>
          <w:highlight w:val="none"/>
        </w:rPr>
        <w:t>3.同级政府采购监督管理部门</w:t>
      </w:r>
    </w:p>
    <w:p w14:paraId="046D5EB6">
      <w:pPr>
        <w:widowControl/>
        <w:adjustRightInd w:val="0"/>
        <w:ind w:firstLine="420" w:firstLineChars="200"/>
        <w:jc w:val="left"/>
        <w:rPr>
          <w:rFonts w:hint="default" w:ascii="Calibri" w:hAnsi="Calibri" w:cs="Calibri"/>
          <w:bCs/>
          <w:color w:val="auto"/>
          <w:kern w:val="0"/>
          <w:highlight w:val="none"/>
        </w:rPr>
      </w:pPr>
      <w:r>
        <w:rPr>
          <w:rFonts w:hint="default" w:ascii="Calibri" w:hAnsi="Calibri" w:cs="Calibri"/>
          <w:bCs/>
          <w:color w:val="auto"/>
          <w:kern w:val="0"/>
          <w:highlight w:val="none"/>
        </w:rPr>
        <w:t>名称：浙江省财政厅政府采购监管处、浙江省政府采购行政裁决服务中心（杭州）</w:t>
      </w:r>
    </w:p>
    <w:p w14:paraId="05C2FC9B">
      <w:pPr>
        <w:widowControl/>
        <w:adjustRightInd w:val="0"/>
        <w:ind w:firstLine="420" w:firstLineChars="200"/>
        <w:jc w:val="left"/>
        <w:rPr>
          <w:rFonts w:hint="default" w:ascii="Calibri" w:hAnsi="Calibri" w:eastAsia="宋体" w:cs="Calibri"/>
          <w:bCs/>
          <w:color w:val="auto"/>
          <w:kern w:val="0"/>
          <w:highlight w:val="none"/>
          <w:lang w:eastAsia="zh-CN"/>
        </w:rPr>
      </w:pPr>
      <w:r>
        <w:rPr>
          <w:rFonts w:hint="default" w:ascii="Calibri" w:hAnsi="Calibri" w:cs="Calibri"/>
          <w:bCs/>
          <w:color w:val="auto"/>
          <w:kern w:val="0"/>
          <w:highlight w:val="none"/>
        </w:rPr>
        <w:t>地址：</w:t>
      </w:r>
      <w:r>
        <w:rPr>
          <w:rFonts w:hint="default" w:ascii="Calibri" w:hAnsi="Calibri" w:cs="Calibri"/>
          <w:color w:val="auto"/>
          <w:highlight w:val="none"/>
          <w:lang w:eastAsia="zh-CN"/>
        </w:rPr>
        <w:t>杭州市上城区清泰街549号城建综合大楼11楼（快递仅限ems或顺丰）</w:t>
      </w:r>
    </w:p>
    <w:p w14:paraId="5AD49EDA">
      <w:pPr>
        <w:widowControl/>
        <w:adjustRightInd w:val="0"/>
        <w:ind w:firstLine="420" w:firstLineChars="200"/>
        <w:jc w:val="left"/>
        <w:rPr>
          <w:rFonts w:hint="default" w:ascii="Calibri" w:hAnsi="Calibri" w:eastAsia="宋体" w:cs="Calibri"/>
          <w:bCs/>
          <w:color w:val="auto"/>
          <w:kern w:val="0"/>
          <w:highlight w:val="none"/>
          <w:lang w:eastAsia="zh-CN"/>
        </w:rPr>
      </w:pPr>
      <w:r>
        <w:rPr>
          <w:rFonts w:hint="default" w:ascii="Calibri" w:hAnsi="Calibri" w:cs="Calibri"/>
          <w:bCs/>
          <w:color w:val="auto"/>
          <w:kern w:val="0"/>
          <w:highlight w:val="none"/>
        </w:rPr>
        <w:t>联系人：</w:t>
      </w:r>
      <w:r>
        <w:rPr>
          <w:rFonts w:hint="default" w:ascii="Calibri" w:hAnsi="Calibri" w:cs="Calibri"/>
          <w:bCs/>
          <w:color w:val="auto"/>
          <w:kern w:val="0"/>
          <w:highlight w:val="none"/>
          <w:lang w:eastAsia="zh-CN"/>
        </w:rPr>
        <w:t>朱老师、王老师、匡老师</w:t>
      </w:r>
    </w:p>
    <w:p w14:paraId="71214780">
      <w:pPr>
        <w:widowControl/>
        <w:adjustRightInd w:val="0"/>
        <w:ind w:firstLine="420" w:firstLineChars="200"/>
        <w:jc w:val="left"/>
        <w:rPr>
          <w:rFonts w:hint="default" w:ascii="Calibri" w:hAnsi="Calibri" w:eastAsia="宋体" w:cs="Calibri"/>
          <w:bCs/>
          <w:color w:val="auto"/>
          <w:kern w:val="0"/>
          <w:highlight w:val="none"/>
          <w:lang w:eastAsia="zh-CN"/>
        </w:rPr>
      </w:pPr>
      <w:r>
        <w:rPr>
          <w:rFonts w:hint="default" w:ascii="Calibri" w:hAnsi="Calibri" w:cs="Calibri"/>
          <w:bCs/>
          <w:color w:val="auto"/>
          <w:kern w:val="0"/>
          <w:highlight w:val="none"/>
        </w:rPr>
        <w:t>监督投诉电话：</w:t>
      </w:r>
      <w:r>
        <w:rPr>
          <w:rFonts w:hint="default" w:ascii="Calibri" w:hAnsi="Calibri" w:cs="Calibri"/>
          <w:bCs/>
          <w:color w:val="auto"/>
          <w:kern w:val="0"/>
          <w:highlight w:val="none"/>
          <w:lang w:eastAsia="zh-CN"/>
        </w:rPr>
        <w:t>0571-87800218、87227671、87227986</w:t>
      </w:r>
    </w:p>
    <w:p w14:paraId="6C460E80">
      <w:pPr>
        <w:widowControl/>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政策咨询：何一平、冯华，0571-87058424、87055741</w:t>
      </w:r>
    </w:p>
    <w:p w14:paraId="572026DA">
      <w:pPr>
        <w:pStyle w:val="2"/>
        <w:adjustRightInd w:val="0"/>
        <w:rPr>
          <w:rFonts w:hint="default" w:ascii="Calibri" w:hAnsi="Calibri" w:cs="Calibri"/>
          <w:color w:val="auto"/>
          <w:highlight w:val="none"/>
        </w:rPr>
      </w:pPr>
      <w:r>
        <w:rPr>
          <w:rFonts w:hint="default" w:ascii="Calibri" w:hAnsi="Calibri" w:cs="Calibri"/>
          <w:color w:val="auto"/>
          <w:kern w:val="0"/>
          <w:highlight w:val="none"/>
        </w:rPr>
        <w:br w:type="page"/>
      </w:r>
      <w:bookmarkStart w:id="30" w:name="_Toc82873317"/>
      <w:bookmarkStart w:id="31" w:name="_Toc82338234"/>
      <w:bookmarkStart w:id="32" w:name="_Toc211745566"/>
      <w:bookmarkStart w:id="33" w:name="_Toc28089"/>
      <w:r>
        <w:rPr>
          <w:rFonts w:hint="default" w:ascii="Calibri" w:hAnsi="Calibri" w:cs="Calibri"/>
          <w:color w:val="auto"/>
          <w:highlight w:val="none"/>
        </w:rPr>
        <w:t xml:space="preserve">第二章  </w:t>
      </w:r>
      <w:bookmarkEnd w:id="30"/>
      <w:bookmarkEnd w:id="31"/>
      <w:bookmarkEnd w:id="32"/>
      <w:r>
        <w:rPr>
          <w:rFonts w:hint="default" w:ascii="Calibri" w:hAnsi="Calibri" w:cs="Calibri"/>
          <w:color w:val="auto"/>
          <w:highlight w:val="none"/>
        </w:rPr>
        <w:t>采购需求总体要求</w:t>
      </w:r>
      <w:bookmarkEnd w:id="33"/>
    </w:p>
    <w:p w14:paraId="2188A7D2">
      <w:pPr>
        <w:pStyle w:val="3"/>
        <w:ind w:firstLine="420"/>
        <w:rPr>
          <w:rFonts w:hint="default" w:ascii="Calibri" w:hAnsi="Calibri" w:cs="Calibri"/>
          <w:color w:val="auto"/>
          <w:highlight w:val="none"/>
        </w:rPr>
      </w:pPr>
      <w:bookmarkStart w:id="34" w:name="_Toc426996350"/>
      <w:bookmarkStart w:id="35" w:name="_Toc335039016"/>
      <w:bookmarkStart w:id="36" w:name="_Toc82338235"/>
      <w:bookmarkStart w:id="37" w:name="_Toc82873318"/>
      <w:bookmarkStart w:id="38" w:name="_Toc82338237"/>
      <w:bookmarkStart w:id="39" w:name="_Toc82873320"/>
      <w:r>
        <w:rPr>
          <w:rFonts w:hint="default" w:ascii="Calibri" w:hAnsi="Calibri" w:cs="Calibri"/>
          <w:color w:val="auto"/>
          <w:highlight w:val="none"/>
        </w:rPr>
        <w:t>一、技术标准、规范（不限于以下）</w:t>
      </w:r>
      <w:bookmarkEnd w:id="34"/>
      <w:bookmarkEnd w:id="35"/>
    </w:p>
    <w:p w14:paraId="60F00B7B">
      <w:pPr>
        <w:ind w:firstLine="420" w:firstLineChars="200"/>
        <w:rPr>
          <w:rFonts w:hint="default" w:ascii="Calibri" w:hAnsi="Calibri" w:cs="Calibri"/>
          <w:color w:val="auto"/>
          <w:highlight w:val="none"/>
        </w:rPr>
      </w:pPr>
      <w:r>
        <w:rPr>
          <w:rFonts w:hint="default" w:ascii="Calibri" w:hAnsi="Calibri" w:cs="Calibri"/>
          <w:color w:val="auto"/>
          <w:highlight w:val="none"/>
        </w:rPr>
        <w:t>1.国家规定的标准及规范，按最新的标准及规范执行。</w:t>
      </w:r>
    </w:p>
    <w:p w14:paraId="0F1CD666">
      <w:pPr>
        <w:ind w:firstLine="420" w:firstLineChars="200"/>
        <w:rPr>
          <w:rFonts w:hint="default" w:ascii="Calibri" w:hAnsi="Calibri" w:cs="Calibri"/>
          <w:color w:val="auto"/>
          <w:highlight w:val="none"/>
        </w:rPr>
      </w:pPr>
      <w:r>
        <w:rPr>
          <w:rFonts w:hint="default" w:ascii="Calibri" w:hAnsi="Calibri" w:cs="Calibri"/>
          <w:color w:val="auto"/>
          <w:highlight w:val="none"/>
        </w:rPr>
        <w:t>2.行业标准及规范，按最新的标准及规范执行。</w:t>
      </w:r>
    </w:p>
    <w:p w14:paraId="7F7455CE">
      <w:pPr>
        <w:ind w:firstLine="420" w:firstLineChars="200"/>
        <w:rPr>
          <w:rFonts w:hint="default" w:ascii="Calibri" w:hAnsi="Calibri" w:cs="Calibri"/>
          <w:color w:val="auto"/>
          <w:highlight w:val="none"/>
        </w:rPr>
      </w:pPr>
      <w:r>
        <w:rPr>
          <w:rFonts w:hint="default" w:ascii="Calibri" w:hAnsi="Calibri" w:cs="Calibri"/>
          <w:color w:val="auto"/>
          <w:highlight w:val="none"/>
        </w:rPr>
        <w:t>3.其他相关标准及规范，按最新的标准及规范执行。</w:t>
      </w:r>
    </w:p>
    <w:p w14:paraId="45A2C84C">
      <w:pPr>
        <w:pStyle w:val="3"/>
        <w:ind w:firstLine="420"/>
        <w:rPr>
          <w:rFonts w:hint="default" w:ascii="Calibri" w:hAnsi="Calibri" w:cs="Calibri"/>
          <w:color w:val="auto"/>
          <w:highlight w:val="none"/>
        </w:rPr>
      </w:pPr>
      <w:bookmarkStart w:id="40" w:name="_Toc426996351"/>
      <w:bookmarkStart w:id="41" w:name="_Toc335039017"/>
      <w:r>
        <w:rPr>
          <w:rFonts w:hint="default" w:ascii="Calibri" w:hAnsi="Calibri" w:cs="Calibri"/>
          <w:color w:val="auto"/>
          <w:highlight w:val="none"/>
        </w:rPr>
        <w:t>二、</w:t>
      </w:r>
      <w:bookmarkEnd w:id="36"/>
      <w:bookmarkEnd w:id="37"/>
      <w:r>
        <w:rPr>
          <w:rFonts w:hint="default" w:ascii="Calibri" w:hAnsi="Calibri" w:cs="Calibri"/>
          <w:color w:val="auto"/>
          <w:highlight w:val="none"/>
        </w:rPr>
        <w:t>基本要求</w:t>
      </w:r>
      <w:bookmarkEnd w:id="40"/>
      <w:bookmarkEnd w:id="41"/>
    </w:p>
    <w:bookmarkEnd w:id="38"/>
    <w:bookmarkEnd w:id="39"/>
    <w:p w14:paraId="28623FC9">
      <w:pPr>
        <w:ind w:firstLine="420" w:firstLineChars="200"/>
        <w:rPr>
          <w:rFonts w:hint="default" w:ascii="Calibri" w:hAnsi="Calibri" w:cs="Calibri"/>
          <w:color w:val="auto"/>
          <w:highlight w:val="none"/>
        </w:rPr>
      </w:pPr>
      <w:r>
        <w:rPr>
          <w:rFonts w:hint="default" w:ascii="Calibri" w:hAnsi="Calibri" w:cs="Calibri"/>
          <w:color w:val="auto"/>
          <w:highlight w:val="none"/>
        </w:rPr>
        <w:t>1.投标人须提供符合国家相应标准及规范生产的产品，并保证其使用的安全性与可靠性。投标人应在投标文件中明确产品具体配置说明、技术指标，并按采购需求的要求在投标文件中提供技术支持资料。</w:t>
      </w:r>
    </w:p>
    <w:p w14:paraId="546BA4BD">
      <w:pPr>
        <w:ind w:firstLine="420" w:firstLineChars="200"/>
        <w:rPr>
          <w:rFonts w:hint="default" w:ascii="Calibri" w:hAnsi="Calibri" w:cs="Calibri"/>
          <w:color w:val="auto"/>
          <w:highlight w:val="none"/>
        </w:rPr>
      </w:pPr>
      <w:r>
        <w:rPr>
          <w:rFonts w:hint="default" w:ascii="Calibri" w:hAnsi="Calibri" w:cs="Calibri"/>
          <w:color w:val="auto"/>
          <w:highlight w:val="none"/>
        </w:rPr>
        <w:t>2.如投标文件中未提供技术支持资料或投标文件中明确的技术指标与技术支持资料不一致，评标委员会可对其做出不利的评审。</w:t>
      </w:r>
    </w:p>
    <w:p w14:paraId="725F62AF">
      <w:pPr>
        <w:ind w:firstLine="420" w:firstLineChars="200"/>
        <w:rPr>
          <w:rFonts w:hint="default" w:ascii="Calibri" w:hAnsi="Calibri" w:cs="Calibri"/>
          <w:color w:val="auto"/>
          <w:highlight w:val="none"/>
        </w:rPr>
      </w:pPr>
      <w:r>
        <w:rPr>
          <w:rFonts w:hint="default" w:ascii="Calibri" w:hAnsi="Calibri" w:cs="Calibri"/>
          <w:color w:val="auto"/>
          <w:highlight w:val="none"/>
        </w:rPr>
        <w:t>3.投标人须对产品使用的安全性、有效性及可靠性承担全部责任，须保证合同验收阶段的性能检验报告与投标文</w:t>
      </w:r>
      <w:r>
        <w:rPr>
          <w:rFonts w:hint="eastAsia" w:cs="Calibri"/>
          <w:color w:val="auto"/>
          <w:highlight w:val="none"/>
          <w:lang w:eastAsia="zh-CN"/>
        </w:rPr>
        <w:t>件中</w:t>
      </w:r>
      <w:r>
        <w:rPr>
          <w:rFonts w:hint="default" w:ascii="Calibri" w:hAnsi="Calibri" w:cs="Calibri"/>
          <w:color w:val="auto"/>
          <w:highlight w:val="none"/>
        </w:rPr>
        <w:t>明确的技术指标一致。</w:t>
      </w:r>
    </w:p>
    <w:p w14:paraId="38DD74DD">
      <w:pPr>
        <w:ind w:firstLine="420" w:firstLineChars="200"/>
        <w:rPr>
          <w:rFonts w:hint="default" w:ascii="Calibri" w:hAnsi="Calibri" w:cs="Calibri"/>
          <w:color w:val="auto"/>
          <w:highlight w:val="none"/>
        </w:rPr>
      </w:pPr>
      <w:r>
        <w:rPr>
          <w:rFonts w:hint="default" w:ascii="Calibri" w:hAnsi="Calibri" w:cs="Calibri"/>
          <w:color w:val="auto"/>
          <w:highlight w:val="none"/>
        </w:rPr>
        <w:t>4.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w:t>
      </w:r>
      <w:r>
        <w:rPr>
          <w:rFonts w:hint="eastAsia" w:cs="Calibri"/>
          <w:color w:val="auto"/>
          <w:highlight w:val="none"/>
          <w:lang w:eastAsia="zh-CN"/>
        </w:rPr>
        <w:t>内的</w:t>
      </w:r>
      <w:r>
        <w:rPr>
          <w:rFonts w:hint="default" w:ascii="Calibri" w:hAnsi="Calibri" w:cs="Calibri"/>
          <w:color w:val="auto"/>
          <w:highlight w:val="none"/>
        </w:rPr>
        <w:t>产品（相关信息查看中国政府采购网http://www.ccgp.gov.cn），投标人按采购需求及评标办法的要求在投标文件中提供该产品的节能产品认证证书或环境标志产品认证证书、产品所属节能环保品目清单中对应产品名称。</w:t>
      </w:r>
    </w:p>
    <w:p w14:paraId="76A72215">
      <w:pPr>
        <w:ind w:firstLine="420" w:firstLineChars="200"/>
        <w:rPr>
          <w:rFonts w:hint="default" w:ascii="Calibri" w:hAnsi="Calibri" w:cs="Calibri"/>
          <w:color w:val="auto"/>
          <w:highlight w:val="none"/>
        </w:rPr>
      </w:pPr>
      <w:r>
        <w:rPr>
          <w:rFonts w:hint="default" w:ascii="Calibri" w:hAnsi="Calibri" w:cs="Calibri"/>
          <w:color w:val="auto"/>
          <w:highlight w:val="none"/>
        </w:rPr>
        <w:t>5.投标人的产品技术指标应具备相当于或高于招标文件中规定的要求，并能提供更好的性能，具有更高的可靠性、安全性、耐用性。</w:t>
      </w:r>
    </w:p>
    <w:p w14:paraId="19C76022">
      <w:pPr>
        <w:ind w:firstLine="420" w:firstLineChars="200"/>
        <w:rPr>
          <w:rFonts w:hint="default" w:ascii="Calibri" w:hAnsi="Calibri" w:cs="Calibri"/>
          <w:color w:val="auto"/>
          <w:highlight w:val="none"/>
        </w:rPr>
      </w:pPr>
      <w:r>
        <w:rPr>
          <w:rFonts w:hint="default" w:ascii="Calibri" w:hAnsi="Calibri" w:cs="Calibri"/>
          <w:color w:val="auto"/>
          <w:highlight w:val="none"/>
        </w:rPr>
        <w:t>6.投标人应在投标文件中对产品的技术指标进行明确说明。否则，评标委员会可对其做出不利的评审。</w:t>
      </w:r>
    </w:p>
    <w:p w14:paraId="70D80B6F">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7.合同签订</w:t>
      </w:r>
      <w:r>
        <w:rPr>
          <w:rFonts w:hint="eastAsia" w:cs="Calibri"/>
          <w:color w:val="auto"/>
          <w:highlight w:val="none"/>
          <w:lang w:eastAsia="zh-CN"/>
        </w:rPr>
        <w:t>之日起</w:t>
      </w:r>
      <w:r>
        <w:rPr>
          <w:rFonts w:hint="eastAsia" w:cs="Calibri"/>
          <w:color w:val="auto"/>
          <w:highlight w:val="none"/>
          <w:lang w:val="en-US" w:eastAsia="zh-CN"/>
        </w:rPr>
        <w:t>1</w:t>
      </w:r>
      <w:r>
        <w:rPr>
          <w:rFonts w:hint="default" w:ascii="Calibri" w:hAnsi="Calibri" w:cs="Calibri"/>
          <w:color w:val="auto"/>
          <w:highlight w:val="none"/>
        </w:rPr>
        <w:t>个月内</w:t>
      </w:r>
      <w:r>
        <w:rPr>
          <w:rFonts w:hint="eastAsia" w:cs="Calibri"/>
          <w:color w:val="auto"/>
          <w:highlight w:val="none"/>
          <w:lang w:eastAsia="zh-CN"/>
        </w:rPr>
        <w:t>，</w:t>
      </w:r>
      <w:r>
        <w:rPr>
          <w:rFonts w:hint="default" w:ascii="Calibri" w:hAnsi="Calibri" w:cs="Calibri"/>
          <w:color w:val="auto"/>
          <w:highlight w:val="none"/>
        </w:rPr>
        <w:t>中标产品</w:t>
      </w:r>
      <w:r>
        <w:rPr>
          <w:rFonts w:hint="eastAsia" w:cs="Calibri"/>
          <w:color w:val="auto"/>
          <w:highlight w:val="none"/>
          <w:lang w:val="en-US" w:eastAsia="zh-CN"/>
        </w:rPr>
        <w:t>须</w:t>
      </w:r>
      <w:r>
        <w:rPr>
          <w:rFonts w:hint="default" w:ascii="Calibri" w:hAnsi="Calibri" w:cs="Calibri"/>
          <w:color w:val="auto"/>
          <w:highlight w:val="none"/>
        </w:rPr>
        <w:t>通过中国兽医药品监察所评测（相关送检活动及由此产生的费用由中标方自行承担）</w:t>
      </w:r>
      <w:r>
        <w:rPr>
          <w:rFonts w:hint="eastAsia" w:cs="Calibri"/>
          <w:color w:val="auto"/>
          <w:highlight w:val="none"/>
          <w:lang w:eastAsia="zh-CN"/>
        </w:rPr>
        <w:t>，未通过评测的，</w:t>
      </w:r>
      <w:r>
        <w:rPr>
          <w:rFonts w:hint="default" w:ascii="Calibri" w:hAnsi="Calibri" w:cs="Calibri"/>
          <w:color w:val="auto"/>
          <w:highlight w:val="none"/>
        </w:rPr>
        <w:t>甲方有权终止合同，另行采购。</w:t>
      </w:r>
    </w:p>
    <w:p w14:paraId="6D27CC01">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8.</w:t>
      </w:r>
      <w:r>
        <w:rPr>
          <w:rFonts w:hint="default" w:ascii="Calibri" w:hAnsi="Calibri" w:cs="Calibri"/>
          <w:color w:val="auto"/>
          <w:highlight w:val="none"/>
        </w:rPr>
        <w:t>三批次中标产品（一次发货的全部产品为一个批次）跳孔率均超过5%、药物缺损率均5%、配套溶液霉变率均超过5%、质控菌株测定结果均超出说明书范围，甲方有权终止合同，另行采购。</w:t>
      </w:r>
    </w:p>
    <w:p w14:paraId="0EB4E72A">
      <w:pPr>
        <w:pStyle w:val="3"/>
        <w:ind w:firstLine="420"/>
        <w:rPr>
          <w:rFonts w:hint="default" w:ascii="Calibri" w:hAnsi="Calibri" w:cs="Calibri"/>
          <w:color w:val="auto"/>
          <w:highlight w:val="none"/>
        </w:rPr>
      </w:pPr>
      <w:bookmarkStart w:id="42" w:name="_Toc426996352"/>
      <w:r>
        <w:rPr>
          <w:rFonts w:hint="default" w:ascii="Calibri" w:hAnsi="Calibri" w:cs="Calibri"/>
          <w:color w:val="auto"/>
          <w:highlight w:val="none"/>
        </w:rPr>
        <w:t>三、</w:t>
      </w:r>
      <w:bookmarkEnd w:id="42"/>
      <w:r>
        <w:rPr>
          <w:rFonts w:hint="default" w:ascii="Calibri" w:hAnsi="Calibri" w:cs="Calibri"/>
          <w:color w:val="auto"/>
          <w:highlight w:val="none"/>
        </w:rPr>
        <w:t>采购需求</w:t>
      </w:r>
    </w:p>
    <w:p w14:paraId="5D0C90EC">
      <w:pPr>
        <w:ind w:firstLine="420" w:firstLineChars="200"/>
        <w:rPr>
          <w:rFonts w:hint="default" w:ascii="Calibri" w:hAnsi="Calibri" w:cs="Calibri"/>
          <w:color w:val="auto"/>
          <w:highlight w:val="none"/>
        </w:rPr>
      </w:pPr>
      <w:r>
        <w:rPr>
          <w:rFonts w:hint="default" w:ascii="Calibri" w:hAnsi="Calibri" w:cs="Calibri"/>
          <w:color w:val="auto"/>
          <w:highlight w:val="none"/>
        </w:rPr>
        <w:t>具体要求详见招标文件的</w:t>
      </w:r>
      <w:r>
        <w:rPr>
          <w:rFonts w:hint="default" w:ascii="Calibri" w:hAnsi="Calibri" w:cs="Calibri"/>
          <w:color w:val="auto"/>
          <w:highlight w:val="none"/>
          <w:lang w:eastAsia="zh-CN"/>
        </w:rPr>
        <w:t>“</w:t>
      </w:r>
      <w:r>
        <w:rPr>
          <w:rFonts w:hint="default" w:ascii="Calibri" w:hAnsi="Calibri" w:cs="Calibri"/>
          <w:color w:val="auto"/>
          <w:highlight w:val="none"/>
        </w:rPr>
        <w:t>第三章 采购需求</w:t>
      </w:r>
      <w:r>
        <w:rPr>
          <w:rFonts w:hint="default" w:ascii="Calibri" w:hAnsi="Calibri" w:cs="Calibri"/>
          <w:color w:val="auto"/>
          <w:highlight w:val="none"/>
          <w:lang w:eastAsia="zh-CN"/>
        </w:rPr>
        <w:t>”</w:t>
      </w:r>
      <w:r>
        <w:rPr>
          <w:rFonts w:hint="default" w:ascii="Calibri" w:hAnsi="Calibri" w:cs="Calibri"/>
          <w:color w:val="auto"/>
          <w:highlight w:val="none"/>
        </w:rPr>
        <w:t>。</w:t>
      </w:r>
    </w:p>
    <w:p w14:paraId="1E7ACB07">
      <w:pPr>
        <w:pStyle w:val="3"/>
        <w:ind w:firstLine="420"/>
        <w:rPr>
          <w:rFonts w:hint="default" w:ascii="Calibri" w:hAnsi="Calibri" w:cs="Calibri"/>
          <w:color w:val="auto"/>
          <w:highlight w:val="none"/>
        </w:rPr>
      </w:pPr>
      <w:bookmarkStart w:id="43" w:name="_Toc329113954"/>
      <w:bookmarkStart w:id="44" w:name="_Toc426996353"/>
      <w:bookmarkStart w:id="45" w:name="_Toc335039019"/>
      <w:bookmarkStart w:id="46" w:name="_Toc328992073"/>
      <w:r>
        <w:rPr>
          <w:rFonts w:hint="default" w:ascii="Calibri" w:hAnsi="Calibri" w:cs="Calibri"/>
          <w:color w:val="auto"/>
          <w:highlight w:val="none"/>
        </w:rPr>
        <w:t>四、工作范围</w:t>
      </w:r>
      <w:bookmarkEnd w:id="43"/>
      <w:bookmarkEnd w:id="44"/>
      <w:bookmarkEnd w:id="45"/>
      <w:bookmarkEnd w:id="46"/>
    </w:p>
    <w:p w14:paraId="7A932520">
      <w:pPr>
        <w:ind w:firstLine="420" w:firstLineChars="200"/>
        <w:rPr>
          <w:rFonts w:hint="default" w:ascii="Calibri" w:hAnsi="Calibri" w:cs="Calibri"/>
          <w:color w:val="auto"/>
          <w:highlight w:val="none"/>
        </w:rPr>
      </w:pPr>
      <w:r>
        <w:rPr>
          <w:rFonts w:hint="default" w:ascii="Calibri" w:hAnsi="Calibri" w:cs="Calibri"/>
          <w:color w:val="auto"/>
          <w:highlight w:val="none"/>
        </w:rPr>
        <w:t>各投标人须</w:t>
      </w:r>
      <w:r>
        <w:rPr>
          <w:rFonts w:hint="eastAsia" w:cs="Calibri"/>
          <w:color w:val="auto"/>
          <w:highlight w:val="none"/>
          <w:lang w:eastAsia="zh-CN"/>
        </w:rPr>
        <w:t>按照</w:t>
      </w:r>
      <w:r>
        <w:rPr>
          <w:rFonts w:hint="default" w:ascii="Calibri" w:hAnsi="Calibri" w:cs="Calibri"/>
          <w:color w:val="auto"/>
          <w:highlight w:val="none"/>
        </w:rPr>
        <w:t>国家有关标准及规范完成招标文件规定的所有工作内容：</w:t>
      </w:r>
    </w:p>
    <w:p w14:paraId="39E0984A">
      <w:pPr>
        <w:ind w:firstLine="420" w:firstLineChars="200"/>
        <w:rPr>
          <w:rFonts w:hint="default" w:ascii="Calibri" w:hAnsi="Calibri" w:cs="Calibri"/>
          <w:color w:val="auto"/>
          <w:highlight w:val="none"/>
        </w:rPr>
      </w:pPr>
      <w:r>
        <w:rPr>
          <w:rFonts w:hint="default" w:ascii="Calibri" w:hAnsi="Calibri" w:cs="Calibri"/>
          <w:color w:val="auto"/>
          <w:highlight w:val="none"/>
        </w:rPr>
        <w:t>1.完成所有产品供货；</w:t>
      </w:r>
    </w:p>
    <w:p w14:paraId="168D72C3">
      <w:pPr>
        <w:ind w:firstLine="420" w:firstLineChars="200"/>
        <w:rPr>
          <w:rFonts w:hint="default" w:ascii="Calibri" w:hAnsi="Calibri" w:cs="Calibri"/>
          <w:color w:val="auto"/>
          <w:highlight w:val="none"/>
        </w:rPr>
      </w:pPr>
      <w:r>
        <w:rPr>
          <w:rFonts w:hint="default" w:ascii="Calibri" w:hAnsi="Calibri" w:cs="Calibri"/>
          <w:color w:val="auto"/>
          <w:highlight w:val="none"/>
        </w:rPr>
        <w:t>2.履行所有规定服务；</w:t>
      </w:r>
    </w:p>
    <w:p w14:paraId="42A8B28F">
      <w:pPr>
        <w:ind w:firstLine="420" w:firstLineChars="200"/>
        <w:rPr>
          <w:rFonts w:hint="default" w:ascii="Calibri" w:hAnsi="Calibri" w:cs="Calibri"/>
          <w:color w:val="auto"/>
          <w:highlight w:val="none"/>
        </w:rPr>
      </w:pPr>
      <w:r>
        <w:rPr>
          <w:rFonts w:hint="default" w:ascii="Calibri" w:hAnsi="Calibri" w:cs="Calibri"/>
          <w:color w:val="auto"/>
          <w:highlight w:val="none"/>
        </w:rPr>
        <w:t>3.产品及服务须达到招标文件规定的质量标准及使用要求。</w:t>
      </w:r>
    </w:p>
    <w:p w14:paraId="3C9EE65A">
      <w:pPr>
        <w:pStyle w:val="2"/>
        <w:rPr>
          <w:rFonts w:hint="default" w:ascii="Calibri" w:hAnsi="Calibri" w:cs="Calibri"/>
          <w:color w:val="auto"/>
          <w:highlight w:val="none"/>
        </w:rPr>
      </w:pPr>
      <w:r>
        <w:rPr>
          <w:rFonts w:hint="default" w:ascii="Calibri" w:hAnsi="Calibri" w:cs="Calibri"/>
          <w:color w:val="auto"/>
          <w:highlight w:val="none"/>
        </w:rPr>
        <w:br w:type="page"/>
      </w:r>
      <w:bookmarkStart w:id="47" w:name="_Toc298767927"/>
      <w:bookmarkStart w:id="48" w:name="_Toc294012141"/>
      <w:bookmarkStart w:id="49" w:name="_Toc29791"/>
      <w:bookmarkStart w:id="50" w:name="_Toc328992072"/>
      <w:bookmarkStart w:id="51" w:name="_Toc335039018"/>
      <w:bookmarkStart w:id="52" w:name="_Toc329113953"/>
      <w:r>
        <w:rPr>
          <w:rFonts w:hint="default" w:ascii="Calibri" w:hAnsi="Calibri" w:cs="Calibri"/>
          <w:color w:val="auto"/>
          <w:highlight w:val="none"/>
        </w:rPr>
        <w:t xml:space="preserve">第三章  </w:t>
      </w:r>
      <w:bookmarkEnd w:id="47"/>
      <w:bookmarkEnd w:id="48"/>
      <w:r>
        <w:rPr>
          <w:rFonts w:hint="default" w:ascii="Calibri" w:hAnsi="Calibri" w:cs="Calibri"/>
          <w:color w:val="auto"/>
          <w:highlight w:val="none"/>
        </w:rPr>
        <w:t>采购需求</w:t>
      </w:r>
      <w:bookmarkEnd w:id="49"/>
    </w:p>
    <w:bookmarkEnd w:id="50"/>
    <w:bookmarkEnd w:id="51"/>
    <w:bookmarkEnd w:id="52"/>
    <w:p w14:paraId="3C345CF0">
      <w:pPr>
        <w:adjustRightInd w:val="0"/>
        <w:ind w:firstLine="411" w:firstLineChars="196"/>
        <w:rPr>
          <w:rFonts w:hint="default" w:ascii="Calibri" w:hAnsi="Calibri" w:cs="Calibri"/>
          <w:bCs/>
          <w:color w:val="auto"/>
          <w:highlight w:val="none"/>
        </w:rPr>
      </w:pPr>
      <w:r>
        <w:rPr>
          <w:rFonts w:hint="default" w:ascii="Calibri" w:hAnsi="Calibri" w:cs="Calibri"/>
          <w:bCs/>
          <w:color w:val="auto"/>
          <w:highlight w:val="none"/>
          <w:lang w:val="en-US" w:eastAsia="zh-CN"/>
        </w:rPr>
        <w:t>重要说明：</w:t>
      </w:r>
      <w:r>
        <w:rPr>
          <w:rFonts w:hint="default" w:ascii="Calibri" w:hAnsi="Calibri" w:cs="Calibri"/>
          <w:bCs/>
          <w:color w:val="auto"/>
          <w:highlight w:val="none"/>
        </w:rPr>
        <w:t>本章中所有带</w:t>
      </w:r>
      <w:r>
        <w:rPr>
          <w:rFonts w:hint="default" w:ascii="Calibri" w:hAnsi="Calibri" w:cs="Calibri"/>
          <w:bCs/>
          <w:color w:val="auto"/>
          <w:kern w:val="0"/>
          <w:highlight w:val="none"/>
        </w:rPr>
        <w:t>▲</w:t>
      </w:r>
      <w:r>
        <w:rPr>
          <w:rFonts w:hint="default" w:ascii="Calibri" w:hAnsi="Calibri" w:cs="Calibri"/>
          <w:bCs/>
          <w:color w:val="auto"/>
          <w:highlight w:val="none"/>
        </w:rPr>
        <w:t>的内容是采购人提出的实质性要求和条件，投标文件响应内容若不满足实质性要求和条件，将被评标委员会判定为投标无效。</w:t>
      </w:r>
    </w:p>
    <w:p w14:paraId="7A83253B">
      <w:pPr>
        <w:pStyle w:val="3"/>
        <w:ind w:firstLine="420"/>
        <w:rPr>
          <w:rFonts w:hint="default" w:ascii="Calibri" w:hAnsi="Calibri" w:eastAsia="宋体" w:cs="Calibri"/>
          <w:color w:val="auto"/>
          <w:highlight w:val="none"/>
        </w:rPr>
      </w:pPr>
      <w:r>
        <w:rPr>
          <w:rFonts w:hint="default" w:ascii="Calibri" w:hAnsi="Calibri" w:cs="Calibri"/>
          <w:color w:val="auto"/>
          <w:highlight w:val="none"/>
        </w:rPr>
        <w:t>第一部分 标的</w:t>
      </w:r>
    </w:p>
    <w:p w14:paraId="325C6C02">
      <w:pPr>
        <w:pStyle w:val="3"/>
        <w:ind w:firstLine="420"/>
        <w:rPr>
          <w:rFonts w:hint="default" w:ascii="Calibri" w:hAnsi="Calibri" w:cs="Calibri"/>
          <w:color w:val="auto"/>
          <w:highlight w:val="none"/>
        </w:rPr>
      </w:pPr>
      <w:r>
        <w:rPr>
          <w:rFonts w:hint="default" w:ascii="Calibri" w:hAnsi="Calibri" w:cs="Calibri"/>
          <w:color w:val="auto"/>
          <w:highlight w:val="none"/>
        </w:rPr>
        <w:t>一、采购内容一览表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878"/>
        <w:gridCol w:w="1323"/>
        <w:gridCol w:w="2130"/>
        <w:gridCol w:w="3278"/>
      </w:tblGrid>
      <w:tr w14:paraId="2B660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2" w:type="dxa"/>
            <w:tcBorders>
              <w:top w:val="single" w:color="auto" w:sz="4" w:space="0"/>
              <w:left w:val="single" w:color="auto" w:sz="4" w:space="0"/>
              <w:bottom w:val="single" w:color="auto" w:sz="4" w:space="0"/>
              <w:right w:val="single" w:color="auto" w:sz="4" w:space="0"/>
            </w:tcBorders>
            <w:vAlign w:val="center"/>
          </w:tcPr>
          <w:p w14:paraId="3A46F006">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序号</w:t>
            </w:r>
          </w:p>
        </w:tc>
        <w:tc>
          <w:tcPr>
            <w:tcW w:w="1878" w:type="dxa"/>
            <w:tcBorders>
              <w:top w:val="single" w:color="auto" w:sz="4" w:space="0"/>
              <w:left w:val="single" w:color="auto" w:sz="4" w:space="0"/>
              <w:bottom w:val="single" w:color="auto" w:sz="4" w:space="0"/>
              <w:right w:val="single" w:color="auto" w:sz="4" w:space="0"/>
            </w:tcBorders>
            <w:vAlign w:val="center"/>
          </w:tcPr>
          <w:p w14:paraId="69902F6E">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标项名称</w:t>
            </w:r>
          </w:p>
        </w:tc>
        <w:tc>
          <w:tcPr>
            <w:tcW w:w="1323" w:type="dxa"/>
            <w:tcBorders>
              <w:top w:val="single" w:color="auto" w:sz="4" w:space="0"/>
              <w:left w:val="single" w:color="auto" w:sz="4" w:space="0"/>
              <w:bottom w:val="single" w:color="auto" w:sz="4" w:space="0"/>
              <w:right w:val="single" w:color="auto" w:sz="4" w:space="0"/>
            </w:tcBorders>
            <w:vAlign w:val="center"/>
          </w:tcPr>
          <w:p w14:paraId="07178DF8">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highlight w:val="none"/>
              </w:rPr>
              <w:t>预算金额</w:t>
            </w:r>
            <w:r>
              <w:rPr>
                <w:rFonts w:hint="default" w:ascii="Calibri" w:hAnsi="Calibri" w:eastAsia="黑体" w:cs="Calibri"/>
                <w:color w:val="auto"/>
                <w:kern w:val="0"/>
                <w:highlight w:val="none"/>
              </w:rPr>
              <w:t>（元）</w:t>
            </w:r>
          </w:p>
        </w:tc>
        <w:tc>
          <w:tcPr>
            <w:tcW w:w="2130" w:type="dxa"/>
            <w:tcBorders>
              <w:top w:val="single" w:color="auto" w:sz="4" w:space="0"/>
              <w:left w:val="single" w:color="auto" w:sz="4" w:space="0"/>
              <w:bottom w:val="single" w:color="auto" w:sz="4" w:space="0"/>
              <w:right w:val="single" w:color="auto" w:sz="4" w:space="0"/>
            </w:tcBorders>
            <w:vAlign w:val="center"/>
          </w:tcPr>
          <w:p w14:paraId="1FBE8EF0">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技术要求</w:t>
            </w:r>
          </w:p>
        </w:tc>
        <w:tc>
          <w:tcPr>
            <w:tcW w:w="3278" w:type="dxa"/>
            <w:tcBorders>
              <w:top w:val="single" w:color="auto" w:sz="4" w:space="0"/>
              <w:left w:val="single" w:color="auto" w:sz="4" w:space="0"/>
              <w:bottom w:val="single" w:color="auto" w:sz="4" w:space="0"/>
              <w:right w:val="single" w:color="auto" w:sz="4" w:space="0"/>
            </w:tcBorders>
            <w:vAlign w:val="center"/>
          </w:tcPr>
          <w:p w14:paraId="1BF112F3">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备注</w:t>
            </w:r>
          </w:p>
        </w:tc>
      </w:tr>
      <w:tr w14:paraId="2484B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2" w:type="dxa"/>
            <w:tcBorders>
              <w:top w:val="single" w:color="auto" w:sz="4" w:space="0"/>
              <w:left w:val="single" w:color="auto" w:sz="4" w:space="0"/>
              <w:bottom w:val="single" w:color="auto" w:sz="4" w:space="0"/>
              <w:right w:val="single" w:color="auto" w:sz="4" w:space="0"/>
            </w:tcBorders>
            <w:vAlign w:val="center"/>
          </w:tcPr>
          <w:p w14:paraId="6BD321AB">
            <w:pPr>
              <w:widowControl/>
              <w:adjustRightInd w:val="0"/>
              <w:jc w:val="center"/>
              <w:rPr>
                <w:rFonts w:hint="default" w:ascii="Calibri" w:hAnsi="Calibri" w:cs="Calibri"/>
                <w:color w:val="auto"/>
                <w:kern w:val="0"/>
                <w:highlight w:val="none"/>
              </w:rPr>
            </w:pPr>
            <w:r>
              <w:rPr>
                <w:rFonts w:hint="default" w:ascii="Calibri" w:hAnsi="Calibri" w:cs="Calibri"/>
                <w:color w:val="auto"/>
                <w:kern w:val="0"/>
                <w:highlight w:val="none"/>
              </w:rPr>
              <w:t>1</w:t>
            </w:r>
          </w:p>
        </w:tc>
        <w:tc>
          <w:tcPr>
            <w:tcW w:w="1878" w:type="dxa"/>
            <w:tcBorders>
              <w:top w:val="single" w:color="auto" w:sz="4" w:space="0"/>
              <w:left w:val="single" w:color="auto" w:sz="4" w:space="0"/>
              <w:bottom w:val="single" w:color="auto" w:sz="4" w:space="0"/>
              <w:right w:val="single" w:color="auto" w:sz="4" w:space="0"/>
            </w:tcBorders>
            <w:vAlign w:val="center"/>
          </w:tcPr>
          <w:p w14:paraId="3FDD0059">
            <w:pPr>
              <w:widowControl/>
              <w:jc w:val="center"/>
              <w:rPr>
                <w:rFonts w:hint="default" w:ascii="Calibri" w:hAnsi="Calibri" w:cs="Calibri"/>
                <w:color w:val="auto"/>
                <w:highlight w:val="none"/>
              </w:rPr>
            </w:pPr>
            <w:r>
              <w:rPr>
                <w:rFonts w:hint="eastAsia" w:cs="Calibri"/>
                <w:color w:val="auto"/>
                <w:highlight w:val="none"/>
                <w:lang w:val="en-US" w:eastAsia="zh-CN"/>
              </w:rPr>
              <w:t>动物源细菌耐药性测定用微量肉汤法药敏板</w:t>
            </w:r>
          </w:p>
        </w:tc>
        <w:tc>
          <w:tcPr>
            <w:tcW w:w="1323" w:type="dxa"/>
            <w:tcBorders>
              <w:top w:val="single" w:color="auto" w:sz="4" w:space="0"/>
              <w:left w:val="single" w:color="auto" w:sz="4" w:space="0"/>
              <w:bottom w:val="single" w:color="auto" w:sz="4" w:space="0"/>
              <w:right w:val="single" w:color="auto" w:sz="4" w:space="0"/>
            </w:tcBorders>
            <w:vAlign w:val="center"/>
          </w:tcPr>
          <w:p w14:paraId="421648AE">
            <w:pPr>
              <w:widowControl/>
              <w:jc w:val="center"/>
              <w:rPr>
                <w:rFonts w:hint="default" w:ascii="Calibri" w:hAnsi="Calibri" w:eastAsia="宋体" w:cs="Calibri"/>
                <w:color w:val="auto"/>
                <w:kern w:val="0"/>
                <w:highlight w:val="none"/>
                <w:lang w:val="en-US" w:eastAsia="zh-CN"/>
              </w:rPr>
            </w:pPr>
            <w:r>
              <w:rPr>
                <w:rFonts w:hint="eastAsia" w:cs="Calibri"/>
                <w:color w:val="auto"/>
                <w:highlight w:val="none"/>
                <w:lang w:val="en-US" w:eastAsia="zh-CN"/>
              </w:rPr>
              <w:t>450000</w:t>
            </w:r>
          </w:p>
        </w:tc>
        <w:tc>
          <w:tcPr>
            <w:tcW w:w="2130" w:type="dxa"/>
            <w:tcBorders>
              <w:top w:val="single" w:color="auto" w:sz="4" w:space="0"/>
              <w:left w:val="single" w:color="auto" w:sz="4" w:space="0"/>
              <w:bottom w:val="single" w:color="auto" w:sz="4" w:space="0"/>
              <w:right w:val="single" w:color="auto" w:sz="4" w:space="0"/>
            </w:tcBorders>
            <w:vAlign w:val="center"/>
          </w:tcPr>
          <w:p w14:paraId="735C9919">
            <w:pPr>
              <w:adjustRightInd w:val="0"/>
              <w:rPr>
                <w:rFonts w:hint="default" w:ascii="Calibri" w:hAnsi="Calibri" w:eastAsia="宋体" w:cs="Calibri"/>
                <w:color w:val="auto"/>
                <w:kern w:val="0"/>
                <w:highlight w:val="none"/>
                <w:lang w:eastAsia="zh-CN"/>
              </w:rPr>
            </w:pPr>
            <w:r>
              <w:rPr>
                <w:rFonts w:hint="default" w:ascii="Calibri" w:hAnsi="Calibri" w:cs="Calibri"/>
                <w:color w:val="auto"/>
                <w:highlight w:val="none"/>
              </w:rPr>
              <w:t>详见</w:t>
            </w:r>
            <w:r>
              <w:rPr>
                <w:rFonts w:hint="default" w:ascii="Calibri" w:hAnsi="Calibri" w:cs="Calibri"/>
                <w:color w:val="auto"/>
                <w:highlight w:val="none"/>
                <w:lang w:eastAsia="zh-CN"/>
              </w:rPr>
              <w:t>“</w:t>
            </w:r>
            <w:r>
              <w:rPr>
                <w:rFonts w:hint="default" w:ascii="Calibri" w:hAnsi="Calibri" w:cs="Calibri"/>
                <w:color w:val="auto"/>
                <w:highlight w:val="none"/>
              </w:rPr>
              <w:t>第二部分 技术要求</w:t>
            </w:r>
            <w:r>
              <w:rPr>
                <w:rFonts w:hint="default" w:ascii="Calibri" w:hAnsi="Calibri" w:cs="Calibri"/>
                <w:color w:val="auto"/>
                <w:highlight w:val="none"/>
                <w:lang w:eastAsia="zh-CN"/>
              </w:rPr>
              <w:t>”</w:t>
            </w:r>
          </w:p>
        </w:tc>
        <w:tc>
          <w:tcPr>
            <w:tcW w:w="3278" w:type="dxa"/>
            <w:vAlign w:val="center"/>
          </w:tcPr>
          <w:p w14:paraId="595B62D3">
            <w:pPr>
              <w:rPr>
                <w:rFonts w:hint="default" w:ascii="Calibri" w:hAnsi="Calibri" w:cs="Calibri"/>
                <w:color w:val="auto"/>
                <w:kern w:val="0"/>
                <w:highlight w:val="none"/>
              </w:rPr>
            </w:pPr>
            <w:r>
              <w:rPr>
                <w:rFonts w:hint="default" w:ascii="Calibri" w:hAnsi="Calibri" w:cs="Calibri"/>
                <w:color w:val="auto"/>
                <w:kern w:val="0"/>
                <w:highlight w:val="none"/>
              </w:rPr>
              <w:t>采购依据：</w:t>
            </w:r>
            <w:r>
              <w:rPr>
                <w:rFonts w:hint="eastAsia" w:cs="Calibri"/>
                <w:color w:val="auto"/>
                <w:kern w:val="0"/>
                <w:highlight w:val="none"/>
                <w:lang w:val="en-US" w:eastAsia="zh-CN"/>
              </w:rPr>
              <w:t>[</w:t>
            </w:r>
            <w:r>
              <w:rPr>
                <w:rFonts w:hint="eastAsia" w:cs="Calibri"/>
                <w:color w:val="auto"/>
                <w:kern w:val="0"/>
                <w:highlight w:val="none"/>
                <w:lang w:val="en-US" w:eastAsia="zh-CN"/>
              </w:rPr>
              <w:t>2025]19475号、[2025]19476号</w:t>
            </w:r>
            <w:r>
              <w:rPr>
                <w:rFonts w:hint="default" w:ascii="Calibri" w:hAnsi="Calibri" w:cs="Calibri"/>
                <w:color w:val="auto"/>
                <w:kern w:val="0"/>
                <w:highlight w:val="none"/>
              </w:rPr>
              <w:t>；</w:t>
            </w:r>
          </w:p>
          <w:p w14:paraId="05616752">
            <w:pPr>
              <w:rPr>
                <w:rFonts w:hint="default" w:ascii="Calibri" w:hAnsi="Calibri" w:cs="Calibri"/>
                <w:color w:val="auto"/>
                <w:kern w:val="0"/>
                <w:highlight w:val="none"/>
              </w:rPr>
            </w:pPr>
            <w:r>
              <w:rPr>
                <w:rFonts w:hint="default" w:ascii="Calibri" w:hAnsi="Calibri" w:cs="Calibri"/>
                <w:color w:val="auto"/>
                <w:kern w:val="0"/>
                <w:highlight w:val="none"/>
              </w:rPr>
              <w:t>最高限价：</w:t>
            </w:r>
            <w:r>
              <w:rPr>
                <w:rFonts w:hint="eastAsia" w:cs="Calibri"/>
                <w:color w:val="auto"/>
                <w:kern w:val="0"/>
                <w:highlight w:val="none"/>
                <w:lang w:val="en-US" w:eastAsia="zh-CN"/>
              </w:rPr>
              <w:t>450000</w:t>
            </w:r>
            <w:r>
              <w:rPr>
                <w:rFonts w:hint="default" w:ascii="Calibri" w:hAnsi="Calibri" w:cs="Calibri"/>
                <w:color w:val="auto"/>
                <w:kern w:val="0"/>
                <w:highlight w:val="none"/>
              </w:rPr>
              <w:t>元；</w:t>
            </w:r>
          </w:p>
          <w:p w14:paraId="1EB9C09A">
            <w:pPr>
              <w:rPr>
                <w:rFonts w:hint="default" w:ascii="Calibri" w:hAnsi="Calibri" w:cs="Calibri"/>
                <w:color w:val="auto"/>
                <w:kern w:val="0"/>
                <w:highlight w:val="none"/>
              </w:rPr>
            </w:pPr>
            <w:r>
              <w:rPr>
                <w:rFonts w:hint="default" w:ascii="Calibri" w:hAnsi="Calibri" w:cs="Calibri"/>
                <w:color w:val="auto"/>
                <w:kern w:val="0"/>
                <w:highlight w:val="none"/>
              </w:rPr>
              <w:t>项目属性：货物项目。</w:t>
            </w:r>
          </w:p>
        </w:tc>
      </w:tr>
    </w:tbl>
    <w:p w14:paraId="174B8815">
      <w:pPr>
        <w:pStyle w:val="3"/>
        <w:ind w:firstLine="420"/>
        <w:rPr>
          <w:rFonts w:hint="default" w:ascii="Calibri" w:hAnsi="Calibri" w:cs="Calibri"/>
          <w:color w:val="auto"/>
          <w:highlight w:val="none"/>
        </w:rPr>
      </w:pPr>
      <w:r>
        <w:rPr>
          <w:rFonts w:hint="default" w:ascii="Calibri" w:hAnsi="Calibri" w:cs="Calibri"/>
          <w:color w:val="auto"/>
          <w:highlight w:val="none"/>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2640"/>
        <w:gridCol w:w="1199"/>
        <w:gridCol w:w="747"/>
        <w:gridCol w:w="825"/>
        <w:gridCol w:w="1433"/>
        <w:gridCol w:w="1928"/>
      </w:tblGrid>
      <w:tr w14:paraId="49335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6A90F02A">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序号</w:t>
            </w:r>
          </w:p>
        </w:tc>
        <w:tc>
          <w:tcPr>
            <w:tcW w:w="2640" w:type="dxa"/>
            <w:tcBorders>
              <w:top w:val="single" w:color="auto" w:sz="4" w:space="0"/>
              <w:left w:val="single" w:color="auto" w:sz="4" w:space="0"/>
              <w:bottom w:val="single" w:color="auto" w:sz="4" w:space="0"/>
              <w:right w:val="single" w:color="auto" w:sz="4" w:space="0"/>
            </w:tcBorders>
            <w:noWrap w:val="0"/>
            <w:vAlign w:val="center"/>
          </w:tcPr>
          <w:p w14:paraId="4244E2F9">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标的名称</w:t>
            </w:r>
          </w:p>
        </w:tc>
        <w:tc>
          <w:tcPr>
            <w:tcW w:w="1199" w:type="dxa"/>
            <w:tcBorders>
              <w:top w:val="single" w:color="auto" w:sz="4" w:space="0"/>
              <w:left w:val="single" w:color="auto" w:sz="4" w:space="0"/>
              <w:bottom w:val="single" w:color="auto" w:sz="4" w:space="0"/>
              <w:right w:val="single" w:color="auto" w:sz="4" w:space="0"/>
            </w:tcBorders>
            <w:noWrap w:val="0"/>
            <w:vAlign w:val="center"/>
          </w:tcPr>
          <w:p w14:paraId="457853CA">
            <w:pPr>
              <w:widowControl/>
              <w:adjustRightInd w:val="0"/>
              <w:jc w:val="center"/>
              <w:rPr>
                <w:rFonts w:hint="default" w:ascii="Calibri" w:hAnsi="Calibri" w:eastAsia="黑体" w:cs="Calibri"/>
                <w:color w:val="auto"/>
                <w:kern w:val="0"/>
                <w:highlight w:val="none"/>
                <w:lang w:val="en-US" w:eastAsia="zh-CN"/>
              </w:rPr>
            </w:pPr>
            <w:r>
              <w:rPr>
                <w:rFonts w:hint="eastAsia" w:eastAsia="黑体" w:cs="Calibri"/>
                <w:color w:val="auto"/>
                <w:kern w:val="0"/>
                <w:highlight w:val="none"/>
                <w:lang w:val="en-US" w:eastAsia="zh-CN"/>
              </w:rPr>
              <w:t>包装规格</w:t>
            </w:r>
          </w:p>
        </w:tc>
        <w:tc>
          <w:tcPr>
            <w:tcW w:w="747" w:type="dxa"/>
            <w:tcBorders>
              <w:top w:val="single" w:color="auto" w:sz="4" w:space="0"/>
              <w:left w:val="single" w:color="auto" w:sz="4" w:space="0"/>
              <w:bottom w:val="single" w:color="auto" w:sz="4" w:space="0"/>
              <w:right w:val="single" w:color="auto" w:sz="4" w:space="0"/>
            </w:tcBorders>
            <w:noWrap w:val="0"/>
            <w:vAlign w:val="center"/>
          </w:tcPr>
          <w:p w14:paraId="27E08869">
            <w:pPr>
              <w:widowControl/>
              <w:adjustRightInd w:val="0"/>
              <w:jc w:val="center"/>
              <w:rPr>
                <w:rFonts w:hint="default" w:ascii="Calibri" w:hAnsi="Calibri" w:eastAsia="黑体" w:cs="Calibri"/>
                <w:color w:val="auto"/>
                <w:kern w:val="0"/>
                <w:highlight w:val="none"/>
              </w:rPr>
            </w:pPr>
            <w:r>
              <w:rPr>
                <w:rFonts w:hint="eastAsia" w:eastAsia="黑体" w:cs="Calibri"/>
                <w:color w:val="auto"/>
                <w:kern w:val="0"/>
                <w:highlight w:val="none"/>
                <w:lang w:val="en-US" w:eastAsia="zh-CN"/>
              </w:rPr>
              <w:t>暂定</w:t>
            </w:r>
            <w:r>
              <w:rPr>
                <w:rFonts w:hint="default" w:ascii="Calibri" w:hAnsi="Calibri" w:eastAsia="黑体" w:cs="Calibri"/>
                <w:color w:val="auto"/>
                <w:kern w:val="0"/>
                <w:highlight w:val="none"/>
              </w:rPr>
              <w:t>数量</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0CAA2A2C">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单位</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3F2851F1">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w:t>
            </w:r>
            <w:r>
              <w:rPr>
                <w:rFonts w:hint="default" w:ascii="Calibri" w:hAnsi="Calibri" w:eastAsia="黑体" w:cs="Calibri"/>
                <w:color w:val="auto"/>
                <w:kern w:val="0"/>
                <w:highlight w:val="none"/>
                <w:lang w:val="en-US" w:eastAsia="zh-CN"/>
              </w:rPr>
              <w:t>总价</w:t>
            </w:r>
            <w:r>
              <w:rPr>
                <w:rFonts w:hint="default" w:ascii="Calibri" w:hAnsi="Calibri" w:eastAsia="黑体" w:cs="Calibri"/>
                <w:color w:val="auto"/>
                <w:highlight w:val="none"/>
              </w:rPr>
              <w:t>最高限价</w:t>
            </w:r>
            <w:r>
              <w:rPr>
                <w:rFonts w:hint="default" w:ascii="Calibri" w:hAnsi="Calibri" w:eastAsia="黑体" w:cs="Calibri"/>
                <w:color w:val="auto"/>
                <w:kern w:val="0"/>
                <w:highlight w:val="none"/>
              </w:rPr>
              <w:t>（元）</w:t>
            </w:r>
          </w:p>
        </w:tc>
        <w:tc>
          <w:tcPr>
            <w:tcW w:w="1928" w:type="dxa"/>
            <w:tcBorders>
              <w:top w:val="single" w:color="auto" w:sz="4" w:space="0"/>
              <w:left w:val="single" w:color="auto" w:sz="4" w:space="0"/>
              <w:bottom w:val="single" w:color="auto" w:sz="4" w:space="0"/>
              <w:right w:val="single" w:color="auto" w:sz="4" w:space="0"/>
            </w:tcBorders>
            <w:noWrap w:val="0"/>
            <w:vAlign w:val="center"/>
          </w:tcPr>
          <w:p w14:paraId="7F5D5425">
            <w:pPr>
              <w:widowControl/>
              <w:adjustRightInd w:val="0"/>
              <w:jc w:val="center"/>
              <w:rPr>
                <w:rFonts w:hint="default" w:ascii="Calibri" w:hAnsi="Calibri" w:eastAsia="黑体" w:cs="Calibri"/>
                <w:color w:val="auto"/>
                <w:kern w:val="0"/>
                <w:highlight w:val="none"/>
              </w:rPr>
            </w:pPr>
            <w:r>
              <w:rPr>
                <w:rFonts w:hint="default" w:ascii="Calibri" w:hAnsi="Calibri" w:eastAsia="黑体" w:cs="Calibri"/>
                <w:color w:val="auto"/>
                <w:kern w:val="0"/>
                <w:highlight w:val="none"/>
              </w:rPr>
              <w:t>备注</w:t>
            </w:r>
          </w:p>
        </w:tc>
      </w:tr>
      <w:tr w14:paraId="78D0B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9" w:type="dxa"/>
            <w:tcBorders>
              <w:top w:val="single" w:color="auto" w:sz="4" w:space="0"/>
              <w:left w:val="single" w:color="auto" w:sz="4" w:space="0"/>
              <w:bottom w:val="single" w:color="auto" w:sz="4" w:space="0"/>
              <w:right w:val="single" w:color="auto" w:sz="4" w:space="0"/>
            </w:tcBorders>
            <w:noWrap w:val="0"/>
            <w:vAlign w:val="center"/>
          </w:tcPr>
          <w:p w14:paraId="5655EA61">
            <w:pPr>
              <w:keepNext w:val="0"/>
              <w:keepLines w:val="0"/>
              <w:pageBreakBefore w:val="0"/>
              <w:widowControl/>
              <w:numPr>
                <w:ilvl w:val="0"/>
                <w:numId w:val="0"/>
              </w:numPr>
              <w:kinsoku/>
              <w:wordWrap/>
              <w:overflowPunct/>
              <w:topLinePunct w:val="0"/>
              <w:autoSpaceDE/>
              <w:autoSpaceDN/>
              <w:bidi w:val="0"/>
              <w:adjustRightInd w:val="0"/>
              <w:snapToGrid w:val="0"/>
              <w:ind w:leftChars="0"/>
              <w:jc w:val="both"/>
              <w:textAlignment w:val="auto"/>
              <w:rPr>
                <w:rFonts w:hint="default" w:ascii="Calibri" w:hAnsi="Calibri" w:eastAsia="宋体" w:cs="Calibri"/>
                <w:color w:val="auto"/>
                <w:kern w:val="0"/>
                <w:highlight w:val="none"/>
                <w:lang w:val="en-US" w:eastAsia="zh-CN"/>
              </w:rPr>
            </w:pPr>
            <w:r>
              <w:rPr>
                <w:rFonts w:hint="default" w:ascii="Calibri" w:hAnsi="Calibri" w:cs="Calibri"/>
                <w:color w:val="auto"/>
                <w:kern w:val="0"/>
                <w:highlight w:val="none"/>
                <w:lang w:val="en-US" w:eastAsia="zh-CN"/>
              </w:rPr>
              <w:t>1</w:t>
            </w:r>
          </w:p>
        </w:tc>
        <w:tc>
          <w:tcPr>
            <w:tcW w:w="2640" w:type="dxa"/>
            <w:tcBorders>
              <w:top w:val="single" w:color="auto" w:sz="4" w:space="0"/>
              <w:left w:val="single" w:color="auto" w:sz="4" w:space="0"/>
              <w:bottom w:val="single" w:color="auto" w:sz="4" w:space="0"/>
              <w:right w:val="single" w:color="auto" w:sz="4" w:space="0"/>
            </w:tcBorders>
            <w:noWrap w:val="0"/>
            <w:vAlign w:val="center"/>
          </w:tcPr>
          <w:p w14:paraId="1525BE18">
            <w:pPr>
              <w:bidi w:val="0"/>
              <w:rPr>
                <w:rFonts w:hint="default" w:ascii="Calibri" w:hAnsi="Calibri" w:cs="Calibri"/>
                <w:color w:val="auto"/>
                <w:highlight w:val="none"/>
                <w:lang w:val="en-US" w:eastAsia="zh-CN"/>
              </w:rPr>
            </w:pPr>
            <w:r>
              <w:rPr>
                <w:rFonts w:hint="eastAsia" w:cs="Calibri"/>
                <w:color w:val="auto"/>
                <w:highlight w:val="none"/>
                <w:lang w:val="en-US" w:eastAsia="zh-CN"/>
              </w:rPr>
              <w:t>动物源细菌耐药性测定用微量肉汤法药敏板</w:t>
            </w:r>
          </w:p>
        </w:tc>
        <w:tc>
          <w:tcPr>
            <w:tcW w:w="1199" w:type="dxa"/>
            <w:tcBorders>
              <w:top w:val="single" w:color="auto" w:sz="4" w:space="0"/>
              <w:left w:val="single" w:color="auto" w:sz="4" w:space="0"/>
              <w:bottom w:val="single" w:color="auto" w:sz="4" w:space="0"/>
              <w:right w:val="single" w:color="auto" w:sz="4" w:space="0"/>
            </w:tcBorders>
            <w:noWrap w:val="0"/>
            <w:vAlign w:val="center"/>
          </w:tcPr>
          <w:p w14:paraId="3ED7571F">
            <w:pPr>
              <w:bidi w:val="0"/>
              <w:rPr>
                <w:rFonts w:hint="eastAsia" w:cs="Calibri"/>
                <w:color w:val="auto"/>
                <w:highlight w:val="none"/>
                <w:lang w:val="en-US" w:eastAsia="zh-CN"/>
              </w:rPr>
            </w:pPr>
            <w:r>
              <w:rPr>
                <w:rFonts w:hint="eastAsia" w:cs="Calibri"/>
                <w:color w:val="auto"/>
                <w:highlight w:val="none"/>
                <w:lang w:val="en-US" w:eastAsia="zh-CN"/>
              </w:rPr>
              <w:t>96孔/板</w:t>
            </w:r>
          </w:p>
        </w:tc>
        <w:tc>
          <w:tcPr>
            <w:tcW w:w="747" w:type="dxa"/>
            <w:tcBorders>
              <w:top w:val="single" w:color="auto" w:sz="4" w:space="0"/>
              <w:left w:val="single" w:color="auto" w:sz="4" w:space="0"/>
              <w:bottom w:val="single" w:color="auto" w:sz="4" w:space="0"/>
              <w:right w:val="single" w:color="auto" w:sz="4" w:space="0"/>
            </w:tcBorders>
            <w:noWrap w:val="0"/>
            <w:vAlign w:val="center"/>
          </w:tcPr>
          <w:p w14:paraId="7705F951">
            <w:pPr>
              <w:bidi w:val="0"/>
              <w:rPr>
                <w:rFonts w:hint="default" w:ascii="Calibri" w:hAnsi="Calibri" w:cs="Calibri"/>
                <w:color w:val="auto"/>
                <w:highlight w:val="none"/>
                <w:lang w:val="en-US" w:eastAsia="zh-CN"/>
              </w:rPr>
            </w:pPr>
            <w:r>
              <w:rPr>
                <w:rFonts w:hint="eastAsia" w:cs="Calibri"/>
                <w:color w:val="auto"/>
                <w:highlight w:val="none"/>
                <w:lang w:val="en-US" w:eastAsia="zh-CN"/>
              </w:rPr>
              <w:t>6000</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64B97EF8">
            <w:pPr>
              <w:bidi w:val="0"/>
              <w:rPr>
                <w:rFonts w:hint="default" w:ascii="Calibri" w:hAnsi="Calibri" w:cs="Calibri"/>
                <w:color w:val="auto"/>
                <w:highlight w:val="none"/>
                <w:lang w:val="en-US" w:eastAsia="zh-CN"/>
              </w:rPr>
            </w:pPr>
            <w:r>
              <w:rPr>
                <w:rFonts w:hint="eastAsia" w:cs="Calibri"/>
                <w:color w:val="auto"/>
                <w:highlight w:val="none"/>
                <w:lang w:val="en-US" w:eastAsia="zh-CN"/>
              </w:rPr>
              <w:t>块</w:t>
            </w:r>
          </w:p>
        </w:tc>
        <w:tc>
          <w:tcPr>
            <w:tcW w:w="1433" w:type="dxa"/>
            <w:tcBorders>
              <w:top w:val="single" w:color="auto" w:sz="4" w:space="0"/>
              <w:left w:val="single" w:color="auto" w:sz="4" w:space="0"/>
              <w:bottom w:val="single" w:color="auto" w:sz="4" w:space="0"/>
              <w:right w:val="single" w:color="auto" w:sz="4" w:space="0"/>
            </w:tcBorders>
            <w:noWrap w:val="0"/>
            <w:vAlign w:val="center"/>
          </w:tcPr>
          <w:p w14:paraId="0F7DF1EE">
            <w:pPr>
              <w:bidi w:val="0"/>
              <w:rPr>
                <w:rFonts w:hint="default" w:ascii="Calibri" w:hAnsi="Calibri" w:cs="Calibri"/>
                <w:color w:val="auto"/>
                <w:highlight w:val="none"/>
                <w:lang w:val="en-US" w:eastAsia="zh-CN"/>
              </w:rPr>
            </w:pPr>
            <w:r>
              <w:rPr>
                <w:rFonts w:hint="eastAsia" w:cs="Calibri"/>
                <w:color w:val="auto"/>
                <w:highlight w:val="none"/>
                <w:lang w:val="en-US" w:eastAsia="zh-CN"/>
              </w:rPr>
              <w:t>450000</w:t>
            </w:r>
          </w:p>
        </w:tc>
        <w:tc>
          <w:tcPr>
            <w:tcW w:w="1928" w:type="dxa"/>
            <w:tcBorders>
              <w:top w:val="single" w:color="auto" w:sz="4" w:space="0"/>
              <w:left w:val="single" w:color="auto" w:sz="4" w:space="0"/>
              <w:bottom w:val="single" w:color="auto" w:sz="4" w:space="0"/>
              <w:right w:val="single" w:color="auto" w:sz="4" w:space="0"/>
            </w:tcBorders>
            <w:noWrap w:val="0"/>
            <w:vAlign w:val="center"/>
          </w:tcPr>
          <w:p w14:paraId="719B8408">
            <w:pPr>
              <w:bidi w:val="0"/>
              <w:rPr>
                <w:rFonts w:hint="default" w:ascii="Calibri" w:hAnsi="Calibri" w:cs="Calibri"/>
                <w:color w:val="auto"/>
                <w:highlight w:val="none"/>
                <w:lang w:val="en-US" w:eastAsia="zh-CN"/>
              </w:rPr>
            </w:pPr>
            <w:r>
              <w:rPr>
                <w:rFonts w:hint="eastAsia" w:cs="Calibri"/>
                <w:color w:val="auto"/>
                <w:highlight w:val="none"/>
                <w:lang w:val="en-US" w:eastAsia="zh-CN"/>
              </w:rPr>
              <w:t>非</w:t>
            </w:r>
            <w:r>
              <w:rPr>
                <w:rFonts w:hint="default" w:ascii="Calibri" w:hAnsi="Calibri" w:cs="Calibri"/>
                <w:color w:val="auto"/>
                <w:highlight w:val="none"/>
                <w:lang w:val="en-US" w:eastAsia="zh-CN"/>
              </w:rPr>
              <w:t>进口产品</w:t>
            </w:r>
          </w:p>
        </w:tc>
      </w:tr>
      <w:tr w14:paraId="7FF58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29" w:type="dxa"/>
            <w:vAlign w:val="center"/>
          </w:tcPr>
          <w:p w14:paraId="761F3542">
            <w:pPr>
              <w:keepNext w:val="0"/>
              <w:keepLines w:val="0"/>
              <w:pageBreakBefore w:val="0"/>
              <w:widowControl/>
              <w:numPr>
                <w:ilvl w:val="0"/>
                <w:numId w:val="0"/>
              </w:numPr>
              <w:kinsoku/>
              <w:wordWrap/>
              <w:overflowPunct/>
              <w:topLinePunct w:val="0"/>
              <w:autoSpaceDE/>
              <w:autoSpaceDN/>
              <w:bidi w:val="0"/>
              <w:adjustRightInd w:val="0"/>
              <w:snapToGrid w:val="0"/>
              <w:ind w:leftChars="0"/>
              <w:jc w:val="both"/>
              <w:textAlignment w:val="auto"/>
              <w:rPr>
                <w:rFonts w:hint="default" w:ascii="Calibri" w:hAnsi="Calibri" w:cs="Calibri"/>
                <w:color w:val="auto"/>
                <w:kern w:val="0"/>
                <w:highlight w:val="none"/>
                <w:lang w:val="en-US" w:eastAsia="zh-CN"/>
              </w:rPr>
            </w:pPr>
          </w:p>
        </w:tc>
        <w:tc>
          <w:tcPr>
            <w:tcW w:w="2640" w:type="dxa"/>
            <w:vAlign w:val="center"/>
          </w:tcPr>
          <w:p w14:paraId="1778076D">
            <w:pPr>
              <w:bidi w:val="0"/>
              <w:jc w:val="both"/>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t>合计</w:t>
            </w:r>
          </w:p>
        </w:tc>
        <w:tc>
          <w:tcPr>
            <w:tcW w:w="1199" w:type="dxa"/>
            <w:vAlign w:val="center"/>
          </w:tcPr>
          <w:p w14:paraId="4C669E31">
            <w:pPr>
              <w:bidi w:val="0"/>
              <w:jc w:val="both"/>
              <w:rPr>
                <w:rFonts w:hint="default" w:ascii="Calibri" w:hAnsi="Calibri" w:cs="Calibri"/>
                <w:color w:val="auto"/>
                <w:highlight w:val="none"/>
                <w:lang w:val="en-US" w:eastAsia="zh-CN"/>
              </w:rPr>
            </w:pPr>
          </w:p>
        </w:tc>
        <w:tc>
          <w:tcPr>
            <w:tcW w:w="747" w:type="dxa"/>
            <w:vAlign w:val="center"/>
          </w:tcPr>
          <w:p w14:paraId="251788D9">
            <w:pPr>
              <w:bidi w:val="0"/>
              <w:jc w:val="both"/>
              <w:rPr>
                <w:rFonts w:hint="default" w:ascii="Calibri" w:hAnsi="Calibri" w:cs="Calibri"/>
                <w:color w:val="auto"/>
                <w:highlight w:val="none"/>
                <w:lang w:val="en-US" w:eastAsia="zh-CN"/>
              </w:rPr>
            </w:pPr>
            <w:r>
              <w:rPr>
                <w:rFonts w:hint="eastAsia" w:cs="Calibri"/>
                <w:color w:val="auto"/>
                <w:highlight w:val="none"/>
                <w:lang w:val="en-US" w:eastAsia="zh-CN"/>
              </w:rPr>
              <w:t>6000</w:t>
            </w:r>
          </w:p>
        </w:tc>
        <w:tc>
          <w:tcPr>
            <w:tcW w:w="825" w:type="dxa"/>
            <w:vAlign w:val="center"/>
          </w:tcPr>
          <w:p w14:paraId="0B01FC49">
            <w:pPr>
              <w:bidi w:val="0"/>
              <w:jc w:val="both"/>
              <w:rPr>
                <w:rFonts w:hint="default" w:ascii="Calibri" w:hAnsi="Calibri" w:cs="Calibri"/>
                <w:color w:val="auto"/>
                <w:highlight w:val="none"/>
                <w:lang w:val="en-US" w:eastAsia="zh-CN"/>
              </w:rPr>
            </w:pPr>
          </w:p>
        </w:tc>
        <w:tc>
          <w:tcPr>
            <w:tcW w:w="1433" w:type="dxa"/>
            <w:vAlign w:val="center"/>
          </w:tcPr>
          <w:p w14:paraId="1853EF2B">
            <w:pPr>
              <w:bidi w:val="0"/>
              <w:jc w:val="both"/>
              <w:rPr>
                <w:rFonts w:hint="default" w:ascii="Calibri" w:hAnsi="Calibri" w:cs="Calibri"/>
                <w:color w:val="auto"/>
                <w:highlight w:val="none"/>
                <w:lang w:val="en-US" w:eastAsia="zh-CN"/>
              </w:rPr>
            </w:pPr>
            <w:r>
              <w:rPr>
                <w:rFonts w:hint="default" w:ascii="Calibri" w:hAnsi="Calibri" w:cs="Calibri"/>
                <w:color w:val="auto"/>
                <w:highlight w:val="none"/>
                <w:lang w:val="en-US" w:eastAsia="zh-CN"/>
              </w:rPr>
              <w:fldChar w:fldCharType="begin"/>
            </w:r>
            <w:r>
              <w:rPr>
                <w:rFonts w:hint="default" w:ascii="Calibri" w:hAnsi="Calibri" w:cs="Calibri"/>
                <w:color w:val="auto"/>
                <w:highlight w:val="none"/>
                <w:lang w:val="en-US" w:eastAsia="zh-CN"/>
              </w:rPr>
              <w:instrText xml:space="preserve"> = sum(F2:F4) \* MERGEFORMAT </w:instrText>
            </w:r>
            <w:r>
              <w:rPr>
                <w:rFonts w:hint="default" w:ascii="Calibri" w:hAnsi="Calibri" w:cs="Calibri"/>
                <w:color w:val="auto"/>
                <w:highlight w:val="none"/>
                <w:lang w:val="en-US" w:eastAsia="zh-CN"/>
              </w:rPr>
              <w:fldChar w:fldCharType="separate"/>
            </w:r>
            <w:r>
              <w:rPr>
                <w:rFonts w:hint="eastAsia" w:cs="Calibri"/>
                <w:color w:val="auto"/>
                <w:highlight w:val="none"/>
                <w:lang w:val="en-US" w:eastAsia="zh-CN"/>
              </w:rPr>
              <w:t>450000</w:t>
            </w:r>
            <w:r>
              <w:rPr>
                <w:rFonts w:hint="default" w:ascii="Calibri" w:hAnsi="Calibri" w:cs="Calibri"/>
                <w:color w:val="auto"/>
                <w:highlight w:val="none"/>
                <w:lang w:val="en-US" w:eastAsia="zh-CN"/>
              </w:rPr>
              <w:fldChar w:fldCharType="end"/>
            </w:r>
          </w:p>
        </w:tc>
        <w:tc>
          <w:tcPr>
            <w:tcW w:w="1928" w:type="dxa"/>
            <w:vAlign w:val="center"/>
          </w:tcPr>
          <w:p w14:paraId="10B9487B">
            <w:pPr>
              <w:bidi w:val="0"/>
              <w:jc w:val="both"/>
              <w:rPr>
                <w:rFonts w:hint="default" w:ascii="Calibri" w:hAnsi="Calibri" w:cs="Calibri"/>
                <w:color w:val="auto"/>
                <w:highlight w:val="none"/>
                <w:lang w:val="en-US" w:eastAsia="zh-CN"/>
              </w:rPr>
            </w:pPr>
          </w:p>
        </w:tc>
      </w:tr>
    </w:tbl>
    <w:p w14:paraId="2B695479">
      <w:pPr>
        <w:adjustRightInd w:val="0"/>
        <w:ind w:firstLine="420" w:firstLineChars="200"/>
        <w:rPr>
          <w:rFonts w:hint="default" w:ascii="Calibri" w:hAnsi="Calibri" w:cs="Calibri"/>
          <w:bCs/>
          <w:color w:val="auto"/>
          <w:highlight w:val="none"/>
        </w:rPr>
      </w:pPr>
      <w:r>
        <w:rPr>
          <w:rFonts w:hint="default" w:ascii="Calibri" w:hAnsi="Calibri" w:cs="Calibri"/>
          <w:bCs/>
          <w:color w:val="auto"/>
          <w:highlight w:val="none"/>
        </w:rPr>
        <w:t>说明1：</w:t>
      </w:r>
    </w:p>
    <w:p w14:paraId="02DAA87A">
      <w:pPr>
        <w:adjustRightInd w:val="0"/>
        <w:ind w:firstLine="420" w:firstLineChars="200"/>
        <w:rPr>
          <w:rFonts w:hint="default" w:ascii="Calibri" w:hAnsi="Calibri" w:cs="Calibri"/>
          <w:bCs/>
          <w:color w:val="auto"/>
          <w:highlight w:val="none"/>
        </w:rPr>
      </w:pPr>
      <w:r>
        <w:rPr>
          <w:rFonts w:hint="default" w:ascii="Calibri" w:hAnsi="Calibri" w:cs="Calibri"/>
          <w:bCs/>
          <w:color w:val="auto"/>
          <w:highlight w:val="none"/>
        </w:rPr>
        <w:t>（1）▲</w:t>
      </w:r>
      <w:r>
        <w:rPr>
          <w:rFonts w:hint="default" w:ascii="Calibri" w:hAnsi="Calibri" w:cs="Calibri"/>
          <w:b/>
          <w:color w:val="auto"/>
          <w:highlight w:val="none"/>
          <w:u w:val="single"/>
        </w:rPr>
        <w:t>上表备注栏中注明为【非进口产品】，即表示不接受进口产品。</w:t>
      </w:r>
    </w:p>
    <w:p w14:paraId="0D991A2D">
      <w:pPr>
        <w:adjustRightInd w:val="0"/>
        <w:ind w:firstLine="420" w:firstLineChars="200"/>
        <w:rPr>
          <w:rFonts w:hint="default" w:ascii="Calibri" w:hAnsi="Calibri" w:cs="Calibri"/>
          <w:b/>
          <w:color w:val="auto"/>
          <w:highlight w:val="none"/>
        </w:rPr>
      </w:pPr>
      <w:r>
        <w:rPr>
          <w:rFonts w:hint="default" w:ascii="Calibri" w:hAnsi="Calibri" w:cs="Calibri"/>
          <w:bCs/>
          <w:color w:val="auto"/>
          <w:highlight w:val="none"/>
        </w:rPr>
        <w:t>（2）</w:t>
      </w:r>
      <w:r>
        <w:rPr>
          <w:rFonts w:hint="default" w:ascii="Calibri" w:hAnsi="Calibri" w:cs="Calibri"/>
          <w:b/>
          <w:color w:val="auto"/>
          <w:highlight w:val="none"/>
        </w:rPr>
        <w:t>上表备注栏中注明为【接受进口产品】，投标人可采用进口产品进行投标。</w:t>
      </w:r>
    </w:p>
    <w:p w14:paraId="7901D0EE">
      <w:pPr>
        <w:adjustRightInd w:val="0"/>
        <w:ind w:firstLine="420" w:firstLineChars="200"/>
        <w:rPr>
          <w:rFonts w:hint="default" w:ascii="Calibri" w:hAnsi="Calibri" w:cs="Calibri"/>
          <w:bCs/>
          <w:color w:val="auto"/>
          <w:highlight w:val="none"/>
          <w:u w:val="single"/>
        </w:rPr>
      </w:pPr>
      <w:r>
        <w:rPr>
          <w:rFonts w:hint="default" w:ascii="Calibri" w:hAnsi="Calibri" w:cs="Calibri"/>
          <w:bCs/>
          <w:color w:val="auto"/>
          <w:highlight w:val="none"/>
        </w:rPr>
        <w:t>（3）</w:t>
      </w:r>
      <w:r>
        <w:rPr>
          <w:rFonts w:hint="default" w:ascii="Calibri" w:hAnsi="Calibri" w:cs="Calibri"/>
          <w:b/>
          <w:color w:val="auto"/>
          <w:highlight w:val="none"/>
          <w:u w:val="single"/>
        </w:rPr>
        <w:t>政府采购项下进口产品的界定依据为财政部颁布的文件（财库〔2007〕119号、财办库〔2008〕248号）。</w:t>
      </w:r>
    </w:p>
    <w:p w14:paraId="29ADEEE5">
      <w:pPr>
        <w:adjustRightInd w:val="0"/>
        <w:ind w:firstLine="420" w:firstLineChars="200"/>
        <w:rPr>
          <w:rFonts w:hint="default" w:ascii="Calibri" w:hAnsi="Calibri" w:cs="Calibri"/>
          <w:bCs/>
          <w:color w:val="auto"/>
          <w:highlight w:val="none"/>
          <w:u w:val="single"/>
        </w:rPr>
      </w:pPr>
      <w:r>
        <w:rPr>
          <w:rFonts w:hint="default" w:ascii="Calibri" w:hAnsi="Calibri" w:cs="Calibri"/>
          <w:bCs/>
          <w:color w:val="auto"/>
          <w:highlight w:val="none"/>
        </w:rPr>
        <w:t>说明2：</w:t>
      </w:r>
      <w:r>
        <w:rPr>
          <w:rFonts w:hint="default" w:ascii="Calibri" w:hAnsi="Calibri" w:cs="Calibri"/>
          <w:b/>
          <w:color w:val="auto"/>
          <w:highlight w:val="none"/>
          <w:u w:val="single"/>
        </w:rPr>
        <w:t>不同投标人提供的产品【</w:t>
      </w:r>
      <w:r>
        <w:rPr>
          <w:rFonts w:hint="eastAsia" w:cs="Calibri"/>
          <w:b/>
          <w:color w:val="auto"/>
          <w:highlight w:val="none"/>
          <w:u w:val="single"/>
          <w:lang w:eastAsia="zh-CN"/>
        </w:rPr>
        <w:t>动物源细菌耐药性测定用微量肉汤法药敏板</w:t>
      </w:r>
      <w:r>
        <w:rPr>
          <w:rFonts w:hint="default" w:ascii="Calibri" w:hAnsi="Calibri" w:cs="Calibri"/>
          <w:b/>
          <w:color w:val="auto"/>
          <w:highlight w:val="none"/>
          <w:u w:val="single"/>
        </w:rPr>
        <w:t>】品牌应不同。如有产品品牌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1E5CC362">
      <w:pPr>
        <w:ind w:firstLine="420" w:firstLineChars="200"/>
        <w:rPr>
          <w:rFonts w:hint="default" w:ascii="Calibri" w:hAnsi="Calibri" w:cs="Calibri"/>
          <w:bCs/>
          <w:color w:val="auto"/>
          <w:highlight w:val="none"/>
          <w:u w:val="single"/>
        </w:rPr>
      </w:pPr>
      <w:r>
        <w:rPr>
          <w:rFonts w:hint="default" w:ascii="Calibri" w:hAnsi="Calibri" w:cs="Calibri"/>
          <w:bCs/>
          <w:color w:val="auto"/>
          <w:highlight w:val="none"/>
        </w:rPr>
        <w:t>说明3：</w:t>
      </w:r>
      <w:r>
        <w:rPr>
          <w:rFonts w:hint="default" w:ascii="Calibri" w:hAnsi="Calibri" w:cs="Calibri"/>
          <w:bCs/>
          <w:color w:val="auto"/>
          <w:highlight w:val="none"/>
          <w:u w:val="single"/>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14:paraId="2627A5C7">
      <w:pPr>
        <w:pStyle w:val="3"/>
        <w:ind w:firstLine="420"/>
        <w:rPr>
          <w:rFonts w:hint="default" w:ascii="Calibri" w:hAnsi="Calibri" w:cs="Calibri"/>
          <w:color w:val="auto"/>
          <w:highlight w:val="none"/>
        </w:rPr>
      </w:pPr>
      <w:r>
        <w:rPr>
          <w:rFonts w:hint="default" w:ascii="Calibri" w:hAnsi="Calibri" w:cs="Calibri"/>
          <w:color w:val="auto"/>
          <w:highlight w:val="none"/>
        </w:rPr>
        <w:t>第二部分 技术</w:t>
      </w:r>
      <w:r>
        <w:rPr>
          <w:rFonts w:hint="default" w:ascii="Calibri" w:hAnsi="Calibri" w:cs="Calibri"/>
          <w:color w:val="auto"/>
          <w:highlight w:val="none"/>
          <w:lang w:val="en-US" w:eastAsia="zh-CN"/>
        </w:rPr>
        <w:t>服务、配置</w:t>
      </w:r>
      <w:r>
        <w:rPr>
          <w:rFonts w:hint="default" w:ascii="Calibri" w:hAnsi="Calibri" w:cs="Calibri"/>
          <w:color w:val="auto"/>
          <w:highlight w:val="none"/>
        </w:rPr>
        <w:t>要求</w:t>
      </w:r>
    </w:p>
    <w:p w14:paraId="7BAE98F2">
      <w:pPr>
        <w:pStyle w:val="3"/>
        <w:bidi w:val="0"/>
      </w:pPr>
      <w:r>
        <w:rPr>
          <w:rFonts w:hint="eastAsia"/>
          <w:lang w:val="en-US" w:eastAsia="zh-CN"/>
        </w:rPr>
        <w:t>一、</w:t>
      </w:r>
      <w:r>
        <w:t>产品技术要求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912"/>
        <w:gridCol w:w="7848"/>
      </w:tblGrid>
      <w:tr w14:paraId="10C3B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EFC0F6B">
            <w:pPr>
              <w:jc w:val="both"/>
            </w:pPr>
            <w:r>
              <w:t>指标序号</w:t>
            </w:r>
          </w:p>
        </w:tc>
        <w:tc>
          <w:tcPr>
            <w:tcW w:w="912" w:type="dxa"/>
            <w:noWrap w:val="0"/>
            <w:vAlign w:val="center"/>
          </w:tcPr>
          <w:p w14:paraId="6B7A194C">
            <w:pPr>
              <w:bidi w:val="0"/>
              <w:jc w:val="both"/>
            </w:pPr>
            <w:r>
              <w:t>编号</w:t>
            </w:r>
          </w:p>
        </w:tc>
        <w:tc>
          <w:tcPr>
            <w:tcW w:w="7848" w:type="dxa"/>
            <w:noWrap w:val="0"/>
            <w:vAlign w:val="center"/>
          </w:tcPr>
          <w:p w14:paraId="499EE8E9">
            <w:pPr>
              <w:bidi w:val="0"/>
              <w:jc w:val="both"/>
            </w:pPr>
            <w:r>
              <w:t>技术指标要求</w:t>
            </w:r>
          </w:p>
        </w:tc>
      </w:tr>
      <w:tr w14:paraId="1D160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2B2A0E52">
            <w:pPr>
              <w:numPr>
                <w:ilvl w:val="0"/>
                <w:numId w:val="0"/>
              </w:numPr>
              <w:ind w:leftChars="0"/>
              <w:jc w:val="both"/>
            </w:pPr>
          </w:p>
        </w:tc>
        <w:tc>
          <w:tcPr>
            <w:tcW w:w="912" w:type="dxa"/>
            <w:noWrap w:val="0"/>
            <w:vAlign w:val="center"/>
          </w:tcPr>
          <w:p w14:paraId="6785D72C">
            <w:pPr>
              <w:bidi w:val="0"/>
              <w:jc w:val="both"/>
            </w:pPr>
            <w:r>
              <w:t>1.</w:t>
            </w:r>
          </w:p>
        </w:tc>
        <w:tc>
          <w:tcPr>
            <w:tcW w:w="7848" w:type="dxa"/>
            <w:noWrap w:val="0"/>
            <w:vAlign w:val="center"/>
          </w:tcPr>
          <w:p w14:paraId="6E417E66">
            <w:pPr>
              <w:bidi w:val="0"/>
              <w:jc w:val="both"/>
            </w:pPr>
            <w:r>
              <w:t>一般要求</w:t>
            </w:r>
          </w:p>
        </w:tc>
      </w:tr>
      <w:tr w14:paraId="14FB0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77A4F22F">
            <w:pPr>
              <w:numPr>
                <w:ilvl w:val="0"/>
                <w:numId w:val="1"/>
              </w:numPr>
              <w:jc w:val="both"/>
            </w:pPr>
          </w:p>
        </w:tc>
        <w:tc>
          <w:tcPr>
            <w:tcW w:w="912" w:type="dxa"/>
            <w:noWrap w:val="0"/>
            <w:vAlign w:val="center"/>
          </w:tcPr>
          <w:p w14:paraId="5BD9DA14">
            <w:pPr>
              <w:bidi w:val="0"/>
              <w:jc w:val="both"/>
            </w:pPr>
            <w:r>
              <w:t>1.</w:t>
            </w:r>
            <w:r>
              <w:rPr>
                <w:rFonts w:hint="eastAsia"/>
                <w:lang w:val="en-US" w:eastAsia="zh-CN"/>
              </w:rPr>
              <w:t>1</w:t>
            </w:r>
            <w:r>
              <w:t>▲</w:t>
            </w:r>
          </w:p>
        </w:tc>
        <w:tc>
          <w:tcPr>
            <w:tcW w:w="7848" w:type="dxa"/>
            <w:noWrap w:val="0"/>
            <w:vAlign w:val="center"/>
          </w:tcPr>
          <w:p w14:paraId="6DA0FDF4">
            <w:pPr>
              <w:bidi w:val="0"/>
              <w:jc w:val="both"/>
            </w:pPr>
            <w:r>
              <w:t>供应商须向采购人提供完整的有关该</w:t>
            </w:r>
            <w:r>
              <w:rPr>
                <w:rFonts w:hint="eastAsia"/>
              </w:rPr>
              <w:t>产品</w:t>
            </w:r>
            <w:r>
              <w:t>的技术使用说明书、操作视频，指导采购单位人员正确使用检测板</w:t>
            </w:r>
            <w:r>
              <w:rPr>
                <w:rFonts w:hint="eastAsia"/>
              </w:rPr>
              <w:t>；同时提供药敏结果记录与统计软件，该软件应具有耐药谱统计功能，且录入方式，至少包括坐标和孔数两种。</w:t>
            </w:r>
          </w:p>
        </w:tc>
      </w:tr>
      <w:tr w14:paraId="4B34E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9CCA736">
            <w:pPr>
              <w:numPr>
                <w:ilvl w:val="0"/>
                <w:numId w:val="1"/>
              </w:numPr>
              <w:jc w:val="both"/>
            </w:pPr>
          </w:p>
        </w:tc>
        <w:tc>
          <w:tcPr>
            <w:tcW w:w="912" w:type="dxa"/>
            <w:noWrap w:val="0"/>
            <w:vAlign w:val="center"/>
          </w:tcPr>
          <w:p w14:paraId="0BB34878">
            <w:pPr>
              <w:bidi w:val="0"/>
              <w:jc w:val="both"/>
            </w:pPr>
            <w:r>
              <w:t>1.</w:t>
            </w:r>
            <w:r>
              <w:rPr>
                <w:rFonts w:hint="eastAsia"/>
                <w:lang w:val="en-US" w:eastAsia="zh-CN"/>
              </w:rPr>
              <w:t>2</w:t>
            </w:r>
            <w:r>
              <w:t>▲</w:t>
            </w:r>
          </w:p>
        </w:tc>
        <w:tc>
          <w:tcPr>
            <w:tcW w:w="7848" w:type="dxa"/>
            <w:noWrap w:val="0"/>
            <w:vAlign w:val="center"/>
          </w:tcPr>
          <w:p w14:paraId="7CC0CD2A">
            <w:pPr>
              <w:bidi w:val="0"/>
              <w:jc w:val="both"/>
            </w:pPr>
            <w:r>
              <w:t>药敏板抗菌药物及浓度梯度符合农牧发</w:t>
            </w:r>
            <w:r>
              <w:rPr>
                <w:rFonts w:hint="eastAsia"/>
                <w:lang w:eastAsia="zh-CN"/>
              </w:rPr>
              <w:t>〔2024〕10号</w:t>
            </w:r>
            <w:r>
              <w:t>文件《农业农村部关于印发2024年兽药质量监督抽检和风险监测等3个计划的通知》以及中监所业务</w:t>
            </w:r>
            <w:r>
              <w:rPr>
                <w:rFonts w:hint="eastAsia"/>
                <w:lang w:eastAsia="zh-CN"/>
              </w:rPr>
              <w:t>〔2023〕16号</w:t>
            </w:r>
            <w:r>
              <w:t>文件《中国兽医药品监察所关于2023年全国动物源细菌耐药性监测计划》的要求。</w:t>
            </w:r>
          </w:p>
        </w:tc>
      </w:tr>
      <w:tr w14:paraId="3D513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70DE66BA">
            <w:pPr>
              <w:numPr>
                <w:ilvl w:val="0"/>
                <w:numId w:val="1"/>
              </w:numPr>
              <w:jc w:val="both"/>
            </w:pPr>
          </w:p>
        </w:tc>
        <w:tc>
          <w:tcPr>
            <w:tcW w:w="912" w:type="dxa"/>
            <w:noWrap w:val="0"/>
            <w:vAlign w:val="center"/>
          </w:tcPr>
          <w:p w14:paraId="5FCB1B89">
            <w:pPr>
              <w:bidi w:val="0"/>
              <w:jc w:val="both"/>
              <w:rPr>
                <w:rFonts w:hint="eastAsia"/>
                <w:lang w:eastAsia="zh-CN"/>
              </w:rPr>
            </w:pPr>
            <w:r>
              <w:rPr>
                <w:rFonts w:hint="eastAsia"/>
              </w:rPr>
              <w:t>1.</w:t>
            </w:r>
            <w:r>
              <w:rPr>
                <w:rFonts w:hint="eastAsia"/>
                <w:lang w:val="en-US" w:eastAsia="zh-CN"/>
              </w:rPr>
              <w:t>3</w:t>
            </w:r>
            <w:r>
              <w:t>▲</w:t>
            </w:r>
          </w:p>
        </w:tc>
        <w:tc>
          <w:tcPr>
            <w:tcW w:w="7848" w:type="dxa"/>
            <w:noWrap w:val="0"/>
            <w:vAlign w:val="center"/>
          </w:tcPr>
          <w:p w14:paraId="0EA47F96">
            <w:pPr>
              <w:bidi w:val="0"/>
              <w:jc w:val="both"/>
            </w:pPr>
            <w:r>
              <w:t>耐药性检测板基于微量肉汤稀释法检测</w:t>
            </w:r>
            <w:r>
              <w:rPr>
                <w:rFonts w:hint="eastAsia"/>
              </w:rPr>
              <w:t>。</w:t>
            </w:r>
          </w:p>
        </w:tc>
      </w:tr>
      <w:tr w14:paraId="12270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09BEDC85">
            <w:pPr>
              <w:numPr>
                <w:ilvl w:val="0"/>
                <w:numId w:val="1"/>
              </w:numPr>
              <w:jc w:val="both"/>
            </w:pPr>
          </w:p>
        </w:tc>
        <w:tc>
          <w:tcPr>
            <w:tcW w:w="912" w:type="dxa"/>
            <w:noWrap w:val="0"/>
            <w:vAlign w:val="center"/>
          </w:tcPr>
          <w:p w14:paraId="5A998FF6">
            <w:pPr>
              <w:bidi w:val="0"/>
              <w:jc w:val="both"/>
              <w:rPr>
                <w:rFonts w:hint="eastAsia" w:eastAsia="宋体"/>
                <w:lang w:val="en-US" w:eastAsia="zh-CN"/>
              </w:rPr>
            </w:pPr>
            <w:r>
              <w:rPr>
                <w:rFonts w:hint="eastAsia"/>
              </w:rPr>
              <w:t>1.</w:t>
            </w:r>
            <w:r>
              <w:rPr>
                <w:rFonts w:hint="eastAsia"/>
                <w:lang w:val="en-US" w:eastAsia="zh-CN"/>
              </w:rPr>
              <w:t>4</w:t>
            </w:r>
            <w:r>
              <w:t>▲</w:t>
            </w:r>
          </w:p>
        </w:tc>
        <w:tc>
          <w:tcPr>
            <w:tcW w:w="7848" w:type="dxa"/>
            <w:noWrap w:val="0"/>
            <w:vAlign w:val="center"/>
          </w:tcPr>
          <w:p w14:paraId="779B2777">
            <w:pPr>
              <w:bidi w:val="0"/>
              <w:jc w:val="both"/>
            </w:pPr>
            <w:r>
              <w:rPr>
                <w:rFonts w:hint="eastAsia"/>
              </w:rPr>
              <w:t>应用范围：适用于动物源细菌对抗菌药物敏感性的定性，定量检测。</w:t>
            </w:r>
          </w:p>
        </w:tc>
      </w:tr>
      <w:tr w14:paraId="2F889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61BEBED6">
            <w:pPr>
              <w:numPr>
                <w:ilvl w:val="0"/>
                <w:numId w:val="0"/>
              </w:numPr>
              <w:ind w:leftChars="0"/>
              <w:jc w:val="both"/>
            </w:pPr>
          </w:p>
        </w:tc>
        <w:tc>
          <w:tcPr>
            <w:tcW w:w="912" w:type="dxa"/>
            <w:noWrap w:val="0"/>
            <w:vAlign w:val="center"/>
          </w:tcPr>
          <w:p w14:paraId="523C6D3D">
            <w:pPr>
              <w:bidi w:val="0"/>
              <w:jc w:val="both"/>
            </w:pPr>
            <w:r>
              <w:t>2.</w:t>
            </w:r>
          </w:p>
        </w:tc>
        <w:tc>
          <w:tcPr>
            <w:tcW w:w="7848" w:type="dxa"/>
            <w:noWrap w:val="0"/>
            <w:vAlign w:val="center"/>
          </w:tcPr>
          <w:p w14:paraId="7BD81150">
            <w:pPr>
              <w:bidi w:val="0"/>
              <w:jc w:val="both"/>
            </w:pPr>
            <w:r>
              <w:t>技术</w:t>
            </w:r>
            <w:r>
              <w:rPr>
                <w:rFonts w:hint="eastAsia"/>
              </w:rPr>
              <w:t>要求</w:t>
            </w:r>
          </w:p>
        </w:tc>
      </w:tr>
      <w:tr w14:paraId="7C86D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20B7416C">
            <w:pPr>
              <w:numPr>
                <w:ilvl w:val="0"/>
                <w:numId w:val="0"/>
              </w:numPr>
              <w:ind w:leftChars="0"/>
              <w:jc w:val="both"/>
            </w:pPr>
          </w:p>
        </w:tc>
        <w:tc>
          <w:tcPr>
            <w:tcW w:w="912" w:type="dxa"/>
            <w:noWrap w:val="0"/>
            <w:vAlign w:val="center"/>
          </w:tcPr>
          <w:p w14:paraId="582EED5A">
            <w:pPr>
              <w:bidi w:val="0"/>
              <w:jc w:val="both"/>
            </w:pPr>
            <w:r>
              <w:t>2.1</w:t>
            </w:r>
          </w:p>
        </w:tc>
        <w:tc>
          <w:tcPr>
            <w:tcW w:w="7848" w:type="dxa"/>
            <w:noWrap w:val="0"/>
            <w:vAlign w:val="center"/>
          </w:tcPr>
          <w:p w14:paraId="793375ED">
            <w:pPr>
              <w:bidi w:val="0"/>
              <w:jc w:val="both"/>
            </w:pPr>
            <w:r>
              <w:rPr>
                <w:rFonts w:hint="eastAsia"/>
              </w:rPr>
              <w:t>药物要求</w:t>
            </w:r>
          </w:p>
        </w:tc>
      </w:tr>
      <w:tr w14:paraId="0EC32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5D41EB56">
            <w:pPr>
              <w:numPr>
                <w:ilvl w:val="0"/>
                <w:numId w:val="1"/>
              </w:numPr>
              <w:jc w:val="both"/>
            </w:pPr>
          </w:p>
        </w:tc>
        <w:tc>
          <w:tcPr>
            <w:tcW w:w="912" w:type="dxa"/>
            <w:noWrap w:val="0"/>
            <w:vAlign w:val="center"/>
          </w:tcPr>
          <w:p w14:paraId="1C4A6F1D">
            <w:pPr>
              <w:bidi w:val="0"/>
              <w:jc w:val="both"/>
            </w:pPr>
            <w:r>
              <w:rPr>
                <w:rFonts w:hint="eastAsia"/>
              </w:rPr>
              <w:t>2.1.1</w:t>
            </w:r>
          </w:p>
        </w:tc>
        <w:tc>
          <w:tcPr>
            <w:tcW w:w="7848" w:type="dxa"/>
            <w:noWrap w:val="0"/>
            <w:vAlign w:val="center"/>
          </w:tcPr>
          <w:p w14:paraId="30FC16F4">
            <w:pPr>
              <w:bidi w:val="0"/>
              <w:jc w:val="both"/>
            </w:pPr>
            <w:r>
              <w:t>革兰氏阴性板</w:t>
            </w:r>
            <w:r>
              <w:rPr>
                <w:rFonts w:hint="eastAsia"/>
              </w:rPr>
              <w:t>应</w:t>
            </w:r>
            <w:r>
              <w:t>含氨苄西林、阿莫西林/克拉维酸、庆大霉素、大观霉素、四环素、氟苯尼考、磺胺异噁唑、甲氧苄啶/磺胺甲噁唑、头孢噻呋、头孢他啶、恩诺沙星、氧氟沙星、美罗培南、安普霉素、黏菌素、乙酰甲喹总计16种抗菌药物。</w:t>
            </w:r>
          </w:p>
        </w:tc>
      </w:tr>
      <w:tr w14:paraId="284BB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23DBD4B2">
            <w:pPr>
              <w:numPr>
                <w:ilvl w:val="0"/>
                <w:numId w:val="1"/>
              </w:numPr>
              <w:jc w:val="both"/>
            </w:pPr>
          </w:p>
        </w:tc>
        <w:tc>
          <w:tcPr>
            <w:tcW w:w="912" w:type="dxa"/>
            <w:noWrap w:val="0"/>
            <w:vAlign w:val="center"/>
          </w:tcPr>
          <w:p w14:paraId="63EF56FD">
            <w:pPr>
              <w:bidi w:val="0"/>
              <w:jc w:val="both"/>
            </w:pPr>
            <w:r>
              <w:rPr>
                <w:rFonts w:hint="eastAsia"/>
              </w:rPr>
              <w:t>2.1.2</w:t>
            </w:r>
          </w:p>
        </w:tc>
        <w:tc>
          <w:tcPr>
            <w:tcW w:w="7848" w:type="dxa"/>
            <w:noWrap w:val="0"/>
            <w:vAlign w:val="center"/>
          </w:tcPr>
          <w:p w14:paraId="16B1C813">
            <w:pPr>
              <w:bidi w:val="0"/>
              <w:jc w:val="both"/>
            </w:pPr>
            <w:r>
              <w:t>革兰氏阳性板</w:t>
            </w:r>
            <w:r>
              <w:rPr>
                <w:rFonts w:hint="eastAsia"/>
              </w:rPr>
              <w:t>应</w:t>
            </w:r>
            <w:r>
              <w:t>含青霉素、阿莫西林/克拉维酸、红霉素、克林霉素、恩诺沙星、氧氟沙星、头孢噻呋、头孢西丁、磺胺异噁唑、甲氧苄啶/磺胺甲噁唑、万古霉素、四环素、氟苯尼考、苯唑西林、庆大霉素、泰妙菌素、替米考星、利奈唑胺等18种抗菌药物。</w:t>
            </w:r>
          </w:p>
        </w:tc>
      </w:tr>
      <w:tr w14:paraId="17992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5CC3BF77">
            <w:pPr>
              <w:numPr>
                <w:ilvl w:val="0"/>
                <w:numId w:val="1"/>
              </w:numPr>
              <w:jc w:val="both"/>
            </w:pPr>
          </w:p>
        </w:tc>
        <w:tc>
          <w:tcPr>
            <w:tcW w:w="912" w:type="dxa"/>
            <w:noWrap w:val="0"/>
            <w:vAlign w:val="center"/>
          </w:tcPr>
          <w:p w14:paraId="32B1C06A">
            <w:pPr>
              <w:bidi w:val="0"/>
              <w:jc w:val="both"/>
            </w:pPr>
            <w:r>
              <w:rPr>
                <w:rFonts w:hint="eastAsia"/>
              </w:rPr>
              <w:t>2.1.3</w:t>
            </w:r>
          </w:p>
        </w:tc>
        <w:tc>
          <w:tcPr>
            <w:tcW w:w="7848" w:type="dxa"/>
            <w:noWrap w:val="0"/>
            <w:vAlign w:val="center"/>
          </w:tcPr>
          <w:p w14:paraId="0E2EA64B">
            <w:pPr>
              <w:bidi w:val="0"/>
              <w:jc w:val="both"/>
            </w:pPr>
            <w:r>
              <w:t>肠球菌</w:t>
            </w:r>
            <w:r>
              <w:rPr>
                <w:rFonts w:hint="eastAsia"/>
              </w:rPr>
              <w:t>耐药性检测板应</w:t>
            </w:r>
            <w:r>
              <w:t>含维吉尼亚霉素、阿维拉霉素、那西肽、喹烯酮、恩拉霉素、黄霉素、吉他霉素、多西环素、杆菌肽等9种抗菌药物</w:t>
            </w:r>
            <w:r>
              <w:rPr>
                <w:rFonts w:hint="eastAsia"/>
              </w:rPr>
              <w:t>，且</w:t>
            </w:r>
            <w:r>
              <w:t>符合农办牧</w:t>
            </w:r>
            <w:r>
              <w:rPr>
                <w:rFonts w:hint="eastAsia"/>
                <w:lang w:eastAsia="zh-CN"/>
              </w:rPr>
              <w:t>〔2021〕7号</w:t>
            </w:r>
            <w:r>
              <w:t>文件《农业农村部办公厅关于印发2021兽药残留监控和动物源细菌耐药性监测计划的通知》的肠球菌检测所需的药物及浓度梯度</w:t>
            </w:r>
            <w:r>
              <w:rPr>
                <w:rFonts w:hint="eastAsia"/>
              </w:rPr>
              <w:t>。</w:t>
            </w:r>
          </w:p>
        </w:tc>
      </w:tr>
      <w:tr w14:paraId="050B7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7512D025">
            <w:pPr>
              <w:numPr>
                <w:ilvl w:val="0"/>
                <w:numId w:val="1"/>
              </w:numPr>
              <w:jc w:val="both"/>
            </w:pPr>
          </w:p>
        </w:tc>
        <w:tc>
          <w:tcPr>
            <w:tcW w:w="912" w:type="dxa"/>
            <w:noWrap w:val="0"/>
            <w:vAlign w:val="center"/>
          </w:tcPr>
          <w:p w14:paraId="25AFC6E7">
            <w:pPr>
              <w:bidi w:val="0"/>
              <w:jc w:val="both"/>
            </w:pPr>
            <w:r>
              <w:rPr>
                <w:rFonts w:hint="eastAsia"/>
              </w:rPr>
              <w:t>2.1.4</w:t>
            </w:r>
            <w:r>
              <w:t>★</w:t>
            </w:r>
          </w:p>
        </w:tc>
        <w:tc>
          <w:tcPr>
            <w:tcW w:w="7848" w:type="dxa"/>
            <w:noWrap w:val="0"/>
            <w:vAlign w:val="center"/>
          </w:tcPr>
          <w:p w14:paraId="6A3166F8">
            <w:pPr>
              <w:bidi w:val="0"/>
              <w:jc w:val="both"/>
            </w:pPr>
            <w:r>
              <w:t>所用抗菌药物标准品</w:t>
            </w:r>
            <w:r>
              <w:rPr>
                <w:rFonts w:hint="eastAsia"/>
              </w:rPr>
              <w:t>或对照品</w:t>
            </w:r>
            <w:r>
              <w:t>的比例</w:t>
            </w:r>
            <w:r>
              <w:rPr>
                <w:rFonts w:hint="eastAsia"/>
              </w:rPr>
              <w:t>不低于80</w:t>
            </w:r>
            <w:r>
              <w:t>%</w:t>
            </w:r>
            <w:r>
              <w:rPr>
                <w:rFonts w:hint="eastAsia"/>
              </w:rPr>
              <w:t>。</w:t>
            </w:r>
            <w:r>
              <w:t>（</w:t>
            </w:r>
            <w:r>
              <w:rPr>
                <w:b/>
                <w:bCs/>
              </w:rPr>
              <w:t>投标文件中提供</w:t>
            </w:r>
            <w:r>
              <w:rPr>
                <w:rFonts w:hint="eastAsia"/>
                <w:b/>
                <w:bCs/>
                <w:lang w:val="en-US" w:eastAsia="zh-CN"/>
              </w:rPr>
              <w:t>证明</w:t>
            </w:r>
            <w:r>
              <w:rPr>
                <w:b/>
                <w:bCs/>
              </w:rPr>
              <w:t>材料进行证明</w:t>
            </w:r>
            <w:r>
              <w:rPr>
                <w:rFonts w:hint="eastAsia"/>
                <w:b/>
                <w:bCs/>
                <w:lang w:val="en-US" w:eastAsia="zh-CN"/>
              </w:rPr>
              <w:t>投标产品满足此技术要求</w:t>
            </w:r>
            <w:r>
              <w:t>）</w:t>
            </w:r>
          </w:p>
        </w:tc>
      </w:tr>
      <w:tr w14:paraId="30D52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3920709C">
            <w:pPr>
              <w:numPr>
                <w:ilvl w:val="0"/>
                <w:numId w:val="1"/>
              </w:numPr>
              <w:jc w:val="both"/>
            </w:pPr>
          </w:p>
        </w:tc>
        <w:tc>
          <w:tcPr>
            <w:tcW w:w="912" w:type="dxa"/>
            <w:noWrap w:val="0"/>
            <w:vAlign w:val="center"/>
          </w:tcPr>
          <w:p w14:paraId="52275B80">
            <w:pPr>
              <w:bidi w:val="0"/>
              <w:jc w:val="both"/>
              <w:rPr>
                <w:rFonts w:hint="default" w:eastAsia="宋体"/>
                <w:lang w:val="en-US" w:eastAsia="zh-CN"/>
              </w:rPr>
            </w:pPr>
            <w:r>
              <w:t>2.</w:t>
            </w:r>
            <w:r>
              <w:rPr>
                <w:rFonts w:hint="eastAsia"/>
                <w:lang w:val="en-US" w:eastAsia="zh-CN"/>
              </w:rPr>
              <w:t>1.5</w:t>
            </w:r>
          </w:p>
        </w:tc>
        <w:tc>
          <w:tcPr>
            <w:tcW w:w="7848" w:type="dxa"/>
            <w:noWrap w:val="0"/>
            <w:vAlign w:val="center"/>
          </w:tcPr>
          <w:p w14:paraId="2D3E8F16">
            <w:pPr>
              <w:bidi w:val="0"/>
              <w:jc w:val="both"/>
            </w:pPr>
            <w:r>
              <w:t>耐药性检测板</w:t>
            </w:r>
            <w:r>
              <w:rPr>
                <w:rFonts w:hint="eastAsia"/>
              </w:rPr>
              <w:t>生产应采用冷冻干燥技术生产，</w:t>
            </w:r>
            <w:r>
              <w:rPr>
                <w:rFonts w:hint="eastAsia"/>
                <w:lang w:eastAsia="zh-CN"/>
              </w:rPr>
              <w:t>具有</w:t>
            </w:r>
            <w:r>
              <w:rPr>
                <w:rFonts w:hint="eastAsia"/>
              </w:rPr>
              <w:t>抗掉落功能。</w:t>
            </w:r>
          </w:p>
        </w:tc>
      </w:tr>
      <w:tr w14:paraId="56B1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2F0A3A05">
            <w:pPr>
              <w:numPr>
                <w:ilvl w:val="0"/>
                <w:numId w:val="1"/>
              </w:numPr>
              <w:jc w:val="both"/>
            </w:pPr>
          </w:p>
        </w:tc>
        <w:tc>
          <w:tcPr>
            <w:tcW w:w="912" w:type="dxa"/>
            <w:noWrap w:val="0"/>
            <w:vAlign w:val="center"/>
          </w:tcPr>
          <w:p w14:paraId="762F7236">
            <w:pPr>
              <w:bidi w:val="0"/>
              <w:jc w:val="both"/>
            </w:pPr>
            <w:r>
              <w:rPr>
                <w:rFonts w:hint="eastAsia"/>
              </w:rPr>
              <w:t>2.</w:t>
            </w:r>
            <w:r>
              <w:rPr>
                <w:rFonts w:hint="eastAsia"/>
                <w:lang w:val="en-US" w:eastAsia="zh-CN"/>
              </w:rPr>
              <w:t>1.6</w:t>
            </w:r>
            <w:r>
              <w:t>★</w:t>
            </w:r>
          </w:p>
        </w:tc>
        <w:tc>
          <w:tcPr>
            <w:tcW w:w="7848" w:type="dxa"/>
            <w:noWrap w:val="0"/>
            <w:vAlign w:val="center"/>
          </w:tcPr>
          <w:p w14:paraId="75D894B7">
            <w:pPr>
              <w:bidi w:val="0"/>
              <w:jc w:val="both"/>
            </w:pPr>
            <w:r>
              <w:t>耐药性检测板</w:t>
            </w:r>
            <w:r>
              <w:rPr>
                <w:rFonts w:hint="eastAsia"/>
              </w:rPr>
              <w:t>生产车间及实验室洁净度为万级，生产线层流罩洁净度为百级。生产车间及实验室应符合《无菌医疗器具生产管理规范》YY/T 0033-2000，《洁净厂房设计规范》GB50073-2013的标准要求，并具有“CMA”“CNAS”</w:t>
            </w:r>
            <w:r>
              <w:t>等</w:t>
            </w:r>
            <w:r>
              <w:rPr>
                <w:rFonts w:hint="eastAsia"/>
              </w:rPr>
              <w:t>第三方外检报告。</w:t>
            </w:r>
            <w:r>
              <w:t>（</w:t>
            </w:r>
            <w:r>
              <w:rPr>
                <w:b/>
                <w:bCs/>
              </w:rPr>
              <w:t>投标文件中提供</w:t>
            </w:r>
            <w:r>
              <w:rPr>
                <w:rFonts w:hint="eastAsia"/>
                <w:b/>
                <w:bCs/>
                <w:lang w:val="en-US" w:eastAsia="zh-CN"/>
              </w:rPr>
              <w:t>证明</w:t>
            </w:r>
            <w:r>
              <w:rPr>
                <w:b/>
                <w:bCs/>
              </w:rPr>
              <w:t>材料进行证明</w:t>
            </w:r>
            <w:r>
              <w:rPr>
                <w:rFonts w:hint="eastAsia"/>
                <w:b/>
                <w:bCs/>
                <w:lang w:val="en-US" w:eastAsia="zh-CN"/>
              </w:rPr>
              <w:t>投标产品满足此技术要求</w:t>
            </w:r>
            <w:r>
              <w:t>）</w:t>
            </w:r>
          </w:p>
        </w:tc>
      </w:tr>
      <w:tr w14:paraId="5474D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C43C5DE">
            <w:pPr>
              <w:numPr>
                <w:ilvl w:val="0"/>
                <w:numId w:val="1"/>
              </w:numPr>
              <w:jc w:val="both"/>
            </w:pPr>
          </w:p>
        </w:tc>
        <w:tc>
          <w:tcPr>
            <w:tcW w:w="912" w:type="dxa"/>
            <w:noWrap w:val="0"/>
            <w:vAlign w:val="center"/>
          </w:tcPr>
          <w:p w14:paraId="721E5F50">
            <w:pPr>
              <w:bidi w:val="0"/>
              <w:jc w:val="both"/>
            </w:pPr>
            <w:r>
              <w:rPr>
                <w:rFonts w:hint="eastAsia"/>
              </w:rPr>
              <w:t>2.</w:t>
            </w:r>
            <w:r>
              <w:rPr>
                <w:rFonts w:hint="eastAsia"/>
                <w:lang w:val="en-US" w:eastAsia="zh-CN"/>
              </w:rPr>
              <w:t>1.7</w:t>
            </w:r>
            <w:r>
              <w:t>★</w:t>
            </w:r>
          </w:p>
        </w:tc>
        <w:tc>
          <w:tcPr>
            <w:tcW w:w="7848" w:type="dxa"/>
            <w:noWrap w:val="0"/>
            <w:vAlign w:val="center"/>
          </w:tcPr>
          <w:p w14:paraId="73E0E2E0">
            <w:pPr>
              <w:bidi w:val="0"/>
              <w:jc w:val="both"/>
            </w:pPr>
            <w:r>
              <w:rPr>
                <w:rFonts w:hint="eastAsia"/>
              </w:rPr>
              <w:t>具备根据客户实际要求单独定制相同质量药敏检测板的能力。可以根据客户需求调整药物种类、浓度、排列顺序、</w:t>
            </w:r>
            <w:r>
              <w:t>耐药性检测板</w:t>
            </w:r>
            <w:r>
              <w:rPr>
                <w:rFonts w:hint="eastAsia"/>
              </w:rPr>
              <w:t>种类与数量。</w:t>
            </w:r>
          </w:p>
        </w:tc>
      </w:tr>
      <w:tr w14:paraId="55A6E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66449C9C">
            <w:pPr>
              <w:numPr>
                <w:ilvl w:val="0"/>
                <w:numId w:val="1"/>
              </w:numPr>
              <w:jc w:val="both"/>
            </w:pPr>
          </w:p>
        </w:tc>
        <w:tc>
          <w:tcPr>
            <w:tcW w:w="912" w:type="dxa"/>
            <w:noWrap w:val="0"/>
            <w:vAlign w:val="center"/>
          </w:tcPr>
          <w:p w14:paraId="0BF9567F">
            <w:pPr>
              <w:bidi w:val="0"/>
              <w:jc w:val="both"/>
              <w:rPr>
                <w:rFonts w:hint="default" w:eastAsia="宋体"/>
                <w:lang w:val="en-US" w:eastAsia="zh-CN"/>
              </w:rPr>
            </w:pPr>
            <w:r>
              <w:rPr>
                <w:rFonts w:hint="eastAsia"/>
                <w:lang w:val="en-US" w:eastAsia="zh-CN"/>
              </w:rPr>
              <w:t>2.1.8</w:t>
            </w:r>
            <w:r>
              <w:t>★</w:t>
            </w:r>
          </w:p>
        </w:tc>
        <w:tc>
          <w:tcPr>
            <w:tcW w:w="7848" w:type="dxa"/>
            <w:noWrap w:val="0"/>
            <w:vAlign w:val="center"/>
          </w:tcPr>
          <w:p w14:paraId="06127D0B">
            <w:pPr>
              <w:bidi w:val="0"/>
              <w:jc w:val="both"/>
              <w:rPr>
                <w:rFonts w:hint="eastAsia"/>
              </w:rPr>
            </w:pPr>
            <w:r>
              <w:rPr>
                <w:rFonts w:hint="eastAsia"/>
              </w:rPr>
              <w:t>96孔板</w:t>
            </w:r>
            <w:r>
              <w:t>质量应稳定可靠</w:t>
            </w:r>
            <w:r>
              <w:rPr>
                <w:rFonts w:hint="eastAsia"/>
              </w:rPr>
              <w:t>。</w:t>
            </w:r>
          </w:p>
        </w:tc>
      </w:tr>
      <w:tr w14:paraId="69341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32F75A4C">
            <w:pPr>
              <w:numPr>
                <w:ilvl w:val="0"/>
                <w:numId w:val="0"/>
              </w:numPr>
              <w:ind w:leftChars="0"/>
              <w:jc w:val="both"/>
            </w:pPr>
          </w:p>
        </w:tc>
        <w:tc>
          <w:tcPr>
            <w:tcW w:w="912" w:type="dxa"/>
            <w:noWrap w:val="0"/>
            <w:vAlign w:val="center"/>
          </w:tcPr>
          <w:p w14:paraId="71710756">
            <w:pPr>
              <w:bidi w:val="0"/>
              <w:jc w:val="both"/>
              <w:rPr>
                <w:rFonts w:hint="eastAsia" w:eastAsia="宋体"/>
                <w:lang w:val="en-US" w:eastAsia="zh-CN"/>
              </w:rPr>
            </w:pPr>
            <w:r>
              <w:rPr>
                <w:rFonts w:hint="eastAsia"/>
              </w:rPr>
              <w:t>2.</w:t>
            </w:r>
            <w:r>
              <w:rPr>
                <w:rFonts w:hint="eastAsia"/>
                <w:lang w:val="en-US" w:eastAsia="zh-CN"/>
              </w:rPr>
              <w:t>2</w:t>
            </w:r>
          </w:p>
        </w:tc>
        <w:tc>
          <w:tcPr>
            <w:tcW w:w="7848" w:type="dxa"/>
            <w:noWrap w:val="0"/>
            <w:vAlign w:val="center"/>
          </w:tcPr>
          <w:p w14:paraId="5E50E837">
            <w:pPr>
              <w:bidi w:val="0"/>
              <w:jc w:val="both"/>
            </w:pPr>
            <w:r>
              <w:rPr>
                <w:rFonts w:hint="eastAsia"/>
              </w:rPr>
              <w:t>配件要求</w:t>
            </w:r>
          </w:p>
        </w:tc>
      </w:tr>
      <w:tr w14:paraId="5A50D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2E222844">
            <w:pPr>
              <w:numPr>
                <w:ilvl w:val="0"/>
                <w:numId w:val="1"/>
              </w:numPr>
              <w:jc w:val="both"/>
            </w:pPr>
          </w:p>
        </w:tc>
        <w:tc>
          <w:tcPr>
            <w:tcW w:w="912" w:type="dxa"/>
            <w:noWrap w:val="0"/>
            <w:vAlign w:val="center"/>
          </w:tcPr>
          <w:p w14:paraId="13FA1790">
            <w:pPr>
              <w:bidi w:val="0"/>
              <w:jc w:val="both"/>
            </w:pPr>
            <w:r>
              <w:rPr>
                <w:rFonts w:hint="eastAsia"/>
              </w:rPr>
              <w:t>2.</w:t>
            </w:r>
            <w:r>
              <w:rPr>
                <w:rFonts w:hint="eastAsia"/>
                <w:lang w:val="en-US" w:eastAsia="zh-CN"/>
              </w:rPr>
              <w:t>2</w:t>
            </w:r>
            <w:r>
              <w:rPr>
                <w:rFonts w:hint="eastAsia"/>
              </w:rPr>
              <w:t>.</w:t>
            </w:r>
            <w:r>
              <w:t>1★</w:t>
            </w:r>
          </w:p>
        </w:tc>
        <w:tc>
          <w:tcPr>
            <w:tcW w:w="7848" w:type="dxa"/>
            <w:noWrap w:val="0"/>
            <w:vAlign w:val="center"/>
          </w:tcPr>
          <w:p w14:paraId="7B671ED6">
            <w:pPr>
              <w:bidi w:val="0"/>
              <w:jc w:val="both"/>
            </w:pPr>
            <w:r>
              <w:rPr>
                <w:rFonts w:hint="eastAsia"/>
              </w:rPr>
              <w:t>储液槽</w:t>
            </w:r>
            <w:r>
              <w:rPr>
                <w:rFonts w:hint="eastAsia"/>
                <w:lang w:val="en-US" w:eastAsia="zh-CN"/>
              </w:rPr>
              <w:t>容量不小于30 mL，底部为尖形设计，满足8通道移液器吸液要求。</w:t>
            </w:r>
          </w:p>
        </w:tc>
      </w:tr>
      <w:tr w14:paraId="08B1F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E3DE278">
            <w:pPr>
              <w:numPr>
                <w:ilvl w:val="0"/>
                <w:numId w:val="1"/>
              </w:numPr>
              <w:jc w:val="both"/>
            </w:pPr>
          </w:p>
        </w:tc>
        <w:tc>
          <w:tcPr>
            <w:tcW w:w="912" w:type="dxa"/>
            <w:noWrap w:val="0"/>
            <w:vAlign w:val="center"/>
          </w:tcPr>
          <w:p w14:paraId="20775372">
            <w:pPr>
              <w:bidi w:val="0"/>
              <w:jc w:val="both"/>
              <w:rPr>
                <w:rFonts w:hint="eastAsia"/>
              </w:rPr>
            </w:pPr>
            <w:r>
              <w:rPr>
                <w:rFonts w:hint="eastAsia"/>
              </w:rPr>
              <w:t>2.</w:t>
            </w:r>
            <w:r>
              <w:rPr>
                <w:rFonts w:hint="eastAsia"/>
                <w:lang w:val="en-US" w:eastAsia="zh-CN"/>
              </w:rPr>
              <w:t>2</w:t>
            </w:r>
            <w:r>
              <w:rPr>
                <w:rFonts w:hint="eastAsia"/>
              </w:rPr>
              <w:t>.</w:t>
            </w:r>
            <w:r>
              <w:rPr>
                <w:rFonts w:hint="eastAsia"/>
                <w:lang w:val="en-US" w:eastAsia="zh-CN"/>
              </w:rPr>
              <w:t>2</w:t>
            </w:r>
            <w:r>
              <w:t>★</w:t>
            </w:r>
          </w:p>
        </w:tc>
        <w:tc>
          <w:tcPr>
            <w:tcW w:w="7848" w:type="dxa"/>
            <w:noWrap w:val="0"/>
            <w:vAlign w:val="center"/>
          </w:tcPr>
          <w:p w14:paraId="5E9008D6">
            <w:pPr>
              <w:bidi w:val="0"/>
              <w:jc w:val="both"/>
              <w:rPr>
                <w:rFonts w:hint="eastAsia"/>
              </w:rPr>
            </w:pPr>
            <w:r>
              <w:rPr>
                <w:rFonts w:hint="eastAsia"/>
                <w:lang w:val="en-US" w:eastAsia="zh-CN"/>
              </w:rPr>
              <w:t>提供测量菌悬液所用比浊仪，所用比浊管尺寸应与之相适应，且材质抗磨且透光符合要求。</w:t>
            </w:r>
          </w:p>
        </w:tc>
      </w:tr>
      <w:tr w14:paraId="6378F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6867A830">
            <w:pPr>
              <w:numPr>
                <w:ilvl w:val="0"/>
                <w:numId w:val="1"/>
              </w:numPr>
              <w:jc w:val="both"/>
            </w:pPr>
          </w:p>
        </w:tc>
        <w:tc>
          <w:tcPr>
            <w:tcW w:w="912" w:type="dxa"/>
            <w:shd w:val="clear" w:color="auto" w:fill="auto"/>
            <w:noWrap w:val="0"/>
            <w:vAlign w:val="center"/>
          </w:tcPr>
          <w:p w14:paraId="473041F6">
            <w:pPr>
              <w:bidi w:val="0"/>
              <w:jc w:val="both"/>
              <w:rPr>
                <w:rFonts w:hint="eastAsia" w:ascii="Calibri" w:hAnsi="Calibri" w:eastAsia="宋体" w:cs="Calibri"/>
                <w:kern w:val="2"/>
                <w:sz w:val="21"/>
                <w:szCs w:val="21"/>
                <w:lang w:val="en-US" w:eastAsia="zh-CN" w:bidi="ar-SA"/>
              </w:rPr>
            </w:pPr>
            <w:r>
              <w:rPr>
                <w:rFonts w:hint="eastAsia"/>
              </w:rPr>
              <w:t>2.</w:t>
            </w:r>
            <w:r>
              <w:rPr>
                <w:rFonts w:hint="eastAsia"/>
                <w:lang w:val="en-US" w:eastAsia="zh-CN"/>
              </w:rPr>
              <w:t>2</w:t>
            </w:r>
            <w:r>
              <w:rPr>
                <w:rFonts w:hint="eastAsia"/>
              </w:rPr>
              <w:t>.</w:t>
            </w:r>
            <w:r>
              <w:rPr>
                <w:rFonts w:hint="eastAsia"/>
                <w:lang w:val="en-US" w:eastAsia="zh-CN"/>
              </w:rPr>
              <w:t>3</w:t>
            </w:r>
            <w:r>
              <w:t>★</w:t>
            </w:r>
          </w:p>
        </w:tc>
        <w:tc>
          <w:tcPr>
            <w:tcW w:w="7848" w:type="dxa"/>
            <w:shd w:val="clear" w:color="auto" w:fill="auto"/>
            <w:noWrap w:val="0"/>
            <w:vAlign w:val="center"/>
          </w:tcPr>
          <w:p w14:paraId="21A2CD7B">
            <w:pPr>
              <w:bidi w:val="0"/>
              <w:jc w:val="both"/>
              <w:rPr>
                <w:rFonts w:hint="eastAsia" w:ascii="Calibri" w:hAnsi="Calibri" w:eastAsia="宋体" w:cs="Calibri"/>
                <w:kern w:val="2"/>
                <w:sz w:val="21"/>
                <w:szCs w:val="21"/>
                <w:lang w:val="en-US" w:eastAsia="zh-CN" w:bidi="ar-SA"/>
              </w:rPr>
            </w:pPr>
            <w:r>
              <w:rPr>
                <w:rFonts w:hint="eastAsia"/>
              </w:rPr>
              <w:t>配套的药敏接种培养液可提供显色与非显色两种。</w:t>
            </w:r>
          </w:p>
        </w:tc>
      </w:tr>
      <w:tr w14:paraId="39415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514A1649">
            <w:pPr>
              <w:numPr>
                <w:ilvl w:val="0"/>
                <w:numId w:val="1"/>
              </w:numPr>
              <w:jc w:val="both"/>
            </w:pPr>
          </w:p>
        </w:tc>
        <w:tc>
          <w:tcPr>
            <w:tcW w:w="912" w:type="dxa"/>
            <w:noWrap w:val="0"/>
            <w:vAlign w:val="center"/>
          </w:tcPr>
          <w:p w14:paraId="4E1311F7">
            <w:pPr>
              <w:bidi w:val="0"/>
              <w:jc w:val="both"/>
            </w:pPr>
            <w:r>
              <w:rPr>
                <w:rFonts w:hint="eastAsia"/>
              </w:rPr>
              <w:t>2.</w:t>
            </w:r>
            <w:r>
              <w:rPr>
                <w:rFonts w:hint="eastAsia"/>
                <w:lang w:val="en-US" w:eastAsia="zh-CN"/>
              </w:rPr>
              <w:t>2</w:t>
            </w:r>
            <w:r>
              <w:rPr>
                <w:rFonts w:hint="eastAsia"/>
              </w:rPr>
              <w:t>.</w:t>
            </w:r>
            <w:r>
              <w:rPr>
                <w:rFonts w:hint="eastAsia"/>
                <w:lang w:val="en-US" w:eastAsia="zh-CN"/>
              </w:rPr>
              <w:t>4</w:t>
            </w:r>
            <w:r>
              <w:t>★</w:t>
            </w:r>
          </w:p>
        </w:tc>
        <w:tc>
          <w:tcPr>
            <w:tcW w:w="7848" w:type="dxa"/>
            <w:noWrap w:val="0"/>
            <w:vAlign w:val="center"/>
          </w:tcPr>
          <w:p w14:paraId="7730E94E">
            <w:pPr>
              <w:bidi w:val="0"/>
              <w:jc w:val="both"/>
            </w:pPr>
            <w:r>
              <w:rPr>
                <w:rFonts w:hint="eastAsia"/>
              </w:rPr>
              <w:t>药敏接种培养液、接种培养液属于</w:t>
            </w:r>
            <w:r>
              <w:rPr>
                <w:rFonts w:hint="eastAsia"/>
                <w:lang w:val="en-US" w:eastAsia="zh-CN"/>
              </w:rPr>
              <w:t>国家药品监督管理局境内</w:t>
            </w:r>
            <w:r>
              <w:rPr>
                <w:rFonts w:hint="eastAsia"/>
              </w:rPr>
              <w:t>医疗器械备案产品。</w:t>
            </w:r>
            <w:r>
              <w:t>（</w:t>
            </w:r>
            <w:r>
              <w:rPr>
                <w:b/>
                <w:bCs/>
              </w:rPr>
              <w:t>投标文件中提供</w:t>
            </w:r>
            <w:r>
              <w:rPr>
                <w:rFonts w:hint="eastAsia"/>
                <w:b/>
                <w:bCs/>
                <w:lang w:val="en-US" w:eastAsia="zh-CN"/>
              </w:rPr>
              <w:t>证明</w:t>
            </w:r>
            <w:r>
              <w:rPr>
                <w:b/>
                <w:bCs/>
              </w:rPr>
              <w:t>材料进行证明</w:t>
            </w:r>
            <w:r>
              <w:rPr>
                <w:rFonts w:hint="eastAsia"/>
                <w:b/>
                <w:bCs/>
                <w:lang w:val="en-US" w:eastAsia="zh-CN"/>
              </w:rPr>
              <w:t>投标产品满足此技术要求</w:t>
            </w:r>
            <w:r>
              <w:t>）</w:t>
            </w:r>
          </w:p>
        </w:tc>
      </w:tr>
      <w:tr w14:paraId="2BF1A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38D39EC0">
            <w:pPr>
              <w:numPr>
                <w:ilvl w:val="0"/>
                <w:numId w:val="1"/>
              </w:numPr>
              <w:jc w:val="both"/>
            </w:pPr>
          </w:p>
        </w:tc>
        <w:tc>
          <w:tcPr>
            <w:tcW w:w="912" w:type="dxa"/>
            <w:noWrap w:val="0"/>
            <w:vAlign w:val="center"/>
          </w:tcPr>
          <w:p w14:paraId="751066F4">
            <w:pPr>
              <w:bidi w:val="0"/>
              <w:jc w:val="both"/>
            </w:pPr>
            <w:r>
              <w:rPr>
                <w:rFonts w:hint="eastAsia"/>
              </w:rPr>
              <w:t>2.</w:t>
            </w:r>
            <w:r>
              <w:rPr>
                <w:rFonts w:hint="eastAsia"/>
                <w:lang w:val="en-US" w:eastAsia="zh-CN"/>
              </w:rPr>
              <w:t>2.5</w:t>
            </w:r>
            <w:r>
              <w:t>★</w:t>
            </w:r>
          </w:p>
        </w:tc>
        <w:tc>
          <w:tcPr>
            <w:tcW w:w="7848" w:type="dxa"/>
            <w:noWrap w:val="0"/>
            <w:vAlign w:val="center"/>
          </w:tcPr>
          <w:p w14:paraId="59F79E2B">
            <w:pPr>
              <w:bidi w:val="0"/>
              <w:jc w:val="both"/>
            </w:pPr>
            <w:r>
              <w:rPr>
                <w:rFonts w:hint="eastAsia"/>
              </w:rPr>
              <w:t>药敏接种培养液原料</w:t>
            </w:r>
            <w:r>
              <w:rPr>
                <w:rFonts w:hint="eastAsia"/>
                <w:lang w:eastAsia="zh-CN"/>
              </w:rPr>
              <w:t>、</w:t>
            </w:r>
            <w:r>
              <w:rPr>
                <w:rFonts w:hint="eastAsia"/>
              </w:rPr>
              <w:t>储液槽</w:t>
            </w:r>
            <w:r>
              <w:t>质量应稳定可靠</w:t>
            </w:r>
            <w:r>
              <w:rPr>
                <w:rFonts w:hint="eastAsia"/>
              </w:rPr>
              <w:t>。</w:t>
            </w:r>
          </w:p>
        </w:tc>
      </w:tr>
    </w:tbl>
    <w:p w14:paraId="43077432">
      <w:pPr>
        <w:pStyle w:val="3"/>
        <w:bidi w:val="0"/>
      </w:pPr>
      <w:r>
        <w:rPr>
          <w:rFonts w:hint="eastAsia"/>
          <w:lang w:val="en-US" w:eastAsia="zh-CN"/>
        </w:rPr>
        <w:t>二、服务</w:t>
      </w:r>
      <w:r>
        <w:rPr>
          <w:rFonts w:hint="eastAsia"/>
        </w:rPr>
        <w:t>要求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912"/>
        <w:gridCol w:w="7848"/>
      </w:tblGrid>
      <w:tr w14:paraId="31A82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72E6595C">
            <w:pPr>
              <w:numPr>
                <w:ilvl w:val="0"/>
                <w:numId w:val="1"/>
              </w:numPr>
              <w:jc w:val="both"/>
            </w:pPr>
          </w:p>
        </w:tc>
        <w:tc>
          <w:tcPr>
            <w:tcW w:w="912" w:type="dxa"/>
            <w:noWrap w:val="0"/>
            <w:vAlign w:val="center"/>
          </w:tcPr>
          <w:p w14:paraId="5EC790D2">
            <w:pPr>
              <w:bidi w:val="0"/>
              <w:jc w:val="both"/>
            </w:pPr>
            <w:r>
              <w:rPr>
                <w:rFonts w:hint="eastAsia"/>
              </w:rPr>
              <w:t>3.1</w:t>
            </w:r>
          </w:p>
        </w:tc>
        <w:tc>
          <w:tcPr>
            <w:tcW w:w="7848" w:type="dxa"/>
            <w:noWrap w:val="0"/>
            <w:vAlign w:val="center"/>
          </w:tcPr>
          <w:p w14:paraId="31185B1E">
            <w:pPr>
              <w:bidi w:val="0"/>
              <w:jc w:val="both"/>
            </w:pPr>
            <w:r>
              <w:rPr>
                <w:rFonts w:hint="eastAsia"/>
              </w:rPr>
              <w:t>产品保质期不低于6个月。</w:t>
            </w:r>
          </w:p>
        </w:tc>
      </w:tr>
      <w:tr w14:paraId="0810F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5658FAF">
            <w:pPr>
              <w:numPr>
                <w:ilvl w:val="0"/>
                <w:numId w:val="1"/>
              </w:numPr>
              <w:jc w:val="both"/>
            </w:pPr>
          </w:p>
        </w:tc>
        <w:tc>
          <w:tcPr>
            <w:tcW w:w="912" w:type="dxa"/>
            <w:noWrap w:val="0"/>
            <w:vAlign w:val="center"/>
          </w:tcPr>
          <w:p w14:paraId="04DB9B20">
            <w:pPr>
              <w:bidi w:val="0"/>
              <w:jc w:val="both"/>
              <w:rPr>
                <w:rFonts w:hint="eastAsia" w:eastAsia="宋体"/>
                <w:lang w:eastAsia="zh-CN"/>
              </w:rPr>
            </w:pPr>
            <w:r>
              <w:rPr>
                <w:rFonts w:hint="eastAsia"/>
              </w:rPr>
              <w:t>3.</w:t>
            </w:r>
            <w:r>
              <w:rPr>
                <w:rFonts w:hint="eastAsia"/>
                <w:lang w:val="en-US" w:eastAsia="zh-CN"/>
              </w:rPr>
              <w:t>2</w:t>
            </w:r>
          </w:p>
        </w:tc>
        <w:tc>
          <w:tcPr>
            <w:tcW w:w="7848" w:type="dxa"/>
            <w:noWrap w:val="0"/>
            <w:vAlign w:val="center"/>
          </w:tcPr>
          <w:p w14:paraId="287D7A77">
            <w:pPr>
              <w:bidi w:val="0"/>
              <w:jc w:val="both"/>
            </w:pPr>
            <w:r>
              <w:rPr>
                <w:rFonts w:hint="eastAsia"/>
              </w:rPr>
              <w:t>在质保期内出现质量问题，</w:t>
            </w:r>
            <w:r>
              <w:rPr>
                <w:rFonts w:hint="eastAsia"/>
                <w:lang w:val="en-US" w:eastAsia="zh-CN"/>
              </w:rPr>
              <w:t>供应商</w:t>
            </w:r>
            <w:r>
              <w:rPr>
                <w:rFonts w:hint="eastAsia"/>
              </w:rPr>
              <w:t>应负责免费更换药敏检测</w:t>
            </w:r>
            <w:r>
              <w:rPr>
                <w:rFonts w:hint="eastAsia"/>
                <w:lang w:eastAsia="zh-CN"/>
              </w:rPr>
              <w:t>板</w:t>
            </w:r>
            <w:r>
              <w:rPr>
                <w:rFonts w:hint="eastAsia"/>
              </w:rPr>
              <w:t>与相应配套试剂。</w:t>
            </w:r>
          </w:p>
        </w:tc>
      </w:tr>
      <w:tr w14:paraId="37E4B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0FCB1D5B">
            <w:pPr>
              <w:numPr>
                <w:ilvl w:val="0"/>
                <w:numId w:val="1"/>
              </w:numPr>
              <w:jc w:val="both"/>
            </w:pPr>
          </w:p>
        </w:tc>
        <w:tc>
          <w:tcPr>
            <w:tcW w:w="912" w:type="dxa"/>
            <w:noWrap w:val="0"/>
            <w:vAlign w:val="center"/>
          </w:tcPr>
          <w:p w14:paraId="677F2297">
            <w:pPr>
              <w:bidi w:val="0"/>
              <w:jc w:val="both"/>
              <w:rPr>
                <w:rFonts w:hint="eastAsia" w:eastAsia="宋体"/>
                <w:lang w:eastAsia="zh-CN"/>
              </w:rPr>
            </w:pPr>
            <w:r>
              <w:rPr>
                <w:rFonts w:hint="eastAsia"/>
              </w:rPr>
              <w:t>3.</w:t>
            </w:r>
            <w:r>
              <w:rPr>
                <w:rFonts w:hint="eastAsia"/>
                <w:lang w:val="en-US" w:eastAsia="zh-CN"/>
              </w:rPr>
              <w:t>3</w:t>
            </w:r>
          </w:p>
        </w:tc>
        <w:tc>
          <w:tcPr>
            <w:tcW w:w="7848" w:type="dxa"/>
            <w:noWrap w:val="0"/>
            <w:vAlign w:val="center"/>
          </w:tcPr>
          <w:p w14:paraId="097FE78C">
            <w:pPr>
              <w:bidi w:val="0"/>
              <w:jc w:val="both"/>
            </w:pPr>
            <w:r>
              <w:rPr>
                <w:rFonts w:hint="eastAsia"/>
              </w:rPr>
              <w:t>售后服务响应时间：接到</w:t>
            </w:r>
            <w:r>
              <w:rPr>
                <w:rFonts w:hint="eastAsia"/>
                <w:lang w:val="en-US" w:eastAsia="zh-CN"/>
              </w:rPr>
              <w:t>采购人</w:t>
            </w:r>
            <w:r>
              <w:rPr>
                <w:rFonts w:hint="eastAsia"/>
              </w:rPr>
              <w:t>通知后，2小时内电话响应；如需现场服务24个小时内到达现场。</w:t>
            </w:r>
          </w:p>
        </w:tc>
      </w:tr>
      <w:tr w14:paraId="732FA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36D3EA42">
            <w:pPr>
              <w:numPr>
                <w:ilvl w:val="0"/>
                <w:numId w:val="1"/>
              </w:numPr>
              <w:jc w:val="both"/>
            </w:pPr>
          </w:p>
        </w:tc>
        <w:tc>
          <w:tcPr>
            <w:tcW w:w="912" w:type="dxa"/>
            <w:noWrap w:val="0"/>
            <w:vAlign w:val="center"/>
          </w:tcPr>
          <w:p w14:paraId="2546786F">
            <w:pPr>
              <w:bidi w:val="0"/>
              <w:jc w:val="both"/>
            </w:pPr>
            <w:r>
              <w:rPr>
                <w:rFonts w:hint="eastAsia"/>
              </w:rPr>
              <w:t>3.3</w:t>
            </w:r>
          </w:p>
        </w:tc>
        <w:tc>
          <w:tcPr>
            <w:tcW w:w="7848" w:type="dxa"/>
            <w:noWrap w:val="0"/>
            <w:vAlign w:val="center"/>
          </w:tcPr>
          <w:p w14:paraId="106298CD">
            <w:pPr>
              <w:bidi w:val="0"/>
              <w:jc w:val="both"/>
            </w:pPr>
            <w:r>
              <w:rPr>
                <w:rFonts w:hint="eastAsia"/>
                <w:lang w:val="en-US" w:eastAsia="zh-CN"/>
              </w:rPr>
              <w:t>供应商</w:t>
            </w:r>
            <w:r>
              <w:rPr>
                <w:rFonts w:hint="eastAsia"/>
              </w:rPr>
              <w:t>要具备现场技术支持，远程技术指导的专业工作人员。</w:t>
            </w:r>
          </w:p>
        </w:tc>
      </w:tr>
      <w:tr w14:paraId="3BAEC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54DD6092">
            <w:pPr>
              <w:numPr>
                <w:ilvl w:val="0"/>
                <w:numId w:val="1"/>
              </w:numPr>
              <w:jc w:val="both"/>
            </w:pPr>
          </w:p>
        </w:tc>
        <w:tc>
          <w:tcPr>
            <w:tcW w:w="912" w:type="dxa"/>
            <w:noWrap w:val="0"/>
            <w:vAlign w:val="center"/>
          </w:tcPr>
          <w:p w14:paraId="3C857A58">
            <w:pPr>
              <w:bidi w:val="0"/>
              <w:jc w:val="both"/>
            </w:pPr>
            <w:r>
              <w:rPr>
                <w:rFonts w:hint="eastAsia"/>
              </w:rPr>
              <w:t>3.4</w:t>
            </w:r>
          </w:p>
        </w:tc>
        <w:tc>
          <w:tcPr>
            <w:tcW w:w="7848" w:type="dxa"/>
            <w:noWrap w:val="0"/>
            <w:vAlign w:val="center"/>
          </w:tcPr>
          <w:p w14:paraId="2CA7B9A8">
            <w:pPr>
              <w:bidi w:val="0"/>
              <w:jc w:val="both"/>
            </w:pPr>
            <w:r>
              <w:rPr>
                <w:rFonts w:hint="eastAsia"/>
                <w:lang w:val="en-US" w:eastAsia="zh-CN"/>
              </w:rPr>
              <w:t>供应商</w:t>
            </w:r>
            <w:r>
              <w:rPr>
                <w:rFonts w:hint="eastAsia"/>
              </w:rPr>
              <w:t>应</w:t>
            </w:r>
            <w:r>
              <w:t>提供耐药性检测板保存服务</w:t>
            </w:r>
            <w:r>
              <w:rPr>
                <w:rFonts w:hint="eastAsia"/>
              </w:rPr>
              <w:t>。</w:t>
            </w:r>
          </w:p>
        </w:tc>
      </w:tr>
      <w:tr w14:paraId="404E9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40777ABD">
            <w:pPr>
              <w:numPr>
                <w:ilvl w:val="0"/>
                <w:numId w:val="1"/>
              </w:numPr>
              <w:jc w:val="both"/>
            </w:pPr>
          </w:p>
        </w:tc>
        <w:tc>
          <w:tcPr>
            <w:tcW w:w="912" w:type="dxa"/>
            <w:noWrap w:val="0"/>
            <w:vAlign w:val="center"/>
          </w:tcPr>
          <w:p w14:paraId="62FAAF3C">
            <w:pPr>
              <w:bidi w:val="0"/>
              <w:jc w:val="both"/>
              <w:rPr>
                <w:rFonts w:hint="default" w:eastAsia="宋体"/>
                <w:lang w:val="en-US" w:eastAsia="zh-CN"/>
              </w:rPr>
            </w:pPr>
            <w:r>
              <w:rPr>
                <w:rFonts w:hint="eastAsia"/>
                <w:lang w:val="en-US" w:eastAsia="zh-CN"/>
              </w:rPr>
              <w:t>3.5</w:t>
            </w:r>
          </w:p>
        </w:tc>
        <w:tc>
          <w:tcPr>
            <w:tcW w:w="7848" w:type="dxa"/>
            <w:noWrap w:val="0"/>
            <w:vAlign w:val="center"/>
          </w:tcPr>
          <w:p w14:paraId="4262DB74">
            <w:pPr>
              <w:bidi w:val="0"/>
              <w:jc w:val="both"/>
            </w:pPr>
            <w:r>
              <w:rPr>
                <w:rFonts w:hint="eastAsia"/>
              </w:rPr>
              <w:t>质量投诉处理：在接到采购</w:t>
            </w:r>
            <w:r>
              <w:rPr>
                <w:rFonts w:hint="eastAsia"/>
                <w:lang w:val="en-US" w:eastAsia="zh-CN"/>
              </w:rPr>
              <w:t>人</w:t>
            </w:r>
            <w:r>
              <w:rPr>
                <w:rFonts w:hint="eastAsia"/>
              </w:rPr>
              <w:t>质量投诉后，2小时内响应，启动调查程序。对于确定属于质量问题的产品，免费产品更换，并对采购</w:t>
            </w:r>
            <w:r>
              <w:rPr>
                <w:rFonts w:hint="eastAsia"/>
                <w:lang w:val="en-US" w:eastAsia="zh-CN"/>
              </w:rPr>
              <w:t>人</w:t>
            </w:r>
            <w:r>
              <w:rPr>
                <w:rFonts w:hint="eastAsia"/>
              </w:rPr>
              <w:t>损失进行合理补偿。</w:t>
            </w:r>
          </w:p>
        </w:tc>
      </w:tr>
      <w:tr w14:paraId="22BF3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1" w:type="dxa"/>
            <w:noWrap w:val="0"/>
            <w:vAlign w:val="center"/>
          </w:tcPr>
          <w:p w14:paraId="34F6513E">
            <w:pPr>
              <w:numPr>
                <w:ilvl w:val="0"/>
                <w:numId w:val="1"/>
              </w:numPr>
              <w:jc w:val="both"/>
            </w:pPr>
          </w:p>
        </w:tc>
        <w:tc>
          <w:tcPr>
            <w:tcW w:w="912" w:type="dxa"/>
            <w:noWrap w:val="0"/>
            <w:vAlign w:val="center"/>
          </w:tcPr>
          <w:p w14:paraId="423EB182">
            <w:pPr>
              <w:bidi w:val="0"/>
              <w:jc w:val="both"/>
            </w:pPr>
            <w:r>
              <w:rPr>
                <w:rFonts w:hint="eastAsia"/>
                <w:lang w:val="en-US" w:eastAsia="zh-CN"/>
              </w:rPr>
              <w:t>3.6</w:t>
            </w:r>
            <w:r>
              <w:t>★</w:t>
            </w:r>
          </w:p>
        </w:tc>
        <w:tc>
          <w:tcPr>
            <w:tcW w:w="7848" w:type="dxa"/>
            <w:noWrap w:val="0"/>
            <w:vAlign w:val="center"/>
          </w:tcPr>
          <w:p w14:paraId="46CA9228">
            <w:pPr>
              <w:bidi w:val="0"/>
              <w:jc w:val="both"/>
              <w:rPr>
                <w:rFonts w:hint="eastAsia" w:eastAsia="宋体"/>
                <w:lang w:eastAsia="zh-CN"/>
              </w:rPr>
            </w:pPr>
            <w:r>
              <w:rPr>
                <w:rFonts w:hint="eastAsia"/>
              </w:rPr>
              <w:t>技术支持服务团队需要至少有2人具备生物制药或微生物学</w:t>
            </w:r>
            <w:r>
              <w:rPr>
                <w:rFonts w:hint="eastAsia"/>
                <w:lang w:val="en-US" w:eastAsia="zh-CN"/>
              </w:rPr>
              <w:t>或应用化学</w:t>
            </w:r>
            <w:r>
              <w:rPr>
                <w:rFonts w:hint="eastAsia"/>
              </w:rPr>
              <w:t>等相关专业。</w:t>
            </w:r>
            <w:r>
              <w:rPr>
                <w:rFonts w:hint="eastAsia"/>
                <w:lang w:eastAsia="zh-CN"/>
              </w:rPr>
              <w:t>（</w:t>
            </w:r>
            <w:r>
              <w:rPr>
                <w:rFonts w:hint="eastAsia"/>
                <w:b/>
                <w:bCs/>
                <w:lang w:val="en-US" w:eastAsia="zh-CN"/>
              </w:rPr>
              <w:t>投标文件中提供服务团队成员的学历证书或职称证书进行证明</w:t>
            </w:r>
            <w:r>
              <w:rPr>
                <w:rFonts w:hint="eastAsia"/>
                <w:lang w:eastAsia="zh-CN"/>
              </w:rPr>
              <w:t>）</w:t>
            </w:r>
          </w:p>
        </w:tc>
      </w:tr>
    </w:tbl>
    <w:p w14:paraId="69F6A8E3">
      <w:pPr>
        <w:pStyle w:val="3"/>
        <w:bidi w:val="0"/>
        <w:rPr>
          <w:rFonts w:hint="eastAsia"/>
          <w:lang w:eastAsia="zh-CN"/>
        </w:rPr>
      </w:pPr>
      <w:r>
        <w:rPr>
          <w:rFonts w:hint="eastAsia"/>
          <w:lang w:val="en-US" w:eastAsia="zh-CN"/>
        </w:rPr>
        <w:t>三、▲供货清单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9"/>
        <w:gridCol w:w="4797"/>
        <w:gridCol w:w="2022"/>
        <w:gridCol w:w="2033"/>
      </w:tblGrid>
      <w:tr w14:paraId="23B4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1C3BF416">
            <w:pPr>
              <w:bidi w:val="0"/>
            </w:pPr>
            <w:r>
              <w:t>序号</w:t>
            </w:r>
          </w:p>
        </w:tc>
        <w:tc>
          <w:tcPr>
            <w:tcW w:w="4797" w:type="dxa"/>
            <w:noWrap w:val="0"/>
            <w:vAlign w:val="center"/>
          </w:tcPr>
          <w:p w14:paraId="3EF66F9D">
            <w:pPr>
              <w:bidi w:val="0"/>
            </w:pPr>
            <w:r>
              <w:t>产品名称</w:t>
            </w:r>
          </w:p>
        </w:tc>
        <w:tc>
          <w:tcPr>
            <w:tcW w:w="2022" w:type="dxa"/>
            <w:noWrap w:val="0"/>
            <w:vAlign w:val="center"/>
          </w:tcPr>
          <w:p w14:paraId="460B5EF5">
            <w:pPr>
              <w:bidi w:val="0"/>
              <w:rPr>
                <w:rFonts w:hint="eastAsia" w:eastAsia="宋体"/>
                <w:lang w:eastAsia="zh-CN"/>
              </w:rPr>
            </w:pPr>
            <w:r>
              <w:rPr>
                <w:rFonts w:hint="eastAsia"/>
                <w:lang w:val="en-US" w:eastAsia="zh-CN"/>
              </w:rPr>
              <w:t>规格</w:t>
            </w:r>
          </w:p>
        </w:tc>
        <w:tc>
          <w:tcPr>
            <w:tcW w:w="2033" w:type="dxa"/>
            <w:noWrap w:val="0"/>
            <w:vAlign w:val="center"/>
          </w:tcPr>
          <w:p w14:paraId="03F214CF">
            <w:pPr>
              <w:bidi w:val="0"/>
              <w:rPr>
                <w:rFonts w:hint="default" w:eastAsia="宋体"/>
                <w:lang w:val="en-US" w:eastAsia="zh-CN"/>
              </w:rPr>
            </w:pPr>
            <w:r>
              <w:rPr>
                <w:rFonts w:hint="eastAsia"/>
                <w:lang w:val="en-US" w:eastAsia="zh-CN"/>
              </w:rPr>
              <w:t>暂定数量</w:t>
            </w:r>
          </w:p>
        </w:tc>
      </w:tr>
      <w:tr w14:paraId="586D2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5927B210">
            <w:pPr>
              <w:bidi w:val="0"/>
            </w:pPr>
            <w:r>
              <w:t>1.</w:t>
            </w:r>
          </w:p>
        </w:tc>
        <w:tc>
          <w:tcPr>
            <w:tcW w:w="4797" w:type="dxa"/>
            <w:noWrap w:val="0"/>
            <w:vAlign w:val="center"/>
          </w:tcPr>
          <w:p w14:paraId="3387781D">
            <w:pPr>
              <w:bidi w:val="0"/>
            </w:pPr>
            <w:r>
              <w:rPr>
                <w:rFonts w:hint="eastAsia"/>
                <w:lang w:eastAsia="zh-CN"/>
              </w:rPr>
              <w:t>动物源细菌耐药性测定用微量肉汤法药敏板</w:t>
            </w:r>
            <w:r>
              <w:rPr>
                <w:rFonts w:hint="eastAsia"/>
              </w:rPr>
              <w:t>——革兰氏阴性菌1#，2#</w:t>
            </w:r>
          </w:p>
        </w:tc>
        <w:tc>
          <w:tcPr>
            <w:tcW w:w="2022" w:type="dxa"/>
            <w:noWrap w:val="0"/>
            <w:vAlign w:val="center"/>
          </w:tcPr>
          <w:p w14:paraId="7B42A283">
            <w:pPr>
              <w:bidi w:val="0"/>
            </w:pPr>
            <w:r>
              <w:rPr>
                <w:rFonts w:hint="eastAsia"/>
              </w:rPr>
              <w:t>2块/</w:t>
            </w:r>
            <w:r>
              <w:t>套</w:t>
            </w:r>
          </w:p>
        </w:tc>
        <w:tc>
          <w:tcPr>
            <w:tcW w:w="2033" w:type="dxa"/>
            <w:noWrap w:val="0"/>
            <w:vAlign w:val="center"/>
          </w:tcPr>
          <w:p w14:paraId="38F5265D">
            <w:pPr>
              <w:bidi w:val="0"/>
              <w:rPr>
                <w:rFonts w:hint="default" w:eastAsia="宋体"/>
                <w:lang w:val="en-US" w:eastAsia="zh-CN"/>
              </w:rPr>
            </w:pPr>
            <w:r>
              <w:rPr>
                <w:rFonts w:hint="eastAsia"/>
                <w:lang w:val="en-US" w:eastAsia="zh-CN"/>
              </w:rPr>
              <w:t>1500套</w:t>
            </w:r>
          </w:p>
        </w:tc>
      </w:tr>
      <w:tr w14:paraId="446A0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7C4E005E">
            <w:pPr>
              <w:bidi w:val="0"/>
            </w:pPr>
          </w:p>
        </w:tc>
        <w:tc>
          <w:tcPr>
            <w:tcW w:w="4797" w:type="dxa"/>
            <w:noWrap w:val="0"/>
            <w:vAlign w:val="center"/>
          </w:tcPr>
          <w:p w14:paraId="7102C493">
            <w:pPr>
              <w:bidi w:val="0"/>
            </w:pPr>
            <w:r>
              <w:rPr>
                <w:rFonts w:hint="eastAsia"/>
              </w:rPr>
              <w:t>药敏接种培养液（CAMH肉汤）</w:t>
            </w:r>
          </w:p>
        </w:tc>
        <w:tc>
          <w:tcPr>
            <w:tcW w:w="2022" w:type="dxa"/>
            <w:noWrap w:val="0"/>
            <w:vAlign w:val="center"/>
          </w:tcPr>
          <w:p w14:paraId="49E73662">
            <w:pPr>
              <w:bidi w:val="0"/>
            </w:pPr>
            <w:r>
              <w:rPr>
                <w:rFonts w:hint="eastAsia"/>
              </w:rPr>
              <w:t>12mL/支；2支/套</w:t>
            </w:r>
          </w:p>
        </w:tc>
        <w:tc>
          <w:tcPr>
            <w:tcW w:w="2033" w:type="dxa"/>
            <w:noWrap w:val="0"/>
            <w:vAlign w:val="center"/>
          </w:tcPr>
          <w:p w14:paraId="034D63DB">
            <w:pPr>
              <w:bidi w:val="0"/>
              <w:rPr>
                <w:rFonts w:hint="eastAsia"/>
              </w:rPr>
            </w:pPr>
            <w:r>
              <w:rPr>
                <w:rFonts w:hint="eastAsia"/>
                <w:lang w:val="en-US" w:eastAsia="zh-CN"/>
              </w:rPr>
              <w:t>1500套</w:t>
            </w:r>
          </w:p>
        </w:tc>
      </w:tr>
      <w:tr w14:paraId="5DB3C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49B266E9">
            <w:pPr>
              <w:bidi w:val="0"/>
            </w:pPr>
          </w:p>
        </w:tc>
        <w:tc>
          <w:tcPr>
            <w:tcW w:w="4797" w:type="dxa"/>
            <w:noWrap w:val="0"/>
            <w:vAlign w:val="center"/>
          </w:tcPr>
          <w:p w14:paraId="1F27DC9B">
            <w:pPr>
              <w:bidi w:val="0"/>
            </w:pPr>
            <w:r>
              <w:rPr>
                <w:rFonts w:hint="eastAsia"/>
              </w:rPr>
              <w:t>接种培养液（0.85%盐水）</w:t>
            </w:r>
          </w:p>
        </w:tc>
        <w:tc>
          <w:tcPr>
            <w:tcW w:w="2022" w:type="dxa"/>
            <w:noWrap w:val="0"/>
            <w:vAlign w:val="center"/>
          </w:tcPr>
          <w:p w14:paraId="60B410FA">
            <w:pPr>
              <w:bidi w:val="0"/>
            </w:pPr>
            <w:r>
              <w:rPr>
                <w:rFonts w:hint="eastAsia"/>
              </w:rPr>
              <w:t>3mL/支；</w:t>
            </w:r>
            <w:r>
              <w:rPr>
                <w:rFonts w:hint="eastAsia"/>
                <w:lang w:val="en-US" w:eastAsia="zh-CN"/>
              </w:rPr>
              <w:t>2</w:t>
            </w:r>
            <w:r>
              <w:rPr>
                <w:rFonts w:hint="eastAsia"/>
              </w:rPr>
              <w:t>支/套</w:t>
            </w:r>
          </w:p>
        </w:tc>
        <w:tc>
          <w:tcPr>
            <w:tcW w:w="2033" w:type="dxa"/>
            <w:noWrap w:val="0"/>
            <w:vAlign w:val="center"/>
          </w:tcPr>
          <w:p w14:paraId="463A1E94">
            <w:pPr>
              <w:bidi w:val="0"/>
              <w:rPr>
                <w:rFonts w:hint="eastAsia"/>
              </w:rPr>
            </w:pPr>
            <w:r>
              <w:rPr>
                <w:rFonts w:hint="eastAsia"/>
                <w:lang w:val="en-US" w:eastAsia="zh-CN"/>
              </w:rPr>
              <w:t>1500套</w:t>
            </w:r>
          </w:p>
        </w:tc>
      </w:tr>
      <w:tr w14:paraId="2251C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73BCD7B5">
            <w:pPr>
              <w:bidi w:val="0"/>
            </w:pPr>
          </w:p>
        </w:tc>
        <w:tc>
          <w:tcPr>
            <w:tcW w:w="4797" w:type="dxa"/>
            <w:noWrap w:val="0"/>
            <w:vAlign w:val="center"/>
          </w:tcPr>
          <w:p w14:paraId="58C2FA8E">
            <w:pPr>
              <w:bidi w:val="0"/>
            </w:pPr>
            <w:r>
              <w:rPr>
                <w:rFonts w:hint="eastAsia"/>
              </w:rPr>
              <w:t>储液槽</w:t>
            </w:r>
          </w:p>
        </w:tc>
        <w:tc>
          <w:tcPr>
            <w:tcW w:w="2022" w:type="dxa"/>
            <w:noWrap w:val="0"/>
            <w:vAlign w:val="center"/>
          </w:tcPr>
          <w:p w14:paraId="3A852FE3">
            <w:pPr>
              <w:bidi w:val="0"/>
            </w:pPr>
            <w:r>
              <w:rPr>
                <w:rFonts w:hint="eastAsia"/>
              </w:rPr>
              <w:t>1个/套</w:t>
            </w:r>
          </w:p>
        </w:tc>
        <w:tc>
          <w:tcPr>
            <w:tcW w:w="2033" w:type="dxa"/>
            <w:noWrap w:val="0"/>
            <w:vAlign w:val="center"/>
          </w:tcPr>
          <w:p w14:paraId="6ADB39DC">
            <w:pPr>
              <w:bidi w:val="0"/>
              <w:rPr>
                <w:rFonts w:hint="eastAsia"/>
              </w:rPr>
            </w:pPr>
            <w:r>
              <w:rPr>
                <w:rFonts w:hint="eastAsia"/>
                <w:lang w:val="en-US" w:eastAsia="zh-CN"/>
              </w:rPr>
              <w:t>1500套</w:t>
            </w:r>
          </w:p>
        </w:tc>
      </w:tr>
      <w:tr w14:paraId="31EF9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707042D9">
            <w:pPr>
              <w:bidi w:val="0"/>
            </w:pPr>
          </w:p>
        </w:tc>
        <w:tc>
          <w:tcPr>
            <w:tcW w:w="4797" w:type="dxa"/>
            <w:noWrap w:val="0"/>
            <w:vAlign w:val="center"/>
          </w:tcPr>
          <w:p w14:paraId="0089AE34">
            <w:pPr>
              <w:bidi w:val="0"/>
              <w:rPr>
                <w:rFonts w:hint="eastAsia"/>
              </w:rPr>
            </w:pPr>
            <w:r>
              <w:rPr>
                <w:rFonts w:hint="eastAsia"/>
              </w:rPr>
              <w:t>动物源细菌耐药性检测药敏结果记录小程序——革兰氏阴性菌</w:t>
            </w:r>
          </w:p>
        </w:tc>
        <w:tc>
          <w:tcPr>
            <w:tcW w:w="2022" w:type="dxa"/>
            <w:noWrap w:val="0"/>
            <w:vAlign w:val="center"/>
          </w:tcPr>
          <w:p w14:paraId="36F41B4B">
            <w:pPr>
              <w:bidi w:val="0"/>
              <w:rPr>
                <w:rFonts w:hint="eastAsia"/>
              </w:rPr>
            </w:pPr>
            <w:r>
              <w:t>1</w:t>
            </w:r>
            <w:r>
              <w:rPr>
                <w:rFonts w:hint="eastAsia"/>
              </w:rPr>
              <w:t>个</w:t>
            </w:r>
          </w:p>
        </w:tc>
        <w:tc>
          <w:tcPr>
            <w:tcW w:w="2033" w:type="dxa"/>
            <w:noWrap w:val="0"/>
            <w:vAlign w:val="center"/>
          </w:tcPr>
          <w:p w14:paraId="7AAE10F8">
            <w:pPr>
              <w:bidi w:val="0"/>
              <w:rPr>
                <w:rFonts w:hint="default" w:eastAsia="宋体"/>
                <w:lang w:val="en-US" w:eastAsia="zh-CN"/>
              </w:rPr>
            </w:pPr>
            <w:r>
              <w:rPr>
                <w:rFonts w:hint="eastAsia"/>
                <w:lang w:val="en-US" w:eastAsia="zh-CN"/>
              </w:rPr>
              <w:t>1个</w:t>
            </w:r>
          </w:p>
        </w:tc>
      </w:tr>
      <w:tr w14:paraId="255C9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1FBFC326">
            <w:pPr>
              <w:bidi w:val="0"/>
            </w:pPr>
          </w:p>
        </w:tc>
        <w:tc>
          <w:tcPr>
            <w:tcW w:w="4797" w:type="dxa"/>
            <w:noWrap w:val="0"/>
            <w:vAlign w:val="center"/>
          </w:tcPr>
          <w:p w14:paraId="1A4CD720">
            <w:pPr>
              <w:bidi w:val="0"/>
            </w:pPr>
            <w:r>
              <w:rPr>
                <w:rFonts w:hint="eastAsia"/>
                <w:lang w:eastAsia="zh-CN"/>
              </w:rPr>
              <w:t>动物源细菌耐药性测定用微量肉汤法药敏板</w:t>
            </w:r>
            <w:r>
              <w:rPr>
                <w:rFonts w:hint="eastAsia"/>
              </w:rPr>
              <w:t>——革兰氏阴性菌彩色稀释范围表</w:t>
            </w:r>
          </w:p>
        </w:tc>
        <w:tc>
          <w:tcPr>
            <w:tcW w:w="2022" w:type="dxa"/>
            <w:noWrap w:val="0"/>
            <w:vAlign w:val="center"/>
          </w:tcPr>
          <w:p w14:paraId="5D45EEE1">
            <w:pPr>
              <w:bidi w:val="0"/>
            </w:pPr>
            <w:r>
              <w:rPr>
                <w:rFonts w:hint="eastAsia"/>
              </w:rPr>
              <w:t>1份</w:t>
            </w:r>
          </w:p>
        </w:tc>
        <w:tc>
          <w:tcPr>
            <w:tcW w:w="2033" w:type="dxa"/>
            <w:noWrap w:val="0"/>
            <w:vAlign w:val="center"/>
          </w:tcPr>
          <w:p w14:paraId="173F4EC5">
            <w:pPr>
              <w:bidi w:val="0"/>
              <w:rPr>
                <w:rFonts w:hint="eastAsia"/>
              </w:rPr>
            </w:pPr>
            <w:r>
              <w:rPr>
                <w:rFonts w:hint="eastAsia"/>
              </w:rPr>
              <w:t>1份</w:t>
            </w:r>
          </w:p>
        </w:tc>
      </w:tr>
      <w:tr w14:paraId="570FB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5B5910E7">
            <w:pPr>
              <w:bidi w:val="0"/>
            </w:pPr>
          </w:p>
        </w:tc>
        <w:tc>
          <w:tcPr>
            <w:tcW w:w="4797" w:type="dxa"/>
            <w:noWrap w:val="0"/>
            <w:vAlign w:val="center"/>
          </w:tcPr>
          <w:p w14:paraId="67E4BD49">
            <w:pPr>
              <w:bidi w:val="0"/>
            </w:pPr>
            <w:r>
              <w:rPr>
                <w:rFonts w:hint="eastAsia"/>
                <w:lang w:eastAsia="zh-CN"/>
              </w:rPr>
              <w:t>动物源细菌耐药性测定用微量肉汤法药敏板</w:t>
            </w:r>
            <w:r>
              <w:rPr>
                <w:rFonts w:hint="eastAsia"/>
              </w:rPr>
              <w:t>——革兰氏阴性菌使用说明书</w:t>
            </w:r>
          </w:p>
        </w:tc>
        <w:tc>
          <w:tcPr>
            <w:tcW w:w="2022" w:type="dxa"/>
            <w:noWrap w:val="0"/>
            <w:vAlign w:val="center"/>
          </w:tcPr>
          <w:p w14:paraId="6D826969">
            <w:pPr>
              <w:bidi w:val="0"/>
            </w:pPr>
            <w:r>
              <w:rPr>
                <w:rFonts w:hint="eastAsia"/>
              </w:rPr>
              <w:t>1份</w:t>
            </w:r>
          </w:p>
        </w:tc>
        <w:tc>
          <w:tcPr>
            <w:tcW w:w="2033" w:type="dxa"/>
            <w:noWrap w:val="0"/>
            <w:vAlign w:val="center"/>
          </w:tcPr>
          <w:p w14:paraId="69631B96">
            <w:pPr>
              <w:bidi w:val="0"/>
              <w:rPr>
                <w:rFonts w:hint="eastAsia"/>
              </w:rPr>
            </w:pPr>
            <w:r>
              <w:rPr>
                <w:rFonts w:hint="eastAsia"/>
              </w:rPr>
              <w:t>1份</w:t>
            </w:r>
          </w:p>
        </w:tc>
      </w:tr>
      <w:tr w14:paraId="2C4DB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00FA1E16">
            <w:pPr>
              <w:bidi w:val="0"/>
            </w:pPr>
          </w:p>
        </w:tc>
        <w:tc>
          <w:tcPr>
            <w:tcW w:w="4797" w:type="dxa"/>
            <w:noWrap w:val="0"/>
            <w:vAlign w:val="center"/>
          </w:tcPr>
          <w:p w14:paraId="6D44A8B0">
            <w:pPr>
              <w:bidi w:val="0"/>
              <w:rPr>
                <w:rFonts w:hint="default"/>
                <w:lang w:val="en-US" w:eastAsia="zh-CN"/>
              </w:rPr>
            </w:pPr>
            <w:r>
              <w:rPr>
                <w:rFonts w:hint="eastAsia"/>
                <w:lang w:val="en-US" w:eastAsia="zh-CN"/>
              </w:rPr>
              <w:t>比浊管</w:t>
            </w:r>
          </w:p>
        </w:tc>
        <w:tc>
          <w:tcPr>
            <w:tcW w:w="2022" w:type="dxa"/>
            <w:noWrap w:val="0"/>
            <w:vAlign w:val="center"/>
          </w:tcPr>
          <w:p w14:paraId="1B2A24DD">
            <w:pPr>
              <w:bidi w:val="0"/>
              <w:rPr>
                <w:rFonts w:hint="default" w:eastAsia="宋体"/>
                <w:lang w:val="en-US" w:eastAsia="zh-CN"/>
              </w:rPr>
            </w:pPr>
            <w:r>
              <w:rPr>
                <w:rFonts w:hint="eastAsia"/>
                <w:lang w:val="en-US" w:eastAsia="zh-CN"/>
              </w:rPr>
              <w:t>1个</w:t>
            </w:r>
          </w:p>
        </w:tc>
        <w:tc>
          <w:tcPr>
            <w:tcW w:w="2033" w:type="dxa"/>
            <w:noWrap w:val="0"/>
            <w:vAlign w:val="center"/>
          </w:tcPr>
          <w:p w14:paraId="6D7920C3">
            <w:pPr>
              <w:bidi w:val="0"/>
              <w:rPr>
                <w:rFonts w:hint="default"/>
                <w:lang w:val="en-US"/>
              </w:rPr>
            </w:pPr>
            <w:r>
              <w:rPr>
                <w:rFonts w:hint="eastAsia"/>
                <w:lang w:val="en-US" w:eastAsia="zh-CN"/>
              </w:rPr>
              <w:t>1500个</w:t>
            </w:r>
          </w:p>
        </w:tc>
      </w:tr>
      <w:tr w14:paraId="62002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27438148">
            <w:pPr>
              <w:bidi w:val="0"/>
            </w:pPr>
            <w:r>
              <w:rPr>
                <w:rFonts w:hint="eastAsia"/>
              </w:rPr>
              <w:t>2</w:t>
            </w:r>
            <w:r>
              <w:t>.</w:t>
            </w:r>
          </w:p>
        </w:tc>
        <w:tc>
          <w:tcPr>
            <w:tcW w:w="4797" w:type="dxa"/>
            <w:noWrap w:val="0"/>
            <w:vAlign w:val="center"/>
          </w:tcPr>
          <w:p w14:paraId="51221703">
            <w:pPr>
              <w:bidi w:val="0"/>
            </w:pPr>
            <w:r>
              <w:rPr>
                <w:rFonts w:hint="eastAsia"/>
                <w:lang w:eastAsia="zh-CN"/>
              </w:rPr>
              <w:t>动物源细菌耐药性测定用微量肉汤法药敏板</w:t>
            </w:r>
            <w:r>
              <w:rPr>
                <w:rFonts w:hint="eastAsia"/>
              </w:rPr>
              <w:t>——革兰氏阳性菌1#，2#</w:t>
            </w:r>
          </w:p>
        </w:tc>
        <w:tc>
          <w:tcPr>
            <w:tcW w:w="2022" w:type="dxa"/>
            <w:noWrap w:val="0"/>
            <w:vAlign w:val="center"/>
          </w:tcPr>
          <w:p w14:paraId="239E77D2">
            <w:pPr>
              <w:bidi w:val="0"/>
            </w:pPr>
            <w:r>
              <w:rPr>
                <w:rFonts w:hint="eastAsia"/>
              </w:rPr>
              <w:t>2块/</w:t>
            </w:r>
            <w:r>
              <w:t>套</w:t>
            </w:r>
          </w:p>
        </w:tc>
        <w:tc>
          <w:tcPr>
            <w:tcW w:w="2033" w:type="dxa"/>
            <w:shd w:val="clear" w:color="auto" w:fill="auto"/>
            <w:noWrap w:val="0"/>
            <w:vAlign w:val="center"/>
          </w:tcPr>
          <w:p w14:paraId="24B1A82F">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6BB99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05EBB090">
            <w:pPr>
              <w:bidi w:val="0"/>
            </w:pPr>
          </w:p>
        </w:tc>
        <w:tc>
          <w:tcPr>
            <w:tcW w:w="4797" w:type="dxa"/>
            <w:noWrap w:val="0"/>
            <w:vAlign w:val="center"/>
          </w:tcPr>
          <w:p w14:paraId="07D190E0">
            <w:pPr>
              <w:bidi w:val="0"/>
            </w:pPr>
            <w:r>
              <w:rPr>
                <w:rFonts w:hint="eastAsia"/>
              </w:rPr>
              <w:t>药敏接种培养液（CAMH肉汤）</w:t>
            </w:r>
          </w:p>
        </w:tc>
        <w:tc>
          <w:tcPr>
            <w:tcW w:w="2022" w:type="dxa"/>
            <w:noWrap w:val="0"/>
            <w:vAlign w:val="center"/>
          </w:tcPr>
          <w:p w14:paraId="64ADD748">
            <w:pPr>
              <w:bidi w:val="0"/>
            </w:pPr>
            <w:r>
              <w:rPr>
                <w:rFonts w:hint="eastAsia"/>
              </w:rPr>
              <w:t>12mL/支；2支/套</w:t>
            </w:r>
          </w:p>
        </w:tc>
        <w:tc>
          <w:tcPr>
            <w:tcW w:w="2033" w:type="dxa"/>
            <w:shd w:val="clear" w:color="auto" w:fill="auto"/>
            <w:noWrap w:val="0"/>
            <w:vAlign w:val="center"/>
          </w:tcPr>
          <w:p w14:paraId="08144EE0">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0FF33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71A9BD62">
            <w:pPr>
              <w:bidi w:val="0"/>
            </w:pPr>
          </w:p>
        </w:tc>
        <w:tc>
          <w:tcPr>
            <w:tcW w:w="4797" w:type="dxa"/>
            <w:noWrap w:val="0"/>
            <w:vAlign w:val="center"/>
          </w:tcPr>
          <w:p w14:paraId="217564C7">
            <w:pPr>
              <w:bidi w:val="0"/>
            </w:pPr>
            <w:r>
              <w:rPr>
                <w:rFonts w:hint="eastAsia"/>
              </w:rPr>
              <w:t>接种培养液（0.85%盐水）</w:t>
            </w:r>
          </w:p>
        </w:tc>
        <w:tc>
          <w:tcPr>
            <w:tcW w:w="2022" w:type="dxa"/>
            <w:noWrap w:val="0"/>
            <w:vAlign w:val="center"/>
          </w:tcPr>
          <w:p w14:paraId="1D48D191">
            <w:pPr>
              <w:bidi w:val="0"/>
            </w:pPr>
            <w:r>
              <w:rPr>
                <w:rFonts w:hint="eastAsia"/>
              </w:rPr>
              <w:t>3mL/支；</w:t>
            </w:r>
            <w:r>
              <w:rPr>
                <w:rFonts w:hint="eastAsia"/>
                <w:lang w:val="en-US" w:eastAsia="zh-CN"/>
              </w:rPr>
              <w:t>2</w:t>
            </w:r>
            <w:r>
              <w:rPr>
                <w:rFonts w:hint="eastAsia"/>
              </w:rPr>
              <w:t>支/套</w:t>
            </w:r>
          </w:p>
        </w:tc>
        <w:tc>
          <w:tcPr>
            <w:tcW w:w="2033" w:type="dxa"/>
            <w:shd w:val="clear" w:color="auto" w:fill="auto"/>
            <w:noWrap w:val="0"/>
            <w:vAlign w:val="center"/>
          </w:tcPr>
          <w:p w14:paraId="339E3DBB">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2A26A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75C5380B">
            <w:pPr>
              <w:bidi w:val="0"/>
            </w:pPr>
          </w:p>
        </w:tc>
        <w:tc>
          <w:tcPr>
            <w:tcW w:w="4797" w:type="dxa"/>
            <w:noWrap w:val="0"/>
            <w:vAlign w:val="center"/>
          </w:tcPr>
          <w:p w14:paraId="40489E60">
            <w:pPr>
              <w:bidi w:val="0"/>
            </w:pPr>
            <w:r>
              <w:rPr>
                <w:rFonts w:hint="eastAsia"/>
              </w:rPr>
              <w:t>储液槽</w:t>
            </w:r>
          </w:p>
        </w:tc>
        <w:tc>
          <w:tcPr>
            <w:tcW w:w="2022" w:type="dxa"/>
            <w:noWrap w:val="0"/>
            <w:vAlign w:val="center"/>
          </w:tcPr>
          <w:p w14:paraId="592ABAA7">
            <w:pPr>
              <w:bidi w:val="0"/>
            </w:pPr>
            <w:r>
              <w:rPr>
                <w:rFonts w:hint="eastAsia"/>
              </w:rPr>
              <w:t>1个/套</w:t>
            </w:r>
          </w:p>
        </w:tc>
        <w:tc>
          <w:tcPr>
            <w:tcW w:w="2033" w:type="dxa"/>
            <w:shd w:val="clear" w:color="auto" w:fill="auto"/>
            <w:noWrap w:val="0"/>
            <w:vAlign w:val="center"/>
          </w:tcPr>
          <w:p w14:paraId="0BD406CE">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0ADA0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376AB1CF">
            <w:pPr>
              <w:bidi w:val="0"/>
            </w:pPr>
          </w:p>
        </w:tc>
        <w:tc>
          <w:tcPr>
            <w:tcW w:w="4797" w:type="dxa"/>
            <w:noWrap w:val="0"/>
            <w:vAlign w:val="center"/>
          </w:tcPr>
          <w:p w14:paraId="7E1866FE">
            <w:pPr>
              <w:bidi w:val="0"/>
              <w:rPr>
                <w:rFonts w:hint="eastAsia"/>
              </w:rPr>
            </w:pPr>
            <w:r>
              <w:rPr>
                <w:rFonts w:hint="eastAsia"/>
              </w:rPr>
              <w:t>动物源细菌耐药性检测药敏结果记录小程序——革兰氏阳性菌</w:t>
            </w:r>
          </w:p>
        </w:tc>
        <w:tc>
          <w:tcPr>
            <w:tcW w:w="2022" w:type="dxa"/>
            <w:noWrap w:val="0"/>
            <w:vAlign w:val="center"/>
          </w:tcPr>
          <w:p w14:paraId="317DAA5B">
            <w:pPr>
              <w:bidi w:val="0"/>
              <w:rPr>
                <w:rFonts w:hint="eastAsia"/>
              </w:rPr>
            </w:pPr>
            <w:r>
              <w:t>1</w:t>
            </w:r>
            <w:r>
              <w:rPr>
                <w:rFonts w:hint="eastAsia"/>
              </w:rPr>
              <w:t>个</w:t>
            </w:r>
          </w:p>
        </w:tc>
        <w:tc>
          <w:tcPr>
            <w:tcW w:w="2033" w:type="dxa"/>
            <w:shd w:val="clear" w:color="auto" w:fill="auto"/>
            <w:noWrap w:val="0"/>
            <w:vAlign w:val="center"/>
          </w:tcPr>
          <w:p w14:paraId="1436DDC3">
            <w:pPr>
              <w:bidi w:val="0"/>
              <w:rPr>
                <w:rFonts w:hint="default" w:ascii="Calibri" w:hAnsi="Calibri" w:eastAsia="宋体" w:cs="Calibri"/>
                <w:kern w:val="2"/>
                <w:sz w:val="21"/>
                <w:szCs w:val="21"/>
                <w:lang w:val="en-US" w:eastAsia="zh-CN" w:bidi="ar-SA"/>
              </w:rPr>
            </w:pPr>
            <w:r>
              <w:rPr>
                <w:rFonts w:hint="eastAsia"/>
                <w:lang w:val="en-US" w:eastAsia="zh-CN"/>
              </w:rPr>
              <w:t>1个</w:t>
            </w:r>
          </w:p>
        </w:tc>
      </w:tr>
      <w:tr w14:paraId="01B50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16C92F60">
            <w:pPr>
              <w:bidi w:val="0"/>
            </w:pPr>
          </w:p>
        </w:tc>
        <w:tc>
          <w:tcPr>
            <w:tcW w:w="4797" w:type="dxa"/>
            <w:noWrap w:val="0"/>
            <w:vAlign w:val="center"/>
          </w:tcPr>
          <w:p w14:paraId="6AC4C1ED">
            <w:pPr>
              <w:bidi w:val="0"/>
            </w:pPr>
            <w:r>
              <w:rPr>
                <w:rFonts w:hint="eastAsia"/>
                <w:lang w:eastAsia="zh-CN"/>
              </w:rPr>
              <w:t>动物源细菌耐药性测定用微量肉汤法药敏板</w:t>
            </w:r>
            <w:r>
              <w:rPr>
                <w:rFonts w:hint="eastAsia"/>
              </w:rPr>
              <w:t>——革兰氏阳性菌彩色稀释范围表</w:t>
            </w:r>
          </w:p>
        </w:tc>
        <w:tc>
          <w:tcPr>
            <w:tcW w:w="2022" w:type="dxa"/>
            <w:noWrap w:val="0"/>
            <w:vAlign w:val="center"/>
          </w:tcPr>
          <w:p w14:paraId="4C665D91">
            <w:pPr>
              <w:bidi w:val="0"/>
            </w:pPr>
            <w:r>
              <w:rPr>
                <w:rFonts w:hint="eastAsia"/>
              </w:rPr>
              <w:t>1份</w:t>
            </w:r>
          </w:p>
        </w:tc>
        <w:tc>
          <w:tcPr>
            <w:tcW w:w="2033" w:type="dxa"/>
            <w:shd w:val="clear" w:color="auto" w:fill="auto"/>
            <w:noWrap w:val="0"/>
            <w:vAlign w:val="center"/>
          </w:tcPr>
          <w:p w14:paraId="4BA7EB15">
            <w:pPr>
              <w:bidi w:val="0"/>
              <w:rPr>
                <w:rFonts w:hint="eastAsia" w:ascii="Calibri" w:hAnsi="Calibri" w:eastAsia="宋体" w:cs="Calibri"/>
                <w:kern w:val="2"/>
                <w:sz w:val="21"/>
                <w:szCs w:val="21"/>
                <w:lang w:val="en-US" w:eastAsia="zh-CN" w:bidi="ar-SA"/>
              </w:rPr>
            </w:pPr>
            <w:r>
              <w:rPr>
                <w:rFonts w:hint="eastAsia"/>
              </w:rPr>
              <w:t>1份</w:t>
            </w:r>
          </w:p>
        </w:tc>
      </w:tr>
      <w:tr w14:paraId="22D8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14835DB4">
            <w:pPr>
              <w:bidi w:val="0"/>
            </w:pPr>
          </w:p>
        </w:tc>
        <w:tc>
          <w:tcPr>
            <w:tcW w:w="4797" w:type="dxa"/>
            <w:noWrap w:val="0"/>
            <w:vAlign w:val="center"/>
          </w:tcPr>
          <w:p w14:paraId="0771352D">
            <w:pPr>
              <w:bidi w:val="0"/>
            </w:pPr>
            <w:r>
              <w:rPr>
                <w:rFonts w:hint="eastAsia"/>
                <w:lang w:eastAsia="zh-CN"/>
              </w:rPr>
              <w:t>动物源细菌耐药性测定用微量肉汤法药敏板</w:t>
            </w:r>
            <w:r>
              <w:rPr>
                <w:rFonts w:hint="eastAsia"/>
              </w:rPr>
              <w:t>——革兰氏阳性菌使用说明书</w:t>
            </w:r>
          </w:p>
        </w:tc>
        <w:tc>
          <w:tcPr>
            <w:tcW w:w="2022" w:type="dxa"/>
            <w:noWrap w:val="0"/>
            <w:vAlign w:val="center"/>
          </w:tcPr>
          <w:p w14:paraId="3E2DD702">
            <w:pPr>
              <w:bidi w:val="0"/>
            </w:pPr>
            <w:r>
              <w:rPr>
                <w:rFonts w:hint="eastAsia"/>
              </w:rPr>
              <w:t>1份</w:t>
            </w:r>
          </w:p>
        </w:tc>
        <w:tc>
          <w:tcPr>
            <w:tcW w:w="2033" w:type="dxa"/>
            <w:shd w:val="clear" w:color="auto" w:fill="auto"/>
            <w:noWrap w:val="0"/>
            <w:vAlign w:val="center"/>
          </w:tcPr>
          <w:p w14:paraId="54FBFAD0">
            <w:pPr>
              <w:bidi w:val="0"/>
              <w:rPr>
                <w:rFonts w:hint="eastAsia" w:ascii="Calibri" w:hAnsi="Calibri" w:eastAsia="宋体" w:cs="Calibri"/>
                <w:kern w:val="2"/>
                <w:sz w:val="21"/>
                <w:szCs w:val="21"/>
                <w:lang w:val="en-US" w:eastAsia="zh-CN" w:bidi="ar-SA"/>
              </w:rPr>
            </w:pPr>
            <w:r>
              <w:rPr>
                <w:rFonts w:hint="eastAsia"/>
              </w:rPr>
              <w:t>1份</w:t>
            </w:r>
          </w:p>
        </w:tc>
      </w:tr>
      <w:tr w14:paraId="042A0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2A8D87B0">
            <w:pPr>
              <w:bidi w:val="0"/>
            </w:pPr>
          </w:p>
        </w:tc>
        <w:tc>
          <w:tcPr>
            <w:tcW w:w="4797" w:type="dxa"/>
            <w:shd w:val="clear" w:color="auto" w:fill="auto"/>
            <w:noWrap w:val="0"/>
            <w:vAlign w:val="center"/>
          </w:tcPr>
          <w:p w14:paraId="19E84469">
            <w:pPr>
              <w:bidi w:val="0"/>
              <w:rPr>
                <w:rFonts w:hint="eastAsia" w:ascii="Calibri" w:hAnsi="Calibri" w:eastAsia="宋体" w:cs="Calibri"/>
                <w:kern w:val="2"/>
                <w:sz w:val="21"/>
                <w:szCs w:val="21"/>
                <w:lang w:val="en-US" w:eastAsia="zh-CN" w:bidi="ar-SA"/>
              </w:rPr>
            </w:pPr>
            <w:r>
              <w:rPr>
                <w:rFonts w:hint="eastAsia"/>
                <w:lang w:val="en-US" w:eastAsia="zh-CN"/>
              </w:rPr>
              <w:t>比浊管</w:t>
            </w:r>
          </w:p>
        </w:tc>
        <w:tc>
          <w:tcPr>
            <w:tcW w:w="2022" w:type="dxa"/>
            <w:shd w:val="clear" w:color="auto" w:fill="auto"/>
            <w:noWrap w:val="0"/>
            <w:vAlign w:val="center"/>
          </w:tcPr>
          <w:p w14:paraId="6E87A137">
            <w:pPr>
              <w:bidi w:val="0"/>
              <w:rPr>
                <w:rFonts w:hint="eastAsia" w:ascii="Calibri" w:hAnsi="Calibri" w:eastAsia="宋体" w:cs="Calibri"/>
                <w:kern w:val="2"/>
                <w:sz w:val="21"/>
                <w:szCs w:val="21"/>
                <w:lang w:val="en-US" w:eastAsia="zh-CN" w:bidi="ar-SA"/>
              </w:rPr>
            </w:pPr>
            <w:r>
              <w:rPr>
                <w:rFonts w:hint="eastAsia"/>
                <w:lang w:val="en-US" w:eastAsia="zh-CN"/>
              </w:rPr>
              <w:t>1个</w:t>
            </w:r>
          </w:p>
        </w:tc>
        <w:tc>
          <w:tcPr>
            <w:tcW w:w="2033" w:type="dxa"/>
            <w:shd w:val="clear" w:color="auto" w:fill="auto"/>
            <w:noWrap w:val="0"/>
            <w:vAlign w:val="center"/>
          </w:tcPr>
          <w:p w14:paraId="6808E392">
            <w:pPr>
              <w:bidi w:val="0"/>
              <w:rPr>
                <w:rFonts w:hint="default" w:ascii="Calibri" w:hAnsi="Calibri" w:eastAsia="宋体" w:cs="Calibri"/>
                <w:kern w:val="2"/>
                <w:sz w:val="21"/>
                <w:szCs w:val="21"/>
                <w:lang w:val="en-US" w:eastAsia="zh-CN" w:bidi="ar-SA"/>
              </w:rPr>
            </w:pPr>
            <w:r>
              <w:rPr>
                <w:rFonts w:hint="eastAsia"/>
                <w:lang w:val="en-US" w:eastAsia="zh-CN"/>
              </w:rPr>
              <w:t>1000个</w:t>
            </w:r>
          </w:p>
        </w:tc>
      </w:tr>
      <w:tr w14:paraId="343B1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4DAE78CC">
            <w:pPr>
              <w:bidi w:val="0"/>
            </w:pPr>
            <w:r>
              <w:rPr>
                <w:rFonts w:hint="eastAsia"/>
              </w:rPr>
              <w:t>3</w:t>
            </w:r>
          </w:p>
        </w:tc>
        <w:tc>
          <w:tcPr>
            <w:tcW w:w="4797" w:type="dxa"/>
            <w:noWrap w:val="0"/>
            <w:vAlign w:val="center"/>
          </w:tcPr>
          <w:p w14:paraId="357351F2">
            <w:pPr>
              <w:bidi w:val="0"/>
            </w:pPr>
            <w:r>
              <w:rPr>
                <w:rFonts w:hint="eastAsia"/>
                <w:lang w:eastAsia="zh-CN"/>
              </w:rPr>
              <w:t>动物源细菌耐药性测定用微量肉汤法药敏板</w:t>
            </w:r>
            <w:r>
              <w:rPr>
                <w:rFonts w:hint="eastAsia"/>
              </w:rPr>
              <w:t>——肠球菌3#</w:t>
            </w:r>
          </w:p>
        </w:tc>
        <w:tc>
          <w:tcPr>
            <w:tcW w:w="2022" w:type="dxa"/>
            <w:noWrap w:val="0"/>
            <w:vAlign w:val="center"/>
          </w:tcPr>
          <w:p w14:paraId="27C155CE">
            <w:pPr>
              <w:bidi w:val="0"/>
            </w:pPr>
            <w:r>
              <w:rPr>
                <w:rFonts w:hint="eastAsia"/>
              </w:rPr>
              <w:t>1块/</w:t>
            </w:r>
            <w:r>
              <w:t>套</w:t>
            </w:r>
          </w:p>
        </w:tc>
        <w:tc>
          <w:tcPr>
            <w:tcW w:w="2033" w:type="dxa"/>
            <w:shd w:val="clear" w:color="auto" w:fill="auto"/>
            <w:noWrap w:val="0"/>
            <w:vAlign w:val="center"/>
          </w:tcPr>
          <w:p w14:paraId="52F9320E">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2DF9F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00C10CBB">
            <w:pPr>
              <w:bidi w:val="0"/>
            </w:pPr>
          </w:p>
        </w:tc>
        <w:tc>
          <w:tcPr>
            <w:tcW w:w="4797" w:type="dxa"/>
            <w:noWrap w:val="0"/>
            <w:vAlign w:val="center"/>
          </w:tcPr>
          <w:p w14:paraId="0E72A287">
            <w:pPr>
              <w:bidi w:val="0"/>
            </w:pPr>
            <w:r>
              <w:rPr>
                <w:rFonts w:hint="eastAsia"/>
              </w:rPr>
              <w:t>药敏接种培养液（CAMH肉汤）</w:t>
            </w:r>
          </w:p>
        </w:tc>
        <w:tc>
          <w:tcPr>
            <w:tcW w:w="2022" w:type="dxa"/>
            <w:noWrap w:val="0"/>
            <w:vAlign w:val="center"/>
          </w:tcPr>
          <w:p w14:paraId="72F289AD">
            <w:pPr>
              <w:bidi w:val="0"/>
            </w:pPr>
            <w:r>
              <w:rPr>
                <w:rFonts w:hint="eastAsia"/>
              </w:rPr>
              <w:t>12mL/支；</w:t>
            </w:r>
            <w:r>
              <w:rPr>
                <w:rFonts w:hint="eastAsia"/>
                <w:lang w:val="en-US" w:eastAsia="zh-CN"/>
              </w:rPr>
              <w:t>1</w:t>
            </w:r>
            <w:r>
              <w:rPr>
                <w:rFonts w:hint="eastAsia"/>
              </w:rPr>
              <w:t>支/套</w:t>
            </w:r>
          </w:p>
        </w:tc>
        <w:tc>
          <w:tcPr>
            <w:tcW w:w="2033" w:type="dxa"/>
            <w:shd w:val="clear" w:color="auto" w:fill="auto"/>
            <w:noWrap w:val="0"/>
            <w:vAlign w:val="center"/>
          </w:tcPr>
          <w:p w14:paraId="2C49C228">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513EC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0337391D">
            <w:pPr>
              <w:bidi w:val="0"/>
            </w:pPr>
          </w:p>
        </w:tc>
        <w:tc>
          <w:tcPr>
            <w:tcW w:w="4797" w:type="dxa"/>
            <w:noWrap w:val="0"/>
            <w:vAlign w:val="center"/>
          </w:tcPr>
          <w:p w14:paraId="0F5EB43C">
            <w:pPr>
              <w:bidi w:val="0"/>
            </w:pPr>
            <w:r>
              <w:rPr>
                <w:rFonts w:hint="eastAsia"/>
              </w:rPr>
              <w:t>接种培养液（0.85%盐水）</w:t>
            </w:r>
          </w:p>
        </w:tc>
        <w:tc>
          <w:tcPr>
            <w:tcW w:w="2022" w:type="dxa"/>
            <w:noWrap w:val="0"/>
            <w:vAlign w:val="center"/>
          </w:tcPr>
          <w:p w14:paraId="6EACE604">
            <w:pPr>
              <w:bidi w:val="0"/>
            </w:pPr>
            <w:r>
              <w:rPr>
                <w:rFonts w:hint="eastAsia"/>
              </w:rPr>
              <w:t>3mL/支；1支/套</w:t>
            </w:r>
          </w:p>
        </w:tc>
        <w:tc>
          <w:tcPr>
            <w:tcW w:w="2033" w:type="dxa"/>
            <w:shd w:val="clear" w:color="auto" w:fill="auto"/>
            <w:noWrap w:val="0"/>
            <w:vAlign w:val="center"/>
          </w:tcPr>
          <w:p w14:paraId="72AC9A7A">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02009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36D03FEB">
            <w:pPr>
              <w:bidi w:val="0"/>
            </w:pPr>
          </w:p>
        </w:tc>
        <w:tc>
          <w:tcPr>
            <w:tcW w:w="4797" w:type="dxa"/>
            <w:noWrap w:val="0"/>
            <w:vAlign w:val="center"/>
          </w:tcPr>
          <w:p w14:paraId="75ECFAA2">
            <w:pPr>
              <w:bidi w:val="0"/>
            </w:pPr>
            <w:r>
              <w:rPr>
                <w:rFonts w:hint="eastAsia"/>
              </w:rPr>
              <w:t>储液槽</w:t>
            </w:r>
          </w:p>
        </w:tc>
        <w:tc>
          <w:tcPr>
            <w:tcW w:w="2022" w:type="dxa"/>
            <w:noWrap w:val="0"/>
            <w:vAlign w:val="center"/>
          </w:tcPr>
          <w:p w14:paraId="13EE3C42">
            <w:pPr>
              <w:bidi w:val="0"/>
            </w:pPr>
            <w:r>
              <w:rPr>
                <w:rFonts w:hint="eastAsia"/>
              </w:rPr>
              <w:t>1个/套</w:t>
            </w:r>
          </w:p>
        </w:tc>
        <w:tc>
          <w:tcPr>
            <w:tcW w:w="2033" w:type="dxa"/>
            <w:shd w:val="clear" w:color="auto" w:fill="auto"/>
            <w:noWrap w:val="0"/>
            <w:vAlign w:val="center"/>
          </w:tcPr>
          <w:p w14:paraId="79763B13">
            <w:pPr>
              <w:bidi w:val="0"/>
              <w:rPr>
                <w:rFonts w:hint="eastAsia" w:ascii="Calibri" w:hAnsi="Calibri" w:eastAsia="宋体" w:cs="Calibri"/>
                <w:kern w:val="2"/>
                <w:sz w:val="21"/>
                <w:szCs w:val="21"/>
                <w:lang w:val="en-US" w:eastAsia="zh-CN" w:bidi="ar-SA"/>
              </w:rPr>
            </w:pPr>
            <w:r>
              <w:rPr>
                <w:rFonts w:hint="eastAsia"/>
                <w:lang w:val="en-US" w:eastAsia="zh-CN"/>
              </w:rPr>
              <w:t>1000套</w:t>
            </w:r>
          </w:p>
        </w:tc>
      </w:tr>
      <w:tr w14:paraId="5A970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451EDA0E">
            <w:pPr>
              <w:bidi w:val="0"/>
            </w:pPr>
          </w:p>
        </w:tc>
        <w:tc>
          <w:tcPr>
            <w:tcW w:w="4797" w:type="dxa"/>
            <w:noWrap w:val="0"/>
            <w:vAlign w:val="center"/>
          </w:tcPr>
          <w:p w14:paraId="46DDB6ED">
            <w:pPr>
              <w:bidi w:val="0"/>
              <w:rPr>
                <w:rFonts w:hint="eastAsia"/>
              </w:rPr>
            </w:pPr>
            <w:r>
              <w:rPr>
                <w:rFonts w:hint="eastAsia"/>
              </w:rPr>
              <w:t>动物源细菌耐药性检测药敏结果记录小程序——革兰氏阳性菌</w:t>
            </w:r>
          </w:p>
        </w:tc>
        <w:tc>
          <w:tcPr>
            <w:tcW w:w="2022" w:type="dxa"/>
            <w:noWrap w:val="0"/>
            <w:vAlign w:val="center"/>
          </w:tcPr>
          <w:p w14:paraId="4C411B0B">
            <w:pPr>
              <w:bidi w:val="0"/>
              <w:rPr>
                <w:rFonts w:hint="eastAsia"/>
              </w:rPr>
            </w:pPr>
            <w:r>
              <w:t>1</w:t>
            </w:r>
            <w:r>
              <w:rPr>
                <w:rFonts w:hint="eastAsia"/>
              </w:rPr>
              <w:t>个</w:t>
            </w:r>
          </w:p>
        </w:tc>
        <w:tc>
          <w:tcPr>
            <w:tcW w:w="2033" w:type="dxa"/>
            <w:shd w:val="clear" w:color="auto" w:fill="auto"/>
            <w:noWrap w:val="0"/>
            <w:vAlign w:val="center"/>
          </w:tcPr>
          <w:p w14:paraId="595EB7C3">
            <w:pPr>
              <w:bidi w:val="0"/>
              <w:rPr>
                <w:rFonts w:hint="default" w:ascii="Calibri" w:hAnsi="Calibri" w:eastAsia="宋体" w:cs="Calibri"/>
                <w:kern w:val="2"/>
                <w:sz w:val="21"/>
                <w:szCs w:val="21"/>
                <w:lang w:val="en-US" w:eastAsia="zh-CN" w:bidi="ar-SA"/>
              </w:rPr>
            </w:pPr>
            <w:r>
              <w:rPr>
                <w:rFonts w:hint="eastAsia"/>
                <w:lang w:val="en-US" w:eastAsia="zh-CN"/>
              </w:rPr>
              <w:t>1个</w:t>
            </w:r>
          </w:p>
        </w:tc>
      </w:tr>
      <w:tr w14:paraId="58137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2B1A7F83">
            <w:pPr>
              <w:bidi w:val="0"/>
            </w:pPr>
          </w:p>
        </w:tc>
        <w:tc>
          <w:tcPr>
            <w:tcW w:w="4797" w:type="dxa"/>
            <w:noWrap w:val="0"/>
            <w:vAlign w:val="center"/>
          </w:tcPr>
          <w:p w14:paraId="453BF72E">
            <w:pPr>
              <w:bidi w:val="0"/>
            </w:pPr>
            <w:r>
              <w:rPr>
                <w:rFonts w:hint="eastAsia"/>
                <w:lang w:eastAsia="zh-CN"/>
              </w:rPr>
              <w:t>动物源细菌耐药性测定用微量肉汤法药敏板</w:t>
            </w:r>
            <w:r>
              <w:rPr>
                <w:rFonts w:hint="eastAsia"/>
              </w:rPr>
              <w:t>——革兰氏阳性菌彩色稀释范围表</w:t>
            </w:r>
          </w:p>
        </w:tc>
        <w:tc>
          <w:tcPr>
            <w:tcW w:w="2022" w:type="dxa"/>
            <w:noWrap w:val="0"/>
            <w:vAlign w:val="center"/>
          </w:tcPr>
          <w:p w14:paraId="07B6F3C6">
            <w:pPr>
              <w:bidi w:val="0"/>
            </w:pPr>
            <w:r>
              <w:rPr>
                <w:rFonts w:hint="eastAsia"/>
              </w:rPr>
              <w:t>1份</w:t>
            </w:r>
          </w:p>
        </w:tc>
        <w:tc>
          <w:tcPr>
            <w:tcW w:w="2033" w:type="dxa"/>
            <w:shd w:val="clear" w:color="auto" w:fill="auto"/>
            <w:noWrap w:val="0"/>
            <w:vAlign w:val="center"/>
          </w:tcPr>
          <w:p w14:paraId="3CE0A68D">
            <w:pPr>
              <w:bidi w:val="0"/>
              <w:rPr>
                <w:rFonts w:hint="eastAsia" w:ascii="Calibri" w:hAnsi="Calibri" w:eastAsia="宋体" w:cs="Calibri"/>
                <w:kern w:val="2"/>
                <w:sz w:val="21"/>
                <w:szCs w:val="21"/>
                <w:lang w:val="en-US" w:eastAsia="zh-CN" w:bidi="ar-SA"/>
              </w:rPr>
            </w:pPr>
            <w:r>
              <w:rPr>
                <w:rFonts w:hint="eastAsia"/>
              </w:rPr>
              <w:t>1份</w:t>
            </w:r>
          </w:p>
        </w:tc>
      </w:tr>
      <w:tr w14:paraId="0C605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465B2D60">
            <w:pPr>
              <w:bidi w:val="0"/>
            </w:pPr>
          </w:p>
        </w:tc>
        <w:tc>
          <w:tcPr>
            <w:tcW w:w="4797" w:type="dxa"/>
            <w:noWrap w:val="0"/>
            <w:vAlign w:val="center"/>
          </w:tcPr>
          <w:p w14:paraId="5ED7105B">
            <w:pPr>
              <w:bidi w:val="0"/>
            </w:pPr>
            <w:r>
              <w:rPr>
                <w:rFonts w:hint="eastAsia"/>
                <w:lang w:eastAsia="zh-CN"/>
              </w:rPr>
              <w:t>动物源细菌耐药性测定用微量肉汤法药敏板</w:t>
            </w:r>
            <w:r>
              <w:rPr>
                <w:rFonts w:hint="eastAsia"/>
              </w:rPr>
              <w:t>——革兰氏阳性菌使用说明书</w:t>
            </w:r>
          </w:p>
        </w:tc>
        <w:tc>
          <w:tcPr>
            <w:tcW w:w="2022" w:type="dxa"/>
            <w:noWrap w:val="0"/>
            <w:vAlign w:val="center"/>
          </w:tcPr>
          <w:p w14:paraId="158274B2">
            <w:pPr>
              <w:bidi w:val="0"/>
            </w:pPr>
            <w:r>
              <w:rPr>
                <w:rFonts w:hint="eastAsia"/>
              </w:rPr>
              <w:t>1份</w:t>
            </w:r>
          </w:p>
        </w:tc>
        <w:tc>
          <w:tcPr>
            <w:tcW w:w="2033" w:type="dxa"/>
            <w:shd w:val="clear" w:color="auto" w:fill="auto"/>
            <w:noWrap w:val="0"/>
            <w:vAlign w:val="center"/>
          </w:tcPr>
          <w:p w14:paraId="4CA690D7">
            <w:pPr>
              <w:bidi w:val="0"/>
              <w:rPr>
                <w:rFonts w:hint="eastAsia" w:ascii="Calibri" w:hAnsi="Calibri" w:eastAsia="宋体" w:cs="Calibri"/>
                <w:kern w:val="2"/>
                <w:sz w:val="21"/>
                <w:szCs w:val="21"/>
                <w:lang w:val="en-US" w:eastAsia="zh-CN" w:bidi="ar-SA"/>
              </w:rPr>
            </w:pPr>
            <w:r>
              <w:rPr>
                <w:rFonts w:hint="eastAsia"/>
              </w:rPr>
              <w:t>1份</w:t>
            </w:r>
          </w:p>
        </w:tc>
      </w:tr>
      <w:tr w14:paraId="22DCC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3148B654">
            <w:pPr>
              <w:bidi w:val="0"/>
            </w:pPr>
          </w:p>
        </w:tc>
        <w:tc>
          <w:tcPr>
            <w:tcW w:w="4797" w:type="dxa"/>
            <w:shd w:val="clear" w:color="auto" w:fill="auto"/>
            <w:noWrap w:val="0"/>
            <w:vAlign w:val="center"/>
          </w:tcPr>
          <w:p w14:paraId="20267FED">
            <w:pPr>
              <w:bidi w:val="0"/>
              <w:rPr>
                <w:rFonts w:hint="eastAsia" w:ascii="Calibri" w:hAnsi="Calibri" w:eastAsia="宋体" w:cs="Calibri"/>
                <w:kern w:val="2"/>
                <w:sz w:val="21"/>
                <w:szCs w:val="21"/>
                <w:lang w:val="en-US" w:eastAsia="zh-CN" w:bidi="ar-SA"/>
              </w:rPr>
            </w:pPr>
            <w:r>
              <w:rPr>
                <w:rFonts w:hint="eastAsia"/>
                <w:lang w:val="en-US" w:eastAsia="zh-CN"/>
              </w:rPr>
              <w:t>比浊管</w:t>
            </w:r>
          </w:p>
        </w:tc>
        <w:tc>
          <w:tcPr>
            <w:tcW w:w="2022" w:type="dxa"/>
            <w:shd w:val="clear" w:color="auto" w:fill="auto"/>
            <w:noWrap w:val="0"/>
            <w:vAlign w:val="center"/>
          </w:tcPr>
          <w:p w14:paraId="2B6C5646">
            <w:pPr>
              <w:bidi w:val="0"/>
              <w:rPr>
                <w:rFonts w:hint="eastAsia" w:ascii="Calibri" w:hAnsi="Calibri" w:eastAsia="宋体" w:cs="Calibri"/>
                <w:kern w:val="2"/>
                <w:sz w:val="21"/>
                <w:szCs w:val="21"/>
                <w:lang w:val="en-US" w:eastAsia="zh-CN" w:bidi="ar-SA"/>
              </w:rPr>
            </w:pPr>
            <w:r>
              <w:rPr>
                <w:rFonts w:hint="eastAsia"/>
                <w:lang w:val="en-US" w:eastAsia="zh-CN"/>
              </w:rPr>
              <w:t>1个</w:t>
            </w:r>
          </w:p>
        </w:tc>
        <w:tc>
          <w:tcPr>
            <w:tcW w:w="2033" w:type="dxa"/>
            <w:shd w:val="clear" w:color="auto" w:fill="auto"/>
            <w:noWrap w:val="0"/>
            <w:vAlign w:val="center"/>
          </w:tcPr>
          <w:p w14:paraId="64896842">
            <w:pPr>
              <w:bidi w:val="0"/>
              <w:rPr>
                <w:rFonts w:hint="default" w:ascii="Calibri" w:hAnsi="Calibri" w:eastAsia="宋体" w:cs="Calibri"/>
                <w:kern w:val="2"/>
                <w:sz w:val="21"/>
                <w:szCs w:val="21"/>
                <w:lang w:val="en-US" w:eastAsia="zh-CN" w:bidi="ar-SA"/>
              </w:rPr>
            </w:pPr>
            <w:r>
              <w:rPr>
                <w:rFonts w:hint="eastAsia"/>
                <w:lang w:val="en-US" w:eastAsia="zh-CN"/>
              </w:rPr>
              <w:t>1000个</w:t>
            </w:r>
          </w:p>
        </w:tc>
      </w:tr>
      <w:tr w14:paraId="50D70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395CBC2E">
            <w:pPr>
              <w:bidi w:val="0"/>
            </w:pPr>
            <w:r>
              <w:rPr>
                <w:rFonts w:hint="eastAsia"/>
              </w:rPr>
              <w:t>4</w:t>
            </w:r>
          </w:p>
        </w:tc>
        <w:tc>
          <w:tcPr>
            <w:tcW w:w="4797" w:type="dxa"/>
            <w:noWrap w:val="0"/>
            <w:vAlign w:val="center"/>
          </w:tcPr>
          <w:p w14:paraId="0EB783C3">
            <w:pPr>
              <w:bidi w:val="0"/>
            </w:pPr>
            <w:r>
              <w:rPr>
                <w:rFonts w:hint="eastAsia"/>
              </w:rPr>
              <w:t>药敏板鉴读数架</w:t>
            </w:r>
          </w:p>
        </w:tc>
        <w:tc>
          <w:tcPr>
            <w:tcW w:w="2022" w:type="dxa"/>
            <w:noWrap w:val="0"/>
            <w:vAlign w:val="center"/>
          </w:tcPr>
          <w:p w14:paraId="1C829643">
            <w:pPr>
              <w:bidi w:val="0"/>
              <w:rPr>
                <w:rFonts w:hint="eastAsia"/>
              </w:rPr>
            </w:pPr>
            <w:r>
              <w:rPr>
                <w:rFonts w:hint="eastAsia"/>
              </w:rPr>
              <w:t>1个</w:t>
            </w:r>
          </w:p>
        </w:tc>
        <w:tc>
          <w:tcPr>
            <w:tcW w:w="2033" w:type="dxa"/>
            <w:noWrap w:val="0"/>
            <w:vAlign w:val="center"/>
          </w:tcPr>
          <w:p w14:paraId="0BB775E5">
            <w:pPr>
              <w:bidi w:val="0"/>
              <w:rPr>
                <w:rFonts w:hint="eastAsia"/>
              </w:rPr>
            </w:pPr>
            <w:r>
              <w:rPr>
                <w:rFonts w:hint="eastAsia"/>
              </w:rPr>
              <w:t>1个</w:t>
            </w:r>
          </w:p>
        </w:tc>
      </w:tr>
      <w:tr w14:paraId="47F16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49" w:type="dxa"/>
            <w:noWrap w:val="0"/>
            <w:vAlign w:val="center"/>
          </w:tcPr>
          <w:p w14:paraId="6885A7A9">
            <w:pPr>
              <w:bidi w:val="0"/>
              <w:rPr>
                <w:rFonts w:hint="eastAsia" w:eastAsia="宋体"/>
                <w:lang w:val="en-US" w:eastAsia="zh-CN"/>
              </w:rPr>
            </w:pPr>
            <w:r>
              <w:rPr>
                <w:rFonts w:hint="eastAsia"/>
                <w:lang w:val="en-US" w:eastAsia="zh-CN"/>
              </w:rPr>
              <w:t>5</w:t>
            </w:r>
          </w:p>
        </w:tc>
        <w:tc>
          <w:tcPr>
            <w:tcW w:w="4797" w:type="dxa"/>
            <w:noWrap w:val="0"/>
            <w:vAlign w:val="center"/>
          </w:tcPr>
          <w:p w14:paraId="18ED96A3">
            <w:pPr>
              <w:bidi w:val="0"/>
              <w:rPr>
                <w:rFonts w:hint="default" w:eastAsia="宋体"/>
                <w:lang w:val="en-US" w:eastAsia="zh-CN"/>
              </w:rPr>
            </w:pPr>
            <w:r>
              <w:rPr>
                <w:rFonts w:hint="eastAsia"/>
                <w:lang w:val="en-US" w:eastAsia="zh-CN"/>
              </w:rPr>
              <w:t>比浊仪</w:t>
            </w:r>
          </w:p>
        </w:tc>
        <w:tc>
          <w:tcPr>
            <w:tcW w:w="2022" w:type="dxa"/>
            <w:noWrap w:val="0"/>
            <w:vAlign w:val="center"/>
          </w:tcPr>
          <w:p w14:paraId="42B43FCC">
            <w:pPr>
              <w:bidi w:val="0"/>
              <w:rPr>
                <w:rFonts w:hint="default" w:eastAsia="宋体"/>
                <w:lang w:val="en-US" w:eastAsia="zh-CN"/>
              </w:rPr>
            </w:pPr>
            <w:r>
              <w:rPr>
                <w:rFonts w:hint="eastAsia"/>
                <w:lang w:val="en-US" w:eastAsia="zh-CN"/>
              </w:rPr>
              <w:t>1个</w:t>
            </w:r>
          </w:p>
        </w:tc>
        <w:tc>
          <w:tcPr>
            <w:tcW w:w="2033" w:type="dxa"/>
            <w:noWrap w:val="0"/>
            <w:vAlign w:val="center"/>
          </w:tcPr>
          <w:p w14:paraId="6D542B15">
            <w:pPr>
              <w:bidi w:val="0"/>
              <w:rPr>
                <w:rFonts w:hint="eastAsia"/>
              </w:rPr>
            </w:pPr>
            <w:r>
              <w:rPr>
                <w:rFonts w:hint="eastAsia"/>
              </w:rPr>
              <w:t>1个</w:t>
            </w:r>
          </w:p>
        </w:tc>
      </w:tr>
    </w:tbl>
    <w:p w14:paraId="7880DBF4">
      <w:pPr>
        <w:pStyle w:val="3"/>
        <w:ind w:firstLine="420"/>
        <w:rPr>
          <w:color w:val="auto"/>
          <w:highlight w:val="none"/>
        </w:rPr>
      </w:pPr>
      <w:r>
        <w:rPr>
          <w:color w:val="auto"/>
          <w:highlight w:val="none"/>
        </w:rPr>
        <w:t>第三部分 商务要求</w:t>
      </w:r>
    </w:p>
    <w:tbl>
      <w:tblPr>
        <w:tblStyle w:val="25"/>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59"/>
      </w:tblGrid>
      <w:tr w14:paraId="15AA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4F406A1D">
            <w:pPr>
              <w:rPr>
                <w:rFonts w:eastAsia="黑体"/>
                <w:color w:val="auto"/>
                <w:highlight w:val="none"/>
              </w:rPr>
            </w:pPr>
            <w:r>
              <w:rPr>
                <w:rFonts w:eastAsia="黑体"/>
                <w:color w:val="auto"/>
                <w:highlight w:val="none"/>
              </w:rPr>
              <w:t>序号</w:t>
            </w:r>
          </w:p>
        </w:tc>
        <w:tc>
          <w:tcPr>
            <w:tcW w:w="1290" w:type="dxa"/>
            <w:shd w:val="clear" w:color="auto" w:fill="auto"/>
            <w:vAlign w:val="center"/>
          </w:tcPr>
          <w:p w14:paraId="43D75306">
            <w:pPr>
              <w:rPr>
                <w:rFonts w:eastAsia="黑体"/>
                <w:color w:val="auto"/>
                <w:highlight w:val="none"/>
              </w:rPr>
            </w:pPr>
            <w:r>
              <w:rPr>
                <w:rFonts w:eastAsia="黑体"/>
                <w:color w:val="auto"/>
                <w:highlight w:val="none"/>
              </w:rPr>
              <w:t>内容名称</w:t>
            </w:r>
          </w:p>
        </w:tc>
        <w:tc>
          <w:tcPr>
            <w:tcW w:w="7459" w:type="dxa"/>
            <w:shd w:val="clear" w:color="auto" w:fill="auto"/>
            <w:vAlign w:val="center"/>
          </w:tcPr>
          <w:p w14:paraId="552B51B2">
            <w:pPr>
              <w:rPr>
                <w:rFonts w:eastAsia="黑体"/>
                <w:color w:val="auto"/>
                <w:highlight w:val="none"/>
              </w:rPr>
            </w:pPr>
            <w:r>
              <w:rPr>
                <w:rFonts w:eastAsia="黑体"/>
                <w:color w:val="auto"/>
                <w:highlight w:val="none"/>
              </w:rPr>
              <w:t>要求</w:t>
            </w:r>
          </w:p>
        </w:tc>
      </w:tr>
      <w:tr w14:paraId="4DC79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5047DBC3">
            <w:pPr>
              <w:numPr>
                <w:ilvl w:val="0"/>
                <w:numId w:val="2"/>
              </w:numPr>
              <w:ind w:firstLine="0"/>
              <w:rPr>
                <w:color w:val="auto"/>
                <w:highlight w:val="none"/>
              </w:rPr>
            </w:pPr>
          </w:p>
        </w:tc>
        <w:tc>
          <w:tcPr>
            <w:tcW w:w="1290" w:type="dxa"/>
            <w:shd w:val="clear" w:color="auto" w:fill="auto"/>
            <w:vAlign w:val="center"/>
          </w:tcPr>
          <w:p w14:paraId="061DD50C">
            <w:pPr>
              <w:rPr>
                <w:color w:val="auto"/>
                <w:highlight w:val="none"/>
              </w:rPr>
            </w:pPr>
            <w:r>
              <w:rPr>
                <w:color w:val="auto"/>
                <w:highlight w:val="none"/>
              </w:rPr>
              <w:t>▲报价要求</w:t>
            </w:r>
          </w:p>
        </w:tc>
        <w:tc>
          <w:tcPr>
            <w:tcW w:w="7459" w:type="dxa"/>
            <w:shd w:val="clear" w:color="auto" w:fill="auto"/>
            <w:vAlign w:val="center"/>
          </w:tcPr>
          <w:p w14:paraId="069B42C8">
            <w:pPr>
              <w:ind w:firstLine="210" w:firstLineChars="100"/>
              <w:rPr>
                <w:b/>
                <w:bCs/>
                <w:color w:val="auto"/>
                <w:highlight w:val="none"/>
              </w:rPr>
            </w:pPr>
            <w:r>
              <w:rPr>
                <w:color w:val="auto"/>
                <w:highlight w:val="none"/>
              </w:rPr>
              <w:t>1.</w:t>
            </w:r>
            <w:r>
              <w:rPr>
                <w:b/>
                <w:bCs/>
                <w:color w:val="auto"/>
                <w:highlight w:val="none"/>
                <w:u w:val="single"/>
              </w:rPr>
              <w:t>报价包括</w:t>
            </w:r>
            <w:r>
              <w:rPr>
                <w:rFonts w:hint="eastAsia"/>
                <w:b/>
                <w:bCs/>
                <w:color w:val="auto"/>
                <w:highlight w:val="none"/>
                <w:u w:val="single"/>
              </w:rPr>
              <w:t>产品</w:t>
            </w:r>
            <w:r>
              <w:rPr>
                <w:b/>
                <w:bCs/>
                <w:color w:val="auto"/>
                <w:highlight w:val="none"/>
                <w:u w:val="single"/>
              </w:rPr>
              <w:t>的供货、纳税、运输、装卸、检验、检测、通过验收、售后服务等完成本项目的所有费用。报价应当包含采购代理服务费。</w:t>
            </w:r>
          </w:p>
          <w:p w14:paraId="2303F8D1">
            <w:pPr>
              <w:ind w:firstLine="210" w:firstLineChars="100"/>
              <w:rPr>
                <w:b/>
                <w:bCs/>
                <w:color w:val="auto"/>
                <w:highlight w:val="none"/>
              </w:rPr>
            </w:pPr>
            <w:r>
              <w:rPr>
                <w:color w:val="auto"/>
                <w:highlight w:val="none"/>
              </w:rPr>
              <w:t>2.</w:t>
            </w:r>
            <w:r>
              <w:rPr>
                <w:b/>
                <w:bCs/>
                <w:color w:val="auto"/>
                <w:highlight w:val="none"/>
              </w:rPr>
              <w:t>本次报价币种为人民币。</w:t>
            </w:r>
          </w:p>
          <w:p w14:paraId="491BCEB7">
            <w:pPr>
              <w:ind w:firstLine="210" w:firstLineChars="100"/>
              <w:rPr>
                <w:b/>
                <w:bCs/>
                <w:color w:val="auto"/>
                <w:highlight w:val="none"/>
              </w:rPr>
            </w:pPr>
            <w:r>
              <w:rPr>
                <w:color w:val="auto"/>
                <w:highlight w:val="none"/>
              </w:rPr>
              <w:t>3.</w:t>
            </w:r>
            <w:r>
              <w:rPr>
                <w:b/>
                <w:bCs/>
                <w:color w:val="auto"/>
                <w:highlight w:val="none"/>
              </w:rPr>
              <w:t>填报单价及总价。</w:t>
            </w:r>
          </w:p>
          <w:p w14:paraId="5BD8CAD0">
            <w:pPr>
              <w:ind w:firstLine="210" w:firstLineChars="100"/>
              <w:rPr>
                <w:b/>
                <w:bCs/>
                <w:color w:val="auto"/>
                <w:highlight w:val="none"/>
                <w:u w:val="single"/>
              </w:rPr>
            </w:pPr>
            <w:r>
              <w:rPr>
                <w:rFonts w:eastAsia="楷体"/>
                <w:color w:val="auto"/>
                <w:highlight w:val="none"/>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的其他费用（如：增加耗材、材料涨价、人工、运输成本增加等因素），合同甲方概不负责。</w:t>
            </w:r>
          </w:p>
        </w:tc>
      </w:tr>
      <w:tr w14:paraId="22F28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6553C96B">
            <w:pPr>
              <w:numPr>
                <w:ilvl w:val="0"/>
                <w:numId w:val="2"/>
              </w:numPr>
              <w:ind w:firstLine="0"/>
              <w:rPr>
                <w:color w:val="auto"/>
                <w:highlight w:val="none"/>
              </w:rPr>
            </w:pPr>
          </w:p>
        </w:tc>
        <w:tc>
          <w:tcPr>
            <w:tcW w:w="1290" w:type="dxa"/>
            <w:shd w:val="clear" w:color="auto" w:fill="auto"/>
            <w:vAlign w:val="center"/>
          </w:tcPr>
          <w:p w14:paraId="310FD732">
            <w:pPr>
              <w:rPr>
                <w:color w:val="auto"/>
                <w:highlight w:val="none"/>
              </w:rPr>
            </w:pPr>
            <w:r>
              <w:rPr>
                <w:color w:val="auto"/>
                <w:highlight w:val="none"/>
              </w:rPr>
              <w:t>▲签订合同</w:t>
            </w:r>
          </w:p>
        </w:tc>
        <w:tc>
          <w:tcPr>
            <w:tcW w:w="7459" w:type="dxa"/>
            <w:shd w:val="clear" w:color="auto" w:fill="auto"/>
            <w:vAlign w:val="center"/>
          </w:tcPr>
          <w:p w14:paraId="21C16191">
            <w:pPr>
              <w:ind w:firstLine="210" w:firstLineChars="100"/>
              <w:rPr>
                <w:color w:val="auto"/>
                <w:highlight w:val="none"/>
              </w:rPr>
            </w:pPr>
            <w:r>
              <w:rPr>
                <w:color w:val="auto"/>
                <w:highlight w:val="none"/>
              </w:rPr>
              <w:t>1.本项目合同甲方为浙江省动物疫病预防控制中心，乙方为中标人。</w:t>
            </w:r>
          </w:p>
          <w:p w14:paraId="7D9DFFE6">
            <w:pPr>
              <w:ind w:firstLine="210" w:firstLineChars="100"/>
              <w:rPr>
                <w:color w:val="auto"/>
                <w:highlight w:val="none"/>
              </w:rPr>
            </w:pPr>
            <w:r>
              <w:rPr>
                <w:color w:val="auto"/>
                <w:highlight w:val="none"/>
              </w:rPr>
              <w:t>2.合同款由甲方支付给乙方。</w:t>
            </w:r>
          </w:p>
        </w:tc>
      </w:tr>
      <w:tr w14:paraId="47989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7B295752">
            <w:pPr>
              <w:numPr>
                <w:ilvl w:val="0"/>
                <w:numId w:val="2"/>
              </w:numPr>
              <w:ind w:firstLine="0"/>
              <w:rPr>
                <w:color w:val="auto"/>
                <w:highlight w:val="none"/>
              </w:rPr>
            </w:pPr>
          </w:p>
        </w:tc>
        <w:tc>
          <w:tcPr>
            <w:tcW w:w="1290" w:type="dxa"/>
            <w:shd w:val="clear" w:color="auto" w:fill="auto"/>
            <w:vAlign w:val="center"/>
          </w:tcPr>
          <w:p w14:paraId="26B2B868">
            <w:pPr>
              <w:rPr>
                <w:color w:val="auto"/>
                <w:highlight w:val="none"/>
              </w:rPr>
            </w:pPr>
            <w:r>
              <w:rPr>
                <w:color w:val="auto"/>
                <w:highlight w:val="none"/>
              </w:rPr>
              <w:t>▲转包或分包</w:t>
            </w:r>
          </w:p>
        </w:tc>
        <w:tc>
          <w:tcPr>
            <w:tcW w:w="7459" w:type="dxa"/>
            <w:shd w:val="clear" w:color="auto" w:fill="auto"/>
            <w:vAlign w:val="center"/>
          </w:tcPr>
          <w:p w14:paraId="474D9E25">
            <w:pPr>
              <w:ind w:firstLine="211" w:firstLineChars="100"/>
              <w:rPr>
                <w:b/>
                <w:bCs/>
                <w:color w:val="auto"/>
                <w:highlight w:val="none"/>
              </w:rPr>
            </w:pPr>
            <w:r>
              <w:rPr>
                <w:b/>
                <w:bCs/>
                <w:color w:val="auto"/>
                <w:highlight w:val="none"/>
              </w:rPr>
              <w:t>1.</w:t>
            </w:r>
            <w:r>
              <w:rPr>
                <w:b/>
                <w:bCs/>
                <w:color w:val="auto"/>
                <w:highlight w:val="none"/>
                <w:u w:val="single"/>
              </w:rPr>
              <w:t>本项目不得转包：合同乙方不得将本合同标的转包由其他供应商承担</w:t>
            </w:r>
            <w:r>
              <w:rPr>
                <w:b/>
                <w:bCs/>
                <w:color w:val="auto"/>
                <w:highlight w:val="none"/>
              </w:rPr>
              <w:t>；</w:t>
            </w:r>
          </w:p>
          <w:p w14:paraId="7A5A86E5">
            <w:pPr>
              <w:ind w:firstLine="211" w:firstLineChars="100"/>
              <w:rPr>
                <w:b/>
                <w:bCs/>
                <w:color w:val="auto"/>
                <w:highlight w:val="none"/>
              </w:rPr>
            </w:pPr>
            <w:r>
              <w:rPr>
                <w:b/>
                <w:bCs/>
                <w:color w:val="auto"/>
                <w:highlight w:val="none"/>
              </w:rPr>
              <w:t>2.</w:t>
            </w:r>
            <w:r>
              <w:rPr>
                <w:b/>
                <w:bCs/>
                <w:color w:val="auto"/>
                <w:highlight w:val="none"/>
                <w:u w:val="single"/>
              </w:rPr>
              <w:t>本项目部分内容允许分包，要求如下</w:t>
            </w:r>
            <w:r>
              <w:rPr>
                <w:b/>
                <w:bCs/>
                <w:color w:val="auto"/>
                <w:highlight w:val="none"/>
              </w:rPr>
              <w:t>：</w:t>
            </w:r>
          </w:p>
          <w:p w14:paraId="0C3BAAA8">
            <w:pPr>
              <w:ind w:firstLine="211" w:firstLineChars="100"/>
              <w:rPr>
                <w:b/>
                <w:bCs/>
                <w:color w:val="auto"/>
                <w:highlight w:val="none"/>
                <w:u w:val="single"/>
              </w:rPr>
            </w:pPr>
            <w:r>
              <w:rPr>
                <w:b/>
                <w:bCs/>
                <w:color w:val="auto"/>
                <w:highlight w:val="none"/>
                <w:u w:val="single"/>
              </w:rPr>
              <w:t>（1）分包内容为本项目的非主体、非关键性工作；</w:t>
            </w:r>
          </w:p>
          <w:p w14:paraId="3EBB0886">
            <w:pPr>
              <w:ind w:firstLine="211" w:firstLineChars="100"/>
              <w:rPr>
                <w:b/>
                <w:bCs/>
                <w:color w:val="auto"/>
                <w:highlight w:val="none"/>
                <w:u w:val="single"/>
              </w:rPr>
            </w:pPr>
            <w:r>
              <w:rPr>
                <w:b/>
                <w:bCs/>
                <w:color w:val="auto"/>
                <w:highlight w:val="none"/>
                <w:u w:val="single"/>
              </w:rPr>
              <w:t>（2）分包内容的金额不超过合同金额的【</w:t>
            </w:r>
            <w:r>
              <w:rPr>
                <w:rFonts w:eastAsia="楷体"/>
                <w:b/>
                <w:bCs/>
                <w:color w:val="auto"/>
                <w:highlight w:val="none"/>
                <w:u w:val="single"/>
              </w:rPr>
              <w:t>30</w:t>
            </w:r>
            <w:r>
              <w:rPr>
                <w:b/>
                <w:bCs/>
                <w:color w:val="auto"/>
                <w:highlight w:val="none"/>
                <w:u w:val="single"/>
              </w:rPr>
              <w:t>】%；</w:t>
            </w:r>
          </w:p>
          <w:p w14:paraId="3F2F4782">
            <w:pPr>
              <w:ind w:firstLine="211" w:firstLineChars="100"/>
              <w:rPr>
                <w:b/>
                <w:bCs/>
                <w:color w:val="auto"/>
                <w:highlight w:val="none"/>
                <w:u w:val="single"/>
              </w:rPr>
            </w:pPr>
            <w:r>
              <w:rPr>
                <w:b/>
                <w:bCs/>
                <w:color w:val="auto"/>
                <w:highlight w:val="none"/>
                <w:u w:val="single"/>
              </w:rPr>
              <w:t>（3）分包供应商应具有完成项目内容的相应能力；</w:t>
            </w:r>
          </w:p>
          <w:p w14:paraId="4912F3EA">
            <w:pPr>
              <w:ind w:firstLine="211" w:firstLineChars="100"/>
              <w:rPr>
                <w:b/>
                <w:bCs/>
                <w:color w:val="auto"/>
                <w:highlight w:val="none"/>
              </w:rPr>
            </w:pPr>
            <w:r>
              <w:rPr>
                <w:b/>
                <w:bCs/>
                <w:color w:val="auto"/>
                <w:highlight w:val="none"/>
                <w:u w:val="single"/>
              </w:rPr>
              <w:t>（4）除招标文件约定允许分包的内容外，合同乙方不得擅自将其他合同标的分包给其他供应商承担。</w:t>
            </w:r>
          </w:p>
          <w:p w14:paraId="06D1A5CB">
            <w:pPr>
              <w:ind w:firstLine="211" w:firstLineChars="100"/>
              <w:rPr>
                <w:b/>
                <w:bCs/>
                <w:color w:val="auto"/>
                <w:highlight w:val="none"/>
              </w:rPr>
            </w:pPr>
            <w:r>
              <w:rPr>
                <w:rFonts w:eastAsia="楷体"/>
                <w:b/>
                <w:bCs/>
                <w:color w:val="auto"/>
                <w:highlight w:val="none"/>
              </w:rPr>
              <w:t>说明：投标人拟在中标后分包以上允许分包内容或分包金额的，应在投标文件中明确分包内容及对应分包供应商。</w:t>
            </w:r>
          </w:p>
          <w:p w14:paraId="6722BBDF">
            <w:pPr>
              <w:ind w:firstLine="211" w:firstLineChars="100"/>
              <w:rPr>
                <w:rFonts w:eastAsia="楷体"/>
                <w:b/>
                <w:bCs/>
                <w:color w:val="auto"/>
                <w:highlight w:val="none"/>
              </w:rPr>
            </w:pPr>
            <w:r>
              <w:rPr>
                <w:b/>
                <w:bCs/>
                <w:color w:val="auto"/>
                <w:highlight w:val="none"/>
              </w:rPr>
              <w:t>3.</w:t>
            </w:r>
            <w:r>
              <w:rPr>
                <w:b/>
                <w:bCs/>
                <w:color w:val="auto"/>
                <w:highlight w:val="none"/>
                <w:u w:val="single"/>
              </w:rPr>
              <w:t>如有违反以上情形，合同甲方有权解除合同，并追究合同乙方的违约责任。</w:t>
            </w:r>
          </w:p>
        </w:tc>
      </w:tr>
      <w:tr w14:paraId="13E5B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634B986D">
            <w:pPr>
              <w:numPr>
                <w:ilvl w:val="0"/>
                <w:numId w:val="2"/>
              </w:numPr>
              <w:ind w:firstLine="0"/>
              <w:rPr>
                <w:color w:val="auto"/>
                <w:highlight w:val="none"/>
              </w:rPr>
            </w:pPr>
          </w:p>
        </w:tc>
        <w:tc>
          <w:tcPr>
            <w:tcW w:w="1290" w:type="dxa"/>
            <w:shd w:val="clear" w:color="auto" w:fill="auto"/>
            <w:vAlign w:val="center"/>
          </w:tcPr>
          <w:p w14:paraId="2A798977">
            <w:pPr>
              <w:rPr>
                <w:color w:val="auto"/>
                <w:highlight w:val="none"/>
              </w:rPr>
            </w:pPr>
            <w:r>
              <w:rPr>
                <w:color w:val="auto"/>
                <w:highlight w:val="none"/>
              </w:rPr>
              <w:t>履约保证金缴纳</w:t>
            </w:r>
          </w:p>
        </w:tc>
        <w:tc>
          <w:tcPr>
            <w:tcW w:w="7459" w:type="dxa"/>
            <w:shd w:val="clear" w:color="auto" w:fill="auto"/>
            <w:vAlign w:val="center"/>
          </w:tcPr>
          <w:p w14:paraId="4CE59909">
            <w:pPr>
              <w:ind w:firstLine="210" w:firstLineChars="100"/>
              <w:rPr>
                <w:color w:val="auto"/>
                <w:highlight w:val="none"/>
              </w:rPr>
            </w:pPr>
            <w:r>
              <w:rPr>
                <w:rFonts w:hint="eastAsia"/>
                <w:color w:val="auto"/>
                <w:highlight w:val="none"/>
              </w:rPr>
              <w:t>无需缴纳履约保证金。</w:t>
            </w:r>
          </w:p>
        </w:tc>
      </w:tr>
      <w:tr w14:paraId="459C2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0DE63C0D">
            <w:pPr>
              <w:numPr>
                <w:ilvl w:val="0"/>
                <w:numId w:val="2"/>
              </w:numPr>
              <w:ind w:firstLine="0"/>
              <w:rPr>
                <w:color w:val="auto"/>
                <w:highlight w:val="none"/>
              </w:rPr>
            </w:pPr>
          </w:p>
        </w:tc>
        <w:tc>
          <w:tcPr>
            <w:tcW w:w="1290" w:type="dxa"/>
            <w:shd w:val="clear" w:color="auto" w:fill="auto"/>
            <w:vAlign w:val="center"/>
          </w:tcPr>
          <w:p w14:paraId="239A1F6C">
            <w:pPr>
              <w:rPr>
                <w:color w:val="auto"/>
                <w:highlight w:val="none"/>
              </w:rPr>
            </w:pPr>
            <w:r>
              <w:rPr>
                <w:color w:val="auto"/>
                <w:highlight w:val="none"/>
              </w:rPr>
              <w:t>付款条件</w:t>
            </w:r>
          </w:p>
        </w:tc>
        <w:tc>
          <w:tcPr>
            <w:tcW w:w="7459" w:type="dxa"/>
            <w:shd w:val="clear" w:color="auto" w:fill="auto"/>
            <w:vAlign w:val="center"/>
          </w:tcPr>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2272"/>
              <w:gridCol w:w="4290"/>
            </w:tblGrid>
            <w:tr w14:paraId="14CE7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10E95ACD">
                  <w:pPr>
                    <w:adjustRightInd w:val="0"/>
                    <w:jc w:val="center"/>
                    <w:rPr>
                      <w:color w:val="auto"/>
                      <w:kern w:val="0"/>
                      <w:highlight w:val="none"/>
                    </w:rPr>
                  </w:pPr>
                  <w:r>
                    <w:rPr>
                      <w:color w:val="auto"/>
                      <w:kern w:val="0"/>
                      <w:highlight w:val="none"/>
                    </w:rPr>
                    <w:t>付款次序</w:t>
                  </w:r>
                </w:p>
              </w:tc>
              <w:tc>
                <w:tcPr>
                  <w:tcW w:w="2272" w:type="dxa"/>
                  <w:shd w:val="clear" w:color="auto" w:fill="auto"/>
                  <w:vAlign w:val="center"/>
                </w:tcPr>
                <w:p w14:paraId="0433710F">
                  <w:pPr>
                    <w:adjustRightInd w:val="0"/>
                    <w:jc w:val="center"/>
                    <w:rPr>
                      <w:color w:val="auto"/>
                      <w:kern w:val="0"/>
                      <w:highlight w:val="none"/>
                    </w:rPr>
                  </w:pPr>
                  <w:r>
                    <w:rPr>
                      <w:color w:val="auto"/>
                      <w:kern w:val="0"/>
                      <w:highlight w:val="none"/>
                    </w:rPr>
                    <w:t>约定支付条件</w:t>
                  </w:r>
                </w:p>
              </w:tc>
              <w:tc>
                <w:tcPr>
                  <w:tcW w:w="4290" w:type="dxa"/>
                  <w:shd w:val="clear" w:color="auto" w:fill="auto"/>
                  <w:vAlign w:val="center"/>
                </w:tcPr>
                <w:p w14:paraId="3562820F">
                  <w:pPr>
                    <w:adjustRightInd w:val="0"/>
                    <w:jc w:val="center"/>
                    <w:rPr>
                      <w:color w:val="auto"/>
                      <w:kern w:val="0"/>
                      <w:highlight w:val="none"/>
                    </w:rPr>
                  </w:pPr>
                  <w:r>
                    <w:rPr>
                      <w:color w:val="auto"/>
                      <w:kern w:val="0"/>
                      <w:highlight w:val="none"/>
                    </w:rPr>
                    <w:t>付款条件</w:t>
                  </w:r>
                </w:p>
              </w:tc>
            </w:tr>
            <w:tr w14:paraId="30929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1" w:type="dxa"/>
                  <w:shd w:val="clear" w:color="auto" w:fill="auto"/>
                  <w:vAlign w:val="center"/>
                </w:tcPr>
                <w:p w14:paraId="51193465">
                  <w:pPr>
                    <w:rPr>
                      <w:color w:val="auto"/>
                      <w:highlight w:val="none"/>
                    </w:rPr>
                  </w:pPr>
                  <w:r>
                    <w:rPr>
                      <w:color w:val="auto"/>
                      <w:highlight w:val="none"/>
                    </w:rPr>
                    <w:t>1</w:t>
                  </w:r>
                </w:p>
              </w:tc>
              <w:tc>
                <w:tcPr>
                  <w:tcW w:w="2272" w:type="dxa"/>
                  <w:shd w:val="clear" w:color="auto" w:fill="auto"/>
                  <w:vAlign w:val="center"/>
                </w:tcPr>
                <w:p w14:paraId="1F9449A4">
                  <w:pPr>
                    <w:bidi w:val="0"/>
                  </w:pPr>
                  <w:r>
                    <w:rPr>
                      <w:rFonts w:hint="eastAsia"/>
                    </w:rPr>
                    <w:t>每批到货且验收合格</w:t>
                  </w:r>
                </w:p>
              </w:tc>
              <w:tc>
                <w:tcPr>
                  <w:tcW w:w="4290" w:type="dxa"/>
                  <w:shd w:val="clear" w:color="auto" w:fill="auto"/>
                  <w:vAlign w:val="center"/>
                </w:tcPr>
                <w:p w14:paraId="2C356EDF">
                  <w:pPr>
                    <w:bidi w:val="0"/>
                  </w:pPr>
                  <w:r>
                    <w:t>满足约定支付条件，合同甲方向合同乙方支付</w:t>
                  </w:r>
                  <w:r>
                    <w:rPr>
                      <w:rFonts w:hint="eastAsia"/>
                    </w:rPr>
                    <w:t>当批次货物总价</w:t>
                  </w:r>
                  <w:r>
                    <w:t>；</w:t>
                  </w:r>
                </w:p>
              </w:tc>
            </w:tr>
          </w:tbl>
          <w:p w14:paraId="392EB2A9">
            <w:pPr>
              <w:ind w:firstLine="210" w:firstLineChars="100"/>
              <w:rPr>
                <w:rFonts w:eastAsia="楷体"/>
                <w:color w:val="auto"/>
                <w:highlight w:val="none"/>
              </w:rPr>
            </w:pPr>
            <w:r>
              <w:rPr>
                <w:rFonts w:eastAsia="楷体"/>
                <w:color w:val="auto"/>
                <w:highlight w:val="none"/>
              </w:rPr>
              <w:t>说明：</w:t>
            </w:r>
          </w:p>
          <w:p w14:paraId="4A506B3B">
            <w:pPr>
              <w:ind w:firstLine="210" w:firstLineChars="100"/>
              <w:rPr>
                <w:rFonts w:eastAsia="楷体"/>
                <w:color w:val="auto"/>
                <w:highlight w:val="none"/>
              </w:rPr>
            </w:pPr>
            <w:r>
              <w:rPr>
                <w:rFonts w:eastAsia="楷体"/>
                <w:color w:val="auto"/>
                <w:highlight w:val="none"/>
              </w:rPr>
              <w:t>（1）在签订合同时，如合同乙方明确表示无需预付款或者主动要求降低预付款比例的，预付款比例以双方协商为准。</w:t>
            </w:r>
          </w:p>
          <w:p w14:paraId="5CBB1E8C">
            <w:pPr>
              <w:ind w:firstLine="210" w:firstLineChars="100"/>
              <w:rPr>
                <w:color w:val="auto"/>
                <w:highlight w:val="none"/>
              </w:rPr>
            </w:pPr>
            <w:r>
              <w:rPr>
                <w:rFonts w:eastAsia="楷体"/>
                <w:color w:val="auto"/>
                <w:highlight w:val="none"/>
              </w:rPr>
              <w:t>（2）合同款支付周期：满足约定支付条件后，合同甲方收到乙方提交的正规票据（符合合同甲方财务管理要求）后7个工作日内支付至合同乙方账户。</w:t>
            </w:r>
          </w:p>
        </w:tc>
      </w:tr>
      <w:tr w14:paraId="561C7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2DB7B5E2">
            <w:pPr>
              <w:numPr>
                <w:ilvl w:val="0"/>
                <w:numId w:val="2"/>
              </w:numPr>
              <w:ind w:firstLine="0"/>
              <w:rPr>
                <w:color w:val="auto"/>
                <w:highlight w:val="none"/>
              </w:rPr>
            </w:pPr>
          </w:p>
        </w:tc>
        <w:tc>
          <w:tcPr>
            <w:tcW w:w="1290" w:type="dxa"/>
            <w:shd w:val="clear" w:color="auto" w:fill="auto"/>
            <w:vAlign w:val="center"/>
          </w:tcPr>
          <w:p w14:paraId="1216E271">
            <w:pPr>
              <w:rPr>
                <w:rFonts w:ascii="Calibri" w:hAnsi="Calibri" w:eastAsia="宋体" w:cs="Calibri"/>
                <w:kern w:val="2"/>
                <w:sz w:val="21"/>
                <w:szCs w:val="21"/>
                <w:lang w:val="en-US" w:eastAsia="zh-CN" w:bidi="ar-SA"/>
              </w:rPr>
            </w:pPr>
            <w:r>
              <w:t>服务内容</w:t>
            </w:r>
          </w:p>
        </w:tc>
        <w:tc>
          <w:tcPr>
            <w:tcW w:w="7459" w:type="dxa"/>
            <w:shd w:val="clear" w:color="auto" w:fill="auto"/>
            <w:vAlign w:val="center"/>
          </w:tcPr>
          <w:p w14:paraId="65F04F3E">
            <w:pPr>
              <w:ind w:firstLine="210" w:firstLineChars="100"/>
            </w:pPr>
            <w:r>
              <w:t>1.包括运输、保险、卸货到甲方指定地点、保管、开箱验收（箱体外观无人为损坏情况下）、检测检验、最终验收并交付。</w:t>
            </w:r>
          </w:p>
          <w:p w14:paraId="38BA64F9">
            <w:pPr>
              <w:ind w:firstLine="210" w:firstLineChars="100"/>
              <w:rPr>
                <w:rFonts w:ascii="Calibri" w:hAnsi="Calibri" w:eastAsia="宋体" w:cs="Calibri"/>
                <w:kern w:val="2"/>
                <w:sz w:val="21"/>
                <w:szCs w:val="21"/>
                <w:lang w:val="en-US" w:eastAsia="zh-CN" w:bidi="ar-SA"/>
              </w:rPr>
            </w:pPr>
            <w:r>
              <w:t>2.要求乙方指定专门人员对接本项目，应在</w:t>
            </w:r>
            <w:r>
              <w:rPr>
                <w:rFonts w:hint="eastAsia"/>
                <w:lang w:val="en-US" w:eastAsia="zh-CN"/>
              </w:rPr>
              <w:t>投标</w:t>
            </w:r>
            <w:r>
              <w:t>文件中明确人员信息。</w:t>
            </w:r>
          </w:p>
        </w:tc>
      </w:tr>
      <w:tr w14:paraId="1411A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4288A6E5">
            <w:pPr>
              <w:numPr>
                <w:ilvl w:val="0"/>
                <w:numId w:val="2"/>
              </w:numPr>
              <w:ind w:firstLine="0"/>
              <w:rPr>
                <w:color w:val="auto"/>
                <w:highlight w:val="none"/>
              </w:rPr>
            </w:pPr>
          </w:p>
        </w:tc>
        <w:tc>
          <w:tcPr>
            <w:tcW w:w="1290" w:type="dxa"/>
            <w:shd w:val="clear" w:color="auto" w:fill="auto"/>
            <w:vAlign w:val="center"/>
          </w:tcPr>
          <w:p w14:paraId="189FD35D">
            <w:pPr>
              <w:rPr>
                <w:rFonts w:ascii="Calibri" w:hAnsi="Calibri" w:eastAsia="宋体" w:cs="Calibri"/>
                <w:kern w:val="2"/>
                <w:sz w:val="21"/>
                <w:szCs w:val="21"/>
                <w:lang w:val="en-US" w:eastAsia="zh-CN" w:bidi="ar-SA"/>
              </w:rPr>
            </w:pPr>
            <w:r>
              <w:t>包装和运输、保险</w:t>
            </w:r>
          </w:p>
        </w:tc>
        <w:tc>
          <w:tcPr>
            <w:tcW w:w="7459" w:type="dxa"/>
            <w:shd w:val="clear" w:color="auto" w:fill="auto"/>
            <w:vAlign w:val="center"/>
          </w:tcPr>
          <w:p w14:paraId="14B525BD">
            <w:pPr>
              <w:ind w:firstLine="210" w:firstLineChars="100"/>
            </w:pPr>
            <w:r>
              <w:t>1.乙方负责设备材料到现场或甲方指定地点的过程中的全部运输，包括装卸车、现场搬运。</w:t>
            </w:r>
          </w:p>
          <w:p w14:paraId="599038A5">
            <w:pPr>
              <w:ind w:firstLine="210" w:firstLineChars="100"/>
            </w:pPr>
            <w:r>
              <w:t>2.乙方承担产品在移交前的保管责任。</w:t>
            </w:r>
          </w:p>
          <w:p w14:paraId="67782BEC">
            <w:pPr>
              <w:ind w:firstLine="210" w:firstLineChars="100"/>
            </w:pPr>
            <w:r>
              <w:t>3.乙方承担产品在移交前的保险负责，并承担其派出的现场服务人员人身意外保险。</w:t>
            </w:r>
          </w:p>
          <w:p w14:paraId="7FBE4983">
            <w:pPr>
              <w:ind w:firstLine="210" w:firstLineChars="100"/>
            </w:pPr>
            <w:r>
              <w:t>4.包装要求：出厂标准。</w:t>
            </w:r>
          </w:p>
          <w:p w14:paraId="3875C206">
            <w:pPr>
              <w:ind w:firstLine="210" w:firstLineChars="100"/>
              <w:rPr>
                <w:rFonts w:ascii="Calibri" w:hAnsi="Calibri" w:eastAsia="宋体" w:cs="Calibri"/>
                <w:kern w:val="2"/>
                <w:sz w:val="21"/>
                <w:szCs w:val="21"/>
                <w:lang w:val="en-US" w:eastAsia="zh-CN" w:bidi="ar-SA"/>
              </w:rPr>
            </w:pPr>
            <w:r>
              <w:t>5.运输要求：保证试剂所需保存温度的冷链运输，按照用户要求的时间运送到相应的地点。</w:t>
            </w:r>
          </w:p>
        </w:tc>
      </w:tr>
      <w:tr w14:paraId="2544A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6689ADEE">
            <w:pPr>
              <w:numPr>
                <w:ilvl w:val="0"/>
                <w:numId w:val="2"/>
              </w:numPr>
              <w:ind w:firstLine="0"/>
              <w:rPr>
                <w:color w:val="auto"/>
                <w:highlight w:val="none"/>
              </w:rPr>
            </w:pPr>
          </w:p>
        </w:tc>
        <w:tc>
          <w:tcPr>
            <w:tcW w:w="1290" w:type="dxa"/>
            <w:shd w:val="clear" w:color="auto" w:fill="auto"/>
            <w:vAlign w:val="center"/>
          </w:tcPr>
          <w:p w14:paraId="2B0A5540">
            <w:pPr>
              <w:rPr>
                <w:rFonts w:ascii="Calibri" w:hAnsi="Calibri" w:eastAsia="宋体" w:cs="Calibri"/>
                <w:kern w:val="2"/>
                <w:sz w:val="21"/>
                <w:szCs w:val="21"/>
                <w:lang w:val="en-US" w:eastAsia="zh-CN" w:bidi="ar-SA"/>
              </w:rPr>
            </w:pPr>
            <w:r>
              <w:t>交货周期及交货地点</w:t>
            </w:r>
          </w:p>
        </w:tc>
        <w:tc>
          <w:tcPr>
            <w:tcW w:w="7459" w:type="dxa"/>
            <w:shd w:val="clear" w:color="auto" w:fill="auto"/>
            <w:vAlign w:val="center"/>
          </w:tcPr>
          <w:p w14:paraId="1F44E46F">
            <w:pPr>
              <w:ind w:firstLine="210" w:firstLineChars="100"/>
              <w:rPr>
                <w:rFonts w:hint="eastAsia"/>
              </w:rPr>
            </w:pPr>
            <w:r>
              <w:t>1.交货期：</w:t>
            </w:r>
            <w:r>
              <w:rPr>
                <w:rFonts w:hint="eastAsia"/>
              </w:rPr>
              <w:t>要求在合同签订之日起，根据采购人的实际需求，分批按需供货。急需产品需在48小时内送到，其它产品最长不超过10个工作日，急需产品节假日照常配送；</w:t>
            </w:r>
          </w:p>
          <w:p w14:paraId="091A8DE7">
            <w:pPr>
              <w:ind w:firstLine="210" w:firstLineChars="100"/>
            </w:pPr>
            <w:r>
              <w:t>2.交货方式：现场交货；</w:t>
            </w:r>
          </w:p>
          <w:p w14:paraId="768B9849">
            <w:pPr>
              <w:ind w:firstLine="210" w:firstLineChars="100"/>
              <w:rPr>
                <w:rFonts w:hint="eastAsia" w:ascii="Calibri" w:hAnsi="Calibri" w:eastAsia="宋体" w:cs="Calibri"/>
                <w:kern w:val="2"/>
                <w:sz w:val="21"/>
                <w:szCs w:val="21"/>
                <w:lang w:val="en-US" w:eastAsia="zh-CN" w:bidi="ar-SA"/>
              </w:rPr>
            </w:pPr>
            <w:r>
              <w:t>3.</w:t>
            </w:r>
            <w:r>
              <w:rPr>
                <w:rFonts w:hint="eastAsia"/>
              </w:rPr>
              <w:t>交货地点：浙江省杭州市钱塘区下沙街道十五堡南浙江牧业监测大楼。</w:t>
            </w:r>
          </w:p>
        </w:tc>
      </w:tr>
      <w:tr w14:paraId="3C3B6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20F4EBC4">
            <w:pPr>
              <w:numPr>
                <w:ilvl w:val="0"/>
                <w:numId w:val="2"/>
              </w:numPr>
              <w:ind w:firstLine="0"/>
              <w:rPr>
                <w:color w:val="auto"/>
                <w:highlight w:val="none"/>
              </w:rPr>
            </w:pPr>
          </w:p>
        </w:tc>
        <w:tc>
          <w:tcPr>
            <w:tcW w:w="1290" w:type="dxa"/>
            <w:shd w:val="clear" w:color="auto" w:fill="auto"/>
            <w:vAlign w:val="center"/>
          </w:tcPr>
          <w:p w14:paraId="41F24567">
            <w:pPr>
              <w:rPr>
                <w:rFonts w:ascii="Calibri" w:hAnsi="Calibri" w:eastAsia="宋体" w:cs="Calibri"/>
                <w:kern w:val="2"/>
                <w:sz w:val="21"/>
                <w:szCs w:val="21"/>
                <w:lang w:val="en-US" w:eastAsia="zh-CN" w:bidi="ar-SA"/>
              </w:rPr>
            </w:pPr>
            <w:r>
              <w:t>验收要求</w:t>
            </w:r>
          </w:p>
        </w:tc>
        <w:tc>
          <w:tcPr>
            <w:tcW w:w="7459" w:type="dxa"/>
            <w:shd w:val="clear" w:color="auto" w:fill="auto"/>
            <w:vAlign w:val="center"/>
          </w:tcPr>
          <w:p w14:paraId="3EB20A98">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1.合同乙方应保质保量按时按约完成项目合同规定的各项工作，并于完成时按采购文件要求向合同甲方提交相关成果及佐证材料。</w:t>
            </w:r>
          </w:p>
          <w:p w14:paraId="6D2FAA14">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2.完成项目内容后，合同乙方应及时向合同甲方发出书面验收申请并提交验收书，合同甲方在收到合同乙方书面验收申请和验收书后，组织实施验收。验收书应当包括每一项技术、服务、安全标准的履约情况。</w:t>
            </w:r>
          </w:p>
          <w:p w14:paraId="48609221">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3.合同甲方组织验收小组对合同乙方的项目质量进行客观评估，验收小组完成验收后出具验收意见。</w:t>
            </w:r>
          </w:p>
          <w:p w14:paraId="2243796C">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4.对验收通过的项目，合同甲方将按照合同如期支付合同款。</w:t>
            </w:r>
          </w:p>
          <w:p w14:paraId="4F34699B">
            <w:pPr>
              <w:keepNext w:val="0"/>
              <w:keepLines w:val="0"/>
              <w:pageBreakBefore w:val="0"/>
              <w:widowControl w:val="0"/>
              <w:kinsoku/>
              <w:wordWrap/>
              <w:overflowPunct/>
              <w:topLinePunct w:val="0"/>
              <w:autoSpaceDE/>
              <w:autoSpaceDN/>
              <w:bidi w:val="0"/>
              <w:adjustRightInd/>
              <w:snapToGrid w:val="0"/>
              <w:ind w:firstLine="210" w:firstLineChars="100"/>
              <w:jc w:val="both"/>
              <w:textAlignment w:val="auto"/>
              <w:rPr>
                <w:rFonts w:hint="eastAsia"/>
                <w:vertAlign w:val="baseline"/>
                <w:lang w:val="en-US" w:eastAsia="zh-CN"/>
              </w:rPr>
            </w:pPr>
            <w:r>
              <w:rPr>
                <w:rFonts w:hint="eastAsia"/>
                <w:vertAlign w:val="baseline"/>
                <w:lang w:val="en-US" w:eastAsia="zh-CN"/>
              </w:rPr>
              <w:t>5.对验收未通过的项目，将要求供应商限期整改。对无法整改或整改后仍未达到合同要求的项目，将按验收不通过处理，将终止合同，并有权要求乙方退回全部已支付的价款。</w:t>
            </w:r>
          </w:p>
          <w:p w14:paraId="0C23A09A">
            <w:pPr>
              <w:adjustRightInd w:val="0"/>
              <w:ind w:firstLine="210" w:firstLineChars="100"/>
              <w:jc w:val="left"/>
              <w:rPr>
                <w:rFonts w:ascii="Calibri" w:hAnsi="Calibri" w:eastAsia="宋体" w:cs="Calibri"/>
                <w:kern w:val="0"/>
                <w:sz w:val="21"/>
                <w:szCs w:val="21"/>
                <w:lang w:val="en-US" w:eastAsia="zh-CN" w:bidi="ar-SA"/>
              </w:rPr>
            </w:pPr>
            <w:r>
              <w:rPr>
                <w:rFonts w:hint="eastAsia"/>
                <w:vertAlign w:val="baseline"/>
                <w:lang w:val="en-US" w:eastAsia="zh-CN"/>
              </w:rPr>
              <w:t>6.验收组织、验收方式、验收程序按照《浙江省财政厅关于印发浙江省政府采购合同暂行办法的通知》（浙财采监〔2017〕11号）规定执行。</w:t>
            </w:r>
          </w:p>
        </w:tc>
      </w:tr>
      <w:tr w14:paraId="74992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vAlign w:val="center"/>
          </w:tcPr>
          <w:p w14:paraId="0DA61690">
            <w:pPr>
              <w:numPr>
                <w:ilvl w:val="0"/>
                <w:numId w:val="2"/>
              </w:numPr>
              <w:ind w:firstLine="0"/>
              <w:rPr>
                <w:color w:val="auto"/>
                <w:highlight w:val="none"/>
              </w:rPr>
            </w:pPr>
          </w:p>
        </w:tc>
        <w:tc>
          <w:tcPr>
            <w:tcW w:w="1290" w:type="dxa"/>
            <w:shd w:val="clear" w:color="auto" w:fill="auto"/>
            <w:vAlign w:val="center"/>
          </w:tcPr>
          <w:p w14:paraId="0A93F783">
            <w:pPr>
              <w:rPr>
                <w:rFonts w:ascii="Calibri" w:hAnsi="Calibri" w:eastAsia="宋体" w:cs="Calibri"/>
                <w:kern w:val="2"/>
                <w:sz w:val="21"/>
                <w:szCs w:val="21"/>
                <w:lang w:val="en-US" w:eastAsia="zh-CN" w:bidi="ar-SA"/>
              </w:rPr>
            </w:pPr>
            <w:r>
              <w:t>其他内容</w:t>
            </w:r>
          </w:p>
        </w:tc>
        <w:tc>
          <w:tcPr>
            <w:tcW w:w="7459" w:type="dxa"/>
            <w:shd w:val="clear" w:color="auto" w:fill="auto"/>
            <w:vAlign w:val="center"/>
          </w:tcPr>
          <w:p w14:paraId="3567F29F">
            <w:pPr>
              <w:adjustRightInd w:val="0"/>
              <w:ind w:firstLine="210" w:firstLineChars="100"/>
              <w:rPr>
                <w:rFonts w:ascii="Calibri" w:hAnsi="Calibri" w:eastAsia="宋体" w:cs="Calibri"/>
                <w:kern w:val="0"/>
                <w:sz w:val="21"/>
                <w:szCs w:val="21"/>
                <w:lang w:val="en-US" w:eastAsia="zh-CN" w:bidi="ar-SA"/>
              </w:rPr>
            </w:pPr>
            <w:r>
              <w:t>详见招标文件的“第四章 采购合同”。</w:t>
            </w:r>
          </w:p>
        </w:tc>
      </w:tr>
    </w:tbl>
    <w:p w14:paraId="5D13B975">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说明：投标人应对商务要求进行审核，如有偏离，请在投标文件的</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偏离表</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中反映。</w:t>
      </w:r>
    </w:p>
    <w:p w14:paraId="6D337192">
      <w:pPr>
        <w:pStyle w:val="3"/>
        <w:ind w:firstLine="420"/>
        <w:rPr>
          <w:rFonts w:hint="default" w:ascii="Calibri" w:hAnsi="Calibri" w:cs="Calibri"/>
          <w:color w:val="auto"/>
          <w:highlight w:val="none"/>
        </w:rPr>
      </w:pPr>
      <w:r>
        <w:rPr>
          <w:rFonts w:hint="default" w:ascii="Calibri" w:hAnsi="Calibri" w:cs="Calibri"/>
          <w:color w:val="auto"/>
          <w:highlight w:val="none"/>
        </w:rPr>
        <w:t>第四部分 政府采购政策要求</w:t>
      </w:r>
    </w:p>
    <w:p w14:paraId="34092132">
      <w:pPr>
        <w:pStyle w:val="3"/>
        <w:ind w:firstLine="420"/>
        <w:rPr>
          <w:rFonts w:hint="default" w:ascii="Calibri" w:hAnsi="Calibri" w:cs="Calibri"/>
          <w:color w:val="auto"/>
          <w:highlight w:val="none"/>
        </w:rPr>
      </w:pPr>
      <w:r>
        <w:rPr>
          <w:rFonts w:hint="default" w:ascii="Calibri" w:hAnsi="Calibri" w:cs="Calibri"/>
          <w:color w:val="auto"/>
          <w:highlight w:val="none"/>
        </w:rPr>
        <w:t>一、支持绿色发展</w:t>
      </w:r>
    </w:p>
    <w:p w14:paraId="3ED8F382">
      <w:pPr>
        <w:ind w:firstLine="420" w:firstLineChars="200"/>
        <w:rPr>
          <w:rFonts w:hint="default" w:ascii="Calibri" w:hAnsi="Calibri" w:cs="Calibri"/>
          <w:color w:val="auto"/>
          <w:highlight w:val="none"/>
        </w:rPr>
      </w:pPr>
      <w:r>
        <w:rPr>
          <w:rFonts w:hint="default" w:ascii="Calibri" w:hAnsi="Calibri" w:cs="Calibri"/>
          <w:color w:val="auto"/>
          <w:highlight w:val="none"/>
        </w:rPr>
        <w:t>（1）节能产品的强制采购政策</w:t>
      </w:r>
    </w:p>
    <w:p w14:paraId="7F135640">
      <w:pPr>
        <w:ind w:firstLine="422" w:firstLineChars="200"/>
        <w:rPr>
          <w:rFonts w:hint="default" w:ascii="Calibri" w:hAnsi="Calibri" w:cs="Calibri"/>
          <w:b/>
          <w:bCs/>
          <w:color w:val="auto"/>
          <w:highlight w:val="none"/>
          <w:u w:val="single"/>
        </w:rPr>
      </w:pPr>
      <w:r>
        <w:rPr>
          <w:rFonts w:hint="default" w:ascii="Calibri" w:hAnsi="Calibri" w:cs="Calibri"/>
          <w:b/>
          <w:bCs/>
          <w:color w:val="auto"/>
          <w:highlight w:val="none"/>
          <w:u w:val="single"/>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14:paraId="26FDD271">
      <w:pPr>
        <w:ind w:firstLine="420" w:firstLineChars="200"/>
        <w:rPr>
          <w:rFonts w:hint="default" w:ascii="Calibri" w:hAnsi="Calibri" w:cs="Calibri"/>
          <w:color w:val="auto"/>
          <w:highlight w:val="none"/>
        </w:rPr>
      </w:pPr>
      <w:r>
        <w:rPr>
          <w:rFonts w:hint="default" w:ascii="Calibri" w:hAnsi="Calibri" w:cs="Calibri"/>
          <w:color w:val="auto"/>
          <w:highlight w:val="none"/>
        </w:rPr>
        <w:t>本项目执行：</w:t>
      </w:r>
    </w:p>
    <w:p w14:paraId="6A491864">
      <w:pPr>
        <w:rPr>
          <w:rFonts w:hint="default" w:ascii="Calibri" w:hAnsi="Calibri" w:cs="Calibri"/>
          <w:color w:val="auto"/>
          <w:highlight w:val="none"/>
        </w:rPr>
      </w:pPr>
      <w:r>
        <w:rPr>
          <w:rFonts w:hint="default" w:ascii="Calibri" w:hAnsi="Calibri" w:cs="Calibri"/>
          <w:color w:val="auto"/>
          <w:highlight w:val="none"/>
        </w:rPr>
        <w:t>【节能产品品目清单详见《财政部、国家发展和改革委员会关于印发节能产品政府采购品目清单的通知》（财库〔2019〕19号），http://www.ccgp.gov.cn/zcfg/mof/201902/t20190213_11628855.htm】；</w:t>
      </w:r>
    </w:p>
    <w:p w14:paraId="1FA95B13">
      <w:pPr>
        <w:rPr>
          <w:rFonts w:hint="default" w:ascii="Calibri" w:hAnsi="Calibri" w:cs="Calibri"/>
          <w:color w:val="auto"/>
          <w:highlight w:val="none"/>
        </w:rPr>
      </w:pPr>
      <w:r>
        <w:rPr>
          <w:rFonts w:hint="default" w:ascii="Calibri" w:hAnsi="Calibri" w:cs="Calibri"/>
          <w:color w:val="auto"/>
          <w:highlight w:val="none"/>
        </w:rPr>
        <w:t>【产品认证机构详见《市场监管总局关于发布参与实施政府采购节能产品、环境标志产品认证机构名录的公告》（2019年第16号），http://www.ccgp.gov.cn/zcfg/bwfile/201904/t20190403_11853998.htm】。</w:t>
      </w:r>
    </w:p>
    <w:p w14:paraId="28ED13A5">
      <w:pPr>
        <w:rPr>
          <w:rFonts w:hint="default" w:ascii="Calibri" w:hAnsi="Calibri" w:cs="Calibri"/>
          <w:color w:val="auto"/>
          <w:highlight w:val="none"/>
        </w:rPr>
      </w:pPr>
      <w:r>
        <w:rPr>
          <w:rFonts w:hint="default" w:ascii="Calibri" w:hAnsi="Calibri" w:cs="Calibri"/>
          <w:color w:val="auto"/>
          <w:highlight w:val="none"/>
        </w:rPr>
        <w:t>【政策文件见招标文件附件10】</w:t>
      </w:r>
    </w:p>
    <w:p w14:paraId="164DC4F9">
      <w:pPr>
        <w:ind w:firstLine="420" w:firstLineChars="200"/>
        <w:rPr>
          <w:rFonts w:hint="default" w:ascii="Calibri" w:hAnsi="Calibri" w:cs="Calibri"/>
          <w:color w:val="auto"/>
          <w:highlight w:val="none"/>
        </w:rPr>
      </w:pPr>
      <w:r>
        <w:rPr>
          <w:rFonts w:hint="default" w:ascii="Calibri" w:hAnsi="Calibri" w:cs="Calibri"/>
          <w:color w:val="auto"/>
          <w:highlight w:val="none"/>
        </w:rPr>
        <w:t>（2）节能产品、环境标志产品的优先采购政策</w:t>
      </w:r>
    </w:p>
    <w:p w14:paraId="336DAEF4">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14:paraId="1323FBA1">
      <w:pPr>
        <w:ind w:firstLine="420" w:firstLineChars="200"/>
        <w:rPr>
          <w:rFonts w:hint="default" w:ascii="Calibri" w:hAnsi="Calibri" w:cs="Calibri"/>
          <w:color w:val="auto"/>
          <w:highlight w:val="none"/>
        </w:rPr>
      </w:pPr>
      <w:r>
        <w:rPr>
          <w:rFonts w:hint="default" w:ascii="Calibri" w:hAnsi="Calibri" w:cs="Calibri"/>
          <w:color w:val="auto"/>
          <w:highlight w:val="none"/>
        </w:rPr>
        <w:t>本项目执行：</w:t>
      </w:r>
    </w:p>
    <w:p w14:paraId="100A8377">
      <w:pPr>
        <w:rPr>
          <w:rFonts w:hint="default" w:ascii="Calibri" w:hAnsi="Calibri" w:cs="Calibri"/>
          <w:color w:val="auto"/>
          <w:highlight w:val="none"/>
        </w:rPr>
      </w:pPr>
      <w:r>
        <w:rPr>
          <w:rFonts w:hint="default" w:ascii="Calibri" w:hAnsi="Calibri" w:cs="Calibri"/>
          <w:color w:val="auto"/>
          <w:highlight w:val="none"/>
        </w:rPr>
        <w:t>【节能产品品目清单详见《财政部、国家发展和改革委员会关于印发节能产品政府采购品目清单的通知》（财库〔2019〕19号），http://www.ccgp.gov.cn/zcfg/mof/201902/t20190213_11628855.htm】；</w:t>
      </w:r>
    </w:p>
    <w:p w14:paraId="63E84208">
      <w:pPr>
        <w:rPr>
          <w:rFonts w:hint="default" w:ascii="Calibri" w:hAnsi="Calibri" w:cs="Calibri"/>
          <w:color w:val="auto"/>
          <w:highlight w:val="none"/>
        </w:rPr>
      </w:pPr>
      <w:r>
        <w:rPr>
          <w:rFonts w:hint="default" w:ascii="Calibri" w:hAnsi="Calibri" w:cs="Calibri"/>
          <w:color w:val="auto"/>
          <w:highlight w:val="none"/>
        </w:rPr>
        <w:t>【环境标志产品品目清单详见《财政部、生态环境部关于印发环境标志产品政府采购品目清单的通知》（财库〔2019〕18号），http://www.ccgp.gov.cn/zcfg/mof/201903/t20190330_11833800.htm】；</w:t>
      </w:r>
    </w:p>
    <w:p w14:paraId="3F98A6F4">
      <w:pPr>
        <w:rPr>
          <w:rFonts w:hint="default" w:ascii="Calibri" w:hAnsi="Calibri" w:cs="Calibri"/>
          <w:color w:val="auto"/>
          <w:highlight w:val="none"/>
        </w:rPr>
      </w:pPr>
      <w:r>
        <w:rPr>
          <w:rFonts w:hint="default" w:ascii="Calibri" w:hAnsi="Calibri" w:cs="Calibri"/>
          <w:color w:val="auto"/>
          <w:highlight w:val="none"/>
        </w:rPr>
        <w:t>【产品认证机构详见《市场监管总局关于发布参与实施政府采购节能产品、环境标志产品认证机构名录的公告》（2019年第16号），http://www.ccgp.gov.cn/zcfg/bwfile/201904/t20190403_11853998.htm】。</w:t>
      </w:r>
    </w:p>
    <w:p w14:paraId="1990BC7D">
      <w:pPr>
        <w:rPr>
          <w:rFonts w:hint="default" w:ascii="Calibri" w:hAnsi="Calibri" w:cs="Calibri"/>
          <w:color w:val="auto"/>
          <w:highlight w:val="none"/>
        </w:rPr>
      </w:pPr>
      <w:r>
        <w:rPr>
          <w:rFonts w:hint="default" w:ascii="Calibri" w:hAnsi="Calibri" w:cs="Calibri"/>
          <w:color w:val="auto"/>
          <w:highlight w:val="none"/>
        </w:rPr>
        <w:t>【政策文件见招标文件附件10】</w:t>
      </w:r>
    </w:p>
    <w:p w14:paraId="01790D4C">
      <w:pPr>
        <w:ind w:firstLine="420" w:firstLineChars="200"/>
        <w:rPr>
          <w:rFonts w:hint="default" w:ascii="Calibri" w:hAnsi="Calibri" w:cs="Calibri"/>
          <w:color w:val="auto"/>
          <w:highlight w:val="none"/>
        </w:rPr>
      </w:pPr>
      <w:r>
        <w:rPr>
          <w:rFonts w:hint="default" w:ascii="Calibri" w:hAnsi="Calibri" w:cs="Calibri"/>
          <w:color w:val="auto"/>
          <w:highlight w:val="none"/>
        </w:rPr>
        <w:t>（3）修缮、装修类项目采购建材的，供应商应按招标文件和合同规定的绿色建筑和绿色建材性能、指标进行采购。</w:t>
      </w:r>
    </w:p>
    <w:p w14:paraId="259AA0E1">
      <w:pPr>
        <w:ind w:firstLine="420" w:firstLineChars="200"/>
        <w:rPr>
          <w:rFonts w:hint="default" w:ascii="Calibri" w:hAnsi="Calibri" w:cs="Calibri"/>
          <w:color w:val="auto"/>
          <w:highlight w:val="none"/>
        </w:rPr>
      </w:pPr>
      <w:r>
        <w:rPr>
          <w:rFonts w:hint="default" w:ascii="Calibri" w:hAnsi="Calibri" w:cs="Calibri"/>
          <w:color w:val="auto"/>
          <w:highlight w:val="none"/>
        </w:rPr>
        <w:t>（4）为助力打好污染防治攻坚战，推广使用绿色包装，政府采购货物、工程和服务项目中涉及商品包装和快递包装的，供应商提</w:t>
      </w:r>
      <w:r>
        <w:rPr>
          <w:rFonts w:hint="eastAsia" w:cs="Calibri"/>
          <w:color w:val="auto"/>
          <w:highlight w:val="none"/>
          <w:lang w:eastAsia="zh-CN"/>
        </w:rPr>
        <w:t>供的</w:t>
      </w:r>
      <w:r>
        <w:rPr>
          <w:rFonts w:hint="default" w:ascii="Calibri" w:hAnsi="Calibri" w:cs="Calibri"/>
          <w:color w:val="auto"/>
          <w:highlight w:val="none"/>
        </w:rPr>
        <w:t>产品及相关快递服务的具体包装要求要参考《商品包装政府采购需求标准（试行）》《快递包装政府采购需求标准（试行）》。</w:t>
      </w:r>
    </w:p>
    <w:p w14:paraId="0820B927">
      <w:pPr>
        <w:pStyle w:val="3"/>
        <w:ind w:firstLine="420"/>
        <w:rPr>
          <w:rFonts w:hint="default" w:ascii="Calibri" w:hAnsi="Calibri" w:cs="Calibri"/>
          <w:color w:val="auto"/>
          <w:highlight w:val="none"/>
        </w:rPr>
      </w:pPr>
      <w:r>
        <w:rPr>
          <w:rFonts w:hint="default" w:ascii="Calibri" w:hAnsi="Calibri" w:cs="Calibri"/>
          <w:color w:val="auto"/>
          <w:highlight w:val="none"/>
        </w:rPr>
        <w:t>二、支持创新发展</w:t>
      </w:r>
    </w:p>
    <w:p w14:paraId="7EED21FC">
      <w:pPr>
        <w:ind w:firstLine="420" w:firstLineChars="200"/>
        <w:rPr>
          <w:rFonts w:hint="default" w:ascii="Calibri" w:hAnsi="Calibri" w:cs="Calibri"/>
          <w:color w:val="auto"/>
          <w:highlight w:val="none"/>
        </w:rPr>
      </w:pPr>
      <w:r>
        <w:rPr>
          <w:rFonts w:hint="default" w:ascii="Calibri" w:hAnsi="Calibri" w:cs="Calibri"/>
          <w:color w:val="auto"/>
          <w:highlight w:val="none"/>
        </w:rPr>
        <w:t>（1）采购人优先采购被认定为首台套产品和</w:t>
      </w:r>
      <w:r>
        <w:rPr>
          <w:rFonts w:hint="default" w:ascii="Calibri" w:hAnsi="Calibri" w:cs="Calibri"/>
          <w:color w:val="auto"/>
          <w:highlight w:val="none"/>
          <w:lang w:eastAsia="zh-CN"/>
        </w:rPr>
        <w:t>“</w:t>
      </w:r>
      <w:r>
        <w:rPr>
          <w:rFonts w:hint="default" w:ascii="Calibri" w:hAnsi="Calibri" w:cs="Calibri"/>
          <w:color w:val="auto"/>
          <w:highlight w:val="none"/>
        </w:rPr>
        <w:t>制造精品</w:t>
      </w:r>
      <w:r>
        <w:rPr>
          <w:rFonts w:hint="default" w:ascii="Calibri" w:hAnsi="Calibri" w:cs="Calibri"/>
          <w:color w:val="auto"/>
          <w:highlight w:val="none"/>
          <w:lang w:eastAsia="zh-CN"/>
        </w:rPr>
        <w:t>”</w:t>
      </w:r>
      <w:r>
        <w:rPr>
          <w:rFonts w:hint="default" w:ascii="Calibri" w:hAnsi="Calibri" w:cs="Calibri"/>
          <w:color w:val="auto"/>
          <w:highlight w:val="none"/>
        </w:rPr>
        <w:t>的自主创新产品。</w:t>
      </w:r>
    </w:p>
    <w:p w14:paraId="6D7E0B86">
      <w:pPr>
        <w:ind w:firstLine="420" w:firstLineChars="200"/>
        <w:rPr>
          <w:rFonts w:hint="default" w:ascii="Calibri" w:hAnsi="Calibri" w:cs="Calibri"/>
          <w:color w:val="auto"/>
          <w:highlight w:val="none"/>
        </w:rPr>
      </w:pPr>
      <w:r>
        <w:rPr>
          <w:rFonts w:hint="default" w:ascii="Calibri" w:hAnsi="Calibri" w:cs="Calibri"/>
          <w:color w:val="auto"/>
          <w:highlight w:val="none"/>
        </w:rPr>
        <w:t>（2）首台套产品被纳入《首台套产品推广应用指导目录》之日起3年内，以及产品核心技术高于国内领先水平，并具有明晰自主知识产权的</w:t>
      </w:r>
      <w:r>
        <w:rPr>
          <w:rFonts w:hint="default" w:ascii="Calibri" w:hAnsi="Calibri" w:cs="Calibri"/>
          <w:color w:val="auto"/>
          <w:highlight w:val="none"/>
          <w:lang w:eastAsia="zh-CN"/>
        </w:rPr>
        <w:t>“</w:t>
      </w:r>
      <w:r>
        <w:rPr>
          <w:rFonts w:hint="default" w:ascii="Calibri" w:hAnsi="Calibri" w:cs="Calibri"/>
          <w:color w:val="auto"/>
          <w:highlight w:val="none"/>
        </w:rPr>
        <w:t>制造精品</w:t>
      </w:r>
      <w:r>
        <w:rPr>
          <w:rFonts w:hint="default" w:ascii="Calibri" w:hAnsi="Calibri" w:cs="Calibri"/>
          <w:color w:val="auto"/>
          <w:highlight w:val="none"/>
          <w:lang w:eastAsia="zh-CN"/>
        </w:rPr>
        <w:t>”</w:t>
      </w:r>
      <w:r>
        <w:rPr>
          <w:rFonts w:hint="default" w:ascii="Calibri" w:hAnsi="Calibri" w:cs="Calibri"/>
          <w:color w:val="auto"/>
          <w:highlight w:val="none"/>
        </w:rPr>
        <w:t>产品，自认定之日起</w:t>
      </w:r>
      <w:r>
        <w:rPr>
          <w:rFonts w:hint="eastAsia" w:cs="Calibri"/>
          <w:color w:val="auto"/>
          <w:highlight w:val="none"/>
          <w:lang w:val="en-US" w:eastAsia="zh-CN"/>
        </w:rPr>
        <w:t>2</w:t>
      </w:r>
      <w:r>
        <w:rPr>
          <w:rFonts w:hint="default" w:ascii="Calibri" w:hAnsi="Calibri" w:cs="Calibri"/>
          <w:color w:val="auto"/>
          <w:highlight w:val="none"/>
        </w:rPr>
        <w:t>年内视同已具备相应销售业绩，参加政府采购活动时业绩分值为满分。</w:t>
      </w:r>
    </w:p>
    <w:p w14:paraId="6E76C3BA">
      <w:pPr>
        <w:pStyle w:val="3"/>
        <w:ind w:firstLine="420"/>
        <w:rPr>
          <w:rFonts w:hint="default" w:ascii="Calibri" w:hAnsi="Calibri" w:cs="Calibri"/>
          <w:color w:val="auto"/>
          <w:highlight w:val="none"/>
        </w:rPr>
      </w:pPr>
      <w:r>
        <w:rPr>
          <w:rFonts w:hint="default" w:ascii="Calibri" w:hAnsi="Calibri" w:cs="Calibri"/>
          <w:color w:val="auto"/>
          <w:highlight w:val="none"/>
        </w:rPr>
        <w:t>三、支持中小企业发展</w:t>
      </w:r>
    </w:p>
    <w:p w14:paraId="0CEA8BFA">
      <w:pPr>
        <w:ind w:firstLine="420" w:firstLineChars="200"/>
        <w:rPr>
          <w:rFonts w:hint="default" w:ascii="Calibri" w:hAnsi="Calibri" w:cs="Calibri"/>
          <w:color w:val="auto"/>
          <w:highlight w:val="none"/>
        </w:rPr>
      </w:pPr>
      <w:r>
        <w:rPr>
          <w:rFonts w:hint="default" w:ascii="Calibri" w:hAnsi="Calibri" w:cs="Calibri"/>
          <w:color w:val="auto"/>
          <w:highlight w:val="none"/>
        </w:rPr>
        <w:t>（1）根据《财政部 工业和信息化部关于印发＜政府采购促进中小企业发展管理办法＞的通知》（财库〔2020〕46号）的规定，</w:t>
      </w:r>
      <w:r>
        <w:rPr>
          <w:rFonts w:hint="default" w:ascii="Calibri" w:hAnsi="Calibri" w:cs="Calibri"/>
          <w:color w:val="auto"/>
          <w:kern w:val="0"/>
          <w:highlight w:val="none"/>
          <w:lang w:val="en-US" w:eastAsia="zh-CN"/>
        </w:rPr>
        <w:t>本</w:t>
      </w:r>
      <w:r>
        <w:rPr>
          <w:rFonts w:hint="eastAsia" w:cs="Calibri"/>
          <w:color w:val="auto"/>
          <w:kern w:val="0"/>
          <w:highlight w:val="none"/>
          <w:lang w:val="en-US" w:eastAsia="zh-CN"/>
        </w:rPr>
        <w:t>项目</w:t>
      </w:r>
      <w:r>
        <w:rPr>
          <w:rFonts w:hint="default" w:ascii="Calibri" w:hAnsi="Calibri" w:cs="Calibri"/>
          <w:color w:val="auto"/>
          <w:kern w:val="0"/>
          <w:highlight w:val="none"/>
          <w:lang w:val="en-US" w:eastAsia="zh-CN"/>
        </w:rPr>
        <w:t>不</w:t>
      </w:r>
      <w:r>
        <w:rPr>
          <w:rFonts w:hint="default" w:ascii="Calibri" w:hAnsi="Calibri" w:cs="Calibri"/>
          <w:color w:val="auto"/>
          <w:kern w:val="0"/>
          <w:highlight w:val="none"/>
        </w:rPr>
        <w:t>预留份额专门面向中小企业采购</w:t>
      </w:r>
      <w:r>
        <w:rPr>
          <w:rFonts w:hint="default" w:ascii="Calibri" w:hAnsi="Calibri" w:cs="Calibri"/>
          <w:color w:val="auto"/>
          <w:highlight w:val="none"/>
        </w:rPr>
        <w:t>，但对小型、微型企业报价价格进行扣除，扣除比例见《第五章 评标办法》；</w:t>
      </w:r>
    </w:p>
    <w:p w14:paraId="548F6D38">
      <w:pPr>
        <w:ind w:firstLine="420" w:firstLineChars="200"/>
        <w:rPr>
          <w:rFonts w:hint="default" w:ascii="Calibri" w:hAnsi="Calibri" w:cs="Calibri"/>
          <w:color w:val="auto"/>
          <w:highlight w:val="none"/>
        </w:rPr>
      </w:pPr>
      <w:r>
        <w:rPr>
          <w:rFonts w:hint="default" w:ascii="Calibri" w:hAnsi="Calibri" w:cs="Calibri"/>
          <w:color w:val="auto"/>
          <w:highlight w:val="none"/>
        </w:rPr>
        <w:t>采购标的对应的中小企业划分标准所属行业：【</w:t>
      </w:r>
      <w:r>
        <w:rPr>
          <w:rFonts w:hint="default" w:ascii="Calibri" w:hAnsi="Calibri" w:cs="Calibri"/>
          <w:b/>
          <w:bCs/>
          <w:color w:val="auto"/>
          <w:highlight w:val="none"/>
        </w:rPr>
        <w:t>工业</w:t>
      </w:r>
      <w:r>
        <w:rPr>
          <w:rFonts w:hint="default" w:ascii="Calibri" w:hAnsi="Calibri" w:cs="Calibri"/>
          <w:color w:val="auto"/>
          <w:highlight w:val="none"/>
        </w:rPr>
        <w:t>】；</w:t>
      </w:r>
    </w:p>
    <w:p w14:paraId="22CBA913">
      <w:pPr>
        <w:ind w:firstLine="420" w:firstLineChars="200"/>
        <w:rPr>
          <w:rFonts w:hint="default" w:ascii="Calibri" w:hAnsi="Calibri" w:cs="Calibri"/>
          <w:color w:val="auto"/>
          <w:highlight w:val="none"/>
        </w:rPr>
      </w:pPr>
      <w:r>
        <w:rPr>
          <w:rFonts w:hint="default" w:ascii="Calibri" w:hAnsi="Calibri" w:cs="Calibri"/>
          <w:color w:val="auto"/>
          <w:highlight w:val="none"/>
        </w:rPr>
        <w:t>中小企业划分标准：《中小企业划分标准》（工信部联企业〔2011〕300号）（政策文件见招标文件附件7）。</w:t>
      </w:r>
    </w:p>
    <w:p w14:paraId="73366B6F">
      <w:pPr>
        <w:ind w:firstLine="420" w:firstLineChars="200"/>
        <w:rPr>
          <w:rFonts w:hint="default" w:ascii="Calibri" w:hAnsi="Calibri" w:cs="Calibri"/>
          <w:color w:val="auto"/>
          <w:highlight w:val="none"/>
        </w:rPr>
      </w:pPr>
      <w:r>
        <w:rPr>
          <w:rFonts w:hint="default" w:ascii="Calibri" w:hAnsi="Calibri" w:cs="Calibri"/>
          <w:color w:val="auto"/>
          <w:highlight w:val="none"/>
        </w:rPr>
        <w:t>（2）根据《财政部 司法部关于政府采购支持监狱企业发展有关问题的通知》（财库〔2014〕68号）的规定，监狱企业视同小型、微型企业。（政策文件见招标文件附件8）</w:t>
      </w:r>
    </w:p>
    <w:p w14:paraId="53C725AC">
      <w:pPr>
        <w:ind w:firstLine="420" w:firstLineChars="200"/>
        <w:rPr>
          <w:rFonts w:hint="default" w:ascii="Calibri" w:hAnsi="Calibri" w:cs="Calibri"/>
          <w:color w:val="auto"/>
          <w:highlight w:val="none"/>
        </w:rPr>
      </w:pPr>
      <w:r>
        <w:rPr>
          <w:rFonts w:hint="default" w:ascii="Calibri" w:hAnsi="Calibri" w:cs="Calibri"/>
          <w:color w:val="auto"/>
          <w:highlight w:val="none"/>
        </w:rPr>
        <w:t>（3）根据《财政部 民政部 中国残疾人联合会关于促进残疾人就业政府采购政策的通知》（财库〔2017〕141号）的规定，残疾人福利性单位视同小型、微型企业。（政策文件见招标文件附件9）</w:t>
      </w:r>
    </w:p>
    <w:p w14:paraId="69A6CD84">
      <w:pPr>
        <w:rPr>
          <w:rFonts w:hint="default" w:ascii="Calibri" w:hAnsi="Calibri" w:cs="Calibri"/>
          <w:color w:val="auto"/>
          <w:highlight w:val="none"/>
        </w:rPr>
      </w:pPr>
      <w:r>
        <w:rPr>
          <w:rFonts w:hint="default" w:ascii="Calibri" w:hAnsi="Calibri" w:cs="Calibri"/>
          <w:color w:val="auto"/>
          <w:highlight w:val="none"/>
        </w:rPr>
        <w:br w:type="page"/>
      </w:r>
    </w:p>
    <w:p w14:paraId="3C0A915D">
      <w:pPr>
        <w:pStyle w:val="2"/>
        <w:rPr>
          <w:rFonts w:hint="default" w:ascii="Calibri" w:hAnsi="Calibri" w:cs="Calibri"/>
          <w:color w:val="auto"/>
          <w:highlight w:val="none"/>
        </w:rPr>
      </w:pPr>
      <w:bookmarkStart w:id="53" w:name="_Toc29256"/>
      <w:bookmarkStart w:id="54" w:name="_Toc82873328"/>
      <w:bookmarkStart w:id="55" w:name="_Toc82338245"/>
      <w:bookmarkStart w:id="56" w:name="_Toc211745569"/>
      <w:r>
        <w:rPr>
          <w:rFonts w:hint="default" w:ascii="Calibri" w:hAnsi="Calibri" w:cs="Calibri"/>
          <w:color w:val="auto"/>
          <w:highlight w:val="none"/>
        </w:rPr>
        <w:t>第四章  采购合同</w:t>
      </w:r>
      <w:bookmarkEnd w:id="53"/>
      <w:bookmarkEnd w:id="54"/>
      <w:bookmarkEnd w:id="55"/>
      <w:bookmarkEnd w:id="56"/>
    </w:p>
    <w:p w14:paraId="5D27193F">
      <w:pPr>
        <w:rPr>
          <w:rFonts w:hint="default" w:ascii="Calibri" w:hAnsi="Calibri" w:cs="Calibri"/>
          <w:color w:val="auto"/>
          <w:highlight w:val="none"/>
        </w:rPr>
      </w:pPr>
    </w:p>
    <w:p w14:paraId="353A46C5">
      <w:pPr>
        <w:jc w:val="center"/>
        <w:rPr>
          <w:rFonts w:hint="default" w:ascii="Calibri" w:hAnsi="Calibri" w:cs="Calibri"/>
          <w:color w:val="auto"/>
          <w:highlight w:val="none"/>
        </w:rPr>
      </w:pPr>
      <w:r>
        <w:rPr>
          <w:rFonts w:hint="default" w:ascii="Calibri" w:hAnsi="Calibri" w:cs="Calibri"/>
          <w:b/>
          <w:bCs/>
          <w:color w:val="auto"/>
          <w:highlight w:val="none"/>
        </w:rPr>
        <w:t>（甲乙双方应按招标文件确定的事项及投标文件响应内容签订本合同，不得对招标文件确定的事项和中标人的投标文件作实质性修改）</w:t>
      </w:r>
    </w:p>
    <w:p w14:paraId="392A193E">
      <w:pPr>
        <w:rPr>
          <w:rFonts w:hint="default" w:ascii="Calibri" w:hAnsi="Calibri" w:cs="Calibri"/>
          <w:color w:val="auto"/>
          <w:highlight w:val="none"/>
        </w:rPr>
      </w:pPr>
    </w:p>
    <w:p w14:paraId="1D2CCF49">
      <w:pPr>
        <w:rPr>
          <w:rFonts w:hint="default" w:ascii="Calibri" w:hAnsi="Calibri" w:cs="Calibri"/>
          <w:color w:val="auto"/>
          <w:highlight w:val="none"/>
        </w:rPr>
      </w:pPr>
    </w:p>
    <w:p w14:paraId="0D56BC73">
      <w:pPr>
        <w:rPr>
          <w:rFonts w:hint="default" w:ascii="Calibri" w:hAnsi="Calibri" w:cs="Calibri"/>
          <w:color w:val="auto"/>
          <w:highlight w:val="none"/>
        </w:rPr>
      </w:pPr>
    </w:p>
    <w:p w14:paraId="3859B011">
      <w:pPr>
        <w:rPr>
          <w:rFonts w:hint="default" w:ascii="Calibri" w:hAnsi="Calibri" w:cs="Calibri"/>
          <w:color w:val="auto"/>
          <w:highlight w:val="none"/>
        </w:rPr>
      </w:pPr>
    </w:p>
    <w:p w14:paraId="61BAC104">
      <w:pPr>
        <w:jc w:val="center"/>
        <w:rPr>
          <w:rFonts w:hint="default" w:ascii="Calibri" w:hAnsi="Calibri" w:cs="Calibri"/>
          <w:b/>
          <w:color w:val="auto"/>
          <w:sz w:val="36"/>
          <w:szCs w:val="36"/>
          <w:highlight w:val="none"/>
        </w:rPr>
      </w:pPr>
      <w:r>
        <w:rPr>
          <w:rFonts w:hint="default" w:ascii="Calibri" w:hAnsi="Calibri" w:cs="Calibri"/>
          <w:b/>
          <w:color w:val="auto"/>
          <w:sz w:val="36"/>
          <w:szCs w:val="36"/>
          <w:highlight w:val="none"/>
        </w:rPr>
        <w:t>采购合同</w:t>
      </w:r>
    </w:p>
    <w:p w14:paraId="1D6FF078">
      <w:pPr>
        <w:rPr>
          <w:rFonts w:hint="default" w:ascii="Calibri" w:hAnsi="Calibri" w:cs="Calibri"/>
          <w:color w:val="auto"/>
          <w:highlight w:val="none"/>
        </w:rPr>
      </w:pPr>
    </w:p>
    <w:p w14:paraId="472C1590">
      <w:pPr>
        <w:jc w:val="center"/>
        <w:rPr>
          <w:rFonts w:hint="default" w:ascii="Calibri" w:hAnsi="Calibri" w:cs="Calibri"/>
          <w:color w:val="auto"/>
          <w:highlight w:val="none"/>
        </w:rPr>
      </w:pPr>
      <w:r>
        <w:rPr>
          <w:rFonts w:hint="default" w:ascii="Calibri" w:hAnsi="Calibri" w:cs="Calibri"/>
          <w:b/>
          <w:color w:val="auto"/>
          <w:highlight w:val="none"/>
        </w:rPr>
        <w:t>合同编号：</w:t>
      </w:r>
      <w:r>
        <w:rPr>
          <w:rFonts w:hint="default" w:ascii="Calibri" w:hAnsi="Calibri" w:cs="Calibri"/>
          <w:color w:val="auto"/>
          <w:sz w:val="24"/>
          <w:highlight w:val="none"/>
          <w:u w:val="single"/>
        </w:rPr>
        <w:t>【</w:t>
      </w:r>
      <w:r>
        <w:rPr>
          <w:rFonts w:hint="default" w:ascii="Calibri" w:hAnsi="Calibri" w:eastAsia="楷体" w:cs="Calibri"/>
          <w:color w:val="auto"/>
          <w:sz w:val="24"/>
          <w:highlight w:val="none"/>
          <w:u w:val="single"/>
        </w:rPr>
        <w:t>填写合同编号</w:t>
      </w:r>
      <w:r>
        <w:rPr>
          <w:rFonts w:hint="default" w:ascii="Calibri" w:hAnsi="Calibri" w:cs="Calibri"/>
          <w:color w:val="auto"/>
          <w:sz w:val="24"/>
          <w:highlight w:val="none"/>
          <w:u w:val="single"/>
        </w:rPr>
        <w:t>】</w:t>
      </w:r>
    </w:p>
    <w:p w14:paraId="1A6DEC21">
      <w:pPr>
        <w:rPr>
          <w:rFonts w:hint="default" w:ascii="Calibri" w:hAnsi="Calibri" w:cs="Calibri"/>
          <w:color w:val="auto"/>
          <w:highlight w:val="none"/>
        </w:rPr>
      </w:pPr>
    </w:p>
    <w:p w14:paraId="436AA9DF">
      <w:pPr>
        <w:rPr>
          <w:rFonts w:hint="default" w:ascii="Calibri" w:hAnsi="Calibri" w:cs="Calibri"/>
          <w:color w:val="auto"/>
          <w:highlight w:val="none"/>
        </w:rPr>
      </w:pPr>
    </w:p>
    <w:p w14:paraId="78D97978">
      <w:pPr>
        <w:rPr>
          <w:rFonts w:hint="default" w:ascii="Calibri" w:hAnsi="Calibri" w:cs="Calibri"/>
          <w:color w:val="auto"/>
          <w:highlight w:val="none"/>
        </w:rPr>
      </w:pPr>
    </w:p>
    <w:p w14:paraId="1C074EFA">
      <w:pPr>
        <w:rPr>
          <w:rFonts w:hint="default" w:ascii="Calibri" w:hAnsi="Calibri" w:cs="Calibri"/>
          <w:color w:val="auto"/>
          <w:highlight w:val="none"/>
        </w:rPr>
      </w:pPr>
    </w:p>
    <w:p w14:paraId="64BA030C">
      <w:pPr>
        <w:rPr>
          <w:rFonts w:hint="default" w:ascii="Calibri" w:hAnsi="Calibri" w:cs="Calibri"/>
          <w:color w:val="auto"/>
          <w:highlight w:val="none"/>
        </w:rPr>
      </w:pPr>
    </w:p>
    <w:p w14:paraId="2CF37DDB">
      <w:pPr>
        <w:rPr>
          <w:rFonts w:hint="default" w:ascii="Calibri" w:hAnsi="Calibri" w:cs="Calibri"/>
          <w:color w:val="auto"/>
          <w:highlight w:val="none"/>
        </w:rPr>
      </w:pPr>
    </w:p>
    <w:p w14:paraId="39B32527">
      <w:pPr>
        <w:rPr>
          <w:rFonts w:hint="default" w:ascii="Calibri" w:hAnsi="Calibri" w:cs="Calibri"/>
          <w:color w:val="auto"/>
          <w:highlight w:val="none"/>
        </w:rPr>
      </w:pPr>
    </w:p>
    <w:p w14:paraId="30CA84B7">
      <w:pPr>
        <w:rPr>
          <w:rFonts w:hint="default" w:ascii="Calibri" w:hAnsi="Calibri" w:cs="Calibri"/>
          <w:color w:val="auto"/>
          <w:highlight w:val="none"/>
        </w:rPr>
      </w:pPr>
    </w:p>
    <w:p w14:paraId="31FC8A3A">
      <w:pPr>
        <w:rPr>
          <w:rFonts w:hint="default" w:ascii="Calibri" w:hAnsi="Calibri" w:cs="Calibri"/>
          <w:color w:val="auto"/>
          <w:highlight w:val="none"/>
        </w:rPr>
      </w:pPr>
    </w:p>
    <w:p w14:paraId="6AE18F81">
      <w:pPr>
        <w:rPr>
          <w:rFonts w:hint="default" w:ascii="Calibri" w:hAnsi="Calibri" w:cs="Calibri"/>
          <w:color w:val="auto"/>
          <w:highlight w:val="none"/>
        </w:rPr>
      </w:pPr>
    </w:p>
    <w:p w14:paraId="6E24A409">
      <w:pPr>
        <w:ind w:firstLine="1200" w:firstLineChars="500"/>
        <w:rPr>
          <w:rFonts w:hint="eastAsia" w:cs="Calibri"/>
          <w:color w:val="auto"/>
          <w:sz w:val="24"/>
          <w:highlight w:val="none"/>
          <w:lang w:eastAsia="zh-CN"/>
        </w:rPr>
      </w:pPr>
      <w:r>
        <w:rPr>
          <w:rFonts w:hint="default" w:ascii="Calibri" w:hAnsi="Calibri" w:cs="Calibri"/>
          <w:color w:val="auto"/>
          <w:sz w:val="24"/>
          <w:highlight w:val="none"/>
        </w:rPr>
        <w:t>项目名称：</w:t>
      </w:r>
      <w:r>
        <w:rPr>
          <w:rFonts w:hint="eastAsia" w:cs="Calibri"/>
          <w:color w:val="auto"/>
          <w:sz w:val="24"/>
          <w:highlight w:val="none"/>
          <w:lang w:eastAsia="zh-CN"/>
        </w:rPr>
        <w:t>动物源细菌耐药性测定用微量肉汤法药敏板采购项目</w:t>
      </w:r>
    </w:p>
    <w:p w14:paraId="2A7EA919">
      <w:pPr>
        <w:ind w:firstLine="1200" w:firstLineChars="500"/>
        <w:rPr>
          <w:rFonts w:hint="default" w:ascii="Calibri" w:hAnsi="Calibri" w:cs="Calibri"/>
          <w:color w:val="auto"/>
          <w:sz w:val="24"/>
          <w:highlight w:val="none"/>
        </w:rPr>
      </w:pPr>
      <w:r>
        <w:rPr>
          <w:rFonts w:hint="default" w:ascii="Calibri" w:hAnsi="Calibri" w:cs="Calibri"/>
          <w:color w:val="auto"/>
          <w:sz w:val="24"/>
          <w:highlight w:val="none"/>
        </w:rPr>
        <w:t>合同内容：</w:t>
      </w:r>
      <w:r>
        <w:rPr>
          <w:rFonts w:hint="eastAsia" w:cs="Calibri"/>
          <w:color w:val="auto"/>
          <w:sz w:val="24"/>
          <w:highlight w:val="none"/>
          <w:lang w:eastAsia="zh-CN"/>
        </w:rPr>
        <w:t>动物源细菌耐药性测定用微量肉汤法药敏板</w:t>
      </w:r>
    </w:p>
    <w:p w14:paraId="67D2B96D">
      <w:pPr>
        <w:rPr>
          <w:rFonts w:hint="default" w:ascii="Calibri" w:hAnsi="Calibri" w:cs="Calibri"/>
          <w:color w:val="auto"/>
          <w:sz w:val="24"/>
          <w:highlight w:val="none"/>
        </w:rPr>
      </w:pPr>
    </w:p>
    <w:p w14:paraId="21B44789">
      <w:pPr>
        <w:rPr>
          <w:rFonts w:hint="default" w:ascii="Calibri" w:hAnsi="Calibri" w:cs="Calibri"/>
          <w:color w:val="auto"/>
          <w:sz w:val="24"/>
          <w:highlight w:val="none"/>
        </w:rPr>
      </w:pPr>
    </w:p>
    <w:p w14:paraId="62B001DD">
      <w:pPr>
        <w:rPr>
          <w:rFonts w:hint="default" w:ascii="Calibri" w:hAnsi="Calibri" w:cs="Calibri"/>
          <w:color w:val="auto"/>
          <w:sz w:val="24"/>
          <w:highlight w:val="none"/>
        </w:rPr>
      </w:pPr>
    </w:p>
    <w:p w14:paraId="68DE5440">
      <w:pPr>
        <w:rPr>
          <w:rFonts w:hint="default" w:ascii="Calibri" w:hAnsi="Calibri" w:cs="Calibri"/>
          <w:color w:val="auto"/>
          <w:sz w:val="24"/>
          <w:highlight w:val="none"/>
        </w:rPr>
      </w:pPr>
    </w:p>
    <w:p w14:paraId="41229C66">
      <w:pPr>
        <w:rPr>
          <w:rFonts w:hint="default" w:ascii="Calibri" w:hAnsi="Calibri" w:cs="Calibri"/>
          <w:color w:val="auto"/>
          <w:sz w:val="24"/>
          <w:highlight w:val="none"/>
        </w:rPr>
      </w:pPr>
    </w:p>
    <w:p w14:paraId="4021A9DA">
      <w:pPr>
        <w:rPr>
          <w:rFonts w:hint="default" w:ascii="Calibri" w:hAnsi="Calibri" w:cs="Calibri"/>
          <w:color w:val="auto"/>
          <w:sz w:val="24"/>
          <w:highlight w:val="none"/>
        </w:rPr>
      </w:pPr>
    </w:p>
    <w:p w14:paraId="5B6477F7">
      <w:pPr>
        <w:ind w:firstLine="1560" w:firstLineChars="650"/>
        <w:rPr>
          <w:rFonts w:hint="default" w:ascii="Calibri" w:hAnsi="Calibri" w:eastAsia="宋体" w:cs="Calibri"/>
          <w:color w:val="auto"/>
          <w:sz w:val="24"/>
          <w:highlight w:val="none"/>
          <w:u w:val="single"/>
          <w:lang w:eastAsia="zh-CN"/>
        </w:rPr>
      </w:pPr>
      <w:r>
        <w:rPr>
          <w:rFonts w:hint="default" w:ascii="Calibri" w:hAnsi="Calibri" w:cs="Calibri"/>
          <w:color w:val="auto"/>
          <w:sz w:val="24"/>
          <w:highlight w:val="none"/>
        </w:rPr>
        <w:t>甲方：</w:t>
      </w:r>
      <w:r>
        <w:rPr>
          <w:rFonts w:hint="default" w:ascii="Calibri" w:hAnsi="Calibri" w:cs="Calibri"/>
          <w:color w:val="auto"/>
          <w:sz w:val="24"/>
          <w:highlight w:val="none"/>
          <w:lang w:eastAsia="zh-CN"/>
        </w:rPr>
        <w:t>浙江省动物疫病预防控制中心</w:t>
      </w:r>
    </w:p>
    <w:p w14:paraId="35333A9E">
      <w:pPr>
        <w:ind w:firstLine="1560" w:firstLineChars="650"/>
        <w:rPr>
          <w:rFonts w:hint="default" w:ascii="Calibri" w:hAnsi="Calibri" w:cs="Calibri"/>
          <w:color w:val="auto"/>
          <w:sz w:val="24"/>
          <w:szCs w:val="24"/>
          <w:highlight w:val="none"/>
        </w:rPr>
      </w:pPr>
      <w:r>
        <w:rPr>
          <w:rFonts w:hint="default" w:ascii="Calibri" w:hAnsi="Calibri" w:cs="Calibri"/>
          <w:color w:val="auto"/>
          <w:sz w:val="24"/>
          <w:szCs w:val="24"/>
          <w:highlight w:val="none"/>
        </w:rPr>
        <w:t>乙方：</w:t>
      </w:r>
      <w:r>
        <w:rPr>
          <w:rFonts w:hint="default" w:ascii="Calibri" w:hAnsi="Calibri" w:cs="Calibri"/>
          <w:color w:val="auto"/>
          <w:sz w:val="24"/>
          <w:szCs w:val="24"/>
          <w:highlight w:val="none"/>
          <w:u w:val="single"/>
        </w:rPr>
        <w:t>【</w:t>
      </w:r>
      <w:r>
        <w:rPr>
          <w:rFonts w:hint="default" w:ascii="Calibri" w:hAnsi="Calibri" w:eastAsia="楷体" w:cs="Calibri"/>
          <w:color w:val="auto"/>
          <w:sz w:val="24"/>
          <w:szCs w:val="24"/>
          <w:highlight w:val="none"/>
          <w:u w:val="single"/>
        </w:rPr>
        <w:t>填写乙方名称</w:t>
      </w:r>
      <w:r>
        <w:rPr>
          <w:rFonts w:hint="default" w:ascii="Calibri" w:hAnsi="Calibri" w:cs="Calibri"/>
          <w:color w:val="auto"/>
          <w:sz w:val="24"/>
          <w:szCs w:val="24"/>
          <w:highlight w:val="none"/>
          <w:u w:val="single"/>
        </w:rPr>
        <w:t>】</w:t>
      </w:r>
    </w:p>
    <w:p w14:paraId="233CCD3B">
      <w:pPr>
        <w:rPr>
          <w:rFonts w:hint="default" w:ascii="Calibri" w:hAnsi="Calibri" w:cs="Calibri"/>
          <w:color w:val="auto"/>
          <w:sz w:val="24"/>
          <w:highlight w:val="none"/>
        </w:rPr>
      </w:pPr>
    </w:p>
    <w:p w14:paraId="091C0453">
      <w:pPr>
        <w:rPr>
          <w:rFonts w:hint="default" w:ascii="Calibri" w:hAnsi="Calibri" w:cs="Calibri"/>
          <w:color w:val="auto"/>
          <w:sz w:val="24"/>
          <w:highlight w:val="none"/>
        </w:rPr>
      </w:pPr>
    </w:p>
    <w:p w14:paraId="3578B5A9">
      <w:r>
        <w:rPr>
          <w:rFonts w:hint="default" w:ascii="Calibri" w:hAnsi="Calibri" w:cs="Calibri"/>
          <w:color w:val="auto"/>
          <w:sz w:val="24"/>
          <w:highlight w:val="none"/>
        </w:rPr>
        <w:br w:type="page"/>
      </w:r>
      <w:r>
        <w:t>甲方（买方）：浙江省动物疫病预防控制中心</w:t>
      </w:r>
    </w:p>
    <w:p w14:paraId="72DDDCFF">
      <w:r>
        <w:t>乙方（卖方）：【</w:t>
      </w:r>
      <w:r>
        <w:rPr>
          <w:rFonts w:eastAsia="楷体"/>
        </w:rPr>
        <w:t>填写乙方名称</w:t>
      </w:r>
      <w:r>
        <w:t>】</w:t>
      </w:r>
    </w:p>
    <w:p w14:paraId="44742337">
      <w:pPr>
        <w:ind w:firstLine="420" w:firstLineChars="200"/>
      </w:pPr>
      <w:r>
        <w:rPr>
          <w:u w:val="single"/>
        </w:rPr>
        <w:t>浙江省动物疫病预防控制中心</w:t>
      </w:r>
      <w:r>
        <w:t>（甲方）</w:t>
      </w:r>
      <w:r>
        <w:rPr>
          <w:rFonts w:hint="eastAsia"/>
          <w:u w:val="single"/>
          <w:lang w:eastAsia="zh-CN"/>
        </w:rPr>
        <w:t>动物源细菌耐药性测定用微量肉汤法药敏板采购项目</w:t>
      </w:r>
      <w:r>
        <w:t>（项目名称）中所需</w:t>
      </w:r>
      <w:r>
        <w:rPr>
          <w:rFonts w:hint="eastAsia"/>
          <w:u w:val="single"/>
        </w:rPr>
        <w:t>动物源细菌耐药性测定用微量肉汤法药敏板</w:t>
      </w:r>
      <w:r>
        <w:t>（标项内容）经</w:t>
      </w:r>
      <w:r>
        <w:rPr>
          <w:u w:val="single"/>
        </w:rPr>
        <w:t>浙江省动物疫病预防控制中心</w:t>
      </w:r>
      <w:r>
        <w:t>（采购人）以招标文件（项目编号：</w:t>
      </w:r>
      <w:r>
        <w:rPr>
          <w:rFonts w:hint="eastAsia" w:ascii="Calibri" w:hAnsi="Calibri" w:eastAsia="楷体" w:cs="楷体"/>
          <w:u w:val="single"/>
          <w:lang w:eastAsia="zh-CN"/>
        </w:rPr>
        <w:t>CTZB-2025030398</w:t>
      </w:r>
      <w:r>
        <w:t>）进行公开招标。甲方确定</w:t>
      </w:r>
      <w:r>
        <w:rPr>
          <w:u w:val="single"/>
        </w:rPr>
        <w:t>【</w:t>
      </w:r>
      <w:r>
        <w:rPr>
          <w:rFonts w:eastAsia="楷体"/>
          <w:u w:val="single"/>
        </w:rPr>
        <w:t>填写乙方名称</w:t>
      </w:r>
      <w:r>
        <w:rPr>
          <w:u w:val="single"/>
        </w:rPr>
        <w:t>】</w:t>
      </w:r>
      <w:r>
        <w:t>（乙方）为中标人。甲、乙双方依据《中华人民共和国政府采购法》《中华人民共和国民法典》，在平等自愿的基础上，同意按照下面的条款和条件，签署本合同。</w:t>
      </w:r>
    </w:p>
    <w:p w14:paraId="3677C322">
      <w:pPr>
        <w:pStyle w:val="3"/>
        <w:ind w:firstLine="420"/>
      </w:pPr>
      <w:r>
        <w:t>一、下列文件构成本合同的组成部分</w:t>
      </w:r>
    </w:p>
    <w:p w14:paraId="2B85B423">
      <w:pPr>
        <w:ind w:firstLine="420" w:firstLineChars="200"/>
      </w:pPr>
      <w:r>
        <w:t>以下文件为本合同的组成部分，应该认为是一个整体，彼此相互解释，相互补充。组成合同的多个文件的优先支配地位的次序如下：a.本合同书；b.中标通知书；c.询标承诺；d.投标文件；e.招标文件。</w:t>
      </w:r>
    </w:p>
    <w:p w14:paraId="435C72D0">
      <w:pPr>
        <w:pStyle w:val="3"/>
        <w:ind w:firstLine="420"/>
      </w:pPr>
      <w:r>
        <w:t>二、</w:t>
      </w:r>
      <w:r>
        <w:rPr>
          <w:rFonts w:hint="eastAsia"/>
          <w:lang w:val="en-US" w:eastAsia="zh-CN"/>
        </w:rPr>
        <w:t>暂定</w:t>
      </w:r>
      <w:r>
        <w:t>合同总价</w:t>
      </w:r>
    </w:p>
    <w:p w14:paraId="4CAD7612">
      <w:pPr>
        <w:ind w:firstLine="420" w:firstLineChars="200"/>
      </w:pPr>
      <w:r>
        <w:rPr>
          <w:rFonts w:hint="eastAsia"/>
          <w:lang w:val="en-US" w:eastAsia="zh-CN"/>
        </w:rPr>
        <w:t>暂定</w:t>
      </w:r>
      <w:r>
        <w:t>合同总价为（大写）：</w:t>
      </w:r>
      <w:r>
        <w:rPr>
          <w:rFonts w:hint="eastAsia"/>
          <w:u w:val="single"/>
          <w:lang w:val="en-US" w:eastAsia="zh-CN"/>
        </w:rPr>
        <w:t>肆拾伍万</w:t>
      </w:r>
      <w:r>
        <w:t>元（￥</w:t>
      </w:r>
      <w:r>
        <w:rPr>
          <w:rFonts w:hint="eastAsia"/>
          <w:u w:val="single"/>
          <w:lang w:val="en-US" w:eastAsia="zh-CN"/>
        </w:rPr>
        <w:t>450000</w:t>
      </w:r>
      <w:r>
        <w:t>元）人民币。</w:t>
      </w:r>
    </w:p>
    <w:p w14:paraId="74447A94">
      <w:pPr>
        <w:ind w:firstLine="420" w:firstLineChars="200"/>
        <w:rPr>
          <w:rFonts w:hint="default" w:eastAsia="宋体"/>
          <w:lang w:val="en-US" w:eastAsia="zh-CN"/>
        </w:rPr>
      </w:pPr>
      <w:r>
        <w:rPr>
          <w:rFonts w:hint="eastAsia"/>
          <w:lang w:val="en-US" w:eastAsia="zh-CN"/>
        </w:rPr>
        <w:t>单价合同。</w:t>
      </w:r>
    </w:p>
    <w:p w14:paraId="35976895">
      <w:pPr>
        <w:pStyle w:val="3"/>
        <w:ind w:firstLine="420"/>
        <w:rPr>
          <w:rFonts w:eastAsia="宋体"/>
        </w:rPr>
      </w:pPr>
      <w:r>
        <w:t>三、采购标的明细</w:t>
      </w:r>
    </w:p>
    <w:p w14:paraId="0C93E004">
      <w:pPr>
        <w:ind w:firstLine="420" w:firstLineChars="200"/>
      </w:pPr>
      <w:r>
        <w:t>1.货物清单及价格</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9"/>
        <w:gridCol w:w="3809"/>
        <w:gridCol w:w="1869"/>
        <w:gridCol w:w="1083"/>
        <w:gridCol w:w="715"/>
        <w:gridCol w:w="663"/>
        <w:gridCol w:w="663"/>
      </w:tblGrid>
      <w:tr w14:paraId="657FA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vAlign w:val="center"/>
          </w:tcPr>
          <w:p w14:paraId="2005C2A9">
            <w:pPr>
              <w:jc w:val="both"/>
            </w:pPr>
            <w:r>
              <w:t>序号</w:t>
            </w:r>
          </w:p>
        </w:tc>
        <w:tc>
          <w:tcPr>
            <w:tcW w:w="3809" w:type="dxa"/>
            <w:vAlign w:val="center"/>
          </w:tcPr>
          <w:p w14:paraId="180992A2">
            <w:pPr>
              <w:jc w:val="both"/>
            </w:pPr>
            <w:r>
              <w:t>货物名称</w:t>
            </w:r>
          </w:p>
        </w:tc>
        <w:tc>
          <w:tcPr>
            <w:tcW w:w="1869" w:type="dxa"/>
            <w:vAlign w:val="center"/>
          </w:tcPr>
          <w:p w14:paraId="424AFE09">
            <w:pPr>
              <w:jc w:val="both"/>
            </w:pPr>
            <w:r>
              <w:t>型号规格</w:t>
            </w:r>
          </w:p>
        </w:tc>
        <w:tc>
          <w:tcPr>
            <w:tcW w:w="1083" w:type="dxa"/>
            <w:vAlign w:val="center"/>
          </w:tcPr>
          <w:p w14:paraId="5200670D">
            <w:pPr>
              <w:jc w:val="both"/>
            </w:pPr>
            <w:r>
              <w:t>技术参数</w:t>
            </w:r>
          </w:p>
        </w:tc>
        <w:tc>
          <w:tcPr>
            <w:tcW w:w="715" w:type="dxa"/>
            <w:vAlign w:val="center"/>
          </w:tcPr>
          <w:p w14:paraId="747E3802">
            <w:pPr>
              <w:jc w:val="both"/>
            </w:pPr>
            <w:r>
              <w:t>数量</w:t>
            </w:r>
          </w:p>
        </w:tc>
        <w:tc>
          <w:tcPr>
            <w:tcW w:w="663" w:type="dxa"/>
            <w:vAlign w:val="center"/>
          </w:tcPr>
          <w:p w14:paraId="2937A036">
            <w:pPr>
              <w:jc w:val="both"/>
            </w:pPr>
            <w:r>
              <w:t>单位</w:t>
            </w:r>
          </w:p>
        </w:tc>
        <w:tc>
          <w:tcPr>
            <w:tcW w:w="663" w:type="dxa"/>
            <w:vAlign w:val="center"/>
          </w:tcPr>
          <w:p w14:paraId="5609F847">
            <w:pPr>
              <w:jc w:val="both"/>
            </w:pPr>
            <w:r>
              <w:t>单价</w:t>
            </w:r>
          </w:p>
        </w:tc>
      </w:tr>
      <w:tr w14:paraId="74056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6D48B6C1">
            <w:pPr>
              <w:bidi w:val="0"/>
              <w:jc w:val="both"/>
              <w:rPr>
                <w:rFonts w:ascii="Calibri" w:hAnsi="Calibri" w:eastAsia="宋体" w:cs="Calibri"/>
                <w:kern w:val="2"/>
                <w:sz w:val="21"/>
                <w:szCs w:val="21"/>
                <w:lang w:val="en-US" w:eastAsia="zh-CN" w:bidi="ar-SA"/>
              </w:rPr>
            </w:pPr>
            <w:r>
              <w:t>1.</w:t>
            </w:r>
          </w:p>
        </w:tc>
        <w:tc>
          <w:tcPr>
            <w:tcW w:w="3809" w:type="dxa"/>
            <w:shd w:val="clear" w:color="auto" w:fill="auto"/>
            <w:vAlign w:val="center"/>
          </w:tcPr>
          <w:p w14:paraId="1997F63D">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——革兰氏阴性菌1#，2#</w:t>
            </w:r>
          </w:p>
        </w:tc>
        <w:tc>
          <w:tcPr>
            <w:tcW w:w="1869" w:type="dxa"/>
            <w:shd w:val="clear" w:color="auto" w:fill="auto"/>
            <w:vAlign w:val="center"/>
          </w:tcPr>
          <w:p w14:paraId="75CE39D4">
            <w:pPr>
              <w:bidi w:val="0"/>
              <w:jc w:val="both"/>
              <w:rPr>
                <w:rFonts w:ascii="Calibri" w:hAnsi="Calibri" w:eastAsia="宋体" w:cs="Calibri"/>
                <w:kern w:val="2"/>
                <w:sz w:val="21"/>
                <w:szCs w:val="21"/>
                <w:lang w:val="en-US" w:eastAsia="zh-CN" w:bidi="ar-SA"/>
              </w:rPr>
            </w:pPr>
            <w:r>
              <w:rPr>
                <w:rFonts w:hint="eastAsia"/>
              </w:rPr>
              <w:t>2块/</w:t>
            </w:r>
            <w:r>
              <w:t>套</w:t>
            </w:r>
          </w:p>
        </w:tc>
        <w:tc>
          <w:tcPr>
            <w:tcW w:w="1083" w:type="dxa"/>
            <w:vAlign w:val="center"/>
          </w:tcPr>
          <w:p w14:paraId="038D78A6">
            <w:pPr>
              <w:jc w:val="both"/>
            </w:pPr>
          </w:p>
        </w:tc>
        <w:tc>
          <w:tcPr>
            <w:tcW w:w="715" w:type="dxa"/>
            <w:vAlign w:val="center"/>
          </w:tcPr>
          <w:p w14:paraId="655A2AE1">
            <w:pPr>
              <w:jc w:val="both"/>
              <w:rPr>
                <w:rFonts w:hint="eastAsia" w:eastAsia="宋体"/>
                <w:lang w:val="en-US" w:eastAsia="zh-CN"/>
              </w:rPr>
            </w:pPr>
            <w:r>
              <w:rPr>
                <w:rFonts w:hint="eastAsia"/>
                <w:lang w:val="en-US" w:eastAsia="zh-CN"/>
              </w:rPr>
              <w:t>1</w:t>
            </w:r>
          </w:p>
        </w:tc>
        <w:tc>
          <w:tcPr>
            <w:tcW w:w="663" w:type="dxa"/>
            <w:vAlign w:val="center"/>
          </w:tcPr>
          <w:p w14:paraId="4F2BEAE1">
            <w:pPr>
              <w:jc w:val="both"/>
              <w:rPr>
                <w:rFonts w:hint="eastAsia" w:eastAsia="宋体"/>
                <w:lang w:val="en-US" w:eastAsia="zh-CN"/>
              </w:rPr>
            </w:pPr>
            <w:r>
              <w:rPr>
                <w:rFonts w:hint="eastAsia"/>
                <w:lang w:val="en-US" w:eastAsia="zh-CN"/>
              </w:rPr>
              <w:t>套</w:t>
            </w:r>
          </w:p>
        </w:tc>
        <w:tc>
          <w:tcPr>
            <w:tcW w:w="663" w:type="dxa"/>
            <w:vAlign w:val="center"/>
          </w:tcPr>
          <w:p w14:paraId="62DE9E37">
            <w:pPr>
              <w:jc w:val="both"/>
            </w:pPr>
          </w:p>
        </w:tc>
      </w:tr>
      <w:tr w14:paraId="134ED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0F223A49">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2F22CD13">
            <w:pPr>
              <w:bidi w:val="0"/>
              <w:jc w:val="both"/>
              <w:rPr>
                <w:rFonts w:ascii="Calibri" w:hAnsi="Calibri" w:eastAsia="宋体" w:cs="Calibri"/>
                <w:kern w:val="2"/>
                <w:sz w:val="21"/>
                <w:szCs w:val="21"/>
                <w:lang w:val="en-US" w:eastAsia="zh-CN" w:bidi="ar-SA"/>
              </w:rPr>
            </w:pPr>
            <w:r>
              <w:rPr>
                <w:rFonts w:hint="eastAsia"/>
              </w:rPr>
              <w:t>药敏接种培养液（CAMH肉汤）</w:t>
            </w:r>
          </w:p>
        </w:tc>
        <w:tc>
          <w:tcPr>
            <w:tcW w:w="1869" w:type="dxa"/>
            <w:shd w:val="clear" w:color="auto" w:fill="auto"/>
            <w:vAlign w:val="center"/>
          </w:tcPr>
          <w:p w14:paraId="65222179">
            <w:pPr>
              <w:bidi w:val="0"/>
              <w:jc w:val="both"/>
              <w:rPr>
                <w:rFonts w:ascii="Calibri" w:hAnsi="Calibri" w:eastAsia="宋体" w:cs="Calibri"/>
                <w:kern w:val="2"/>
                <w:sz w:val="21"/>
                <w:szCs w:val="21"/>
                <w:lang w:val="en-US" w:eastAsia="zh-CN" w:bidi="ar-SA"/>
              </w:rPr>
            </w:pPr>
            <w:r>
              <w:rPr>
                <w:rFonts w:hint="eastAsia"/>
              </w:rPr>
              <w:t>12mL/支；2支/套</w:t>
            </w:r>
          </w:p>
        </w:tc>
        <w:tc>
          <w:tcPr>
            <w:tcW w:w="1083" w:type="dxa"/>
            <w:vAlign w:val="center"/>
          </w:tcPr>
          <w:p w14:paraId="696B1B69">
            <w:pPr>
              <w:jc w:val="both"/>
            </w:pPr>
          </w:p>
        </w:tc>
        <w:tc>
          <w:tcPr>
            <w:tcW w:w="715" w:type="dxa"/>
            <w:shd w:val="clear" w:color="auto" w:fill="auto"/>
            <w:vAlign w:val="center"/>
          </w:tcPr>
          <w:p w14:paraId="4D078008">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663" w:type="dxa"/>
            <w:shd w:val="clear" w:color="auto" w:fill="auto"/>
            <w:vAlign w:val="center"/>
          </w:tcPr>
          <w:p w14:paraId="33C79A88">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663" w:type="dxa"/>
            <w:vAlign w:val="center"/>
          </w:tcPr>
          <w:p w14:paraId="0B803544">
            <w:pPr>
              <w:jc w:val="both"/>
            </w:pPr>
          </w:p>
        </w:tc>
      </w:tr>
      <w:tr w14:paraId="667FA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52D9DB87">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0AC79C9E">
            <w:pPr>
              <w:bidi w:val="0"/>
              <w:jc w:val="both"/>
              <w:rPr>
                <w:rFonts w:ascii="Calibri" w:hAnsi="Calibri" w:eastAsia="宋体" w:cs="Calibri"/>
                <w:kern w:val="2"/>
                <w:sz w:val="21"/>
                <w:szCs w:val="21"/>
                <w:lang w:val="en-US" w:eastAsia="zh-CN" w:bidi="ar-SA"/>
              </w:rPr>
            </w:pPr>
            <w:r>
              <w:rPr>
                <w:rFonts w:hint="eastAsia"/>
              </w:rPr>
              <w:t>接种培养液（0.85%盐水）</w:t>
            </w:r>
          </w:p>
        </w:tc>
        <w:tc>
          <w:tcPr>
            <w:tcW w:w="1869" w:type="dxa"/>
            <w:shd w:val="clear" w:color="auto" w:fill="auto"/>
            <w:vAlign w:val="center"/>
          </w:tcPr>
          <w:p w14:paraId="26D01352">
            <w:pPr>
              <w:bidi w:val="0"/>
              <w:jc w:val="both"/>
              <w:rPr>
                <w:rFonts w:ascii="Calibri" w:hAnsi="Calibri" w:eastAsia="宋体" w:cs="Calibri"/>
                <w:kern w:val="2"/>
                <w:sz w:val="21"/>
                <w:szCs w:val="21"/>
                <w:lang w:val="en-US" w:eastAsia="zh-CN" w:bidi="ar-SA"/>
              </w:rPr>
            </w:pPr>
            <w:r>
              <w:rPr>
                <w:rFonts w:hint="eastAsia"/>
              </w:rPr>
              <w:t>3mL/支；</w:t>
            </w:r>
            <w:r>
              <w:rPr>
                <w:rFonts w:hint="eastAsia"/>
                <w:lang w:val="en-US" w:eastAsia="zh-CN"/>
              </w:rPr>
              <w:t>2</w:t>
            </w:r>
            <w:r>
              <w:rPr>
                <w:rFonts w:hint="eastAsia"/>
              </w:rPr>
              <w:t>支/套</w:t>
            </w:r>
          </w:p>
        </w:tc>
        <w:tc>
          <w:tcPr>
            <w:tcW w:w="1083" w:type="dxa"/>
            <w:vAlign w:val="center"/>
          </w:tcPr>
          <w:p w14:paraId="1781F3ED">
            <w:pPr>
              <w:jc w:val="both"/>
            </w:pPr>
          </w:p>
        </w:tc>
        <w:tc>
          <w:tcPr>
            <w:tcW w:w="715" w:type="dxa"/>
            <w:shd w:val="clear" w:color="auto" w:fill="auto"/>
            <w:vAlign w:val="center"/>
          </w:tcPr>
          <w:p w14:paraId="6F779B58">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663" w:type="dxa"/>
            <w:shd w:val="clear" w:color="auto" w:fill="auto"/>
            <w:vAlign w:val="center"/>
          </w:tcPr>
          <w:p w14:paraId="5A8F6D69">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663" w:type="dxa"/>
            <w:vAlign w:val="center"/>
          </w:tcPr>
          <w:p w14:paraId="4B654B75">
            <w:pPr>
              <w:jc w:val="both"/>
            </w:pPr>
          </w:p>
        </w:tc>
      </w:tr>
      <w:tr w14:paraId="00C34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4AD71393">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3816BEA7">
            <w:pPr>
              <w:bidi w:val="0"/>
              <w:jc w:val="both"/>
              <w:rPr>
                <w:rFonts w:ascii="Calibri" w:hAnsi="Calibri" w:eastAsia="宋体" w:cs="Calibri"/>
                <w:kern w:val="2"/>
                <w:sz w:val="21"/>
                <w:szCs w:val="21"/>
                <w:lang w:val="en-US" w:eastAsia="zh-CN" w:bidi="ar-SA"/>
              </w:rPr>
            </w:pPr>
            <w:r>
              <w:rPr>
                <w:rFonts w:hint="eastAsia"/>
              </w:rPr>
              <w:t>储液槽</w:t>
            </w:r>
          </w:p>
        </w:tc>
        <w:tc>
          <w:tcPr>
            <w:tcW w:w="1869" w:type="dxa"/>
            <w:shd w:val="clear" w:color="auto" w:fill="auto"/>
            <w:vAlign w:val="center"/>
          </w:tcPr>
          <w:p w14:paraId="5B9CD4BF">
            <w:pPr>
              <w:bidi w:val="0"/>
              <w:jc w:val="both"/>
              <w:rPr>
                <w:rFonts w:ascii="Calibri" w:hAnsi="Calibri" w:eastAsia="宋体" w:cs="Calibri"/>
                <w:kern w:val="2"/>
                <w:sz w:val="21"/>
                <w:szCs w:val="21"/>
                <w:lang w:val="en-US" w:eastAsia="zh-CN" w:bidi="ar-SA"/>
              </w:rPr>
            </w:pPr>
            <w:r>
              <w:rPr>
                <w:rFonts w:hint="eastAsia"/>
              </w:rPr>
              <w:t>1个/套</w:t>
            </w:r>
          </w:p>
        </w:tc>
        <w:tc>
          <w:tcPr>
            <w:tcW w:w="1083" w:type="dxa"/>
            <w:vAlign w:val="center"/>
          </w:tcPr>
          <w:p w14:paraId="2A9A998D">
            <w:pPr>
              <w:jc w:val="both"/>
            </w:pPr>
          </w:p>
        </w:tc>
        <w:tc>
          <w:tcPr>
            <w:tcW w:w="715" w:type="dxa"/>
            <w:shd w:val="clear" w:color="auto" w:fill="auto"/>
            <w:vAlign w:val="center"/>
          </w:tcPr>
          <w:p w14:paraId="08017ADC">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663" w:type="dxa"/>
            <w:shd w:val="clear" w:color="auto" w:fill="auto"/>
            <w:vAlign w:val="center"/>
          </w:tcPr>
          <w:p w14:paraId="3BD30C16">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663" w:type="dxa"/>
            <w:vAlign w:val="center"/>
          </w:tcPr>
          <w:p w14:paraId="2A836A61">
            <w:pPr>
              <w:jc w:val="both"/>
            </w:pPr>
          </w:p>
        </w:tc>
      </w:tr>
      <w:tr w14:paraId="579C4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5E6E1D4B">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4166AE19">
            <w:pPr>
              <w:bidi w:val="0"/>
              <w:jc w:val="both"/>
              <w:rPr>
                <w:rFonts w:hint="eastAsia" w:ascii="Calibri" w:hAnsi="Calibri" w:eastAsia="宋体" w:cs="Calibri"/>
                <w:kern w:val="2"/>
                <w:sz w:val="21"/>
                <w:szCs w:val="21"/>
                <w:lang w:val="en-US" w:eastAsia="zh-CN" w:bidi="ar-SA"/>
              </w:rPr>
            </w:pPr>
            <w:r>
              <w:rPr>
                <w:rFonts w:hint="eastAsia"/>
              </w:rPr>
              <w:t>动物源细菌耐药性检测药敏结果记录小程序——革兰氏阴性菌</w:t>
            </w:r>
          </w:p>
        </w:tc>
        <w:tc>
          <w:tcPr>
            <w:tcW w:w="1869" w:type="dxa"/>
            <w:shd w:val="clear" w:color="auto" w:fill="auto"/>
            <w:vAlign w:val="center"/>
          </w:tcPr>
          <w:p w14:paraId="1B31D0F2">
            <w:pPr>
              <w:bidi w:val="0"/>
              <w:jc w:val="both"/>
              <w:rPr>
                <w:rFonts w:hint="eastAsia" w:ascii="Calibri" w:hAnsi="Calibri" w:eastAsia="宋体" w:cs="Calibri"/>
                <w:kern w:val="2"/>
                <w:sz w:val="21"/>
                <w:szCs w:val="21"/>
                <w:lang w:val="en-US" w:eastAsia="zh-CN" w:bidi="ar-SA"/>
              </w:rPr>
            </w:pPr>
            <w:r>
              <w:t>1</w:t>
            </w:r>
            <w:r>
              <w:rPr>
                <w:rFonts w:hint="eastAsia"/>
              </w:rPr>
              <w:t>个</w:t>
            </w:r>
          </w:p>
        </w:tc>
        <w:tc>
          <w:tcPr>
            <w:tcW w:w="1083" w:type="dxa"/>
            <w:vAlign w:val="center"/>
          </w:tcPr>
          <w:p w14:paraId="6129A1EA">
            <w:pPr>
              <w:jc w:val="both"/>
            </w:pPr>
          </w:p>
        </w:tc>
        <w:tc>
          <w:tcPr>
            <w:tcW w:w="715" w:type="dxa"/>
            <w:vAlign w:val="center"/>
          </w:tcPr>
          <w:p w14:paraId="15356B39">
            <w:pPr>
              <w:jc w:val="both"/>
              <w:rPr>
                <w:rFonts w:hint="eastAsia" w:eastAsia="宋体"/>
                <w:lang w:val="en-US" w:eastAsia="zh-CN"/>
              </w:rPr>
            </w:pPr>
            <w:r>
              <w:rPr>
                <w:rFonts w:hint="eastAsia"/>
                <w:lang w:val="en-US" w:eastAsia="zh-CN"/>
              </w:rPr>
              <w:t>1</w:t>
            </w:r>
          </w:p>
        </w:tc>
        <w:tc>
          <w:tcPr>
            <w:tcW w:w="663" w:type="dxa"/>
            <w:vAlign w:val="center"/>
          </w:tcPr>
          <w:p w14:paraId="3D5F1BAF">
            <w:pPr>
              <w:jc w:val="both"/>
              <w:rPr>
                <w:rFonts w:hint="eastAsia" w:eastAsia="宋体"/>
                <w:lang w:val="en-US" w:eastAsia="zh-CN"/>
              </w:rPr>
            </w:pPr>
            <w:r>
              <w:rPr>
                <w:rFonts w:hint="eastAsia"/>
                <w:lang w:val="en-US" w:eastAsia="zh-CN"/>
              </w:rPr>
              <w:t>个</w:t>
            </w:r>
          </w:p>
        </w:tc>
        <w:tc>
          <w:tcPr>
            <w:tcW w:w="663" w:type="dxa"/>
            <w:vAlign w:val="center"/>
          </w:tcPr>
          <w:p w14:paraId="04B5E856">
            <w:pPr>
              <w:jc w:val="both"/>
            </w:pPr>
          </w:p>
        </w:tc>
      </w:tr>
      <w:tr w14:paraId="24D1B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208837B1">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24CD4364">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——革兰氏阴性菌彩色稀释范围表</w:t>
            </w:r>
          </w:p>
        </w:tc>
        <w:tc>
          <w:tcPr>
            <w:tcW w:w="1869" w:type="dxa"/>
            <w:shd w:val="clear" w:color="auto" w:fill="auto"/>
            <w:vAlign w:val="center"/>
          </w:tcPr>
          <w:p w14:paraId="719F0EBE">
            <w:pPr>
              <w:bidi w:val="0"/>
              <w:jc w:val="both"/>
              <w:rPr>
                <w:rFonts w:ascii="Calibri" w:hAnsi="Calibri" w:eastAsia="宋体" w:cs="Calibri"/>
                <w:kern w:val="2"/>
                <w:sz w:val="21"/>
                <w:szCs w:val="21"/>
                <w:lang w:val="en-US" w:eastAsia="zh-CN" w:bidi="ar-SA"/>
              </w:rPr>
            </w:pPr>
            <w:r>
              <w:rPr>
                <w:rFonts w:hint="eastAsia"/>
              </w:rPr>
              <w:t>1份</w:t>
            </w:r>
          </w:p>
        </w:tc>
        <w:tc>
          <w:tcPr>
            <w:tcW w:w="1083" w:type="dxa"/>
            <w:vAlign w:val="center"/>
          </w:tcPr>
          <w:p w14:paraId="7E0590CC">
            <w:pPr>
              <w:jc w:val="both"/>
            </w:pPr>
          </w:p>
        </w:tc>
        <w:tc>
          <w:tcPr>
            <w:tcW w:w="715" w:type="dxa"/>
            <w:vAlign w:val="center"/>
          </w:tcPr>
          <w:p w14:paraId="3690D307">
            <w:pPr>
              <w:jc w:val="both"/>
              <w:rPr>
                <w:rFonts w:hint="eastAsia" w:eastAsia="宋体"/>
                <w:lang w:val="en-US" w:eastAsia="zh-CN"/>
              </w:rPr>
            </w:pPr>
            <w:r>
              <w:rPr>
                <w:rFonts w:hint="eastAsia"/>
                <w:lang w:val="en-US" w:eastAsia="zh-CN"/>
              </w:rPr>
              <w:t>1</w:t>
            </w:r>
          </w:p>
        </w:tc>
        <w:tc>
          <w:tcPr>
            <w:tcW w:w="663" w:type="dxa"/>
            <w:vAlign w:val="center"/>
          </w:tcPr>
          <w:p w14:paraId="6CFC8330">
            <w:pPr>
              <w:jc w:val="both"/>
              <w:rPr>
                <w:rFonts w:hint="default" w:eastAsia="宋体"/>
                <w:lang w:val="en-US" w:eastAsia="zh-CN"/>
              </w:rPr>
            </w:pPr>
            <w:r>
              <w:rPr>
                <w:rFonts w:hint="eastAsia"/>
                <w:lang w:val="en-US" w:eastAsia="zh-CN"/>
              </w:rPr>
              <w:t>份</w:t>
            </w:r>
          </w:p>
        </w:tc>
        <w:tc>
          <w:tcPr>
            <w:tcW w:w="663" w:type="dxa"/>
            <w:vAlign w:val="center"/>
          </w:tcPr>
          <w:p w14:paraId="2E41CBDD">
            <w:pPr>
              <w:jc w:val="both"/>
            </w:pPr>
          </w:p>
        </w:tc>
      </w:tr>
      <w:tr w14:paraId="35FCD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9" w:type="dxa"/>
            <w:shd w:val="clear" w:color="auto" w:fill="auto"/>
            <w:vAlign w:val="center"/>
          </w:tcPr>
          <w:p w14:paraId="1BC0934E">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45DFE5DC">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——革兰氏阴性菌使用说明书</w:t>
            </w:r>
          </w:p>
        </w:tc>
        <w:tc>
          <w:tcPr>
            <w:tcW w:w="1869" w:type="dxa"/>
            <w:shd w:val="clear" w:color="auto" w:fill="auto"/>
            <w:vAlign w:val="center"/>
          </w:tcPr>
          <w:p w14:paraId="3982108C">
            <w:pPr>
              <w:bidi w:val="0"/>
              <w:jc w:val="both"/>
              <w:rPr>
                <w:rFonts w:ascii="Calibri" w:hAnsi="Calibri" w:eastAsia="宋体" w:cs="Calibri"/>
                <w:kern w:val="2"/>
                <w:sz w:val="21"/>
                <w:szCs w:val="21"/>
                <w:lang w:val="en-US" w:eastAsia="zh-CN" w:bidi="ar-SA"/>
              </w:rPr>
            </w:pPr>
            <w:r>
              <w:rPr>
                <w:rFonts w:hint="eastAsia"/>
              </w:rPr>
              <w:t>1份</w:t>
            </w:r>
          </w:p>
        </w:tc>
        <w:tc>
          <w:tcPr>
            <w:tcW w:w="1083" w:type="dxa"/>
            <w:vAlign w:val="center"/>
          </w:tcPr>
          <w:p w14:paraId="4DC1ACB7">
            <w:pPr>
              <w:jc w:val="both"/>
            </w:pPr>
          </w:p>
        </w:tc>
        <w:tc>
          <w:tcPr>
            <w:tcW w:w="715" w:type="dxa"/>
            <w:shd w:val="clear" w:color="auto" w:fill="auto"/>
            <w:vAlign w:val="center"/>
          </w:tcPr>
          <w:p w14:paraId="1A0BCADD">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663" w:type="dxa"/>
            <w:shd w:val="clear" w:color="auto" w:fill="auto"/>
            <w:vAlign w:val="center"/>
          </w:tcPr>
          <w:p w14:paraId="517246B8">
            <w:pPr>
              <w:jc w:val="both"/>
              <w:rPr>
                <w:rFonts w:hint="default" w:ascii="Calibri" w:hAnsi="Calibri" w:eastAsia="宋体" w:cs="Calibri"/>
                <w:kern w:val="2"/>
                <w:sz w:val="21"/>
                <w:szCs w:val="21"/>
                <w:lang w:val="en-US" w:eastAsia="zh-CN" w:bidi="ar-SA"/>
              </w:rPr>
            </w:pPr>
            <w:r>
              <w:rPr>
                <w:rFonts w:hint="eastAsia"/>
                <w:lang w:val="en-US" w:eastAsia="zh-CN"/>
              </w:rPr>
              <w:t>份</w:t>
            </w:r>
          </w:p>
        </w:tc>
        <w:tc>
          <w:tcPr>
            <w:tcW w:w="663" w:type="dxa"/>
            <w:vAlign w:val="center"/>
          </w:tcPr>
          <w:p w14:paraId="280FD0CB">
            <w:pPr>
              <w:jc w:val="both"/>
            </w:pPr>
          </w:p>
        </w:tc>
      </w:tr>
      <w:tr w14:paraId="02B7F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50C642F">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6C8A55F0">
            <w:pPr>
              <w:bidi w:val="0"/>
              <w:jc w:val="both"/>
              <w:rPr>
                <w:rFonts w:hint="default" w:ascii="Calibri" w:hAnsi="Calibri" w:eastAsia="宋体" w:cs="Calibri"/>
                <w:kern w:val="2"/>
                <w:sz w:val="21"/>
                <w:szCs w:val="21"/>
                <w:lang w:val="en-US" w:eastAsia="zh-CN" w:bidi="ar-SA"/>
              </w:rPr>
            </w:pPr>
            <w:r>
              <w:rPr>
                <w:rFonts w:hint="eastAsia"/>
                <w:lang w:val="en-US" w:eastAsia="zh-CN"/>
              </w:rPr>
              <w:t>比浊管</w:t>
            </w:r>
          </w:p>
        </w:tc>
        <w:tc>
          <w:tcPr>
            <w:tcW w:w="1869" w:type="dxa"/>
            <w:shd w:val="clear" w:color="auto" w:fill="auto"/>
            <w:vAlign w:val="center"/>
          </w:tcPr>
          <w:p w14:paraId="127B435D">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0" w:type="auto"/>
            <w:vAlign w:val="center"/>
          </w:tcPr>
          <w:p w14:paraId="61785EE0">
            <w:pPr>
              <w:jc w:val="both"/>
            </w:pPr>
          </w:p>
        </w:tc>
        <w:tc>
          <w:tcPr>
            <w:tcW w:w="0" w:type="auto"/>
            <w:shd w:val="clear" w:color="auto" w:fill="auto"/>
            <w:vAlign w:val="center"/>
          </w:tcPr>
          <w:p w14:paraId="5667ADEB">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7D001E7D">
            <w:pPr>
              <w:jc w:val="both"/>
              <w:rPr>
                <w:rFonts w:hint="eastAsia" w:ascii="Calibri" w:hAnsi="Calibri" w:eastAsia="宋体" w:cs="Calibri"/>
                <w:kern w:val="2"/>
                <w:sz w:val="21"/>
                <w:szCs w:val="21"/>
                <w:lang w:val="en-US" w:eastAsia="zh-CN" w:bidi="ar-SA"/>
              </w:rPr>
            </w:pPr>
            <w:r>
              <w:rPr>
                <w:rFonts w:hint="eastAsia"/>
                <w:lang w:val="en-US" w:eastAsia="zh-CN"/>
              </w:rPr>
              <w:t>个</w:t>
            </w:r>
          </w:p>
        </w:tc>
        <w:tc>
          <w:tcPr>
            <w:tcW w:w="0" w:type="auto"/>
            <w:vAlign w:val="center"/>
          </w:tcPr>
          <w:p w14:paraId="360145D4">
            <w:pPr>
              <w:jc w:val="both"/>
            </w:pPr>
          </w:p>
        </w:tc>
      </w:tr>
      <w:tr w14:paraId="5A43E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263D9FEB">
            <w:pPr>
              <w:bidi w:val="0"/>
              <w:jc w:val="both"/>
              <w:rPr>
                <w:rFonts w:ascii="Calibri" w:hAnsi="Calibri" w:eastAsia="宋体" w:cs="Calibri"/>
                <w:kern w:val="2"/>
                <w:sz w:val="21"/>
                <w:szCs w:val="21"/>
                <w:lang w:val="en-US" w:eastAsia="zh-CN" w:bidi="ar-SA"/>
              </w:rPr>
            </w:pPr>
            <w:r>
              <w:rPr>
                <w:rFonts w:hint="eastAsia"/>
              </w:rPr>
              <w:t>2</w:t>
            </w:r>
            <w:r>
              <w:t>.</w:t>
            </w:r>
          </w:p>
        </w:tc>
        <w:tc>
          <w:tcPr>
            <w:tcW w:w="3809" w:type="dxa"/>
            <w:shd w:val="clear" w:color="auto" w:fill="auto"/>
            <w:vAlign w:val="center"/>
          </w:tcPr>
          <w:p w14:paraId="07942223">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——革兰氏阳性菌1#，2#</w:t>
            </w:r>
          </w:p>
        </w:tc>
        <w:tc>
          <w:tcPr>
            <w:tcW w:w="1869" w:type="dxa"/>
            <w:shd w:val="clear" w:color="auto" w:fill="auto"/>
            <w:vAlign w:val="center"/>
          </w:tcPr>
          <w:p w14:paraId="412344DD">
            <w:pPr>
              <w:bidi w:val="0"/>
              <w:jc w:val="both"/>
              <w:rPr>
                <w:rFonts w:ascii="Calibri" w:hAnsi="Calibri" w:eastAsia="宋体" w:cs="Calibri"/>
                <w:kern w:val="2"/>
                <w:sz w:val="21"/>
                <w:szCs w:val="21"/>
                <w:lang w:val="en-US" w:eastAsia="zh-CN" w:bidi="ar-SA"/>
              </w:rPr>
            </w:pPr>
            <w:r>
              <w:rPr>
                <w:rFonts w:hint="eastAsia"/>
              </w:rPr>
              <w:t>2块/</w:t>
            </w:r>
            <w:r>
              <w:t>套</w:t>
            </w:r>
          </w:p>
        </w:tc>
        <w:tc>
          <w:tcPr>
            <w:tcW w:w="0" w:type="auto"/>
            <w:vAlign w:val="center"/>
          </w:tcPr>
          <w:p w14:paraId="0ACEE297">
            <w:pPr>
              <w:jc w:val="both"/>
            </w:pPr>
          </w:p>
        </w:tc>
        <w:tc>
          <w:tcPr>
            <w:tcW w:w="0" w:type="auto"/>
            <w:vAlign w:val="center"/>
          </w:tcPr>
          <w:p w14:paraId="08CE94D4">
            <w:pPr>
              <w:jc w:val="both"/>
              <w:rPr>
                <w:rFonts w:hint="eastAsia" w:eastAsia="宋体"/>
                <w:lang w:val="en-US" w:eastAsia="zh-CN"/>
              </w:rPr>
            </w:pPr>
            <w:r>
              <w:rPr>
                <w:rFonts w:hint="eastAsia"/>
                <w:lang w:val="en-US" w:eastAsia="zh-CN"/>
              </w:rPr>
              <w:t>1</w:t>
            </w:r>
          </w:p>
        </w:tc>
        <w:tc>
          <w:tcPr>
            <w:tcW w:w="0" w:type="auto"/>
            <w:vAlign w:val="center"/>
          </w:tcPr>
          <w:p w14:paraId="26DB2593">
            <w:pPr>
              <w:jc w:val="both"/>
              <w:rPr>
                <w:rFonts w:hint="eastAsia" w:eastAsia="宋体"/>
                <w:lang w:val="en-US" w:eastAsia="zh-CN"/>
              </w:rPr>
            </w:pPr>
            <w:r>
              <w:rPr>
                <w:rFonts w:hint="eastAsia"/>
                <w:lang w:val="en-US" w:eastAsia="zh-CN"/>
              </w:rPr>
              <w:t>套</w:t>
            </w:r>
          </w:p>
        </w:tc>
        <w:tc>
          <w:tcPr>
            <w:tcW w:w="0" w:type="auto"/>
            <w:vAlign w:val="center"/>
          </w:tcPr>
          <w:p w14:paraId="744FF551">
            <w:pPr>
              <w:jc w:val="both"/>
            </w:pPr>
          </w:p>
        </w:tc>
      </w:tr>
      <w:tr w14:paraId="4693E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6151A92B">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7360413C">
            <w:pPr>
              <w:bidi w:val="0"/>
              <w:jc w:val="both"/>
              <w:rPr>
                <w:rFonts w:ascii="Calibri" w:hAnsi="Calibri" w:eastAsia="宋体" w:cs="Calibri"/>
                <w:kern w:val="2"/>
                <w:sz w:val="21"/>
                <w:szCs w:val="21"/>
                <w:lang w:val="en-US" w:eastAsia="zh-CN" w:bidi="ar-SA"/>
              </w:rPr>
            </w:pPr>
            <w:r>
              <w:rPr>
                <w:rFonts w:hint="eastAsia"/>
              </w:rPr>
              <w:t>药敏接种培养液（CAMH肉汤）</w:t>
            </w:r>
          </w:p>
        </w:tc>
        <w:tc>
          <w:tcPr>
            <w:tcW w:w="1869" w:type="dxa"/>
            <w:shd w:val="clear" w:color="auto" w:fill="auto"/>
            <w:vAlign w:val="center"/>
          </w:tcPr>
          <w:p w14:paraId="56793EF0">
            <w:pPr>
              <w:bidi w:val="0"/>
              <w:jc w:val="both"/>
              <w:rPr>
                <w:rFonts w:ascii="Calibri" w:hAnsi="Calibri" w:eastAsia="宋体" w:cs="Calibri"/>
                <w:kern w:val="2"/>
                <w:sz w:val="21"/>
                <w:szCs w:val="21"/>
                <w:lang w:val="en-US" w:eastAsia="zh-CN" w:bidi="ar-SA"/>
              </w:rPr>
            </w:pPr>
            <w:r>
              <w:rPr>
                <w:rFonts w:hint="eastAsia"/>
              </w:rPr>
              <w:t>12mL/支；2支/套</w:t>
            </w:r>
          </w:p>
        </w:tc>
        <w:tc>
          <w:tcPr>
            <w:tcW w:w="0" w:type="auto"/>
            <w:vAlign w:val="center"/>
          </w:tcPr>
          <w:p w14:paraId="282753DD">
            <w:pPr>
              <w:jc w:val="both"/>
            </w:pPr>
          </w:p>
        </w:tc>
        <w:tc>
          <w:tcPr>
            <w:tcW w:w="0" w:type="auto"/>
            <w:shd w:val="clear" w:color="auto" w:fill="auto"/>
            <w:vAlign w:val="center"/>
          </w:tcPr>
          <w:p w14:paraId="2409B882">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412AC039">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5622FEE5">
            <w:pPr>
              <w:jc w:val="both"/>
            </w:pPr>
          </w:p>
        </w:tc>
      </w:tr>
      <w:tr w14:paraId="47225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690DC08C">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07F68C1E">
            <w:pPr>
              <w:bidi w:val="0"/>
              <w:jc w:val="both"/>
              <w:rPr>
                <w:rFonts w:ascii="Calibri" w:hAnsi="Calibri" w:eastAsia="宋体" w:cs="Calibri"/>
                <w:kern w:val="2"/>
                <w:sz w:val="21"/>
                <w:szCs w:val="21"/>
                <w:lang w:val="en-US" w:eastAsia="zh-CN" w:bidi="ar-SA"/>
              </w:rPr>
            </w:pPr>
            <w:r>
              <w:rPr>
                <w:rFonts w:hint="eastAsia"/>
              </w:rPr>
              <w:t>接种培养液（0.85%盐水）</w:t>
            </w:r>
          </w:p>
        </w:tc>
        <w:tc>
          <w:tcPr>
            <w:tcW w:w="1869" w:type="dxa"/>
            <w:shd w:val="clear" w:color="auto" w:fill="auto"/>
            <w:vAlign w:val="center"/>
          </w:tcPr>
          <w:p w14:paraId="658CE453">
            <w:pPr>
              <w:bidi w:val="0"/>
              <w:jc w:val="both"/>
              <w:rPr>
                <w:rFonts w:ascii="Calibri" w:hAnsi="Calibri" w:eastAsia="宋体" w:cs="Calibri"/>
                <w:kern w:val="2"/>
                <w:sz w:val="21"/>
                <w:szCs w:val="21"/>
                <w:lang w:val="en-US" w:eastAsia="zh-CN" w:bidi="ar-SA"/>
              </w:rPr>
            </w:pPr>
            <w:r>
              <w:rPr>
                <w:rFonts w:hint="eastAsia"/>
              </w:rPr>
              <w:t>3mL/支；</w:t>
            </w:r>
            <w:r>
              <w:rPr>
                <w:rFonts w:hint="eastAsia"/>
                <w:lang w:val="en-US" w:eastAsia="zh-CN"/>
              </w:rPr>
              <w:t>2</w:t>
            </w:r>
            <w:r>
              <w:rPr>
                <w:rFonts w:hint="eastAsia"/>
              </w:rPr>
              <w:t>支/套</w:t>
            </w:r>
          </w:p>
        </w:tc>
        <w:tc>
          <w:tcPr>
            <w:tcW w:w="0" w:type="auto"/>
            <w:vAlign w:val="center"/>
          </w:tcPr>
          <w:p w14:paraId="4BE4B603">
            <w:pPr>
              <w:jc w:val="both"/>
            </w:pPr>
          </w:p>
        </w:tc>
        <w:tc>
          <w:tcPr>
            <w:tcW w:w="0" w:type="auto"/>
            <w:shd w:val="clear" w:color="auto" w:fill="auto"/>
            <w:vAlign w:val="center"/>
          </w:tcPr>
          <w:p w14:paraId="19ACF470">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3A4BF136">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21FCDA90">
            <w:pPr>
              <w:jc w:val="both"/>
            </w:pPr>
          </w:p>
        </w:tc>
      </w:tr>
      <w:tr w14:paraId="074BA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F03C7F5">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7A559500">
            <w:pPr>
              <w:bidi w:val="0"/>
              <w:jc w:val="both"/>
              <w:rPr>
                <w:rFonts w:ascii="Calibri" w:hAnsi="Calibri" w:eastAsia="宋体" w:cs="Calibri"/>
                <w:kern w:val="2"/>
                <w:sz w:val="21"/>
                <w:szCs w:val="21"/>
                <w:lang w:val="en-US" w:eastAsia="zh-CN" w:bidi="ar-SA"/>
              </w:rPr>
            </w:pPr>
            <w:r>
              <w:rPr>
                <w:rFonts w:hint="eastAsia"/>
              </w:rPr>
              <w:t>储液槽</w:t>
            </w:r>
          </w:p>
        </w:tc>
        <w:tc>
          <w:tcPr>
            <w:tcW w:w="1869" w:type="dxa"/>
            <w:shd w:val="clear" w:color="auto" w:fill="auto"/>
            <w:vAlign w:val="center"/>
          </w:tcPr>
          <w:p w14:paraId="538CF7EE">
            <w:pPr>
              <w:bidi w:val="0"/>
              <w:jc w:val="both"/>
              <w:rPr>
                <w:rFonts w:ascii="Calibri" w:hAnsi="Calibri" w:eastAsia="宋体" w:cs="Calibri"/>
                <w:kern w:val="2"/>
                <w:sz w:val="21"/>
                <w:szCs w:val="21"/>
                <w:lang w:val="en-US" w:eastAsia="zh-CN" w:bidi="ar-SA"/>
              </w:rPr>
            </w:pPr>
            <w:r>
              <w:rPr>
                <w:rFonts w:hint="eastAsia"/>
              </w:rPr>
              <w:t>1个/套</w:t>
            </w:r>
          </w:p>
        </w:tc>
        <w:tc>
          <w:tcPr>
            <w:tcW w:w="0" w:type="auto"/>
            <w:vAlign w:val="center"/>
          </w:tcPr>
          <w:p w14:paraId="6CB68D86">
            <w:pPr>
              <w:jc w:val="both"/>
            </w:pPr>
          </w:p>
        </w:tc>
        <w:tc>
          <w:tcPr>
            <w:tcW w:w="0" w:type="auto"/>
            <w:shd w:val="clear" w:color="auto" w:fill="auto"/>
            <w:vAlign w:val="center"/>
          </w:tcPr>
          <w:p w14:paraId="735ACE60">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571ACCB5">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2916A68A">
            <w:pPr>
              <w:jc w:val="both"/>
            </w:pPr>
          </w:p>
        </w:tc>
      </w:tr>
      <w:tr w14:paraId="2358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EE00E63">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10EC81DC">
            <w:pPr>
              <w:bidi w:val="0"/>
              <w:jc w:val="both"/>
              <w:rPr>
                <w:rFonts w:hint="eastAsia" w:ascii="Calibri" w:hAnsi="Calibri" w:eastAsia="宋体" w:cs="Calibri"/>
                <w:kern w:val="2"/>
                <w:sz w:val="21"/>
                <w:szCs w:val="21"/>
                <w:lang w:val="en-US" w:eastAsia="zh-CN" w:bidi="ar-SA"/>
              </w:rPr>
            </w:pPr>
            <w:r>
              <w:rPr>
                <w:rFonts w:hint="eastAsia"/>
              </w:rPr>
              <w:t>动物源细菌耐药性检测药敏结果记录小程序——革兰氏阳性菌</w:t>
            </w:r>
          </w:p>
        </w:tc>
        <w:tc>
          <w:tcPr>
            <w:tcW w:w="1869" w:type="dxa"/>
            <w:shd w:val="clear" w:color="auto" w:fill="auto"/>
            <w:vAlign w:val="center"/>
          </w:tcPr>
          <w:p w14:paraId="4E94CF91">
            <w:pPr>
              <w:bidi w:val="0"/>
              <w:jc w:val="both"/>
              <w:rPr>
                <w:rFonts w:hint="eastAsia" w:ascii="Calibri" w:hAnsi="Calibri" w:eastAsia="宋体" w:cs="Calibri"/>
                <w:kern w:val="2"/>
                <w:sz w:val="21"/>
                <w:szCs w:val="21"/>
                <w:lang w:val="en-US" w:eastAsia="zh-CN" w:bidi="ar-SA"/>
              </w:rPr>
            </w:pPr>
            <w:r>
              <w:t>1</w:t>
            </w:r>
            <w:r>
              <w:rPr>
                <w:rFonts w:hint="eastAsia"/>
              </w:rPr>
              <w:t>个</w:t>
            </w:r>
          </w:p>
        </w:tc>
        <w:tc>
          <w:tcPr>
            <w:tcW w:w="0" w:type="auto"/>
            <w:vAlign w:val="center"/>
          </w:tcPr>
          <w:p w14:paraId="69EB41A3">
            <w:pPr>
              <w:jc w:val="both"/>
            </w:pPr>
          </w:p>
        </w:tc>
        <w:tc>
          <w:tcPr>
            <w:tcW w:w="0" w:type="auto"/>
            <w:vAlign w:val="center"/>
          </w:tcPr>
          <w:p w14:paraId="7D92804C">
            <w:pPr>
              <w:jc w:val="both"/>
              <w:rPr>
                <w:rFonts w:hint="eastAsia" w:eastAsia="宋体"/>
                <w:lang w:val="en-US" w:eastAsia="zh-CN"/>
              </w:rPr>
            </w:pPr>
            <w:r>
              <w:rPr>
                <w:rFonts w:hint="eastAsia"/>
                <w:lang w:val="en-US" w:eastAsia="zh-CN"/>
              </w:rPr>
              <w:t>1</w:t>
            </w:r>
          </w:p>
        </w:tc>
        <w:tc>
          <w:tcPr>
            <w:tcW w:w="0" w:type="auto"/>
            <w:vAlign w:val="center"/>
          </w:tcPr>
          <w:p w14:paraId="4386B733">
            <w:pPr>
              <w:jc w:val="both"/>
              <w:rPr>
                <w:rFonts w:hint="eastAsia" w:eastAsia="宋体"/>
                <w:lang w:val="en-US" w:eastAsia="zh-CN"/>
              </w:rPr>
            </w:pPr>
            <w:r>
              <w:rPr>
                <w:rFonts w:hint="eastAsia"/>
                <w:lang w:val="en-US" w:eastAsia="zh-CN"/>
              </w:rPr>
              <w:t>个</w:t>
            </w:r>
          </w:p>
        </w:tc>
        <w:tc>
          <w:tcPr>
            <w:tcW w:w="0" w:type="auto"/>
            <w:vAlign w:val="center"/>
          </w:tcPr>
          <w:p w14:paraId="1DBF1EA5">
            <w:pPr>
              <w:jc w:val="both"/>
            </w:pPr>
          </w:p>
        </w:tc>
      </w:tr>
      <w:tr w14:paraId="0E018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3CE02E76">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4829EF8A">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——革兰氏阳性菌彩色稀释范围表</w:t>
            </w:r>
          </w:p>
        </w:tc>
        <w:tc>
          <w:tcPr>
            <w:tcW w:w="1869" w:type="dxa"/>
            <w:shd w:val="clear" w:color="auto" w:fill="auto"/>
            <w:vAlign w:val="center"/>
          </w:tcPr>
          <w:p w14:paraId="03DD7939">
            <w:pPr>
              <w:bidi w:val="0"/>
              <w:jc w:val="both"/>
              <w:rPr>
                <w:rFonts w:ascii="Calibri" w:hAnsi="Calibri" w:eastAsia="宋体" w:cs="Calibri"/>
                <w:kern w:val="2"/>
                <w:sz w:val="21"/>
                <w:szCs w:val="21"/>
                <w:lang w:val="en-US" w:eastAsia="zh-CN" w:bidi="ar-SA"/>
              </w:rPr>
            </w:pPr>
            <w:r>
              <w:rPr>
                <w:rFonts w:hint="eastAsia"/>
              </w:rPr>
              <w:t>1份</w:t>
            </w:r>
          </w:p>
        </w:tc>
        <w:tc>
          <w:tcPr>
            <w:tcW w:w="0" w:type="auto"/>
            <w:vAlign w:val="center"/>
          </w:tcPr>
          <w:p w14:paraId="031173A1">
            <w:pPr>
              <w:jc w:val="both"/>
            </w:pPr>
          </w:p>
        </w:tc>
        <w:tc>
          <w:tcPr>
            <w:tcW w:w="0" w:type="auto"/>
            <w:vAlign w:val="center"/>
          </w:tcPr>
          <w:p w14:paraId="3BD7666B">
            <w:pPr>
              <w:jc w:val="both"/>
              <w:rPr>
                <w:rFonts w:hint="eastAsia" w:eastAsia="宋体"/>
                <w:lang w:val="en-US" w:eastAsia="zh-CN"/>
              </w:rPr>
            </w:pPr>
            <w:r>
              <w:rPr>
                <w:rFonts w:hint="eastAsia"/>
                <w:lang w:val="en-US" w:eastAsia="zh-CN"/>
              </w:rPr>
              <w:t>1</w:t>
            </w:r>
          </w:p>
        </w:tc>
        <w:tc>
          <w:tcPr>
            <w:tcW w:w="0" w:type="auto"/>
            <w:vAlign w:val="center"/>
          </w:tcPr>
          <w:p w14:paraId="65836CDE">
            <w:pPr>
              <w:jc w:val="both"/>
              <w:rPr>
                <w:rFonts w:hint="eastAsia" w:eastAsia="宋体"/>
                <w:lang w:val="en-US" w:eastAsia="zh-CN"/>
              </w:rPr>
            </w:pPr>
            <w:r>
              <w:rPr>
                <w:rFonts w:hint="eastAsia"/>
                <w:lang w:val="en-US" w:eastAsia="zh-CN"/>
              </w:rPr>
              <w:t>份</w:t>
            </w:r>
          </w:p>
        </w:tc>
        <w:tc>
          <w:tcPr>
            <w:tcW w:w="0" w:type="auto"/>
            <w:vAlign w:val="center"/>
          </w:tcPr>
          <w:p w14:paraId="0DB09A9B">
            <w:pPr>
              <w:jc w:val="both"/>
            </w:pPr>
          </w:p>
        </w:tc>
      </w:tr>
      <w:tr w14:paraId="73AC4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38BD9DDB">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13C3ACD8">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——革兰氏阳性菌使用说明书</w:t>
            </w:r>
          </w:p>
        </w:tc>
        <w:tc>
          <w:tcPr>
            <w:tcW w:w="1869" w:type="dxa"/>
            <w:shd w:val="clear" w:color="auto" w:fill="auto"/>
            <w:vAlign w:val="center"/>
          </w:tcPr>
          <w:p w14:paraId="5670F1E4">
            <w:pPr>
              <w:bidi w:val="0"/>
              <w:jc w:val="both"/>
              <w:rPr>
                <w:rFonts w:ascii="Calibri" w:hAnsi="Calibri" w:eastAsia="宋体" w:cs="Calibri"/>
                <w:kern w:val="2"/>
                <w:sz w:val="21"/>
                <w:szCs w:val="21"/>
                <w:lang w:val="en-US" w:eastAsia="zh-CN" w:bidi="ar-SA"/>
              </w:rPr>
            </w:pPr>
            <w:r>
              <w:rPr>
                <w:rFonts w:hint="eastAsia"/>
              </w:rPr>
              <w:t>1份</w:t>
            </w:r>
          </w:p>
        </w:tc>
        <w:tc>
          <w:tcPr>
            <w:tcW w:w="0" w:type="auto"/>
            <w:vAlign w:val="center"/>
          </w:tcPr>
          <w:p w14:paraId="0A318249">
            <w:pPr>
              <w:jc w:val="both"/>
            </w:pPr>
          </w:p>
        </w:tc>
        <w:tc>
          <w:tcPr>
            <w:tcW w:w="0" w:type="auto"/>
            <w:vAlign w:val="center"/>
          </w:tcPr>
          <w:p w14:paraId="324BB80A">
            <w:pPr>
              <w:jc w:val="both"/>
              <w:rPr>
                <w:rFonts w:hint="eastAsia" w:eastAsia="宋体"/>
                <w:lang w:val="en-US" w:eastAsia="zh-CN"/>
              </w:rPr>
            </w:pPr>
            <w:r>
              <w:rPr>
                <w:rFonts w:hint="eastAsia"/>
                <w:lang w:val="en-US" w:eastAsia="zh-CN"/>
              </w:rPr>
              <w:t>1</w:t>
            </w:r>
          </w:p>
        </w:tc>
        <w:tc>
          <w:tcPr>
            <w:tcW w:w="0" w:type="auto"/>
            <w:vAlign w:val="center"/>
          </w:tcPr>
          <w:p w14:paraId="76FD4251">
            <w:pPr>
              <w:jc w:val="both"/>
              <w:rPr>
                <w:rFonts w:hint="eastAsia" w:eastAsia="宋体"/>
                <w:lang w:val="en-US" w:eastAsia="zh-CN"/>
              </w:rPr>
            </w:pPr>
            <w:r>
              <w:rPr>
                <w:rFonts w:hint="eastAsia"/>
                <w:lang w:val="en-US" w:eastAsia="zh-CN"/>
              </w:rPr>
              <w:t>份</w:t>
            </w:r>
          </w:p>
        </w:tc>
        <w:tc>
          <w:tcPr>
            <w:tcW w:w="0" w:type="auto"/>
            <w:vAlign w:val="center"/>
          </w:tcPr>
          <w:p w14:paraId="48CC73F1">
            <w:pPr>
              <w:jc w:val="both"/>
            </w:pPr>
          </w:p>
        </w:tc>
      </w:tr>
      <w:tr w14:paraId="1134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CBDFEDB">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0922D58D">
            <w:pPr>
              <w:bidi w:val="0"/>
              <w:jc w:val="both"/>
              <w:rPr>
                <w:rFonts w:hint="eastAsia" w:ascii="Calibri" w:hAnsi="Calibri" w:eastAsia="宋体" w:cs="Calibri"/>
                <w:kern w:val="2"/>
                <w:sz w:val="21"/>
                <w:szCs w:val="21"/>
                <w:lang w:val="en-US" w:eastAsia="zh-CN" w:bidi="ar-SA"/>
              </w:rPr>
            </w:pPr>
            <w:r>
              <w:rPr>
                <w:rFonts w:hint="eastAsia"/>
                <w:lang w:val="en-US" w:eastAsia="zh-CN"/>
              </w:rPr>
              <w:t>比浊管</w:t>
            </w:r>
          </w:p>
        </w:tc>
        <w:tc>
          <w:tcPr>
            <w:tcW w:w="1869" w:type="dxa"/>
            <w:shd w:val="clear" w:color="auto" w:fill="auto"/>
            <w:vAlign w:val="center"/>
          </w:tcPr>
          <w:p w14:paraId="67A4850A">
            <w:pPr>
              <w:bidi w:val="0"/>
              <w:jc w:val="both"/>
              <w:rPr>
                <w:rFonts w:hint="eastAsia" w:ascii="Calibri" w:hAnsi="Calibri" w:eastAsia="宋体" w:cs="Calibri"/>
                <w:kern w:val="2"/>
                <w:sz w:val="21"/>
                <w:szCs w:val="21"/>
                <w:lang w:val="en-US" w:eastAsia="zh-CN" w:bidi="ar-SA"/>
              </w:rPr>
            </w:pPr>
            <w:r>
              <w:rPr>
                <w:rFonts w:hint="eastAsia"/>
                <w:lang w:val="en-US" w:eastAsia="zh-CN"/>
              </w:rPr>
              <w:t>1个</w:t>
            </w:r>
          </w:p>
        </w:tc>
        <w:tc>
          <w:tcPr>
            <w:tcW w:w="0" w:type="auto"/>
            <w:vAlign w:val="center"/>
          </w:tcPr>
          <w:p w14:paraId="2FE5573F">
            <w:pPr>
              <w:jc w:val="both"/>
            </w:pPr>
          </w:p>
        </w:tc>
        <w:tc>
          <w:tcPr>
            <w:tcW w:w="0" w:type="auto"/>
            <w:vAlign w:val="center"/>
          </w:tcPr>
          <w:p w14:paraId="38CE0B40">
            <w:pPr>
              <w:jc w:val="both"/>
              <w:rPr>
                <w:rFonts w:hint="default" w:eastAsia="宋体"/>
                <w:lang w:val="en-US" w:eastAsia="zh-CN"/>
              </w:rPr>
            </w:pPr>
            <w:r>
              <w:rPr>
                <w:rFonts w:hint="eastAsia"/>
                <w:lang w:val="en-US" w:eastAsia="zh-CN"/>
              </w:rPr>
              <w:t>1</w:t>
            </w:r>
          </w:p>
        </w:tc>
        <w:tc>
          <w:tcPr>
            <w:tcW w:w="0" w:type="auto"/>
            <w:vAlign w:val="center"/>
          </w:tcPr>
          <w:p w14:paraId="142AE24C">
            <w:pPr>
              <w:jc w:val="both"/>
            </w:pPr>
            <w:r>
              <w:rPr>
                <w:rFonts w:hint="eastAsia"/>
                <w:lang w:val="en-US" w:eastAsia="zh-CN"/>
              </w:rPr>
              <w:t>个</w:t>
            </w:r>
          </w:p>
        </w:tc>
        <w:tc>
          <w:tcPr>
            <w:tcW w:w="0" w:type="auto"/>
            <w:vAlign w:val="center"/>
          </w:tcPr>
          <w:p w14:paraId="6034AC39">
            <w:pPr>
              <w:jc w:val="both"/>
            </w:pPr>
          </w:p>
        </w:tc>
      </w:tr>
      <w:tr w14:paraId="6A22A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6990FC58">
            <w:pPr>
              <w:bidi w:val="0"/>
              <w:jc w:val="both"/>
              <w:rPr>
                <w:rFonts w:ascii="Calibri" w:hAnsi="Calibri" w:eastAsia="宋体" w:cs="Calibri"/>
                <w:kern w:val="2"/>
                <w:sz w:val="21"/>
                <w:szCs w:val="21"/>
                <w:lang w:val="en-US" w:eastAsia="zh-CN" w:bidi="ar-SA"/>
              </w:rPr>
            </w:pPr>
            <w:r>
              <w:rPr>
                <w:rFonts w:hint="eastAsia"/>
              </w:rPr>
              <w:t>3</w:t>
            </w:r>
          </w:p>
        </w:tc>
        <w:tc>
          <w:tcPr>
            <w:tcW w:w="3809" w:type="dxa"/>
            <w:shd w:val="clear" w:color="auto" w:fill="auto"/>
            <w:vAlign w:val="center"/>
          </w:tcPr>
          <w:p w14:paraId="30F981EF">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——肠球菌3#</w:t>
            </w:r>
          </w:p>
        </w:tc>
        <w:tc>
          <w:tcPr>
            <w:tcW w:w="1869" w:type="dxa"/>
            <w:shd w:val="clear" w:color="auto" w:fill="auto"/>
            <w:vAlign w:val="center"/>
          </w:tcPr>
          <w:p w14:paraId="0BB2AE6D">
            <w:pPr>
              <w:bidi w:val="0"/>
              <w:jc w:val="both"/>
              <w:rPr>
                <w:rFonts w:ascii="Calibri" w:hAnsi="Calibri" w:eastAsia="宋体" w:cs="Calibri"/>
                <w:kern w:val="2"/>
                <w:sz w:val="21"/>
                <w:szCs w:val="21"/>
                <w:lang w:val="en-US" w:eastAsia="zh-CN" w:bidi="ar-SA"/>
              </w:rPr>
            </w:pPr>
            <w:r>
              <w:rPr>
                <w:rFonts w:hint="eastAsia"/>
              </w:rPr>
              <w:t>1块/</w:t>
            </w:r>
            <w:r>
              <w:t>套</w:t>
            </w:r>
          </w:p>
        </w:tc>
        <w:tc>
          <w:tcPr>
            <w:tcW w:w="0" w:type="auto"/>
            <w:vAlign w:val="center"/>
          </w:tcPr>
          <w:p w14:paraId="2F5D6E33">
            <w:pPr>
              <w:jc w:val="both"/>
            </w:pPr>
          </w:p>
        </w:tc>
        <w:tc>
          <w:tcPr>
            <w:tcW w:w="0" w:type="auto"/>
            <w:vAlign w:val="center"/>
          </w:tcPr>
          <w:p w14:paraId="72B3D4CB">
            <w:pPr>
              <w:jc w:val="both"/>
              <w:rPr>
                <w:rFonts w:hint="eastAsia" w:eastAsia="宋体"/>
                <w:lang w:val="en-US" w:eastAsia="zh-CN"/>
              </w:rPr>
            </w:pPr>
            <w:r>
              <w:rPr>
                <w:rFonts w:hint="eastAsia"/>
                <w:lang w:val="en-US" w:eastAsia="zh-CN"/>
              </w:rPr>
              <w:t>1</w:t>
            </w:r>
          </w:p>
        </w:tc>
        <w:tc>
          <w:tcPr>
            <w:tcW w:w="0" w:type="auto"/>
            <w:vAlign w:val="center"/>
          </w:tcPr>
          <w:p w14:paraId="32E819CC">
            <w:pPr>
              <w:jc w:val="both"/>
              <w:rPr>
                <w:rFonts w:hint="eastAsia" w:eastAsia="宋体"/>
                <w:lang w:val="en-US" w:eastAsia="zh-CN"/>
              </w:rPr>
            </w:pPr>
            <w:r>
              <w:rPr>
                <w:rFonts w:hint="eastAsia"/>
                <w:lang w:val="en-US" w:eastAsia="zh-CN"/>
              </w:rPr>
              <w:t>套</w:t>
            </w:r>
          </w:p>
        </w:tc>
        <w:tc>
          <w:tcPr>
            <w:tcW w:w="0" w:type="auto"/>
            <w:vAlign w:val="center"/>
          </w:tcPr>
          <w:p w14:paraId="18416488">
            <w:pPr>
              <w:jc w:val="both"/>
            </w:pPr>
          </w:p>
        </w:tc>
      </w:tr>
      <w:tr w14:paraId="40325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2BC5612E">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21936300">
            <w:pPr>
              <w:bidi w:val="0"/>
              <w:jc w:val="both"/>
              <w:rPr>
                <w:rFonts w:ascii="Calibri" w:hAnsi="Calibri" w:eastAsia="宋体" w:cs="Calibri"/>
                <w:kern w:val="2"/>
                <w:sz w:val="21"/>
                <w:szCs w:val="21"/>
                <w:lang w:val="en-US" w:eastAsia="zh-CN" w:bidi="ar-SA"/>
              </w:rPr>
            </w:pPr>
            <w:r>
              <w:rPr>
                <w:rFonts w:hint="eastAsia"/>
              </w:rPr>
              <w:t>药敏接种培养液（CAMH肉汤）</w:t>
            </w:r>
          </w:p>
        </w:tc>
        <w:tc>
          <w:tcPr>
            <w:tcW w:w="1869" w:type="dxa"/>
            <w:shd w:val="clear" w:color="auto" w:fill="auto"/>
            <w:vAlign w:val="center"/>
          </w:tcPr>
          <w:p w14:paraId="5981CE6C">
            <w:pPr>
              <w:bidi w:val="0"/>
              <w:jc w:val="both"/>
              <w:rPr>
                <w:rFonts w:ascii="Calibri" w:hAnsi="Calibri" w:eastAsia="宋体" w:cs="Calibri"/>
                <w:kern w:val="2"/>
                <w:sz w:val="21"/>
                <w:szCs w:val="21"/>
                <w:lang w:val="en-US" w:eastAsia="zh-CN" w:bidi="ar-SA"/>
              </w:rPr>
            </w:pPr>
            <w:r>
              <w:rPr>
                <w:rFonts w:hint="eastAsia"/>
              </w:rPr>
              <w:t>12mL/支；</w:t>
            </w:r>
            <w:r>
              <w:rPr>
                <w:rFonts w:hint="eastAsia"/>
                <w:lang w:val="en-US" w:eastAsia="zh-CN"/>
              </w:rPr>
              <w:t>1</w:t>
            </w:r>
            <w:r>
              <w:rPr>
                <w:rFonts w:hint="eastAsia"/>
              </w:rPr>
              <w:t>支/套</w:t>
            </w:r>
          </w:p>
        </w:tc>
        <w:tc>
          <w:tcPr>
            <w:tcW w:w="0" w:type="auto"/>
            <w:vAlign w:val="center"/>
          </w:tcPr>
          <w:p w14:paraId="17422E2D">
            <w:pPr>
              <w:jc w:val="both"/>
            </w:pPr>
          </w:p>
        </w:tc>
        <w:tc>
          <w:tcPr>
            <w:tcW w:w="0" w:type="auto"/>
            <w:shd w:val="clear" w:color="auto" w:fill="auto"/>
            <w:vAlign w:val="center"/>
          </w:tcPr>
          <w:p w14:paraId="02F00346">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09E7796D">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79F91D9C">
            <w:pPr>
              <w:jc w:val="both"/>
            </w:pPr>
          </w:p>
        </w:tc>
      </w:tr>
      <w:tr w14:paraId="4B34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DA4DD8A">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624C6EB2">
            <w:pPr>
              <w:bidi w:val="0"/>
              <w:jc w:val="both"/>
              <w:rPr>
                <w:rFonts w:ascii="Calibri" w:hAnsi="Calibri" w:eastAsia="宋体" w:cs="Calibri"/>
                <w:kern w:val="2"/>
                <w:sz w:val="21"/>
                <w:szCs w:val="21"/>
                <w:lang w:val="en-US" w:eastAsia="zh-CN" w:bidi="ar-SA"/>
              </w:rPr>
            </w:pPr>
            <w:r>
              <w:rPr>
                <w:rFonts w:hint="eastAsia"/>
              </w:rPr>
              <w:t>接种培养液（0.85%盐水）</w:t>
            </w:r>
          </w:p>
        </w:tc>
        <w:tc>
          <w:tcPr>
            <w:tcW w:w="1869" w:type="dxa"/>
            <w:shd w:val="clear" w:color="auto" w:fill="auto"/>
            <w:vAlign w:val="center"/>
          </w:tcPr>
          <w:p w14:paraId="672D1A72">
            <w:pPr>
              <w:bidi w:val="0"/>
              <w:jc w:val="both"/>
              <w:rPr>
                <w:rFonts w:ascii="Calibri" w:hAnsi="Calibri" w:eastAsia="宋体" w:cs="Calibri"/>
                <w:kern w:val="2"/>
                <w:sz w:val="21"/>
                <w:szCs w:val="21"/>
                <w:lang w:val="en-US" w:eastAsia="zh-CN" w:bidi="ar-SA"/>
              </w:rPr>
            </w:pPr>
            <w:r>
              <w:rPr>
                <w:rFonts w:hint="eastAsia"/>
              </w:rPr>
              <w:t>3mL/支；1支/套</w:t>
            </w:r>
          </w:p>
        </w:tc>
        <w:tc>
          <w:tcPr>
            <w:tcW w:w="0" w:type="auto"/>
            <w:vAlign w:val="center"/>
          </w:tcPr>
          <w:p w14:paraId="79C6E33E">
            <w:pPr>
              <w:jc w:val="both"/>
            </w:pPr>
          </w:p>
        </w:tc>
        <w:tc>
          <w:tcPr>
            <w:tcW w:w="0" w:type="auto"/>
            <w:shd w:val="clear" w:color="auto" w:fill="auto"/>
            <w:vAlign w:val="center"/>
          </w:tcPr>
          <w:p w14:paraId="26FA0F9F">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598B2B63">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5AD4E80A">
            <w:pPr>
              <w:jc w:val="both"/>
            </w:pPr>
          </w:p>
        </w:tc>
      </w:tr>
      <w:tr w14:paraId="0D7FF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03CF489">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6AB3FD04">
            <w:pPr>
              <w:bidi w:val="0"/>
              <w:jc w:val="both"/>
              <w:rPr>
                <w:rFonts w:ascii="Calibri" w:hAnsi="Calibri" w:eastAsia="宋体" w:cs="Calibri"/>
                <w:kern w:val="2"/>
                <w:sz w:val="21"/>
                <w:szCs w:val="21"/>
                <w:lang w:val="en-US" w:eastAsia="zh-CN" w:bidi="ar-SA"/>
              </w:rPr>
            </w:pPr>
            <w:r>
              <w:rPr>
                <w:rFonts w:hint="eastAsia"/>
              </w:rPr>
              <w:t>储液槽</w:t>
            </w:r>
          </w:p>
        </w:tc>
        <w:tc>
          <w:tcPr>
            <w:tcW w:w="1869" w:type="dxa"/>
            <w:shd w:val="clear" w:color="auto" w:fill="auto"/>
            <w:vAlign w:val="center"/>
          </w:tcPr>
          <w:p w14:paraId="0E73869D">
            <w:pPr>
              <w:bidi w:val="0"/>
              <w:jc w:val="both"/>
              <w:rPr>
                <w:rFonts w:ascii="Calibri" w:hAnsi="Calibri" w:eastAsia="宋体" w:cs="Calibri"/>
                <w:kern w:val="2"/>
                <w:sz w:val="21"/>
                <w:szCs w:val="21"/>
                <w:lang w:val="en-US" w:eastAsia="zh-CN" w:bidi="ar-SA"/>
              </w:rPr>
            </w:pPr>
            <w:r>
              <w:rPr>
                <w:rFonts w:hint="eastAsia"/>
              </w:rPr>
              <w:t>1个/套</w:t>
            </w:r>
          </w:p>
        </w:tc>
        <w:tc>
          <w:tcPr>
            <w:tcW w:w="0" w:type="auto"/>
            <w:vAlign w:val="center"/>
          </w:tcPr>
          <w:p w14:paraId="22908798">
            <w:pPr>
              <w:jc w:val="both"/>
            </w:pPr>
          </w:p>
        </w:tc>
        <w:tc>
          <w:tcPr>
            <w:tcW w:w="0" w:type="auto"/>
            <w:shd w:val="clear" w:color="auto" w:fill="auto"/>
            <w:vAlign w:val="center"/>
          </w:tcPr>
          <w:p w14:paraId="7E987266">
            <w:pPr>
              <w:jc w:val="both"/>
              <w:rPr>
                <w:rFonts w:hint="eastAsia" w:ascii="Calibri" w:hAnsi="Calibri" w:eastAsia="宋体" w:cs="Calibri"/>
                <w:kern w:val="2"/>
                <w:sz w:val="21"/>
                <w:szCs w:val="21"/>
                <w:lang w:val="en-US" w:eastAsia="zh-CN" w:bidi="ar-SA"/>
              </w:rPr>
            </w:pPr>
            <w:r>
              <w:rPr>
                <w:rFonts w:hint="eastAsia"/>
                <w:lang w:val="en-US" w:eastAsia="zh-CN"/>
              </w:rPr>
              <w:t>1</w:t>
            </w:r>
          </w:p>
        </w:tc>
        <w:tc>
          <w:tcPr>
            <w:tcW w:w="0" w:type="auto"/>
            <w:shd w:val="clear" w:color="auto" w:fill="auto"/>
            <w:vAlign w:val="center"/>
          </w:tcPr>
          <w:p w14:paraId="74457D7C">
            <w:pPr>
              <w:jc w:val="both"/>
              <w:rPr>
                <w:rFonts w:hint="eastAsia" w:ascii="Calibri" w:hAnsi="Calibri" w:eastAsia="宋体" w:cs="Calibri"/>
                <w:kern w:val="2"/>
                <w:sz w:val="21"/>
                <w:szCs w:val="21"/>
                <w:lang w:val="en-US" w:eastAsia="zh-CN" w:bidi="ar-SA"/>
              </w:rPr>
            </w:pPr>
            <w:r>
              <w:rPr>
                <w:rFonts w:hint="eastAsia"/>
                <w:lang w:val="en-US" w:eastAsia="zh-CN"/>
              </w:rPr>
              <w:t>套</w:t>
            </w:r>
          </w:p>
        </w:tc>
        <w:tc>
          <w:tcPr>
            <w:tcW w:w="0" w:type="auto"/>
            <w:vAlign w:val="center"/>
          </w:tcPr>
          <w:p w14:paraId="723D525E">
            <w:pPr>
              <w:jc w:val="both"/>
            </w:pPr>
          </w:p>
        </w:tc>
      </w:tr>
      <w:tr w14:paraId="6E7F8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72CD08FA">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7D449BDB">
            <w:pPr>
              <w:bidi w:val="0"/>
              <w:jc w:val="both"/>
              <w:rPr>
                <w:rFonts w:hint="eastAsia" w:ascii="Calibri" w:hAnsi="Calibri" w:eastAsia="宋体" w:cs="Calibri"/>
                <w:kern w:val="2"/>
                <w:sz w:val="21"/>
                <w:szCs w:val="21"/>
                <w:lang w:val="en-US" w:eastAsia="zh-CN" w:bidi="ar-SA"/>
              </w:rPr>
            </w:pPr>
            <w:r>
              <w:rPr>
                <w:rFonts w:hint="eastAsia"/>
              </w:rPr>
              <w:t>动物源细菌耐药性检测药敏结果记录小程序——革兰氏阳性菌</w:t>
            </w:r>
          </w:p>
        </w:tc>
        <w:tc>
          <w:tcPr>
            <w:tcW w:w="1869" w:type="dxa"/>
            <w:shd w:val="clear" w:color="auto" w:fill="auto"/>
            <w:vAlign w:val="center"/>
          </w:tcPr>
          <w:p w14:paraId="07325FD6">
            <w:pPr>
              <w:bidi w:val="0"/>
              <w:jc w:val="both"/>
              <w:rPr>
                <w:rFonts w:hint="eastAsia" w:ascii="Calibri" w:hAnsi="Calibri" w:eastAsia="宋体" w:cs="Calibri"/>
                <w:kern w:val="2"/>
                <w:sz w:val="21"/>
                <w:szCs w:val="21"/>
                <w:lang w:val="en-US" w:eastAsia="zh-CN" w:bidi="ar-SA"/>
              </w:rPr>
            </w:pPr>
            <w:r>
              <w:t>1</w:t>
            </w:r>
            <w:r>
              <w:rPr>
                <w:rFonts w:hint="eastAsia"/>
              </w:rPr>
              <w:t>个</w:t>
            </w:r>
          </w:p>
        </w:tc>
        <w:tc>
          <w:tcPr>
            <w:tcW w:w="0" w:type="auto"/>
            <w:vAlign w:val="center"/>
          </w:tcPr>
          <w:p w14:paraId="07E1E9E5">
            <w:pPr>
              <w:jc w:val="both"/>
            </w:pPr>
          </w:p>
        </w:tc>
        <w:tc>
          <w:tcPr>
            <w:tcW w:w="0" w:type="auto"/>
            <w:vAlign w:val="center"/>
          </w:tcPr>
          <w:p w14:paraId="439329E4">
            <w:pPr>
              <w:jc w:val="both"/>
              <w:rPr>
                <w:rFonts w:hint="eastAsia" w:eastAsia="宋体"/>
                <w:lang w:val="en-US" w:eastAsia="zh-CN"/>
              </w:rPr>
            </w:pPr>
            <w:r>
              <w:rPr>
                <w:rFonts w:hint="eastAsia"/>
                <w:lang w:val="en-US" w:eastAsia="zh-CN"/>
              </w:rPr>
              <w:t>1</w:t>
            </w:r>
          </w:p>
        </w:tc>
        <w:tc>
          <w:tcPr>
            <w:tcW w:w="0" w:type="auto"/>
            <w:vAlign w:val="center"/>
          </w:tcPr>
          <w:p w14:paraId="4EBD48D9">
            <w:pPr>
              <w:jc w:val="both"/>
              <w:rPr>
                <w:rFonts w:hint="eastAsia" w:eastAsia="宋体"/>
                <w:lang w:val="en-US" w:eastAsia="zh-CN"/>
              </w:rPr>
            </w:pPr>
            <w:r>
              <w:rPr>
                <w:rFonts w:hint="eastAsia"/>
                <w:lang w:val="en-US" w:eastAsia="zh-CN"/>
              </w:rPr>
              <w:t>个</w:t>
            </w:r>
          </w:p>
        </w:tc>
        <w:tc>
          <w:tcPr>
            <w:tcW w:w="0" w:type="auto"/>
            <w:vAlign w:val="center"/>
          </w:tcPr>
          <w:p w14:paraId="56CC90B4">
            <w:pPr>
              <w:jc w:val="both"/>
            </w:pPr>
          </w:p>
        </w:tc>
      </w:tr>
      <w:tr w14:paraId="28DB5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1F4E0F13">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5680935E">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——革兰氏阳性菌彩色稀释范围表</w:t>
            </w:r>
          </w:p>
        </w:tc>
        <w:tc>
          <w:tcPr>
            <w:tcW w:w="1869" w:type="dxa"/>
            <w:shd w:val="clear" w:color="auto" w:fill="auto"/>
            <w:vAlign w:val="center"/>
          </w:tcPr>
          <w:p w14:paraId="4738E49E">
            <w:pPr>
              <w:bidi w:val="0"/>
              <w:jc w:val="both"/>
              <w:rPr>
                <w:rFonts w:ascii="Calibri" w:hAnsi="Calibri" w:eastAsia="宋体" w:cs="Calibri"/>
                <w:kern w:val="2"/>
                <w:sz w:val="21"/>
                <w:szCs w:val="21"/>
                <w:lang w:val="en-US" w:eastAsia="zh-CN" w:bidi="ar-SA"/>
              </w:rPr>
            </w:pPr>
            <w:r>
              <w:rPr>
                <w:rFonts w:hint="eastAsia"/>
              </w:rPr>
              <w:t>1份</w:t>
            </w:r>
          </w:p>
        </w:tc>
        <w:tc>
          <w:tcPr>
            <w:tcW w:w="0" w:type="auto"/>
            <w:vAlign w:val="center"/>
          </w:tcPr>
          <w:p w14:paraId="27437B62">
            <w:pPr>
              <w:jc w:val="both"/>
            </w:pPr>
          </w:p>
        </w:tc>
        <w:tc>
          <w:tcPr>
            <w:tcW w:w="0" w:type="auto"/>
            <w:vAlign w:val="center"/>
          </w:tcPr>
          <w:p w14:paraId="793F449C">
            <w:pPr>
              <w:jc w:val="both"/>
              <w:rPr>
                <w:rFonts w:hint="eastAsia" w:eastAsia="宋体"/>
                <w:lang w:val="en-US" w:eastAsia="zh-CN"/>
              </w:rPr>
            </w:pPr>
            <w:r>
              <w:rPr>
                <w:rFonts w:hint="eastAsia"/>
                <w:lang w:val="en-US" w:eastAsia="zh-CN"/>
              </w:rPr>
              <w:t>1</w:t>
            </w:r>
          </w:p>
        </w:tc>
        <w:tc>
          <w:tcPr>
            <w:tcW w:w="0" w:type="auto"/>
            <w:vAlign w:val="center"/>
          </w:tcPr>
          <w:p w14:paraId="31CB832E">
            <w:pPr>
              <w:jc w:val="both"/>
              <w:rPr>
                <w:rFonts w:hint="eastAsia" w:eastAsia="宋体"/>
                <w:lang w:val="en-US" w:eastAsia="zh-CN"/>
              </w:rPr>
            </w:pPr>
            <w:r>
              <w:rPr>
                <w:rFonts w:hint="eastAsia"/>
                <w:lang w:val="en-US" w:eastAsia="zh-CN"/>
              </w:rPr>
              <w:t>份</w:t>
            </w:r>
          </w:p>
        </w:tc>
        <w:tc>
          <w:tcPr>
            <w:tcW w:w="0" w:type="auto"/>
            <w:vAlign w:val="center"/>
          </w:tcPr>
          <w:p w14:paraId="20383088">
            <w:pPr>
              <w:jc w:val="both"/>
            </w:pPr>
          </w:p>
        </w:tc>
      </w:tr>
      <w:tr w14:paraId="7C52B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7999AAC">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227BB52A">
            <w:pPr>
              <w:bidi w:val="0"/>
              <w:jc w:val="both"/>
              <w:rPr>
                <w:rFonts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——革兰氏阳性菌使用说明书</w:t>
            </w:r>
          </w:p>
        </w:tc>
        <w:tc>
          <w:tcPr>
            <w:tcW w:w="1869" w:type="dxa"/>
            <w:shd w:val="clear" w:color="auto" w:fill="auto"/>
            <w:vAlign w:val="center"/>
          </w:tcPr>
          <w:p w14:paraId="51C9D954">
            <w:pPr>
              <w:bidi w:val="0"/>
              <w:jc w:val="both"/>
              <w:rPr>
                <w:rFonts w:ascii="Calibri" w:hAnsi="Calibri" w:eastAsia="宋体" w:cs="Calibri"/>
                <w:kern w:val="2"/>
                <w:sz w:val="21"/>
                <w:szCs w:val="21"/>
                <w:lang w:val="en-US" w:eastAsia="zh-CN" w:bidi="ar-SA"/>
              </w:rPr>
            </w:pPr>
            <w:r>
              <w:rPr>
                <w:rFonts w:hint="eastAsia"/>
              </w:rPr>
              <w:t>1份</w:t>
            </w:r>
          </w:p>
        </w:tc>
        <w:tc>
          <w:tcPr>
            <w:tcW w:w="0" w:type="auto"/>
            <w:vAlign w:val="center"/>
          </w:tcPr>
          <w:p w14:paraId="6BE91104">
            <w:pPr>
              <w:jc w:val="both"/>
            </w:pPr>
          </w:p>
        </w:tc>
        <w:tc>
          <w:tcPr>
            <w:tcW w:w="0" w:type="auto"/>
            <w:vAlign w:val="center"/>
          </w:tcPr>
          <w:p w14:paraId="5EEAE4A3">
            <w:pPr>
              <w:jc w:val="both"/>
              <w:rPr>
                <w:rFonts w:hint="default" w:eastAsia="宋体"/>
                <w:lang w:val="en-US" w:eastAsia="zh-CN"/>
              </w:rPr>
            </w:pPr>
            <w:r>
              <w:rPr>
                <w:rFonts w:hint="eastAsia"/>
                <w:lang w:val="en-US" w:eastAsia="zh-CN"/>
              </w:rPr>
              <w:t>1</w:t>
            </w:r>
          </w:p>
        </w:tc>
        <w:tc>
          <w:tcPr>
            <w:tcW w:w="0" w:type="auto"/>
            <w:vAlign w:val="center"/>
          </w:tcPr>
          <w:p w14:paraId="61757094">
            <w:pPr>
              <w:jc w:val="both"/>
              <w:rPr>
                <w:rFonts w:hint="default" w:eastAsia="宋体"/>
                <w:lang w:val="en-US" w:eastAsia="zh-CN"/>
              </w:rPr>
            </w:pPr>
            <w:r>
              <w:rPr>
                <w:rFonts w:hint="eastAsia"/>
                <w:lang w:val="en-US" w:eastAsia="zh-CN"/>
              </w:rPr>
              <w:t>份</w:t>
            </w:r>
          </w:p>
        </w:tc>
        <w:tc>
          <w:tcPr>
            <w:tcW w:w="0" w:type="auto"/>
            <w:vAlign w:val="center"/>
          </w:tcPr>
          <w:p w14:paraId="174BD732">
            <w:pPr>
              <w:jc w:val="both"/>
            </w:pPr>
          </w:p>
        </w:tc>
      </w:tr>
      <w:tr w14:paraId="52B4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073EC8E9">
            <w:pPr>
              <w:bidi w:val="0"/>
              <w:jc w:val="both"/>
              <w:rPr>
                <w:rFonts w:ascii="Calibri" w:hAnsi="Calibri" w:eastAsia="宋体" w:cs="Calibri"/>
                <w:kern w:val="2"/>
                <w:sz w:val="21"/>
                <w:szCs w:val="21"/>
                <w:lang w:val="en-US" w:eastAsia="zh-CN" w:bidi="ar-SA"/>
              </w:rPr>
            </w:pPr>
          </w:p>
        </w:tc>
        <w:tc>
          <w:tcPr>
            <w:tcW w:w="3809" w:type="dxa"/>
            <w:shd w:val="clear" w:color="auto" w:fill="auto"/>
            <w:vAlign w:val="center"/>
          </w:tcPr>
          <w:p w14:paraId="6921EC57">
            <w:pPr>
              <w:bidi w:val="0"/>
              <w:jc w:val="both"/>
              <w:rPr>
                <w:rFonts w:hint="eastAsia" w:ascii="Calibri" w:hAnsi="Calibri" w:eastAsia="宋体" w:cs="Calibri"/>
                <w:kern w:val="2"/>
                <w:sz w:val="21"/>
                <w:szCs w:val="21"/>
                <w:lang w:val="en-US" w:eastAsia="zh-CN" w:bidi="ar-SA"/>
              </w:rPr>
            </w:pPr>
            <w:r>
              <w:rPr>
                <w:rFonts w:hint="eastAsia"/>
                <w:lang w:val="en-US" w:eastAsia="zh-CN"/>
              </w:rPr>
              <w:t>比浊管</w:t>
            </w:r>
          </w:p>
        </w:tc>
        <w:tc>
          <w:tcPr>
            <w:tcW w:w="1869" w:type="dxa"/>
            <w:shd w:val="clear" w:color="auto" w:fill="auto"/>
            <w:vAlign w:val="center"/>
          </w:tcPr>
          <w:p w14:paraId="2EB6FBB0">
            <w:pPr>
              <w:bidi w:val="0"/>
              <w:jc w:val="both"/>
              <w:rPr>
                <w:rFonts w:hint="eastAsia" w:ascii="Calibri" w:hAnsi="Calibri" w:eastAsia="宋体" w:cs="Calibri"/>
                <w:kern w:val="2"/>
                <w:sz w:val="21"/>
                <w:szCs w:val="21"/>
                <w:lang w:val="en-US" w:eastAsia="zh-CN" w:bidi="ar-SA"/>
              </w:rPr>
            </w:pPr>
            <w:r>
              <w:rPr>
                <w:rFonts w:hint="eastAsia"/>
                <w:lang w:val="en-US" w:eastAsia="zh-CN"/>
              </w:rPr>
              <w:t>1个</w:t>
            </w:r>
          </w:p>
        </w:tc>
        <w:tc>
          <w:tcPr>
            <w:tcW w:w="0" w:type="auto"/>
            <w:vAlign w:val="center"/>
          </w:tcPr>
          <w:p w14:paraId="18CAB2F0">
            <w:pPr>
              <w:jc w:val="both"/>
            </w:pPr>
          </w:p>
        </w:tc>
        <w:tc>
          <w:tcPr>
            <w:tcW w:w="0" w:type="auto"/>
            <w:vAlign w:val="center"/>
          </w:tcPr>
          <w:p w14:paraId="1FBD34C4">
            <w:pPr>
              <w:jc w:val="both"/>
              <w:rPr>
                <w:rFonts w:hint="eastAsia" w:eastAsia="宋体"/>
                <w:lang w:val="en-US" w:eastAsia="zh-CN"/>
              </w:rPr>
            </w:pPr>
            <w:r>
              <w:rPr>
                <w:rFonts w:hint="eastAsia"/>
                <w:lang w:val="en-US" w:eastAsia="zh-CN"/>
              </w:rPr>
              <w:t>1</w:t>
            </w:r>
          </w:p>
        </w:tc>
        <w:tc>
          <w:tcPr>
            <w:tcW w:w="0" w:type="auto"/>
            <w:vAlign w:val="center"/>
          </w:tcPr>
          <w:p w14:paraId="11B21903">
            <w:pPr>
              <w:jc w:val="both"/>
              <w:rPr>
                <w:rFonts w:hint="eastAsia" w:eastAsia="宋体"/>
                <w:lang w:val="en-US" w:eastAsia="zh-CN"/>
              </w:rPr>
            </w:pPr>
            <w:r>
              <w:rPr>
                <w:rFonts w:hint="eastAsia"/>
                <w:lang w:val="en-US" w:eastAsia="zh-CN"/>
              </w:rPr>
              <w:t>个</w:t>
            </w:r>
          </w:p>
        </w:tc>
        <w:tc>
          <w:tcPr>
            <w:tcW w:w="0" w:type="auto"/>
            <w:vAlign w:val="center"/>
          </w:tcPr>
          <w:p w14:paraId="6A496373">
            <w:pPr>
              <w:jc w:val="both"/>
            </w:pPr>
          </w:p>
        </w:tc>
      </w:tr>
      <w:tr w14:paraId="793BC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40ECC2E2">
            <w:pPr>
              <w:bidi w:val="0"/>
              <w:jc w:val="both"/>
              <w:rPr>
                <w:rFonts w:ascii="Calibri" w:hAnsi="Calibri" w:eastAsia="宋体" w:cs="Calibri"/>
                <w:kern w:val="2"/>
                <w:sz w:val="21"/>
                <w:szCs w:val="21"/>
                <w:lang w:val="en-US" w:eastAsia="zh-CN" w:bidi="ar-SA"/>
              </w:rPr>
            </w:pPr>
            <w:r>
              <w:rPr>
                <w:rFonts w:hint="eastAsia"/>
              </w:rPr>
              <w:t>4</w:t>
            </w:r>
          </w:p>
        </w:tc>
        <w:tc>
          <w:tcPr>
            <w:tcW w:w="3809" w:type="dxa"/>
            <w:shd w:val="clear" w:color="auto" w:fill="auto"/>
            <w:vAlign w:val="center"/>
          </w:tcPr>
          <w:p w14:paraId="52B70850">
            <w:pPr>
              <w:bidi w:val="0"/>
              <w:jc w:val="both"/>
              <w:rPr>
                <w:rFonts w:ascii="Calibri" w:hAnsi="Calibri" w:eastAsia="宋体" w:cs="Calibri"/>
                <w:kern w:val="2"/>
                <w:sz w:val="21"/>
                <w:szCs w:val="21"/>
                <w:lang w:val="en-US" w:eastAsia="zh-CN" w:bidi="ar-SA"/>
              </w:rPr>
            </w:pPr>
            <w:r>
              <w:rPr>
                <w:rFonts w:hint="eastAsia"/>
              </w:rPr>
              <w:t>药敏板鉴读数架</w:t>
            </w:r>
          </w:p>
        </w:tc>
        <w:tc>
          <w:tcPr>
            <w:tcW w:w="1869" w:type="dxa"/>
            <w:shd w:val="clear" w:color="auto" w:fill="auto"/>
            <w:vAlign w:val="center"/>
          </w:tcPr>
          <w:p w14:paraId="58CC4B11">
            <w:pPr>
              <w:bidi w:val="0"/>
              <w:jc w:val="both"/>
              <w:rPr>
                <w:rFonts w:hint="eastAsia" w:ascii="Calibri" w:hAnsi="Calibri" w:eastAsia="宋体" w:cs="Calibri"/>
                <w:kern w:val="2"/>
                <w:sz w:val="21"/>
                <w:szCs w:val="21"/>
                <w:lang w:val="en-US" w:eastAsia="zh-CN" w:bidi="ar-SA"/>
              </w:rPr>
            </w:pPr>
            <w:r>
              <w:rPr>
                <w:rFonts w:hint="eastAsia"/>
              </w:rPr>
              <w:t>1个</w:t>
            </w:r>
          </w:p>
        </w:tc>
        <w:tc>
          <w:tcPr>
            <w:tcW w:w="0" w:type="auto"/>
            <w:vAlign w:val="center"/>
          </w:tcPr>
          <w:p w14:paraId="6E5B07EB">
            <w:pPr>
              <w:jc w:val="both"/>
            </w:pPr>
          </w:p>
        </w:tc>
        <w:tc>
          <w:tcPr>
            <w:tcW w:w="0" w:type="auto"/>
            <w:vAlign w:val="center"/>
          </w:tcPr>
          <w:p w14:paraId="009297C1">
            <w:pPr>
              <w:jc w:val="both"/>
              <w:rPr>
                <w:rFonts w:hint="default" w:eastAsia="宋体"/>
                <w:lang w:val="en-US" w:eastAsia="zh-CN"/>
              </w:rPr>
            </w:pPr>
            <w:r>
              <w:rPr>
                <w:rFonts w:hint="eastAsia"/>
                <w:lang w:val="en-US" w:eastAsia="zh-CN"/>
              </w:rPr>
              <w:t>1</w:t>
            </w:r>
          </w:p>
        </w:tc>
        <w:tc>
          <w:tcPr>
            <w:tcW w:w="0" w:type="auto"/>
            <w:vAlign w:val="center"/>
          </w:tcPr>
          <w:p w14:paraId="221A8CEA">
            <w:pPr>
              <w:jc w:val="both"/>
              <w:rPr>
                <w:rFonts w:hint="eastAsia" w:eastAsia="宋体"/>
                <w:lang w:val="en-US" w:eastAsia="zh-CN"/>
              </w:rPr>
            </w:pPr>
            <w:r>
              <w:rPr>
                <w:rFonts w:hint="eastAsia"/>
                <w:lang w:val="en-US" w:eastAsia="zh-CN"/>
              </w:rPr>
              <w:t>个</w:t>
            </w:r>
          </w:p>
        </w:tc>
        <w:tc>
          <w:tcPr>
            <w:tcW w:w="0" w:type="auto"/>
            <w:vAlign w:val="center"/>
          </w:tcPr>
          <w:p w14:paraId="2ECE4DE2">
            <w:pPr>
              <w:jc w:val="both"/>
            </w:pPr>
          </w:p>
        </w:tc>
      </w:tr>
      <w:tr w14:paraId="70FB6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shd w:val="clear" w:color="auto" w:fill="auto"/>
            <w:vAlign w:val="center"/>
          </w:tcPr>
          <w:p w14:paraId="5CA0B706">
            <w:pPr>
              <w:bidi w:val="0"/>
              <w:jc w:val="both"/>
              <w:rPr>
                <w:rFonts w:hint="eastAsia" w:ascii="Calibri" w:hAnsi="Calibri" w:eastAsia="宋体" w:cs="Calibri"/>
                <w:kern w:val="2"/>
                <w:sz w:val="21"/>
                <w:szCs w:val="21"/>
                <w:lang w:val="en-US" w:eastAsia="zh-CN" w:bidi="ar-SA"/>
              </w:rPr>
            </w:pPr>
            <w:r>
              <w:rPr>
                <w:rFonts w:hint="eastAsia"/>
                <w:lang w:val="en-US" w:eastAsia="zh-CN"/>
              </w:rPr>
              <w:t>5</w:t>
            </w:r>
          </w:p>
        </w:tc>
        <w:tc>
          <w:tcPr>
            <w:tcW w:w="3809" w:type="dxa"/>
            <w:shd w:val="clear" w:color="auto" w:fill="auto"/>
            <w:vAlign w:val="center"/>
          </w:tcPr>
          <w:p w14:paraId="2AED7322">
            <w:pPr>
              <w:bidi w:val="0"/>
              <w:jc w:val="both"/>
              <w:rPr>
                <w:rFonts w:hint="default" w:ascii="Calibri" w:hAnsi="Calibri" w:eastAsia="宋体" w:cs="Calibri"/>
                <w:kern w:val="2"/>
                <w:sz w:val="21"/>
                <w:szCs w:val="21"/>
                <w:lang w:val="en-US" w:eastAsia="zh-CN" w:bidi="ar-SA"/>
              </w:rPr>
            </w:pPr>
            <w:r>
              <w:rPr>
                <w:rFonts w:hint="eastAsia"/>
                <w:lang w:val="en-US" w:eastAsia="zh-CN"/>
              </w:rPr>
              <w:t>比浊仪</w:t>
            </w:r>
          </w:p>
        </w:tc>
        <w:tc>
          <w:tcPr>
            <w:tcW w:w="1869" w:type="dxa"/>
            <w:shd w:val="clear" w:color="auto" w:fill="auto"/>
            <w:vAlign w:val="center"/>
          </w:tcPr>
          <w:p w14:paraId="237A86CE">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0" w:type="auto"/>
            <w:vAlign w:val="center"/>
          </w:tcPr>
          <w:p w14:paraId="51673916">
            <w:pPr>
              <w:jc w:val="both"/>
            </w:pPr>
          </w:p>
        </w:tc>
        <w:tc>
          <w:tcPr>
            <w:tcW w:w="0" w:type="auto"/>
            <w:vAlign w:val="center"/>
          </w:tcPr>
          <w:p w14:paraId="346DB615">
            <w:pPr>
              <w:jc w:val="both"/>
              <w:rPr>
                <w:rFonts w:hint="eastAsia" w:eastAsia="宋体"/>
                <w:lang w:val="en-US" w:eastAsia="zh-CN"/>
              </w:rPr>
            </w:pPr>
            <w:r>
              <w:rPr>
                <w:rFonts w:hint="eastAsia"/>
                <w:lang w:val="en-US" w:eastAsia="zh-CN"/>
              </w:rPr>
              <w:t>1</w:t>
            </w:r>
          </w:p>
        </w:tc>
        <w:tc>
          <w:tcPr>
            <w:tcW w:w="0" w:type="auto"/>
            <w:vAlign w:val="center"/>
          </w:tcPr>
          <w:p w14:paraId="55008317">
            <w:pPr>
              <w:jc w:val="both"/>
              <w:rPr>
                <w:rFonts w:hint="eastAsia" w:eastAsia="宋体"/>
                <w:lang w:val="en-US" w:eastAsia="zh-CN"/>
              </w:rPr>
            </w:pPr>
            <w:r>
              <w:rPr>
                <w:rFonts w:hint="eastAsia"/>
                <w:lang w:val="en-US" w:eastAsia="zh-CN"/>
              </w:rPr>
              <w:t>个</w:t>
            </w:r>
          </w:p>
        </w:tc>
        <w:tc>
          <w:tcPr>
            <w:tcW w:w="0" w:type="auto"/>
            <w:vAlign w:val="center"/>
          </w:tcPr>
          <w:p w14:paraId="6C33B9FD">
            <w:pPr>
              <w:jc w:val="both"/>
            </w:pPr>
          </w:p>
        </w:tc>
      </w:tr>
    </w:tbl>
    <w:p w14:paraId="4038DE41">
      <w:pPr>
        <w:ind w:firstLine="420" w:firstLineChars="200"/>
      </w:pPr>
      <w:r>
        <w:t>2.服务内容及要求</w:t>
      </w:r>
    </w:p>
    <w:p w14:paraId="60B34ADD">
      <w:pPr>
        <w:ind w:firstLine="420" w:firstLineChars="200"/>
      </w:pPr>
      <w:r>
        <w:rPr>
          <w:u w:val="single"/>
        </w:rPr>
        <w:t>【</w:t>
      </w:r>
      <w:r>
        <w:rPr>
          <w:rFonts w:eastAsia="楷体"/>
          <w:u w:val="single"/>
        </w:rPr>
        <w:t>填写招标文件、响应文件规定内容</w:t>
      </w:r>
      <w:r>
        <w:rPr>
          <w:u w:val="single"/>
        </w:rPr>
        <w:t>】</w:t>
      </w:r>
      <w:r>
        <w:rPr>
          <w:rFonts w:eastAsia="楷体"/>
          <w:u w:val="single"/>
        </w:rPr>
        <w:t>。</w:t>
      </w:r>
    </w:p>
    <w:p w14:paraId="594BE5A9">
      <w:pPr>
        <w:ind w:firstLine="420" w:firstLineChars="200"/>
      </w:pPr>
      <w:r>
        <w:t>3.当货物采购数量与实际需要数量不一致时，乙方应根据货物实际需要数量供货，合同的最终结算金额按货物实际需要数量乘以对应合同单价进行计算。</w:t>
      </w:r>
    </w:p>
    <w:p w14:paraId="4FB67B61">
      <w:pPr>
        <w:pStyle w:val="3"/>
        <w:ind w:firstLine="420"/>
      </w:pPr>
      <w:r>
        <w:t>四、技术资料</w:t>
      </w:r>
    </w:p>
    <w:p w14:paraId="26A8232A">
      <w:pPr>
        <w:ind w:firstLine="420" w:firstLineChars="200"/>
      </w:pPr>
      <w:r>
        <w:t>乙方应按招标文件规定的时间向甲方提供使用货物的有关技术资料。</w:t>
      </w:r>
    </w:p>
    <w:p w14:paraId="1B59BD74">
      <w:pPr>
        <w:pStyle w:val="3"/>
        <w:ind w:firstLine="420"/>
      </w:pPr>
      <w:r>
        <w:t>五、知识产权</w:t>
      </w:r>
    </w:p>
    <w:p w14:paraId="5CC5D1A6">
      <w:pPr>
        <w:ind w:firstLine="420" w:firstLineChars="200"/>
      </w:pPr>
      <w:r>
        <w:t>乙方应保证甲方在使用该标的物或其任何一部分时不受第三方提出的侵犯专利权、著作权、商标权和工业设计权等的起诉。如果任何第三方提出侵权指控，乙方须与第三方交涉并承担由此发生的一切责任、费用和经济赔偿（包括但不限于诉讼费、律师费、担保费、担保公司费用、差旅费、公证费等费用）。</w:t>
      </w:r>
    </w:p>
    <w:p w14:paraId="2C08A439">
      <w:pPr>
        <w:pStyle w:val="3"/>
        <w:ind w:firstLine="420"/>
      </w:pPr>
      <w:r>
        <w:t>六、产权担保</w:t>
      </w:r>
    </w:p>
    <w:p w14:paraId="6290ED28">
      <w:pPr>
        <w:ind w:firstLine="420" w:firstLineChars="200"/>
      </w:pPr>
      <w:r>
        <w:t>乙方保证所交付的货物的所有权完全属于乙方且无任何抵押、查封等产权瑕疵。</w:t>
      </w:r>
    </w:p>
    <w:p w14:paraId="6CE6F830">
      <w:pPr>
        <w:pStyle w:val="3"/>
        <w:ind w:firstLine="420"/>
      </w:pPr>
      <w:r>
        <w:t>七、履约保证金</w:t>
      </w:r>
    </w:p>
    <w:p w14:paraId="73CC2F69">
      <w:pPr>
        <w:tabs>
          <w:tab w:val="left" w:pos="540"/>
        </w:tabs>
        <w:autoSpaceDE w:val="0"/>
        <w:autoSpaceDN w:val="0"/>
        <w:adjustRightInd w:val="0"/>
        <w:ind w:firstLine="420" w:firstLineChars="200"/>
        <w:jc w:val="left"/>
        <w:textAlignment w:val="baseline"/>
      </w:pPr>
      <w:r>
        <w:t>无需缴纳履约保证金。</w:t>
      </w:r>
    </w:p>
    <w:p w14:paraId="7B43D796">
      <w:pPr>
        <w:pStyle w:val="3"/>
        <w:ind w:firstLine="420"/>
      </w:pPr>
      <w:r>
        <w:t>八、转包或分包</w:t>
      </w:r>
    </w:p>
    <w:p w14:paraId="74B28CDA">
      <w:pPr>
        <w:adjustRightInd w:val="0"/>
        <w:ind w:firstLine="420" w:firstLineChars="200"/>
      </w:pPr>
      <w:r>
        <w:t>1.合同转让</w:t>
      </w:r>
    </w:p>
    <w:p w14:paraId="00D26EAD">
      <w:pPr>
        <w:adjustRightInd w:val="0"/>
        <w:ind w:firstLine="420" w:firstLineChars="200"/>
      </w:pPr>
      <w:r>
        <w:t>采购合同不能转让。</w:t>
      </w:r>
    </w:p>
    <w:p w14:paraId="23EC907B">
      <w:pPr>
        <w:adjustRightInd w:val="0"/>
        <w:ind w:firstLine="420" w:firstLineChars="200"/>
      </w:pPr>
      <w:r>
        <w:t>2.合同分包</w:t>
      </w:r>
    </w:p>
    <w:p w14:paraId="456F89EA">
      <w:pPr>
        <w:ind w:firstLine="420" w:firstLineChars="200"/>
      </w:pPr>
      <w:r>
        <w:t>分包内容：</w:t>
      </w:r>
      <w:r>
        <w:rPr>
          <w:u w:val="single"/>
        </w:rPr>
        <w:t>/</w:t>
      </w:r>
      <w:r>
        <w:t>；分包金额：</w:t>
      </w:r>
      <w:r>
        <w:rPr>
          <w:u w:val="single"/>
        </w:rPr>
        <w:t>/</w:t>
      </w:r>
      <w:r>
        <w:t>；分包供应商：</w:t>
      </w:r>
      <w:r>
        <w:rPr>
          <w:u w:val="single"/>
        </w:rPr>
        <w:t>/</w:t>
      </w:r>
      <w:r>
        <w:t>；</w:t>
      </w:r>
    </w:p>
    <w:p w14:paraId="630AA312">
      <w:pPr>
        <w:adjustRightInd w:val="0"/>
        <w:ind w:firstLine="420" w:firstLineChars="200"/>
      </w:pPr>
      <w:r>
        <w:t>除以上分包内容外，未经甲方书面同意，乙方不得擅自分包。接受分包的人不得再次分包。分包后不能解除乙方履行本合同的责任和义务，接受分包的人与乙方共同对甲方连带承担合同的责任和义务。</w:t>
      </w:r>
    </w:p>
    <w:p w14:paraId="2A1ECF98">
      <w:pPr>
        <w:pStyle w:val="3"/>
        <w:ind w:firstLine="420"/>
      </w:pPr>
      <w:r>
        <w:t>九、交货期、交货方式及交货地点</w:t>
      </w:r>
    </w:p>
    <w:p w14:paraId="7B0EBCD4">
      <w:pPr>
        <w:ind w:firstLine="420" w:firstLineChars="200"/>
      </w:pPr>
      <w:r>
        <w:t>1.交货期：</w:t>
      </w:r>
      <w:r>
        <w:rPr>
          <w:u w:val="single"/>
        </w:rPr>
        <w:t>【</w:t>
      </w:r>
      <w:r>
        <w:rPr>
          <w:rFonts w:eastAsia="楷体"/>
          <w:u w:val="single"/>
        </w:rPr>
        <w:t>填写交货期</w:t>
      </w:r>
      <w:r>
        <w:rPr>
          <w:u w:val="single"/>
        </w:rPr>
        <w:t>】</w:t>
      </w:r>
      <w:r>
        <w:t>。</w:t>
      </w:r>
    </w:p>
    <w:p w14:paraId="7F6EFD35">
      <w:pPr>
        <w:ind w:firstLine="420" w:firstLineChars="200"/>
      </w:pPr>
      <w:r>
        <w:t>2.交货方式：</w:t>
      </w:r>
      <w:r>
        <w:rPr>
          <w:u w:val="single"/>
        </w:rPr>
        <w:t>【</w:t>
      </w:r>
      <w:r>
        <w:rPr>
          <w:rFonts w:eastAsia="楷体"/>
          <w:u w:val="single"/>
        </w:rPr>
        <w:t>填写交货方式</w:t>
      </w:r>
      <w:r>
        <w:rPr>
          <w:u w:val="single"/>
        </w:rPr>
        <w:t>】</w:t>
      </w:r>
      <w:r>
        <w:t>。</w:t>
      </w:r>
    </w:p>
    <w:p w14:paraId="5FF4E58B">
      <w:pPr>
        <w:ind w:firstLine="420" w:firstLineChars="200"/>
      </w:pPr>
      <w:r>
        <w:t>3.交货地点：</w:t>
      </w:r>
      <w:r>
        <w:rPr>
          <w:u w:val="single"/>
        </w:rPr>
        <w:t>【</w:t>
      </w:r>
      <w:r>
        <w:rPr>
          <w:rFonts w:eastAsia="楷体"/>
          <w:u w:val="single"/>
        </w:rPr>
        <w:t>填写交货地点</w:t>
      </w:r>
      <w:r>
        <w:rPr>
          <w:u w:val="single"/>
        </w:rPr>
        <w:t>】</w:t>
      </w:r>
      <w:r>
        <w:t>。</w:t>
      </w:r>
    </w:p>
    <w:p w14:paraId="5116F91C">
      <w:pPr>
        <w:pStyle w:val="3"/>
        <w:ind w:firstLine="420"/>
      </w:pPr>
      <w:r>
        <w:t>十、货款支付</w:t>
      </w:r>
    </w:p>
    <w:p w14:paraId="795F8B6C">
      <w:pPr>
        <w:adjustRightInd w:val="0"/>
        <w:ind w:firstLine="420" w:firstLineChars="200"/>
      </w:pPr>
      <w:r>
        <w:t>1.付款条件</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370"/>
        <w:gridCol w:w="6303"/>
      </w:tblGrid>
      <w:tr w14:paraId="15B03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174AFC9">
            <w:pPr>
              <w:adjustRightInd w:val="0"/>
              <w:jc w:val="center"/>
              <w:rPr>
                <w:rFonts w:eastAsia="黑体"/>
                <w:kern w:val="0"/>
              </w:rPr>
            </w:pPr>
            <w:r>
              <w:rPr>
                <w:rFonts w:eastAsia="黑体"/>
                <w:kern w:val="0"/>
              </w:rPr>
              <w:t>付款次序</w:t>
            </w:r>
          </w:p>
        </w:tc>
        <w:tc>
          <w:tcPr>
            <w:tcW w:w="2370" w:type="dxa"/>
            <w:vAlign w:val="center"/>
          </w:tcPr>
          <w:p w14:paraId="54888E1B">
            <w:pPr>
              <w:adjustRightInd w:val="0"/>
              <w:jc w:val="center"/>
              <w:rPr>
                <w:rFonts w:eastAsia="黑体"/>
                <w:kern w:val="0"/>
              </w:rPr>
            </w:pPr>
            <w:r>
              <w:rPr>
                <w:rFonts w:eastAsia="黑体"/>
                <w:kern w:val="0"/>
              </w:rPr>
              <w:t>约定支付条件</w:t>
            </w:r>
          </w:p>
        </w:tc>
        <w:tc>
          <w:tcPr>
            <w:tcW w:w="6303" w:type="dxa"/>
            <w:vAlign w:val="center"/>
          </w:tcPr>
          <w:p w14:paraId="15C084B8">
            <w:pPr>
              <w:adjustRightInd w:val="0"/>
              <w:jc w:val="center"/>
              <w:rPr>
                <w:rFonts w:eastAsia="黑体"/>
                <w:kern w:val="0"/>
              </w:rPr>
            </w:pPr>
            <w:r>
              <w:rPr>
                <w:rFonts w:eastAsia="黑体"/>
                <w:kern w:val="0"/>
              </w:rPr>
              <w:t>金额（元）</w:t>
            </w:r>
          </w:p>
        </w:tc>
      </w:tr>
      <w:tr w14:paraId="4485F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3613CFB">
            <w:r>
              <w:t>1</w:t>
            </w:r>
          </w:p>
        </w:tc>
        <w:tc>
          <w:tcPr>
            <w:tcW w:w="2370" w:type="dxa"/>
            <w:shd w:val="clear" w:color="auto" w:fill="auto"/>
            <w:vAlign w:val="center"/>
          </w:tcPr>
          <w:p w14:paraId="646D3E60">
            <w:pPr>
              <w:bidi w:val="0"/>
              <w:rPr>
                <w:rFonts w:ascii="Calibri" w:hAnsi="Calibri" w:eastAsia="宋体" w:cs="Calibri"/>
                <w:kern w:val="2"/>
                <w:sz w:val="21"/>
                <w:szCs w:val="21"/>
                <w:lang w:val="en-US" w:eastAsia="zh-CN" w:bidi="ar-SA"/>
              </w:rPr>
            </w:pPr>
            <w:r>
              <w:rPr>
                <w:rFonts w:hint="eastAsia"/>
              </w:rPr>
              <w:t>每批到货且验收合格</w:t>
            </w:r>
          </w:p>
        </w:tc>
        <w:tc>
          <w:tcPr>
            <w:tcW w:w="6303" w:type="dxa"/>
            <w:shd w:val="clear" w:color="auto" w:fill="auto"/>
            <w:vAlign w:val="center"/>
          </w:tcPr>
          <w:p w14:paraId="4DFED6DF">
            <w:pPr>
              <w:bidi w:val="0"/>
              <w:rPr>
                <w:rFonts w:ascii="Calibri" w:hAnsi="Calibri" w:eastAsia="宋体" w:cs="Calibri"/>
                <w:kern w:val="2"/>
                <w:sz w:val="21"/>
                <w:szCs w:val="21"/>
                <w:lang w:val="en-US" w:eastAsia="zh-CN" w:bidi="ar-SA"/>
              </w:rPr>
            </w:pPr>
            <w:r>
              <w:t>满足约定支付条件，合同甲方向合同乙方支付</w:t>
            </w:r>
            <w:r>
              <w:rPr>
                <w:rFonts w:hint="eastAsia"/>
              </w:rPr>
              <w:t>当批次货物总价</w:t>
            </w:r>
            <w:r>
              <w:t>；</w:t>
            </w:r>
          </w:p>
        </w:tc>
      </w:tr>
    </w:tbl>
    <w:p w14:paraId="19C9A5AB">
      <w:pPr>
        <w:adjustRightInd w:val="0"/>
        <w:ind w:firstLine="420" w:firstLineChars="200"/>
      </w:pPr>
      <w:r>
        <w:t>2.付款周期</w:t>
      </w:r>
    </w:p>
    <w:p w14:paraId="63CA1921">
      <w:pPr>
        <w:adjustRightInd w:val="0"/>
        <w:ind w:firstLine="420" w:firstLineChars="200"/>
      </w:pPr>
      <w:r>
        <w:t>合同款支付周期：满足约定支付条件后，合同甲方收到乙方提交的正规票据（符合合同甲方财务管理要求）后7个工作日内支付至合同乙方账户。</w:t>
      </w:r>
    </w:p>
    <w:p w14:paraId="5B32EBEA">
      <w:pPr>
        <w:adjustRightInd w:val="0"/>
        <w:ind w:firstLine="420" w:firstLineChars="200"/>
      </w:pPr>
      <w:r>
        <w:t>3.发票类型：增值税发票。</w:t>
      </w:r>
    </w:p>
    <w:p w14:paraId="4B91638C">
      <w:pPr>
        <w:adjustRightInd w:val="0"/>
        <w:ind w:firstLine="420" w:firstLineChars="200"/>
      </w:pPr>
      <w:r>
        <w:t>4.甲方应付合同款至以下乙方指定的银行账户：</w:t>
      </w:r>
    </w:p>
    <w:p w14:paraId="23A4CF26">
      <w:pPr>
        <w:adjustRightInd w:val="0"/>
        <w:ind w:firstLine="420" w:firstLineChars="200"/>
        <w:rPr>
          <w:u w:val="single"/>
        </w:rPr>
      </w:pPr>
      <w:r>
        <w:t>开户名称：</w:t>
      </w:r>
      <w:r>
        <w:rPr>
          <w:u w:val="single"/>
        </w:rPr>
        <w:t>【</w:t>
      </w:r>
      <w:r>
        <w:rPr>
          <w:rFonts w:eastAsia="楷体"/>
          <w:u w:val="single"/>
        </w:rPr>
        <w:t>填写乙方开户名称</w:t>
      </w:r>
      <w:r>
        <w:rPr>
          <w:u w:val="single"/>
        </w:rPr>
        <w:t>】</w:t>
      </w:r>
      <w:r>
        <w:t>；</w:t>
      </w:r>
    </w:p>
    <w:p w14:paraId="04AB9DC1">
      <w:pPr>
        <w:adjustRightInd w:val="0"/>
        <w:ind w:firstLine="420" w:firstLineChars="200"/>
        <w:rPr>
          <w:u w:val="single"/>
        </w:rPr>
      </w:pPr>
      <w:r>
        <w:t>开户银行：</w:t>
      </w:r>
      <w:r>
        <w:rPr>
          <w:u w:val="single"/>
        </w:rPr>
        <w:t>【</w:t>
      </w:r>
      <w:r>
        <w:rPr>
          <w:rFonts w:eastAsia="楷体"/>
          <w:u w:val="single"/>
        </w:rPr>
        <w:t>填写乙方开户银行名称</w:t>
      </w:r>
      <w:r>
        <w:rPr>
          <w:u w:val="single"/>
        </w:rPr>
        <w:t>】</w:t>
      </w:r>
      <w:r>
        <w:t>；</w:t>
      </w:r>
    </w:p>
    <w:p w14:paraId="46CFAA63">
      <w:pPr>
        <w:ind w:firstLine="420" w:firstLineChars="200"/>
        <w:rPr>
          <w:u w:val="single"/>
        </w:rPr>
      </w:pPr>
      <w:r>
        <w:t>账    号：</w:t>
      </w:r>
      <w:r>
        <w:rPr>
          <w:u w:val="single"/>
        </w:rPr>
        <w:t>【</w:t>
      </w:r>
      <w:r>
        <w:rPr>
          <w:rFonts w:eastAsia="楷体"/>
          <w:u w:val="single"/>
        </w:rPr>
        <w:t>填写乙方开户银行账号</w:t>
      </w:r>
      <w:r>
        <w:rPr>
          <w:u w:val="single"/>
        </w:rPr>
        <w:t>】</w:t>
      </w:r>
      <w:r>
        <w:t>；</w:t>
      </w:r>
    </w:p>
    <w:p w14:paraId="27C8776D">
      <w:pPr>
        <w:pStyle w:val="3"/>
        <w:ind w:firstLine="420"/>
      </w:pPr>
      <w:r>
        <w:t>十一、税费</w:t>
      </w:r>
    </w:p>
    <w:p w14:paraId="509A53CF">
      <w:pPr>
        <w:ind w:firstLine="420" w:firstLineChars="200"/>
      </w:pPr>
      <w:r>
        <w:t>本合同执行中相关的一切税费均由乙方负担。</w:t>
      </w:r>
    </w:p>
    <w:p w14:paraId="4B8E036A">
      <w:pPr>
        <w:pStyle w:val="3"/>
        <w:ind w:firstLine="420"/>
      </w:pPr>
      <w:r>
        <w:t>十二、货物包装、发运及运输</w:t>
      </w:r>
    </w:p>
    <w:p w14:paraId="2225E3D5">
      <w:pPr>
        <w:ind w:firstLine="420" w:firstLineChars="200"/>
      </w:pPr>
      <w:r>
        <w:t>1.乙方应在货物发运前对货物进行包装，包装满足运输距离、防潮、防震、防锈和防破损装卸等要求，以保证货物安全运达甲方指定地点。</w:t>
      </w:r>
    </w:p>
    <w:p w14:paraId="22A2328E">
      <w:pPr>
        <w:ind w:firstLine="420" w:firstLineChars="200"/>
      </w:pPr>
      <w:r>
        <w:t>2.使用说明书、质量检验证明书。</w:t>
      </w:r>
    </w:p>
    <w:p w14:paraId="437A32B3">
      <w:pPr>
        <w:ind w:firstLine="420" w:firstLineChars="200"/>
      </w:pPr>
      <w:r>
        <w:t>3.乙方在货物发运手续办理完毕后24小时内或货到甲方48小时前通知甲方，以准备接货。</w:t>
      </w:r>
    </w:p>
    <w:p w14:paraId="41F7D0F2">
      <w:pPr>
        <w:ind w:firstLine="420" w:firstLineChars="200"/>
      </w:pPr>
      <w:r>
        <w:t>4.货物在交付甲方前发生的风险均由乙方负责。</w:t>
      </w:r>
    </w:p>
    <w:p w14:paraId="5B17BE89">
      <w:pPr>
        <w:ind w:firstLine="420" w:firstLineChars="200"/>
      </w:pPr>
      <w:r>
        <w:t>5.货物在规定的交货期限内由乙方送达甲方指定的地点视为交付，乙方同时需通知甲方货物已送达。</w:t>
      </w:r>
    </w:p>
    <w:p w14:paraId="38F579D1">
      <w:pPr>
        <w:ind w:firstLine="420" w:firstLineChars="200"/>
      </w:pPr>
      <w:r>
        <w:t>6.具体包装要求</w:t>
      </w:r>
    </w:p>
    <w:p w14:paraId="3C4F1DEB">
      <w:pPr>
        <w:ind w:firstLine="420" w:firstLineChars="200"/>
      </w:pPr>
      <w:r>
        <w:rPr>
          <w:u w:val="single"/>
        </w:rPr>
        <w:t>【</w:t>
      </w:r>
      <w:r>
        <w:rPr>
          <w:rFonts w:eastAsia="楷体"/>
          <w:u w:val="single"/>
        </w:rPr>
        <w:t>填写招标文件、响应文件规定内容</w:t>
      </w:r>
      <w:r>
        <w:rPr>
          <w:u w:val="single"/>
        </w:rPr>
        <w:t>】</w:t>
      </w:r>
      <w:r>
        <w:rPr>
          <w:rFonts w:eastAsia="楷体"/>
          <w:u w:val="single"/>
        </w:rPr>
        <w:t>。</w:t>
      </w:r>
    </w:p>
    <w:p w14:paraId="423B95CA">
      <w:pPr>
        <w:pStyle w:val="3"/>
        <w:ind w:firstLine="420"/>
        <w:rPr>
          <w:rFonts w:eastAsia="宋体"/>
        </w:rPr>
      </w:pPr>
      <w:r>
        <w:t>十三、验收</w:t>
      </w:r>
    </w:p>
    <w:p w14:paraId="02EE42EC">
      <w:pPr>
        <w:ind w:firstLine="420" w:firstLineChars="200"/>
      </w:pPr>
      <w:r>
        <w:t>1.合同乙方应提供产品的有效检验文件及供货清单，经合同甲方认可后，与合同一起作为产品验收标准。合同甲方对产品验收合格后，双方共同签署验收合格证书。验收中发现产品达不到验收标准或合同规定的性能指标，乙方必须更换产品，并且赔偿由此给甲方造成的损失。</w:t>
      </w:r>
    </w:p>
    <w:p w14:paraId="098A17BA">
      <w:pPr>
        <w:ind w:firstLine="420" w:firstLineChars="200"/>
      </w:pPr>
      <w:r>
        <w:t>2.验收合格条件：产品的有效检验文件、乙方的供货清单、甲方的签收单、合同等资料齐全，产品质量符合合同要求及国家相关标准；在进行测试和验收过程中发现的问题已被排除，并得到甲方的认可。</w:t>
      </w:r>
    </w:p>
    <w:p w14:paraId="11BCF2B2">
      <w:pPr>
        <w:pStyle w:val="3"/>
        <w:ind w:firstLine="420"/>
      </w:pPr>
      <w:r>
        <w:t>十四、质量保证及售后服务</w:t>
      </w:r>
    </w:p>
    <w:p w14:paraId="11B42145">
      <w:pPr>
        <w:ind w:firstLine="420" w:firstLineChars="200"/>
        <w:rPr>
          <w:rFonts w:hint="default" w:ascii="Calibri" w:hAnsi="Calibri" w:cs="Calibri"/>
          <w:color w:val="auto"/>
          <w:highlight w:val="none"/>
        </w:rPr>
      </w:pPr>
      <w:r>
        <w:t>1.乙方应按招标文件、响应文件规定的货物性能、技术要求、质量标准向甲方提供未经使用的全新产品。</w:t>
      </w:r>
      <w:r>
        <w:rPr>
          <w:rFonts w:hint="eastAsia" w:cs="Calibri"/>
          <w:color w:val="auto"/>
          <w:highlight w:val="none"/>
          <w:lang w:val="en-US" w:eastAsia="zh-CN"/>
        </w:rPr>
        <w:t>合同签订</w:t>
      </w:r>
      <w:r>
        <w:rPr>
          <w:rFonts w:hint="eastAsia" w:cs="Calibri"/>
          <w:color w:val="auto"/>
          <w:highlight w:val="none"/>
          <w:lang w:eastAsia="zh-CN"/>
        </w:rPr>
        <w:t>之日起</w:t>
      </w:r>
      <w:r>
        <w:rPr>
          <w:rFonts w:hint="eastAsia" w:cs="Calibri"/>
          <w:color w:val="auto"/>
          <w:highlight w:val="none"/>
          <w:lang w:val="en-US" w:eastAsia="zh-CN"/>
        </w:rPr>
        <w:t>1</w:t>
      </w:r>
      <w:r>
        <w:rPr>
          <w:rFonts w:hint="default" w:ascii="Calibri" w:hAnsi="Calibri" w:cs="Calibri"/>
          <w:color w:val="auto"/>
          <w:highlight w:val="none"/>
        </w:rPr>
        <w:t>个月内</w:t>
      </w:r>
      <w:r>
        <w:rPr>
          <w:rFonts w:hint="eastAsia" w:cs="Calibri"/>
          <w:color w:val="auto"/>
          <w:highlight w:val="none"/>
          <w:lang w:eastAsia="zh-CN"/>
        </w:rPr>
        <w:t>，</w:t>
      </w:r>
      <w:r>
        <w:rPr>
          <w:rFonts w:hint="default" w:ascii="Calibri" w:hAnsi="Calibri" w:cs="Calibri"/>
          <w:color w:val="auto"/>
          <w:highlight w:val="none"/>
        </w:rPr>
        <w:t>中标产品</w:t>
      </w:r>
      <w:r>
        <w:rPr>
          <w:rFonts w:hint="eastAsia" w:cs="Calibri"/>
          <w:color w:val="auto"/>
          <w:highlight w:val="none"/>
          <w:lang w:val="en-US" w:eastAsia="zh-CN"/>
        </w:rPr>
        <w:t>须</w:t>
      </w:r>
      <w:r>
        <w:rPr>
          <w:rFonts w:hint="default" w:ascii="Calibri" w:hAnsi="Calibri" w:cs="Calibri"/>
          <w:color w:val="auto"/>
          <w:highlight w:val="none"/>
        </w:rPr>
        <w:t>通过中国兽医药品监察所评测（相关送检活动及由此产生的费用由中标方自行承担）</w:t>
      </w:r>
      <w:r>
        <w:rPr>
          <w:rFonts w:hint="eastAsia" w:cs="Calibri"/>
          <w:color w:val="auto"/>
          <w:highlight w:val="none"/>
          <w:lang w:eastAsia="zh-CN"/>
        </w:rPr>
        <w:t>，未通过评测的，</w:t>
      </w:r>
      <w:r>
        <w:rPr>
          <w:rFonts w:hint="default" w:ascii="Calibri" w:hAnsi="Calibri" w:cs="Calibri"/>
          <w:color w:val="auto"/>
          <w:highlight w:val="none"/>
        </w:rPr>
        <w:t>甲方有权终止合同，另行采购。</w:t>
      </w:r>
    </w:p>
    <w:p w14:paraId="4E5E11D7">
      <w:pPr>
        <w:ind w:firstLine="420" w:firstLineChars="200"/>
      </w:pPr>
      <w:r>
        <w:t>2.质量保证期（产品有效期）不少于</w:t>
      </w:r>
      <w:r>
        <w:rPr>
          <w:u w:val="single"/>
        </w:rPr>
        <w:t>【</w:t>
      </w:r>
      <w:r>
        <w:rPr>
          <w:rFonts w:eastAsia="楷体"/>
          <w:u w:val="single"/>
        </w:rPr>
        <w:t>填写时间周期</w:t>
      </w:r>
      <w:r>
        <w:rPr>
          <w:u w:val="single"/>
        </w:rPr>
        <w:t>】</w:t>
      </w:r>
      <w:r>
        <w:t>年。质量保证期（产品有效期）从项目验收合格之日起计算。</w:t>
      </w:r>
    </w:p>
    <w:p w14:paraId="09DF3997">
      <w:pPr>
        <w:ind w:firstLine="420" w:firstLineChars="200"/>
      </w:pPr>
      <w:r>
        <w:t>3.乙方提供的货物在质量保证期（产品有效期）内因货物本身存在质量问题，乙方应负责免费更换。对达不到技术要求者，根据实际情况，经双方协商，可按以下之一办法处理：</w:t>
      </w:r>
    </w:p>
    <w:p w14:paraId="53B114CB">
      <w:pPr>
        <w:ind w:firstLine="420" w:firstLineChars="200"/>
      </w:pPr>
      <w:r>
        <w:t>⑴更换：由乙方承担所发生的全部费用。</w:t>
      </w:r>
    </w:p>
    <w:p w14:paraId="4B779FC3">
      <w:pPr>
        <w:ind w:firstLine="420" w:firstLineChars="200"/>
      </w:pPr>
      <w:r>
        <w:t>⑵贬值处理：由甲乙双方合议定价。</w:t>
      </w:r>
    </w:p>
    <w:p w14:paraId="4738EAE2">
      <w:pPr>
        <w:ind w:firstLine="420" w:firstLineChars="200"/>
      </w:pPr>
      <w:r>
        <w:t>⑶退货处理：乙方应退还甲方支付的合同款，同时应承担该货物的直接费用（运输、保险、检验、贷款利息及银行手续费等）。</w:t>
      </w:r>
    </w:p>
    <w:p w14:paraId="6D97C148">
      <w:pPr>
        <w:ind w:firstLine="420" w:firstLineChars="200"/>
      </w:pPr>
      <w:r>
        <w:t>4.在质量保证期（产品有效期）内，乙方应对货物出现的质量及安全问题负责处理解决并承担一切费用。</w:t>
      </w:r>
    </w:p>
    <w:p w14:paraId="71DED78C">
      <w:pPr>
        <w:ind w:firstLine="420" w:firstLineChars="200"/>
      </w:pPr>
      <w:r>
        <w:t>5.售后服务</w:t>
      </w:r>
    </w:p>
    <w:p w14:paraId="0D000163">
      <w:pPr>
        <w:ind w:firstLine="420" w:firstLineChars="200"/>
      </w:pPr>
      <w:r>
        <w:rPr>
          <w:u w:val="single"/>
        </w:rPr>
        <w:t>【</w:t>
      </w:r>
      <w:r>
        <w:rPr>
          <w:rFonts w:eastAsia="楷体"/>
          <w:u w:val="single"/>
        </w:rPr>
        <w:t>填写招标文件、响应文件规定内容</w:t>
      </w:r>
      <w:r>
        <w:rPr>
          <w:u w:val="single"/>
        </w:rPr>
        <w:t>】</w:t>
      </w:r>
      <w:r>
        <w:rPr>
          <w:rFonts w:eastAsia="楷体"/>
          <w:u w:val="single"/>
        </w:rPr>
        <w:t>。</w:t>
      </w:r>
    </w:p>
    <w:p w14:paraId="5441D941">
      <w:pPr>
        <w:pStyle w:val="3"/>
        <w:ind w:firstLine="420"/>
      </w:pPr>
      <w:r>
        <w:t>十五、违约责任</w:t>
      </w:r>
    </w:p>
    <w:p w14:paraId="7D38657B">
      <w:pPr>
        <w:ind w:firstLine="420" w:firstLineChars="200"/>
      </w:pPr>
      <w:r>
        <w:t>1.产品质量责任</w:t>
      </w:r>
    </w:p>
    <w:p w14:paraId="779A1BD6">
      <w:pPr>
        <w:ind w:firstLine="420" w:firstLineChars="200"/>
      </w:pPr>
      <w:r>
        <w:t>1.1在产品有效期内，凡产品在检验、使用过程中发现的质量问题，由乙方负责处理，实行包换、包退，直至产品符合质量要求。乙方承担调换、退货发生的一切费用和甲方的直接经济损失。</w:t>
      </w:r>
    </w:p>
    <w:p w14:paraId="6E2AE031">
      <w:pPr>
        <w:ind w:firstLine="420" w:firstLineChars="200"/>
      </w:pPr>
      <w:r>
        <w:t>1.2如产品质量等原因引起严重的后果，由乙方负责经济赔偿和有关的善后处理工作。</w:t>
      </w:r>
    </w:p>
    <w:p w14:paraId="7DE7B6F3">
      <w:pPr>
        <w:ind w:firstLine="420" w:firstLineChars="200"/>
      </w:pPr>
      <w:r>
        <w:t>1.3乙方在接到甲方通知后，应立即派人赴现场处理产品质量问题</w:t>
      </w:r>
    </w:p>
    <w:p w14:paraId="3D6291EC">
      <w:pPr>
        <w:ind w:firstLine="420" w:firstLineChars="200"/>
      </w:pPr>
      <w:r>
        <w:t>1.4如果标的物的质量、规格、数量、重量、技术性能等与合同不符，或在质量保证期内证实标的物存有缺陷，包括潜在的缺陷或使用不符合要求的材料等，甲方有权根据有资质的权威质检机构的检验结果向乙方提出索赔（但责任应由保险公司或运输部门承担的除外）。</w:t>
      </w:r>
    </w:p>
    <w:p w14:paraId="0984D824">
      <w:pPr>
        <w:ind w:firstLine="420" w:firstLineChars="200"/>
      </w:pPr>
      <w:r>
        <w:t>2.违约赔偿</w:t>
      </w:r>
    </w:p>
    <w:p w14:paraId="4864828B">
      <w:pPr>
        <w:ind w:firstLine="420" w:firstLineChars="200"/>
      </w:pPr>
      <w:r>
        <w:t>除不可抗力外，如乙方发生不能按期交货或提供服务，甲方发生中途退货等情况，应及时以书面形式通知对方。甲乙双方应本着友好的态度进行协商，妥善解决。如协商无效，按下列规定处以违约金。</w:t>
      </w:r>
    </w:p>
    <w:p w14:paraId="52F0E171">
      <w:pPr>
        <w:ind w:firstLine="420" w:firstLineChars="200"/>
      </w:pPr>
      <w:r>
        <w:t>（1）逾期交货</w:t>
      </w:r>
    </w:p>
    <w:p w14:paraId="7E0588CF">
      <w:pPr>
        <w:ind w:firstLine="420" w:firstLineChars="200"/>
      </w:pPr>
      <w:r>
        <w:t>乙方逾期交货，按逾期交货部分总价计算向甲方赔偿违约金，每逾期一天，按产品总价的1‰违约金。</w:t>
      </w:r>
    </w:p>
    <w:p w14:paraId="355E6875">
      <w:pPr>
        <w:ind w:firstLine="420" w:firstLineChars="200"/>
      </w:pPr>
      <w:r>
        <w:t>（2）乙方不能交货或甲方中途退货</w:t>
      </w:r>
    </w:p>
    <w:p w14:paraId="01DA22B4">
      <w:pPr>
        <w:ind w:firstLine="420" w:firstLineChars="200"/>
      </w:pPr>
      <w:r>
        <w:t>乙方不能交货，应向甲方偿付违约金。违约金按不能交货部分货款的20%计算。</w:t>
      </w:r>
    </w:p>
    <w:p w14:paraId="287210D5">
      <w:pPr>
        <w:ind w:firstLine="420" w:firstLineChars="200"/>
      </w:pPr>
      <w:r>
        <w:t>甲方中途退货，应向乙方偿付违约金。违约金的计算方法与供应商违约相同。</w:t>
      </w:r>
    </w:p>
    <w:p w14:paraId="3AFC931F">
      <w:pPr>
        <w:ind w:firstLine="420" w:firstLineChars="200"/>
      </w:pPr>
      <w:r>
        <w:t>（3）逾期交货的违约赔偿最高限度为迟交货合同总价的3%，如违约金达到最高限额时供应商仍不能交货，甲方可考虑终止合同。</w:t>
      </w:r>
    </w:p>
    <w:p w14:paraId="06A4F1A5">
      <w:pPr>
        <w:ind w:firstLine="420" w:firstLineChars="200"/>
      </w:pPr>
      <w:r>
        <w:t>（4）如果甲方未按合同规定的时间支付货款给乙方，则甲方应向乙方支付由此产生的违约金，每逾期一天，按拖欠金额的1‰计算，逾期付款的违约金最高限度为合同总价的3%，如违约金达到最高限额时甲方仍不能付款，乙方可考虑终止合同。</w:t>
      </w:r>
    </w:p>
    <w:p w14:paraId="00D6F135">
      <w:pPr>
        <w:ind w:firstLine="420" w:firstLineChars="200"/>
      </w:pPr>
      <w:r>
        <w:t>（5）经甲乙双方协商同意延期交货和经双方友好协商同意退货且无需支付违约金者</w:t>
      </w:r>
      <w:r>
        <w:rPr>
          <w:rFonts w:hint="eastAsia"/>
          <w:lang w:eastAsia="zh-CN"/>
        </w:rPr>
        <w:t>不在此列</w:t>
      </w:r>
      <w:r>
        <w:t>。</w:t>
      </w:r>
    </w:p>
    <w:p w14:paraId="50F01C73">
      <w:pPr>
        <w:ind w:firstLine="420" w:firstLineChars="200"/>
      </w:pPr>
      <w:r>
        <w:t>3.违约解除合同</w:t>
      </w:r>
    </w:p>
    <w:p w14:paraId="26804956">
      <w:pPr>
        <w:ind w:firstLine="420" w:firstLineChars="200"/>
      </w:pPr>
      <w:r>
        <w:t>3.1有下列情形之一的，采购合同的双方当事人可以解除合同：</w:t>
      </w:r>
    </w:p>
    <w:p w14:paraId="228A3A37">
      <w:pPr>
        <w:ind w:firstLine="420" w:firstLineChars="200"/>
      </w:pPr>
      <w:r>
        <w:t>3.1.1因不可抗力致使不能实现合同目的；</w:t>
      </w:r>
    </w:p>
    <w:p w14:paraId="2BE81EE2">
      <w:pPr>
        <w:ind w:firstLine="420" w:firstLineChars="200"/>
      </w:pPr>
      <w:r>
        <w:t>3.1.2在履行期限届满之前，乙方明确表示或者以自己的行为表示不履行主要义务；</w:t>
      </w:r>
    </w:p>
    <w:p w14:paraId="02F581D9">
      <w:pPr>
        <w:ind w:firstLine="420" w:firstLineChars="200"/>
      </w:pPr>
      <w:r>
        <w:t>3.1.3乙方迟延履行主要义务，经催告后在合理期限内仍未履行。</w:t>
      </w:r>
    </w:p>
    <w:p w14:paraId="1F8308B9">
      <w:pPr>
        <w:ind w:firstLine="420" w:firstLineChars="200"/>
      </w:pPr>
      <w:r>
        <w:t>3.1.4乙方迟延履行义务或者有其他违约行为致使不能实现合同目的；</w:t>
      </w:r>
    </w:p>
    <w:p w14:paraId="00F25F1B">
      <w:pPr>
        <w:ind w:firstLine="420" w:firstLineChars="200"/>
      </w:pPr>
      <w:r>
        <w:t>3.1.5乙方转包，或者未经甲方同意采取分包方式履行合同；</w:t>
      </w:r>
    </w:p>
    <w:p w14:paraId="6D373445">
      <w:pPr>
        <w:ind w:firstLine="420" w:firstLineChars="200"/>
      </w:pPr>
      <w:r>
        <w:t>3.1.6甲方认为乙方在本合同履行过程中有腐败和欺诈行为的。</w:t>
      </w:r>
    </w:p>
    <w:p w14:paraId="79DD3460">
      <w:pPr>
        <w:ind w:firstLine="420" w:firstLineChars="200"/>
      </w:pPr>
      <w:r>
        <w:t>（1）“腐败行为”和“欺诈行为”定义如下：</w:t>
      </w:r>
    </w:p>
    <w:p w14:paraId="362F2F40">
      <w:pPr>
        <w:ind w:firstLine="420" w:firstLineChars="200"/>
      </w:pPr>
      <w:r>
        <w:t>（2）“腐败行为”是指提供/给予/接受或索取任何有价值的东西来影响甲方在合同签订、履行过程中的行为。</w:t>
      </w:r>
    </w:p>
    <w:p w14:paraId="4B348523">
      <w:pPr>
        <w:ind w:firstLine="420" w:firstLineChars="200"/>
      </w:pPr>
      <w:r>
        <w:t>（3）“欺诈行为”是指为了影响合同签订、履行过程，以谎报事实的方法，损害甲方的利益的行为。</w:t>
      </w:r>
    </w:p>
    <w:p w14:paraId="38E47638">
      <w:pPr>
        <w:ind w:firstLine="420" w:firstLineChars="200"/>
      </w:pPr>
      <w:r>
        <w:t>3.1.7违约金达到合同约定的最高限额。</w:t>
      </w:r>
    </w:p>
    <w:p w14:paraId="12968ADC">
      <w:pPr>
        <w:ind w:firstLine="420" w:firstLineChars="200"/>
        <w:rPr>
          <w:rFonts w:hint="default" w:ascii="Calibri" w:hAnsi="Calibri" w:cs="Calibri"/>
          <w:color w:val="auto"/>
          <w:highlight w:val="none"/>
        </w:rPr>
      </w:pPr>
      <w:r>
        <w:rPr>
          <w:rFonts w:hint="eastAsia"/>
          <w:lang w:val="en-US" w:eastAsia="zh-CN"/>
        </w:rPr>
        <w:t>3.1.8</w:t>
      </w:r>
      <w:r>
        <w:rPr>
          <w:rFonts w:hint="default" w:ascii="Calibri" w:hAnsi="Calibri" w:cs="Calibri"/>
          <w:color w:val="auto"/>
          <w:highlight w:val="none"/>
        </w:rPr>
        <w:t>三批次产品（一次发货的全部产品为一个批次）跳孔率均超过5%、药物缺损率均5%、配套溶液霉变率均超过5%、质控菌株测定结果均超出说明书范围，甲方有权终止合同。</w:t>
      </w:r>
    </w:p>
    <w:p w14:paraId="2F980867">
      <w:pPr>
        <w:ind w:firstLine="420" w:firstLineChars="200"/>
      </w:pPr>
      <w:r>
        <w:t>3.1.</w:t>
      </w:r>
      <w:r>
        <w:rPr>
          <w:rFonts w:hint="eastAsia"/>
          <w:lang w:val="en-US" w:eastAsia="zh-CN"/>
        </w:rPr>
        <w:t>9</w:t>
      </w:r>
      <w:r>
        <w:t>法律法规规定的其他情形。</w:t>
      </w:r>
    </w:p>
    <w:p w14:paraId="76872AE3">
      <w:pPr>
        <w:ind w:firstLine="420" w:firstLineChars="200"/>
      </w:pPr>
      <w:r>
        <w:t>3.2甲方解除合同的，合同于甲方发出书面解除合同通知书送达乙方之日起解除。乙方应在合同解除后10 日内退还甲方已支付的合同款，逾期退还合同款的，每日按未退还金额的1 %支付违约金。</w:t>
      </w:r>
    </w:p>
    <w:p w14:paraId="3A852DA4">
      <w:pPr>
        <w:ind w:firstLine="420" w:firstLineChars="200"/>
      </w:pPr>
      <w:r>
        <w:t>3.3因乙方的原因导致合同解除，给甲方造成损失的，乙方应予以赔偿，赔偿事宜双方协商确定。</w:t>
      </w:r>
    </w:p>
    <w:p w14:paraId="2234CB11">
      <w:pPr>
        <w:ind w:firstLine="420" w:firstLineChars="200"/>
      </w:pPr>
      <w:r>
        <w:t>3.4因甲方的原因导致合同解除，给乙方造成损失的，甲方应予以赔偿，赔偿事宜双方协商确定。</w:t>
      </w:r>
    </w:p>
    <w:p w14:paraId="5E5F0086">
      <w:pPr>
        <w:ind w:firstLine="420" w:firstLineChars="200"/>
      </w:pPr>
      <w:r>
        <w:t>3.5解除合同的，应当报同级财政部门备案。</w:t>
      </w:r>
    </w:p>
    <w:p w14:paraId="7DA3FB1A">
      <w:pPr>
        <w:pStyle w:val="3"/>
        <w:ind w:firstLine="420"/>
      </w:pPr>
      <w:r>
        <w:t>十六、不可抗力事件处理</w:t>
      </w:r>
    </w:p>
    <w:p w14:paraId="16E52044">
      <w:pPr>
        <w:adjustRightInd w:val="0"/>
        <w:ind w:firstLine="420" w:firstLineChars="200"/>
      </w:pPr>
      <w:r>
        <w:t>1.如果双方中任何一方遭遇法律规定的不可抗力，致使合同履行受阻时，履行合同的期限应予延长，延长的期限应相当于不可抗力所影响的时间。</w:t>
      </w:r>
    </w:p>
    <w:p w14:paraId="6F138214">
      <w:pPr>
        <w:adjustRightInd w:val="0"/>
        <w:ind w:firstLine="420" w:firstLineChars="200"/>
      </w:pPr>
      <w:r>
        <w:t>2.受事故影响的一方应在不可抗力的事故发生后尽</w:t>
      </w:r>
      <w:r>
        <w:rPr>
          <w:rFonts w:hint="eastAsia"/>
          <w:lang w:eastAsia="zh-CN"/>
        </w:rPr>
        <w:t>快以</w:t>
      </w:r>
      <w:r>
        <w:t>书面形式通知另一方，并在事故发生后合同规定时间内，将有关部门出具的证明文件送达另一方。</w:t>
      </w:r>
    </w:p>
    <w:p w14:paraId="5A722E01">
      <w:pPr>
        <w:adjustRightInd w:val="0"/>
        <w:ind w:firstLine="420" w:firstLineChars="200"/>
      </w:pPr>
      <w:r>
        <w:t>3.不可抗力使合同的某些内容有变更必要的，双方应通过协商达成进一步履行合同的协议，因不可抗力致使合同不能履行的，合同终止。</w:t>
      </w:r>
    </w:p>
    <w:p w14:paraId="695BB633">
      <w:pPr>
        <w:pStyle w:val="3"/>
        <w:ind w:firstLine="420"/>
      </w:pPr>
      <w:r>
        <w:t>十七、解决争议的方法</w:t>
      </w:r>
    </w:p>
    <w:p w14:paraId="7E69BA8F">
      <w:pPr>
        <w:adjustRightInd w:val="0"/>
        <w:ind w:firstLine="420" w:firstLineChars="200"/>
      </w:pPr>
      <w:r>
        <w:t>1.因合同履行中发生的争议，可通过合同当事人双方友好协商解决。协商不成的，双方向【</w:t>
      </w:r>
      <w:r>
        <w:rPr>
          <w:u w:val="single"/>
        </w:rPr>
        <w:t>甲方所在地有管辖权的</w:t>
      </w:r>
      <w:r>
        <w:t>】人民法院提起诉讼。</w:t>
      </w:r>
    </w:p>
    <w:p w14:paraId="3926FFB4">
      <w:pPr>
        <w:ind w:firstLine="420" w:firstLineChars="200"/>
      </w:pPr>
      <w:r>
        <w:t>2.因一方违约行为导致诉讼的，应当承担另一方因维护合法权益产生的一切费用，包括但不限于诉讼费、律师费、担保费、担保公司费用、差旅费、公证费等费用。</w:t>
      </w:r>
    </w:p>
    <w:p w14:paraId="282C6AB1">
      <w:pPr>
        <w:pStyle w:val="3"/>
        <w:ind w:firstLine="420"/>
      </w:pPr>
      <w:r>
        <w:t>十八、合同生效及其他</w:t>
      </w:r>
    </w:p>
    <w:p w14:paraId="4B05DB05">
      <w:pPr>
        <w:ind w:firstLine="420" w:firstLineChars="200"/>
      </w:pPr>
      <w:r>
        <w:t>1.合同经双方盖章后生效。</w:t>
      </w:r>
    </w:p>
    <w:p w14:paraId="3AB03D09">
      <w:pPr>
        <w:ind w:firstLine="420" w:firstLineChars="200"/>
      </w:pPr>
      <w:r>
        <w:t>2.合同执行中涉及采购资金和采购内容修改或补充的，</w:t>
      </w:r>
      <w:r>
        <w:rPr>
          <w:rFonts w:hint="eastAsia"/>
          <w:lang w:eastAsia="zh-CN"/>
        </w:rPr>
        <w:t>签订</w:t>
      </w:r>
      <w:r>
        <w:t>书面补充协议，方可作为主合同不可分割的一部分。</w:t>
      </w:r>
    </w:p>
    <w:p w14:paraId="16226388">
      <w:pPr>
        <w:ind w:firstLine="420" w:firstLineChars="200"/>
      </w:pPr>
      <w:r>
        <w:t>3.本合同未尽事宜，遵照《中华人民共和国民法典》有关条文执行。</w:t>
      </w:r>
    </w:p>
    <w:p w14:paraId="4051030A">
      <w:pPr>
        <w:ind w:firstLine="420" w:firstLineChars="200"/>
      </w:pPr>
      <w:r>
        <w:t>4.本合同正本一式两份，具有同等法律效力，甲乙双方各执一份；副本【】份，甲方执【】份，乙方执【】份。</w:t>
      </w:r>
    </w:p>
    <w:tbl>
      <w:tblPr>
        <w:tblStyle w:val="25"/>
        <w:tblW w:w="9401" w:type="dxa"/>
        <w:tblInd w:w="0" w:type="dxa"/>
        <w:tblLayout w:type="fixed"/>
        <w:tblCellMar>
          <w:top w:w="0" w:type="dxa"/>
          <w:left w:w="108" w:type="dxa"/>
          <w:bottom w:w="0" w:type="dxa"/>
          <w:right w:w="108" w:type="dxa"/>
        </w:tblCellMar>
      </w:tblPr>
      <w:tblGrid>
        <w:gridCol w:w="4700"/>
        <w:gridCol w:w="4701"/>
      </w:tblGrid>
      <w:tr w14:paraId="47240F2A">
        <w:tblPrEx>
          <w:tblCellMar>
            <w:top w:w="0" w:type="dxa"/>
            <w:left w:w="108" w:type="dxa"/>
            <w:bottom w:w="0" w:type="dxa"/>
            <w:right w:w="108" w:type="dxa"/>
          </w:tblCellMar>
        </w:tblPrEx>
        <w:trPr>
          <w:trHeight w:val="400" w:hRule="atLeast"/>
        </w:trPr>
        <w:tc>
          <w:tcPr>
            <w:tcW w:w="4700" w:type="dxa"/>
            <w:vAlign w:val="center"/>
          </w:tcPr>
          <w:p w14:paraId="7EEE7E08">
            <w:r>
              <w:t xml:space="preserve">甲方（单位章）： </w:t>
            </w:r>
          </w:p>
        </w:tc>
        <w:tc>
          <w:tcPr>
            <w:tcW w:w="4701" w:type="dxa"/>
            <w:vAlign w:val="center"/>
          </w:tcPr>
          <w:p w14:paraId="1E65EC39">
            <w:r>
              <w:t>乙方（单位章）：</w:t>
            </w:r>
          </w:p>
        </w:tc>
      </w:tr>
      <w:tr w14:paraId="598A8F4B">
        <w:tblPrEx>
          <w:tblCellMar>
            <w:top w:w="0" w:type="dxa"/>
            <w:left w:w="108" w:type="dxa"/>
            <w:bottom w:w="0" w:type="dxa"/>
            <w:right w:w="108" w:type="dxa"/>
          </w:tblCellMar>
        </w:tblPrEx>
        <w:trPr>
          <w:trHeight w:val="400" w:hRule="atLeast"/>
        </w:trPr>
        <w:tc>
          <w:tcPr>
            <w:tcW w:w="4700" w:type="dxa"/>
            <w:vAlign w:val="center"/>
          </w:tcPr>
          <w:p w14:paraId="4D668A89">
            <w:r>
              <w:t>法定代表人或授权代表（签名或盖章）：</w:t>
            </w:r>
          </w:p>
        </w:tc>
        <w:tc>
          <w:tcPr>
            <w:tcW w:w="4701" w:type="dxa"/>
            <w:vAlign w:val="center"/>
          </w:tcPr>
          <w:p w14:paraId="71DD8029">
            <w:r>
              <w:t>法定代表人或授权代表（签名或盖章）：</w:t>
            </w:r>
          </w:p>
        </w:tc>
      </w:tr>
      <w:tr w14:paraId="66B9D215">
        <w:tblPrEx>
          <w:tblCellMar>
            <w:top w:w="0" w:type="dxa"/>
            <w:left w:w="108" w:type="dxa"/>
            <w:bottom w:w="0" w:type="dxa"/>
            <w:right w:w="108" w:type="dxa"/>
          </w:tblCellMar>
        </w:tblPrEx>
        <w:trPr>
          <w:trHeight w:val="400" w:hRule="atLeast"/>
        </w:trPr>
        <w:tc>
          <w:tcPr>
            <w:tcW w:w="4700" w:type="dxa"/>
            <w:vAlign w:val="center"/>
          </w:tcPr>
          <w:p w14:paraId="33A80764"/>
        </w:tc>
        <w:tc>
          <w:tcPr>
            <w:tcW w:w="4701" w:type="dxa"/>
            <w:vAlign w:val="center"/>
          </w:tcPr>
          <w:p w14:paraId="50304452"/>
        </w:tc>
      </w:tr>
      <w:tr w14:paraId="59E80ABE">
        <w:tblPrEx>
          <w:tblCellMar>
            <w:top w:w="0" w:type="dxa"/>
            <w:left w:w="108" w:type="dxa"/>
            <w:bottom w:w="0" w:type="dxa"/>
            <w:right w:w="108" w:type="dxa"/>
          </w:tblCellMar>
        </w:tblPrEx>
        <w:trPr>
          <w:trHeight w:val="400" w:hRule="atLeast"/>
        </w:trPr>
        <w:tc>
          <w:tcPr>
            <w:tcW w:w="4700" w:type="dxa"/>
            <w:vAlign w:val="center"/>
          </w:tcPr>
          <w:p w14:paraId="01BD56BC">
            <w:r>
              <w:t>地  址：【</w:t>
            </w:r>
            <w:r>
              <w:rPr>
                <w:rFonts w:eastAsia="楷体"/>
                <w:u w:val="single"/>
              </w:rPr>
              <w:t>签订合同时填写相应内容</w:t>
            </w:r>
            <w:r>
              <w:t>】</w:t>
            </w:r>
          </w:p>
        </w:tc>
        <w:tc>
          <w:tcPr>
            <w:tcW w:w="4701" w:type="dxa"/>
            <w:vAlign w:val="center"/>
          </w:tcPr>
          <w:p w14:paraId="57B51B60">
            <w:r>
              <w:t>地  址：【</w:t>
            </w:r>
            <w:r>
              <w:rPr>
                <w:rFonts w:eastAsia="楷体"/>
                <w:u w:val="single"/>
              </w:rPr>
              <w:t>签订合同时填写相应内容</w:t>
            </w:r>
            <w:r>
              <w:t>】</w:t>
            </w:r>
          </w:p>
        </w:tc>
      </w:tr>
      <w:tr w14:paraId="304257F9">
        <w:tblPrEx>
          <w:tblCellMar>
            <w:top w:w="0" w:type="dxa"/>
            <w:left w:w="108" w:type="dxa"/>
            <w:bottom w:w="0" w:type="dxa"/>
            <w:right w:w="108" w:type="dxa"/>
          </w:tblCellMar>
        </w:tblPrEx>
        <w:trPr>
          <w:trHeight w:val="400" w:hRule="atLeast"/>
        </w:trPr>
        <w:tc>
          <w:tcPr>
            <w:tcW w:w="4700" w:type="dxa"/>
            <w:vAlign w:val="center"/>
          </w:tcPr>
          <w:p w14:paraId="35F0F5D6">
            <w:r>
              <w:t>邮政编码：【</w:t>
            </w:r>
            <w:r>
              <w:rPr>
                <w:rFonts w:eastAsia="楷体"/>
                <w:u w:val="single"/>
              </w:rPr>
              <w:t>签订合同时填写相应内容</w:t>
            </w:r>
            <w:r>
              <w:t>】</w:t>
            </w:r>
          </w:p>
        </w:tc>
        <w:tc>
          <w:tcPr>
            <w:tcW w:w="4701" w:type="dxa"/>
            <w:vAlign w:val="center"/>
          </w:tcPr>
          <w:p w14:paraId="7813F246">
            <w:r>
              <w:t>邮政编码：【</w:t>
            </w:r>
            <w:r>
              <w:rPr>
                <w:rFonts w:eastAsia="楷体"/>
                <w:u w:val="single"/>
              </w:rPr>
              <w:t>签订合同时填写相应内容</w:t>
            </w:r>
            <w:r>
              <w:t>】</w:t>
            </w:r>
          </w:p>
        </w:tc>
      </w:tr>
      <w:tr w14:paraId="56352B51">
        <w:tblPrEx>
          <w:tblCellMar>
            <w:top w:w="0" w:type="dxa"/>
            <w:left w:w="108" w:type="dxa"/>
            <w:bottom w:w="0" w:type="dxa"/>
            <w:right w:w="108" w:type="dxa"/>
          </w:tblCellMar>
        </w:tblPrEx>
        <w:trPr>
          <w:trHeight w:val="400" w:hRule="atLeast"/>
        </w:trPr>
        <w:tc>
          <w:tcPr>
            <w:tcW w:w="4700" w:type="dxa"/>
            <w:vAlign w:val="center"/>
          </w:tcPr>
          <w:p w14:paraId="7C35BEB3">
            <w:r>
              <w:t>电  话：【</w:t>
            </w:r>
            <w:r>
              <w:rPr>
                <w:rFonts w:eastAsia="楷体"/>
                <w:u w:val="single"/>
              </w:rPr>
              <w:t>签订合同时填写相应内容</w:t>
            </w:r>
            <w:r>
              <w:t>】</w:t>
            </w:r>
          </w:p>
        </w:tc>
        <w:tc>
          <w:tcPr>
            <w:tcW w:w="4701" w:type="dxa"/>
            <w:vAlign w:val="center"/>
          </w:tcPr>
          <w:p w14:paraId="34E1D1AA">
            <w:r>
              <w:t>电  话：【</w:t>
            </w:r>
            <w:r>
              <w:rPr>
                <w:rFonts w:eastAsia="楷体"/>
                <w:u w:val="single"/>
              </w:rPr>
              <w:t>签订合同时填写相应内容</w:t>
            </w:r>
            <w:r>
              <w:t>】</w:t>
            </w:r>
          </w:p>
        </w:tc>
      </w:tr>
      <w:tr w14:paraId="61210D00">
        <w:tblPrEx>
          <w:tblCellMar>
            <w:top w:w="0" w:type="dxa"/>
            <w:left w:w="108" w:type="dxa"/>
            <w:bottom w:w="0" w:type="dxa"/>
            <w:right w:w="108" w:type="dxa"/>
          </w:tblCellMar>
        </w:tblPrEx>
        <w:trPr>
          <w:trHeight w:val="400" w:hRule="atLeast"/>
        </w:trPr>
        <w:tc>
          <w:tcPr>
            <w:tcW w:w="4700" w:type="dxa"/>
            <w:vAlign w:val="center"/>
          </w:tcPr>
          <w:p w14:paraId="50CBA3FB">
            <w:r>
              <w:t>开户银行：【</w:t>
            </w:r>
            <w:r>
              <w:rPr>
                <w:rFonts w:eastAsia="楷体"/>
                <w:u w:val="single"/>
              </w:rPr>
              <w:t>签订合同时填写相应内容</w:t>
            </w:r>
            <w:r>
              <w:t>】</w:t>
            </w:r>
          </w:p>
        </w:tc>
        <w:tc>
          <w:tcPr>
            <w:tcW w:w="4701" w:type="dxa"/>
            <w:vAlign w:val="center"/>
          </w:tcPr>
          <w:p w14:paraId="2F5EC10E">
            <w:r>
              <w:t>开户银行：【</w:t>
            </w:r>
            <w:r>
              <w:rPr>
                <w:rFonts w:eastAsia="楷体"/>
                <w:u w:val="single"/>
              </w:rPr>
              <w:t>签订合同时填写相应内容</w:t>
            </w:r>
            <w:r>
              <w:t>】</w:t>
            </w:r>
          </w:p>
        </w:tc>
      </w:tr>
      <w:tr w14:paraId="4BFA7B52">
        <w:tblPrEx>
          <w:tblCellMar>
            <w:top w:w="0" w:type="dxa"/>
            <w:left w:w="108" w:type="dxa"/>
            <w:bottom w:w="0" w:type="dxa"/>
            <w:right w:w="108" w:type="dxa"/>
          </w:tblCellMar>
        </w:tblPrEx>
        <w:trPr>
          <w:trHeight w:val="400" w:hRule="atLeast"/>
        </w:trPr>
        <w:tc>
          <w:tcPr>
            <w:tcW w:w="4700" w:type="dxa"/>
            <w:vAlign w:val="center"/>
          </w:tcPr>
          <w:p w14:paraId="4BFCADD0">
            <w:r>
              <w:t>账  号： 【</w:t>
            </w:r>
            <w:r>
              <w:rPr>
                <w:rFonts w:eastAsia="楷体"/>
                <w:u w:val="single"/>
              </w:rPr>
              <w:t>签订合同时填写相应内容</w:t>
            </w:r>
            <w:r>
              <w:t>】</w:t>
            </w:r>
          </w:p>
        </w:tc>
        <w:tc>
          <w:tcPr>
            <w:tcW w:w="4701" w:type="dxa"/>
            <w:vAlign w:val="center"/>
          </w:tcPr>
          <w:p w14:paraId="37A4E539">
            <w:r>
              <w:t>账  号：【</w:t>
            </w:r>
            <w:r>
              <w:rPr>
                <w:rFonts w:eastAsia="楷体"/>
                <w:u w:val="single"/>
              </w:rPr>
              <w:t>签订合同时填写相应内容</w:t>
            </w:r>
            <w:r>
              <w:t>】</w:t>
            </w:r>
          </w:p>
        </w:tc>
      </w:tr>
      <w:tr w14:paraId="66F5E05D">
        <w:tblPrEx>
          <w:tblCellMar>
            <w:top w:w="0" w:type="dxa"/>
            <w:left w:w="108" w:type="dxa"/>
            <w:bottom w:w="0" w:type="dxa"/>
            <w:right w:w="108" w:type="dxa"/>
          </w:tblCellMar>
        </w:tblPrEx>
        <w:trPr>
          <w:trHeight w:val="400" w:hRule="atLeast"/>
        </w:trPr>
        <w:tc>
          <w:tcPr>
            <w:tcW w:w="4700" w:type="dxa"/>
            <w:vAlign w:val="center"/>
          </w:tcPr>
          <w:p w14:paraId="6359DACB">
            <w:r>
              <w:t>统一社会信用代码：【</w:t>
            </w:r>
            <w:r>
              <w:rPr>
                <w:rFonts w:eastAsia="楷体"/>
                <w:u w:val="single"/>
              </w:rPr>
              <w:t>签订合同时填写相应内容</w:t>
            </w:r>
            <w:r>
              <w:t>】</w:t>
            </w:r>
          </w:p>
        </w:tc>
        <w:tc>
          <w:tcPr>
            <w:tcW w:w="4701" w:type="dxa"/>
            <w:vAlign w:val="center"/>
          </w:tcPr>
          <w:p w14:paraId="092B8E11">
            <w:r>
              <w:t>统一社会信用代码：【</w:t>
            </w:r>
            <w:r>
              <w:rPr>
                <w:rFonts w:eastAsia="楷体"/>
                <w:u w:val="single"/>
              </w:rPr>
              <w:t>签订合同时填写相应内容</w:t>
            </w:r>
            <w:r>
              <w:t>】</w:t>
            </w:r>
          </w:p>
        </w:tc>
      </w:tr>
      <w:tr w14:paraId="6F83BE5B">
        <w:tblPrEx>
          <w:tblCellMar>
            <w:top w:w="0" w:type="dxa"/>
            <w:left w:w="108" w:type="dxa"/>
            <w:bottom w:w="0" w:type="dxa"/>
            <w:right w:w="108" w:type="dxa"/>
          </w:tblCellMar>
        </w:tblPrEx>
        <w:trPr>
          <w:trHeight w:val="400" w:hRule="atLeast"/>
        </w:trPr>
        <w:tc>
          <w:tcPr>
            <w:tcW w:w="9401" w:type="dxa"/>
            <w:gridSpan w:val="2"/>
            <w:vAlign w:val="center"/>
          </w:tcPr>
          <w:p w14:paraId="01AD46DA">
            <w:r>
              <w:t>签订时间：   年  月  日</w:t>
            </w:r>
          </w:p>
        </w:tc>
      </w:tr>
      <w:tr w14:paraId="7C3651CE">
        <w:tblPrEx>
          <w:tblCellMar>
            <w:top w:w="0" w:type="dxa"/>
            <w:left w:w="108" w:type="dxa"/>
            <w:bottom w:w="0" w:type="dxa"/>
            <w:right w:w="108" w:type="dxa"/>
          </w:tblCellMar>
        </w:tblPrEx>
        <w:trPr>
          <w:trHeight w:val="400" w:hRule="atLeast"/>
        </w:trPr>
        <w:tc>
          <w:tcPr>
            <w:tcW w:w="9401" w:type="dxa"/>
            <w:gridSpan w:val="2"/>
            <w:vAlign w:val="center"/>
          </w:tcPr>
          <w:p w14:paraId="2C2AACDD">
            <w:r>
              <w:t>签约地点：【</w:t>
            </w:r>
            <w:r>
              <w:rPr>
                <w:rFonts w:eastAsia="楷体"/>
                <w:u w:val="single"/>
              </w:rPr>
              <w:t>签订合同时填写相应内容</w:t>
            </w:r>
            <w:r>
              <w:t>】</w:t>
            </w:r>
          </w:p>
        </w:tc>
      </w:tr>
    </w:tbl>
    <w:p w14:paraId="4AED3C87">
      <w:r>
        <w:br w:type="page"/>
      </w:r>
    </w:p>
    <w:p w14:paraId="42A51726">
      <w:pPr>
        <w:pStyle w:val="2"/>
        <w:rPr>
          <w:rFonts w:hint="default" w:ascii="Calibri" w:hAnsi="Calibri" w:cs="Calibri"/>
          <w:color w:val="auto"/>
          <w:highlight w:val="none"/>
        </w:rPr>
      </w:pPr>
      <w:bookmarkStart w:id="57" w:name="_Toc2346"/>
      <w:r>
        <w:rPr>
          <w:rFonts w:hint="default" w:ascii="Calibri" w:hAnsi="Calibri" w:cs="Calibri"/>
          <w:color w:val="auto"/>
          <w:highlight w:val="none"/>
        </w:rPr>
        <w:t>第五章  评标办法</w:t>
      </w:r>
      <w:bookmarkEnd w:id="57"/>
    </w:p>
    <w:p w14:paraId="0A1114D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本评标办法遵照《中华人民共和国政府采购法》等政府采购有关规定，并结合本项目的具体情况制定。</w:t>
      </w:r>
    </w:p>
    <w:p w14:paraId="39960737">
      <w:pPr>
        <w:pStyle w:val="3"/>
        <w:ind w:firstLine="420"/>
        <w:rPr>
          <w:rFonts w:hint="default" w:ascii="Calibri" w:hAnsi="Calibri" w:cs="Calibri"/>
          <w:color w:val="auto"/>
          <w:highlight w:val="none"/>
        </w:rPr>
      </w:pPr>
      <w:r>
        <w:rPr>
          <w:rFonts w:hint="default" w:ascii="Calibri" w:hAnsi="Calibri" w:cs="Calibri"/>
          <w:color w:val="auto"/>
          <w:highlight w:val="none"/>
        </w:rPr>
        <w:t>一、评标组织</w:t>
      </w:r>
    </w:p>
    <w:p w14:paraId="279F1C0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评标工作由采购人依法组建的评标委员会负责。评标委员会负责审标、询标、评标等工作，并向采购人提出评审意见和评标报告。</w:t>
      </w:r>
    </w:p>
    <w:p w14:paraId="64582256">
      <w:pPr>
        <w:pStyle w:val="3"/>
        <w:ind w:firstLine="420"/>
        <w:rPr>
          <w:rFonts w:hint="default" w:ascii="Calibri" w:hAnsi="Calibri" w:cs="Calibri"/>
          <w:color w:val="auto"/>
          <w:highlight w:val="none"/>
        </w:rPr>
      </w:pPr>
      <w:r>
        <w:rPr>
          <w:rFonts w:hint="default" w:ascii="Calibri" w:hAnsi="Calibri" w:cs="Calibri"/>
          <w:color w:val="auto"/>
          <w:highlight w:val="none"/>
        </w:rPr>
        <w:t>二、评标原则</w:t>
      </w:r>
    </w:p>
    <w:p w14:paraId="7D4FBF2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投标人有行贿、提供虚假材料或者串通等违法行为，应当及时向财政部门报告。</w:t>
      </w:r>
    </w:p>
    <w:p w14:paraId="1456451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56A7DA22">
      <w:pPr>
        <w:pStyle w:val="3"/>
        <w:ind w:firstLine="420"/>
        <w:rPr>
          <w:rFonts w:hint="default" w:ascii="Calibri" w:hAnsi="Calibri" w:cs="Calibri"/>
          <w:color w:val="auto"/>
          <w:highlight w:val="none"/>
        </w:rPr>
      </w:pPr>
      <w:r>
        <w:rPr>
          <w:rFonts w:hint="default" w:ascii="Calibri" w:hAnsi="Calibri" w:cs="Calibri"/>
          <w:color w:val="auto"/>
          <w:highlight w:val="none"/>
        </w:rPr>
        <w:t>三、评标流程</w:t>
      </w:r>
    </w:p>
    <w:p w14:paraId="10EF2942">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1.投标文件符合性审查</w:t>
      </w:r>
    </w:p>
    <w:p w14:paraId="5A0DFD0D">
      <w:pPr>
        <w:ind w:firstLine="420" w:firstLineChars="200"/>
        <w:rPr>
          <w:rFonts w:hint="default" w:ascii="Calibri" w:hAnsi="Calibri" w:cs="Calibri"/>
          <w:color w:val="auto"/>
          <w:highlight w:val="none"/>
        </w:rPr>
      </w:pPr>
      <w:r>
        <w:rPr>
          <w:rFonts w:hint="default" w:ascii="Calibri" w:hAnsi="Calibri" w:cs="Calibri"/>
          <w:color w:val="auto"/>
          <w:highlight w:val="none"/>
        </w:rPr>
        <w:t>1.1评标委员会对符合资格的投标人的投标文件进行符合性审查，确定其是否满足招标文件的实质性要求。</w:t>
      </w:r>
    </w:p>
    <w:p w14:paraId="5095651E">
      <w:pPr>
        <w:ind w:firstLine="420" w:firstLineChars="200"/>
        <w:rPr>
          <w:rFonts w:hint="default" w:ascii="Calibri" w:hAnsi="Calibri" w:cs="Calibri"/>
          <w:color w:val="auto"/>
          <w:highlight w:val="none"/>
        </w:rPr>
      </w:pPr>
      <w:r>
        <w:rPr>
          <w:rFonts w:hint="default" w:ascii="Calibri" w:hAnsi="Calibri" w:cs="Calibri"/>
          <w:color w:val="auto"/>
          <w:highlight w:val="none"/>
        </w:rPr>
        <w:t>1.2符合投标无效情形的投标文件符合性审查不通过。</w:t>
      </w:r>
    </w:p>
    <w:p w14:paraId="73A20B00">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2.投标文件的澄清、说明或者补正</w:t>
      </w:r>
    </w:p>
    <w:p w14:paraId="3ADA73FA">
      <w:pPr>
        <w:ind w:firstLine="420" w:firstLineChars="200"/>
        <w:rPr>
          <w:rFonts w:hint="default" w:ascii="Calibri" w:hAnsi="Calibri" w:cs="Calibri"/>
          <w:color w:val="auto"/>
          <w:highlight w:val="none"/>
        </w:rPr>
      </w:pPr>
      <w:r>
        <w:rPr>
          <w:rFonts w:hint="default" w:ascii="Calibri" w:hAnsi="Calibri" w:cs="Calibri"/>
          <w:color w:val="auto"/>
          <w:highlight w:val="none"/>
        </w:rPr>
        <w:t>2.1评标委员会应当以书面形式要求投标人对投标文件中含义不明确、同类问题表述不一致、有明显的文字和计算错误的内容作出必要的澄清、说明或者补正。</w:t>
      </w:r>
    </w:p>
    <w:p w14:paraId="608E3E11">
      <w:pPr>
        <w:ind w:firstLine="420" w:firstLineChars="200"/>
        <w:rPr>
          <w:rFonts w:hint="default" w:ascii="Calibri" w:hAnsi="Calibri" w:cs="Calibri"/>
          <w:color w:val="auto"/>
          <w:highlight w:val="none"/>
        </w:rPr>
      </w:pPr>
      <w:r>
        <w:rPr>
          <w:rFonts w:hint="default" w:ascii="Calibri" w:hAnsi="Calibri" w:cs="Calibri"/>
          <w:color w:val="auto"/>
          <w:highlight w:val="none"/>
        </w:rPr>
        <w:t>2.2投标人的澄清、说明或者补正应当采用书面形式，并加盖公章，或者由法定代表人或其授权的代表签名。投标人的澄清、说明或者补正不得超出投标文件的范围或者改变投标文件的实质性内容。</w:t>
      </w:r>
    </w:p>
    <w:p w14:paraId="0B86E5DC">
      <w:pPr>
        <w:ind w:firstLine="420" w:firstLineChars="200"/>
        <w:rPr>
          <w:rFonts w:hint="default" w:ascii="Calibri" w:hAnsi="Calibri" w:cs="Calibri"/>
          <w:color w:val="auto"/>
          <w:highlight w:val="none"/>
        </w:rPr>
      </w:pPr>
      <w:r>
        <w:rPr>
          <w:rFonts w:hint="default" w:ascii="Calibri" w:hAnsi="Calibri" w:cs="Calibri"/>
          <w:color w:val="auto"/>
          <w:highlight w:val="none"/>
        </w:rPr>
        <w:t>2.3投标文件的澄清、说明或者补正将在</w:t>
      </w:r>
      <w:r>
        <w:rPr>
          <w:rFonts w:hint="default" w:ascii="Calibri" w:hAnsi="Calibri" w:cs="Calibri"/>
          <w:color w:val="auto"/>
          <w:highlight w:val="none"/>
          <w:lang w:eastAsia="zh-CN"/>
        </w:rPr>
        <w:t>“</w:t>
      </w:r>
      <w:r>
        <w:rPr>
          <w:rFonts w:hint="default" w:ascii="Calibri" w:hAnsi="Calibri" w:cs="Calibri"/>
          <w:color w:val="auto"/>
          <w:highlight w:val="none"/>
        </w:rPr>
        <w:t>政府采购云平台</w:t>
      </w:r>
      <w:r>
        <w:rPr>
          <w:rFonts w:hint="default" w:ascii="Calibri" w:hAnsi="Calibri" w:cs="Calibri"/>
          <w:color w:val="auto"/>
          <w:highlight w:val="none"/>
          <w:lang w:eastAsia="zh-CN"/>
        </w:rPr>
        <w:t>”</w:t>
      </w:r>
      <w:r>
        <w:rPr>
          <w:rFonts w:hint="default" w:ascii="Calibri" w:hAnsi="Calibri" w:cs="Calibri"/>
          <w:color w:val="auto"/>
          <w:highlight w:val="none"/>
        </w:rPr>
        <w:t>完成。</w:t>
      </w:r>
    </w:p>
    <w:p w14:paraId="68F00A6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3.错误修正</w:t>
      </w:r>
    </w:p>
    <w:p w14:paraId="4584B75C">
      <w:pPr>
        <w:ind w:firstLine="420" w:firstLineChars="200"/>
        <w:rPr>
          <w:rFonts w:hint="default" w:ascii="Calibri" w:hAnsi="Calibri" w:cs="Calibri"/>
          <w:color w:val="auto"/>
          <w:highlight w:val="none"/>
        </w:rPr>
      </w:pPr>
      <w:r>
        <w:rPr>
          <w:rFonts w:hint="default" w:ascii="Calibri" w:hAnsi="Calibri" w:cs="Calibri"/>
          <w:color w:val="auto"/>
          <w:highlight w:val="none"/>
        </w:rPr>
        <w:t>评标委员会将对有效的投标文件进行校核，投标文件报价出现前后不一致的，按照下列规定修正：</w:t>
      </w:r>
    </w:p>
    <w:p w14:paraId="65265FE0">
      <w:pPr>
        <w:ind w:firstLine="420" w:firstLineChars="200"/>
        <w:rPr>
          <w:rFonts w:hint="default" w:ascii="Calibri" w:hAnsi="Calibri" w:cs="Calibri"/>
          <w:color w:val="auto"/>
          <w:highlight w:val="none"/>
        </w:rPr>
      </w:pPr>
      <w:r>
        <w:rPr>
          <w:rFonts w:hint="default" w:ascii="Calibri" w:hAnsi="Calibri" w:cs="Calibri"/>
          <w:color w:val="auto"/>
          <w:highlight w:val="none"/>
        </w:rPr>
        <w:t>（1）投标文件中开标一览表（报价表）内容与投标文件中相应内容不一致的，以开标一览表（报价表）为准；</w:t>
      </w:r>
    </w:p>
    <w:p w14:paraId="6D56E0E9">
      <w:pPr>
        <w:ind w:firstLine="420" w:firstLineChars="200"/>
        <w:rPr>
          <w:rFonts w:hint="default" w:ascii="Calibri" w:hAnsi="Calibri" w:cs="Calibri"/>
          <w:color w:val="auto"/>
          <w:highlight w:val="none"/>
        </w:rPr>
      </w:pPr>
      <w:r>
        <w:rPr>
          <w:rFonts w:hint="default" w:ascii="Calibri" w:hAnsi="Calibri" w:cs="Calibri"/>
          <w:color w:val="auto"/>
          <w:highlight w:val="none"/>
        </w:rPr>
        <w:t>（2）大写金额和小写金额不一致的，以大写金额为准；</w:t>
      </w:r>
    </w:p>
    <w:p w14:paraId="67FB6515">
      <w:pPr>
        <w:ind w:firstLine="420" w:firstLineChars="200"/>
        <w:rPr>
          <w:rFonts w:hint="default" w:ascii="Calibri" w:hAnsi="Calibri" w:cs="Calibri"/>
          <w:color w:val="auto"/>
          <w:highlight w:val="none"/>
        </w:rPr>
      </w:pPr>
      <w:r>
        <w:rPr>
          <w:rFonts w:hint="default" w:ascii="Calibri" w:hAnsi="Calibri" w:cs="Calibri"/>
          <w:color w:val="auto"/>
          <w:highlight w:val="none"/>
        </w:rPr>
        <w:t>（3）单价金额小数点或者百分比有明显错位的，以开标一览表的总价为准，并修改单价；</w:t>
      </w:r>
    </w:p>
    <w:p w14:paraId="1CC538C1">
      <w:pPr>
        <w:ind w:firstLine="420" w:firstLineChars="200"/>
        <w:rPr>
          <w:rFonts w:hint="default" w:ascii="Calibri" w:hAnsi="Calibri" w:cs="Calibri"/>
          <w:color w:val="auto"/>
          <w:highlight w:val="none"/>
        </w:rPr>
      </w:pPr>
      <w:r>
        <w:rPr>
          <w:rFonts w:hint="default" w:ascii="Calibri" w:hAnsi="Calibri" w:cs="Calibri"/>
          <w:color w:val="auto"/>
          <w:highlight w:val="none"/>
        </w:rPr>
        <w:t>（4）总价金额与按单价汇总金额不一致的，以单价金额计算结果为准。</w:t>
      </w:r>
    </w:p>
    <w:p w14:paraId="2C263410">
      <w:pPr>
        <w:ind w:firstLine="420" w:firstLineChars="200"/>
        <w:rPr>
          <w:rFonts w:hint="default" w:ascii="Calibri" w:hAnsi="Calibri" w:cs="Calibri"/>
          <w:color w:val="auto"/>
          <w:highlight w:val="none"/>
        </w:rPr>
      </w:pPr>
      <w:r>
        <w:rPr>
          <w:rFonts w:hint="default" w:ascii="Calibri" w:hAnsi="Calibri" w:cs="Calibri"/>
          <w:color w:val="auto"/>
          <w:highlight w:val="none"/>
        </w:rPr>
        <w:t>同时出现两种以上不一致的，按照前款规定的顺序修正。修正后的报价以澄清方式经投标人确认后产生约束力，投标人不确认的，其投标无效。</w:t>
      </w:r>
    </w:p>
    <w:p w14:paraId="7701569F">
      <w:pPr>
        <w:ind w:firstLine="420" w:firstLineChars="200"/>
        <w:rPr>
          <w:rFonts w:hint="default" w:ascii="Calibri" w:hAnsi="Calibri" w:cs="Calibri"/>
          <w:color w:val="auto"/>
          <w:highlight w:val="none"/>
        </w:rPr>
      </w:pPr>
      <w:r>
        <w:rPr>
          <w:rFonts w:hint="default" w:ascii="Calibri" w:hAnsi="Calibri" w:cs="Calibri"/>
          <w:color w:val="auto"/>
          <w:highlight w:val="none"/>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2EBFB759">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4.合理报价澄清说明</w:t>
      </w:r>
    </w:p>
    <w:p w14:paraId="0BEE6E4F">
      <w:pPr>
        <w:ind w:firstLine="422" w:firstLineChars="200"/>
        <w:rPr>
          <w:rFonts w:hint="default" w:ascii="Calibri" w:hAnsi="Calibri" w:cs="Calibri"/>
          <w:b/>
          <w:bCs/>
          <w:color w:val="auto"/>
          <w:highlight w:val="none"/>
        </w:rPr>
      </w:pPr>
      <w:r>
        <w:rPr>
          <w:rFonts w:hint="default" w:ascii="Calibri" w:hAnsi="Calibri" w:cs="Calibri"/>
          <w:b/>
          <w:bCs/>
          <w:color w:val="auto"/>
          <w:highlight w:val="none"/>
        </w:rPr>
        <w:t>评标委员会认为投标人的报价明显低于其他通过符合性审查的投标人的报价，有可能影响产品质量或者不能诚信履约的，应当要求其在30分钟内提供书面说明，必要时提交相关证明材料；投标人不能证明其报价合理性的，评标委员会应当将其认定为投标无效。</w:t>
      </w:r>
    </w:p>
    <w:p w14:paraId="79D5155D">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5.投标无效情形</w:t>
      </w:r>
    </w:p>
    <w:p w14:paraId="0F2DE6DC">
      <w:pPr>
        <w:ind w:firstLine="420" w:firstLineChars="200"/>
        <w:rPr>
          <w:rFonts w:hint="default" w:ascii="Calibri" w:hAnsi="Calibri" w:cs="Calibri"/>
          <w:color w:val="auto"/>
          <w:highlight w:val="none"/>
        </w:rPr>
      </w:pPr>
      <w:r>
        <w:rPr>
          <w:rFonts w:hint="default" w:ascii="Calibri" w:hAnsi="Calibri" w:cs="Calibri"/>
          <w:color w:val="auto"/>
          <w:highlight w:val="none"/>
        </w:rPr>
        <w:t>5.1投标人存在下列情况之一的，其投标无效：</w:t>
      </w:r>
    </w:p>
    <w:p w14:paraId="1A2CF178">
      <w:pPr>
        <w:ind w:firstLine="420" w:firstLineChars="200"/>
        <w:rPr>
          <w:rFonts w:hint="default" w:ascii="Calibri" w:hAnsi="Calibri" w:cs="Calibri"/>
          <w:color w:val="auto"/>
          <w:highlight w:val="none"/>
        </w:rPr>
      </w:pPr>
      <w:r>
        <w:rPr>
          <w:rFonts w:hint="default" w:ascii="Calibri" w:hAnsi="Calibri" w:cs="Calibri"/>
          <w:color w:val="auto"/>
          <w:highlight w:val="none"/>
        </w:rPr>
        <w:t>（1）获取招标文件的投标人与参加投标的投标人发生实质性变更的且未提供有效证明的；</w:t>
      </w:r>
    </w:p>
    <w:p w14:paraId="5C1B7DC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（2）投标人提交两份或两份以上内容不同的投标文件，未声明哪一份有效的；</w:t>
      </w:r>
    </w:p>
    <w:p w14:paraId="0FF2183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（3）投标文件内容未按招标文件规定盖章的；</w:t>
      </w:r>
    </w:p>
    <w:p w14:paraId="3C4E725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（4）投标文件含有采购人不能接受的附加条件的；</w:t>
      </w:r>
    </w:p>
    <w:p w14:paraId="3392301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（5）投标文件中承诺的投标有效期少于招标文件中载明的投标有效期；</w:t>
      </w:r>
    </w:p>
    <w:p w14:paraId="03D2839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（6）投标人串通投标，妨碍其他投标人的竞争行为，损害采购人或者其他投标人的合法权益；</w:t>
      </w:r>
    </w:p>
    <w:p w14:paraId="7972AD7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（7）投标文件标明的商务技术响应内容与事实不符或虚假响应的；</w:t>
      </w:r>
    </w:p>
    <w:p w14:paraId="30C0E97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（8）不满足招标文件实质性要求和条件的投标文件；</w:t>
      </w:r>
    </w:p>
    <w:p w14:paraId="123C5CE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（9）标项投标报价超过招标文件规定的预算金额或最高限价；</w:t>
      </w:r>
    </w:p>
    <w:p w14:paraId="3580D7D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（10）《开标一览表》和《投标价格组成明细表》内容不完整且不接受修正意见或字迹不能辨认的或未提供；</w:t>
      </w:r>
    </w:p>
    <w:p w14:paraId="6C14080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（11）投标人不确认评标委员会按</w:t>
      </w:r>
      <w:r>
        <w:rPr>
          <w:rFonts w:hint="default" w:ascii="Calibri" w:hAnsi="Calibri" w:cs="Calibri"/>
          <w:color w:val="auto"/>
          <w:highlight w:val="none"/>
          <w:lang w:eastAsia="zh-CN"/>
        </w:rPr>
        <w:t>“</w:t>
      </w:r>
      <w:r>
        <w:rPr>
          <w:rFonts w:hint="default" w:ascii="Calibri" w:hAnsi="Calibri" w:cs="Calibri"/>
          <w:color w:val="auto"/>
          <w:highlight w:val="none"/>
        </w:rPr>
        <w:t>3.错误修正</w:t>
      </w:r>
      <w:r>
        <w:rPr>
          <w:rFonts w:hint="default" w:ascii="Calibri" w:hAnsi="Calibri" w:cs="Calibri"/>
          <w:color w:val="auto"/>
          <w:highlight w:val="none"/>
          <w:lang w:eastAsia="zh-CN"/>
        </w:rPr>
        <w:t>”</w:t>
      </w:r>
      <w:r>
        <w:rPr>
          <w:rFonts w:hint="default" w:ascii="Calibri" w:hAnsi="Calibri" w:cs="Calibri"/>
          <w:color w:val="auto"/>
          <w:highlight w:val="none"/>
        </w:rPr>
        <w:t>原则进行修正后的报价的；</w:t>
      </w:r>
    </w:p>
    <w:p w14:paraId="20A9CEE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（12）投标报价明显高于其市场报价或报价明显不合理，且在规定时间内不能合理说明原因并提供证明材料的；</w:t>
      </w:r>
    </w:p>
    <w:p w14:paraId="2212898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（13）认为投标人的报价符合</w:t>
      </w:r>
      <w:r>
        <w:rPr>
          <w:rFonts w:hint="default" w:ascii="Calibri" w:hAnsi="Calibri" w:cs="Calibri"/>
          <w:color w:val="auto"/>
          <w:highlight w:val="none"/>
          <w:lang w:eastAsia="zh-CN"/>
        </w:rPr>
        <w:t>“</w:t>
      </w:r>
      <w:r>
        <w:rPr>
          <w:rFonts w:hint="default" w:ascii="Calibri" w:hAnsi="Calibri" w:cs="Calibri"/>
          <w:color w:val="auto"/>
          <w:highlight w:val="none"/>
        </w:rPr>
        <w:t>4.合理报价澄清说明</w:t>
      </w:r>
      <w:r>
        <w:rPr>
          <w:rFonts w:hint="default" w:ascii="Calibri" w:hAnsi="Calibri" w:cs="Calibri"/>
          <w:color w:val="auto"/>
          <w:highlight w:val="none"/>
          <w:lang w:eastAsia="zh-CN"/>
        </w:rPr>
        <w:t>”</w:t>
      </w:r>
      <w:r>
        <w:rPr>
          <w:rFonts w:hint="default" w:ascii="Calibri" w:hAnsi="Calibri" w:cs="Calibri"/>
          <w:color w:val="auto"/>
          <w:highlight w:val="none"/>
        </w:rPr>
        <w:t>情形的；</w:t>
      </w:r>
    </w:p>
    <w:p w14:paraId="1456DAB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（14）投标文件中提供了赠品或者与本项目采购无关的其他商品、服务；</w:t>
      </w:r>
    </w:p>
    <w:p w14:paraId="01BA72A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（15）法律法规、规章及省级以上规范性文件规定的其他无效情形。</w:t>
      </w:r>
    </w:p>
    <w:p w14:paraId="55DB0A6D">
      <w:pPr>
        <w:ind w:firstLine="420" w:firstLineChars="200"/>
        <w:rPr>
          <w:rFonts w:hint="default" w:ascii="Calibri" w:hAnsi="Calibri" w:cs="Calibri"/>
          <w:color w:val="auto"/>
          <w:highlight w:val="none"/>
        </w:rPr>
      </w:pPr>
      <w:r>
        <w:rPr>
          <w:rFonts w:hint="default" w:ascii="Calibri" w:hAnsi="Calibri" w:cs="Calibri"/>
          <w:color w:val="auto"/>
          <w:highlight w:val="none"/>
        </w:rPr>
        <w:t>5.2有下列情形之一的，为投标人串通行为，其投标无效：</w:t>
      </w:r>
    </w:p>
    <w:p w14:paraId="4CF72905">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投标人直接或者间接从采购人或者采购代理机构处获得其他投标人的相关情况并修改其投标文件；</w:t>
      </w:r>
    </w:p>
    <w:p w14:paraId="2EE8D73E">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投标人按照采购人或者采购代理机构的授意撤换、修改投标文件；</w:t>
      </w:r>
    </w:p>
    <w:p w14:paraId="366D000A">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投标人之间协商报价、技术方案等投标文件的实质性内容；</w:t>
      </w:r>
    </w:p>
    <w:p w14:paraId="1B077DF5">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属于同一集团、协会、商会等组织成员的投标人按照该组织要求协同参加政府采购活动；</w:t>
      </w:r>
    </w:p>
    <w:p w14:paraId="023C84E4">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投标人之间事先约定由某一特定投标人中标、成交；</w:t>
      </w:r>
    </w:p>
    <w:p w14:paraId="4B428985">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投标人之间商定部分投标人放弃参加政府采购活动或者放弃中标、成交；</w:t>
      </w:r>
    </w:p>
    <w:p w14:paraId="4F8A03BB">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投标人与采购人或者采购代理机构之间、投标人相互之间，为谋求特定投标人中标、成交或者排斥其他投标人的其他串通行为；</w:t>
      </w:r>
    </w:p>
    <w:p w14:paraId="4CCCD508">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不同投标人的投标文件由同一单位或者个人编制；</w:t>
      </w:r>
    </w:p>
    <w:p w14:paraId="464FA8CA">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不同投标人委托同一单位或者个人办理投标事宜；</w:t>
      </w:r>
    </w:p>
    <w:p w14:paraId="2D4F7926">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不同投标人的投标文件载明的项目管理成员或者联系人员为同一人；</w:t>
      </w:r>
    </w:p>
    <w:p w14:paraId="09E14AA4">
      <w:pPr>
        <w:numPr>
          <w:ilvl w:val="0"/>
          <w:numId w:val="3"/>
        </w:numPr>
        <w:ind w:left="0" w:firstLine="420" w:firstLineChars="200"/>
        <w:rPr>
          <w:rFonts w:hint="default" w:ascii="Calibri" w:hAnsi="Calibri" w:cs="Calibri"/>
          <w:color w:val="auto"/>
          <w:highlight w:val="none"/>
        </w:rPr>
      </w:pPr>
      <w:r>
        <w:rPr>
          <w:rFonts w:hint="default" w:ascii="Calibri" w:hAnsi="Calibri" w:cs="Calibri"/>
          <w:color w:val="auto"/>
          <w:highlight w:val="none"/>
        </w:rPr>
        <w:t>不同投标人的投标文件异常一致或者投标报价呈规律性差异；</w:t>
      </w:r>
    </w:p>
    <w:p w14:paraId="73824C0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（12）不同投标人的投标文件相互混装。</w:t>
      </w:r>
    </w:p>
    <w:p w14:paraId="7D8A7B08">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cs="Calibri"/>
          <w:color w:val="auto"/>
          <w:highlight w:val="none"/>
          <w:lang w:val="en-US" w:eastAsia="zh-CN"/>
        </w:rPr>
        <w:t>（13）</w:t>
      </w:r>
      <w:r>
        <w:rPr>
          <w:rFonts w:hint="default" w:ascii="Calibri" w:hAnsi="Calibri" w:eastAsia="宋体" w:cs="Calibri"/>
          <w:color w:val="auto"/>
          <w:sz w:val="21"/>
          <w:szCs w:val="21"/>
        </w:rPr>
        <w:t>参与同一标段（包）的投标人存在以下情形且无法合理解释的：</w:t>
      </w:r>
    </w:p>
    <w:p w14:paraId="456A7A49">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①不同投标人的电子投标文件上传计算机的网卡MAC地址或硬盘序列号等硬件信息相同的；</w:t>
      </w:r>
    </w:p>
    <w:p w14:paraId="7B9450D5">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②上传的电子投标文件若出现使用本项目其他投标人的数字证书加密的，或者加盖本项目其他投标人的电子印章的；</w:t>
      </w:r>
    </w:p>
    <w:p w14:paraId="3382B022">
      <w:pPr>
        <w:pageBreakBefore w:val="0"/>
        <w:widowControl w:val="0"/>
        <w:kinsoku/>
        <w:wordWrap/>
        <w:overflowPunct/>
        <w:topLinePunct w:val="0"/>
        <w:autoSpaceDE/>
        <w:autoSpaceDN/>
        <w:bidi w:val="0"/>
        <w:snapToGrid w:val="0"/>
        <w:spacing w:beforeAutospacing="0" w:afterAutospacing="0" w:line="300" w:lineRule="auto"/>
        <w:ind w:left="0" w:leftChars="0" w:firstLine="420" w:firstLineChars="200"/>
        <w:textAlignment w:val="auto"/>
        <w:rPr>
          <w:rFonts w:hint="default" w:ascii="Calibri" w:hAnsi="Calibri" w:eastAsia="宋体" w:cs="Calibri"/>
          <w:color w:val="auto"/>
          <w:sz w:val="21"/>
          <w:szCs w:val="21"/>
        </w:rPr>
      </w:pPr>
      <w:r>
        <w:rPr>
          <w:rFonts w:hint="default" w:ascii="Calibri" w:hAnsi="Calibri" w:eastAsia="宋体" w:cs="Calibri"/>
          <w:color w:val="auto"/>
          <w:sz w:val="21"/>
          <w:szCs w:val="21"/>
        </w:rPr>
        <w:t>③不同投标人的投标文件的内容存在3处（含）以上错误一致的；</w:t>
      </w:r>
    </w:p>
    <w:p w14:paraId="1428B8E4">
      <w:pPr>
        <w:adjustRightInd w:val="0"/>
        <w:ind w:firstLine="420" w:firstLineChars="200"/>
        <w:rPr>
          <w:rFonts w:hint="default" w:ascii="Calibri" w:hAnsi="Calibri" w:cs="Calibri"/>
          <w:color w:val="auto"/>
          <w:highlight w:val="none"/>
        </w:rPr>
      </w:pPr>
      <w:r>
        <w:rPr>
          <w:rFonts w:hint="default" w:ascii="Calibri" w:hAnsi="Calibri" w:eastAsia="宋体" w:cs="Calibri"/>
          <w:color w:val="auto"/>
          <w:sz w:val="21"/>
          <w:szCs w:val="21"/>
        </w:rPr>
        <w:t>④不同投标人联系人为同一人或不同联系人的联系电话一致的。</w:t>
      </w:r>
    </w:p>
    <w:p w14:paraId="3E677C7C">
      <w:pPr>
        <w:pStyle w:val="4"/>
        <w:ind w:firstLine="420"/>
        <w:rPr>
          <w:rFonts w:hint="default" w:ascii="Calibri" w:hAnsi="Calibri" w:cs="Calibri"/>
          <w:color w:val="auto"/>
          <w:highlight w:val="none"/>
        </w:rPr>
      </w:pPr>
      <w:r>
        <w:rPr>
          <w:rFonts w:hint="default" w:ascii="Calibri" w:hAnsi="Calibri" w:cs="Calibri"/>
          <w:color w:val="auto"/>
          <w:highlight w:val="none"/>
        </w:rPr>
        <w:t>6.评分办法</w:t>
      </w:r>
    </w:p>
    <w:p w14:paraId="054EF76A">
      <w:pPr>
        <w:ind w:firstLine="420" w:firstLineChars="200"/>
        <w:rPr>
          <w:rFonts w:hint="default" w:ascii="Calibri" w:hAnsi="Calibri" w:cs="Calibri"/>
          <w:color w:val="auto"/>
          <w:highlight w:val="none"/>
        </w:rPr>
      </w:pPr>
      <w:r>
        <w:rPr>
          <w:rFonts w:hint="default" w:ascii="Calibri" w:hAnsi="Calibri" w:cs="Calibri"/>
          <w:color w:val="auto"/>
          <w:highlight w:val="none"/>
        </w:rPr>
        <w:t>6.1本项目采用综合评分法（总分100分），评标委员会根据本评标办法进行评审，对符合性审查合格的投标文件进行商务和技术评估，综合比较与评价。每个投标人最终得分=商务技术分+价格分。</w:t>
      </w:r>
    </w:p>
    <w:p w14:paraId="4816199E">
      <w:pPr>
        <w:ind w:firstLine="420" w:firstLineChars="200"/>
        <w:rPr>
          <w:rFonts w:hint="default" w:ascii="Calibri" w:hAnsi="Calibri" w:cs="Calibri"/>
          <w:color w:val="auto"/>
          <w:highlight w:val="none"/>
        </w:rPr>
      </w:pPr>
      <w:r>
        <w:rPr>
          <w:rFonts w:hint="default" w:ascii="Calibri" w:hAnsi="Calibri" w:cs="Calibri"/>
          <w:color w:val="auto"/>
          <w:highlight w:val="none"/>
        </w:rPr>
        <w:t>6.2评审时，评标委员会各成员应当独立对每个有效响应的文件进行评价、打分，然后汇总每个投标人每项评分因素的得分。</w:t>
      </w:r>
    </w:p>
    <w:p w14:paraId="4AFA088F">
      <w:pPr>
        <w:ind w:firstLine="420" w:firstLineChars="200"/>
        <w:rPr>
          <w:rFonts w:hint="default" w:ascii="Calibri" w:hAnsi="Calibri" w:cs="Calibri"/>
          <w:color w:val="auto"/>
          <w:highlight w:val="none"/>
        </w:rPr>
      </w:pPr>
      <w:r>
        <w:rPr>
          <w:rFonts w:hint="default" w:ascii="Calibri" w:hAnsi="Calibri" w:cs="Calibri"/>
          <w:color w:val="auto"/>
          <w:highlight w:val="none"/>
        </w:rPr>
        <w:t>6.3对投标人的价格分等客观评分项的评分应当一致，对其他需要借助专业知识评判的主观评分项，应当严格按照评分细则公正评分。</w:t>
      </w:r>
    </w:p>
    <w:p w14:paraId="02C3C06D">
      <w:pPr>
        <w:ind w:firstLine="420" w:firstLineChars="200"/>
        <w:rPr>
          <w:rFonts w:hint="default" w:ascii="Calibri" w:hAnsi="Calibri" w:cs="Calibri"/>
          <w:color w:val="auto"/>
          <w:highlight w:val="none"/>
        </w:rPr>
      </w:pPr>
      <w:r>
        <w:rPr>
          <w:rFonts w:hint="default" w:ascii="Calibri" w:hAnsi="Calibri" w:cs="Calibri"/>
          <w:color w:val="auto"/>
          <w:highlight w:val="none"/>
        </w:rPr>
        <w:t>6.4评分因素及分值范围</w:t>
      </w:r>
    </w:p>
    <w:p w14:paraId="47954A2F">
      <w:pPr>
        <w:pStyle w:val="4"/>
        <w:ind w:firstLine="420"/>
        <w:rPr>
          <w:rFonts w:hint="default" w:ascii="Calibri" w:hAnsi="Calibri" w:cs="Calibri"/>
          <w:color w:val="auto"/>
          <w:highlight w:val="none"/>
        </w:rPr>
      </w:pPr>
      <w:r>
        <w:rPr>
          <w:rFonts w:hint="default" w:ascii="Calibri" w:hAnsi="Calibri" w:cs="Calibri"/>
          <w:color w:val="auto"/>
          <w:highlight w:val="none"/>
        </w:rPr>
        <w:t>（1）商务技术分</w:t>
      </w:r>
    </w:p>
    <w:p w14:paraId="60005680">
      <w:pPr>
        <w:ind w:firstLine="420"/>
        <w:rPr>
          <w:rFonts w:hint="default" w:ascii="Calibri" w:hAnsi="Calibri" w:cs="Calibri"/>
          <w:color w:val="auto"/>
          <w:highlight w:val="none"/>
        </w:rPr>
      </w:pPr>
      <w:r>
        <w:rPr>
          <w:rFonts w:hint="default" w:ascii="Calibri" w:hAnsi="Calibri" w:cs="Calibri"/>
          <w:color w:val="auto"/>
          <w:highlight w:val="none"/>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5"/>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3"/>
        <w:gridCol w:w="1679"/>
        <w:gridCol w:w="6356"/>
        <w:gridCol w:w="763"/>
      </w:tblGrid>
      <w:tr w14:paraId="56C40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noWrap w:val="0"/>
            <w:vAlign w:val="center"/>
          </w:tcPr>
          <w:p w14:paraId="79FE53EC">
            <w:pPr>
              <w:jc w:val="center"/>
              <w:rPr>
                <w:rFonts w:eastAsia="黑体"/>
                <w:highlight w:val="none"/>
              </w:rPr>
            </w:pPr>
            <w:r>
              <w:rPr>
                <w:rFonts w:eastAsia="黑体"/>
                <w:highlight w:val="none"/>
              </w:rPr>
              <w:t>序号</w:t>
            </w:r>
          </w:p>
        </w:tc>
        <w:tc>
          <w:tcPr>
            <w:tcW w:w="1679" w:type="dxa"/>
            <w:noWrap w:val="0"/>
            <w:vAlign w:val="center"/>
          </w:tcPr>
          <w:p w14:paraId="1C7E9794">
            <w:pPr>
              <w:jc w:val="center"/>
              <w:rPr>
                <w:rFonts w:eastAsia="黑体"/>
                <w:highlight w:val="none"/>
              </w:rPr>
            </w:pPr>
            <w:r>
              <w:rPr>
                <w:rFonts w:eastAsia="黑体"/>
                <w:highlight w:val="none"/>
              </w:rPr>
              <w:t>评分因素</w:t>
            </w:r>
          </w:p>
        </w:tc>
        <w:tc>
          <w:tcPr>
            <w:tcW w:w="6356" w:type="dxa"/>
            <w:noWrap w:val="0"/>
            <w:vAlign w:val="center"/>
          </w:tcPr>
          <w:p w14:paraId="449C1929">
            <w:pPr>
              <w:jc w:val="center"/>
              <w:rPr>
                <w:rFonts w:eastAsia="黑体"/>
                <w:highlight w:val="none"/>
              </w:rPr>
            </w:pPr>
            <w:r>
              <w:rPr>
                <w:rFonts w:eastAsia="黑体"/>
                <w:highlight w:val="none"/>
              </w:rPr>
              <w:t>评分细则</w:t>
            </w:r>
          </w:p>
          <w:p w14:paraId="0B4672BA">
            <w:pPr>
              <w:jc w:val="center"/>
              <w:rPr>
                <w:rFonts w:eastAsia="黑体"/>
                <w:highlight w:val="none"/>
              </w:rPr>
            </w:pPr>
            <w:r>
              <w:rPr>
                <w:rFonts w:eastAsia="黑体"/>
                <w:highlight w:val="none"/>
              </w:rPr>
              <w:t>（电子投标文件中提供的证明材料（证书、合同等）应清晰可辨，如无法辨识，将不予给分。）</w:t>
            </w:r>
          </w:p>
        </w:tc>
        <w:tc>
          <w:tcPr>
            <w:tcW w:w="763" w:type="dxa"/>
            <w:noWrap w:val="0"/>
            <w:vAlign w:val="center"/>
          </w:tcPr>
          <w:p w14:paraId="5BE21B08">
            <w:pPr>
              <w:jc w:val="center"/>
              <w:rPr>
                <w:rFonts w:eastAsia="黑体"/>
                <w:highlight w:val="none"/>
              </w:rPr>
            </w:pPr>
            <w:r>
              <w:rPr>
                <w:rFonts w:eastAsia="黑体"/>
                <w:highlight w:val="none"/>
              </w:rPr>
              <w:t>分值</w:t>
            </w:r>
          </w:p>
          <w:p w14:paraId="63EF96E1">
            <w:pPr>
              <w:jc w:val="center"/>
              <w:rPr>
                <w:rFonts w:eastAsia="黑体"/>
                <w:highlight w:val="none"/>
              </w:rPr>
            </w:pPr>
            <w:r>
              <w:rPr>
                <w:rFonts w:eastAsia="黑体"/>
                <w:highlight w:val="none"/>
              </w:rPr>
              <w:t>（分）</w:t>
            </w:r>
          </w:p>
        </w:tc>
      </w:tr>
      <w:tr w14:paraId="3035F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noWrap w:val="0"/>
            <w:vAlign w:val="center"/>
          </w:tcPr>
          <w:p w14:paraId="289ACE1E">
            <w:pPr>
              <w:rPr>
                <w:highlight w:val="none"/>
              </w:rPr>
            </w:pPr>
            <w:r>
              <w:rPr>
                <w:highlight w:val="none"/>
              </w:rPr>
              <w:t>一</w:t>
            </w:r>
          </w:p>
        </w:tc>
        <w:tc>
          <w:tcPr>
            <w:tcW w:w="1679" w:type="dxa"/>
            <w:noWrap w:val="0"/>
            <w:vAlign w:val="center"/>
          </w:tcPr>
          <w:p w14:paraId="757500A9">
            <w:pPr>
              <w:rPr>
                <w:highlight w:val="none"/>
              </w:rPr>
            </w:pPr>
            <w:r>
              <w:rPr>
                <w:highlight w:val="none"/>
              </w:rPr>
              <w:t>履约能力</w:t>
            </w:r>
          </w:p>
        </w:tc>
        <w:tc>
          <w:tcPr>
            <w:tcW w:w="6356" w:type="dxa"/>
            <w:noWrap w:val="0"/>
            <w:vAlign w:val="center"/>
          </w:tcPr>
          <w:p w14:paraId="5347DB9E">
            <w:pPr>
              <w:rPr>
                <w:highlight w:val="none"/>
              </w:rPr>
            </w:pPr>
          </w:p>
        </w:tc>
        <w:tc>
          <w:tcPr>
            <w:tcW w:w="763" w:type="dxa"/>
            <w:noWrap w:val="0"/>
            <w:vAlign w:val="center"/>
          </w:tcPr>
          <w:p w14:paraId="788087E4">
            <w:pPr>
              <w:rPr>
                <w:highlight w:val="none"/>
              </w:rPr>
            </w:pPr>
          </w:p>
        </w:tc>
      </w:tr>
      <w:tr w14:paraId="7C31F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noWrap w:val="0"/>
            <w:vAlign w:val="center"/>
          </w:tcPr>
          <w:p w14:paraId="40D0F643">
            <w:pPr>
              <w:numPr>
                <w:ilvl w:val="0"/>
                <w:numId w:val="4"/>
              </w:numPr>
              <w:ind w:firstLine="0"/>
              <w:rPr>
                <w:highlight w:val="none"/>
              </w:rPr>
            </w:pPr>
          </w:p>
        </w:tc>
        <w:tc>
          <w:tcPr>
            <w:tcW w:w="1679" w:type="dxa"/>
            <w:noWrap w:val="0"/>
            <w:vAlign w:val="center"/>
          </w:tcPr>
          <w:p w14:paraId="31B43573">
            <w:pPr>
              <w:rPr>
                <w:highlight w:val="none"/>
              </w:rPr>
            </w:pPr>
            <w:r>
              <w:rPr>
                <w:highlight w:val="none"/>
              </w:rPr>
              <w:t>投标人经营投标产品的业绩</w:t>
            </w:r>
          </w:p>
        </w:tc>
        <w:tc>
          <w:tcPr>
            <w:tcW w:w="6356" w:type="dxa"/>
            <w:noWrap w:val="0"/>
            <w:vAlign w:val="center"/>
          </w:tcPr>
          <w:p w14:paraId="54CDBC7D">
            <w:pPr>
              <w:rPr>
                <w:highlight w:val="none"/>
              </w:rPr>
            </w:pPr>
            <w:r>
              <w:rPr>
                <w:highlight w:val="none"/>
              </w:rPr>
              <w:t>投标人经营投标产品的业绩</w:t>
            </w:r>
          </w:p>
          <w:p w14:paraId="4D451296">
            <w:pPr>
              <w:rPr>
                <w:highlight w:val="none"/>
              </w:rPr>
            </w:pPr>
            <w:r>
              <w:rPr>
                <w:highlight w:val="none"/>
              </w:rPr>
              <w:t>【</w:t>
            </w:r>
            <w:r>
              <w:rPr>
                <w:rFonts w:hint="eastAsia"/>
                <w:highlight w:val="none"/>
                <w:lang w:val="en-US" w:eastAsia="zh-CN"/>
              </w:rPr>
              <w:t>3</w:t>
            </w:r>
            <w:r>
              <w:rPr>
                <w:highlight w:val="none"/>
              </w:rPr>
              <w:t>分】202</w:t>
            </w:r>
            <w:r>
              <w:rPr>
                <w:rFonts w:hint="eastAsia"/>
                <w:highlight w:val="none"/>
                <w:lang w:val="en-US" w:eastAsia="zh-CN"/>
              </w:rPr>
              <w:t>2</w:t>
            </w:r>
            <w:r>
              <w:rPr>
                <w:highlight w:val="none"/>
              </w:rPr>
              <w:t>年1月1日（以合同签订时间为准）至今，有</w:t>
            </w:r>
            <w:r>
              <w:rPr>
                <w:rFonts w:hint="eastAsia"/>
                <w:highlight w:val="none"/>
                <w:lang w:val="en-US" w:eastAsia="zh-CN"/>
              </w:rPr>
              <w:t>3</w:t>
            </w:r>
            <w:r>
              <w:rPr>
                <w:highlight w:val="none"/>
              </w:rPr>
              <w:t>家</w:t>
            </w:r>
            <w:r>
              <w:rPr>
                <w:rFonts w:hint="eastAsia"/>
                <w:highlight w:val="none"/>
              </w:rPr>
              <w:t>全国动物源细菌耐药性监测网点单位</w:t>
            </w:r>
            <w:r>
              <w:rPr>
                <w:highlight w:val="none"/>
              </w:rPr>
              <w:t>向投标人采购投标产品的得1分，不足</w:t>
            </w:r>
            <w:r>
              <w:rPr>
                <w:rFonts w:hint="eastAsia"/>
                <w:highlight w:val="none"/>
                <w:lang w:val="en-US" w:eastAsia="zh-CN"/>
              </w:rPr>
              <w:t>3</w:t>
            </w:r>
            <w:r>
              <w:rPr>
                <w:highlight w:val="none"/>
              </w:rPr>
              <w:t>家不得分，每增加1家加1分，本项最高得</w:t>
            </w:r>
            <w:r>
              <w:rPr>
                <w:rFonts w:hint="eastAsia"/>
                <w:highlight w:val="none"/>
                <w:lang w:val="en-US" w:eastAsia="zh-CN"/>
              </w:rPr>
              <w:t>3</w:t>
            </w:r>
            <w:r>
              <w:rPr>
                <w:highlight w:val="none"/>
              </w:rPr>
              <w:t>分。</w:t>
            </w:r>
            <w:r>
              <w:rPr>
                <w:rFonts w:hint="default" w:ascii="Calibri" w:hAnsi="Calibri" w:cs="Calibri"/>
                <w:sz w:val="21"/>
                <w:szCs w:val="21"/>
                <w:lang w:val="en-US" w:eastAsia="zh-CN"/>
              </w:rPr>
              <w:t>合同中产品与投标产品型号一致</w:t>
            </w:r>
          </w:p>
          <w:p w14:paraId="42061874">
            <w:pPr>
              <w:rPr>
                <w:rFonts w:ascii="Calibri" w:hAnsi="Calibri" w:cs="Calibri"/>
                <w:highlight w:val="none"/>
              </w:rPr>
            </w:pPr>
            <w:r>
              <w:rPr>
                <w:rFonts w:hint="default" w:ascii="Calibri" w:hAnsi="Calibri" w:eastAsia="楷体" w:cs="Calibri"/>
                <w:szCs w:val="21"/>
                <w:lang w:val="en-US" w:eastAsia="zh-CN"/>
              </w:rPr>
              <w:t>说明：根据投标文件中提供的业绩合同进行评分，未提供或不符合以上条件不得分。</w:t>
            </w:r>
            <w:r>
              <w:rPr>
                <w:rFonts w:eastAsia="楷体"/>
                <w:highlight w:val="none"/>
              </w:rPr>
              <w:t>同一采购单位仅计一次。</w:t>
            </w:r>
            <w:r>
              <w:rPr>
                <w:rFonts w:hint="eastAsia" w:ascii="楷体" w:hAnsi="楷体" w:eastAsia="楷体" w:cs="楷体"/>
                <w:szCs w:val="21"/>
                <w:lang w:val="en-US" w:eastAsia="zh-CN"/>
              </w:rPr>
              <w:t>如</w:t>
            </w:r>
            <w:r>
              <w:rPr>
                <w:rFonts w:hint="eastAsia" w:ascii="楷体" w:hAnsi="楷体" w:eastAsia="楷体" w:cs="楷体"/>
                <w:szCs w:val="21"/>
              </w:rPr>
              <w:t>投标人</w:t>
            </w:r>
            <w:r>
              <w:rPr>
                <w:rFonts w:hint="eastAsia" w:ascii="楷体" w:hAnsi="楷体" w:eastAsia="楷体" w:cs="楷体"/>
                <w:szCs w:val="21"/>
                <w:lang w:val="en-US" w:eastAsia="zh-CN"/>
              </w:rPr>
              <w:t>为联合体，联合体主办单位</w:t>
            </w:r>
            <w:r>
              <w:rPr>
                <w:rFonts w:hint="eastAsia" w:ascii="楷体" w:hAnsi="楷体" w:eastAsia="楷体" w:cs="楷体"/>
                <w:lang w:val="en-US" w:eastAsia="zh-CN"/>
              </w:rPr>
              <w:t>符合以上条件</w:t>
            </w:r>
            <w:r>
              <w:rPr>
                <w:rFonts w:hint="eastAsia" w:ascii="楷体" w:hAnsi="楷体" w:eastAsia="楷体" w:cs="楷体"/>
                <w:szCs w:val="21"/>
                <w:lang w:val="en-US" w:eastAsia="zh-CN"/>
              </w:rPr>
              <w:t>才可得分。</w:t>
            </w:r>
          </w:p>
        </w:tc>
        <w:tc>
          <w:tcPr>
            <w:tcW w:w="763" w:type="dxa"/>
            <w:noWrap w:val="0"/>
            <w:vAlign w:val="center"/>
          </w:tcPr>
          <w:p w14:paraId="07D312E2">
            <w:pPr>
              <w:rPr>
                <w:rFonts w:hint="default" w:eastAsia="宋体"/>
                <w:highlight w:val="none"/>
                <w:lang w:val="en-US" w:eastAsia="zh-CN"/>
              </w:rPr>
            </w:pPr>
            <w:r>
              <w:rPr>
                <w:rFonts w:hint="eastAsia"/>
                <w:highlight w:val="none"/>
                <w:lang w:val="en-US" w:eastAsia="zh-CN"/>
              </w:rPr>
              <w:t>3</w:t>
            </w:r>
          </w:p>
        </w:tc>
      </w:tr>
      <w:tr w14:paraId="3FAD23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1B8D9488">
            <w:pPr>
              <w:rPr>
                <w:highlight w:val="none"/>
              </w:rPr>
            </w:pPr>
            <w:r>
              <w:rPr>
                <w:highlight w:val="none"/>
              </w:rPr>
              <w:t>二</w:t>
            </w:r>
          </w:p>
        </w:tc>
        <w:tc>
          <w:tcPr>
            <w:tcW w:w="1679" w:type="dxa"/>
            <w:tcBorders>
              <w:right w:val="single" w:color="auto" w:sz="4" w:space="0"/>
            </w:tcBorders>
            <w:noWrap w:val="0"/>
            <w:vAlign w:val="center"/>
          </w:tcPr>
          <w:p w14:paraId="6B2FD87B">
            <w:pPr>
              <w:rPr>
                <w:highlight w:val="none"/>
              </w:rPr>
            </w:pPr>
            <w:r>
              <w:rPr>
                <w:highlight w:val="none"/>
              </w:rPr>
              <w:t>技术服务水平</w:t>
            </w:r>
          </w:p>
        </w:tc>
        <w:tc>
          <w:tcPr>
            <w:tcW w:w="6356" w:type="dxa"/>
            <w:tcBorders>
              <w:left w:val="single" w:color="auto" w:sz="4" w:space="0"/>
            </w:tcBorders>
            <w:noWrap w:val="0"/>
            <w:vAlign w:val="center"/>
          </w:tcPr>
          <w:p w14:paraId="47BE0416">
            <w:pPr>
              <w:rPr>
                <w:highlight w:val="none"/>
              </w:rPr>
            </w:pPr>
          </w:p>
        </w:tc>
        <w:tc>
          <w:tcPr>
            <w:tcW w:w="763" w:type="dxa"/>
            <w:noWrap w:val="0"/>
            <w:vAlign w:val="center"/>
          </w:tcPr>
          <w:p w14:paraId="03A11CDB">
            <w:pPr>
              <w:rPr>
                <w:highlight w:val="none"/>
              </w:rPr>
            </w:pPr>
          </w:p>
        </w:tc>
      </w:tr>
      <w:tr w14:paraId="60A01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5CB1864D">
            <w:pPr>
              <w:numPr>
                <w:ilvl w:val="0"/>
                <w:numId w:val="4"/>
              </w:numPr>
              <w:ind w:firstLine="0"/>
              <w:jc w:val="left"/>
              <w:rPr>
                <w:highlight w:val="none"/>
              </w:rPr>
            </w:pPr>
          </w:p>
        </w:tc>
        <w:tc>
          <w:tcPr>
            <w:tcW w:w="1679" w:type="dxa"/>
            <w:tcBorders>
              <w:right w:val="single" w:color="auto" w:sz="4" w:space="0"/>
            </w:tcBorders>
            <w:noWrap w:val="0"/>
            <w:vAlign w:val="center"/>
          </w:tcPr>
          <w:p w14:paraId="0ABA4C04">
            <w:pPr>
              <w:rPr>
                <w:highlight w:val="none"/>
              </w:rPr>
            </w:pPr>
            <w:r>
              <w:rPr>
                <w:rFonts w:hint="eastAsia"/>
                <w:highlight w:val="none"/>
                <w:lang w:val="en-US" w:eastAsia="zh-CN"/>
              </w:rPr>
              <w:t>技术服务要求</w:t>
            </w:r>
            <w:r>
              <w:rPr>
                <w:highlight w:val="none"/>
              </w:rPr>
              <w:t>的满足程度</w:t>
            </w:r>
          </w:p>
        </w:tc>
        <w:tc>
          <w:tcPr>
            <w:tcW w:w="6356" w:type="dxa"/>
            <w:tcBorders>
              <w:left w:val="single" w:color="auto" w:sz="4" w:space="0"/>
            </w:tcBorders>
            <w:noWrap w:val="0"/>
            <w:vAlign w:val="center"/>
          </w:tcPr>
          <w:p w14:paraId="08FBBAFA">
            <w:pPr>
              <w:rPr>
                <w:highlight w:val="none"/>
              </w:rPr>
            </w:pPr>
            <w:r>
              <w:rPr>
                <w:rFonts w:hint="eastAsia"/>
                <w:highlight w:val="none"/>
                <w:lang w:val="en-US" w:eastAsia="zh-CN"/>
              </w:rPr>
              <w:t>技术服务要求</w:t>
            </w:r>
            <w:r>
              <w:rPr>
                <w:highlight w:val="none"/>
              </w:rPr>
              <w:t>的满足程度</w:t>
            </w:r>
          </w:p>
          <w:p w14:paraId="05CDBC56">
            <w:pPr>
              <w:rPr>
                <w:highlight w:val="none"/>
              </w:rPr>
            </w:pPr>
            <w:r>
              <w:rPr>
                <w:highlight w:val="none"/>
              </w:rPr>
              <w:t>【</w:t>
            </w:r>
            <w:r>
              <w:rPr>
                <w:rFonts w:hint="eastAsia"/>
                <w:highlight w:val="none"/>
                <w:lang w:val="en-US" w:eastAsia="zh-CN"/>
              </w:rPr>
              <w:t>55</w:t>
            </w:r>
            <w:r>
              <w:rPr>
                <w:highlight w:val="none"/>
              </w:rPr>
              <w:t>分】投标文件明确的技术</w:t>
            </w:r>
            <w:r>
              <w:rPr>
                <w:rFonts w:hint="eastAsia"/>
                <w:highlight w:val="none"/>
                <w:lang w:val="en-US" w:eastAsia="zh-CN"/>
              </w:rPr>
              <w:t>服务</w:t>
            </w:r>
            <w:r>
              <w:rPr>
                <w:highlight w:val="none"/>
              </w:rPr>
              <w:t>指标满足招标文件规定的产品技术</w:t>
            </w:r>
            <w:r>
              <w:rPr>
                <w:rFonts w:hint="eastAsia"/>
                <w:highlight w:val="none"/>
                <w:lang w:val="en-US" w:eastAsia="zh-CN"/>
              </w:rPr>
              <w:t>服务</w:t>
            </w:r>
            <w:r>
              <w:rPr>
                <w:highlight w:val="none"/>
              </w:rPr>
              <w:t>要求的得</w:t>
            </w:r>
            <w:r>
              <w:rPr>
                <w:rFonts w:hint="eastAsia"/>
                <w:highlight w:val="none"/>
                <w:lang w:val="en-US" w:eastAsia="zh-CN"/>
              </w:rPr>
              <w:t>55</w:t>
            </w:r>
            <w:r>
              <w:rPr>
                <w:highlight w:val="none"/>
              </w:rPr>
              <w:t>分。如有</w:t>
            </w:r>
            <w:r>
              <w:rPr>
                <w:color w:val="000000"/>
                <w:highlight w:val="none"/>
              </w:rPr>
              <w:t>不</w:t>
            </w:r>
            <w:r>
              <w:rPr>
                <w:highlight w:val="none"/>
              </w:rPr>
              <w:t>满足（除标▲外）项</w:t>
            </w:r>
            <w:r>
              <w:rPr>
                <w:color w:val="000000"/>
                <w:highlight w:val="none"/>
              </w:rPr>
              <w:t>，每项</w:t>
            </w:r>
            <w:r>
              <w:rPr>
                <w:highlight w:val="none"/>
              </w:rPr>
              <w:t>扣</w:t>
            </w:r>
            <w:r>
              <w:rPr>
                <w:rFonts w:hint="eastAsia"/>
                <w:highlight w:val="none"/>
                <w:lang w:val="en-US" w:eastAsia="zh-CN"/>
              </w:rPr>
              <w:t>5</w:t>
            </w:r>
            <w:r>
              <w:rPr>
                <w:highlight w:val="none"/>
              </w:rPr>
              <w:t>分，扣完为止。</w:t>
            </w:r>
          </w:p>
          <w:p w14:paraId="331169F2">
            <w:pPr>
              <w:rPr>
                <w:highlight w:val="none"/>
              </w:rPr>
            </w:pPr>
            <w:r>
              <w:rPr>
                <w:rFonts w:eastAsia="楷体"/>
                <w:highlight w:val="none"/>
              </w:rPr>
              <w:t>说明：采购需求中要求提供证明材料进行证明的，投标人应当在投标文件中提供对应证明材料证明其满足，否则视为不满足。</w:t>
            </w:r>
          </w:p>
        </w:tc>
        <w:tc>
          <w:tcPr>
            <w:tcW w:w="763" w:type="dxa"/>
            <w:noWrap w:val="0"/>
            <w:vAlign w:val="center"/>
          </w:tcPr>
          <w:p w14:paraId="2EEFA91B">
            <w:pPr>
              <w:rPr>
                <w:rFonts w:hint="default" w:eastAsia="宋体"/>
                <w:highlight w:val="none"/>
                <w:lang w:val="en-US" w:eastAsia="zh-CN"/>
              </w:rPr>
            </w:pPr>
            <w:r>
              <w:rPr>
                <w:rFonts w:hint="eastAsia"/>
                <w:highlight w:val="none"/>
                <w:lang w:val="en-US" w:eastAsia="zh-CN"/>
              </w:rPr>
              <w:t>55</w:t>
            </w:r>
          </w:p>
        </w:tc>
      </w:tr>
      <w:tr w14:paraId="15E35D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0CC504CC">
            <w:pPr>
              <w:numPr>
                <w:ilvl w:val="0"/>
                <w:numId w:val="4"/>
              </w:numPr>
              <w:ind w:firstLine="0"/>
              <w:rPr>
                <w:highlight w:val="none"/>
              </w:rPr>
            </w:pPr>
          </w:p>
        </w:tc>
        <w:tc>
          <w:tcPr>
            <w:tcW w:w="1679" w:type="dxa"/>
            <w:tcBorders>
              <w:top w:val="single" w:color="auto" w:sz="4" w:space="0"/>
              <w:right w:val="single" w:color="auto" w:sz="4" w:space="0"/>
            </w:tcBorders>
            <w:noWrap w:val="0"/>
            <w:vAlign w:val="center"/>
          </w:tcPr>
          <w:p w14:paraId="10681098">
            <w:pPr>
              <w:rPr>
                <w:highlight w:val="none"/>
              </w:rPr>
            </w:pPr>
            <w:r>
              <w:rPr>
                <w:highlight w:val="none"/>
              </w:rPr>
              <w:t>配送响应时间</w:t>
            </w:r>
          </w:p>
        </w:tc>
        <w:tc>
          <w:tcPr>
            <w:tcW w:w="6356" w:type="dxa"/>
            <w:tcBorders>
              <w:top w:val="single" w:color="auto" w:sz="4" w:space="0"/>
              <w:left w:val="single" w:color="auto" w:sz="4" w:space="0"/>
            </w:tcBorders>
            <w:noWrap w:val="0"/>
            <w:vAlign w:val="center"/>
          </w:tcPr>
          <w:p w14:paraId="185E9EA6">
            <w:pPr>
              <w:rPr>
                <w:highlight w:val="none"/>
              </w:rPr>
            </w:pPr>
            <w:r>
              <w:rPr>
                <w:highlight w:val="none"/>
              </w:rPr>
              <w:t>配送响应时间</w:t>
            </w:r>
          </w:p>
          <w:p w14:paraId="26EC7C90">
            <w:pPr>
              <w:rPr>
                <w:rFonts w:eastAsia="楷体"/>
                <w:highlight w:val="none"/>
              </w:rPr>
            </w:pPr>
            <w:r>
              <w:rPr>
                <w:highlight w:val="none"/>
              </w:rPr>
              <w:t>【</w:t>
            </w:r>
            <w:r>
              <w:rPr>
                <w:rFonts w:hint="eastAsia"/>
                <w:highlight w:val="none"/>
                <w:lang w:val="en-US" w:eastAsia="zh-CN"/>
              </w:rPr>
              <w:t>2</w:t>
            </w:r>
            <w:r>
              <w:rPr>
                <w:highlight w:val="none"/>
              </w:rPr>
              <w:t>分】配送响应时间。承诺保证在采购需求要求的供货时间内，供货到使用单位的得</w:t>
            </w:r>
            <w:r>
              <w:rPr>
                <w:rFonts w:hint="eastAsia"/>
                <w:highlight w:val="none"/>
                <w:lang w:val="en-US" w:eastAsia="zh-CN"/>
              </w:rPr>
              <w:t>2</w:t>
            </w:r>
            <w:r>
              <w:rPr>
                <w:highlight w:val="none"/>
              </w:rPr>
              <w:t>分，否则不得分。</w:t>
            </w:r>
          </w:p>
        </w:tc>
        <w:tc>
          <w:tcPr>
            <w:tcW w:w="763" w:type="dxa"/>
            <w:noWrap w:val="0"/>
            <w:vAlign w:val="center"/>
          </w:tcPr>
          <w:p w14:paraId="74FA3284">
            <w:pPr>
              <w:jc w:val="left"/>
              <w:rPr>
                <w:rFonts w:hint="eastAsia" w:eastAsia="宋体"/>
                <w:highlight w:val="none"/>
                <w:lang w:eastAsia="zh-CN"/>
              </w:rPr>
            </w:pPr>
            <w:r>
              <w:rPr>
                <w:rFonts w:hint="eastAsia"/>
                <w:highlight w:val="none"/>
                <w:lang w:val="en-US" w:eastAsia="zh-CN"/>
              </w:rPr>
              <w:t>2</w:t>
            </w:r>
          </w:p>
        </w:tc>
      </w:tr>
      <w:tr w14:paraId="2FE89A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14E6D517">
            <w:pPr>
              <w:numPr>
                <w:ilvl w:val="0"/>
                <w:numId w:val="4"/>
              </w:numPr>
              <w:ind w:firstLine="0"/>
              <w:rPr>
                <w:highlight w:val="none"/>
              </w:rPr>
            </w:pPr>
          </w:p>
        </w:tc>
        <w:tc>
          <w:tcPr>
            <w:tcW w:w="1679" w:type="dxa"/>
            <w:tcBorders>
              <w:bottom w:val="single" w:color="auto" w:sz="4" w:space="0"/>
              <w:right w:val="single" w:color="auto" w:sz="4" w:space="0"/>
            </w:tcBorders>
            <w:noWrap w:val="0"/>
            <w:vAlign w:val="center"/>
          </w:tcPr>
          <w:p w14:paraId="278D78AE">
            <w:pPr>
              <w:rPr>
                <w:highlight w:val="none"/>
              </w:rPr>
            </w:pPr>
            <w:r>
              <w:rPr>
                <w:highlight w:val="none"/>
              </w:rPr>
              <w:t>紧急任务时的响应措施</w:t>
            </w:r>
          </w:p>
        </w:tc>
        <w:tc>
          <w:tcPr>
            <w:tcW w:w="6356" w:type="dxa"/>
            <w:tcBorders>
              <w:left w:val="single" w:color="auto" w:sz="4" w:space="0"/>
              <w:bottom w:val="single" w:color="auto" w:sz="4" w:space="0"/>
            </w:tcBorders>
            <w:noWrap w:val="0"/>
            <w:vAlign w:val="center"/>
          </w:tcPr>
          <w:p w14:paraId="2C50C522">
            <w:pPr>
              <w:rPr>
                <w:highlight w:val="none"/>
              </w:rPr>
            </w:pPr>
            <w:r>
              <w:rPr>
                <w:highlight w:val="none"/>
              </w:rPr>
              <w:t>紧急任务时的响应措施</w:t>
            </w:r>
          </w:p>
          <w:p w14:paraId="7897C8C3">
            <w:pPr>
              <w:rPr>
                <w:highlight w:val="none"/>
              </w:rPr>
            </w:pPr>
            <w:r>
              <w:rPr>
                <w:highlight w:val="none"/>
              </w:rPr>
              <w:t>【</w:t>
            </w:r>
            <w:r>
              <w:rPr>
                <w:rFonts w:hint="eastAsia"/>
                <w:highlight w:val="none"/>
                <w:lang w:val="en-US" w:eastAsia="zh-CN"/>
              </w:rPr>
              <w:t>1</w:t>
            </w:r>
            <w:r>
              <w:rPr>
                <w:highlight w:val="none"/>
              </w:rPr>
              <w:t>分】紧急任务时的响应措施。根据经验对紧急任务进行分析，制定不同的响应保障措施，响应保障措施可靠、有效的得</w:t>
            </w:r>
            <w:r>
              <w:rPr>
                <w:rFonts w:hint="eastAsia"/>
                <w:highlight w:val="none"/>
                <w:lang w:val="en-US" w:eastAsia="zh-CN"/>
              </w:rPr>
              <w:t>1</w:t>
            </w:r>
            <w:r>
              <w:rPr>
                <w:highlight w:val="none"/>
              </w:rPr>
              <w:t>分；未提供不得分。</w:t>
            </w:r>
          </w:p>
        </w:tc>
        <w:tc>
          <w:tcPr>
            <w:tcW w:w="763" w:type="dxa"/>
            <w:noWrap w:val="0"/>
            <w:vAlign w:val="center"/>
          </w:tcPr>
          <w:p w14:paraId="2514DE44">
            <w:pPr>
              <w:jc w:val="left"/>
              <w:rPr>
                <w:rFonts w:hint="eastAsia" w:eastAsia="宋体"/>
                <w:highlight w:val="none"/>
                <w:lang w:eastAsia="zh-CN"/>
              </w:rPr>
            </w:pPr>
            <w:r>
              <w:rPr>
                <w:rFonts w:hint="eastAsia"/>
                <w:highlight w:val="none"/>
                <w:lang w:val="en-US" w:eastAsia="zh-CN"/>
              </w:rPr>
              <w:t>1</w:t>
            </w:r>
          </w:p>
        </w:tc>
      </w:tr>
      <w:tr w14:paraId="72EDE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24887BE1">
            <w:pPr>
              <w:numPr>
                <w:ilvl w:val="0"/>
                <w:numId w:val="4"/>
              </w:numPr>
              <w:ind w:firstLine="0"/>
              <w:rPr>
                <w:highlight w:val="none"/>
              </w:rPr>
            </w:pPr>
          </w:p>
        </w:tc>
        <w:tc>
          <w:tcPr>
            <w:tcW w:w="1679" w:type="dxa"/>
            <w:tcBorders>
              <w:bottom w:val="single" w:color="auto" w:sz="4" w:space="0"/>
              <w:right w:val="single" w:color="auto" w:sz="4" w:space="0"/>
            </w:tcBorders>
            <w:noWrap w:val="0"/>
            <w:vAlign w:val="center"/>
          </w:tcPr>
          <w:p w14:paraId="53FF6ED7">
            <w:pPr>
              <w:rPr>
                <w:highlight w:val="none"/>
              </w:rPr>
            </w:pPr>
            <w:r>
              <w:rPr>
                <w:highlight w:val="none"/>
              </w:rPr>
              <w:t>供货方案</w:t>
            </w:r>
          </w:p>
        </w:tc>
        <w:tc>
          <w:tcPr>
            <w:tcW w:w="6356" w:type="dxa"/>
            <w:tcBorders>
              <w:left w:val="single" w:color="auto" w:sz="4" w:space="0"/>
              <w:bottom w:val="single" w:color="auto" w:sz="4" w:space="0"/>
            </w:tcBorders>
            <w:noWrap w:val="0"/>
            <w:vAlign w:val="center"/>
          </w:tcPr>
          <w:p w14:paraId="1721BC2D">
            <w:pPr>
              <w:rPr>
                <w:highlight w:val="none"/>
              </w:rPr>
            </w:pPr>
            <w:r>
              <w:rPr>
                <w:highlight w:val="none"/>
              </w:rPr>
              <w:t>供货方案</w:t>
            </w:r>
          </w:p>
          <w:p w14:paraId="24B6821A">
            <w:pPr>
              <w:rPr>
                <w:highlight w:val="none"/>
              </w:rPr>
            </w:pPr>
            <w:r>
              <w:rPr>
                <w:highlight w:val="none"/>
              </w:rPr>
              <w:t>【</w:t>
            </w:r>
            <w:r>
              <w:rPr>
                <w:rFonts w:hint="eastAsia"/>
                <w:highlight w:val="none"/>
                <w:lang w:val="en-US" w:eastAsia="zh-CN"/>
              </w:rPr>
              <w:t>3</w:t>
            </w:r>
            <w:r>
              <w:rPr>
                <w:highlight w:val="none"/>
              </w:rPr>
              <w:t>】投标人</w:t>
            </w:r>
            <w:r>
              <w:rPr>
                <w:szCs w:val="20"/>
                <w:highlight w:val="none"/>
              </w:rPr>
              <w:t>备品货物存储、冷链物流能力、运输时的保护方案（含包装）等内容描述具体、证据充分、能满足本标项内产品要求的得</w:t>
            </w:r>
            <w:r>
              <w:rPr>
                <w:rFonts w:hint="eastAsia"/>
                <w:szCs w:val="20"/>
                <w:highlight w:val="none"/>
                <w:lang w:val="en-US" w:eastAsia="zh-CN"/>
              </w:rPr>
              <w:t>3</w:t>
            </w:r>
            <w:r>
              <w:rPr>
                <w:szCs w:val="20"/>
                <w:highlight w:val="none"/>
              </w:rPr>
              <w:t>分；</w:t>
            </w:r>
            <w:r>
              <w:rPr>
                <w:rFonts w:hint="eastAsia"/>
                <w:szCs w:val="20"/>
                <w:highlight w:val="none"/>
                <w:lang w:val="en-US" w:eastAsia="zh-CN"/>
              </w:rPr>
              <w:t>其他情况得2分、1分；</w:t>
            </w:r>
            <w:r>
              <w:rPr>
                <w:szCs w:val="20"/>
                <w:highlight w:val="none"/>
              </w:rPr>
              <w:t>未提供不得分。</w:t>
            </w:r>
          </w:p>
        </w:tc>
        <w:tc>
          <w:tcPr>
            <w:tcW w:w="763" w:type="dxa"/>
            <w:noWrap w:val="0"/>
            <w:vAlign w:val="center"/>
          </w:tcPr>
          <w:p w14:paraId="5D6F96CD">
            <w:pPr>
              <w:jc w:val="left"/>
              <w:rPr>
                <w:rFonts w:hint="eastAsia" w:eastAsia="宋体"/>
                <w:highlight w:val="none"/>
                <w:lang w:eastAsia="zh-CN"/>
              </w:rPr>
            </w:pPr>
            <w:r>
              <w:rPr>
                <w:rFonts w:hint="eastAsia"/>
                <w:highlight w:val="none"/>
                <w:lang w:val="en-US" w:eastAsia="zh-CN"/>
              </w:rPr>
              <w:t>3</w:t>
            </w:r>
          </w:p>
        </w:tc>
      </w:tr>
      <w:tr w14:paraId="216988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43D062D8">
            <w:pPr>
              <w:numPr>
                <w:ilvl w:val="0"/>
                <w:numId w:val="4"/>
              </w:numPr>
              <w:ind w:firstLine="0"/>
              <w:rPr>
                <w:highlight w:val="none"/>
              </w:rPr>
            </w:pPr>
          </w:p>
        </w:tc>
        <w:tc>
          <w:tcPr>
            <w:tcW w:w="1679" w:type="dxa"/>
            <w:tcBorders>
              <w:top w:val="single" w:color="auto" w:sz="4" w:space="0"/>
              <w:right w:val="single" w:color="auto" w:sz="4" w:space="0"/>
            </w:tcBorders>
            <w:noWrap w:val="0"/>
            <w:vAlign w:val="center"/>
          </w:tcPr>
          <w:p w14:paraId="0E3C4CBA">
            <w:pPr>
              <w:rPr>
                <w:highlight w:val="none"/>
              </w:rPr>
            </w:pPr>
            <w:r>
              <w:rPr>
                <w:highlight w:val="none"/>
              </w:rPr>
              <w:t>供货及使用过程问题解决方案</w:t>
            </w:r>
          </w:p>
        </w:tc>
        <w:tc>
          <w:tcPr>
            <w:tcW w:w="6356" w:type="dxa"/>
            <w:tcBorders>
              <w:top w:val="single" w:color="auto" w:sz="4" w:space="0"/>
              <w:left w:val="single" w:color="auto" w:sz="4" w:space="0"/>
            </w:tcBorders>
            <w:noWrap w:val="0"/>
            <w:vAlign w:val="center"/>
          </w:tcPr>
          <w:p w14:paraId="626000BE">
            <w:pPr>
              <w:rPr>
                <w:highlight w:val="none"/>
              </w:rPr>
            </w:pPr>
            <w:r>
              <w:rPr>
                <w:highlight w:val="none"/>
              </w:rPr>
              <w:t>供货及使用过程问题解决方案</w:t>
            </w:r>
          </w:p>
          <w:p w14:paraId="3AE53196">
            <w:pPr>
              <w:rPr>
                <w:highlight w:val="none"/>
              </w:rPr>
            </w:pPr>
            <w:r>
              <w:rPr>
                <w:highlight w:val="none"/>
              </w:rPr>
              <w:t>【</w:t>
            </w:r>
            <w:r>
              <w:rPr>
                <w:rFonts w:hint="eastAsia"/>
                <w:highlight w:val="none"/>
                <w:lang w:val="en-US" w:eastAsia="zh-CN"/>
              </w:rPr>
              <w:t>2</w:t>
            </w:r>
            <w:r>
              <w:rPr>
                <w:highlight w:val="none"/>
              </w:rPr>
              <w:t>分】产品报损退换、近效期退换、供货丢件或错误等解决方案。解决方案内容明确、合理、有利于采购人的得</w:t>
            </w:r>
            <w:r>
              <w:rPr>
                <w:rFonts w:hint="eastAsia"/>
                <w:highlight w:val="none"/>
                <w:lang w:val="en-US" w:eastAsia="zh-CN"/>
              </w:rPr>
              <w:t>2</w:t>
            </w:r>
            <w:r>
              <w:rPr>
                <w:highlight w:val="none"/>
              </w:rPr>
              <w:t>分；</w:t>
            </w:r>
            <w:r>
              <w:rPr>
                <w:rFonts w:hint="eastAsia"/>
                <w:highlight w:val="none"/>
                <w:lang w:val="en-US" w:eastAsia="zh-CN"/>
              </w:rPr>
              <w:t>其他情况得1分；</w:t>
            </w:r>
            <w:r>
              <w:rPr>
                <w:highlight w:val="none"/>
              </w:rPr>
              <w:t>未提供不得分。</w:t>
            </w:r>
          </w:p>
          <w:p w14:paraId="5EE69D3D">
            <w:pPr>
              <w:rPr>
                <w:highlight w:val="none"/>
              </w:rPr>
            </w:pPr>
            <w:r>
              <w:rPr>
                <w:highlight w:val="none"/>
              </w:rPr>
              <w:t>【</w:t>
            </w:r>
            <w:r>
              <w:rPr>
                <w:rFonts w:hint="eastAsia"/>
                <w:highlight w:val="none"/>
                <w:lang w:val="en-US" w:eastAsia="zh-CN"/>
              </w:rPr>
              <w:t>2</w:t>
            </w:r>
            <w:r>
              <w:rPr>
                <w:highlight w:val="none"/>
              </w:rPr>
              <w:t>分】产品使用过程中出现技术问题、产品使用出现质量问题解决方案。解决方案内容明确、合理、有利于采购人的得</w:t>
            </w:r>
            <w:r>
              <w:rPr>
                <w:rFonts w:hint="eastAsia"/>
                <w:highlight w:val="none"/>
                <w:lang w:val="en-US" w:eastAsia="zh-CN"/>
              </w:rPr>
              <w:t>2</w:t>
            </w:r>
            <w:r>
              <w:rPr>
                <w:highlight w:val="none"/>
              </w:rPr>
              <w:t>分；</w:t>
            </w:r>
            <w:r>
              <w:rPr>
                <w:rFonts w:hint="eastAsia"/>
                <w:highlight w:val="none"/>
                <w:lang w:val="en-US" w:eastAsia="zh-CN"/>
              </w:rPr>
              <w:t>其他情况得1分；</w:t>
            </w:r>
            <w:r>
              <w:rPr>
                <w:highlight w:val="none"/>
              </w:rPr>
              <w:t>未提供不得分。</w:t>
            </w:r>
          </w:p>
        </w:tc>
        <w:tc>
          <w:tcPr>
            <w:tcW w:w="763" w:type="dxa"/>
            <w:noWrap w:val="0"/>
            <w:vAlign w:val="center"/>
          </w:tcPr>
          <w:p w14:paraId="18014542">
            <w:pPr>
              <w:jc w:val="left"/>
              <w:rPr>
                <w:rFonts w:hint="eastAsia" w:eastAsia="宋体"/>
                <w:highlight w:val="none"/>
                <w:lang w:eastAsia="zh-CN"/>
              </w:rPr>
            </w:pPr>
            <w:r>
              <w:rPr>
                <w:rFonts w:hint="eastAsia"/>
                <w:highlight w:val="none"/>
                <w:lang w:val="en-US" w:eastAsia="zh-CN"/>
              </w:rPr>
              <w:t>4</w:t>
            </w:r>
          </w:p>
        </w:tc>
      </w:tr>
      <w:tr w14:paraId="3B199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26EA858F">
            <w:pPr>
              <w:numPr>
                <w:ilvl w:val="0"/>
                <w:numId w:val="4"/>
              </w:numPr>
              <w:ind w:firstLine="0"/>
              <w:rPr>
                <w:highlight w:val="none"/>
              </w:rPr>
            </w:pPr>
          </w:p>
        </w:tc>
        <w:tc>
          <w:tcPr>
            <w:tcW w:w="1679" w:type="dxa"/>
            <w:tcBorders>
              <w:right w:val="single" w:color="auto" w:sz="4" w:space="0"/>
            </w:tcBorders>
            <w:noWrap w:val="0"/>
            <w:vAlign w:val="center"/>
          </w:tcPr>
          <w:p w14:paraId="02841A44">
            <w:pPr>
              <w:rPr>
                <w:highlight w:val="none"/>
              </w:rPr>
            </w:pPr>
            <w:r>
              <w:rPr>
                <w:highlight w:val="none"/>
              </w:rPr>
              <w:t>技术培训方案</w:t>
            </w:r>
          </w:p>
        </w:tc>
        <w:tc>
          <w:tcPr>
            <w:tcW w:w="6356" w:type="dxa"/>
            <w:tcBorders>
              <w:left w:val="single" w:color="auto" w:sz="4" w:space="0"/>
            </w:tcBorders>
            <w:noWrap w:val="0"/>
            <w:vAlign w:val="center"/>
          </w:tcPr>
          <w:p w14:paraId="00EB4829">
            <w:pPr>
              <w:rPr>
                <w:highlight w:val="none"/>
              </w:rPr>
            </w:pPr>
            <w:r>
              <w:rPr>
                <w:highlight w:val="none"/>
              </w:rPr>
              <w:t>技术培训方案</w:t>
            </w:r>
          </w:p>
          <w:p w14:paraId="23773AD0">
            <w:pPr>
              <w:rPr>
                <w:highlight w:val="none"/>
              </w:rPr>
            </w:pPr>
            <w:r>
              <w:rPr>
                <w:highlight w:val="none"/>
              </w:rPr>
              <w:t>【</w:t>
            </w:r>
            <w:r>
              <w:rPr>
                <w:rFonts w:hint="eastAsia"/>
                <w:highlight w:val="none"/>
                <w:lang w:val="en-US" w:eastAsia="zh-CN"/>
              </w:rPr>
              <w:t>2</w:t>
            </w:r>
            <w:r>
              <w:rPr>
                <w:highlight w:val="none"/>
              </w:rPr>
              <w:t>分】技术培训方案。包括但不限于免费提供师资及所投产品检测技术原理、操作和注意事项等培训内容等，培训内容针对采购需求、项目实际情况和特点提出，内容完整、明确的得</w:t>
            </w:r>
            <w:r>
              <w:rPr>
                <w:rFonts w:hint="eastAsia"/>
                <w:highlight w:val="none"/>
                <w:lang w:val="en-US" w:eastAsia="zh-CN"/>
              </w:rPr>
              <w:t>2</w:t>
            </w:r>
            <w:r>
              <w:rPr>
                <w:highlight w:val="none"/>
              </w:rPr>
              <w:t>分；</w:t>
            </w:r>
            <w:r>
              <w:rPr>
                <w:rFonts w:hint="eastAsia"/>
                <w:highlight w:val="none"/>
                <w:lang w:val="en-US" w:eastAsia="zh-CN"/>
              </w:rPr>
              <w:t>其他情况得1分；</w:t>
            </w:r>
            <w:r>
              <w:rPr>
                <w:highlight w:val="none"/>
              </w:rPr>
              <w:t>未提供不得分。</w:t>
            </w:r>
          </w:p>
        </w:tc>
        <w:tc>
          <w:tcPr>
            <w:tcW w:w="763" w:type="dxa"/>
            <w:noWrap w:val="0"/>
            <w:vAlign w:val="center"/>
          </w:tcPr>
          <w:p w14:paraId="399453A5">
            <w:pPr>
              <w:jc w:val="left"/>
              <w:rPr>
                <w:rFonts w:hint="eastAsia" w:eastAsia="宋体"/>
                <w:highlight w:val="none"/>
                <w:lang w:eastAsia="zh-CN"/>
              </w:rPr>
            </w:pPr>
            <w:r>
              <w:rPr>
                <w:rFonts w:hint="eastAsia"/>
                <w:highlight w:val="none"/>
                <w:lang w:val="en-US" w:eastAsia="zh-CN"/>
              </w:rPr>
              <w:t>2</w:t>
            </w:r>
          </w:p>
        </w:tc>
      </w:tr>
      <w:tr w14:paraId="6FB9C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noWrap w:val="0"/>
            <w:vAlign w:val="center"/>
          </w:tcPr>
          <w:p w14:paraId="5B2FBA0D">
            <w:pPr>
              <w:numPr>
                <w:ilvl w:val="0"/>
                <w:numId w:val="4"/>
              </w:numPr>
              <w:ind w:firstLine="0"/>
              <w:rPr>
                <w:highlight w:val="none"/>
              </w:rPr>
            </w:pPr>
          </w:p>
        </w:tc>
        <w:tc>
          <w:tcPr>
            <w:tcW w:w="1679" w:type="dxa"/>
            <w:tcBorders>
              <w:right w:val="single" w:color="auto" w:sz="4" w:space="0"/>
            </w:tcBorders>
            <w:noWrap w:val="0"/>
            <w:vAlign w:val="center"/>
          </w:tcPr>
          <w:p w14:paraId="7A20F5C1">
            <w:pPr>
              <w:rPr>
                <w:rFonts w:hint="eastAsia" w:eastAsia="宋体"/>
                <w:highlight w:val="none"/>
                <w:lang w:val="en-US" w:eastAsia="zh-CN"/>
              </w:rPr>
            </w:pPr>
            <w:r>
              <w:rPr>
                <w:rFonts w:hint="eastAsia"/>
                <w:highlight w:val="none"/>
                <w:lang w:val="en-US" w:eastAsia="zh-CN"/>
              </w:rPr>
              <w:t>合计</w:t>
            </w:r>
          </w:p>
        </w:tc>
        <w:tc>
          <w:tcPr>
            <w:tcW w:w="6356" w:type="dxa"/>
            <w:tcBorders>
              <w:left w:val="single" w:color="auto" w:sz="4" w:space="0"/>
            </w:tcBorders>
            <w:noWrap w:val="0"/>
            <w:vAlign w:val="center"/>
          </w:tcPr>
          <w:p w14:paraId="5755DE76">
            <w:pPr>
              <w:rPr>
                <w:highlight w:val="none"/>
              </w:rPr>
            </w:pPr>
          </w:p>
        </w:tc>
        <w:tc>
          <w:tcPr>
            <w:tcW w:w="763" w:type="dxa"/>
            <w:noWrap w:val="0"/>
            <w:vAlign w:val="center"/>
          </w:tcPr>
          <w:p w14:paraId="5C53CD8D">
            <w:pPr>
              <w:jc w:val="left"/>
              <w:rPr>
                <w:highlight w:val="none"/>
              </w:rPr>
            </w:pPr>
            <w:r>
              <w:rPr>
                <w:highlight w:val="none"/>
              </w:rPr>
              <w:fldChar w:fldCharType="begin"/>
            </w:r>
            <w:r>
              <w:rPr>
                <w:highlight w:val="none"/>
              </w:rPr>
              <w:instrText xml:space="preserve"> = sum(D1:D11) \* MERGEFORMAT </w:instrText>
            </w:r>
            <w:r>
              <w:rPr>
                <w:highlight w:val="none"/>
              </w:rPr>
              <w:fldChar w:fldCharType="separate"/>
            </w:r>
            <w:r>
              <w:rPr>
                <w:highlight w:val="none"/>
              </w:rPr>
              <w:t>70</w:t>
            </w:r>
            <w:r>
              <w:rPr>
                <w:highlight w:val="none"/>
              </w:rPr>
              <w:fldChar w:fldCharType="end"/>
            </w:r>
          </w:p>
        </w:tc>
      </w:tr>
    </w:tbl>
    <w:p w14:paraId="1330361D">
      <w:pPr>
        <w:pStyle w:val="4"/>
        <w:ind w:firstLine="420"/>
        <w:rPr>
          <w:rFonts w:hint="default" w:ascii="Calibri" w:hAnsi="Calibri" w:cs="Calibri"/>
          <w:color w:val="auto"/>
          <w:highlight w:val="none"/>
        </w:rPr>
      </w:pPr>
      <w:r>
        <w:rPr>
          <w:rFonts w:hint="default" w:ascii="Calibri" w:hAnsi="Calibri" w:cs="Calibri"/>
          <w:color w:val="auto"/>
          <w:highlight w:val="none"/>
        </w:rPr>
        <w:t>（2）价格分</w:t>
      </w:r>
    </w:p>
    <w:p w14:paraId="772AE297">
      <w:pPr>
        <w:widowControl/>
        <w:adjustRightInd w:val="0"/>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价格评分将在有效投标人范围内进行，最高得</w:t>
      </w:r>
      <w:r>
        <w:rPr>
          <w:rFonts w:hint="default" w:ascii="Calibri" w:hAnsi="Calibri" w:cs="Calibri"/>
          <w:color w:val="auto"/>
          <w:kern w:val="0"/>
          <w:highlight w:val="none"/>
          <w:u w:val="single"/>
        </w:rPr>
        <w:t>30</w:t>
      </w:r>
      <w:r>
        <w:rPr>
          <w:rFonts w:hint="default" w:ascii="Calibri" w:hAnsi="Calibri" w:cs="Calibri"/>
          <w:color w:val="auto"/>
          <w:kern w:val="0"/>
          <w:highlight w:val="none"/>
        </w:rPr>
        <w:t>分，最低得</w:t>
      </w:r>
      <w:r>
        <w:rPr>
          <w:rFonts w:hint="default" w:ascii="Calibri" w:hAnsi="Calibri" w:cs="Calibri"/>
          <w:color w:val="auto"/>
          <w:kern w:val="0"/>
          <w:highlight w:val="none"/>
          <w:u w:val="single"/>
        </w:rPr>
        <w:t xml:space="preserve"> 0</w:t>
      </w:r>
      <w:r>
        <w:rPr>
          <w:rFonts w:hint="default" w:ascii="Calibri" w:hAnsi="Calibri" w:cs="Calibri"/>
          <w:color w:val="auto"/>
          <w:kern w:val="0"/>
          <w:highlight w:val="none"/>
        </w:rPr>
        <w:t>分（小数点后保留两位小数，第三位四舍五入）。满足招标文件要求且投标报价最低的</w:t>
      </w:r>
      <w:r>
        <w:rPr>
          <w:rFonts w:hint="default" w:ascii="Calibri" w:hAnsi="Calibri" w:cs="Calibri"/>
          <w:b/>
          <w:color w:val="auto"/>
          <w:kern w:val="0"/>
          <w:highlight w:val="none"/>
          <w:u w:val="thick"/>
        </w:rPr>
        <w:t>投标报价</w:t>
      </w:r>
      <w:r>
        <w:rPr>
          <w:rFonts w:hint="default" w:ascii="Calibri" w:hAnsi="Calibri" w:cs="Calibri"/>
          <w:color w:val="auto"/>
          <w:kern w:val="0"/>
          <w:highlight w:val="none"/>
        </w:rPr>
        <w:t>为</w:t>
      </w:r>
      <w:r>
        <w:rPr>
          <w:rFonts w:hint="default" w:ascii="Calibri" w:hAnsi="Calibri" w:cs="Calibri"/>
          <w:b/>
          <w:color w:val="auto"/>
          <w:kern w:val="0"/>
          <w:highlight w:val="none"/>
          <w:u w:val="thick"/>
        </w:rPr>
        <w:t>评标基准价</w:t>
      </w:r>
      <w:r>
        <w:rPr>
          <w:rFonts w:hint="default" w:ascii="Calibri" w:hAnsi="Calibri" w:cs="Calibri"/>
          <w:color w:val="auto"/>
          <w:kern w:val="0"/>
          <w:highlight w:val="none"/>
        </w:rPr>
        <w:t>，投标人的价格分统一按照下列公式计算：</w:t>
      </w:r>
    </w:p>
    <w:p w14:paraId="53806CFF">
      <w:pPr>
        <w:widowControl/>
        <w:adjustRightInd w:val="0"/>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投标报价得分=（</w:t>
      </w:r>
      <w:r>
        <w:rPr>
          <w:rFonts w:hint="default" w:ascii="Calibri" w:hAnsi="Calibri" w:cs="Calibri"/>
          <w:b/>
          <w:color w:val="auto"/>
          <w:kern w:val="0"/>
          <w:highlight w:val="none"/>
          <w:u w:val="thick"/>
        </w:rPr>
        <w:t>评标基准价</w:t>
      </w:r>
      <w:r>
        <w:rPr>
          <w:rFonts w:hint="default" w:ascii="Calibri" w:hAnsi="Calibri" w:cs="Calibri"/>
          <w:color w:val="auto"/>
          <w:kern w:val="0"/>
          <w:highlight w:val="none"/>
        </w:rPr>
        <w:t>／</w:t>
      </w:r>
      <w:r>
        <w:rPr>
          <w:rFonts w:hint="default" w:ascii="Calibri" w:hAnsi="Calibri" w:cs="Calibri"/>
          <w:b/>
          <w:color w:val="auto"/>
          <w:kern w:val="0"/>
          <w:highlight w:val="none"/>
          <w:u w:val="thick"/>
        </w:rPr>
        <w:t>投标报价）</w:t>
      </w:r>
      <w:r>
        <w:rPr>
          <w:rFonts w:hint="default" w:ascii="Calibri" w:hAnsi="Calibri" w:cs="Calibri"/>
          <w:color w:val="auto"/>
          <w:kern w:val="0"/>
          <w:highlight w:val="none"/>
        </w:rPr>
        <w:t>×</w:t>
      </w:r>
      <w:r>
        <w:rPr>
          <w:rFonts w:hint="default" w:ascii="Calibri" w:hAnsi="Calibri" w:cs="Calibri"/>
          <w:color w:val="auto"/>
          <w:kern w:val="0"/>
          <w:highlight w:val="none"/>
          <w:u w:val="single"/>
        </w:rPr>
        <w:t>30</w:t>
      </w:r>
      <w:r>
        <w:rPr>
          <w:rFonts w:hint="default" w:ascii="Calibri" w:hAnsi="Calibri" w:cs="Calibri"/>
          <w:color w:val="auto"/>
          <w:kern w:val="0"/>
          <w:highlight w:val="none"/>
        </w:rPr>
        <w:t>%×100</w:t>
      </w:r>
    </w:p>
    <w:p w14:paraId="424F0EE5">
      <w:pPr>
        <w:widowControl/>
        <w:adjustRightInd w:val="0"/>
        <w:ind w:firstLine="422" w:firstLineChars="200"/>
        <w:rPr>
          <w:rFonts w:hint="default" w:ascii="Calibri" w:hAnsi="Calibri" w:cs="Calibri"/>
          <w:b/>
          <w:color w:val="auto"/>
          <w:highlight w:val="none"/>
        </w:rPr>
      </w:pPr>
      <w:r>
        <w:rPr>
          <w:rFonts w:hint="default" w:ascii="Calibri" w:hAnsi="Calibri" w:cs="Calibri"/>
          <w:b/>
          <w:color w:val="auto"/>
          <w:highlight w:val="none"/>
        </w:rPr>
        <w:t>落实政府采购政策说明：</w:t>
      </w:r>
    </w:p>
    <w:p w14:paraId="230A02E2">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本项目执行《财政部 工业和信息化部关于印发＜政府采购促进中小企业发展管理办法＞的通知》（财库〔2020〕46号）的规定，对小型、微型企业的投标报价进行价格评审优惠扶持。</w:t>
      </w:r>
    </w:p>
    <w:p w14:paraId="30F7B9F6">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（1）如标项内所涉投标人（如为联合体，指各联合体成员）及接受分包的供应商全部属于小型、微型企业，则对投标人的投标报价给予10%的扣除，用扣除后的价格计算价格评分。</w:t>
      </w:r>
    </w:p>
    <w:p w14:paraId="5C00E847">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（2）如标项内所涉投标人（如为联合体，指各联合体成员）及接受分包的供应商不是全部属于小型、微型企业，但投标文件承诺小型、微型企业的合同份额占到合同总金额30%以上的，根据《财政部 工业和信息化部关于印发＜政府采购促进中小企业发展管理办法＞的通知》（财库〔2020〕46号）的规定，则对投标人的投标报价给予4%的扣除，用扣除后的价格计算价格评分。组成联合体或者接受分包的小微企业与联合体内其他企业、分包企业之间存在直接控股、管理关系的，不享受价格评审优惠扶持。</w:t>
      </w:r>
    </w:p>
    <w:p w14:paraId="03F665E1">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（3）满足以下之一条件，视为小型、微型企业。</w:t>
      </w:r>
    </w:p>
    <w:p w14:paraId="2EC2C53E">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◇按照《工业和信息化部 国家统计局 国家发展和改革委员会 财政部关于印发＜中小企业划型标准规定＞的通知》（工信部联企业〔2011〕300号）的规定，所涉企业属于采购标的对应的中小企业划分标准所属行业【</w:t>
      </w:r>
      <w:r>
        <w:rPr>
          <w:rFonts w:hint="default" w:ascii="Calibri" w:hAnsi="Calibri" w:cs="Calibri"/>
          <w:b/>
          <w:bCs/>
          <w:color w:val="auto"/>
          <w:highlight w:val="none"/>
          <w:u w:val="single"/>
        </w:rPr>
        <w:t>工业</w:t>
      </w:r>
      <w:r>
        <w:rPr>
          <w:rFonts w:hint="default" w:ascii="Calibri" w:hAnsi="Calibri" w:cs="Calibri"/>
          <w:color w:val="auto"/>
          <w:highlight w:val="none"/>
        </w:rPr>
        <w:t>】的小型、微型企业，并按《财政部 工业和信息化部关于印发＜政府采购促进中小企业发展管理办法＞的通知》（财库〔2020〕46号）的规定在投标文件中提供了【《中小企业声明函》】。</w:t>
      </w:r>
    </w:p>
    <w:p w14:paraId="49B01A25">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◇按照《财政部 司法部关于政府采购支持监狱企业发展有关问题的通知》（财库〔2014〕68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1C28EC4E">
      <w:pPr>
        <w:widowControl/>
        <w:ind w:firstLine="420" w:firstLineChars="200"/>
        <w:rPr>
          <w:rFonts w:hint="default" w:ascii="Calibri" w:hAnsi="Calibri" w:cs="Calibri"/>
          <w:color w:val="auto"/>
          <w:highlight w:val="none"/>
        </w:rPr>
      </w:pPr>
      <w:r>
        <w:rPr>
          <w:rFonts w:hint="default" w:ascii="Calibri" w:hAnsi="Calibri" w:cs="Calibri"/>
          <w:color w:val="auto"/>
          <w:highlight w:val="none"/>
        </w:rPr>
        <w:t>◇按照《财政部 民政部 中国残疾人联合会关于促进残疾人就业政府采购政策的通知》（财库〔2017〕141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4A85B1F4">
      <w:pPr>
        <w:widowControl/>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此项由评标委员会集体核实后统一评分。</w:t>
      </w:r>
    </w:p>
    <w:p w14:paraId="45B506F4">
      <w:pPr>
        <w:pStyle w:val="4"/>
        <w:ind w:firstLine="420"/>
        <w:rPr>
          <w:rFonts w:hint="default" w:ascii="Calibri" w:hAnsi="Calibri" w:cs="Calibri"/>
          <w:color w:val="auto"/>
          <w:highlight w:val="none"/>
        </w:rPr>
      </w:pPr>
      <w:r>
        <w:rPr>
          <w:rFonts w:hint="default" w:ascii="Calibri" w:hAnsi="Calibri" w:cs="Calibri"/>
          <w:color w:val="auto"/>
          <w:highlight w:val="none"/>
        </w:rPr>
        <w:t>7.推荐中标候选人</w:t>
      </w:r>
    </w:p>
    <w:p w14:paraId="667F8FF9">
      <w:pPr>
        <w:ind w:firstLine="420" w:firstLineChars="200"/>
        <w:rPr>
          <w:rFonts w:hint="default" w:ascii="Calibri" w:hAnsi="Calibri" w:eastAsia="宋体" w:cs="Calibri"/>
          <w:color w:val="auto"/>
          <w:highlight w:val="none"/>
          <w:lang w:val="en-US" w:eastAsia="zh-CN"/>
        </w:rPr>
      </w:pPr>
      <w:r>
        <w:rPr>
          <w:rFonts w:hint="default" w:ascii="Calibri" w:hAnsi="Calibri" w:cs="Calibri"/>
          <w:color w:val="auto"/>
          <w:highlight w:val="none"/>
          <w:lang w:val="en-US" w:eastAsia="zh-CN"/>
        </w:rPr>
        <w:t>7.1推荐产生1名中标候选人。</w:t>
      </w:r>
    </w:p>
    <w:p w14:paraId="059B64FD">
      <w:pPr>
        <w:ind w:firstLine="420" w:firstLineChars="200"/>
        <w:rPr>
          <w:rFonts w:hint="default" w:ascii="Calibri" w:hAnsi="Calibri" w:cs="Calibri"/>
          <w:color w:val="auto"/>
          <w:highlight w:val="none"/>
        </w:rPr>
      </w:pPr>
      <w:r>
        <w:rPr>
          <w:rFonts w:hint="default" w:ascii="Calibri" w:hAnsi="Calibri" w:cs="Calibri"/>
          <w:color w:val="auto"/>
          <w:highlight w:val="none"/>
          <w:lang w:val="en-US" w:eastAsia="zh-CN"/>
        </w:rPr>
        <w:t>7.2</w:t>
      </w:r>
      <w:r>
        <w:rPr>
          <w:rFonts w:hint="default" w:ascii="Calibri" w:hAnsi="Calibri" w:cs="Calibri"/>
          <w:color w:val="auto"/>
          <w:highlight w:val="none"/>
        </w:rPr>
        <w:t>评标委员会按最终得分由高到低顺序排列并推荐第一名为中标候选人，得分相同的按投标报价由低到高顺序排列，得分且投标报价相同的并列。</w:t>
      </w:r>
    </w:p>
    <w:p w14:paraId="04E9C5C6">
      <w:pPr>
        <w:pStyle w:val="3"/>
        <w:ind w:firstLine="420"/>
        <w:rPr>
          <w:rFonts w:hint="default" w:ascii="Calibri" w:hAnsi="Calibri" w:cs="Calibri"/>
          <w:color w:val="auto"/>
          <w:highlight w:val="none"/>
        </w:rPr>
      </w:pPr>
      <w:r>
        <w:rPr>
          <w:rFonts w:hint="default" w:ascii="Calibri" w:hAnsi="Calibri" w:cs="Calibri"/>
          <w:color w:val="auto"/>
          <w:highlight w:val="none"/>
        </w:rPr>
        <w:t>四、</w:t>
      </w:r>
      <w:r>
        <w:rPr>
          <w:rFonts w:hint="default" w:ascii="Calibri" w:hAnsi="Calibri" w:cs="Calibri"/>
          <w:color w:val="auto"/>
          <w:szCs w:val="21"/>
          <w:highlight w:val="none"/>
        </w:rPr>
        <w:t>重新评审</w:t>
      </w:r>
    </w:p>
    <w:p w14:paraId="7CA12519">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评审结果形成后，除下列情形外，采购人或采购代理机构不得组织重新评审：</w:t>
      </w:r>
    </w:p>
    <w:p w14:paraId="129ADA23">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（一）分值汇总计算错误的；</w:t>
      </w:r>
    </w:p>
    <w:p w14:paraId="0F8484D9">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（二）分项评分超出评分标准范围的；</w:t>
      </w:r>
    </w:p>
    <w:p w14:paraId="5590F52F">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（三）评标委员会成员对客观评审因素评分不一致的；</w:t>
      </w:r>
    </w:p>
    <w:p w14:paraId="1A55D1CB">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（四）经评标委员会认定评分畸高、畸低的。</w:t>
      </w:r>
    </w:p>
    <w:p w14:paraId="7B1BF076">
      <w:pPr>
        <w:pStyle w:val="3"/>
        <w:ind w:firstLine="420"/>
        <w:rPr>
          <w:rFonts w:hint="default" w:ascii="Calibri" w:hAnsi="Calibri" w:cs="Calibri"/>
          <w:color w:val="auto"/>
          <w:highlight w:val="none"/>
        </w:rPr>
      </w:pPr>
      <w:r>
        <w:rPr>
          <w:rFonts w:hint="default" w:ascii="Calibri" w:hAnsi="Calibri" w:cs="Calibri"/>
          <w:color w:val="auto"/>
          <w:highlight w:val="none"/>
        </w:rPr>
        <w:t>五、编写评审报告</w:t>
      </w:r>
    </w:p>
    <w:p w14:paraId="3F1EC228">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评标委员会根据全体评标成员签字的原始评标记录和评标结果编写评标报告。评标报告应当包括以下内容：</w:t>
      </w:r>
    </w:p>
    <w:p w14:paraId="3322C082">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（一）招标公告刊登的媒体名称、开标日期和地点；</w:t>
      </w:r>
    </w:p>
    <w:p w14:paraId="69FE6F00">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（二）投标人名单和评标委员会成员名单；</w:t>
      </w:r>
    </w:p>
    <w:p w14:paraId="543CBB4C">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（三）评标方法和标准；</w:t>
      </w:r>
    </w:p>
    <w:p w14:paraId="11306EA5">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（四）开标记录和评标情况及说明，包括无效投标人名单及原因；</w:t>
      </w:r>
    </w:p>
    <w:p w14:paraId="18CB9FB4">
      <w:pPr>
        <w:autoSpaceDE w:val="0"/>
        <w:autoSpaceDN w:val="0"/>
        <w:adjustRightInd w:val="0"/>
        <w:ind w:firstLine="420" w:firstLineChars="200"/>
        <w:textAlignment w:val="bottom"/>
        <w:rPr>
          <w:rFonts w:hint="default" w:ascii="Calibri" w:hAnsi="Calibri" w:cs="Calibri"/>
          <w:color w:val="auto"/>
          <w:highlight w:val="none"/>
        </w:rPr>
      </w:pPr>
      <w:r>
        <w:rPr>
          <w:rFonts w:hint="default" w:ascii="Calibri" w:hAnsi="Calibri" w:cs="Calibri"/>
          <w:color w:val="auto"/>
          <w:highlight w:val="none"/>
        </w:rPr>
        <w:t>（五）评标结果，确定的中标候选人名单或者经采购人委托直接确定的中标人；</w:t>
      </w:r>
    </w:p>
    <w:p w14:paraId="2CDB8499">
      <w:pPr>
        <w:autoSpaceDE w:val="0"/>
        <w:autoSpaceDN w:val="0"/>
        <w:adjustRightInd w:val="0"/>
        <w:ind w:firstLine="420" w:firstLineChars="200"/>
        <w:textAlignment w:val="bottom"/>
        <w:rPr>
          <w:rFonts w:hint="default" w:ascii="Calibri" w:hAnsi="Calibri" w:cs="Calibri"/>
          <w:b/>
          <w:color w:val="auto"/>
          <w:highlight w:val="none"/>
        </w:rPr>
      </w:pPr>
      <w:r>
        <w:rPr>
          <w:rFonts w:hint="default" w:ascii="Calibri" w:hAnsi="Calibri" w:cs="Calibri"/>
          <w:color w:val="auto"/>
          <w:highlight w:val="none"/>
        </w:rPr>
        <w:t>（六）其他需要说明的情况，包括评标过程中投标人根据评标委员会要求进行的澄清、说明或者补正，评标委员会成员的更换等。</w:t>
      </w:r>
    </w:p>
    <w:p w14:paraId="2FA40718">
      <w:pPr>
        <w:pStyle w:val="2"/>
        <w:adjustRightInd w:val="0"/>
        <w:ind w:firstLine="210"/>
        <w:rPr>
          <w:rFonts w:hint="default" w:ascii="Calibri" w:hAnsi="Calibri" w:cs="Calibri"/>
          <w:color w:val="auto"/>
          <w:highlight w:val="none"/>
        </w:rPr>
      </w:pPr>
      <w:r>
        <w:rPr>
          <w:rFonts w:hint="default" w:ascii="Calibri" w:hAnsi="Calibri" w:cs="Calibri"/>
          <w:color w:val="auto"/>
          <w:kern w:val="0"/>
          <w:highlight w:val="none"/>
        </w:rPr>
        <w:br w:type="page"/>
      </w:r>
      <w:bookmarkStart w:id="58" w:name="_Toc273624872"/>
      <w:bookmarkStart w:id="59" w:name="_Toc31"/>
      <w:bookmarkStart w:id="60" w:name="_Toc211745565"/>
      <w:bookmarkStart w:id="61" w:name="_Toc82873316"/>
      <w:bookmarkStart w:id="62" w:name="_Toc82338233"/>
      <w:r>
        <w:rPr>
          <w:rFonts w:hint="default" w:ascii="Calibri" w:hAnsi="Calibri" w:cs="Calibri"/>
          <w:color w:val="auto"/>
          <w:highlight w:val="none"/>
        </w:rPr>
        <w:t xml:space="preserve">第六章  </w:t>
      </w:r>
      <w:bookmarkEnd w:id="58"/>
      <w:r>
        <w:rPr>
          <w:rFonts w:hint="default" w:ascii="Calibri" w:hAnsi="Calibri" w:cs="Calibri"/>
          <w:color w:val="auto"/>
          <w:highlight w:val="none"/>
        </w:rPr>
        <w:t>投标人须知</w:t>
      </w:r>
      <w:bookmarkEnd w:id="59"/>
    </w:p>
    <w:bookmarkEnd w:id="60"/>
    <w:bookmarkEnd w:id="61"/>
    <w:bookmarkEnd w:id="62"/>
    <w:p w14:paraId="5449260E">
      <w:pPr>
        <w:pStyle w:val="3"/>
        <w:adjustRightInd w:val="0"/>
        <w:ind w:firstLine="420"/>
        <w:rPr>
          <w:rFonts w:hint="default" w:ascii="Calibri" w:hAnsi="Calibri" w:cs="Calibri"/>
          <w:color w:val="auto"/>
          <w:highlight w:val="none"/>
        </w:rPr>
      </w:pPr>
      <w:r>
        <w:rPr>
          <w:rFonts w:hint="default" w:ascii="Calibri" w:hAnsi="Calibri" w:cs="Calibri"/>
          <w:color w:val="auto"/>
          <w:highlight w:val="none"/>
        </w:rPr>
        <w:t>投标人须知前附表</w:t>
      </w:r>
    </w:p>
    <w:tbl>
      <w:tblPr>
        <w:tblStyle w:val="25"/>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459"/>
        <w:gridCol w:w="5956"/>
      </w:tblGrid>
      <w:tr w14:paraId="73370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85C458C">
            <w:pPr>
              <w:rPr>
                <w:rFonts w:hint="default" w:ascii="Calibri" w:hAnsi="Calibri" w:eastAsia="黑体" w:cs="Calibri"/>
                <w:color w:val="auto"/>
                <w:highlight w:val="none"/>
              </w:rPr>
            </w:pPr>
            <w:r>
              <w:rPr>
                <w:rFonts w:hint="default" w:ascii="Calibri" w:hAnsi="Calibri" w:eastAsia="黑体" w:cs="Calibri"/>
                <w:color w:val="auto"/>
                <w:highlight w:val="none"/>
              </w:rPr>
              <w:t>投标人须知条款号</w:t>
            </w:r>
          </w:p>
        </w:tc>
        <w:tc>
          <w:tcPr>
            <w:tcW w:w="2459" w:type="dxa"/>
            <w:vAlign w:val="center"/>
          </w:tcPr>
          <w:p w14:paraId="1AB7EF57">
            <w:pPr>
              <w:rPr>
                <w:rFonts w:hint="default" w:ascii="Calibri" w:hAnsi="Calibri" w:eastAsia="黑体" w:cs="Calibri"/>
                <w:color w:val="auto"/>
                <w:highlight w:val="none"/>
              </w:rPr>
            </w:pPr>
            <w:r>
              <w:rPr>
                <w:rFonts w:hint="default" w:ascii="Calibri" w:hAnsi="Calibri" w:eastAsia="黑体" w:cs="Calibri"/>
                <w:color w:val="auto"/>
                <w:highlight w:val="none"/>
              </w:rPr>
              <w:t>名称</w:t>
            </w:r>
          </w:p>
        </w:tc>
        <w:tc>
          <w:tcPr>
            <w:tcW w:w="5956" w:type="dxa"/>
            <w:vAlign w:val="center"/>
          </w:tcPr>
          <w:p w14:paraId="002B16FE">
            <w:pPr>
              <w:rPr>
                <w:rFonts w:hint="default" w:ascii="Calibri" w:hAnsi="Calibri" w:eastAsia="黑体" w:cs="Calibri"/>
                <w:color w:val="auto"/>
                <w:highlight w:val="none"/>
              </w:rPr>
            </w:pPr>
            <w:r>
              <w:rPr>
                <w:rFonts w:hint="default" w:ascii="Calibri" w:hAnsi="Calibri" w:eastAsia="黑体" w:cs="Calibri"/>
                <w:color w:val="auto"/>
                <w:highlight w:val="none"/>
              </w:rPr>
              <w:t>内容</w:t>
            </w:r>
          </w:p>
        </w:tc>
      </w:tr>
      <w:tr w14:paraId="2C94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0BAF9DB1">
            <w:pPr>
              <w:rPr>
                <w:rFonts w:hint="default" w:ascii="Calibri" w:hAnsi="Calibri" w:cs="Calibri"/>
                <w:color w:val="auto"/>
                <w:highlight w:val="none"/>
              </w:rPr>
            </w:pPr>
            <w:r>
              <w:rPr>
                <w:rFonts w:hint="default" w:ascii="Calibri" w:hAnsi="Calibri" w:cs="Calibri"/>
                <w:color w:val="auto"/>
                <w:highlight w:val="none"/>
              </w:rPr>
              <w:t>1.3</w:t>
            </w:r>
          </w:p>
        </w:tc>
        <w:tc>
          <w:tcPr>
            <w:tcW w:w="2459" w:type="dxa"/>
            <w:vAlign w:val="center"/>
          </w:tcPr>
          <w:p w14:paraId="640760D3">
            <w:pPr>
              <w:rPr>
                <w:rFonts w:hint="default" w:ascii="Calibri" w:hAnsi="Calibri" w:cs="Calibri"/>
                <w:color w:val="auto"/>
                <w:highlight w:val="none"/>
              </w:rPr>
            </w:pPr>
            <w:r>
              <w:rPr>
                <w:rFonts w:hint="default" w:ascii="Calibri" w:hAnsi="Calibri" w:cs="Calibri"/>
                <w:color w:val="auto"/>
                <w:highlight w:val="none"/>
              </w:rPr>
              <w:t>采购人</w:t>
            </w:r>
          </w:p>
        </w:tc>
        <w:tc>
          <w:tcPr>
            <w:tcW w:w="5956" w:type="dxa"/>
            <w:vAlign w:val="center"/>
          </w:tcPr>
          <w:p w14:paraId="35776801">
            <w:pPr>
              <w:rPr>
                <w:rFonts w:hint="default" w:ascii="Calibri" w:hAnsi="Calibri" w:eastAsia="宋体" w:cs="Calibri"/>
                <w:color w:val="auto"/>
                <w:highlight w:val="none"/>
                <w:lang w:eastAsia="zh-CN"/>
              </w:rPr>
            </w:pPr>
            <w:r>
              <w:rPr>
                <w:rFonts w:hint="default" w:ascii="Calibri" w:hAnsi="Calibri" w:cs="Calibri"/>
                <w:color w:val="auto"/>
                <w:highlight w:val="none"/>
              </w:rPr>
              <w:t>名称：</w:t>
            </w:r>
            <w:r>
              <w:rPr>
                <w:rFonts w:hint="default" w:ascii="Calibri" w:hAnsi="Calibri" w:cs="Calibri"/>
                <w:color w:val="auto"/>
                <w:highlight w:val="none"/>
                <w:lang w:eastAsia="zh-CN"/>
              </w:rPr>
              <w:t>浙江省动物疫病预防控制中心</w:t>
            </w:r>
          </w:p>
          <w:p w14:paraId="0501F203">
            <w:pPr>
              <w:rPr>
                <w:rFonts w:hint="default" w:ascii="Calibri" w:hAnsi="Calibri" w:eastAsia="宋体" w:cs="Calibri"/>
                <w:color w:val="auto"/>
                <w:highlight w:val="none"/>
                <w:lang w:eastAsia="zh-CN"/>
              </w:rPr>
            </w:pPr>
            <w:r>
              <w:rPr>
                <w:rFonts w:hint="default" w:ascii="Calibri" w:hAnsi="Calibri" w:cs="Calibri"/>
                <w:color w:val="auto"/>
                <w:highlight w:val="none"/>
              </w:rPr>
              <w:t>地址：</w:t>
            </w:r>
            <w:r>
              <w:rPr>
                <w:rFonts w:hint="default" w:ascii="Calibri" w:hAnsi="Calibri" w:cs="Calibri"/>
                <w:color w:val="auto"/>
                <w:highlight w:val="none"/>
                <w:lang w:eastAsia="zh-CN"/>
              </w:rPr>
              <w:t>浙江省杭州市钱塘区下沙街道十五堡南浙江牧业监测大楼</w:t>
            </w:r>
          </w:p>
          <w:p w14:paraId="4FE9A1A9">
            <w:pPr>
              <w:rPr>
                <w:rFonts w:hint="default" w:ascii="Calibri" w:hAnsi="Calibri" w:eastAsia="宋体" w:cs="Calibri"/>
                <w:color w:val="auto"/>
                <w:highlight w:val="none"/>
                <w:lang w:eastAsia="zh-CN"/>
              </w:rPr>
            </w:pPr>
            <w:r>
              <w:rPr>
                <w:rFonts w:hint="default" w:ascii="Calibri" w:hAnsi="Calibri" w:cs="Calibri"/>
                <w:color w:val="auto"/>
                <w:highlight w:val="none"/>
              </w:rPr>
              <w:t>项目联系人（询问）：</w:t>
            </w:r>
            <w:r>
              <w:rPr>
                <w:rFonts w:hint="eastAsia" w:cs="Calibri"/>
                <w:color w:val="auto"/>
                <w:highlight w:val="none"/>
                <w:lang w:eastAsia="zh-CN"/>
              </w:rPr>
              <w:t>徐女士</w:t>
            </w:r>
          </w:p>
          <w:p w14:paraId="55440A52">
            <w:pPr>
              <w:rPr>
                <w:rFonts w:hint="default" w:ascii="Calibri" w:hAnsi="Calibri" w:eastAsia="宋体" w:cs="Calibri"/>
                <w:color w:val="auto"/>
                <w:highlight w:val="none"/>
                <w:lang w:eastAsia="zh-CN"/>
              </w:rPr>
            </w:pPr>
            <w:r>
              <w:rPr>
                <w:rFonts w:hint="default" w:ascii="Calibri" w:hAnsi="Calibri" w:cs="Calibri"/>
                <w:color w:val="auto"/>
                <w:highlight w:val="none"/>
              </w:rPr>
              <w:t>联系电话（询问）：</w:t>
            </w:r>
            <w:r>
              <w:rPr>
                <w:rFonts w:hint="eastAsia" w:cs="Calibri"/>
                <w:color w:val="auto"/>
                <w:highlight w:val="none"/>
                <w:lang w:eastAsia="zh-CN"/>
              </w:rPr>
              <w:t>0571-56269716</w:t>
            </w:r>
          </w:p>
        </w:tc>
      </w:tr>
      <w:tr w14:paraId="4F78A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3715E64">
            <w:pPr>
              <w:rPr>
                <w:rFonts w:hint="default" w:ascii="Calibri" w:hAnsi="Calibri" w:cs="Calibri"/>
                <w:color w:val="auto"/>
                <w:highlight w:val="none"/>
              </w:rPr>
            </w:pPr>
            <w:r>
              <w:rPr>
                <w:rFonts w:hint="default" w:ascii="Calibri" w:hAnsi="Calibri" w:cs="Calibri"/>
                <w:color w:val="auto"/>
                <w:highlight w:val="none"/>
              </w:rPr>
              <w:t>1.3</w:t>
            </w:r>
          </w:p>
        </w:tc>
        <w:tc>
          <w:tcPr>
            <w:tcW w:w="2459" w:type="dxa"/>
            <w:vAlign w:val="center"/>
          </w:tcPr>
          <w:p w14:paraId="32157398">
            <w:pPr>
              <w:rPr>
                <w:rFonts w:hint="default" w:ascii="Calibri" w:hAnsi="Calibri" w:cs="Calibri"/>
                <w:color w:val="auto"/>
                <w:highlight w:val="none"/>
              </w:rPr>
            </w:pPr>
            <w:r>
              <w:rPr>
                <w:rFonts w:hint="default" w:ascii="Calibri" w:hAnsi="Calibri" w:cs="Calibri"/>
                <w:color w:val="auto"/>
                <w:highlight w:val="none"/>
              </w:rPr>
              <w:t>采购代理机构</w:t>
            </w:r>
          </w:p>
        </w:tc>
        <w:tc>
          <w:tcPr>
            <w:tcW w:w="5956" w:type="dxa"/>
            <w:vAlign w:val="center"/>
          </w:tcPr>
          <w:p w14:paraId="11B9B203">
            <w:pPr>
              <w:rPr>
                <w:rFonts w:hint="default" w:ascii="Calibri" w:hAnsi="Calibri" w:cs="Calibri"/>
                <w:color w:val="auto"/>
                <w:highlight w:val="none"/>
              </w:rPr>
            </w:pPr>
            <w:r>
              <w:rPr>
                <w:rFonts w:hint="default" w:ascii="Calibri" w:hAnsi="Calibri" w:cs="Calibri"/>
                <w:color w:val="auto"/>
                <w:highlight w:val="none"/>
              </w:rPr>
              <w:t>名称：浙江省成套招标代理有限公司</w:t>
            </w:r>
          </w:p>
          <w:p w14:paraId="09F64E9F">
            <w:pPr>
              <w:rPr>
                <w:rFonts w:hint="default" w:ascii="Calibri" w:hAnsi="Calibri" w:cs="Calibri"/>
                <w:color w:val="auto"/>
                <w:highlight w:val="none"/>
              </w:rPr>
            </w:pPr>
            <w:r>
              <w:rPr>
                <w:rFonts w:hint="default" w:ascii="Calibri" w:hAnsi="Calibri" w:cs="Calibri"/>
                <w:color w:val="auto"/>
                <w:highlight w:val="none"/>
              </w:rPr>
              <w:t>地址：杭州市文晖路42号现代置业大厦西楼18楼1804室</w:t>
            </w:r>
          </w:p>
          <w:p w14:paraId="6ADC0644">
            <w:pPr>
              <w:rPr>
                <w:rFonts w:hint="default" w:ascii="Calibri" w:hAnsi="Calibri" w:cs="Calibri"/>
                <w:color w:val="auto"/>
                <w:highlight w:val="none"/>
              </w:rPr>
            </w:pPr>
            <w:r>
              <w:rPr>
                <w:rFonts w:hint="default" w:ascii="Calibri" w:hAnsi="Calibri" w:cs="Calibri"/>
                <w:color w:val="auto"/>
                <w:highlight w:val="none"/>
              </w:rPr>
              <w:t>项目采购联系人：徐均</w:t>
            </w:r>
          </w:p>
          <w:p w14:paraId="0874A4BA">
            <w:pPr>
              <w:rPr>
                <w:rFonts w:hint="default" w:ascii="Calibri" w:hAnsi="Calibri" w:cs="Calibri"/>
                <w:color w:val="auto"/>
                <w:highlight w:val="none"/>
              </w:rPr>
            </w:pPr>
            <w:r>
              <w:rPr>
                <w:rFonts w:hint="default" w:ascii="Calibri" w:hAnsi="Calibri" w:cs="Calibri"/>
                <w:color w:val="auto"/>
                <w:highlight w:val="none"/>
              </w:rPr>
              <w:t>联系电话：0571-85830191、13588434968</w:t>
            </w:r>
          </w:p>
          <w:p w14:paraId="210B9AA4">
            <w:pPr>
              <w:rPr>
                <w:rFonts w:hint="default" w:ascii="Calibri" w:hAnsi="Calibri" w:cs="Calibri"/>
                <w:color w:val="auto"/>
                <w:highlight w:val="none"/>
              </w:rPr>
            </w:pPr>
            <w:r>
              <w:rPr>
                <w:rFonts w:hint="default" w:ascii="Calibri" w:hAnsi="Calibri" w:cs="Calibri"/>
                <w:color w:val="auto"/>
                <w:highlight w:val="none"/>
              </w:rPr>
              <w:t>邮编：310004</w:t>
            </w:r>
          </w:p>
          <w:p w14:paraId="415C972B">
            <w:pPr>
              <w:rPr>
                <w:rFonts w:hint="default" w:ascii="Calibri" w:hAnsi="Calibri" w:cs="Calibri"/>
                <w:color w:val="auto"/>
                <w:highlight w:val="none"/>
              </w:rPr>
            </w:pPr>
            <w:r>
              <w:rPr>
                <w:rFonts w:hint="default" w:ascii="Calibri" w:hAnsi="Calibri" w:cs="Calibri"/>
                <w:color w:val="auto"/>
                <w:highlight w:val="none"/>
              </w:rPr>
              <w:t>Email</w:t>
            </w:r>
            <w:r>
              <w:rPr>
                <w:rFonts w:hint="eastAsia" w:cs="Calibri"/>
                <w:color w:val="auto"/>
                <w:highlight w:val="none"/>
                <w:lang w:eastAsia="zh-CN"/>
              </w:rPr>
              <w:t>:</w:t>
            </w:r>
            <w:r>
              <w:rPr>
                <w:rFonts w:hint="default" w:ascii="Calibri" w:hAnsi="Calibri" w:cs="Calibri"/>
                <w:color w:val="auto"/>
                <w:highlight w:val="none"/>
              </w:rPr>
              <w:t>85830198@zjsct.cn</w:t>
            </w:r>
          </w:p>
        </w:tc>
      </w:tr>
      <w:tr w14:paraId="58016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0C460EB">
            <w:pPr>
              <w:rPr>
                <w:rFonts w:hint="default" w:ascii="Calibri" w:hAnsi="Calibri" w:cs="Calibri"/>
                <w:color w:val="auto"/>
                <w:highlight w:val="none"/>
              </w:rPr>
            </w:pPr>
            <w:r>
              <w:rPr>
                <w:rFonts w:hint="default" w:ascii="Calibri" w:hAnsi="Calibri" w:cs="Calibri"/>
                <w:color w:val="auto"/>
                <w:highlight w:val="none"/>
              </w:rPr>
              <w:t>1.9</w:t>
            </w:r>
          </w:p>
        </w:tc>
        <w:tc>
          <w:tcPr>
            <w:tcW w:w="2459" w:type="dxa"/>
            <w:vAlign w:val="center"/>
          </w:tcPr>
          <w:p w14:paraId="52D3F486">
            <w:pPr>
              <w:rPr>
                <w:rFonts w:hint="default" w:ascii="Calibri" w:hAnsi="Calibri" w:cs="Calibri"/>
                <w:color w:val="auto"/>
                <w:highlight w:val="none"/>
              </w:rPr>
            </w:pPr>
            <w:r>
              <w:rPr>
                <w:rFonts w:hint="default" w:ascii="Calibri" w:hAnsi="Calibri" w:cs="Calibri"/>
                <w:color w:val="auto"/>
                <w:highlight w:val="none"/>
              </w:rPr>
              <w:t>踏勘现场</w:t>
            </w:r>
          </w:p>
        </w:tc>
        <w:tc>
          <w:tcPr>
            <w:tcW w:w="5956" w:type="dxa"/>
            <w:vAlign w:val="center"/>
          </w:tcPr>
          <w:p w14:paraId="46E7E376">
            <w:pPr>
              <w:rPr>
                <w:rFonts w:hint="default" w:ascii="Calibri" w:hAnsi="Calibri" w:cs="Calibri"/>
                <w:color w:val="auto"/>
                <w:highlight w:val="none"/>
              </w:rPr>
            </w:pPr>
            <w:r>
              <w:rPr>
                <w:rFonts w:hint="default" w:ascii="Calibri" w:hAnsi="Calibri" w:cs="Calibri"/>
                <w:color w:val="auto"/>
                <w:highlight w:val="none"/>
              </w:rPr>
              <w:t>不组织，投标人如有需要，经采购人同意后可自行前往，踏勘期间发生的费用或意外导致伤亡等一切责任和损失均由投标人自负。</w:t>
            </w:r>
          </w:p>
        </w:tc>
      </w:tr>
      <w:tr w14:paraId="279DC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0872F0D">
            <w:pPr>
              <w:rPr>
                <w:rFonts w:hint="default" w:ascii="Calibri" w:hAnsi="Calibri" w:cs="Calibri"/>
                <w:color w:val="auto"/>
                <w:highlight w:val="none"/>
              </w:rPr>
            </w:pPr>
            <w:r>
              <w:rPr>
                <w:rFonts w:hint="default" w:ascii="Calibri" w:hAnsi="Calibri" w:cs="Calibri"/>
                <w:color w:val="auto"/>
                <w:highlight w:val="none"/>
              </w:rPr>
              <w:t>1.10</w:t>
            </w:r>
          </w:p>
        </w:tc>
        <w:tc>
          <w:tcPr>
            <w:tcW w:w="2459" w:type="dxa"/>
            <w:vAlign w:val="center"/>
          </w:tcPr>
          <w:p w14:paraId="1241A892">
            <w:pPr>
              <w:rPr>
                <w:rFonts w:hint="default" w:ascii="Calibri" w:hAnsi="Calibri" w:cs="Calibri"/>
                <w:color w:val="auto"/>
                <w:highlight w:val="none"/>
              </w:rPr>
            </w:pPr>
            <w:r>
              <w:rPr>
                <w:rFonts w:hint="default" w:ascii="Calibri" w:hAnsi="Calibri" w:cs="Calibri"/>
                <w:color w:val="auto"/>
                <w:highlight w:val="none"/>
              </w:rPr>
              <w:t>答疑会</w:t>
            </w:r>
          </w:p>
        </w:tc>
        <w:tc>
          <w:tcPr>
            <w:tcW w:w="5956" w:type="dxa"/>
            <w:vAlign w:val="center"/>
          </w:tcPr>
          <w:p w14:paraId="399C79FA">
            <w:pPr>
              <w:rPr>
                <w:rFonts w:hint="default" w:ascii="Calibri" w:hAnsi="Calibri" w:cs="Calibri"/>
                <w:color w:val="auto"/>
                <w:highlight w:val="none"/>
              </w:rPr>
            </w:pPr>
            <w:r>
              <w:rPr>
                <w:rFonts w:hint="default" w:ascii="Calibri" w:hAnsi="Calibri" w:cs="Calibri"/>
                <w:color w:val="auto"/>
                <w:highlight w:val="none"/>
              </w:rPr>
              <w:t>不召开。</w:t>
            </w:r>
          </w:p>
        </w:tc>
      </w:tr>
      <w:tr w14:paraId="7D3B3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4D92AA8">
            <w:pPr>
              <w:rPr>
                <w:rFonts w:hint="default" w:ascii="Calibri" w:hAnsi="Calibri" w:cs="Calibri"/>
                <w:color w:val="auto"/>
                <w:highlight w:val="none"/>
              </w:rPr>
            </w:pPr>
            <w:r>
              <w:rPr>
                <w:rFonts w:hint="default" w:ascii="Calibri" w:hAnsi="Calibri" w:cs="Calibri"/>
                <w:color w:val="auto"/>
                <w:highlight w:val="none"/>
              </w:rPr>
              <w:t>3.3.2</w:t>
            </w:r>
          </w:p>
        </w:tc>
        <w:tc>
          <w:tcPr>
            <w:tcW w:w="2459" w:type="dxa"/>
            <w:vAlign w:val="center"/>
          </w:tcPr>
          <w:p w14:paraId="4091066F">
            <w:pPr>
              <w:rPr>
                <w:rFonts w:hint="default" w:ascii="Calibri" w:hAnsi="Calibri" w:cs="Calibri"/>
                <w:color w:val="auto"/>
                <w:highlight w:val="none"/>
              </w:rPr>
            </w:pPr>
            <w:r>
              <w:rPr>
                <w:rFonts w:hint="default" w:ascii="Calibri" w:hAnsi="Calibri" w:cs="Calibri"/>
                <w:color w:val="auto"/>
                <w:highlight w:val="none"/>
              </w:rPr>
              <w:t>投标文件盖章要求</w:t>
            </w:r>
          </w:p>
        </w:tc>
        <w:tc>
          <w:tcPr>
            <w:tcW w:w="5956" w:type="dxa"/>
            <w:vAlign w:val="center"/>
          </w:tcPr>
          <w:p w14:paraId="5AACFB08">
            <w:pPr>
              <w:rPr>
                <w:rFonts w:hint="default" w:ascii="Calibri" w:hAnsi="Calibri" w:cs="Calibri"/>
                <w:color w:val="auto"/>
                <w:highlight w:val="none"/>
              </w:rPr>
            </w:pPr>
            <w:r>
              <w:rPr>
                <w:rFonts w:hint="default" w:ascii="Calibri" w:hAnsi="Calibri" w:cs="Calibri"/>
                <w:color w:val="auto"/>
                <w:highlight w:val="none"/>
              </w:rPr>
              <w:t>投标文件按</w:t>
            </w:r>
            <w:r>
              <w:rPr>
                <w:rFonts w:hint="default" w:ascii="Calibri" w:hAnsi="Calibri" w:cs="Calibri"/>
                <w:color w:val="auto"/>
                <w:highlight w:val="none"/>
                <w:lang w:eastAsia="zh-CN"/>
              </w:rPr>
              <w:t>“</w:t>
            </w:r>
            <w:r>
              <w:rPr>
                <w:rFonts w:hint="default" w:ascii="Calibri" w:hAnsi="Calibri" w:cs="Calibri"/>
                <w:color w:val="auto"/>
                <w:highlight w:val="none"/>
              </w:rPr>
              <w:t>第七章 投标文件格式</w:t>
            </w:r>
            <w:r>
              <w:rPr>
                <w:rFonts w:hint="default" w:ascii="Calibri" w:hAnsi="Calibri" w:cs="Calibri"/>
                <w:color w:val="auto"/>
                <w:highlight w:val="none"/>
                <w:lang w:eastAsia="zh-CN"/>
              </w:rPr>
              <w:t>”</w:t>
            </w:r>
            <w:r>
              <w:rPr>
                <w:rFonts w:hint="default" w:ascii="Calibri" w:hAnsi="Calibri" w:cs="Calibri"/>
                <w:color w:val="auto"/>
                <w:highlight w:val="none"/>
              </w:rPr>
              <w:t>中提供的格式要求盖章。公章采用单位CA章或单位公章。</w:t>
            </w:r>
          </w:p>
        </w:tc>
      </w:tr>
      <w:tr w14:paraId="0CD9C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6E04BD9">
            <w:pPr>
              <w:rPr>
                <w:rFonts w:hint="default" w:ascii="Calibri" w:hAnsi="Calibri" w:cs="Calibri"/>
                <w:color w:val="auto"/>
                <w:highlight w:val="none"/>
              </w:rPr>
            </w:pPr>
            <w:r>
              <w:rPr>
                <w:rFonts w:hint="default" w:ascii="Calibri" w:hAnsi="Calibri" w:cs="Calibri"/>
                <w:color w:val="auto"/>
                <w:highlight w:val="none"/>
              </w:rPr>
              <w:t>3.3.2</w:t>
            </w:r>
          </w:p>
        </w:tc>
        <w:tc>
          <w:tcPr>
            <w:tcW w:w="2459" w:type="dxa"/>
            <w:vAlign w:val="center"/>
          </w:tcPr>
          <w:p w14:paraId="3A36256C">
            <w:pPr>
              <w:rPr>
                <w:rFonts w:hint="default" w:ascii="Calibri" w:hAnsi="Calibri" w:cs="Calibri"/>
                <w:color w:val="auto"/>
                <w:highlight w:val="none"/>
              </w:rPr>
            </w:pPr>
            <w:r>
              <w:rPr>
                <w:rFonts w:hint="default" w:ascii="Calibri" w:hAnsi="Calibri" w:cs="Calibri"/>
                <w:color w:val="auto"/>
                <w:highlight w:val="none"/>
              </w:rPr>
              <w:t>投标文件装订要求</w:t>
            </w:r>
          </w:p>
        </w:tc>
        <w:tc>
          <w:tcPr>
            <w:tcW w:w="5956" w:type="dxa"/>
            <w:vAlign w:val="center"/>
          </w:tcPr>
          <w:p w14:paraId="3F19D394">
            <w:pPr>
              <w:rPr>
                <w:rFonts w:hint="default" w:ascii="Calibri" w:hAnsi="Calibri" w:cs="Calibri"/>
                <w:color w:val="auto"/>
                <w:highlight w:val="none"/>
              </w:rPr>
            </w:pPr>
            <w:r>
              <w:rPr>
                <w:rFonts w:hint="default" w:ascii="Calibri" w:hAnsi="Calibri" w:cs="Calibri"/>
                <w:color w:val="auto"/>
                <w:highlight w:val="none"/>
              </w:rPr>
              <w:t>本项目投标时采用电子文件，无需提供纸质投标文件，无装订要求。</w:t>
            </w:r>
          </w:p>
        </w:tc>
      </w:tr>
      <w:tr w14:paraId="64943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2D5251C2">
            <w:pPr>
              <w:rPr>
                <w:rFonts w:hint="default" w:ascii="Calibri" w:hAnsi="Calibri" w:cs="Calibri"/>
                <w:color w:val="auto"/>
                <w:highlight w:val="none"/>
              </w:rPr>
            </w:pPr>
            <w:r>
              <w:rPr>
                <w:rFonts w:hint="default" w:ascii="Calibri" w:hAnsi="Calibri" w:cs="Calibri"/>
                <w:color w:val="auto"/>
                <w:highlight w:val="none"/>
              </w:rPr>
              <w:t>3.5.1</w:t>
            </w:r>
          </w:p>
        </w:tc>
        <w:tc>
          <w:tcPr>
            <w:tcW w:w="2459" w:type="dxa"/>
            <w:vAlign w:val="center"/>
          </w:tcPr>
          <w:p w14:paraId="71826907">
            <w:pPr>
              <w:rPr>
                <w:rFonts w:hint="default" w:ascii="Calibri" w:hAnsi="Calibri" w:cs="Calibri"/>
                <w:color w:val="auto"/>
                <w:highlight w:val="none"/>
              </w:rPr>
            </w:pPr>
            <w:r>
              <w:rPr>
                <w:rFonts w:hint="default" w:ascii="Calibri" w:hAnsi="Calibri" w:cs="Calibri"/>
                <w:color w:val="auto"/>
                <w:highlight w:val="none"/>
              </w:rPr>
              <w:t>投标保证金</w:t>
            </w:r>
          </w:p>
        </w:tc>
        <w:tc>
          <w:tcPr>
            <w:tcW w:w="5956" w:type="dxa"/>
            <w:vAlign w:val="center"/>
          </w:tcPr>
          <w:p w14:paraId="2D9E20E7">
            <w:pPr>
              <w:rPr>
                <w:rFonts w:hint="default" w:ascii="Calibri" w:hAnsi="Calibri" w:cs="Calibri"/>
                <w:color w:val="auto"/>
                <w:highlight w:val="none"/>
              </w:rPr>
            </w:pPr>
            <w:r>
              <w:rPr>
                <w:rFonts w:hint="default" w:ascii="Calibri" w:hAnsi="Calibri" w:cs="Calibri"/>
                <w:color w:val="auto"/>
                <w:highlight w:val="none"/>
              </w:rPr>
              <w:t>无需缴纳投标保证金</w:t>
            </w:r>
          </w:p>
        </w:tc>
      </w:tr>
      <w:tr w14:paraId="7C52C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8E225AE">
            <w:pPr>
              <w:rPr>
                <w:rFonts w:hint="default" w:ascii="Calibri" w:hAnsi="Calibri" w:cs="Calibri"/>
                <w:color w:val="auto"/>
                <w:highlight w:val="none"/>
              </w:rPr>
            </w:pPr>
            <w:r>
              <w:rPr>
                <w:rFonts w:hint="default" w:ascii="Calibri" w:hAnsi="Calibri" w:cs="Calibri"/>
                <w:color w:val="auto"/>
                <w:highlight w:val="none"/>
              </w:rPr>
              <w:t>3.6.1</w:t>
            </w:r>
          </w:p>
        </w:tc>
        <w:tc>
          <w:tcPr>
            <w:tcW w:w="2459" w:type="dxa"/>
            <w:vAlign w:val="center"/>
          </w:tcPr>
          <w:p w14:paraId="62722477">
            <w:pPr>
              <w:rPr>
                <w:rFonts w:hint="default" w:ascii="Calibri" w:hAnsi="Calibri" w:cs="Calibri"/>
                <w:color w:val="auto"/>
                <w:highlight w:val="none"/>
              </w:rPr>
            </w:pPr>
            <w:r>
              <w:rPr>
                <w:rFonts w:hint="default" w:ascii="Calibri" w:hAnsi="Calibri" w:cs="Calibri"/>
                <w:color w:val="auto"/>
                <w:highlight w:val="none"/>
              </w:rPr>
              <w:t>投标文件有效期</w:t>
            </w:r>
          </w:p>
        </w:tc>
        <w:tc>
          <w:tcPr>
            <w:tcW w:w="5956" w:type="dxa"/>
            <w:vAlign w:val="center"/>
          </w:tcPr>
          <w:p w14:paraId="5ADBD00C">
            <w:pPr>
              <w:rPr>
                <w:rFonts w:hint="default" w:ascii="Calibri" w:hAnsi="Calibri" w:cs="Calibri"/>
                <w:color w:val="auto"/>
                <w:highlight w:val="none"/>
              </w:rPr>
            </w:pPr>
            <w:r>
              <w:rPr>
                <w:rFonts w:hint="default" w:ascii="Calibri" w:hAnsi="Calibri" w:cs="Calibri"/>
                <w:color w:val="auto"/>
                <w:highlight w:val="none"/>
              </w:rPr>
              <w:t>自提交投标文件截止时间起120天内</w:t>
            </w:r>
          </w:p>
        </w:tc>
      </w:tr>
      <w:tr w14:paraId="03A4C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C0E9C11">
            <w:pPr>
              <w:rPr>
                <w:rFonts w:hint="default" w:ascii="Calibri" w:hAnsi="Calibri" w:cs="Calibri"/>
                <w:color w:val="auto"/>
                <w:highlight w:val="none"/>
              </w:rPr>
            </w:pPr>
            <w:r>
              <w:rPr>
                <w:rFonts w:hint="default" w:ascii="Calibri" w:hAnsi="Calibri" w:cs="Calibri"/>
                <w:color w:val="auto"/>
                <w:highlight w:val="none"/>
              </w:rPr>
              <w:t>4.1.1</w:t>
            </w:r>
          </w:p>
        </w:tc>
        <w:tc>
          <w:tcPr>
            <w:tcW w:w="2459" w:type="dxa"/>
            <w:vAlign w:val="center"/>
          </w:tcPr>
          <w:p w14:paraId="2B3542A4">
            <w:pPr>
              <w:rPr>
                <w:rFonts w:hint="default" w:ascii="Calibri" w:hAnsi="Calibri" w:cs="Calibri"/>
                <w:color w:val="auto"/>
                <w:highlight w:val="none"/>
              </w:rPr>
            </w:pPr>
            <w:r>
              <w:rPr>
                <w:rFonts w:hint="default" w:ascii="Calibri" w:hAnsi="Calibri" w:cs="Calibri"/>
                <w:color w:val="auto"/>
                <w:highlight w:val="none"/>
              </w:rPr>
              <w:t>投标文件密封及标记要求</w:t>
            </w:r>
          </w:p>
        </w:tc>
        <w:tc>
          <w:tcPr>
            <w:tcW w:w="5956" w:type="dxa"/>
            <w:vAlign w:val="center"/>
          </w:tcPr>
          <w:p w14:paraId="2AB026AA">
            <w:pPr>
              <w:rPr>
                <w:rFonts w:hint="default" w:ascii="Calibri" w:hAnsi="Calibri" w:cs="Calibri"/>
                <w:color w:val="auto"/>
                <w:highlight w:val="none"/>
              </w:rPr>
            </w:pPr>
            <w:r>
              <w:rPr>
                <w:rFonts w:hint="default" w:ascii="Calibri" w:hAnsi="Calibri" w:cs="Calibri"/>
                <w:color w:val="auto"/>
                <w:highlight w:val="none"/>
              </w:rPr>
              <w:t>投标人如提交备份电子投标文件，以介质存储的数据电文形式的备份电子投标文件应密封，封皮应注明投标人名称、项目名称、备份电子投标文件。</w:t>
            </w:r>
          </w:p>
        </w:tc>
      </w:tr>
      <w:tr w14:paraId="308E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AEC1B05">
            <w:pPr>
              <w:rPr>
                <w:rFonts w:hint="default" w:ascii="Calibri" w:hAnsi="Calibri" w:cs="Calibri"/>
                <w:color w:val="auto"/>
                <w:highlight w:val="none"/>
              </w:rPr>
            </w:pPr>
            <w:r>
              <w:rPr>
                <w:rFonts w:hint="default" w:ascii="Calibri" w:hAnsi="Calibri" w:cs="Calibri"/>
                <w:color w:val="auto"/>
                <w:highlight w:val="none"/>
              </w:rPr>
              <w:t>4.2.1</w:t>
            </w:r>
          </w:p>
        </w:tc>
        <w:tc>
          <w:tcPr>
            <w:tcW w:w="2459" w:type="dxa"/>
            <w:vAlign w:val="center"/>
          </w:tcPr>
          <w:p w14:paraId="6A24D357">
            <w:pPr>
              <w:rPr>
                <w:rFonts w:hint="default" w:ascii="Calibri" w:hAnsi="Calibri" w:cs="Calibri"/>
                <w:color w:val="auto"/>
                <w:highlight w:val="none"/>
              </w:rPr>
            </w:pPr>
            <w:r>
              <w:rPr>
                <w:rFonts w:hint="default" w:ascii="Calibri" w:hAnsi="Calibri" w:cs="Calibri"/>
                <w:color w:val="auto"/>
                <w:highlight w:val="none"/>
              </w:rPr>
              <w:t>提交投标文件截止时间</w:t>
            </w:r>
          </w:p>
        </w:tc>
        <w:tc>
          <w:tcPr>
            <w:tcW w:w="5956" w:type="dxa"/>
            <w:vAlign w:val="center"/>
          </w:tcPr>
          <w:p w14:paraId="572CD740">
            <w:pPr>
              <w:rPr>
                <w:rFonts w:hint="default" w:ascii="Calibri" w:hAnsi="Calibri" w:cs="Calibri"/>
                <w:color w:val="auto"/>
                <w:highlight w:val="none"/>
              </w:rPr>
            </w:pPr>
            <w:r>
              <w:rPr>
                <w:rFonts w:hint="default" w:ascii="Calibri" w:hAnsi="Calibri" w:cs="Calibri"/>
                <w:color w:val="auto"/>
                <w:highlight w:val="none"/>
              </w:rPr>
              <w:t>按</w:t>
            </w:r>
            <w:r>
              <w:rPr>
                <w:rFonts w:hint="default" w:ascii="Calibri" w:hAnsi="Calibri" w:cs="Calibri"/>
                <w:color w:val="auto"/>
                <w:highlight w:val="none"/>
                <w:lang w:eastAsia="zh-CN"/>
              </w:rPr>
              <w:t>“</w:t>
            </w:r>
            <w:r>
              <w:rPr>
                <w:rFonts w:hint="default" w:ascii="Calibri" w:hAnsi="Calibri" w:cs="Calibri"/>
                <w:color w:val="auto"/>
                <w:highlight w:val="none"/>
              </w:rPr>
              <w:t>招标公告</w:t>
            </w:r>
            <w:r>
              <w:rPr>
                <w:rFonts w:hint="default" w:ascii="Calibri" w:hAnsi="Calibri" w:cs="Calibri"/>
                <w:color w:val="auto"/>
                <w:highlight w:val="none"/>
                <w:lang w:eastAsia="zh-CN"/>
              </w:rPr>
              <w:t>”</w:t>
            </w:r>
            <w:r>
              <w:rPr>
                <w:rFonts w:hint="default" w:ascii="Calibri" w:hAnsi="Calibri" w:cs="Calibri"/>
                <w:color w:val="auto"/>
                <w:highlight w:val="none"/>
              </w:rPr>
              <w:t>规定</w:t>
            </w:r>
          </w:p>
        </w:tc>
      </w:tr>
      <w:tr w14:paraId="429E9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1A11C909">
            <w:pPr>
              <w:rPr>
                <w:rFonts w:hint="default" w:ascii="Calibri" w:hAnsi="Calibri" w:cs="Calibri"/>
                <w:color w:val="auto"/>
                <w:highlight w:val="none"/>
              </w:rPr>
            </w:pPr>
            <w:r>
              <w:rPr>
                <w:rFonts w:hint="default" w:ascii="Calibri" w:hAnsi="Calibri" w:cs="Calibri"/>
                <w:color w:val="auto"/>
                <w:highlight w:val="none"/>
              </w:rPr>
              <w:t>4.2.1</w:t>
            </w:r>
          </w:p>
        </w:tc>
        <w:tc>
          <w:tcPr>
            <w:tcW w:w="2459" w:type="dxa"/>
            <w:vAlign w:val="center"/>
          </w:tcPr>
          <w:p w14:paraId="46C7E72E">
            <w:pPr>
              <w:rPr>
                <w:rFonts w:hint="default" w:ascii="Calibri" w:hAnsi="Calibri" w:cs="Calibri"/>
                <w:color w:val="auto"/>
                <w:highlight w:val="none"/>
              </w:rPr>
            </w:pPr>
            <w:r>
              <w:rPr>
                <w:rFonts w:hint="default" w:ascii="Calibri" w:hAnsi="Calibri" w:cs="Calibri"/>
                <w:color w:val="auto"/>
                <w:highlight w:val="none"/>
              </w:rPr>
              <w:t>投标地点</w:t>
            </w:r>
          </w:p>
        </w:tc>
        <w:tc>
          <w:tcPr>
            <w:tcW w:w="5956" w:type="dxa"/>
            <w:vAlign w:val="center"/>
          </w:tcPr>
          <w:p w14:paraId="32497610">
            <w:pPr>
              <w:rPr>
                <w:rFonts w:hint="default" w:ascii="Calibri" w:hAnsi="Calibri" w:cs="Calibri"/>
                <w:color w:val="auto"/>
                <w:highlight w:val="none"/>
              </w:rPr>
            </w:pPr>
            <w:r>
              <w:rPr>
                <w:rFonts w:hint="default" w:ascii="Calibri" w:hAnsi="Calibri" w:cs="Calibri"/>
                <w:color w:val="auto"/>
                <w:highlight w:val="none"/>
              </w:rPr>
              <w:t>按</w:t>
            </w:r>
            <w:r>
              <w:rPr>
                <w:rFonts w:hint="default" w:ascii="Calibri" w:hAnsi="Calibri" w:cs="Calibri"/>
                <w:color w:val="auto"/>
                <w:highlight w:val="none"/>
                <w:lang w:eastAsia="zh-CN"/>
              </w:rPr>
              <w:t>“</w:t>
            </w:r>
            <w:r>
              <w:rPr>
                <w:rFonts w:hint="default" w:ascii="Calibri" w:hAnsi="Calibri" w:cs="Calibri"/>
                <w:color w:val="auto"/>
                <w:highlight w:val="none"/>
              </w:rPr>
              <w:t>招标公告</w:t>
            </w:r>
            <w:r>
              <w:rPr>
                <w:rFonts w:hint="default" w:ascii="Calibri" w:hAnsi="Calibri" w:cs="Calibri"/>
                <w:color w:val="auto"/>
                <w:highlight w:val="none"/>
                <w:lang w:eastAsia="zh-CN"/>
              </w:rPr>
              <w:t>”</w:t>
            </w:r>
            <w:r>
              <w:rPr>
                <w:rFonts w:hint="default" w:ascii="Calibri" w:hAnsi="Calibri" w:cs="Calibri"/>
                <w:color w:val="auto"/>
                <w:highlight w:val="none"/>
              </w:rPr>
              <w:t>规定</w:t>
            </w:r>
          </w:p>
        </w:tc>
      </w:tr>
      <w:tr w14:paraId="1F3C4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31ED2DF2">
            <w:pPr>
              <w:rPr>
                <w:rFonts w:hint="default" w:ascii="Calibri" w:hAnsi="Calibri" w:cs="Calibri"/>
                <w:color w:val="auto"/>
                <w:highlight w:val="none"/>
              </w:rPr>
            </w:pPr>
            <w:r>
              <w:rPr>
                <w:rFonts w:hint="default" w:ascii="Calibri" w:hAnsi="Calibri" w:cs="Calibri"/>
                <w:color w:val="auto"/>
                <w:highlight w:val="none"/>
              </w:rPr>
              <w:t>5.1.1</w:t>
            </w:r>
          </w:p>
        </w:tc>
        <w:tc>
          <w:tcPr>
            <w:tcW w:w="2459" w:type="dxa"/>
            <w:vAlign w:val="center"/>
          </w:tcPr>
          <w:p w14:paraId="5B1CD92A">
            <w:pPr>
              <w:rPr>
                <w:rFonts w:hint="default" w:ascii="Calibri" w:hAnsi="Calibri" w:cs="Calibri"/>
                <w:color w:val="auto"/>
                <w:highlight w:val="none"/>
              </w:rPr>
            </w:pPr>
            <w:r>
              <w:rPr>
                <w:rFonts w:hint="default" w:ascii="Calibri" w:hAnsi="Calibri" w:cs="Calibri"/>
                <w:color w:val="auto"/>
                <w:highlight w:val="none"/>
              </w:rPr>
              <w:t>开标时间和地点</w:t>
            </w:r>
          </w:p>
        </w:tc>
        <w:tc>
          <w:tcPr>
            <w:tcW w:w="5956" w:type="dxa"/>
            <w:vAlign w:val="center"/>
          </w:tcPr>
          <w:p w14:paraId="6474F660">
            <w:pPr>
              <w:rPr>
                <w:rFonts w:hint="default" w:ascii="Calibri" w:hAnsi="Calibri" w:cs="Calibri"/>
                <w:color w:val="auto"/>
                <w:highlight w:val="none"/>
              </w:rPr>
            </w:pPr>
            <w:r>
              <w:rPr>
                <w:rFonts w:hint="default" w:ascii="Calibri" w:hAnsi="Calibri" w:cs="Calibri"/>
                <w:color w:val="auto"/>
                <w:highlight w:val="none"/>
              </w:rPr>
              <w:t>按</w:t>
            </w:r>
            <w:r>
              <w:rPr>
                <w:rFonts w:hint="default" w:ascii="Calibri" w:hAnsi="Calibri" w:cs="Calibri"/>
                <w:color w:val="auto"/>
                <w:highlight w:val="none"/>
                <w:lang w:eastAsia="zh-CN"/>
              </w:rPr>
              <w:t>“</w:t>
            </w:r>
            <w:r>
              <w:rPr>
                <w:rFonts w:hint="default" w:ascii="Calibri" w:hAnsi="Calibri" w:cs="Calibri"/>
                <w:color w:val="auto"/>
                <w:highlight w:val="none"/>
              </w:rPr>
              <w:t>招标公告</w:t>
            </w:r>
            <w:r>
              <w:rPr>
                <w:rFonts w:hint="default" w:ascii="Calibri" w:hAnsi="Calibri" w:cs="Calibri"/>
                <w:color w:val="auto"/>
                <w:highlight w:val="none"/>
                <w:lang w:eastAsia="zh-CN"/>
              </w:rPr>
              <w:t>”</w:t>
            </w:r>
            <w:r>
              <w:rPr>
                <w:rFonts w:hint="default" w:ascii="Calibri" w:hAnsi="Calibri" w:cs="Calibri"/>
                <w:color w:val="auto"/>
                <w:highlight w:val="none"/>
              </w:rPr>
              <w:t>规定</w:t>
            </w:r>
          </w:p>
        </w:tc>
      </w:tr>
      <w:tr w14:paraId="2F6B7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80D86BD">
            <w:pPr>
              <w:rPr>
                <w:rFonts w:hint="default" w:ascii="Calibri" w:hAnsi="Calibri" w:cs="Calibri"/>
                <w:color w:val="auto"/>
                <w:highlight w:val="none"/>
              </w:rPr>
            </w:pPr>
            <w:r>
              <w:rPr>
                <w:rFonts w:hint="default" w:ascii="Calibri" w:hAnsi="Calibri" w:cs="Calibri"/>
                <w:color w:val="auto"/>
                <w:highlight w:val="none"/>
              </w:rPr>
              <w:t>6.1</w:t>
            </w:r>
          </w:p>
        </w:tc>
        <w:tc>
          <w:tcPr>
            <w:tcW w:w="2459" w:type="dxa"/>
            <w:vAlign w:val="center"/>
          </w:tcPr>
          <w:p w14:paraId="1768EDE6">
            <w:pPr>
              <w:rPr>
                <w:rFonts w:hint="default" w:ascii="Calibri" w:hAnsi="Calibri" w:cs="Calibri"/>
                <w:color w:val="auto"/>
                <w:highlight w:val="none"/>
              </w:rPr>
            </w:pPr>
            <w:r>
              <w:rPr>
                <w:rFonts w:hint="default" w:ascii="Calibri" w:hAnsi="Calibri" w:cs="Calibri"/>
                <w:color w:val="auto"/>
                <w:highlight w:val="none"/>
              </w:rPr>
              <w:t>采购代理服务费</w:t>
            </w:r>
          </w:p>
        </w:tc>
        <w:tc>
          <w:tcPr>
            <w:tcW w:w="5956" w:type="dxa"/>
            <w:vAlign w:val="center"/>
          </w:tcPr>
          <w:p w14:paraId="1A3D494C">
            <w:pPr>
              <w:rPr>
                <w:rFonts w:hint="default" w:ascii="Calibri" w:hAnsi="Calibri" w:cs="Calibri"/>
                <w:color w:val="auto"/>
                <w:highlight w:val="none"/>
              </w:rPr>
            </w:pPr>
            <w:r>
              <w:rPr>
                <w:rFonts w:hint="default" w:ascii="Calibri" w:hAnsi="Calibri" w:cs="Calibri"/>
                <w:color w:val="auto"/>
                <w:highlight w:val="none"/>
              </w:rPr>
              <w:t>采购代理服务费金额：以标项中标金额为计算基数，采用差额定率累进计费方式，按以下标准费率计算值的</w:t>
            </w:r>
            <w:r>
              <w:rPr>
                <w:rFonts w:hint="default" w:ascii="Calibri" w:hAnsi="Calibri" w:cs="Calibri"/>
                <w:color w:val="auto"/>
                <w:highlight w:val="none"/>
                <w:lang w:val="en-US" w:eastAsia="zh-CN"/>
              </w:rPr>
              <w:t>78</w:t>
            </w:r>
            <w:r>
              <w:rPr>
                <w:rFonts w:hint="default" w:ascii="Calibri" w:hAnsi="Calibri" w:cs="Calibri"/>
                <w:color w:val="auto"/>
                <w:highlight w:val="none"/>
              </w:rPr>
              <w:t>%收取</w:t>
            </w:r>
            <w:r>
              <w:rPr>
                <w:rFonts w:hint="default" w:ascii="Calibri" w:hAnsi="Calibri" w:cs="Calibri"/>
                <w:color w:val="auto"/>
                <w:highlight w:val="none"/>
                <w:lang w:eastAsia="zh-CN"/>
              </w:rPr>
              <w:t>，</w:t>
            </w:r>
            <w:r>
              <w:rPr>
                <w:rFonts w:hint="default" w:ascii="Calibri" w:hAnsi="Calibri" w:cs="Calibri"/>
                <w:color w:val="auto"/>
                <w:highlight w:val="none"/>
                <w:lang w:val="en-US" w:eastAsia="zh-CN"/>
              </w:rPr>
              <w:t>少于6000元按6000元收取</w:t>
            </w:r>
            <w:r>
              <w:rPr>
                <w:rFonts w:hint="default" w:ascii="Calibri" w:hAnsi="Calibri" w:cs="Calibri"/>
                <w:color w:val="auto"/>
                <w:highlight w:val="none"/>
              </w:rPr>
              <w:t>。费率标准如下：</w:t>
            </w:r>
          </w:p>
          <w:tbl>
            <w:tblPr>
              <w:tblStyle w:val="25"/>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7565D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6B69C396">
                  <w:pPr>
                    <w:rPr>
                      <w:rFonts w:hint="default" w:ascii="Calibri" w:hAnsi="Calibri" w:cs="Calibri"/>
                      <w:color w:val="auto"/>
                      <w:highlight w:val="none"/>
                    </w:rPr>
                  </w:pPr>
                  <w:r>
                    <w:rPr>
                      <w:rFonts w:hint="default" w:ascii="Calibri" w:hAnsi="Calibri" w:cs="Calibri"/>
                      <w:color w:val="auto"/>
                      <w:highlight w:val="none"/>
                    </w:rPr>
                    <w:t>金额（万元）</w:t>
                  </w:r>
                </w:p>
              </w:tc>
              <w:tc>
                <w:tcPr>
                  <w:tcW w:w="2943" w:type="dxa"/>
                  <w:vAlign w:val="center"/>
                </w:tcPr>
                <w:p w14:paraId="09AD0DDA">
                  <w:pPr>
                    <w:rPr>
                      <w:rFonts w:hint="default" w:ascii="Calibri" w:hAnsi="Calibri" w:cs="Calibri"/>
                      <w:color w:val="auto"/>
                      <w:highlight w:val="none"/>
                    </w:rPr>
                  </w:pPr>
                  <w:r>
                    <w:rPr>
                      <w:rFonts w:hint="default" w:ascii="Calibri" w:hAnsi="Calibri" w:cs="Calibri"/>
                      <w:color w:val="auto"/>
                      <w:highlight w:val="none"/>
                    </w:rPr>
                    <w:t>费率</w:t>
                  </w:r>
                </w:p>
              </w:tc>
            </w:tr>
            <w:tr w14:paraId="1D8A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4C5A416A">
                  <w:pPr>
                    <w:rPr>
                      <w:rFonts w:hint="default" w:ascii="Calibri" w:hAnsi="Calibri" w:cs="Calibri"/>
                      <w:color w:val="auto"/>
                      <w:highlight w:val="none"/>
                    </w:rPr>
                  </w:pPr>
                  <w:r>
                    <w:rPr>
                      <w:rFonts w:hint="default" w:ascii="Calibri" w:hAnsi="Calibri" w:cs="Calibri"/>
                      <w:color w:val="auto"/>
                      <w:highlight w:val="none"/>
                    </w:rPr>
                    <w:t>100（含）及以下部分</w:t>
                  </w:r>
                </w:p>
              </w:tc>
              <w:tc>
                <w:tcPr>
                  <w:tcW w:w="2943" w:type="dxa"/>
                  <w:vAlign w:val="center"/>
                </w:tcPr>
                <w:p w14:paraId="375632BC">
                  <w:pPr>
                    <w:rPr>
                      <w:rFonts w:hint="default" w:ascii="Calibri" w:hAnsi="Calibri" w:cs="Calibri"/>
                      <w:color w:val="auto"/>
                      <w:highlight w:val="none"/>
                    </w:rPr>
                  </w:pPr>
                  <w:r>
                    <w:rPr>
                      <w:rFonts w:hint="default" w:ascii="Calibri" w:hAnsi="Calibri" w:cs="Calibri"/>
                      <w:color w:val="auto"/>
                      <w:highlight w:val="none"/>
                    </w:rPr>
                    <w:t>1.5%</w:t>
                  </w:r>
                </w:p>
              </w:tc>
            </w:tr>
            <w:tr w14:paraId="69D92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0E194156">
                  <w:pPr>
                    <w:rPr>
                      <w:rFonts w:hint="default" w:ascii="Calibri" w:hAnsi="Calibri" w:cs="Calibri"/>
                      <w:color w:val="auto"/>
                      <w:highlight w:val="none"/>
                    </w:rPr>
                  </w:pPr>
                  <w:r>
                    <w:rPr>
                      <w:rFonts w:hint="default" w:ascii="Calibri" w:hAnsi="Calibri" w:cs="Calibri"/>
                      <w:color w:val="auto"/>
                      <w:highlight w:val="none"/>
                    </w:rPr>
                    <w:t>100～500之间部分</w:t>
                  </w:r>
                </w:p>
              </w:tc>
              <w:tc>
                <w:tcPr>
                  <w:tcW w:w="2943" w:type="dxa"/>
                  <w:vAlign w:val="center"/>
                </w:tcPr>
                <w:p w14:paraId="293C684A">
                  <w:pPr>
                    <w:rPr>
                      <w:rFonts w:hint="default" w:ascii="Calibri" w:hAnsi="Calibri" w:cs="Calibri"/>
                      <w:color w:val="auto"/>
                      <w:highlight w:val="none"/>
                    </w:rPr>
                  </w:pPr>
                  <w:r>
                    <w:rPr>
                      <w:rFonts w:hint="default" w:ascii="Calibri" w:hAnsi="Calibri" w:cs="Calibri"/>
                      <w:color w:val="auto"/>
                      <w:highlight w:val="none"/>
                    </w:rPr>
                    <w:t>1.1%</w:t>
                  </w:r>
                </w:p>
              </w:tc>
            </w:tr>
            <w:tr w14:paraId="6D36D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7AA0097D">
                  <w:pPr>
                    <w:rPr>
                      <w:rFonts w:hint="default" w:ascii="Calibri" w:hAnsi="Calibri" w:cs="Calibri"/>
                      <w:color w:val="auto"/>
                      <w:highlight w:val="none"/>
                    </w:rPr>
                  </w:pPr>
                  <w:r>
                    <w:rPr>
                      <w:rFonts w:hint="default" w:ascii="Calibri" w:hAnsi="Calibri" w:cs="Calibri"/>
                      <w:color w:val="auto"/>
                      <w:highlight w:val="none"/>
                    </w:rPr>
                    <w:t>500～1000之间部分</w:t>
                  </w:r>
                </w:p>
              </w:tc>
              <w:tc>
                <w:tcPr>
                  <w:tcW w:w="2943" w:type="dxa"/>
                  <w:vAlign w:val="center"/>
                </w:tcPr>
                <w:p w14:paraId="6798DF38">
                  <w:pPr>
                    <w:rPr>
                      <w:rFonts w:hint="default" w:ascii="Calibri" w:hAnsi="Calibri" w:cs="Calibri"/>
                      <w:color w:val="auto"/>
                      <w:highlight w:val="none"/>
                    </w:rPr>
                  </w:pPr>
                  <w:r>
                    <w:rPr>
                      <w:rFonts w:hint="default" w:ascii="Calibri" w:hAnsi="Calibri" w:cs="Calibri"/>
                      <w:color w:val="auto"/>
                      <w:highlight w:val="none"/>
                    </w:rPr>
                    <w:t>0.8%</w:t>
                  </w:r>
                </w:p>
              </w:tc>
            </w:tr>
            <w:tr w14:paraId="37127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769096A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rPr>
                  </w:pPr>
                  <w:r>
                    <w:rPr>
                      <w:rFonts w:hint="default" w:ascii="Calibri" w:hAnsi="Calibri" w:eastAsia="宋体" w:cs="Calibri"/>
                      <w:color w:val="auto"/>
                      <w:sz w:val="21"/>
                      <w:szCs w:val="21"/>
                      <w:highlight w:val="none"/>
                      <w:lang w:val="en-US" w:eastAsia="zh-CN"/>
                    </w:rPr>
                    <w:t>1000</w:t>
                  </w:r>
                  <w:r>
                    <w:rPr>
                      <w:rFonts w:hint="default" w:ascii="Calibri" w:hAnsi="Calibri" w:cs="Calibri"/>
                      <w:color w:val="auto"/>
                      <w:sz w:val="21"/>
                      <w:szCs w:val="21"/>
                      <w:highlight w:val="none"/>
                      <w:lang w:val="en-US" w:eastAsia="zh-CN"/>
                    </w:rPr>
                    <w:t>～</w:t>
                  </w:r>
                  <w:r>
                    <w:rPr>
                      <w:rFonts w:hint="default" w:ascii="Calibri" w:hAnsi="Calibri" w:eastAsia="宋体" w:cs="Calibri"/>
                      <w:color w:val="auto"/>
                      <w:sz w:val="21"/>
                      <w:szCs w:val="21"/>
                      <w:highlight w:val="none"/>
                      <w:lang w:val="en-US" w:eastAsia="zh-CN"/>
                    </w:rPr>
                    <w:t>5000</w:t>
                  </w:r>
                  <w:r>
                    <w:rPr>
                      <w:rFonts w:hint="default" w:ascii="Calibri" w:hAnsi="Calibri" w:eastAsia="宋体" w:cs="Calibri"/>
                      <w:color w:val="auto"/>
                      <w:sz w:val="21"/>
                      <w:szCs w:val="21"/>
                      <w:highlight w:val="none"/>
                      <w:lang w:eastAsia="zh-CN"/>
                    </w:rPr>
                    <w:t>（</w:t>
                  </w:r>
                  <w:r>
                    <w:rPr>
                      <w:rFonts w:hint="default" w:ascii="Calibri" w:hAnsi="Calibri" w:eastAsia="宋体" w:cs="Calibri"/>
                      <w:color w:val="auto"/>
                      <w:sz w:val="21"/>
                      <w:szCs w:val="21"/>
                      <w:highlight w:val="none"/>
                      <w:lang w:val="en-US" w:eastAsia="zh-CN"/>
                    </w:rPr>
                    <w:t>含</w:t>
                  </w:r>
                  <w:r>
                    <w:rPr>
                      <w:rFonts w:hint="default" w:ascii="Calibri" w:hAnsi="Calibri" w:eastAsia="宋体" w:cs="Calibri"/>
                      <w:color w:val="auto"/>
                      <w:sz w:val="21"/>
                      <w:szCs w:val="21"/>
                      <w:highlight w:val="none"/>
                      <w:lang w:eastAsia="zh-CN"/>
                    </w:rPr>
                    <w:t>）</w:t>
                  </w:r>
                  <w:r>
                    <w:rPr>
                      <w:rFonts w:hint="default" w:ascii="Calibri" w:hAnsi="Calibri" w:eastAsia="宋体" w:cs="Calibri"/>
                      <w:color w:val="auto"/>
                      <w:sz w:val="21"/>
                      <w:szCs w:val="21"/>
                      <w:highlight w:val="none"/>
                      <w:lang w:val="en-US" w:eastAsia="zh-CN"/>
                    </w:rPr>
                    <w:t>之间部分</w:t>
                  </w:r>
                </w:p>
              </w:tc>
              <w:tc>
                <w:tcPr>
                  <w:tcW w:w="2943" w:type="dxa"/>
                  <w:vAlign w:val="center"/>
                </w:tcPr>
                <w:p w14:paraId="28E8B929">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color w:val="auto"/>
                      <w:highlight w:val="none"/>
                    </w:rPr>
                  </w:pPr>
                  <w:r>
                    <w:rPr>
                      <w:rFonts w:hint="default" w:ascii="Calibri" w:hAnsi="Calibri" w:eastAsia="宋体" w:cs="Calibri"/>
                      <w:color w:val="auto"/>
                      <w:sz w:val="21"/>
                      <w:szCs w:val="21"/>
                      <w:highlight w:val="none"/>
                    </w:rPr>
                    <w:t>0.5%</w:t>
                  </w:r>
                </w:p>
              </w:tc>
            </w:tr>
          </w:tbl>
          <w:p w14:paraId="0FF0EEE2">
            <w:pPr>
              <w:rPr>
                <w:rFonts w:hint="default" w:ascii="Calibri" w:hAnsi="Calibri" w:cs="Calibri"/>
                <w:color w:val="auto"/>
                <w:highlight w:val="none"/>
              </w:rPr>
            </w:pPr>
            <w:r>
              <w:rPr>
                <w:rFonts w:hint="default" w:ascii="Calibri" w:hAnsi="Calibri" w:cs="Calibri"/>
                <w:color w:val="auto"/>
                <w:highlight w:val="none"/>
              </w:rPr>
              <w:t>收费计算示例：（如标项中标金额为</w:t>
            </w:r>
            <w:r>
              <w:rPr>
                <w:rFonts w:hint="eastAsia" w:cs="Calibri"/>
                <w:color w:val="auto"/>
                <w:highlight w:val="none"/>
                <w:lang w:val="en-US" w:eastAsia="zh-CN"/>
              </w:rPr>
              <w:t>45</w:t>
            </w:r>
            <w:r>
              <w:rPr>
                <w:rFonts w:hint="default" w:ascii="Calibri" w:hAnsi="Calibri" w:cs="Calibri"/>
                <w:color w:val="auto"/>
                <w:highlight w:val="none"/>
              </w:rPr>
              <w:t>万元）</w:t>
            </w:r>
          </w:p>
          <w:p w14:paraId="3ED3FC5B">
            <w:pPr>
              <w:rPr>
                <w:rFonts w:hint="default" w:ascii="Calibri" w:hAnsi="Calibri" w:cs="Calibri"/>
                <w:color w:val="auto"/>
                <w:highlight w:val="none"/>
              </w:rPr>
            </w:pPr>
            <w:r>
              <w:rPr>
                <w:rFonts w:hint="default" w:ascii="Calibri" w:hAnsi="Calibri" w:cs="Calibri"/>
                <w:color w:val="auto"/>
                <w:highlight w:val="none"/>
              </w:rPr>
              <w:t>费用=〔</w:t>
            </w:r>
            <w:r>
              <w:rPr>
                <w:rFonts w:hint="eastAsia" w:cs="Calibri"/>
                <w:color w:val="auto"/>
                <w:highlight w:val="none"/>
                <w:lang w:val="en-US" w:eastAsia="zh-CN"/>
              </w:rPr>
              <w:t>45</w:t>
            </w:r>
            <w:r>
              <w:rPr>
                <w:rFonts w:hint="default" w:ascii="Calibri" w:hAnsi="Calibri" w:cs="Calibri"/>
                <w:color w:val="auto"/>
                <w:highlight w:val="none"/>
              </w:rPr>
              <w:t>×1.5%〕×</w:t>
            </w:r>
            <w:r>
              <w:rPr>
                <w:rFonts w:hint="default" w:ascii="Calibri" w:hAnsi="Calibri" w:cs="Calibri"/>
                <w:color w:val="auto"/>
                <w:highlight w:val="none"/>
                <w:lang w:val="en-US" w:eastAsia="zh-CN"/>
              </w:rPr>
              <w:t>78</w:t>
            </w:r>
            <w:r>
              <w:rPr>
                <w:rFonts w:hint="default" w:ascii="Calibri" w:hAnsi="Calibri" w:cs="Calibri"/>
                <w:color w:val="auto"/>
                <w:highlight w:val="none"/>
              </w:rPr>
              <w:t>%万元。</w:t>
            </w:r>
          </w:p>
          <w:p w14:paraId="1A75286A">
            <w:pPr>
              <w:rPr>
                <w:rFonts w:hint="default" w:ascii="Calibri" w:hAnsi="Calibri" w:cs="Calibri"/>
                <w:color w:val="auto"/>
                <w:highlight w:val="none"/>
              </w:rPr>
            </w:pPr>
            <w:r>
              <w:rPr>
                <w:rFonts w:hint="default" w:ascii="Calibri" w:hAnsi="Calibri" w:cs="Calibri"/>
                <w:color w:val="auto"/>
                <w:highlight w:val="none"/>
              </w:rPr>
              <w:t>采购代理服务费缴纳形式：汇票/支票/电汇</w:t>
            </w:r>
          </w:p>
          <w:p w14:paraId="4C66EDEA">
            <w:pPr>
              <w:rPr>
                <w:rFonts w:hint="default" w:ascii="Calibri" w:hAnsi="Calibri" w:cs="Calibri"/>
                <w:color w:val="auto"/>
                <w:highlight w:val="none"/>
              </w:rPr>
            </w:pPr>
            <w:r>
              <w:rPr>
                <w:rFonts w:hint="default" w:ascii="Calibri" w:hAnsi="Calibri" w:cs="Calibri"/>
                <w:color w:val="auto"/>
                <w:highlight w:val="none"/>
              </w:rPr>
              <w:t>采购代理服务费由中标人在收到中标通知书时以人民币方式向采购代理机构支付。汇入以下账户：</w:t>
            </w:r>
          </w:p>
          <w:p w14:paraId="2FB3DA2E">
            <w:pPr>
              <w:rPr>
                <w:rFonts w:hint="default" w:ascii="Calibri" w:hAnsi="Calibri" w:cs="Calibri"/>
                <w:color w:val="auto"/>
                <w:highlight w:val="none"/>
              </w:rPr>
            </w:pPr>
            <w:r>
              <w:rPr>
                <w:rFonts w:hint="default" w:ascii="Calibri" w:hAnsi="Calibri" w:cs="Calibri"/>
                <w:color w:val="auto"/>
                <w:highlight w:val="none"/>
              </w:rPr>
              <w:t>户名：浙江省成套招标代理有限公司</w:t>
            </w:r>
          </w:p>
          <w:p w14:paraId="2D01FE9F">
            <w:pPr>
              <w:rPr>
                <w:rFonts w:hint="default" w:ascii="Calibri" w:hAnsi="Calibri" w:cs="Calibri"/>
                <w:color w:val="auto"/>
                <w:highlight w:val="none"/>
              </w:rPr>
            </w:pPr>
            <w:r>
              <w:rPr>
                <w:rFonts w:hint="default" w:ascii="Calibri" w:hAnsi="Calibri" w:cs="Calibri"/>
                <w:color w:val="auto"/>
                <w:highlight w:val="none"/>
              </w:rPr>
              <w:t>开户：中信银行杭州西湖支行</w:t>
            </w:r>
          </w:p>
          <w:p w14:paraId="5E96885D">
            <w:pPr>
              <w:rPr>
                <w:rFonts w:hint="default" w:ascii="Calibri" w:hAnsi="Calibri" w:cs="Calibri"/>
                <w:color w:val="auto"/>
                <w:highlight w:val="none"/>
              </w:rPr>
            </w:pPr>
            <w:r>
              <w:rPr>
                <w:rFonts w:hint="default" w:ascii="Calibri" w:hAnsi="Calibri" w:cs="Calibri"/>
                <w:color w:val="auto"/>
                <w:highlight w:val="none"/>
              </w:rPr>
              <w:t>账号：7331610182600126385</w:t>
            </w:r>
          </w:p>
        </w:tc>
      </w:tr>
      <w:tr w14:paraId="3EF8B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47EFF015">
            <w:pPr>
              <w:rPr>
                <w:rFonts w:hint="default" w:ascii="Calibri" w:hAnsi="Calibri" w:cs="Calibri"/>
                <w:color w:val="auto"/>
                <w:highlight w:val="none"/>
              </w:rPr>
            </w:pPr>
            <w:r>
              <w:rPr>
                <w:rFonts w:hint="default" w:ascii="Calibri" w:hAnsi="Calibri" w:cs="Calibri"/>
                <w:color w:val="auto"/>
                <w:highlight w:val="none"/>
              </w:rPr>
              <w:t>10</w:t>
            </w:r>
          </w:p>
        </w:tc>
        <w:tc>
          <w:tcPr>
            <w:tcW w:w="2459" w:type="dxa"/>
            <w:vAlign w:val="center"/>
          </w:tcPr>
          <w:p w14:paraId="2179F166">
            <w:pPr>
              <w:rPr>
                <w:rFonts w:hint="default" w:ascii="Calibri" w:hAnsi="Calibri" w:cs="Calibri"/>
                <w:color w:val="auto"/>
                <w:highlight w:val="none"/>
              </w:rPr>
            </w:pPr>
            <w:r>
              <w:rPr>
                <w:rFonts w:hint="default" w:ascii="Calibri" w:hAnsi="Calibri" w:cs="Calibri"/>
                <w:color w:val="auto"/>
                <w:highlight w:val="none"/>
              </w:rPr>
              <w:t>其他</w:t>
            </w:r>
          </w:p>
        </w:tc>
        <w:tc>
          <w:tcPr>
            <w:tcW w:w="5956" w:type="dxa"/>
            <w:vAlign w:val="center"/>
          </w:tcPr>
          <w:p w14:paraId="0D881332">
            <w:pPr>
              <w:rPr>
                <w:rFonts w:hint="default" w:ascii="Calibri" w:hAnsi="Calibri" w:cs="Calibri"/>
                <w:color w:val="auto"/>
                <w:highlight w:val="none"/>
              </w:rPr>
            </w:pPr>
            <w:r>
              <w:rPr>
                <w:rFonts w:hint="default" w:ascii="Calibri" w:hAnsi="Calibri" w:cs="Calibri"/>
                <w:color w:val="auto"/>
                <w:highlight w:val="none"/>
              </w:rPr>
              <w:t>（1）本招标文件共</w:t>
            </w:r>
            <w:r>
              <w:rPr>
                <w:rFonts w:hint="default" w:ascii="Calibri" w:hAnsi="Calibri" w:cs="Calibri"/>
                <w:color w:val="auto"/>
                <w:highlight w:val="none"/>
              </w:rPr>
              <w:fldChar w:fldCharType="begin"/>
            </w:r>
            <w:r>
              <w:rPr>
                <w:rFonts w:hint="default" w:ascii="Calibri" w:hAnsi="Calibri" w:cs="Calibri"/>
                <w:color w:val="auto"/>
                <w:highlight w:val="none"/>
              </w:rPr>
              <w:instrText xml:space="preserve"> NUMPAGES \* MERGEFORMAT </w:instrText>
            </w:r>
            <w:r>
              <w:rPr>
                <w:rFonts w:hint="default" w:ascii="Calibri" w:hAnsi="Calibri" w:cs="Calibri"/>
                <w:color w:val="auto"/>
                <w:highlight w:val="none"/>
              </w:rPr>
              <w:fldChar w:fldCharType="separate"/>
            </w:r>
            <w:r>
              <w:rPr>
                <w:rFonts w:hint="default" w:ascii="Calibri" w:hAnsi="Calibri" w:cs="Calibri"/>
                <w:color w:val="auto"/>
                <w:highlight w:val="none"/>
              </w:rPr>
              <w:t>87</w:t>
            </w:r>
            <w:r>
              <w:rPr>
                <w:rFonts w:hint="default" w:ascii="Calibri" w:hAnsi="Calibri" w:cs="Calibri"/>
                <w:color w:val="auto"/>
                <w:highlight w:val="none"/>
              </w:rPr>
              <w:fldChar w:fldCharType="end"/>
            </w:r>
            <w:r>
              <w:rPr>
                <w:rFonts w:hint="default" w:ascii="Calibri" w:hAnsi="Calibri" w:cs="Calibri"/>
                <w:color w:val="auto"/>
                <w:highlight w:val="none"/>
              </w:rPr>
              <w:t>页（含封面），请各投标人收到本文件后自行核对，如有缺页、错装等情况请于当日向采购代理机构提出，如未提出，所有责任及由此造成的后果由投标人自负。</w:t>
            </w:r>
          </w:p>
          <w:p w14:paraId="4806A91D">
            <w:pPr>
              <w:rPr>
                <w:rFonts w:hint="default" w:ascii="Calibri" w:hAnsi="Calibri" w:cs="Calibri"/>
                <w:color w:val="auto"/>
                <w:highlight w:val="none"/>
              </w:rPr>
            </w:pPr>
            <w:r>
              <w:rPr>
                <w:rFonts w:hint="default" w:ascii="Calibri" w:hAnsi="Calibri" w:cs="Calibri"/>
                <w:color w:val="auto"/>
                <w:highlight w:val="none"/>
              </w:rPr>
              <w:t>（2）请投标人仔细阅读本招标文件，其中带</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color w:val="auto"/>
                <w:highlight w:val="none"/>
                <w:lang w:eastAsia="zh-CN"/>
              </w:rPr>
              <w:t>”</w:t>
            </w:r>
            <w:r>
              <w:rPr>
                <w:rFonts w:hint="default" w:ascii="Calibri" w:hAnsi="Calibri" w:cs="Calibri"/>
                <w:color w:val="auto"/>
                <w:highlight w:val="none"/>
              </w:rPr>
              <w:t>标记的条款为实质性内容，投标人须对带</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color w:val="auto"/>
                <w:highlight w:val="none"/>
                <w:lang w:eastAsia="zh-CN"/>
              </w:rPr>
              <w:t>”</w:t>
            </w:r>
            <w:r>
              <w:rPr>
                <w:rFonts w:hint="default" w:ascii="Calibri" w:hAnsi="Calibri" w:cs="Calibri"/>
                <w:color w:val="auto"/>
                <w:highlight w:val="none"/>
              </w:rPr>
              <w:t>标记的条款作出实质性响应。</w:t>
            </w:r>
          </w:p>
        </w:tc>
      </w:tr>
      <w:tr w14:paraId="50438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7D079B59">
            <w:pPr>
              <w:rPr>
                <w:rFonts w:hint="default" w:ascii="Calibri" w:hAnsi="Calibri" w:cs="Calibri"/>
                <w:color w:val="auto"/>
                <w:highlight w:val="none"/>
              </w:rPr>
            </w:pPr>
            <w:r>
              <w:rPr>
                <w:rFonts w:hint="default" w:ascii="Calibri" w:hAnsi="Calibri" w:cs="Calibri"/>
                <w:color w:val="auto"/>
                <w:highlight w:val="none"/>
              </w:rPr>
              <w:t>11</w:t>
            </w:r>
          </w:p>
        </w:tc>
        <w:tc>
          <w:tcPr>
            <w:tcW w:w="2459" w:type="dxa"/>
            <w:vAlign w:val="center"/>
          </w:tcPr>
          <w:p w14:paraId="4E0E98CA">
            <w:pPr>
              <w:rPr>
                <w:rFonts w:hint="default" w:ascii="Calibri" w:hAnsi="Calibri" w:cs="Calibri"/>
                <w:color w:val="auto"/>
                <w:highlight w:val="none"/>
              </w:rPr>
            </w:pPr>
            <w:r>
              <w:rPr>
                <w:rFonts w:hint="default" w:ascii="Calibri" w:hAnsi="Calibri" w:cs="Calibri"/>
                <w:color w:val="auto"/>
                <w:highlight w:val="none"/>
              </w:rPr>
              <w:t>特别提醒</w:t>
            </w:r>
          </w:p>
        </w:tc>
        <w:tc>
          <w:tcPr>
            <w:tcW w:w="5956" w:type="dxa"/>
            <w:vAlign w:val="center"/>
          </w:tcPr>
          <w:p w14:paraId="55411150">
            <w:pPr>
              <w:rPr>
                <w:rFonts w:hint="default" w:ascii="Calibri" w:hAnsi="Calibri" w:cs="Calibri"/>
                <w:color w:val="auto"/>
                <w:highlight w:val="none"/>
              </w:rPr>
            </w:pPr>
            <w:r>
              <w:rPr>
                <w:rFonts w:hint="default" w:ascii="Calibri" w:hAnsi="Calibri" w:cs="Calibri"/>
                <w:color w:val="auto"/>
                <w:highlight w:val="none"/>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http://zfcg.czt.zj.gov.cn/）中小企业信用融资栏目了解相关信息。</w:t>
            </w:r>
          </w:p>
        </w:tc>
      </w:tr>
      <w:tr w14:paraId="350A5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6CD80343">
            <w:pPr>
              <w:rPr>
                <w:rFonts w:hint="default" w:ascii="Calibri" w:hAnsi="Calibri" w:cs="Calibri"/>
                <w:color w:val="auto"/>
                <w:highlight w:val="none"/>
              </w:rPr>
            </w:pPr>
            <w:r>
              <w:rPr>
                <w:rFonts w:hint="default" w:ascii="Calibri" w:hAnsi="Calibri" w:cs="Calibri"/>
                <w:color w:val="auto"/>
                <w:highlight w:val="none"/>
              </w:rPr>
              <w:t>12</w:t>
            </w:r>
          </w:p>
        </w:tc>
        <w:tc>
          <w:tcPr>
            <w:tcW w:w="2459" w:type="dxa"/>
            <w:vAlign w:val="center"/>
          </w:tcPr>
          <w:p w14:paraId="61222622">
            <w:pPr>
              <w:rPr>
                <w:rFonts w:hint="default" w:ascii="Calibri" w:hAnsi="Calibri" w:cs="Calibri"/>
                <w:color w:val="auto"/>
                <w:highlight w:val="none"/>
              </w:rPr>
            </w:pPr>
            <w:r>
              <w:rPr>
                <w:rFonts w:hint="default" w:ascii="Calibri" w:hAnsi="Calibri" w:cs="Calibri"/>
                <w:color w:val="auto"/>
                <w:highlight w:val="none"/>
              </w:rPr>
              <w:t>特别提醒</w:t>
            </w:r>
          </w:p>
        </w:tc>
        <w:tc>
          <w:tcPr>
            <w:tcW w:w="5956" w:type="dxa"/>
            <w:vAlign w:val="center"/>
          </w:tcPr>
          <w:p w14:paraId="5FD1193B">
            <w:pPr>
              <w:rPr>
                <w:rFonts w:hint="default" w:ascii="Calibri" w:hAnsi="Calibri" w:cs="Calibri"/>
                <w:color w:val="auto"/>
                <w:highlight w:val="none"/>
              </w:rPr>
            </w:pPr>
            <w:r>
              <w:rPr>
                <w:rFonts w:hint="default" w:ascii="Calibri" w:hAnsi="Calibri" w:cs="Calibri"/>
                <w:color w:val="auto"/>
                <w:highlight w:val="none"/>
              </w:rPr>
              <w:t>根据《关于在政府采购活动中查询及使用信用记录有关问题的通知》财库〔2016〕125号的规定：</w:t>
            </w:r>
          </w:p>
          <w:p w14:paraId="591C2CB8">
            <w:pPr>
              <w:rPr>
                <w:rFonts w:hint="default" w:ascii="Calibri" w:hAnsi="Calibri" w:cs="Calibri"/>
                <w:color w:val="auto"/>
                <w:highlight w:val="none"/>
              </w:rPr>
            </w:pPr>
            <w:r>
              <w:rPr>
                <w:rFonts w:hint="default" w:ascii="Calibri" w:hAnsi="Calibri" w:cs="Calibri"/>
                <w:color w:val="auto"/>
                <w:highlight w:val="none"/>
              </w:rPr>
              <w:t>（1）采购人或采购代理机构将对本项目投标人的信用信息进行查询。</w:t>
            </w:r>
          </w:p>
          <w:p w14:paraId="1DE66254">
            <w:pPr>
              <w:rPr>
                <w:rFonts w:hint="default" w:ascii="Calibri" w:hAnsi="Calibri" w:cs="Calibri"/>
                <w:color w:val="auto"/>
                <w:highlight w:val="none"/>
              </w:rPr>
            </w:pPr>
            <w:r>
              <w:rPr>
                <w:rFonts w:hint="default" w:ascii="Calibri" w:hAnsi="Calibri" w:cs="Calibri"/>
                <w:color w:val="auto"/>
                <w:highlight w:val="none"/>
              </w:rPr>
              <w:t>（2）查询渠道为信用中国网站（www.creditchina.gov.cn）、中国政府采购网（www.ccgp.gov.cn）。</w:t>
            </w:r>
          </w:p>
          <w:p w14:paraId="4058B0ED">
            <w:pPr>
              <w:rPr>
                <w:rFonts w:hint="default" w:ascii="Calibri" w:hAnsi="Calibri" w:cs="Calibri"/>
                <w:color w:val="auto"/>
                <w:highlight w:val="none"/>
              </w:rPr>
            </w:pPr>
            <w:r>
              <w:rPr>
                <w:rFonts w:hint="default" w:ascii="Calibri" w:hAnsi="Calibri" w:cs="Calibri"/>
                <w:color w:val="auto"/>
                <w:highlight w:val="none"/>
              </w:rPr>
              <w:t>（3）列入失信被执行人名单、重大税收违法案件当事人名单、政府采购严重违法失信行为记录名单等投标人信用信息均将用于本项目。</w:t>
            </w:r>
          </w:p>
          <w:p w14:paraId="45784DF1">
            <w:pPr>
              <w:rPr>
                <w:rFonts w:hint="default" w:ascii="Calibri" w:hAnsi="Calibri" w:cs="Calibri"/>
                <w:color w:val="auto"/>
                <w:highlight w:val="none"/>
              </w:rPr>
            </w:pPr>
            <w:r>
              <w:rPr>
                <w:rFonts w:hint="default" w:ascii="Calibri" w:hAnsi="Calibri" w:cs="Calibri"/>
                <w:color w:val="auto"/>
                <w:highlight w:val="none"/>
              </w:rPr>
              <w:t>（4）信用信息查询记录和证据以网页截图等方式留存。</w:t>
            </w:r>
          </w:p>
          <w:p w14:paraId="2C5503DF">
            <w:pPr>
              <w:rPr>
                <w:rFonts w:hint="default" w:ascii="Calibri" w:hAnsi="Calibri" w:cs="Calibri"/>
                <w:color w:val="auto"/>
                <w:highlight w:val="none"/>
              </w:rPr>
            </w:pPr>
            <w:r>
              <w:rPr>
                <w:rFonts w:hint="default" w:ascii="Calibri" w:hAnsi="Calibri" w:cs="Calibri"/>
                <w:color w:val="auto"/>
                <w:highlight w:val="none"/>
              </w:rPr>
              <w:t>（5）投标截止日当日网站显示的信用信息将作为评审和确定中标人的依据。</w:t>
            </w:r>
          </w:p>
          <w:p w14:paraId="0B60B77A">
            <w:pPr>
              <w:rPr>
                <w:rFonts w:hint="default" w:ascii="Calibri" w:hAnsi="Calibri" w:cs="Calibri"/>
                <w:color w:val="auto"/>
                <w:highlight w:val="none"/>
              </w:rPr>
            </w:pPr>
            <w:r>
              <w:rPr>
                <w:rFonts w:hint="default" w:ascii="Calibri" w:hAnsi="Calibri" w:cs="Calibri"/>
                <w:color w:val="auto"/>
                <w:highlight w:val="none"/>
              </w:rPr>
              <w:t>（6）联合体成员存在以上不良信用记录的，视同联合体存在不良信用记录。</w:t>
            </w:r>
          </w:p>
        </w:tc>
      </w:tr>
      <w:tr w14:paraId="4D9AE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vAlign w:val="center"/>
          </w:tcPr>
          <w:p w14:paraId="59B59234">
            <w:pPr>
              <w:rPr>
                <w:rFonts w:hint="default" w:ascii="Calibri" w:hAnsi="Calibri" w:cs="Calibri"/>
                <w:color w:val="auto"/>
                <w:highlight w:val="none"/>
              </w:rPr>
            </w:pPr>
            <w:r>
              <w:rPr>
                <w:rFonts w:hint="default" w:ascii="Calibri" w:hAnsi="Calibri" w:cs="Calibri"/>
                <w:color w:val="auto"/>
                <w:highlight w:val="none"/>
              </w:rPr>
              <w:t>13</w:t>
            </w:r>
          </w:p>
        </w:tc>
        <w:tc>
          <w:tcPr>
            <w:tcW w:w="2459" w:type="dxa"/>
            <w:vAlign w:val="center"/>
          </w:tcPr>
          <w:p w14:paraId="48A0EAC5">
            <w:pPr>
              <w:rPr>
                <w:rFonts w:hint="default" w:ascii="Calibri" w:hAnsi="Calibri" w:cs="Calibri"/>
                <w:color w:val="auto"/>
                <w:highlight w:val="none"/>
              </w:rPr>
            </w:pPr>
            <w:r>
              <w:rPr>
                <w:rFonts w:hint="default" w:ascii="Calibri" w:hAnsi="Calibri" w:cs="Calibri"/>
                <w:color w:val="auto"/>
                <w:highlight w:val="none"/>
              </w:rPr>
              <w:t>特别提醒</w:t>
            </w:r>
          </w:p>
        </w:tc>
        <w:tc>
          <w:tcPr>
            <w:tcW w:w="5956" w:type="dxa"/>
            <w:vAlign w:val="center"/>
          </w:tcPr>
          <w:p w14:paraId="69FC8907">
            <w:pPr>
              <w:rPr>
                <w:rFonts w:hint="default" w:ascii="Calibri" w:hAnsi="Calibri" w:cs="Calibri"/>
                <w:color w:val="auto"/>
                <w:highlight w:val="none"/>
              </w:rPr>
            </w:pPr>
            <w:r>
              <w:rPr>
                <w:rFonts w:hint="default" w:ascii="Calibri" w:hAnsi="Calibri" w:cs="Calibri"/>
                <w:color w:val="auto"/>
                <w:highlight w:val="none"/>
              </w:rPr>
              <w:t>中标人应在合同签订前完成政府采购云平台（https://www.zcygov.cn/）全部注册步骤并成为正式注册入库供应商，否则将导致合同款无法正常支付，责任由中标人承担。请投标人尽早完成注册。</w:t>
            </w:r>
          </w:p>
          <w:p w14:paraId="1F90F343">
            <w:pPr>
              <w:rPr>
                <w:rFonts w:hint="default" w:ascii="Calibri" w:hAnsi="Calibri" w:cs="Calibri"/>
                <w:color w:val="auto"/>
                <w:highlight w:val="none"/>
              </w:rPr>
            </w:pPr>
            <w:r>
              <w:rPr>
                <w:rFonts w:hint="default" w:ascii="Calibri" w:hAnsi="Calibri" w:cs="Calibri"/>
                <w:color w:val="auto"/>
                <w:highlight w:val="none"/>
              </w:rPr>
              <w:t>https://middle.zcygov.cn/settle-front/#/registry。（供应商注册页面）</w:t>
            </w:r>
          </w:p>
        </w:tc>
      </w:tr>
    </w:tbl>
    <w:p w14:paraId="09921F86">
      <w:pPr>
        <w:pStyle w:val="3"/>
        <w:adjustRightInd w:val="0"/>
        <w:ind w:firstLine="420"/>
        <w:rPr>
          <w:rFonts w:hint="default" w:ascii="Calibri" w:hAnsi="Calibri" w:cs="Calibri"/>
          <w:color w:val="auto"/>
          <w:szCs w:val="21"/>
          <w:highlight w:val="none"/>
        </w:rPr>
      </w:pPr>
      <w:bookmarkStart w:id="63" w:name="_Toc82873322"/>
      <w:bookmarkStart w:id="64" w:name="_Toc82338239"/>
      <w:r>
        <w:rPr>
          <w:rFonts w:hint="default" w:ascii="Calibri" w:hAnsi="Calibri" w:cs="Calibri"/>
          <w:color w:val="auto"/>
          <w:szCs w:val="21"/>
          <w:highlight w:val="none"/>
        </w:rPr>
        <w:t>一、</w:t>
      </w:r>
      <w:bookmarkEnd w:id="63"/>
      <w:bookmarkEnd w:id="64"/>
      <w:r>
        <w:rPr>
          <w:rFonts w:hint="default" w:ascii="Calibri" w:hAnsi="Calibri" w:cs="Calibri"/>
          <w:color w:val="auto"/>
          <w:szCs w:val="21"/>
          <w:highlight w:val="none"/>
        </w:rPr>
        <w:t>总则</w:t>
      </w:r>
    </w:p>
    <w:p w14:paraId="33552089">
      <w:pPr>
        <w:pStyle w:val="4"/>
        <w:adjustRightInd w:val="0"/>
        <w:ind w:firstLine="420"/>
        <w:rPr>
          <w:rFonts w:hint="default" w:ascii="Calibri" w:hAnsi="Calibri" w:cs="Calibri"/>
          <w:color w:val="auto"/>
          <w:highlight w:val="none"/>
        </w:rPr>
      </w:pPr>
      <w:bookmarkStart w:id="65" w:name="_Toc82873323"/>
      <w:bookmarkStart w:id="66" w:name="_Toc82338240"/>
      <w:r>
        <w:rPr>
          <w:rFonts w:hint="default" w:ascii="Calibri" w:hAnsi="Calibri" w:cs="Calibri"/>
          <w:color w:val="auto"/>
          <w:highlight w:val="none"/>
        </w:rPr>
        <w:t>1.1 实施依据</w:t>
      </w:r>
    </w:p>
    <w:p w14:paraId="1773E4A9">
      <w:pPr>
        <w:ind w:firstLine="420" w:firstLineChars="200"/>
        <w:rPr>
          <w:rFonts w:hint="default" w:ascii="Calibri" w:hAnsi="Calibri" w:cs="Calibri"/>
          <w:color w:val="auto"/>
          <w:highlight w:val="none"/>
        </w:rPr>
      </w:pPr>
      <w:r>
        <w:rPr>
          <w:rFonts w:hint="default" w:ascii="Calibri" w:hAnsi="Calibri" w:cs="Calibri"/>
          <w:color w:val="auto"/>
          <w:highlight w:val="none"/>
        </w:rPr>
        <w:t>本次招标工作是按照《中华人民共和国政府采购法》等有关法律法规、规章、文件的规定组织和实施。</w:t>
      </w:r>
    </w:p>
    <w:p w14:paraId="329882D5">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1.2 采购方式</w:t>
      </w:r>
    </w:p>
    <w:p w14:paraId="26296648">
      <w:pPr>
        <w:ind w:firstLine="420" w:firstLineChars="200"/>
        <w:rPr>
          <w:rFonts w:hint="default" w:ascii="Calibri" w:hAnsi="Calibri" w:cs="Calibri"/>
          <w:color w:val="auto"/>
          <w:highlight w:val="none"/>
        </w:rPr>
      </w:pPr>
      <w:r>
        <w:rPr>
          <w:rFonts w:hint="default" w:ascii="Calibri" w:hAnsi="Calibri" w:cs="Calibri"/>
          <w:color w:val="auto"/>
          <w:highlight w:val="none"/>
        </w:rPr>
        <w:t>公开招标，是指采购人依法以招标公告的方式邀请不特定的供应商参加投标。</w:t>
      </w:r>
    </w:p>
    <w:p w14:paraId="00E0ADF4">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1.3 定义</w:t>
      </w:r>
    </w:p>
    <w:p w14:paraId="093CB2AF">
      <w:pPr>
        <w:ind w:firstLine="420" w:firstLineChars="200"/>
        <w:rPr>
          <w:rFonts w:hint="default" w:ascii="Calibri" w:hAnsi="Calibri" w:cs="Calibri"/>
          <w:color w:val="auto"/>
          <w:highlight w:val="none"/>
        </w:rPr>
      </w:pPr>
      <w:r>
        <w:rPr>
          <w:rFonts w:hint="default" w:ascii="Calibri" w:hAnsi="Calibri" w:cs="Calibri"/>
          <w:color w:val="auto"/>
          <w:highlight w:val="none"/>
        </w:rPr>
        <w:t>电子交易活动：是指以数据电文形式，依托政府采购项目电子交易平台进行的政府采购交易活动。</w:t>
      </w:r>
    </w:p>
    <w:p w14:paraId="060A5A44">
      <w:pPr>
        <w:ind w:firstLine="420" w:firstLineChars="200"/>
        <w:rPr>
          <w:rFonts w:hint="default" w:ascii="Calibri" w:hAnsi="Calibri" w:cs="Calibri"/>
          <w:color w:val="auto"/>
          <w:highlight w:val="none"/>
        </w:rPr>
      </w:pPr>
      <w:r>
        <w:rPr>
          <w:rFonts w:hint="default" w:ascii="Calibri" w:hAnsi="Calibri" w:cs="Calibri"/>
          <w:color w:val="auto"/>
          <w:highlight w:val="none"/>
        </w:rPr>
        <w:t>采购人：是指依法进行政府采购的国家机关、事业单位、团体组织，见</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w:t>
      </w:r>
    </w:p>
    <w:p w14:paraId="78204D13">
      <w:pPr>
        <w:ind w:firstLine="420" w:firstLineChars="200"/>
        <w:rPr>
          <w:rFonts w:hint="default" w:ascii="Calibri" w:hAnsi="Calibri" w:cs="Calibri"/>
          <w:color w:val="auto"/>
          <w:highlight w:val="none"/>
        </w:rPr>
      </w:pPr>
      <w:r>
        <w:rPr>
          <w:rFonts w:hint="default" w:ascii="Calibri" w:hAnsi="Calibri" w:cs="Calibri"/>
          <w:color w:val="auto"/>
          <w:highlight w:val="none"/>
        </w:rPr>
        <w:t>采购代理机构：受采购人委托，在委托的范围内办理政府采购事宜的机构，见</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w:t>
      </w:r>
    </w:p>
    <w:p w14:paraId="41B0B2AF">
      <w:pPr>
        <w:ind w:firstLine="420" w:firstLineChars="200"/>
        <w:rPr>
          <w:rFonts w:hint="default" w:ascii="Calibri" w:hAnsi="Calibri" w:cs="Calibri"/>
          <w:color w:val="auto"/>
          <w:highlight w:val="none"/>
        </w:rPr>
      </w:pPr>
      <w:r>
        <w:rPr>
          <w:rFonts w:hint="default" w:ascii="Calibri" w:hAnsi="Calibri" w:cs="Calibri"/>
          <w:color w:val="auto"/>
          <w:highlight w:val="none"/>
        </w:rPr>
        <w:t>投标人：是指参加本政府采购项目投标的供应商。</w:t>
      </w:r>
    </w:p>
    <w:p w14:paraId="35B99AEA">
      <w:pPr>
        <w:ind w:firstLine="420" w:firstLineChars="200"/>
        <w:rPr>
          <w:rFonts w:hint="default" w:ascii="Calibri" w:hAnsi="Calibri" w:cs="Calibri"/>
          <w:color w:val="auto"/>
          <w:highlight w:val="none"/>
        </w:rPr>
      </w:pPr>
      <w:r>
        <w:rPr>
          <w:rFonts w:hint="default" w:ascii="Calibri" w:hAnsi="Calibri" w:cs="Calibri"/>
          <w:color w:val="auto"/>
          <w:highlight w:val="none"/>
        </w:rPr>
        <w:t>投标人代表：是指参加本项目投标活动的供应商法定代表人或法定代表人授权代表。</w:t>
      </w:r>
    </w:p>
    <w:p w14:paraId="4478B81D">
      <w:pPr>
        <w:ind w:firstLine="420" w:firstLineChars="200"/>
        <w:rPr>
          <w:rFonts w:hint="default" w:ascii="Calibri" w:hAnsi="Calibri" w:cs="Calibri"/>
          <w:color w:val="auto"/>
          <w:highlight w:val="none"/>
        </w:rPr>
      </w:pPr>
      <w:r>
        <w:rPr>
          <w:rFonts w:hint="default" w:ascii="Calibri" w:hAnsi="Calibri" w:cs="Calibri"/>
          <w:color w:val="auto"/>
          <w:highlight w:val="none"/>
        </w:rPr>
        <w:t>投标联合体：是指两个以上供应商组成联合体，以一个投标人的身份参加投标。</w:t>
      </w:r>
    </w:p>
    <w:p w14:paraId="39A7CDB0">
      <w:pPr>
        <w:ind w:firstLine="420" w:firstLineChars="200"/>
        <w:rPr>
          <w:rFonts w:hint="default" w:ascii="Calibri" w:hAnsi="Calibri" w:cs="Calibri"/>
          <w:color w:val="auto"/>
          <w:highlight w:val="none"/>
        </w:rPr>
      </w:pPr>
      <w:r>
        <w:rPr>
          <w:rFonts w:hint="default" w:ascii="Calibri" w:hAnsi="Calibri" w:cs="Calibri"/>
          <w:color w:val="auto"/>
          <w:highlight w:val="none"/>
        </w:rPr>
        <w:t>甲方：是指合同签订的一方，一般与采购人、用户相同。</w:t>
      </w:r>
    </w:p>
    <w:p w14:paraId="1C819E8F">
      <w:pPr>
        <w:ind w:firstLine="420" w:firstLineChars="200"/>
        <w:rPr>
          <w:rFonts w:hint="default" w:ascii="Calibri" w:hAnsi="Calibri" w:cs="Calibri"/>
          <w:color w:val="auto"/>
          <w:highlight w:val="none"/>
        </w:rPr>
      </w:pPr>
      <w:r>
        <w:rPr>
          <w:rFonts w:hint="default" w:ascii="Calibri" w:hAnsi="Calibri" w:cs="Calibri"/>
          <w:color w:val="auto"/>
          <w:highlight w:val="none"/>
        </w:rPr>
        <w:t>乙方：是指合同签订的另一方，与中标人相同。</w:t>
      </w:r>
    </w:p>
    <w:p w14:paraId="523D9961">
      <w:pPr>
        <w:ind w:firstLine="420" w:firstLineChars="200"/>
        <w:rPr>
          <w:rFonts w:hint="default" w:ascii="Calibri" w:hAnsi="Calibri" w:cs="Calibri"/>
          <w:color w:val="auto"/>
          <w:highlight w:val="none"/>
        </w:rPr>
      </w:pPr>
      <w:r>
        <w:rPr>
          <w:rFonts w:hint="default" w:ascii="Calibri" w:hAnsi="Calibri" w:cs="Calibri"/>
          <w:color w:val="auto"/>
          <w:highlight w:val="none"/>
        </w:rPr>
        <w:t>分包供应商：是指与投标人签订分包意向协议的，将承担部分合同内容的其他供应商。</w:t>
      </w:r>
    </w:p>
    <w:p w14:paraId="729D677C">
      <w:pPr>
        <w:ind w:firstLine="420" w:firstLineChars="200"/>
        <w:rPr>
          <w:rFonts w:hint="default" w:ascii="Calibri" w:hAnsi="Calibri" w:cs="Calibri"/>
          <w:color w:val="auto"/>
          <w:highlight w:val="none"/>
        </w:rPr>
      </w:pPr>
      <w:r>
        <w:rPr>
          <w:rFonts w:hint="default" w:ascii="Calibri" w:hAnsi="Calibri" w:cs="Calibri"/>
          <w:color w:val="auto"/>
          <w:highlight w:val="none"/>
        </w:rPr>
        <w:t>制造商：是指拥有投标产品自主知识产权的单位。</w:t>
      </w:r>
    </w:p>
    <w:p w14:paraId="37E0DDD3">
      <w:pPr>
        <w:ind w:firstLine="420" w:firstLineChars="200"/>
        <w:rPr>
          <w:rFonts w:hint="default" w:ascii="Calibri" w:hAnsi="Calibri" w:cs="Calibri"/>
          <w:color w:val="auto"/>
          <w:highlight w:val="none"/>
        </w:rPr>
      </w:pPr>
      <w:r>
        <w:rPr>
          <w:rFonts w:hint="default" w:ascii="Calibri" w:hAnsi="Calibri" w:cs="Calibri"/>
          <w:color w:val="auto"/>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04375C0">
      <w:pPr>
        <w:ind w:firstLine="420" w:firstLineChars="200"/>
        <w:rPr>
          <w:rFonts w:hint="default" w:ascii="Calibri" w:hAnsi="Calibri" w:cs="Calibri"/>
          <w:color w:val="auto"/>
          <w:highlight w:val="none"/>
        </w:rPr>
      </w:pPr>
      <w:r>
        <w:rPr>
          <w:rFonts w:hint="default" w:ascii="Calibri" w:hAnsi="Calibri" w:cs="Calibri"/>
          <w:color w:val="auto"/>
          <w:highlight w:val="none"/>
        </w:rPr>
        <w:t>中小企业划分标准：《中小企业划分标准》（工信部联企业〔2011〕300号）。</w:t>
      </w:r>
    </w:p>
    <w:p w14:paraId="280CDC26">
      <w:pPr>
        <w:ind w:firstLine="420" w:firstLineChars="200"/>
        <w:rPr>
          <w:rFonts w:hint="default" w:ascii="Calibri" w:hAnsi="Calibri" w:cs="Calibri"/>
          <w:color w:val="auto"/>
          <w:highlight w:val="none"/>
        </w:rPr>
      </w:pPr>
      <w:r>
        <w:rPr>
          <w:rFonts w:hint="default" w:ascii="Calibri" w:hAnsi="Calibri" w:cs="Calibri"/>
          <w:color w:val="auto"/>
          <w:highlight w:val="none"/>
        </w:rPr>
        <w:t>在政府采购活动中，供应商提供的货物符合下列情形的，享受《政府采购促进中小企业发展管理办法》（财库〔2020〕46号）规定的中小企业扶持政策：</w:t>
      </w:r>
    </w:p>
    <w:p w14:paraId="40226039">
      <w:pPr>
        <w:ind w:firstLine="420" w:firstLineChars="200"/>
        <w:rPr>
          <w:rFonts w:hint="default" w:ascii="Calibri" w:hAnsi="Calibri" w:cs="Calibri"/>
          <w:color w:val="auto"/>
          <w:highlight w:val="none"/>
        </w:rPr>
      </w:pPr>
      <w:r>
        <w:rPr>
          <w:rFonts w:hint="default" w:ascii="Calibri" w:hAnsi="Calibri" w:cs="Calibri"/>
          <w:color w:val="auto"/>
          <w:highlight w:val="none"/>
        </w:rPr>
        <w:t>在货物采购项目中，货物由中小企业制造，即货物由中小企业生产且使用该中小企业商号或者注册商标；</w:t>
      </w:r>
    </w:p>
    <w:p w14:paraId="2FB5BF45">
      <w:pPr>
        <w:ind w:firstLine="420" w:firstLineChars="200"/>
        <w:rPr>
          <w:rFonts w:hint="default" w:ascii="Calibri" w:hAnsi="Calibri" w:cs="Calibri"/>
          <w:color w:val="auto"/>
          <w:highlight w:val="none"/>
        </w:rPr>
      </w:pPr>
      <w:r>
        <w:rPr>
          <w:rFonts w:hint="default" w:ascii="Calibri" w:hAnsi="Calibri" w:cs="Calibri"/>
          <w:color w:val="auto"/>
          <w:highlight w:val="none"/>
        </w:rPr>
        <w:t>在货物采购项目中，供应商提供的货物既有中小企业制造货物，也有大型企业制造货物的，不享受本办法规定的中小企业扶持政策。</w:t>
      </w:r>
    </w:p>
    <w:p w14:paraId="583BFE19">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以联合体形式参加政府采购活动，联合体各方均为中小企业的，联合体视同中小企业。其中，联合体各方均为小微企业的，联合体视同小微企业。</w:t>
      </w:r>
    </w:p>
    <w:p w14:paraId="1052D02A">
      <w:pPr>
        <w:ind w:firstLine="420" w:firstLineChars="200"/>
        <w:rPr>
          <w:rFonts w:hint="default" w:ascii="Calibri" w:hAnsi="Calibri" w:cs="Calibri"/>
          <w:color w:val="auto"/>
          <w:highlight w:val="none"/>
        </w:rPr>
      </w:pPr>
      <w:r>
        <w:rPr>
          <w:rFonts w:hint="default" w:ascii="Calibri" w:hAnsi="Calibri" w:cs="Calibri"/>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35DF9EF">
      <w:pPr>
        <w:ind w:firstLine="420" w:firstLineChars="200"/>
        <w:rPr>
          <w:rFonts w:hint="default" w:ascii="Calibri" w:hAnsi="Calibri" w:cs="Calibri"/>
          <w:color w:val="auto"/>
          <w:highlight w:val="none"/>
        </w:rPr>
      </w:pPr>
      <w:r>
        <w:rPr>
          <w:rFonts w:hint="default" w:ascii="Calibri" w:hAnsi="Calibri" w:cs="Calibri"/>
          <w:color w:val="auto"/>
          <w:highlight w:val="none"/>
        </w:rPr>
        <w:t>残疾人福利性单位：符合《财政部 民政部 中国残疾人联合会关于促进残疾人就业政府采购政策的通知》（财库</w:t>
      </w:r>
      <w:r>
        <w:rPr>
          <w:rFonts w:hint="eastAsia" w:cs="Calibri"/>
          <w:color w:val="auto"/>
          <w:highlight w:val="none"/>
          <w:lang w:eastAsia="zh-CN"/>
        </w:rPr>
        <w:t>〔2017〕141号</w:t>
      </w:r>
      <w:r>
        <w:rPr>
          <w:rFonts w:hint="default" w:ascii="Calibri" w:hAnsi="Calibri" w:cs="Calibri"/>
          <w:color w:val="auto"/>
          <w:highlight w:val="none"/>
        </w:rPr>
        <w:t>）的规定的单位。</w:t>
      </w:r>
    </w:p>
    <w:p w14:paraId="3F5206FC">
      <w:pPr>
        <w:ind w:firstLine="420" w:firstLineChars="200"/>
        <w:rPr>
          <w:rFonts w:hint="default" w:ascii="Calibri" w:hAnsi="Calibri" w:cs="Calibri"/>
          <w:color w:val="auto"/>
          <w:highlight w:val="none"/>
        </w:rPr>
      </w:pPr>
      <w:r>
        <w:rPr>
          <w:rFonts w:hint="default" w:ascii="Calibri" w:hAnsi="Calibri" w:cs="Calibri"/>
          <w:color w:val="auto"/>
          <w:highlight w:val="none"/>
        </w:rPr>
        <w:t>同级政府采购监督管理部门：浙江省财政厅政府采购监管处。</w:t>
      </w:r>
    </w:p>
    <w:p w14:paraId="67CD50E8">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1.4 联合体</w:t>
      </w:r>
    </w:p>
    <w:p w14:paraId="69881F39">
      <w:pPr>
        <w:ind w:firstLine="420" w:firstLineChars="200"/>
        <w:rPr>
          <w:rFonts w:hint="default" w:ascii="Calibri" w:hAnsi="Calibri" w:cs="Calibri"/>
          <w:color w:val="auto"/>
          <w:highlight w:val="none"/>
        </w:rPr>
      </w:pPr>
      <w:r>
        <w:rPr>
          <w:rFonts w:hint="default" w:ascii="Calibri" w:hAnsi="Calibri" w:cs="Calibri"/>
          <w:color w:val="auto"/>
          <w:highlight w:val="none"/>
        </w:rPr>
        <w:t>本项目接受联合体。</w:t>
      </w:r>
    </w:p>
    <w:p w14:paraId="4035C7C3">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本项目采购的，联合体的主办单位和成员单位均应当具备招标文件规定的供应商资格要求，并在投标文件中分别提供联合体的主办单位及成员单位的资格条件证明材料，在投标文件中提交联合协议书。（格式见招标文件附件1）</w:t>
      </w:r>
    </w:p>
    <w:p w14:paraId="22A1AA7B">
      <w:pPr>
        <w:ind w:firstLine="420" w:firstLineChars="200"/>
        <w:rPr>
          <w:rFonts w:hint="default" w:ascii="Calibri" w:hAnsi="Calibri" w:cs="Calibri"/>
          <w:color w:val="auto"/>
          <w:highlight w:val="none"/>
        </w:rPr>
      </w:pPr>
      <w:r>
        <w:rPr>
          <w:rFonts w:hint="default" w:ascii="Calibri" w:hAnsi="Calibri" w:cs="Calibri"/>
          <w:color w:val="auto"/>
          <w:highlight w:val="none"/>
        </w:rP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6107D22D">
      <w:pPr>
        <w:ind w:firstLine="420" w:firstLineChars="200"/>
        <w:rPr>
          <w:rFonts w:hint="default" w:ascii="Calibri" w:hAnsi="Calibri" w:cs="Calibri"/>
          <w:color w:val="auto"/>
          <w:highlight w:val="none"/>
        </w:rPr>
      </w:pPr>
      <w:r>
        <w:rPr>
          <w:rFonts w:hint="default" w:ascii="Calibri" w:hAnsi="Calibri" w:cs="Calibri"/>
          <w:color w:val="auto"/>
          <w:highlight w:val="none"/>
        </w:rPr>
        <w:t>投标文件的报价表中应列明联合体各成员方的各自承担的内容及对应报价。</w:t>
      </w:r>
    </w:p>
    <w:p w14:paraId="1544D9A8">
      <w:pPr>
        <w:ind w:firstLine="420" w:firstLineChars="200"/>
        <w:rPr>
          <w:rFonts w:hint="default" w:ascii="Calibri" w:hAnsi="Calibri" w:cs="Calibri"/>
          <w:color w:val="auto"/>
          <w:highlight w:val="none"/>
        </w:rPr>
      </w:pPr>
      <w:r>
        <w:rPr>
          <w:rFonts w:hint="default" w:ascii="Calibri" w:hAnsi="Calibri" w:cs="Calibri"/>
          <w:color w:val="auto"/>
          <w:highlight w:val="none"/>
        </w:rPr>
        <w:t>投标文件盖章事宜，按联合协议书约定由主办单位盖章，也可由联合体所有成员单位盖章。</w:t>
      </w:r>
    </w:p>
    <w:p w14:paraId="5FC28FD3">
      <w:pPr>
        <w:ind w:firstLine="420" w:firstLineChars="200"/>
        <w:rPr>
          <w:rFonts w:hint="default" w:ascii="Calibri" w:hAnsi="Calibri" w:cs="Calibri"/>
          <w:color w:val="auto"/>
          <w:highlight w:val="none"/>
        </w:rPr>
      </w:pPr>
      <w:r>
        <w:rPr>
          <w:rFonts w:hint="default" w:ascii="Calibri" w:hAnsi="Calibri" w:cs="Calibri"/>
          <w:color w:val="auto"/>
          <w:highlight w:val="none"/>
        </w:rPr>
        <w:t>联合体中标的，本项目的采购代理服务费由联合体主办单位缴纳，也可由联合体所有成员分摊缴纳。</w:t>
      </w:r>
    </w:p>
    <w:p w14:paraId="779305A8">
      <w:pPr>
        <w:ind w:firstLine="420" w:firstLineChars="200"/>
        <w:rPr>
          <w:rFonts w:hint="default" w:ascii="Calibri" w:hAnsi="Calibri" w:cs="Calibri"/>
          <w:color w:val="auto"/>
          <w:highlight w:val="none"/>
        </w:rPr>
      </w:pPr>
      <w:r>
        <w:rPr>
          <w:rFonts w:hint="default" w:ascii="Calibri" w:hAnsi="Calibri" w:cs="Calibri"/>
          <w:color w:val="auto"/>
          <w:highlight w:val="none"/>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3BF633B5">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1.5 投标费用</w:t>
      </w:r>
    </w:p>
    <w:p w14:paraId="7788A9C5">
      <w:pPr>
        <w:ind w:firstLine="420" w:firstLineChars="200"/>
        <w:rPr>
          <w:rFonts w:hint="default" w:ascii="Calibri" w:hAnsi="Calibri" w:cs="Calibri"/>
          <w:color w:val="auto"/>
          <w:highlight w:val="none"/>
        </w:rPr>
      </w:pPr>
      <w:r>
        <w:rPr>
          <w:rFonts w:hint="default" w:ascii="Calibri" w:hAnsi="Calibri" w:cs="Calibri"/>
          <w:color w:val="auto"/>
          <w:highlight w:val="none"/>
        </w:rPr>
        <w:t>无论招投标过程中的做法和结果如何，投标人自行承担招投标活动中所发生的全部费用。</w:t>
      </w:r>
    </w:p>
    <w:p w14:paraId="5F90BB3B">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1.6 保密</w:t>
      </w:r>
    </w:p>
    <w:p w14:paraId="1218C2F6">
      <w:pPr>
        <w:ind w:firstLine="420" w:firstLineChars="200"/>
        <w:rPr>
          <w:rFonts w:hint="default" w:ascii="Calibri" w:hAnsi="Calibri" w:cs="Calibri"/>
          <w:color w:val="auto"/>
          <w:highlight w:val="none"/>
        </w:rPr>
      </w:pPr>
      <w:r>
        <w:rPr>
          <w:rFonts w:hint="default" w:ascii="Calibri" w:hAnsi="Calibri" w:cs="Calibri"/>
          <w:color w:val="auto"/>
          <w:highlight w:val="none"/>
        </w:rPr>
        <w:t>参与招标投标活动的各方应对招标文件和投标文件中的商业和技术等秘密保密，违者应对此造成的后果承担法律责任。</w:t>
      </w:r>
    </w:p>
    <w:p w14:paraId="2FC0286E">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1.7 语言文字</w:t>
      </w:r>
    </w:p>
    <w:p w14:paraId="68F2F54D">
      <w:pPr>
        <w:ind w:firstLine="420" w:firstLineChars="200"/>
        <w:rPr>
          <w:rFonts w:hint="default" w:ascii="Calibri" w:hAnsi="Calibri" w:cs="Calibri"/>
          <w:color w:val="auto"/>
          <w:highlight w:val="none"/>
        </w:rPr>
      </w:pPr>
      <w:r>
        <w:rPr>
          <w:rFonts w:hint="default" w:ascii="Calibri" w:hAnsi="Calibri" w:cs="Calibri"/>
          <w:color w:val="auto"/>
          <w:highlight w:val="none"/>
        </w:rPr>
        <w:t>除专用术语外，与招标投标有关的语言使用中文。专用术语应附有中文注释。</w:t>
      </w:r>
    </w:p>
    <w:p w14:paraId="45B21F21">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1.8 计量单位</w:t>
      </w:r>
    </w:p>
    <w:p w14:paraId="13220EC2">
      <w:pPr>
        <w:ind w:firstLine="420" w:firstLineChars="200"/>
        <w:rPr>
          <w:rFonts w:hint="default" w:ascii="Calibri" w:hAnsi="Calibri" w:cs="Calibri"/>
          <w:color w:val="auto"/>
          <w:highlight w:val="none"/>
        </w:rPr>
      </w:pPr>
      <w:r>
        <w:rPr>
          <w:rFonts w:hint="default" w:ascii="Calibri" w:hAnsi="Calibri" w:cs="Calibri"/>
          <w:color w:val="auto"/>
          <w:highlight w:val="none"/>
        </w:rPr>
        <w:t>所有计量均采用中华人民共和国法定计量单位。</w:t>
      </w:r>
    </w:p>
    <w:p w14:paraId="15AE00FD">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1.9 踏勘现场</w:t>
      </w:r>
    </w:p>
    <w:p w14:paraId="40112E99">
      <w:pPr>
        <w:ind w:firstLine="420" w:firstLineChars="200"/>
        <w:rPr>
          <w:rFonts w:hint="default" w:ascii="Calibri" w:hAnsi="Calibri" w:cs="Calibri"/>
          <w:color w:val="auto"/>
          <w:highlight w:val="none"/>
        </w:rPr>
      </w:pPr>
      <w:r>
        <w:rPr>
          <w:rFonts w:hint="default" w:ascii="Calibri" w:hAnsi="Calibri" w:cs="Calibri"/>
          <w:color w:val="auto"/>
          <w:highlight w:val="none"/>
        </w:rPr>
        <w:t>1.9.1投标人须知前附表规定组织踏勘现场的，采购人按投标人须知前附表规定的时间、地点组织投标人踏勘项目现场。</w:t>
      </w:r>
    </w:p>
    <w:p w14:paraId="70430743">
      <w:pPr>
        <w:ind w:firstLine="420" w:firstLineChars="200"/>
        <w:rPr>
          <w:rFonts w:hint="default" w:ascii="Calibri" w:hAnsi="Calibri" w:cs="Calibri"/>
          <w:color w:val="auto"/>
          <w:highlight w:val="none"/>
        </w:rPr>
      </w:pPr>
      <w:r>
        <w:rPr>
          <w:rFonts w:hint="default" w:ascii="Calibri" w:hAnsi="Calibri" w:cs="Calibri"/>
          <w:color w:val="auto"/>
          <w:highlight w:val="none"/>
        </w:rPr>
        <w:t>1.9.2投标人踏勘现场发生的费用自理。</w:t>
      </w:r>
    </w:p>
    <w:p w14:paraId="379484AC">
      <w:pPr>
        <w:ind w:firstLine="420" w:firstLineChars="200"/>
        <w:rPr>
          <w:rFonts w:hint="default" w:ascii="Calibri" w:hAnsi="Calibri" w:cs="Calibri"/>
          <w:color w:val="auto"/>
          <w:highlight w:val="none"/>
        </w:rPr>
      </w:pPr>
      <w:r>
        <w:rPr>
          <w:rFonts w:hint="default" w:ascii="Calibri" w:hAnsi="Calibri" w:cs="Calibri"/>
          <w:color w:val="auto"/>
          <w:highlight w:val="none"/>
        </w:rPr>
        <w:t>1.9.3除采购人的原因外，投标人自行负责在踏勘现场中所发生的人员伤亡和财产损失。</w:t>
      </w:r>
    </w:p>
    <w:p w14:paraId="0792D0A4">
      <w:pPr>
        <w:ind w:firstLine="420" w:firstLineChars="200"/>
        <w:rPr>
          <w:rFonts w:hint="default" w:ascii="Calibri" w:hAnsi="Calibri" w:cs="Calibri"/>
          <w:color w:val="auto"/>
          <w:highlight w:val="none"/>
        </w:rPr>
      </w:pPr>
      <w:r>
        <w:rPr>
          <w:rFonts w:hint="default" w:ascii="Calibri" w:hAnsi="Calibri" w:cs="Calibri"/>
          <w:color w:val="auto"/>
          <w:highlight w:val="none"/>
        </w:rPr>
        <w:t>1.9.4采购人在踏勘现场中介绍的场地和相关的周边环境情况，供投标人在编制投标文件时参考，采购人不对投标人据此作出的判断和决策负责。</w:t>
      </w:r>
    </w:p>
    <w:p w14:paraId="6CEEE2F1">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1.10 答疑会</w:t>
      </w:r>
    </w:p>
    <w:p w14:paraId="30D065BA">
      <w:pPr>
        <w:ind w:firstLine="420" w:firstLineChars="200"/>
        <w:rPr>
          <w:rFonts w:hint="default" w:ascii="Calibri" w:hAnsi="Calibri" w:cs="Calibri"/>
          <w:color w:val="auto"/>
          <w:highlight w:val="none"/>
        </w:rPr>
      </w:pPr>
      <w:r>
        <w:rPr>
          <w:rFonts w:hint="default" w:ascii="Calibri" w:hAnsi="Calibri" w:cs="Calibri"/>
          <w:color w:val="auto"/>
          <w:highlight w:val="none"/>
        </w:rPr>
        <w:t>1.10.1投标人须知前附表规定召开答疑会的，采购人按投标人须知前附表规定的时间和地点召开答疑会，澄清投标人提出的问题。</w:t>
      </w:r>
    </w:p>
    <w:p w14:paraId="085F6DF1">
      <w:pPr>
        <w:ind w:firstLine="420" w:firstLineChars="200"/>
        <w:rPr>
          <w:rFonts w:hint="default" w:ascii="Calibri" w:hAnsi="Calibri" w:cs="Calibri"/>
          <w:color w:val="auto"/>
          <w:highlight w:val="none"/>
        </w:rPr>
      </w:pPr>
      <w:r>
        <w:rPr>
          <w:rFonts w:hint="default" w:ascii="Calibri" w:hAnsi="Calibri" w:cs="Calibri"/>
          <w:color w:val="auto"/>
          <w:highlight w:val="none"/>
        </w:rPr>
        <w:t>1.10.2投标人应在答疑会时间的前一天，以书面形式将提出的问题送达采购人，以便采购人在会议期间澄清。</w:t>
      </w:r>
    </w:p>
    <w:p w14:paraId="5825C324">
      <w:pPr>
        <w:ind w:firstLine="420" w:firstLineChars="200"/>
        <w:rPr>
          <w:rFonts w:hint="default" w:ascii="Calibri" w:hAnsi="Calibri" w:cs="Calibri"/>
          <w:color w:val="auto"/>
          <w:highlight w:val="none"/>
        </w:rPr>
      </w:pPr>
      <w:r>
        <w:rPr>
          <w:rFonts w:hint="default" w:ascii="Calibri" w:hAnsi="Calibri" w:cs="Calibri"/>
          <w:color w:val="auto"/>
          <w:highlight w:val="none"/>
        </w:rPr>
        <w:t>1.10.3答疑会后，采购人按本章2.4款规定对投标人所提问题进行澄清答复。</w:t>
      </w:r>
    </w:p>
    <w:p w14:paraId="63125BAC">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1.11 分包</w:t>
      </w:r>
    </w:p>
    <w:p w14:paraId="1DB28DAC">
      <w:pPr>
        <w:ind w:firstLine="420" w:firstLineChars="200"/>
        <w:rPr>
          <w:rFonts w:hint="default" w:ascii="Calibri" w:hAnsi="Calibri" w:cs="Calibri"/>
          <w:color w:val="auto"/>
          <w:highlight w:val="none"/>
        </w:rPr>
      </w:pPr>
      <w:r>
        <w:rPr>
          <w:rFonts w:hint="default" w:ascii="Calibri" w:hAnsi="Calibri" w:cs="Calibri"/>
          <w:color w:val="auto"/>
          <w:highlight w:val="none"/>
        </w:rPr>
        <w:t>采购需求规定有允许分包内容或分包金额的，投标人拟在中标后对允许分包内容进行分包的，应当在投标文件中载明分包供应商，分包供应商应具备采购需求中规定的分包供应商的资格要求。</w:t>
      </w:r>
    </w:p>
    <w:p w14:paraId="190632B2">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1.12 偏离</w:t>
      </w:r>
    </w:p>
    <w:p w14:paraId="3F77AD80">
      <w:pPr>
        <w:ind w:firstLine="420" w:firstLineChars="200"/>
        <w:rPr>
          <w:rFonts w:hint="default" w:ascii="Calibri" w:hAnsi="Calibri" w:cs="Calibri"/>
          <w:color w:val="auto"/>
          <w:highlight w:val="none"/>
        </w:rPr>
      </w:pPr>
      <w:r>
        <w:rPr>
          <w:rFonts w:hint="default" w:ascii="Calibri" w:hAnsi="Calibri" w:cs="Calibri"/>
          <w:color w:val="auto"/>
          <w:highlight w:val="none"/>
        </w:rPr>
        <w:t>投标文件应完全响应招标文件规定的实质性内容和条件。</w:t>
      </w:r>
    </w:p>
    <w:p w14:paraId="2B3B29FD">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1.13 其他说明</w:t>
      </w:r>
    </w:p>
    <w:p w14:paraId="1CD4B324">
      <w:pPr>
        <w:ind w:firstLine="420" w:firstLineChars="200"/>
        <w:rPr>
          <w:rFonts w:hint="default" w:ascii="Calibri" w:hAnsi="Calibri" w:cs="Calibri"/>
          <w:color w:val="auto"/>
          <w:highlight w:val="none"/>
        </w:rPr>
      </w:pPr>
      <w:r>
        <w:rPr>
          <w:rFonts w:hint="default" w:ascii="Calibri" w:hAnsi="Calibri" w:cs="Calibri"/>
          <w:color w:val="auto"/>
          <w:highlight w:val="none"/>
        </w:rPr>
        <w:t>1.13.1 根据政府采购相关法律法规、规章、文件规定并满足招标文件规</w:t>
      </w:r>
      <w:r>
        <w:rPr>
          <w:rFonts w:hint="eastAsia" w:cs="Calibri"/>
          <w:color w:val="auto"/>
          <w:highlight w:val="none"/>
          <w:lang w:eastAsia="zh-CN"/>
        </w:rPr>
        <w:t>定的</w:t>
      </w:r>
      <w:r>
        <w:rPr>
          <w:rFonts w:hint="default" w:ascii="Calibri" w:hAnsi="Calibri" w:cs="Calibri"/>
          <w:color w:val="auto"/>
          <w:highlight w:val="none"/>
        </w:rPr>
        <w:t>资格条件的区域性分支机构、个体工商户、个人独资企业、合伙企业参加本项目投标并由单位负责人签署的相关投标资料与本招标文件规定由法定代表人签署的文件材料具有同等效力。</w:t>
      </w:r>
    </w:p>
    <w:p w14:paraId="4D4982E1">
      <w:pPr>
        <w:ind w:firstLine="420" w:firstLineChars="200"/>
        <w:rPr>
          <w:rFonts w:hint="default" w:ascii="Calibri" w:hAnsi="Calibri" w:cs="Calibri"/>
          <w:color w:val="auto"/>
          <w:highlight w:val="none"/>
        </w:rPr>
      </w:pPr>
      <w:r>
        <w:rPr>
          <w:rFonts w:hint="default" w:ascii="Calibri" w:hAnsi="Calibri" w:cs="Calibri"/>
          <w:color w:val="auto"/>
          <w:highlight w:val="none"/>
        </w:rPr>
        <w:t>1.13.2▲</w:t>
      </w:r>
      <w:r>
        <w:rPr>
          <w:rFonts w:hint="default" w:ascii="Calibri" w:hAnsi="Calibri" w:cs="Calibri"/>
          <w:b/>
          <w:bCs/>
          <w:color w:val="auto"/>
          <w:highlight w:val="none"/>
          <w:u w:val="single"/>
        </w:rPr>
        <w:t>投标人对所投标项内的采购内容必须全部进行投标。</w:t>
      </w:r>
    </w:p>
    <w:p w14:paraId="765C44B5">
      <w:pPr>
        <w:ind w:firstLine="420" w:firstLineChars="200"/>
        <w:rPr>
          <w:rFonts w:hint="default" w:ascii="Calibri" w:hAnsi="Calibri" w:cs="Calibri"/>
          <w:color w:val="auto"/>
          <w:highlight w:val="none"/>
        </w:rPr>
      </w:pPr>
      <w:r>
        <w:rPr>
          <w:rFonts w:hint="default" w:ascii="Calibri" w:hAnsi="Calibri" w:cs="Calibri"/>
          <w:color w:val="auto"/>
          <w:highlight w:val="none"/>
        </w:rPr>
        <w:t>1.13.3招标文件中如有描述歧义或前后不一致的地方，评标委员会有权按公平、合理的原则进行评判，但对同一条款的评判适用于每个投标人。</w:t>
      </w:r>
    </w:p>
    <w:p w14:paraId="350D6245">
      <w:pPr>
        <w:ind w:firstLine="420" w:firstLineChars="200"/>
        <w:rPr>
          <w:rFonts w:hint="default" w:ascii="Calibri" w:hAnsi="Calibri" w:cs="Calibri"/>
          <w:color w:val="auto"/>
          <w:highlight w:val="none"/>
        </w:rPr>
      </w:pPr>
      <w:r>
        <w:rPr>
          <w:rFonts w:hint="default" w:ascii="Calibri" w:hAnsi="Calibri" w:cs="Calibri"/>
          <w:color w:val="auto"/>
          <w:highlight w:val="none"/>
        </w:rPr>
        <w:t>1.13.4投标文件的响应内容必须真实、明确、准确。否则，评标委员会将对其作出不利的评审。</w:t>
      </w:r>
    </w:p>
    <w:p w14:paraId="35F103B9">
      <w:pPr>
        <w:ind w:firstLine="420" w:firstLineChars="200"/>
        <w:rPr>
          <w:rFonts w:hint="default" w:ascii="Calibri" w:hAnsi="Calibri" w:cs="Calibri"/>
          <w:color w:val="auto"/>
          <w:highlight w:val="none"/>
        </w:rPr>
      </w:pPr>
      <w:r>
        <w:rPr>
          <w:rFonts w:hint="default" w:ascii="Calibri" w:hAnsi="Calibri" w:cs="Calibri"/>
          <w:color w:val="auto"/>
          <w:highlight w:val="none"/>
        </w:rPr>
        <w:t>1.13.5项目资金为财政性投资，资金已落实。</w:t>
      </w:r>
    </w:p>
    <w:p w14:paraId="2214A03F">
      <w:pPr>
        <w:ind w:firstLine="420" w:firstLineChars="200"/>
        <w:rPr>
          <w:rFonts w:hint="default" w:ascii="Calibri" w:hAnsi="Calibri" w:cs="Calibri"/>
          <w:color w:val="auto"/>
          <w:highlight w:val="none"/>
        </w:rPr>
      </w:pPr>
      <w:r>
        <w:rPr>
          <w:rFonts w:hint="default" w:ascii="Calibri" w:hAnsi="Calibri" w:cs="Calibri"/>
          <w:color w:val="auto"/>
          <w:highlight w:val="none"/>
        </w:rPr>
        <w:t>1.13.6投标人须对所投产品、方案、技术、服务等拥有合法的占有、使用、收益、处置的权利，并对涉及项目的所有内</w:t>
      </w:r>
      <w:r>
        <w:rPr>
          <w:rFonts w:hint="eastAsia" w:cs="Calibri"/>
          <w:color w:val="auto"/>
          <w:highlight w:val="none"/>
          <w:lang w:eastAsia="zh-CN"/>
        </w:rPr>
        <w:t>容的</w:t>
      </w:r>
      <w:r>
        <w:rPr>
          <w:rFonts w:hint="default" w:ascii="Calibri" w:hAnsi="Calibri" w:cs="Calibri"/>
          <w:color w:val="auto"/>
          <w:highlight w:val="none"/>
        </w:rPr>
        <w:t>可</w:t>
      </w:r>
      <w:r>
        <w:rPr>
          <w:rFonts w:hint="eastAsia" w:cs="Calibri"/>
          <w:color w:val="auto"/>
          <w:highlight w:val="none"/>
          <w:lang w:eastAsia="zh-CN"/>
        </w:rPr>
        <w:t>能</w:t>
      </w:r>
      <w:r>
        <w:rPr>
          <w:rFonts w:hint="default" w:ascii="Calibri" w:hAnsi="Calibri" w:cs="Calibri"/>
          <w:color w:val="auto"/>
          <w:highlight w:val="none"/>
        </w:rPr>
        <w:t>侵权行</w:t>
      </w:r>
      <w:r>
        <w:rPr>
          <w:rFonts w:hint="eastAsia" w:cs="Calibri"/>
          <w:color w:val="auto"/>
          <w:highlight w:val="none"/>
          <w:lang w:eastAsia="zh-CN"/>
        </w:rPr>
        <w:t>为的</w:t>
      </w:r>
      <w:r>
        <w:rPr>
          <w:rFonts w:hint="default" w:ascii="Calibri" w:hAnsi="Calibri" w:cs="Calibri"/>
          <w:color w:val="auto"/>
          <w:highlight w:val="none"/>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73544EFA">
      <w:pPr>
        <w:ind w:firstLine="420" w:firstLineChars="200"/>
        <w:rPr>
          <w:rFonts w:hint="default" w:ascii="Calibri" w:hAnsi="Calibri" w:cs="Calibri"/>
          <w:color w:val="auto"/>
          <w:highlight w:val="none"/>
        </w:rPr>
      </w:pPr>
      <w:r>
        <w:rPr>
          <w:rFonts w:hint="default" w:ascii="Calibri" w:hAnsi="Calibri" w:cs="Calibri"/>
          <w:color w:val="auto"/>
          <w:highlight w:val="none"/>
        </w:rPr>
        <w:t>1.13.7</w:t>
      </w:r>
      <w:r>
        <w:rPr>
          <w:rFonts w:hint="default" w:ascii="Calibri" w:hAnsi="Calibri" w:cs="Calibri"/>
          <w:b/>
          <w:bCs/>
          <w:color w:val="auto"/>
          <w:highlight w:val="none"/>
          <w:u w:val="single"/>
        </w:rPr>
        <w:t>投标人母公司（总机构）或者同一母公司下属的其他子公司（同一总机构下属的其他分支机构）的人员、业绩、荣誉、知识产权、项目案例等不作为投标人的资信文件。</w:t>
      </w:r>
    </w:p>
    <w:p w14:paraId="4FAEADAB">
      <w:pPr>
        <w:ind w:firstLine="420" w:firstLineChars="200"/>
        <w:rPr>
          <w:rFonts w:hint="default" w:ascii="Calibri" w:hAnsi="Calibri" w:cs="Calibri"/>
          <w:color w:val="auto"/>
          <w:highlight w:val="none"/>
        </w:rPr>
      </w:pPr>
      <w:r>
        <w:rPr>
          <w:rFonts w:hint="default" w:ascii="Calibri" w:hAnsi="Calibri" w:cs="Calibri"/>
          <w:color w:val="auto"/>
          <w:highlight w:val="none"/>
        </w:rPr>
        <w:t>1.13.8</w:t>
      </w:r>
      <w:r>
        <w:rPr>
          <w:rFonts w:hint="default" w:ascii="Calibri" w:hAnsi="Calibri" w:cs="Calibri"/>
          <w:b/>
          <w:bCs/>
          <w:color w:val="auto"/>
          <w:highlight w:val="none"/>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14:paraId="4DD42DE0">
      <w:pPr>
        <w:ind w:firstLine="422" w:firstLineChars="200"/>
        <w:rPr>
          <w:rFonts w:hint="default" w:ascii="Calibri" w:hAnsi="Calibri" w:cs="Calibri"/>
          <w:b/>
          <w:bCs/>
          <w:color w:val="auto"/>
          <w:highlight w:val="none"/>
          <w:u w:val="single"/>
        </w:rPr>
      </w:pPr>
      <w:r>
        <w:rPr>
          <w:rFonts w:hint="default" w:ascii="Calibri" w:hAnsi="Calibri" w:cs="Calibri"/>
          <w:b/>
          <w:bCs/>
          <w:color w:val="auto"/>
          <w:highlight w:val="none"/>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14:paraId="1657AECA">
      <w:pPr>
        <w:ind w:firstLine="422" w:firstLineChars="200"/>
        <w:rPr>
          <w:rFonts w:hint="default" w:ascii="Calibri" w:hAnsi="Calibri" w:cs="Calibri"/>
          <w:color w:val="auto"/>
          <w:highlight w:val="none"/>
        </w:rPr>
      </w:pPr>
      <w:r>
        <w:rPr>
          <w:rFonts w:hint="default" w:ascii="Calibri" w:hAnsi="Calibri" w:cs="Calibri"/>
          <w:b/>
          <w:bCs/>
          <w:color w:val="auto"/>
          <w:highlight w:val="none"/>
          <w:u w:val="single"/>
        </w:rPr>
        <w:t>非单一产品采购项目，采购人已在招标文件中确定了核心产品。多家投标人提供的核心产品品牌完全相同的，按前两款规定处理。</w:t>
      </w:r>
    </w:p>
    <w:p w14:paraId="633589CD">
      <w:pPr>
        <w:pStyle w:val="3"/>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二、</w:t>
      </w:r>
      <w:bookmarkEnd w:id="65"/>
      <w:bookmarkEnd w:id="66"/>
      <w:r>
        <w:rPr>
          <w:rFonts w:hint="default" w:ascii="Calibri" w:hAnsi="Calibri" w:cs="Calibri"/>
          <w:color w:val="auto"/>
          <w:szCs w:val="21"/>
          <w:highlight w:val="none"/>
        </w:rPr>
        <w:t>招标文件</w:t>
      </w:r>
    </w:p>
    <w:p w14:paraId="560F81C2">
      <w:pPr>
        <w:pStyle w:val="4"/>
        <w:adjustRightInd w:val="0"/>
        <w:ind w:firstLine="420"/>
        <w:rPr>
          <w:rFonts w:hint="default" w:ascii="Calibri" w:hAnsi="Calibri" w:cs="Calibri"/>
          <w:color w:val="auto"/>
          <w:highlight w:val="none"/>
        </w:rPr>
      </w:pPr>
      <w:bookmarkStart w:id="67" w:name="_Toc82338241"/>
      <w:bookmarkStart w:id="68" w:name="_Toc82873324"/>
      <w:r>
        <w:rPr>
          <w:rFonts w:hint="default" w:ascii="Calibri" w:hAnsi="Calibri" w:cs="Calibri"/>
          <w:color w:val="auto"/>
          <w:highlight w:val="none"/>
        </w:rPr>
        <w:t>2.1 招标文件组成</w:t>
      </w:r>
    </w:p>
    <w:p w14:paraId="2E502C03">
      <w:pPr>
        <w:ind w:firstLine="420" w:firstLineChars="200"/>
        <w:rPr>
          <w:rFonts w:hint="default" w:ascii="Calibri" w:hAnsi="Calibri" w:cs="Calibri"/>
          <w:color w:val="auto"/>
          <w:highlight w:val="none"/>
        </w:rPr>
      </w:pPr>
      <w:r>
        <w:rPr>
          <w:rFonts w:hint="default" w:ascii="Calibri" w:hAnsi="Calibri" w:cs="Calibri"/>
          <w:color w:val="auto"/>
          <w:highlight w:val="none"/>
        </w:rPr>
        <w:t>2.1.1第一章 招标公告</w:t>
      </w:r>
    </w:p>
    <w:p w14:paraId="337A84E1">
      <w:pPr>
        <w:ind w:firstLine="420" w:firstLineChars="200"/>
        <w:rPr>
          <w:rFonts w:hint="default" w:ascii="Calibri" w:hAnsi="Calibri" w:cs="Calibri"/>
          <w:color w:val="auto"/>
          <w:highlight w:val="none"/>
        </w:rPr>
      </w:pPr>
      <w:r>
        <w:rPr>
          <w:rFonts w:hint="default" w:ascii="Calibri" w:hAnsi="Calibri" w:cs="Calibri"/>
          <w:color w:val="auto"/>
          <w:highlight w:val="none"/>
        </w:rPr>
        <w:t>2.1.2第二章 采购需求总体要求</w:t>
      </w:r>
    </w:p>
    <w:p w14:paraId="2D875B20">
      <w:pPr>
        <w:ind w:firstLine="420" w:firstLineChars="200"/>
        <w:rPr>
          <w:rFonts w:hint="default" w:ascii="Calibri" w:hAnsi="Calibri" w:cs="Calibri"/>
          <w:color w:val="auto"/>
          <w:highlight w:val="none"/>
        </w:rPr>
      </w:pPr>
      <w:r>
        <w:rPr>
          <w:rFonts w:hint="default" w:ascii="Calibri" w:hAnsi="Calibri" w:cs="Calibri"/>
          <w:color w:val="auto"/>
          <w:highlight w:val="none"/>
        </w:rPr>
        <w:t>2.1.3第三章 采购需求</w:t>
      </w:r>
    </w:p>
    <w:p w14:paraId="52EFF15C">
      <w:pPr>
        <w:ind w:firstLine="420" w:firstLineChars="200"/>
        <w:rPr>
          <w:rFonts w:hint="default" w:ascii="Calibri" w:hAnsi="Calibri" w:cs="Calibri"/>
          <w:color w:val="auto"/>
          <w:highlight w:val="none"/>
        </w:rPr>
      </w:pPr>
      <w:r>
        <w:rPr>
          <w:rFonts w:hint="default" w:ascii="Calibri" w:hAnsi="Calibri" w:cs="Calibri"/>
          <w:color w:val="auto"/>
          <w:highlight w:val="none"/>
        </w:rPr>
        <w:t>2.1.4第四章 采购合同</w:t>
      </w:r>
    </w:p>
    <w:p w14:paraId="10C63048">
      <w:pPr>
        <w:ind w:firstLine="420" w:firstLineChars="200"/>
        <w:rPr>
          <w:rFonts w:hint="default" w:ascii="Calibri" w:hAnsi="Calibri" w:cs="Calibri"/>
          <w:color w:val="auto"/>
          <w:highlight w:val="none"/>
        </w:rPr>
      </w:pPr>
      <w:r>
        <w:rPr>
          <w:rFonts w:hint="default" w:ascii="Calibri" w:hAnsi="Calibri" w:cs="Calibri"/>
          <w:color w:val="auto"/>
          <w:highlight w:val="none"/>
        </w:rPr>
        <w:t>2.1.5第五章 评标办法</w:t>
      </w:r>
    </w:p>
    <w:p w14:paraId="6617D06E">
      <w:pPr>
        <w:ind w:firstLine="420" w:firstLineChars="200"/>
        <w:rPr>
          <w:rFonts w:hint="default" w:ascii="Calibri" w:hAnsi="Calibri" w:cs="Calibri"/>
          <w:color w:val="auto"/>
          <w:highlight w:val="none"/>
        </w:rPr>
      </w:pPr>
      <w:r>
        <w:rPr>
          <w:rFonts w:hint="default" w:ascii="Calibri" w:hAnsi="Calibri" w:cs="Calibri"/>
          <w:color w:val="auto"/>
          <w:highlight w:val="none"/>
        </w:rPr>
        <w:t>2.1.6第六章 投标人须知</w:t>
      </w:r>
    </w:p>
    <w:p w14:paraId="239988B9">
      <w:pPr>
        <w:ind w:firstLine="420" w:firstLineChars="200"/>
        <w:rPr>
          <w:rFonts w:hint="default" w:ascii="Calibri" w:hAnsi="Calibri" w:cs="Calibri"/>
          <w:color w:val="auto"/>
          <w:highlight w:val="none"/>
        </w:rPr>
      </w:pPr>
      <w:r>
        <w:rPr>
          <w:rFonts w:hint="default" w:ascii="Calibri" w:hAnsi="Calibri" w:cs="Calibri"/>
          <w:color w:val="auto"/>
          <w:highlight w:val="none"/>
        </w:rPr>
        <w:t>2.1.7第七章 投标文件格式</w:t>
      </w:r>
    </w:p>
    <w:p w14:paraId="52EF6D76">
      <w:pPr>
        <w:ind w:firstLine="420" w:firstLineChars="200"/>
        <w:rPr>
          <w:rFonts w:hint="default" w:ascii="Calibri" w:hAnsi="Calibri" w:cs="Calibri"/>
          <w:color w:val="auto"/>
          <w:highlight w:val="none"/>
        </w:rPr>
      </w:pPr>
      <w:r>
        <w:rPr>
          <w:rFonts w:hint="default" w:ascii="Calibri" w:hAnsi="Calibri" w:cs="Calibri"/>
          <w:color w:val="auto"/>
          <w:highlight w:val="none"/>
        </w:rPr>
        <w:t>2.1.8第八章 招标文件附件</w:t>
      </w:r>
    </w:p>
    <w:p w14:paraId="6B7AFF23">
      <w:pPr>
        <w:ind w:firstLine="420" w:firstLineChars="200"/>
        <w:rPr>
          <w:rFonts w:hint="default" w:ascii="Calibri" w:hAnsi="Calibri" w:cs="Calibri"/>
          <w:color w:val="auto"/>
          <w:highlight w:val="none"/>
        </w:rPr>
      </w:pPr>
      <w:r>
        <w:rPr>
          <w:rFonts w:hint="default" w:ascii="Calibri" w:hAnsi="Calibri" w:cs="Calibri"/>
          <w:color w:val="auto"/>
          <w:highlight w:val="none"/>
        </w:rPr>
        <w:t>2.1.9补充文件</w:t>
      </w:r>
    </w:p>
    <w:p w14:paraId="0CC19F7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2.2 招标文件的质疑</w:t>
      </w:r>
    </w:p>
    <w:p w14:paraId="63F8CED2">
      <w:pPr>
        <w:ind w:firstLine="420" w:firstLineChars="200"/>
        <w:rPr>
          <w:rFonts w:hint="default" w:ascii="Calibri" w:hAnsi="Calibri" w:cs="Calibri"/>
          <w:color w:val="auto"/>
          <w:highlight w:val="none"/>
        </w:rPr>
      </w:pPr>
      <w:r>
        <w:rPr>
          <w:rFonts w:hint="default" w:ascii="Calibri" w:hAnsi="Calibri" w:cs="Calibri"/>
          <w:color w:val="auto"/>
          <w:highlight w:val="none"/>
        </w:rPr>
        <w:t>2.2.1投标人认为招标文件规</w:t>
      </w:r>
      <w:r>
        <w:rPr>
          <w:rFonts w:hint="eastAsia" w:cs="Calibri"/>
          <w:color w:val="auto"/>
          <w:highlight w:val="none"/>
          <w:lang w:eastAsia="zh-CN"/>
        </w:rPr>
        <w:t>定的</w:t>
      </w:r>
      <w:r>
        <w:rPr>
          <w:rFonts w:hint="default" w:ascii="Calibri" w:hAnsi="Calibri" w:cs="Calibri"/>
          <w:color w:val="auto"/>
          <w:highlight w:val="none"/>
        </w:rPr>
        <w:t>内容使自己的合法权益受到损害的，投标人可以提出书面质疑。</w:t>
      </w:r>
    </w:p>
    <w:p w14:paraId="187854B0">
      <w:pPr>
        <w:ind w:firstLine="420" w:firstLineChars="200"/>
        <w:rPr>
          <w:rFonts w:hint="default" w:ascii="Calibri" w:hAnsi="Calibri" w:cs="Calibri"/>
          <w:color w:val="auto"/>
          <w:highlight w:val="none"/>
        </w:rPr>
      </w:pPr>
      <w:r>
        <w:rPr>
          <w:rFonts w:hint="default" w:ascii="Calibri" w:hAnsi="Calibri" w:cs="Calibri"/>
          <w:color w:val="auto"/>
          <w:highlight w:val="none"/>
        </w:rPr>
        <w:t>2.2.2质疑函须包括以下内容：</w:t>
      </w:r>
    </w:p>
    <w:p w14:paraId="1F3E1188">
      <w:pPr>
        <w:ind w:firstLine="420" w:firstLineChars="200"/>
        <w:rPr>
          <w:rFonts w:hint="default" w:ascii="Calibri" w:hAnsi="Calibri" w:cs="Calibri"/>
          <w:color w:val="auto"/>
          <w:highlight w:val="none"/>
        </w:rPr>
      </w:pPr>
      <w:r>
        <w:rPr>
          <w:rFonts w:hint="default" w:ascii="Calibri" w:hAnsi="Calibri" w:cs="Calibri"/>
          <w:color w:val="auto"/>
          <w:highlight w:val="none"/>
        </w:rPr>
        <w:t>（1）投标人的姓名或者名称、地址、邮编、联系人及联系电话；</w:t>
      </w:r>
    </w:p>
    <w:p w14:paraId="33591474">
      <w:pPr>
        <w:ind w:firstLine="420" w:firstLineChars="200"/>
        <w:rPr>
          <w:rFonts w:hint="default" w:ascii="Calibri" w:hAnsi="Calibri" w:cs="Calibri"/>
          <w:color w:val="auto"/>
          <w:highlight w:val="none"/>
        </w:rPr>
      </w:pPr>
      <w:r>
        <w:rPr>
          <w:rFonts w:hint="default" w:ascii="Calibri" w:hAnsi="Calibri" w:cs="Calibri"/>
          <w:color w:val="auto"/>
          <w:highlight w:val="none"/>
        </w:rPr>
        <w:t>（2）质疑项目的名称、编号；</w:t>
      </w:r>
    </w:p>
    <w:p w14:paraId="2B3AFB73">
      <w:pPr>
        <w:ind w:firstLine="420" w:firstLineChars="200"/>
        <w:rPr>
          <w:rFonts w:hint="default" w:ascii="Calibri" w:hAnsi="Calibri" w:cs="Calibri"/>
          <w:color w:val="auto"/>
          <w:highlight w:val="none"/>
        </w:rPr>
      </w:pPr>
      <w:r>
        <w:rPr>
          <w:rFonts w:hint="default" w:ascii="Calibri" w:hAnsi="Calibri" w:cs="Calibri"/>
          <w:color w:val="auto"/>
          <w:highlight w:val="none"/>
        </w:rPr>
        <w:t>（3）具体、明确的质疑事项和与质疑事项相关的请求；</w:t>
      </w:r>
    </w:p>
    <w:p w14:paraId="2B166BC5">
      <w:pPr>
        <w:ind w:firstLine="420" w:firstLineChars="200"/>
        <w:rPr>
          <w:rFonts w:hint="default" w:ascii="Calibri" w:hAnsi="Calibri" w:cs="Calibri"/>
          <w:color w:val="auto"/>
          <w:highlight w:val="none"/>
        </w:rPr>
      </w:pPr>
      <w:r>
        <w:rPr>
          <w:rFonts w:hint="default" w:ascii="Calibri" w:hAnsi="Calibri" w:cs="Calibri"/>
          <w:color w:val="auto"/>
          <w:highlight w:val="none"/>
        </w:rPr>
        <w:t>（4）事实依据；</w:t>
      </w:r>
    </w:p>
    <w:p w14:paraId="448A48FD">
      <w:pPr>
        <w:ind w:firstLine="420" w:firstLineChars="200"/>
        <w:rPr>
          <w:rFonts w:hint="default" w:ascii="Calibri" w:hAnsi="Calibri" w:cs="Calibri"/>
          <w:color w:val="auto"/>
          <w:highlight w:val="none"/>
        </w:rPr>
      </w:pPr>
      <w:r>
        <w:rPr>
          <w:rFonts w:hint="default" w:ascii="Calibri" w:hAnsi="Calibri" w:cs="Calibri"/>
          <w:color w:val="auto"/>
          <w:highlight w:val="none"/>
        </w:rPr>
        <w:t>（5）必要的法律依据；</w:t>
      </w:r>
    </w:p>
    <w:p w14:paraId="1D76BC35">
      <w:pPr>
        <w:ind w:firstLine="420" w:firstLineChars="200"/>
        <w:rPr>
          <w:rFonts w:hint="default" w:ascii="Calibri" w:hAnsi="Calibri" w:cs="Calibri"/>
          <w:color w:val="auto"/>
          <w:highlight w:val="none"/>
        </w:rPr>
      </w:pPr>
      <w:r>
        <w:rPr>
          <w:rFonts w:hint="default" w:ascii="Calibri" w:hAnsi="Calibri" w:cs="Calibri"/>
          <w:color w:val="auto"/>
          <w:highlight w:val="none"/>
        </w:rPr>
        <w:t>（6）提出质疑的日期。</w:t>
      </w:r>
    </w:p>
    <w:p w14:paraId="32088E7A">
      <w:pPr>
        <w:ind w:firstLine="420" w:firstLineChars="200"/>
        <w:rPr>
          <w:rFonts w:hint="default" w:ascii="Calibri" w:hAnsi="Calibri" w:cs="Calibri"/>
          <w:color w:val="auto"/>
          <w:highlight w:val="none"/>
        </w:rPr>
      </w:pPr>
      <w:r>
        <w:rPr>
          <w:rFonts w:hint="default" w:ascii="Calibri" w:hAnsi="Calibri" w:cs="Calibri"/>
          <w:color w:val="auto"/>
          <w:highlight w:val="none"/>
        </w:rPr>
        <w:t>2.2.3</w:t>
      </w:r>
      <w:r>
        <w:rPr>
          <w:rFonts w:hint="default" w:ascii="Calibri" w:hAnsi="Calibri" w:cs="Calibri"/>
          <w:color w:val="auto"/>
          <w:kern w:val="0"/>
          <w:highlight w:val="none"/>
        </w:rPr>
        <w:t>质疑期限为自获取招标文件之日或者</w:t>
      </w:r>
      <w:r>
        <w:rPr>
          <w:rFonts w:hint="default" w:ascii="Calibri" w:hAnsi="Calibri" w:cs="Calibri"/>
          <w:color w:val="auto"/>
          <w:highlight w:val="none"/>
        </w:rPr>
        <w:t>招标</w:t>
      </w:r>
      <w:r>
        <w:rPr>
          <w:rFonts w:hint="default" w:ascii="Calibri" w:hAnsi="Calibri" w:cs="Calibri"/>
          <w:color w:val="auto"/>
          <w:kern w:val="0"/>
          <w:highlight w:val="none"/>
        </w:rPr>
        <w:t>公告期限届满之日（公告期限届满后获取招标文件的，以公告期限届满之日为准）起7个工作日内，投标人应在质疑期限内一次性向采购代理机构提出针对招标文件的质疑，逾期提出不予受理。</w:t>
      </w:r>
    </w:p>
    <w:p w14:paraId="25A46E62">
      <w:pPr>
        <w:ind w:firstLine="420" w:firstLineChars="200"/>
        <w:rPr>
          <w:rFonts w:hint="default" w:ascii="Calibri" w:hAnsi="Calibri" w:cs="Calibri"/>
          <w:color w:val="auto"/>
          <w:highlight w:val="none"/>
        </w:rPr>
      </w:pPr>
      <w:r>
        <w:rPr>
          <w:rFonts w:hint="default" w:ascii="Calibri" w:hAnsi="Calibri" w:cs="Calibri"/>
          <w:color w:val="auto"/>
          <w:highlight w:val="none"/>
        </w:rPr>
        <w:t>2.2.4质疑函中涉及的相关材料中有外文资料的，应当将与质疑相关的外文资料完整、客观、真实地翻译为中文，并注明翻译人员姓名、工作单位、联系方式等信息。</w:t>
      </w:r>
    </w:p>
    <w:p w14:paraId="29C33004">
      <w:pPr>
        <w:ind w:firstLine="420" w:firstLineChars="200"/>
        <w:rPr>
          <w:rFonts w:hint="default" w:ascii="Calibri" w:hAnsi="Calibri" w:cs="Calibri"/>
          <w:color w:val="auto"/>
          <w:highlight w:val="none"/>
        </w:rPr>
      </w:pPr>
      <w:r>
        <w:rPr>
          <w:rFonts w:hint="default" w:ascii="Calibri" w:hAnsi="Calibri" w:cs="Calibri"/>
          <w:color w:val="auto"/>
          <w:highlight w:val="none"/>
        </w:rPr>
        <w:t>2.2.5投标人为自然人的，应当由本人签名；投标人为法人或者其他组织的，应当由法定代表人、主要负责人，或者其授权代表签名或者盖章，并加盖公章。否则不予受理。</w:t>
      </w:r>
    </w:p>
    <w:p w14:paraId="55EA96D5">
      <w:pPr>
        <w:ind w:firstLine="420" w:firstLineChars="200"/>
        <w:rPr>
          <w:rFonts w:hint="default" w:ascii="Calibri" w:hAnsi="Calibri" w:cs="Calibri"/>
          <w:color w:val="auto"/>
          <w:highlight w:val="none"/>
        </w:rPr>
      </w:pPr>
      <w:r>
        <w:rPr>
          <w:rFonts w:hint="default" w:ascii="Calibri" w:hAnsi="Calibri" w:cs="Calibri"/>
          <w:color w:val="auto"/>
          <w:highlight w:val="none"/>
        </w:rPr>
        <w:t>2.2.6质疑函以直接送达或邮寄送达方式（份数为一式三份）或传真送达方式或以扫描件在线提交方式。</w:t>
      </w:r>
    </w:p>
    <w:p w14:paraId="7CB623C8">
      <w:pPr>
        <w:ind w:firstLine="420" w:firstLineChars="200"/>
        <w:rPr>
          <w:rFonts w:hint="default" w:ascii="Calibri" w:hAnsi="Calibri" w:cs="Calibri"/>
          <w:color w:val="auto"/>
          <w:highlight w:val="none"/>
        </w:rPr>
      </w:pPr>
      <w:r>
        <w:rPr>
          <w:rFonts w:hint="default" w:ascii="Calibri" w:hAnsi="Calibri" w:cs="Calibri"/>
          <w:color w:val="auto"/>
          <w:highlight w:val="none"/>
        </w:rPr>
        <w:t>2.2.7质疑函以传真形式提交后，同时须向采购代理机构提交质疑函原件，实际收到原件之日作为收到质疑日。</w:t>
      </w:r>
    </w:p>
    <w:p w14:paraId="7D951A8E">
      <w:pPr>
        <w:ind w:firstLine="420" w:firstLineChars="200"/>
        <w:rPr>
          <w:rFonts w:hint="default" w:ascii="Calibri" w:hAnsi="Calibri" w:cs="Calibri"/>
          <w:color w:val="auto"/>
          <w:highlight w:val="none"/>
        </w:rPr>
      </w:pPr>
      <w:r>
        <w:rPr>
          <w:rFonts w:hint="default" w:ascii="Calibri" w:hAnsi="Calibri" w:cs="Calibri"/>
          <w:color w:val="auto"/>
          <w:highlight w:val="none"/>
        </w:rPr>
        <w:t>2.2.8如联合体投标，质疑应由组成联合体的所有供应商共同提出。</w:t>
      </w:r>
    </w:p>
    <w:p w14:paraId="65D382C7">
      <w:pPr>
        <w:ind w:firstLine="420" w:firstLineChars="200"/>
        <w:rPr>
          <w:rFonts w:hint="default" w:ascii="Calibri" w:hAnsi="Calibri" w:cs="Calibri"/>
          <w:color w:val="auto"/>
          <w:highlight w:val="none"/>
        </w:rPr>
      </w:pPr>
      <w:r>
        <w:rPr>
          <w:rFonts w:hint="default" w:ascii="Calibri" w:hAnsi="Calibri" w:cs="Calibri"/>
          <w:color w:val="auto"/>
          <w:highlight w:val="none"/>
        </w:rPr>
        <w:t>2.2.9质疑函范本及制作说明见</w:t>
      </w:r>
      <w:r>
        <w:rPr>
          <w:rFonts w:hint="default" w:ascii="Calibri" w:hAnsi="Calibri" w:cs="Calibri"/>
          <w:color w:val="auto"/>
          <w:highlight w:val="none"/>
          <w:lang w:eastAsia="zh-CN"/>
        </w:rPr>
        <w:t>“</w:t>
      </w:r>
      <w:r>
        <w:rPr>
          <w:rFonts w:hint="default" w:ascii="Calibri" w:hAnsi="Calibri" w:cs="Calibri"/>
          <w:color w:val="auto"/>
          <w:highlight w:val="none"/>
        </w:rPr>
        <w:t>招标文件附件5</w:t>
      </w:r>
      <w:r>
        <w:rPr>
          <w:rFonts w:hint="default" w:ascii="Calibri" w:hAnsi="Calibri" w:cs="Calibri"/>
          <w:color w:val="auto"/>
          <w:highlight w:val="none"/>
          <w:lang w:eastAsia="zh-CN"/>
        </w:rPr>
        <w:t>”</w:t>
      </w:r>
      <w:r>
        <w:rPr>
          <w:rFonts w:hint="default" w:ascii="Calibri" w:hAnsi="Calibri" w:cs="Calibri"/>
          <w:color w:val="auto"/>
          <w:highlight w:val="none"/>
        </w:rPr>
        <w:t>。</w:t>
      </w:r>
    </w:p>
    <w:p w14:paraId="625E7C0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2.3 招标文件的澄清</w:t>
      </w:r>
    </w:p>
    <w:p w14:paraId="094B1595">
      <w:pPr>
        <w:ind w:firstLine="420" w:firstLineChars="200"/>
        <w:rPr>
          <w:rFonts w:hint="default" w:ascii="Calibri" w:hAnsi="Calibri" w:cs="Calibri"/>
          <w:color w:val="auto"/>
          <w:highlight w:val="none"/>
        </w:rPr>
      </w:pPr>
      <w:r>
        <w:rPr>
          <w:rFonts w:hint="default" w:ascii="Calibri" w:hAnsi="Calibri" w:cs="Calibri"/>
          <w:color w:val="auto"/>
          <w:highlight w:val="none"/>
        </w:rPr>
        <w:t>2.3.1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询问函范本见</w:t>
      </w:r>
      <w:r>
        <w:rPr>
          <w:rFonts w:hint="default" w:ascii="Calibri" w:hAnsi="Calibri" w:cs="Calibri"/>
          <w:color w:val="auto"/>
          <w:highlight w:val="none"/>
          <w:lang w:eastAsia="zh-CN"/>
        </w:rPr>
        <w:t>“</w:t>
      </w:r>
      <w:r>
        <w:rPr>
          <w:rFonts w:hint="default" w:ascii="Calibri" w:hAnsi="Calibri" w:cs="Calibri"/>
          <w:color w:val="auto"/>
          <w:highlight w:val="none"/>
        </w:rPr>
        <w:t>招标文件附件4</w:t>
      </w:r>
      <w:r>
        <w:rPr>
          <w:rFonts w:hint="default" w:ascii="Calibri" w:hAnsi="Calibri" w:cs="Calibri"/>
          <w:color w:val="auto"/>
          <w:highlight w:val="none"/>
          <w:lang w:eastAsia="zh-CN"/>
        </w:rPr>
        <w:t>”</w:t>
      </w:r>
      <w:r>
        <w:rPr>
          <w:rFonts w:hint="default" w:ascii="Calibri" w:hAnsi="Calibri" w:cs="Calibri"/>
          <w:color w:val="auto"/>
          <w:highlight w:val="none"/>
        </w:rPr>
        <w:t>。</w:t>
      </w:r>
    </w:p>
    <w:p w14:paraId="34290993">
      <w:pPr>
        <w:ind w:firstLine="420" w:firstLineChars="200"/>
        <w:rPr>
          <w:rFonts w:hint="default" w:ascii="Calibri" w:hAnsi="Calibri" w:cs="Calibri"/>
          <w:color w:val="auto"/>
          <w:highlight w:val="none"/>
        </w:rPr>
      </w:pPr>
      <w:r>
        <w:rPr>
          <w:rFonts w:hint="default" w:ascii="Calibri" w:hAnsi="Calibri" w:cs="Calibri"/>
          <w:color w:val="auto"/>
          <w:highlight w:val="none"/>
        </w:rPr>
        <w:t>2.3.2 投标人要求澄清的资料应加盖单位公章、写明日期。</w:t>
      </w:r>
    </w:p>
    <w:p w14:paraId="7671D2B5">
      <w:pPr>
        <w:ind w:firstLine="420" w:firstLineChars="200"/>
        <w:rPr>
          <w:rFonts w:hint="default" w:ascii="Calibri" w:hAnsi="Calibri" w:cs="Calibri"/>
          <w:color w:val="auto"/>
          <w:highlight w:val="none"/>
        </w:rPr>
      </w:pPr>
      <w:r>
        <w:rPr>
          <w:rFonts w:hint="default" w:ascii="Calibri" w:hAnsi="Calibri" w:cs="Calibri"/>
          <w:color w:val="auto"/>
          <w:highlight w:val="none"/>
        </w:rPr>
        <w:t>2.3.3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1BA95F68">
      <w:pPr>
        <w:ind w:firstLine="420" w:firstLineChars="200"/>
        <w:rPr>
          <w:rFonts w:hint="default" w:ascii="Calibri" w:hAnsi="Calibri" w:cs="Calibri"/>
          <w:color w:val="auto"/>
          <w:highlight w:val="none"/>
        </w:rPr>
      </w:pPr>
      <w:r>
        <w:rPr>
          <w:rFonts w:hint="default" w:ascii="Calibri" w:hAnsi="Calibri" w:cs="Calibri"/>
          <w:color w:val="auto"/>
          <w:highlight w:val="none"/>
        </w:rPr>
        <w:t>2.3.4澄清的内容影响投标文件编制的，采购代理机构将顺延提交投标文件截止时间，使之满足政府采购的相关规定。</w:t>
      </w:r>
    </w:p>
    <w:p w14:paraId="1BE4F5A8">
      <w:pPr>
        <w:ind w:firstLine="420" w:firstLineChars="200"/>
        <w:rPr>
          <w:rFonts w:hint="default" w:ascii="Calibri" w:hAnsi="Calibri" w:cs="Calibri"/>
          <w:color w:val="auto"/>
          <w:highlight w:val="none"/>
        </w:rPr>
      </w:pPr>
      <w:r>
        <w:rPr>
          <w:rFonts w:hint="default" w:ascii="Calibri" w:hAnsi="Calibri" w:cs="Calibri"/>
          <w:color w:val="auto"/>
          <w:highlight w:val="none"/>
        </w:rPr>
        <w:t>2.3.5投标人在收到补充文件后，应在24小时内以书面形式向采购代理机构确认已收到该补充文件。</w:t>
      </w:r>
    </w:p>
    <w:p w14:paraId="22CE2517">
      <w:pPr>
        <w:ind w:firstLine="420" w:firstLineChars="200"/>
        <w:rPr>
          <w:rFonts w:hint="default" w:ascii="Calibri" w:hAnsi="Calibri" w:cs="Calibri"/>
          <w:color w:val="auto"/>
          <w:highlight w:val="none"/>
        </w:rPr>
      </w:pPr>
      <w:r>
        <w:rPr>
          <w:rFonts w:hint="default" w:ascii="Calibri" w:hAnsi="Calibri" w:cs="Calibri"/>
          <w:color w:val="auto"/>
          <w:highlight w:val="none"/>
        </w:rPr>
        <w:t>2.3.6当招标文件与补充文件就同一内容的表述不一致时，以最后发出的书面文件为准。</w:t>
      </w:r>
    </w:p>
    <w:p w14:paraId="4D10BA19">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2.4 招标文件的修改</w:t>
      </w:r>
    </w:p>
    <w:p w14:paraId="0909F5B4">
      <w:pPr>
        <w:ind w:firstLine="420" w:firstLineChars="200"/>
        <w:rPr>
          <w:rFonts w:hint="default" w:ascii="Calibri" w:hAnsi="Calibri" w:cs="Calibri"/>
          <w:color w:val="auto"/>
          <w:highlight w:val="none"/>
        </w:rPr>
      </w:pPr>
      <w:r>
        <w:rPr>
          <w:rFonts w:hint="default" w:ascii="Calibri" w:hAnsi="Calibri" w:cs="Calibri"/>
          <w:color w:val="auto"/>
          <w:highlight w:val="none"/>
        </w:rPr>
        <w:t>2.4.1 在提交投标文件截止时</w:t>
      </w:r>
      <w:r>
        <w:rPr>
          <w:rFonts w:hint="eastAsia" w:cs="Calibri"/>
          <w:color w:val="auto"/>
          <w:highlight w:val="none"/>
          <w:lang w:eastAsia="zh-CN"/>
        </w:rPr>
        <w:t>间之</w:t>
      </w:r>
      <w:r>
        <w:rPr>
          <w:rFonts w:hint="default" w:ascii="Calibri" w:hAnsi="Calibri" w:cs="Calibri"/>
          <w:color w:val="auto"/>
          <w:highlight w:val="none"/>
        </w:rPr>
        <w:t>前，由于各种原因采购人可能以补充文件的形式修改完善招标文件。</w:t>
      </w:r>
    </w:p>
    <w:p w14:paraId="2D94A437">
      <w:pPr>
        <w:ind w:firstLine="420" w:firstLineChars="200"/>
        <w:rPr>
          <w:rFonts w:hint="default" w:ascii="Calibri" w:hAnsi="Calibri" w:cs="Calibri"/>
          <w:color w:val="auto"/>
          <w:highlight w:val="none"/>
        </w:rPr>
      </w:pPr>
      <w:r>
        <w:rPr>
          <w:rFonts w:hint="default" w:ascii="Calibri" w:hAnsi="Calibri" w:cs="Calibri"/>
          <w:color w:val="auto"/>
          <w:highlight w:val="none"/>
        </w:rPr>
        <w:t>2.4.2补充文件作为招标文</w:t>
      </w:r>
      <w:r>
        <w:rPr>
          <w:rFonts w:hint="eastAsia" w:cs="Calibri"/>
          <w:color w:val="auto"/>
          <w:highlight w:val="none"/>
          <w:lang w:eastAsia="zh-CN"/>
        </w:rPr>
        <w:t>件的</w:t>
      </w:r>
      <w:r>
        <w:rPr>
          <w:rFonts w:hint="default" w:ascii="Calibri" w:hAnsi="Calibri" w:cs="Calibri"/>
          <w:color w:val="auto"/>
          <w:highlight w:val="none"/>
        </w:rPr>
        <w:t>组成部分，补充文件将以网上公告等形式告知所有获取招标文件的投标人，补充文件对投标人均有约束力。</w:t>
      </w:r>
    </w:p>
    <w:p w14:paraId="1416FCE0">
      <w:pPr>
        <w:ind w:firstLine="420" w:firstLineChars="200"/>
        <w:rPr>
          <w:rFonts w:hint="default" w:ascii="Calibri" w:hAnsi="Calibri" w:cs="Calibri"/>
          <w:color w:val="auto"/>
          <w:highlight w:val="none"/>
        </w:rPr>
      </w:pPr>
      <w:r>
        <w:rPr>
          <w:rFonts w:hint="default" w:ascii="Calibri" w:hAnsi="Calibri" w:cs="Calibri"/>
          <w:color w:val="auto"/>
          <w:highlight w:val="none"/>
        </w:rPr>
        <w:t>2.4.3修改的内容影响投标文件编制的，采购代理机构将顺延提交投标文件截止时间，使之满足政府采购的相关规定。</w:t>
      </w:r>
    </w:p>
    <w:p w14:paraId="166F3E12">
      <w:pPr>
        <w:ind w:firstLine="420" w:firstLineChars="200"/>
        <w:rPr>
          <w:rFonts w:hint="default" w:ascii="Calibri" w:hAnsi="Calibri" w:cs="Calibri"/>
          <w:color w:val="auto"/>
          <w:highlight w:val="none"/>
        </w:rPr>
      </w:pPr>
      <w:r>
        <w:rPr>
          <w:rFonts w:hint="default" w:ascii="Calibri" w:hAnsi="Calibri" w:cs="Calibri"/>
          <w:color w:val="auto"/>
          <w:highlight w:val="none"/>
        </w:rPr>
        <w:t>2.4.4投标人在收到补充文件后，应在24小时内以书面形式向采购代理机构确认已收到该补充文件。</w:t>
      </w:r>
    </w:p>
    <w:p w14:paraId="64AC133E">
      <w:pPr>
        <w:ind w:firstLine="420" w:firstLineChars="200"/>
        <w:rPr>
          <w:rFonts w:hint="default" w:ascii="Calibri" w:hAnsi="Calibri" w:cs="Calibri"/>
          <w:color w:val="auto"/>
          <w:highlight w:val="none"/>
        </w:rPr>
      </w:pPr>
      <w:r>
        <w:rPr>
          <w:rFonts w:hint="default" w:ascii="Calibri" w:hAnsi="Calibri" w:cs="Calibri"/>
          <w:color w:val="auto"/>
          <w:highlight w:val="none"/>
        </w:rPr>
        <w:t>2.4.5投标人收到补充文件后，对补充文件如有疑问要求澄清，应在24小时内将书面资料传真或送达采购代理机构，同时将电子文件发至投标人须知前附表注明的邮箱（电子邮件与书面文件有不一致的，以书面文件为准），并与采购代理机构进行确认。</w:t>
      </w:r>
    </w:p>
    <w:p w14:paraId="1AC153D1">
      <w:pPr>
        <w:ind w:firstLine="420" w:firstLineChars="200"/>
        <w:rPr>
          <w:rFonts w:hint="default" w:ascii="Calibri" w:hAnsi="Calibri" w:cs="Calibri"/>
          <w:color w:val="auto"/>
          <w:highlight w:val="none"/>
        </w:rPr>
      </w:pPr>
      <w:r>
        <w:rPr>
          <w:rFonts w:hint="default" w:ascii="Calibri" w:hAnsi="Calibri" w:cs="Calibri"/>
          <w:color w:val="auto"/>
          <w:highlight w:val="none"/>
        </w:rPr>
        <w:t>2.4.6投标人要求澄清的资料应加盖单位公章、写明日期。</w:t>
      </w:r>
    </w:p>
    <w:p w14:paraId="6A714399">
      <w:pPr>
        <w:ind w:firstLine="420" w:firstLineChars="200"/>
        <w:rPr>
          <w:rFonts w:hint="default" w:ascii="Calibri" w:hAnsi="Calibri" w:cs="Calibri"/>
          <w:color w:val="auto"/>
          <w:highlight w:val="none"/>
        </w:rPr>
      </w:pPr>
      <w:r>
        <w:rPr>
          <w:rFonts w:hint="default" w:ascii="Calibri" w:hAnsi="Calibri" w:cs="Calibri"/>
          <w:color w:val="auto"/>
          <w:highlight w:val="none"/>
        </w:rPr>
        <w:t>2.4.7对补充文件的澄清答复按2.3款规定。</w:t>
      </w:r>
    </w:p>
    <w:p w14:paraId="52E7B10B">
      <w:pPr>
        <w:ind w:firstLine="420" w:firstLineChars="200"/>
        <w:rPr>
          <w:rFonts w:hint="default" w:ascii="Calibri" w:hAnsi="Calibri" w:cs="Calibri"/>
          <w:color w:val="auto"/>
          <w:highlight w:val="none"/>
        </w:rPr>
      </w:pPr>
      <w:r>
        <w:rPr>
          <w:rFonts w:hint="default" w:ascii="Calibri" w:hAnsi="Calibri" w:cs="Calibri"/>
          <w:color w:val="auto"/>
          <w:highlight w:val="none"/>
        </w:rPr>
        <w:t>2.4.8当招标文件与补充文件就同一内容的表述不一致时，以最后发出的书面文件为准。</w:t>
      </w:r>
    </w:p>
    <w:p w14:paraId="78D09B26">
      <w:pPr>
        <w:ind w:firstLine="420" w:firstLineChars="200"/>
        <w:rPr>
          <w:rFonts w:hint="default" w:ascii="Calibri" w:hAnsi="Calibri" w:cs="Calibri"/>
          <w:color w:val="auto"/>
          <w:highlight w:val="none"/>
        </w:rPr>
      </w:pPr>
      <w:r>
        <w:rPr>
          <w:rFonts w:hint="default" w:ascii="Calibri" w:hAnsi="Calibri" w:cs="Calibri"/>
          <w:color w:val="auto"/>
          <w:highlight w:val="none"/>
        </w:rPr>
        <w:t>2.4.9任何口头答复均不属于招标文件的组成部分。</w:t>
      </w:r>
    </w:p>
    <w:p w14:paraId="6253C6F0">
      <w:pPr>
        <w:pStyle w:val="3"/>
        <w:adjustRightInd w:val="0"/>
        <w:ind w:firstLine="420"/>
        <w:rPr>
          <w:rFonts w:hint="default" w:ascii="Calibri" w:hAnsi="Calibri" w:cs="Calibri"/>
          <w:color w:val="auto"/>
          <w:szCs w:val="21"/>
          <w:highlight w:val="none"/>
        </w:rPr>
      </w:pPr>
      <w:r>
        <w:rPr>
          <w:rFonts w:hint="default" w:ascii="Calibri" w:hAnsi="Calibri" w:cs="Calibri"/>
          <w:color w:val="auto"/>
          <w:szCs w:val="21"/>
          <w:highlight w:val="none"/>
        </w:rPr>
        <w:t>三、投标文件</w:t>
      </w:r>
      <w:bookmarkEnd w:id="67"/>
      <w:bookmarkEnd w:id="68"/>
    </w:p>
    <w:p w14:paraId="1419D015">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3.1 投标文件</w:t>
      </w:r>
    </w:p>
    <w:p w14:paraId="2FE610C3">
      <w:pPr>
        <w:ind w:firstLine="420" w:firstLineChars="200"/>
        <w:rPr>
          <w:rFonts w:hint="default" w:ascii="Calibri" w:hAnsi="Calibri" w:cs="Calibri"/>
          <w:color w:val="auto"/>
          <w:highlight w:val="none"/>
        </w:rPr>
      </w:pPr>
      <w:r>
        <w:rPr>
          <w:rFonts w:hint="default" w:ascii="Calibri" w:hAnsi="Calibri" w:cs="Calibri"/>
          <w:color w:val="auto"/>
          <w:highlight w:val="none"/>
        </w:rPr>
        <w:t>3.1.1 投标人应仔细阅读招标文件规定的所有内容，以保证能全面准确理解招标文件，并按照招标文件要求，详细编制投标文件，投标文件内容必须针对本次招标响应。</w:t>
      </w:r>
    </w:p>
    <w:p w14:paraId="3A3281EF">
      <w:pPr>
        <w:ind w:firstLine="420" w:firstLineChars="200"/>
        <w:rPr>
          <w:rFonts w:hint="default" w:ascii="Calibri" w:hAnsi="Calibri" w:cs="Calibri"/>
          <w:color w:val="auto"/>
          <w:highlight w:val="none"/>
        </w:rPr>
      </w:pPr>
      <w:r>
        <w:rPr>
          <w:rFonts w:hint="default" w:ascii="Calibri" w:hAnsi="Calibri" w:cs="Calibri"/>
          <w:color w:val="auto"/>
          <w:highlight w:val="none"/>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43A5F975">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3.2 投标文件组成</w:t>
      </w:r>
    </w:p>
    <w:p w14:paraId="534C951C">
      <w:pPr>
        <w:pStyle w:val="4"/>
        <w:ind w:firstLine="420"/>
        <w:rPr>
          <w:rFonts w:hint="default" w:ascii="Calibri" w:hAnsi="Calibri" w:cs="Calibri"/>
          <w:color w:val="auto"/>
          <w:highlight w:val="none"/>
        </w:rPr>
      </w:pPr>
      <w:r>
        <w:rPr>
          <w:rFonts w:hint="default" w:ascii="Calibri" w:hAnsi="Calibri" w:cs="Calibri"/>
          <w:color w:val="auto"/>
          <w:highlight w:val="none"/>
        </w:rPr>
        <w:t>3.2.1 资格文件</w:t>
      </w:r>
    </w:p>
    <w:p w14:paraId="117DECBD">
      <w:pPr>
        <w:ind w:firstLine="420" w:firstLineChars="200"/>
        <w:rPr>
          <w:rFonts w:hint="default" w:ascii="Calibri" w:hAnsi="Calibri" w:cs="Calibri"/>
          <w:color w:val="auto"/>
          <w:highlight w:val="none"/>
        </w:rPr>
      </w:pPr>
      <w:r>
        <w:rPr>
          <w:rFonts w:hint="default" w:ascii="Calibri" w:hAnsi="Calibri" w:cs="Calibri"/>
          <w:color w:val="auto"/>
          <w:highlight w:val="none"/>
        </w:rPr>
        <w:t>应包括以下内容：证明其符合《中华人民共和国政府采购法》规定的供应商基本条件和采购项目对投标人的特定条件（如项目要求）的有关资格证明文件。</w:t>
      </w:r>
    </w:p>
    <w:p w14:paraId="5DFC6BC8">
      <w:pPr>
        <w:pStyle w:val="4"/>
        <w:ind w:firstLine="420"/>
        <w:rPr>
          <w:rFonts w:hint="default" w:ascii="Calibri" w:hAnsi="Calibri" w:cs="Calibri"/>
          <w:color w:val="auto"/>
          <w:highlight w:val="none"/>
        </w:rPr>
      </w:pPr>
      <w:r>
        <w:rPr>
          <w:rFonts w:hint="default" w:ascii="Calibri" w:hAnsi="Calibri" w:cs="Calibri"/>
          <w:color w:val="auto"/>
          <w:highlight w:val="none"/>
        </w:rPr>
        <w:t>3.2.2 商务技术文件</w:t>
      </w:r>
    </w:p>
    <w:p w14:paraId="33F6F95A">
      <w:pPr>
        <w:ind w:firstLine="420" w:firstLineChars="200"/>
        <w:rPr>
          <w:rFonts w:hint="default" w:ascii="Calibri" w:hAnsi="Calibri" w:cs="Calibri"/>
          <w:color w:val="auto"/>
          <w:highlight w:val="none"/>
        </w:rPr>
      </w:pPr>
      <w:r>
        <w:rPr>
          <w:rFonts w:hint="default" w:ascii="Calibri" w:hAnsi="Calibri" w:cs="Calibri"/>
          <w:color w:val="auto"/>
          <w:highlight w:val="none"/>
        </w:rPr>
        <w:t>（1）法定代表人资格证明书；</w:t>
      </w:r>
    </w:p>
    <w:p w14:paraId="35E769BA">
      <w:pPr>
        <w:ind w:firstLine="420" w:firstLineChars="200"/>
        <w:rPr>
          <w:rFonts w:hint="default" w:ascii="Calibri" w:hAnsi="Calibri" w:cs="Calibri"/>
          <w:color w:val="auto"/>
          <w:highlight w:val="none"/>
        </w:rPr>
      </w:pPr>
      <w:r>
        <w:rPr>
          <w:rFonts w:hint="default" w:ascii="Calibri" w:hAnsi="Calibri" w:cs="Calibri"/>
          <w:color w:val="auto"/>
          <w:highlight w:val="none"/>
        </w:rPr>
        <w:t>（2）法定代表人授权签署投标文件委托书；（法定代表人签署无需提供此书）</w:t>
      </w:r>
    </w:p>
    <w:p w14:paraId="2ACFF50F">
      <w:pPr>
        <w:ind w:firstLine="420" w:firstLineChars="200"/>
        <w:rPr>
          <w:rFonts w:hint="default" w:ascii="Calibri" w:hAnsi="Calibri" w:cs="Calibri"/>
          <w:color w:val="auto"/>
          <w:highlight w:val="none"/>
        </w:rPr>
      </w:pPr>
      <w:r>
        <w:rPr>
          <w:rFonts w:hint="default" w:ascii="Calibri" w:hAnsi="Calibri" w:cs="Calibri"/>
          <w:color w:val="auto"/>
          <w:highlight w:val="none"/>
        </w:rPr>
        <w:t>（3）法定代表人授权开标委托书；（法定代表人参与无需提供此书）；</w:t>
      </w:r>
    </w:p>
    <w:p w14:paraId="1070B705">
      <w:pPr>
        <w:ind w:firstLine="420" w:firstLineChars="200"/>
        <w:rPr>
          <w:rFonts w:hint="default" w:ascii="Calibri" w:hAnsi="Calibri" w:cs="Calibri"/>
          <w:color w:val="auto"/>
          <w:highlight w:val="none"/>
        </w:rPr>
      </w:pPr>
      <w:r>
        <w:rPr>
          <w:rFonts w:hint="default" w:ascii="Calibri" w:hAnsi="Calibri" w:cs="Calibri"/>
          <w:color w:val="auto"/>
          <w:highlight w:val="none"/>
        </w:rPr>
        <w:t>（4）偏离表；</w:t>
      </w:r>
    </w:p>
    <w:p w14:paraId="6F046B52">
      <w:pPr>
        <w:ind w:firstLine="420" w:firstLineChars="200"/>
        <w:rPr>
          <w:rFonts w:hint="default" w:ascii="Calibri" w:hAnsi="Calibri" w:cs="Calibri"/>
          <w:color w:val="auto"/>
          <w:highlight w:val="none"/>
        </w:rPr>
      </w:pPr>
      <w:r>
        <w:rPr>
          <w:rFonts w:hint="default" w:ascii="Calibri" w:hAnsi="Calibri" w:cs="Calibri"/>
          <w:color w:val="auto"/>
          <w:highlight w:val="none"/>
        </w:rPr>
        <w:t>（5）廉政承诺书；</w:t>
      </w:r>
    </w:p>
    <w:p w14:paraId="7F2CADBB">
      <w:pPr>
        <w:ind w:firstLine="420" w:firstLineChars="200"/>
        <w:rPr>
          <w:rFonts w:hint="default" w:ascii="Calibri" w:hAnsi="Calibri" w:cs="Calibri"/>
          <w:color w:val="auto"/>
          <w:highlight w:val="none"/>
        </w:rPr>
      </w:pPr>
      <w:r>
        <w:rPr>
          <w:rFonts w:hint="default" w:ascii="Calibri" w:hAnsi="Calibri" w:cs="Calibri"/>
          <w:color w:val="auto"/>
          <w:highlight w:val="none"/>
        </w:rPr>
        <w:t>（6）其他资信资料；</w:t>
      </w:r>
    </w:p>
    <w:p w14:paraId="7F5C6BF0">
      <w:pPr>
        <w:ind w:firstLine="420" w:firstLineChars="200"/>
        <w:rPr>
          <w:rFonts w:hint="default" w:ascii="Calibri" w:hAnsi="Calibri" w:cs="Calibri"/>
          <w:color w:val="auto"/>
          <w:highlight w:val="none"/>
        </w:rPr>
      </w:pPr>
      <w:r>
        <w:rPr>
          <w:rFonts w:hint="default" w:ascii="Calibri" w:hAnsi="Calibri" w:cs="Calibri"/>
          <w:color w:val="auto"/>
          <w:highlight w:val="none"/>
        </w:rPr>
        <w:t>（7）同类业绩表；</w:t>
      </w:r>
    </w:p>
    <w:p w14:paraId="4F88733D">
      <w:pPr>
        <w:ind w:firstLine="420" w:firstLineChars="200"/>
        <w:rPr>
          <w:rFonts w:hint="default" w:ascii="Calibri" w:hAnsi="Calibri" w:cs="Calibri"/>
          <w:color w:val="auto"/>
          <w:highlight w:val="none"/>
        </w:rPr>
      </w:pPr>
      <w:r>
        <w:rPr>
          <w:rFonts w:hint="default" w:ascii="Calibri" w:hAnsi="Calibri" w:cs="Calibri"/>
          <w:color w:val="auto"/>
          <w:highlight w:val="none"/>
        </w:rPr>
        <w:t>（8）提供针对本项目的完整技术解决方案；</w:t>
      </w:r>
    </w:p>
    <w:p w14:paraId="7F14E94C">
      <w:pPr>
        <w:ind w:firstLine="420" w:firstLineChars="200"/>
        <w:rPr>
          <w:rFonts w:hint="default" w:ascii="Calibri" w:hAnsi="Calibri" w:cs="Calibri"/>
          <w:color w:val="auto"/>
          <w:highlight w:val="none"/>
        </w:rPr>
      </w:pPr>
      <w:r>
        <w:rPr>
          <w:rFonts w:hint="default" w:ascii="Calibri" w:hAnsi="Calibri" w:cs="Calibri"/>
          <w:color w:val="auto"/>
          <w:highlight w:val="none"/>
        </w:rPr>
        <w:t>（9）投标人认为需要提供的其他资料。</w:t>
      </w:r>
    </w:p>
    <w:p w14:paraId="16BCAED5">
      <w:pPr>
        <w:pStyle w:val="4"/>
        <w:ind w:firstLine="420"/>
        <w:rPr>
          <w:rFonts w:hint="default" w:ascii="Calibri" w:hAnsi="Calibri" w:cs="Calibri"/>
          <w:color w:val="auto"/>
          <w:highlight w:val="none"/>
        </w:rPr>
      </w:pPr>
      <w:r>
        <w:rPr>
          <w:rFonts w:hint="default" w:ascii="Calibri" w:hAnsi="Calibri" w:cs="Calibri"/>
          <w:color w:val="auto"/>
          <w:highlight w:val="none"/>
        </w:rPr>
        <w:t>3.2.3 报价文件</w:t>
      </w:r>
    </w:p>
    <w:p w14:paraId="3CB5DABB">
      <w:pPr>
        <w:ind w:firstLine="420" w:firstLineChars="200"/>
        <w:rPr>
          <w:rFonts w:hint="default" w:ascii="Calibri" w:hAnsi="Calibri" w:cs="Calibri"/>
          <w:color w:val="auto"/>
          <w:highlight w:val="none"/>
        </w:rPr>
      </w:pPr>
      <w:r>
        <w:rPr>
          <w:rFonts w:hint="default" w:ascii="Calibri" w:hAnsi="Calibri" w:cs="Calibri"/>
          <w:color w:val="auto"/>
          <w:highlight w:val="none"/>
        </w:rPr>
        <w:t>（1）投标函；</w:t>
      </w:r>
    </w:p>
    <w:p w14:paraId="2425040F">
      <w:pPr>
        <w:ind w:firstLine="420" w:firstLineChars="200"/>
        <w:rPr>
          <w:rFonts w:hint="default" w:ascii="Calibri" w:hAnsi="Calibri" w:cs="Calibri"/>
          <w:color w:val="auto"/>
          <w:highlight w:val="none"/>
        </w:rPr>
      </w:pPr>
      <w:r>
        <w:rPr>
          <w:rFonts w:hint="default" w:ascii="Calibri" w:hAnsi="Calibri" w:cs="Calibri"/>
          <w:color w:val="auto"/>
          <w:highlight w:val="none"/>
        </w:rPr>
        <w:t>（2）开标一览表；</w:t>
      </w:r>
    </w:p>
    <w:p w14:paraId="6A1188C5">
      <w:pPr>
        <w:ind w:firstLine="420" w:firstLineChars="200"/>
        <w:rPr>
          <w:rFonts w:hint="default" w:ascii="Calibri" w:hAnsi="Calibri" w:cs="Calibri"/>
          <w:color w:val="auto"/>
          <w:highlight w:val="none"/>
        </w:rPr>
      </w:pPr>
      <w:r>
        <w:rPr>
          <w:rFonts w:hint="default" w:ascii="Calibri" w:hAnsi="Calibri" w:cs="Calibri"/>
          <w:color w:val="auto"/>
          <w:highlight w:val="none"/>
        </w:rPr>
        <w:t>（3）缴纳采购代理服务费承诺书；</w:t>
      </w:r>
    </w:p>
    <w:p w14:paraId="3EF20813">
      <w:pPr>
        <w:ind w:firstLine="420" w:firstLineChars="200"/>
        <w:rPr>
          <w:rFonts w:hint="default" w:ascii="Calibri" w:hAnsi="Calibri" w:eastAsia="宋体" w:cs="Calibri"/>
          <w:color w:val="auto"/>
          <w:highlight w:val="none"/>
          <w:lang w:eastAsia="zh-CN"/>
        </w:rPr>
      </w:pPr>
      <w:r>
        <w:rPr>
          <w:rFonts w:hint="default" w:ascii="Calibri" w:hAnsi="Calibri" w:cs="Calibri"/>
          <w:color w:val="auto"/>
          <w:highlight w:val="none"/>
        </w:rPr>
        <w:t>（4）中小企业声明函/监狱企业声明函及其相关的充分的证明材料/残疾人福利性单位声明函</w:t>
      </w:r>
      <w:r>
        <w:rPr>
          <w:rFonts w:hint="default" w:ascii="Calibri" w:hAnsi="Calibri" w:cs="Calibri"/>
          <w:color w:val="auto"/>
          <w:highlight w:val="none"/>
          <w:lang w:eastAsia="zh-CN"/>
        </w:rPr>
        <w:t>。</w:t>
      </w:r>
    </w:p>
    <w:p w14:paraId="0789BCD7">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3.3 投标文件的编制</w:t>
      </w:r>
    </w:p>
    <w:p w14:paraId="32F1FD02">
      <w:pPr>
        <w:pStyle w:val="4"/>
        <w:ind w:firstLine="420"/>
        <w:rPr>
          <w:rFonts w:hint="default" w:ascii="Calibri" w:hAnsi="Calibri" w:cs="Calibri"/>
          <w:color w:val="auto"/>
          <w:highlight w:val="none"/>
        </w:rPr>
      </w:pPr>
      <w:r>
        <w:rPr>
          <w:rFonts w:hint="default" w:ascii="Calibri" w:hAnsi="Calibri" w:cs="Calibri"/>
          <w:color w:val="auto"/>
          <w:highlight w:val="none"/>
        </w:rPr>
        <w:t>3.3.1 内容编制</w:t>
      </w:r>
    </w:p>
    <w:p w14:paraId="30C23CC1">
      <w:pPr>
        <w:ind w:firstLine="420" w:firstLineChars="200"/>
        <w:rPr>
          <w:rFonts w:hint="default" w:ascii="Calibri" w:hAnsi="Calibri" w:cs="Calibri"/>
          <w:color w:val="auto"/>
          <w:highlight w:val="none"/>
        </w:rPr>
      </w:pPr>
      <w:r>
        <w:rPr>
          <w:rFonts w:hint="default" w:ascii="Calibri" w:hAnsi="Calibri" w:cs="Calibri"/>
          <w:color w:val="auto"/>
          <w:highlight w:val="none"/>
        </w:rPr>
        <w:t>（1）投标文件应按照本章3.2款中规定的顺序及采用</w:t>
      </w:r>
      <w:r>
        <w:rPr>
          <w:rFonts w:hint="default" w:ascii="Calibri" w:hAnsi="Calibri" w:cs="Calibri"/>
          <w:color w:val="auto"/>
          <w:highlight w:val="none"/>
          <w:lang w:eastAsia="zh-CN"/>
        </w:rPr>
        <w:t>“</w:t>
      </w:r>
      <w:r>
        <w:rPr>
          <w:rFonts w:hint="default" w:ascii="Calibri" w:hAnsi="Calibri" w:cs="Calibri"/>
          <w:color w:val="auto"/>
          <w:highlight w:val="none"/>
        </w:rPr>
        <w:t>第七章 投标文件格式</w:t>
      </w:r>
      <w:r>
        <w:rPr>
          <w:rFonts w:hint="default" w:ascii="Calibri" w:hAnsi="Calibri" w:cs="Calibri"/>
          <w:color w:val="auto"/>
          <w:highlight w:val="none"/>
          <w:lang w:eastAsia="zh-CN"/>
        </w:rPr>
        <w:t>”</w:t>
      </w:r>
      <w:r>
        <w:rPr>
          <w:rFonts w:hint="default" w:ascii="Calibri" w:hAnsi="Calibri" w:cs="Calibri"/>
          <w:color w:val="auto"/>
          <w:highlight w:val="none"/>
        </w:rPr>
        <w:t>中提供的格式进行编制，并</w:t>
      </w:r>
      <w:r>
        <w:rPr>
          <w:rFonts w:hint="eastAsia" w:cs="Calibri"/>
          <w:color w:val="auto"/>
          <w:highlight w:val="none"/>
          <w:lang w:eastAsia="zh-CN"/>
        </w:rPr>
        <w:t>按照</w:t>
      </w:r>
      <w:r>
        <w:rPr>
          <w:rFonts w:hint="default" w:ascii="Calibri" w:hAnsi="Calibri" w:cs="Calibri"/>
          <w:color w:val="auto"/>
          <w:highlight w:val="none"/>
          <w:lang w:eastAsia="zh-CN"/>
        </w:rPr>
        <w:t>“</w:t>
      </w:r>
      <w:r>
        <w:rPr>
          <w:rFonts w:hint="default" w:ascii="Calibri" w:hAnsi="Calibri" w:cs="Calibri"/>
          <w:color w:val="auto"/>
          <w:highlight w:val="none"/>
        </w:rPr>
        <w:t>政府采购云平台</w:t>
      </w:r>
      <w:r>
        <w:rPr>
          <w:rFonts w:hint="default" w:ascii="Calibri" w:hAnsi="Calibri" w:cs="Calibri"/>
          <w:color w:val="auto"/>
          <w:highlight w:val="none"/>
          <w:lang w:eastAsia="zh-CN"/>
        </w:rPr>
        <w:t>”</w:t>
      </w:r>
      <w:r>
        <w:rPr>
          <w:rFonts w:hint="default" w:ascii="Calibri" w:hAnsi="Calibri" w:cs="Calibri"/>
          <w:color w:val="auto"/>
          <w:highlight w:val="none"/>
        </w:rPr>
        <w:t>的要求编辑相应内容进行关联定位、加密，形成投标文件及备份电子投标文件。投标人未按规定加密的投标文件，政府采购云平台将拒收并提示。投标文件编制详见操作指南：登录政府采购云平台（https://www.zcygov.cn/），从首页-服务中心-帮助文档-项目采购-电子招投标，查看文档和视频。</w:t>
      </w:r>
    </w:p>
    <w:p w14:paraId="36045628">
      <w:pPr>
        <w:ind w:firstLine="420" w:firstLineChars="200"/>
        <w:rPr>
          <w:rFonts w:hint="default" w:ascii="Calibri" w:hAnsi="Calibri" w:cs="Calibri"/>
          <w:color w:val="auto"/>
          <w:highlight w:val="none"/>
        </w:rPr>
      </w:pPr>
      <w:r>
        <w:rPr>
          <w:rFonts w:hint="default" w:ascii="Calibri" w:hAnsi="Calibri" w:cs="Calibri"/>
          <w:color w:val="auto"/>
          <w:highlight w:val="none"/>
        </w:rPr>
        <w:t>（2）关联定位规则：一个关联点只能关联一页，不能关联多页；多个关联点可以关联同一页。</w:t>
      </w:r>
    </w:p>
    <w:p w14:paraId="27856E89">
      <w:pPr>
        <w:ind w:firstLine="420" w:firstLineChars="200"/>
        <w:rPr>
          <w:rFonts w:hint="default" w:ascii="Calibri" w:hAnsi="Calibri" w:cs="Calibri"/>
          <w:color w:val="auto"/>
          <w:highlight w:val="none"/>
        </w:rPr>
      </w:pPr>
      <w:r>
        <w:rPr>
          <w:rFonts w:hint="default" w:ascii="Calibri" w:hAnsi="Calibri" w:cs="Calibri"/>
          <w:color w:val="auto"/>
          <w:highlight w:val="none"/>
        </w:rPr>
        <w:t>（3）分别编制资格文件、报价文件、商务技术文件。</w:t>
      </w:r>
    </w:p>
    <w:p w14:paraId="5831049E">
      <w:pPr>
        <w:ind w:firstLine="420" w:firstLineChars="200"/>
        <w:rPr>
          <w:rFonts w:hint="default" w:ascii="Calibri" w:hAnsi="Calibri" w:cs="Calibri"/>
          <w:color w:val="auto"/>
          <w:highlight w:val="none"/>
        </w:rPr>
      </w:pPr>
      <w:r>
        <w:rPr>
          <w:rFonts w:hint="default" w:ascii="Calibri" w:hAnsi="Calibri" w:cs="Calibri"/>
          <w:color w:val="auto"/>
          <w:highlight w:val="none"/>
        </w:rPr>
        <w:t>（4）投标文件应当对招标文件规定的内容进行对应明确说明，对招标文件规定的实质性内容应当作出响应。</w:t>
      </w:r>
    </w:p>
    <w:p w14:paraId="1BBD9A73">
      <w:pPr>
        <w:ind w:firstLine="420" w:firstLineChars="200"/>
        <w:rPr>
          <w:rFonts w:hint="default" w:ascii="Calibri" w:hAnsi="Calibri" w:cs="Calibri"/>
          <w:color w:val="auto"/>
          <w:highlight w:val="none"/>
        </w:rPr>
      </w:pPr>
      <w:r>
        <w:rPr>
          <w:rFonts w:hint="default" w:ascii="Calibri" w:hAnsi="Calibri" w:cs="Calibri"/>
          <w:color w:val="auto"/>
          <w:highlight w:val="none"/>
        </w:rPr>
        <w:t>（5）采购人如对招标文件有澄清或修改，投标人应按澄清或修改内容对电子投标文件进行补充或者修改，补充和修改时如已传输提交了投标文件的，应当先行撤回原文件，补充、修改后重新传输提交。</w:t>
      </w:r>
    </w:p>
    <w:p w14:paraId="0F73C692">
      <w:pPr>
        <w:ind w:firstLine="420" w:firstLineChars="200"/>
        <w:rPr>
          <w:rFonts w:hint="default" w:ascii="Calibri" w:hAnsi="Calibri" w:cs="Calibri"/>
          <w:color w:val="auto"/>
          <w:highlight w:val="none"/>
        </w:rPr>
      </w:pPr>
      <w:r>
        <w:rPr>
          <w:rFonts w:hint="default" w:ascii="Calibri" w:hAnsi="Calibri" w:cs="Calibri"/>
          <w:color w:val="auto"/>
          <w:highlight w:val="none"/>
        </w:rPr>
        <w:t>（6）由于字迹模糊或表达不清引起的后果由投标人负责。</w:t>
      </w:r>
    </w:p>
    <w:p w14:paraId="12ACD598">
      <w:pPr>
        <w:ind w:firstLine="420" w:firstLineChars="200"/>
        <w:rPr>
          <w:rFonts w:hint="default" w:ascii="Calibri" w:hAnsi="Calibri" w:cs="Calibri"/>
          <w:color w:val="auto"/>
          <w:highlight w:val="none"/>
        </w:rPr>
      </w:pPr>
      <w:r>
        <w:rPr>
          <w:rFonts w:hint="default" w:ascii="Calibri" w:hAnsi="Calibri" w:cs="Calibri"/>
          <w:color w:val="auto"/>
          <w:highlight w:val="none"/>
        </w:rPr>
        <w:t>（7）编制投标文件时建议选用</w:t>
      </w:r>
      <w:r>
        <w:rPr>
          <w:rFonts w:hint="default" w:ascii="Calibri" w:hAnsi="Calibri" w:cs="Calibri"/>
          <w:color w:val="auto"/>
          <w:highlight w:val="none"/>
          <w:lang w:eastAsia="zh-CN"/>
        </w:rPr>
        <w:t>“</w:t>
      </w:r>
      <w:r>
        <w:rPr>
          <w:rFonts w:hint="default" w:ascii="Calibri" w:hAnsi="Calibri" w:cs="Calibri"/>
          <w:color w:val="auto"/>
          <w:highlight w:val="none"/>
        </w:rPr>
        <w:t>谷歌或火狐浏览器</w:t>
      </w:r>
      <w:r>
        <w:rPr>
          <w:rFonts w:hint="default" w:ascii="Calibri" w:hAnsi="Calibri" w:cs="Calibri"/>
          <w:color w:val="auto"/>
          <w:highlight w:val="none"/>
          <w:lang w:eastAsia="zh-CN"/>
        </w:rPr>
        <w:t>”</w:t>
      </w:r>
      <w:r>
        <w:rPr>
          <w:rFonts w:hint="default" w:ascii="Calibri" w:hAnsi="Calibri" w:cs="Calibri"/>
          <w:color w:val="auto"/>
          <w:highlight w:val="none"/>
        </w:rPr>
        <w:t>。</w:t>
      </w:r>
    </w:p>
    <w:p w14:paraId="58834E63">
      <w:pPr>
        <w:ind w:firstLine="420" w:firstLineChars="200"/>
        <w:rPr>
          <w:rFonts w:hint="default" w:ascii="Calibri" w:hAnsi="Calibri" w:cs="Calibri"/>
          <w:color w:val="auto"/>
          <w:highlight w:val="none"/>
        </w:rPr>
      </w:pPr>
      <w:r>
        <w:rPr>
          <w:rFonts w:hint="default" w:ascii="Calibri" w:hAnsi="Calibri" w:cs="Calibri"/>
          <w:color w:val="auto"/>
          <w:highlight w:val="none"/>
        </w:rPr>
        <w:t>（8）投标文件可以线下完成盖章（签署）后传输提交政府采购云平台。</w:t>
      </w:r>
    </w:p>
    <w:p w14:paraId="7D5B6F18">
      <w:pPr>
        <w:ind w:firstLine="420" w:firstLineChars="200"/>
        <w:rPr>
          <w:rFonts w:hint="default" w:ascii="Calibri" w:hAnsi="Calibri" w:cs="Calibri"/>
          <w:color w:val="auto"/>
          <w:highlight w:val="none"/>
        </w:rPr>
      </w:pPr>
      <w:r>
        <w:rPr>
          <w:rFonts w:hint="default" w:ascii="Calibri" w:hAnsi="Calibri" w:cs="Calibri"/>
          <w:color w:val="auto"/>
          <w:highlight w:val="none"/>
        </w:rPr>
        <w:t>（9）生成的电子投标文件的文件后缀名为【.jmbs】，备份电子投标文件的文件后缀名为【.bfbs】。</w:t>
      </w:r>
    </w:p>
    <w:p w14:paraId="295E0B50">
      <w:pPr>
        <w:pStyle w:val="4"/>
        <w:ind w:firstLine="420"/>
        <w:rPr>
          <w:rFonts w:hint="default" w:ascii="Calibri" w:hAnsi="Calibri" w:cs="Calibri"/>
          <w:color w:val="auto"/>
          <w:highlight w:val="none"/>
        </w:rPr>
      </w:pPr>
      <w:r>
        <w:rPr>
          <w:rFonts w:hint="default" w:ascii="Calibri" w:hAnsi="Calibri" w:cs="Calibri"/>
          <w:color w:val="auto"/>
          <w:highlight w:val="none"/>
        </w:rPr>
        <w:t>3.3.2 格式要求</w:t>
      </w:r>
    </w:p>
    <w:p w14:paraId="236209FC">
      <w:pPr>
        <w:ind w:firstLine="420" w:firstLineChars="200"/>
        <w:rPr>
          <w:rFonts w:hint="default" w:ascii="Calibri" w:hAnsi="Calibri" w:cs="Calibri"/>
          <w:color w:val="auto"/>
          <w:highlight w:val="none"/>
        </w:rPr>
      </w:pPr>
      <w:r>
        <w:rPr>
          <w:rFonts w:hint="default" w:ascii="Calibri" w:hAnsi="Calibri" w:cs="Calibri"/>
          <w:color w:val="auto"/>
          <w:highlight w:val="none"/>
        </w:rPr>
        <w:t>（1）投标文件应编制目录。</w:t>
      </w:r>
    </w:p>
    <w:p w14:paraId="5BD6EC8A">
      <w:pPr>
        <w:ind w:firstLine="420" w:firstLineChars="200"/>
        <w:rPr>
          <w:rFonts w:hint="default" w:ascii="Calibri" w:hAnsi="Calibri" w:cs="Calibri"/>
          <w:color w:val="auto"/>
          <w:highlight w:val="none"/>
        </w:rPr>
      </w:pPr>
      <w:r>
        <w:rPr>
          <w:rFonts w:hint="default" w:ascii="Calibri" w:hAnsi="Calibri" w:cs="Calibri"/>
          <w:color w:val="auto"/>
          <w:highlight w:val="none"/>
        </w:rPr>
        <w:t>（2）投标文件应按</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要求盖章。</w:t>
      </w:r>
    </w:p>
    <w:p w14:paraId="08C0013E">
      <w:pPr>
        <w:ind w:firstLine="420" w:firstLineChars="200"/>
        <w:rPr>
          <w:rFonts w:hint="default" w:ascii="Calibri" w:hAnsi="Calibri" w:cs="Calibri"/>
          <w:color w:val="auto"/>
          <w:highlight w:val="none"/>
        </w:rPr>
      </w:pPr>
      <w:r>
        <w:rPr>
          <w:rFonts w:hint="default" w:ascii="Calibri" w:hAnsi="Calibri" w:cs="Calibri"/>
          <w:color w:val="auto"/>
          <w:highlight w:val="none"/>
        </w:rPr>
        <w:t>（3）投标文件装订要求详见</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w:t>
      </w:r>
    </w:p>
    <w:p w14:paraId="55AFC276">
      <w:pPr>
        <w:ind w:firstLine="420" w:firstLineChars="200"/>
        <w:rPr>
          <w:rFonts w:hint="default" w:ascii="Calibri" w:hAnsi="Calibri" w:cs="Calibri"/>
          <w:color w:val="auto"/>
          <w:highlight w:val="none"/>
        </w:rPr>
      </w:pPr>
      <w:r>
        <w:rPr>
          <w:rFonts w:hint="default" w:ascii="Calibri" w:hAnsi="Calibri" w:cs="Calibri"/>
          <w:color w:val="auto"/>
          <w:highlight w:val="none"/>
        </w:rPr>
        <w:t>（4）投标文件格式为PDF。</w:t>
      </w:r>
    </w:p>
    <w:p w14:paraId="6153A764">
      <w:pPr>
        <w:ind w:firstLine="420" w:firstLineChars="200"/>
        <w:rPr>
          <w:rFonts w:hint="default" w:ascii="Calibri" w:hAnsi="Calibri" w:cs="Calibri"/>
          <w:color w:val="auto"/>
          <w:highlight w:val="none"/>
        </w:rPr>
      </w:pPr>
      <w:r>
        <w:rPr>
          <w:rFonts w:hint="default" w:ascii="Calibri" w:hAnsi="Calibri" w:cs="Calibri"/>
          <w:color w:val="auto"/>
          <w:highlight w:val="none"/>
        </w:rPr>
        <w:t>（5）单个文件上传大小上限为300M。</w:t>
      </w:r>
    </w:p>
    <w:p w14:paraId="6A06276C">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3.4 投标报价</w:t>
      </w:r>
    </w:p>
    <w:p w14:paraId="36F95785">
      <w:pPr>
        <w:ind w:firstLine="420" w:firstLineChars="200"/>
        <w:rPr>
          <w:rFonts w:hint="default" w:ascii="Calibri" w:hAnsi="Calibri" w:cs="Calibri"/>
          <w:color w:val="auto"/>
          <w:highlight w:val="none"/>
        </w:rPr>
      </w:pPr>
      <w:r>
        <w:rPr>
          <w:rFonts w:hint="default" w:ascii="Calibri" w:hAnsi="Calibri" w:cs="Calibri"/>
          <w:color w:val="auto"/>
          <w:highlight w:val="none"/>
        </w:rPr>
        <w:t>3.4.1 ▲</w:t>
      </w:r>
      <w:r>
        <w:rPr>
          <w:rFonts w:hint="default" w:ascii="Calibri" w:hAnsi="Calibri" w:cs="Calibri"/>
          <w:b/>
          <w:bCs/>
          <w:color w:val="auto"/>
          <w:highlight w:val="none"/>
          <w:u w:val="single"/>
        </w:rPr>
        <w:t>本次投标报价为含税人民币价</w:t>
      </w:r>
      <w:r>
        <w:rPr>
          <w:rFonts w:hint="default" w:ascii="Calibri" w:hAnsi="Calibri" w:cs="Calibri"/>
          <w:color w:val="auto"/>
          <w:highlight w:val="none"/>
        </w:rPr>
        <w:t>。</w:t>
      </w:r>
    </w:p>
    <w:p w14:paraId="37CDA25F">
      <w:pPr>
        <w:ind w:firstLine="420" w:firstLineChars="200"/>
        <w:rPr>
          <w:rFonts w:hint="default" w:ascii="Calibri" w:hAnsi="Calibri" w:cs="Calibri"/>
          <w:color w:val="auto"/>
          <w:highlight w:val="none"/>
        </w:rPr>
      </w:pPr>
      <w:r>
        <w:rPr>
          <w:rFonts w:hint="default" w:ascii="Calibri" w:hAnsi="Calibri" w:cs="Calibri"/>
          <w:color w:val="auto"/>
          <w:highlight w:val="none"/>
        </w:rPr>
        <w:t>3.4.2 投标报价包括提供所有规定产品及完成服务工作所产生的全部费用。产品和服务须达到招标文件规定的质量标准及使用要求。</w:t>
      </w:r>
    </w:p>
    <w:p w14:paraId="69494172">
      <w:pPr>
        <w:ind w:firstLine="420" w:firstLineChars="200"/>
        <w:rPr>
          <w:rFonts w:hint="default" w:ascii="Calibri" w:hAnsi="Calibri" w:cs="Calibri"/>
          <w:color w:val="auto"/>
          <w:highlight w:val="none"/>
        </w:rPr>
      </w:pPr>
      <w:r>
        <w:rPr>
          <w:rFonts w:hint="default" w:ascii="Calibri" w:hAnsi="Calibri" w:cs="Calibri"/>
          <w:color w:val="auto"/>
          <w:highlight w:val="none"/>
        </w:rPr>
        <w:t>3.4.3 报价应按不同费用构成分开填写，具体详见</w:t>
      </w:r>
      <w:r>
        <w:rPr>
          <w:rFonts w:hint="default" w:ascii="Calibri" w:hAnsi="Calibri" w:cs="Calibri"/>
          <w:color w:val="auto"/>
          <w:highlight w:val="none"/>
          <w:lang w:eastAsia="zh-CN"/>
        </w:rPr>
        <w:t>“</w:t>
      </w:r>
      <w:r>
        <w:rPr>
          <w:rFonts w:hint="default" w:ascii="Calibri" w:hAnsi="Calibri" w:cs="Calibri"/>
          <w:color w:val="auto"/>
          <w:highlight w:val="none"/>
        </w:rPr>
        <w:t>投标文件格式</w:t>
      </w:r>
      <w:r>
        <w:rPr>
          <w:rFonts w:hint="default" w:ascii="Calibri" w:hAnsi="Calibri" w:cs="Calibri"/>
          <w:color w:val="auto"/>
          <w:highlight w:val="none"/>
          <w:lang w:eastAsia="zh-CN"/>
        </w:rPr>
        <w:t>”</w:t>
      </w:r>
      <w:r>
        <w:rPr>
          <w:rFonts w:hint="default" w:ascii="Calibri" w:hAnsi="Calibri" w:cs="Calibri"/>
          <w:color w:val="auto"/>
          <w:highlight w:val="none"/>
        </w:rPr>
        <w:t>。</w:t>
      </w:r>
    </w:p>
    <w:p w14:paraId="4BFBF287">
      <w:pPr>
        <w:ind w:firstLine="420" w:firstLineChars="200"/>
        <w:rPr>
          <w:rFonts w:hint="default" w:ascii="Calibri" w:hAnsi="Calibri" w:cs="Calibri"/>
          <w:color w:val="auto"/>
          <w:highlight w:val="none"/>
        </w:rPr>
      </w:pPr>
      <w:r>
        <w:rPr>
          <w:rFonts w:hint="default" w:ascii="Calibri" w:hAnsi="Calibri" w:cs="Calibri"/>
          <w:color w:val="auto"/>
          <w:highlight w:val="none"/>
        </w:rPr>
        <w:t>3.4.4 ▲</w:t>
      </w:r>
      <w:r>
        <w:rPr>
          <w:rFonts w:hint="default" w:ascii="Calibri" w:hAnsi="Calibri" w:cs="Calibri"/>
          <w:b/>
          <w:bCs/>
          <w:color w:val="auto"/>
          <w:highlight w:val="none"/>
          <w:u w:val="single"/>
        </w:rPr>
        <w:t>所投标项只允许有一个报价，不接受有选择报价的投标文件</w:t>
      </w:r>
      <w:r>
        <w:rPr>
          <w:rFonts w:hint="default" w:ascii="Calibri" w:hAnsi="Calibri" w:cs="Calibri"/>
          <w:color w:val="auto"/>
          <w:highlight w:val="none"/>
        </w:rPr>
        <w:t>。</w:t>
      </w:r>
    </w:p>
    <w:p w14:paraId="3A98C342">
      <w:pPr>
        <w:ind w:firstLine="420" w:firstLineChars="200"/>
        <w:rPr>
          <w:rFonts w:hint="default" w:ascii="Calibri" w:hAnsi="Calibri" w:cs="Calibri"/>
          <w:color w:val="auto"/>
          <w:highlight w:val="none"/>
        </w:rPr>
      </w:pPr>
      <w:r>
        <w:rPr>
          <w:rFonts w:hint="default" w:ascii="Calibri" w:hAnsi="Calibri" w:cs="Calibri"/>
          <w:color w:val="auto"/>
          <w:highlight w:val="none"/>
        </w:rPr>
        <w:t>3.4.5 投标人应在</w:t>
      </w:r>
      <w:r>
        <w:rPr>
          <w:rFonts w:hint="default" w:ascii="Calibri" w:hAnsi="Calibri" w:cs="Calibri"/>
          <w:color w:val="auto"/>
          <w:highlight w:val="none"/>
          <w:lang w:eastAsia="zh-CN"/>
        </w:rPr>
        <w:t>“</w:t>
      </w:r>
      <w:r>
        <w:rPr>
          <w:rFonts w:hint="default" w:ascii="Calibri" w:hAnsi="Calibri" w:cs="Calibri"/>
          <w:color w:val="auto"/>
          <w:highlight w:val="none"/>
        </w:rPr>
        <w:t>政府采购云平台</w:t>
      </w:r>
      <w:r>
        <w:rPr>
          <w:rFonts w:hint="default" w:ascii="Calibri" w:hAnsi="Calibri" w:cs="Calibri"/>
          <w:color w:val="auto"/>
          <w:highlight w:val="none"/>
          <w:lang w:eastAsia="zh-CN"/>
        </w:rPr>
        <w:t>”</w:t>
      </w:r>
      <w:r>
        <w:rPr>
          <w:rFonts w:hint="default" w:ascii="Calibri" w:hAnsi="Calibri" w:cs="Calibri"/>
          <w:color w:val="auto"/>
          <w:highlight w:val="none"/>
        </w:rPr>
        <w:t>中填写报价，报价应与上传的报价文件一致，如有不一致，以上传的报价文件中报价为准。</w:t>
      </w:r>
    </w:p>
    <w:p w14:paraId="6FAC3F86">
      <w:pPr>
        <w:pStyle w:val="4"/>
        <w:ind w:firstLine="420"/>
        <w:rPr>
          <w:rFonts w:hint="default" w:ascii="Calibri" w:hAnsi="Calibri" w:cs="Calibri"/>
          <w:color w:val="auto"/>
          <w:highlight w:val="none"/>
        </w:rPr>
      </w:pPr>
      <w:r>
        <w:rPr>
          <w:rFonts w:hint="default" w:ascii="Calibri" w:hAnsi="Calibri" w:cs="Calibri"/>
          <w:color w:val="auto"/>
          <w:highlight w:val="none"/>
        </w:rPr>
        <w:t>3.5 投标保证金</w:t>
      </w:r>
    </w:p>
    <w:p w14:paraId="68C59FA0">
      <w:pPr>
        <w:ind w:firstLine="420" w:firstLineChars="200"/>
        <w:rPr>
          <w:rFonts w:hint="default" w:ascii="Calibri" w:hAnsi="Calibri" w:cs="Calibri"/>
          <w:color w:val="auto"/>
          <w:highlight w:val="none"/>
        </w:rPr>
      </w:pPr>
      <w:r>
        <w:rPr>
          <w:rFonts w:hint="default" w:ascii="Calibri" w:hAnsi="Calibri" w:cs="Calibri"/>
          <w:color w:val="auto"/>
          <w:highlight w:val="none"/>
        </w:rPr>
        <w:t>3.5.1 投标人须按</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的规定提供投标保证金。</w:t>
      </w:r>
    </w:p>
    <w:p w14:paraId="26C8375D">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3.6 投标文件有效期</w:t>
      </w:r>
    </w:p>
    <w:p w14:paraId="01E74A48">
      <w:pPr>
        <w:ind w:firstLine="420" w:firstLineChars="200"/>
        <w:rPr>
          <w:rFonts w:hint="default" w:ascii="Calibri" w:hAnsi="Calibri" w:cs="Calibri"/>
          <w:color w:val="auto"/>
          <w:highlight w:val="none"/>
        </w:rPr>
      </w:pPr>
      <w:r>
        <w:rPr>
          <w:rFonts w:hint="default" w:ascii="Calibri" w:hAnsi="Calibri" w:cs="Calibri"/>
          <w:color w:val="auto"/>
          <w:highlight w:val="none"/>
        </w:rPr>
        <w:t>3.6.1 投标文件有效期按</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规定，投标文件应在该有效期内保持有效。合同签订后，投标文件作为合同附件，投标文件有效期同合同有效期。</w:t>
      </w:r>
    </w:p>
    <w:p w14:paraId="29527298">
      <w:pPr>
        <w:ind w:firstLine="420" w:firstLineChars="200"/>
        <w:rPr>
          <w:rFonts w:hint="default" w:ascii="Calibri" w:hAnsi="Calibri" w:cs="Calibri"/>
          <w:color w:val="auto"/>
          <w:highlight w:val="none"/>
        </w:rPr>
      </w:pPr>
      <w:r>
        <w:rPr>
          <w:rFonts w:hint="default" w:ascii="Calibri" w:hAnsi="Calibri" w:cs="Calibri"/>
          <w:color w:val="auto"/>
          <w:highlight w:val="none"/>
        </w:rPr>
        <w:t>3.6.2 在特殊情况下，采购人可与投标人协商延长投标文件有效期，这种要求和答复均应以书面形式进行。</w:t>
      </w:r>
    </w:p>
    <w:p w14:paraId="75D597A4">
      <w:pPr>
        <w:ind w:firstLine="420" w:firstLineChars="200"/>
        <w:rPr>
          <w:rFonts w:hint="default" w:ascii="Calibri" w:hAnsi="Calibri" w:cs="Calibri"/>
          <w:color w:val="auto"/>
          <w:highlight w:val="none"/>
        </w:rPr>
      </w:pPr>
      <w:r>
        <w:rPr>
          <w:rFonts w:hint="default" w:ascii="Calibri" w:hAnsi="Calibri" w:cs="Calibri"/>
          <w:color w:val="auto"/>
          <w:highlight w:val="none"/>
        </w:rPr>
        <w:t>3.6.3 投标人可拒绝接受延期要求。同意延长有效期的投标人不能修改投标文件。</w:t>
      </w:r>
    </w:p>
    <w:p w14:paraId="45C3DEAB">
      <w:pPr>
        <w:ind w:firstLine="420" w:firstLineChars="200"/>
        <w:rPr>
          <w:rFonts w:hint="default" w:ascii="Calibri" w:hAnsi="Calibri" w:cs="Calibri"/>
          <w:color w:val="auto"/>
          <w:highlight w:val="none"/>
        </w:rPr>
      </w:pPr>
      <w:r>
        <w:rPr>
          <w:rFonts w:hint="default" w:ascii="Calibri" w:hAnsi="Calibri" w:cs="Calibri"/>
          <w:color w:val="auto"/>
          <w:highlight w:val="none"/>
        </w:rPr>
        <w:t>3.6.4 投标文件有效期内，投标人撤销投标文件的，应承担采购人提出的索赔。</w:t>
      </w:r>
    </w:p>
    <w:p w14:paraId="73BCAF66">
      <w:pPr>
        <w:pStyle w:val="3"/>
        <w:adjustRightInd w:val="0"/>
        <w:ind w:firstLine="420"/>
        <w:rPr>
          <w:rFonts w:hint="default" w:ascii="Calibri" w:hAnsi="Calibri" w:cs="Calibri"/>
          <w:color w:val="auto"/>
          <w:szCs w:val="21"/>
          <w:highlight w:val="none"/>
        </w:rPr>
      </w:pPr>
      <w:bookmarkStart w:id="69" w:name="_Toc82873325"/>
      <w:bookmarkStart w:id="70" w:name="_Toc82338242"/>
      <w:r>
        <w:rPr>
          <w:rFonts w:hint="default" w:ascii="Calibri" w:hAnsi="Calibri" w:cs="Calibri"/>
          <w:color w:val="auto"/>
          <w:szCs w:val="21"/>
          <w:highlight w:val="none"/>
        </w:rPr>
        <w:t>四、投标</w:t>
      </w:r>
      <w:bookmarkEnd w:id="69"/>
      <w:bookmarkEnd w:id="70"/>
    </w:p>
    <w:p w14:paraId="12224290">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4.1 投标文件的密封及标记</w:t>
      </w:r>
    </w:p>
    <w:p w14:paraId="0A25DC45">
      <w:pPr>
        <w:ind w:firstLine="420" w:firstLineChars="200"/>
        <w:rPr>
          <w:rFonts w:hint="default" w:ascii="Calibri" w:hAnsi="Calibri" w:cs="Calibri"/>
          <w:color w:val="auto"/>
          <w:highlight w:val="none"/>
        </w:rPr>
      </w:pPr>
      <w:r>
        <w:rPr>
          <w:rFonts w:hint="default" w:ascii="Calibri" w:hAnsi="Calibri" w:cs="Calibri"/>
          <w:color w:val="auto"/>
          <w:highlight w:val="none"/>
        </w:rPr>
        <w:t>4.1.1 投标文件应按以下方法密封及标记</w:t>
      </w:r>
    </w:p>
    <w:p w14:paraId="5A64EC68">
      <w:pPr>
        <w:ind w:firstLine="420" w:firstLineChars="200"/>
        <w:rPr>
          <w:rFonts w:hint="default" w:ascii="Calibri" w:hAnsi="Calibri" w:cs="Calibri"/>
          <w:color w:val="auto"/>
          <w:highlight w:val="none"/>
        </w:rPr>
      </w:pPr>
      <w:r>
        <w:rPr>
          <w:rFonts w:hint="default" w:ascii="Calibri" w:hAnsi="Calibri" w:cs="Calibri"/>
          <w:color w:val="auto"/>
          <w:highlight w:val="none"/>
        </w:rPr>
        <w:t>投标文件密封及标记要求见</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w:t>
      </w:r>
    </w:p>
    <w:p w14:paraId="69D7DA4A">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4.2 投标文件的提交</w:t>
      </w:r>
    </w:p>
    <w:p w14:paraId="3A0FBBA0">
      <w:pPr>
        <w:ind w:firstLine="420" w:firstLineChars="200"/>
        <w:rPr>
          <w:rFonts w:hint="default" w:ascii="Calibri" w:hAnsi="Calibri" w:cs="Calibri"/>
          <w:color w:val="auto"/>
          <w:highlight w:val="none"/>
        </w:rPr>
      </w:pPr>
      <w:r>
        <w:rPr>
          <w:rFonts w:hint="default" w:ascii="Calibri" w:hAnsi="Calibri" w:cs="Calibri"/>
          <w:color w:val="auto"/>
          <w:highlight w:val="none"/>
        </w:rPr>
        <w:t>4.2.1 提交投标文件</w:t>
      </w:r>
    </w:p>
    <w:p w14:paraId="4C88CA7E">
      <w:pPr>
        <w:ind w:firstLine="420" w:firstLineChars="200"/>
        <w:rPr>
          <w:rFonts w:hint="default" w:ascii="Calibri" w:hAnsi="Calibri" w:cs="Calibri"/>
          <w:color w:val="auto"/>
          <w:highlight w:val="none"/>
        </w:rPr>
      </w:pPr>
      <w:r>
        <w:rPr>
          <w:rFonts w:hint="default" w:ascii="Calibri" w:hAnsi="Calibri" w:cs="Calibri"/>
          <w:color w:val="auto"/>
          <w:highlight w:val="none"/>
        </w:rPr>
        <w:t>（1）电子投标文件传输提交</w:t>
      </w:r>
    </w:p>
    <w:p w14:paraId="6A30672E">
      <w:pPr>
        <w:ind w:firstLine="420" w:firstLineChars="200"/>
        <w:rPr>
          <w:rFonts w:hint="default" w:ascii="Calibri" w:hAnsi="Calibri" w:cs="Calibri"/>
          <w:color w:val="auto"/>
          <w:highlight w:val="none"/>
        </w:rPr>
      </w:pPr>
      <w:r>
        <w:rPr>
          <w:rFonts w:hint="default" w:ascii="Calibri" w:hAnsi="Calibri" w:cs="Calibri"/>
          <w:color w:val="auto"/>
          <w:highlight w:val="none"/>
        </w:rPr>
        <w:t>投标人应当在提交投标文件截止时间前完成电子投标文件的传输提交至政府采购云平台（https://www.zcygov.cn），提交投标文件截止时间前未完成传输提交的，视为未提交投标文件。提交投标文件截止时间以后传输提交的投标文件，将被拒收。</w:t>
      </w:r>
    </w:p>
    <w:p w14:paraId="6E9C0929">
      <w:pPr>
        <w:ind w:firstLine="420" w:firstLineChars="200"/>
        <w:rPr>
          <w:rFonts w:hint="default" w:ascii="Calibri" w:hAnsi="Calibri" w:cs="Calibri"/>
          <w:color w:val="auto"/>
          <w:highlight w:val="none"/>
        </w:rPr>
      </w:pPr>
      <w:r>
        <w:rPr>
          <w:rFonts w:hint="default" w:ascii="Calibri" w:hAnsi="Calibri" w:cs="Calibri"/>
          <w:color w:val="auto"/>
          <w:highlight w:val="none"/>
        </w:rPr>
        <w:t>（2）备份电子投标文件提交</w:t>
      </w:r>
    </w:p>
    <w:p w14:paraId="5FA90D43">
      <w:pPr>
        <w:ind w:firstLine="420" w:firstLineChars="200"/>
        <w:rPr>
          <w:rFonts w:hint="default" w:ascii="Calibri" w:hAnsi="Calibri" w:cs="Calibri"/>
          <w:color w:val="auto"/>
          <w:highlight w:val="none"/>
        </w:rPr>
      </w:pPr>
      <w:r>
        <w:rPr>
          <w:rFonts w:hint="default" w:ascii="Calibri" w:hAnsi="Calibri" w:cs="Calibri"/>
          <w:color w:val="auto"/>
          <w:highlight w:val="none"/>
        </w:rPr>
        <w:t>投标人可以提交备份电子投标文件，如提交备份电子投标文件，请按以下方式提交。</w:t>
      </w:r>
    </w:p>
    <w:p w14:paraId="4AABC811">
      <w:pPr>
        <w:ind w:firstLine="420" w:firstLineChars="200"/>
        <w:rPr>
          <w:rFonts w:hint="default" w:ascii="Calibri" w:hAnsi="Calibri" w:cs="Calibri"/>
          <w:color w:val="auto"/>
          <w:highlight w:val="none"/>
        </w:rPr>
      </w:pPr>
      <w:r>
        <w:rPr>
          <w:rFonts w:hint="default" w:ascii="Calibri" w:hAnsi="Calibri" w:cs="Calibri"/>
          <w:color w:val="auto"/>
          <w:highlight w:val="none"/>
        </w:rPr>
        <w:t>应当在提交投标文件截止时间以前，供应商将以介质存储的数据电文形式的备份电子投标文件密封并以邮寄或直接送达等形式提交给采购代理机构联系人（姓名：郭剑飞，联系电话：0571-85830257/18157171793，地址：杭州市文晖路42号现代置业大厦西楼18层1804房间），使其在提交投标文件截止时间以前收到。封皮应注明投标人名称、项目名称。</w:t>
      </w:r>
    </w:p>
    <w:p w14:paraId="22110E56">
      <w:pPr>
        <w:ind w:firstLine="420" w:firstLineChars="200"/>
        <w:rPr>
          <w:rFonts w:hint="default" w:ascii="Calibri" w:hAnsi="Calibri" w:cs="Calibri"/>
          <w:color w:val="auto"/>
          <w:highlight w:val="none"/>
        </w:rPr>
      </w:pPr>
      <w:r>
        <w:rPr>
          <w:rFonts w:hint="default" w:ascii="Calibri" w:hAnsi="Calibri" w:cs="Calibri"/>
          <w:color w:val="auto"/>
          <w:highlight w:val="none"/>
        </w:rPr>
        <w:t>备份电子投标文件仅在在线解密异常处理时使用。投标文件已按时解密的，备份电子投标文件自动失效。</w:t>
      </w:r>
    </w:p>
    <w:p w14:paraId="2DF72743">
      <w:pPr>
        <w:ind w:firstLine="420" w:firstLineChars="200"/>
        <w:rPr>
          <w:rFonts w:hint="default" w:ascii="Calibri" w:hAnsi="Calibri" w:cs="Calibri"/>
          <w:color w:val="auto"/>
          <w:highlight w:val="none"/>
        </w:rPr>
      </w:pPr>
      <w:r>
        <w:rPr>
          <w:rFonts w:hint="default" w:ascii="Calibri" w:hAnsi="Calibri" w:cs="Calibri"/>
          <w:color w:val="auto"/>
          <w:highlight w:val="none"/>
        </w:rPr>
        <w:t>4.2.2 投标人提交的投标文件均不予退还。</w:t>
      </w:r>
    </w:p>
    <w:p w14:paraId="39693BD5">
      <w:pPr>
        <w:ind w:firstLine="420" w:firstLineChars="200"/>
        <w:rPr>
          <w:rFonts w:hint="default" w:ascii="Calibri" w:hAnsi="Calibri" w:cs="Calibri"/>
          <w:color w:val="auto"/>
          <w:highlight w:val="none"/>
        </w:rPr>
      </w:pPr>
      <w:r>
        <w:rPr>
          <w:rFonts w:hint="default" w:ascii="Calibri" w:hAnsi="Calibri" w:cs="Calibri"/>
          <w:color w:val="auto"/>
          <w:highlight w:val="none"/>
        </w:rPr>
        <w:t>4.2.3 逾期传输的电子投标文件，采购人将不予受理。</w:t>
      </w:r>
    </w:p>
    <w:p w14:paraId="030768BA">
      <w:pPr>
        <w:ind w:firstLine="420" w:firstLineChars="200"/>
        <w:rPr>
          <w:rFonts w:hint="default" w:ascii="Calibri" w:hAnsi="Calibri" w:cs="Calibri"/>
          <w:color w:val="auto"/>
          <w:highlight w:val="none"/>
        </w:rPr>
      </w:pPr>
      <w:r>
        <w:rPr>
          <w:rFonts w:hint="default" w:ascii="Calibri" w:hAnsi="Calibri" w:cs="Calibri"/>
          <w:color w:val="auto"/>
          <w:highlight w:val="none"/>
        </w:rPr>
        <w:t>4.2.4 采购人如因故推迟提交投标文件截止时间，应以书面形式通知所有投标人。在这种情况下，采购人和投标人的权利和义务将受到新的提交投标文件截止时间的约束。</w:t>
      </w:r>
    </w:p>
    <w:p w14:paraId="5F45A977">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4.3 投标文件的补充、修改和撤回</w:t>
      </w:r>
    </w:p>
    <w:p w14:paraId="5864565D">
      <w:pPr>
        <w:ind w:firstLine="420" w:firstLineChars="200"/>
        <w:rPr>
          <w:rFonts w:hint="default" w:ascii="Calibri" w:hAnsi="Calibri" w:cs="Calibri"/>
          <w:color w:val="auto"/>
          <w:highlight w:val="none"/>
        </w:rPr>
      </w:pPr>
      <w:r>
        <w:rPr>
          <w:rFonts w:hint="default" w:ascii="Calibri" w:hAnsi="Calibri" w:cs="Calibri"/>
          <w:color w:val="auto"/>
          <w:highlight w:val="none"/>
        </w:rPr>
        <w:t>4.3.1 投标人在投标以后如必须补充、修改或撤回投标文件，必须在提交投标文件截止时间以前在</w:t>
      </w:r>
      <w:r>
        <w:rPr>
          <w:rFonts w:hint="default" w:ascii="Calibri" w:hAnsi="Calibri" w:cs="Calibri"/>
          <w:color w:val="auto"/>
          <w:highlight w:val="none"/>
          <w:lang w:eastAsia="zh-CN"/>
        </w:rPr>
        <w:t>“</w:t>
      </w:r>
      <w:r>
        <w:rPr>
          <w:rFonts w:hint="default" w:ascii="Calibri" w:hAnsi="Calibri" w:cs="Calibri"/>
          <w:color w:val="auto"/>
          <w:highlight w:val="none"/>
        </w:rPr>
        <w:t>政府采购云平台</w:t>
      </w:r>
      <w:r>
        <w:rPr>
          <w:rFonts w:hint="default" w:ascii="Calibri" w:hAnsi="Calibri" w:cs="Calibri"/>
          <w:color w:val="auto"/>
          <w:highlight w:val="none"/>
          <w:lang w:eastAsia="zh-CN"/>
        </w:rPr>
        <w:t>”</w:t>
      </w:r>
      <w:r>
        <w:rPr>
          <w:rFonts w:hint="default" w:ascii="Calibri" w:hAnsi="Calibri" w:cs="Calibri"/>
          <w:color w:val="auto"/>
          <w:highlight w:val="none"/>
        </w:rPr>
        <w:t>上补充、修改或撤回投标文件。补充、修改电子投标文件的，应当先行撤回原文件，补充、修改后重新传输提交。提交投标文件截止时间前未完成传输的，视为撤回投标文件。</w:t>
      </w:r>
    </w:p>
    <w:p w14:paraId="12F7A73C">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4.4 备选投标方案</w:t>
      </w:r>
    </w:p>
    <w:p w14:paraId="08782156">
      <w:pPr>
        <w:ind w:firstLine="420" w:firstLineChars="200"/>
        <w:rPr>
          <w:rFonts w:hint="default" w:ascii="Calibri" w:hAnsi="Calibri" w:cs="Calibri"/>
          <w:color w:val="auto"/>
          <w:highlight w:val="none"/>
        </w:rPr>
      </w:pPr>
      <w:r>
        <w:rPr>
          <w:rFonts w:hint="default" w:ascii="Calibri" w:hAnsi="Calibri" w:cs="Calibri"/>
          <w:color w:val="auto"/>
          <w:highlight w:val="none"/>
        </w:rPr>
        <w:t>投标人不得提交备选投标方案，否则，投标文件将被判定为无效标。【</w:t>
      </w:r>
      <w:r>
        <w:rPr>
          <w:rFonts w:hint="default" w:ascii="Calibri" w:hAnsi="Calibri" w:eastAsia="楷体" w:cs="Calibri"/>
          <w:color w:val="auto"/>
          <w:highlight w:val="none"/>
        </w:rPr>
        <w:t>注：备选投标方案不是指备份投标文件</w:t>
      </w:r>
      <w:r>
        <w:rPr>
          <w:rFonts w:hint="default" w:ascii="Calibri" w:hAnsi="Calibri" w:cs="Calibri"/>
          <w:color w:val="auto"/>
          <w:highlight w:val="none"/>
        </w:rPr>
        <w:t>】</w:t>
      </w:r>
    </w:p>
    <w:p w14:paraId="099D6071">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4.5 不予受理的投标文件</w:t>
      </w:r>
    </w:p>
    <w:p w14:paraId="0F13FA86">
      <w:pPr>
        <w:ind w:firstLine="420" w:firstLineChars="200"/>
        <w:rPr>
          <w:rFonts w:hint="default" w:ascii="Calibri" w:hAnsi="Calibri" w:cs="Calibri"/>
          <w:color w:val="auto"/>
          <w:highlight w:val="none"/>
        </w:rPr>
      </w:pPr>
      <w:r>
        <w:rPr>
          <w:rFonts w:hint="default" w:ascii="Calibri" w:hAnsi="Calibri" w:cs="Calibri"/>
          <w:color w:val="auto"/>
          <w:highlight w:val="none"/>
        </w:rPr>
        <w:t>（1）在提交投标文件截止时间以后送达的投标文件；</w:t>
      </w:r>
    </w:p>
    <w:p w14:paraId="5558B7FD">
      <w:pPr>
        <w:ind w:firstLine="420" w:firstLineChars="200"/>
        <w:rPr>
          <w:rFonts w:hint="default" w:ascii="Calibri" w:hAnsi="Calibri" w:cs="Calibri"/>
          <w:color w:val="auto"/>
          <w:highlight w:val="none"/>
        </w:rPr>
      </w:pPr>
      <w:r>
        <w:rPr>
          <w:rFonts w:hint="default" w:ascii="Calibri" w:hAnsi="Calibri" w:cs="Calibri"/>
          <w:color w:val="auto"/>
          <w:highlight w:val="none"/>
        </w:rPr>
        <w:t>（2）未密封的备份电子投标文件；</w:t>
      </w:r>
    </w:p>
    <w:p w14:paraId="110E7E83">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4.6 投标人不足三家情况处理</w:t>
      </w:r>
    </w:p>
    <w:p w14:paraId="0BA59545">
      <w:pPr>
        <w:ind w:firstLine="420" w:firstLineChars="200"/>
        <w:rPr>
          <w:rFonts w:hint="default" w:ascii="Calibri" w:hAnsi="Calibri" w:cs="Calibri"/>
          <w:color w:val="auto"/>
          <w:highlight w:val="none"/>
        </w:rPr>
      </w:pPr>
      <w:r>
        <w:rPr>
          <w:rFonts w:hint="default" w:ascii="Calibri" w:hAnsi="Calibri" w:cs="Calibri"/>
          <w:color w:val="auto"/>
          <w:highlight w:val="none"/>
        </w:rPr>
        <w:t>至提交投标文件截止时间，参加标项投标的投标人不足三家的，除采购任务取消情形外，采购人可选择以下方式之一处理：</w:t>
      </w:r>
    </w:p>
    <w:p w14:paraId="587B6849">
      <w:pPr>
        <w:ind w:firstLine="420" w:firstLineChars="200"/>
        <w:rPr>
          <w:rFonts w:hint="default" w:ascii="Calibri" w:hAnsi="Calibri" w:cs="Calibri"/>
          <w:color w:val="auto"/>
          <w:highlight w:val="none"/>
        </w:rPr>
      </w:pPr>
      <w:r>
        <w:rPr>
          <w:rFonts w:hint="default" w:ascii="Calibri" w:hAnsi="Calibri" w:cs="Calibri"/>
          <w:color w:val="auto"/>
          <w:highlight w:val="none"/>
        </w:rPr>
        <w:t>（1）可将本标项作废标处理，重新组织采购；</w:t>
      </w:r>
    </w:p>
    <w:p w14:paraId="2D232C70">
      <w:pPr>
        <w:ind w:firstLine="420" w:firstLineChars="200"/>
        <w:rPr>
          <w:rFonts w:hint="default" w:ascii="Calibri" w:hAnsi="Calibri" w:cs="Calibri"/>
          <w:color w:val="auto"/>
          <w:highlight w:val="none"/>
        </w:rPr>
      </w:pPr>
      <w:r>
        <w:rPr>
          <w:rFonts w:hint="default" w:ascii="Calibri" w:hAnsi="Calibri" w:cs="Calibri"/>
          <w:color w:val="auto"/>
          <w:highlight w:val="none"/>
        </w:rPr>
        <w:t>（2）可按同级政府采购监督管理部门的审批意见采用其他采购方式组织采购；</w:t>
      </w:r>
    </w:p>
    <w:p w14:paraId="0E8E4678">
      <w:pPr>
        <w:pStyle w:val="3"/>
        <w:adjustRightInd w:val="0"/>
        <w:ind w:firstLine="420"/>
        <w:rPr>
          <w:rFonts w:hint="default" w:ascii="Calibri" w:hAnsi="Calibri" w:cs="Calibri"/>
          <w:color w:val="auto"/>
          <w:szCs w:val="21"/>
          <w:highlight w:val="none"/>
        </w:rPr>
      </w:pPr>
      <w:bookmarkStart w:id="71" w:name="_Toc82873326"/>
      <w:bookmarkStart w:id="72" w:name="_Toc82338243"/>
      <w:r>
        <w:rPr>
          <w:rFonts w:hint="default" w:ascii="Calibri" w:hAnsi="Calibri" w:cs="Calibri"/>
          <w:color w:val="auto"/>
          <w:szCs w:val="21"/>
          <w:highlight w:val="none"/>
        </w:rPr>
        <w:t>五、开标、评标</w:t>
      </w:r>
      <w:bookmarkEnd w:id="71"/>
      <w:bookmarkEnd w:id="72"/>
      <w:r>
        <w:rPr>
          <w:rFonts w:hint="default" w:ascii="Calibri" w:hAnsi="Calibri" w:cs="Calibri"/>
          <w:color w:val="auto"/>
          <w:szCs w:val="21"/>
          <w:highlight w:val="none"/>
        </w:rPr>
        <w:t>及合同签订</w:t>
      </w:r>
    </w:p>
    <w:p w14:paraId="617BB2B9">
      <w:pPr>
        <w:pStyle w:val="4"/>
        <w:tabs>
          <w:tab w:val="left" w:pos="720"/>
        </w:tabs>
        <w:adjustRightInd w:val="0"/>
        <w:ind w:firstLine="420"/>
        <w:rPr>
          <w:rFonts w:hint="default" w:ascii="Calibri" w:hAnsi="Calibri" w:cs="Calibri"/>
          <w:color w:val="auto"/>
          <w:highlight w:val="none"/>
        </w:rPr>
      </w:pPr>
      <w:r>
        <w:rPr>
          <w:rFonts w:hint="default" w:ascii="Calibri" w:hAnsi="Calibri" w:cs="Calibri"/>
          <w:color w:val="auto"/>
          <w:highlight w:val="none"/>
        </w:rPr>
        <w:t>5.1 开标</w:t>
      </w:r>
    </w:p>
    <w:p w14:paraId="2D081DCD">
      <w:pPr>
        <w:ind w:firstLine="420" w:firstLineChars="200"/>
        <w:rPr>
          <w:rFonts w:hint="default" w:ascii="Calibri" w:hAnsi="Calibri" w:cs="Calibri"/>
          <w:color w:val="auto"/>
          <w:highlight w:val="none"/>
        </w:rPr>
      </w:pPr>
      <w:r>
        <w:rPr>
          <w:rFonts w:hint="default" w:ascii="Calibri" w:hAnsi="Calibri" w:cs="Calibri"/>
          <w:color w:val="auto"/>
          <w:highlight w:val="none"/>
        </w:rPr>
        <w:t>5.1.1 采购人按</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规定的时间、地点公开开标，并邀请所有投标人代表准时在线参加。</w:t>
      </w:r>
    </w:p>
    <w:p w14:paraId="547A5ABA">
      <w:pPr>
        <w:ind w:firstLine="420" w:firstLineChars="200"/>
        <w:rPr>
          <w:rFonts w:hint="default" w:ascii="Calibri" w:hAnsi="Calibri" w:cs="Calibri"/>
          <w:color w:val="auto"/>
          <w:highlight w:val="none"/>
        </w:rPr>
      </w:pPr>
      <w:r>
        <w:rPr>
          <w:rFonts w:hint="default" w:ascii="Calibri" w:hAnsi="Calibri" w:cs="Calibri"/>
          <w:color w:val="auto"/>
          <w:highlight w:val="none"/>
        </w:rPr>
        <w:t>5.1.2 投标人代表应在线参加开标活动。</w:t>
      </w:r>
    </w:p>
    <w:p w14:paraId="18D86AED">
      <w:pPr>
        <w:ind w:firstLine="420" w:firstLineChars="200"/>
        <w:rPr>
          <w:rFonts w:hint="default" w:ascii="Calibri" w:hAnsi="Calibri" w:cs="Calibri"/>
          <w:color w:val="auto"/>
          <w:highlight w:val="none"/>
        </w:rPr>
      </w:pPr>
      <w:r>
        <w:rPr>
          <w:rFonts w:hint="default" w:ascii="Calibri" w:hAnsi="Calibri" w:cs="Calibri"/>
          <w:color w:val="auto"/>
          <w:highlight w:val="none"/>
        </w:rPr>
        <w:t>开标活动组织人员告知投标人开标活动组织人员情况，已提交投标文件的投标人名单、应当回避的情形、开启报价文件的预计时间等，组织投标人签署《政府采购活动现场确认声明书》。</w:t>
      </w:r>
    </w:p>
    <w:p w14:paraId="50977D17">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5.1.3 在线解密</w:t>
      </w:r>
    </w:p>
    <w:p w14:paraId="0507D167">
      <w:pPr>
        <w:ind w:firstLine="420" w:firstLineChars="200"/>
        <w:rPr>
          <w:rFonts w:hint="default" w:ascii="Calibri" w:hAnsi="Calibri" w:cs="Calibri"/>
          <w:color w:val="auto"/>
          <w:highlight w:val="none"/>
        </w:rPr>
      </w:pPr>
      <w:r>
        <w:rPr>
          <w:rFonts w:hint="default" w:ascii="Calibri" w:hAnsi="Calibri" w:cs="Calibri"/>
          <w:color w:val="auto"/>
          <w:highlight w:val="none"/>
        </w:rPr>
        <w:t>（1）开始在线解密</w:t>
      </w:r>
    </w:p>
    <w:p w14:paraId="24A00A53">
      <w:pPr>
        <w:ind w:firstLine="420" w:firstLineChars="200"/>
        <w:rPr>
          <w:rFonts w:hint="default" w:ascii="Calibri" w:hAnsi="Calibri" w:cs="Calibri"/>
          <w:color w:val="auto"/>
          <w:highlight w:val="none"/>
        </w:rPr>
      </w:pPr>
      <w:r>
        <w:rPr>
          <w:rFonts w:hint="default" w:ascii="Calibri" w:hAnsi="Calibri" w:cs="Calibri"/>
          <w:color w:val="auto"/>
          <w:highlight w:val="none"/>
        </w:rPr>
        <w:t>至提交投标文件截止时间，开标活动组织人员启动在线解密程序，投标人应登录政府采购云平台在在线解密时间内对已提交的电子投标文件进行解密。</w:t>
      </w:r>
    </w:p>
    <w:p w14:paraId="1969958B">
      <w:pPr>
        <w:ind w:firstLine="420" w:firstLineChars="200"/>
        <w:rPr>
          <w:rFonts w:hint="default" w:ascii="Calibri" w:hAnsi="Calibri" w:cs="Calibri"/>
          <w:color w:val="auto"/>
          <w:highlight w:val="none"/>
        </w:rPr>
      </w:pPr>
      <w:r>
        <w:rPr>
          <w:rFonts w:hint="default" w:ascii="Calibri" w:hAnsi="Calibri" w:cs="Calibri"/>
          <w:color w:val="auto"/>
          <w:highlight w:val="none"/>
        </w:rPr>
        <w:t>（2）解密异常处理</w:t>
      </w:r>
    </w:p>
    <w:p w14:paraId="4CC72225">
      <w:pPr>
        <w:ind w:firstLine="420" w:firstLineChars="200"/>
        <w:rPr>
          <w:rFonts w:hint="default" w:ascii="Calibri" w:hAnsi="Calibri" w:cs="Calibri"/>
          <w:color w:val="auto"/>
          <w:highlight w:val="none"/>
        </w:rPr>
      </w:pPr>
      <w:r>
        <w:rPr>
          <w:rFonts w:hint="default" w:ascii="Calibri" w:hAnsi="Calibri" w:cs="Calibri"/>
          <w:color w:val="auto"/>
          <w:highlight w:val="none"/>
        </w:rP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14:paraId="3A5F4F10">
      <w:pPr>
        <w:ind w:firstLine="420" w:firstLineChars="200"/>
        <w:rPr>
          <w:rFonts w:hint="default" w:ascii="Calibri" w:hAnsi="Calibri" w:cs="Calibri"/>
          <w:color w:val="auto"/>
          <w:highlight w:val="none"/>
        </w:rPr>
      </w:pPr>
      <w:r>
        <w:rPr>
          <w:rFonts w:hint="default" w:ascii="Calibri" w:hAnsi="Calibri" w:cs="Calibri"/>
          <w:color w:val="auto"/>
          <w:highlight w:val="none"/>
        </w:rPr>
        <w:t>（3）在线解密时间</w:t>
      </w:r>
    </w:p>
    <w:p w14:paraId="18518090">
      <w:pPr>
        <w:ind w:firstLine="420" w:firstLineChars="200"/>
        <w:rPr>
          <w:rFonts w:hint="default" w:ascii="Calibri" w:hAnsi="Calibri" w:cs="Calibri"/>
          <w:color w:val="auto"/>
          <w:highlight w:val="none"/>
        </w:rPr>
      </w:pPr>
      <w:r>
        <w:rPr>
          <w:rFonts w:hint="default" w:ascii="Calibri" w:hAnsi="Calibri" w:cs="Calibri"/>
          <w:color w:val="auto"/>
          <w:highlight w:val="none"/>
        </w:rPr>
        <w:t>在线解密时间为30分钟。</w:t>
      </w:r>
    </w:p>
    <w:p w14:paraId="0AC3B9F8">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5.1.4 在线开启投标文件</w:t>
      </w:r>
    </w:p>
    <w:p w14:paraId="2543E743">
      <w:pPr>
        <w:ind w:firstLine="420" w:firstLineChars="200"/>
        <w:rPr>
          <w:rFonts w:hint="default" w:ascii="Calibri" w:hAnsi="Calibri" w:cs="Calibri"/>
          <w:color w:val="auto"/>
          <w:highlight w:val="none"/>
        </w:rPr>
      </w:pPr>
      <w:r>
        <w:rPr>
          <w:rFonts w:hint="default" w:ascii="Calibri" w:hAnsi="Calibri" w:cs="Calibri"/>
          <w:color w:val="auto"/>
          <w:highlight w:val="none"/>
        </w:rPr>
        <w:t>待所有投标人在线解密结束后，开标活动组织人员在线开启投标文件。</w:t>
      </w:r>
    </w:p>
    <w:p w14:paraId="5BCDAFE4">
      <w:pPr>
        <w:widowControl/>
        <w:adjustRightInd w:val="0"/>
        <w:ind w:firstLine="422" w:firstLineChars="200"/>
        <w:jc w:val="left"/>
        <w:rPr>
          <w:rFonts w:hint="default" w:ascii="Calibri" w:hAnsi="Calibri" w:cs="Calibri"/>
          <w:b/>
          <w:bCs/>
          <w:color w:val="auto"/>
          <w:kern w:val="0"/>
          <w:highlight w:val="none"/>
        </w:rPr>
      </w:pPr>
      <w:r>
        <w:rPr>
          <w:rFonts w:hint="default" w:ascii="Calibri" w:hAnsi="Calibri" w:cs="Calibri"/>
          <w:b/>
          <w:bCs/>
          <w:color w:val="auto"/>
          <w:kern w:val="0"/>
          <w:highlight w:val="none"/>
        </w:rPr>
        <w:t>5.1.5 公布商务和技术评审情况</w:t>
      </w:r>
    </w:p>
    <w:p w14:paraId="681CCC73">
      <w:pPr>
        <w:ind w:firstLine="420" w:firstLineChars="200"/>
        <w:rPr>
          <w:rFonts w:hint="default" w:ascii="Calibri" w:hAnsi="Calibri" w:cs="Calibri"/>
          <w:color w:val="auto"/>
          <w:highlight w:val="none"/>
        </w:rPr>
      </w:pPr>
      <w:r>
        <w:rPr>
          <w:rFonts w:hint="default" w:ascii="Calibri" w:hAnsi="Calibri" w:cs="Calibri"/>
          <w:color w:val="auto"/>
          <w:highlight w:val="none"/>
        </w:rPr>
        <w:t>商务和技术评审结束后，开标活动组织人员在线、开标现场公布商务和技术评审有效的投标人名单及无效投标人名称及理由；采用综合评分法的，同时公布其商务和技术得分情况。</w:t>
      </w:r>
    </w:p>
    <w:p w14:paraId="1AE3FDFA">
      <w:pPr>
        <w:widowControl/>
        <w:adjustRightInd w:val="0"/>
        <w:ind w:firstLine="422" w:firstLineChars="200"/>
        <w:jc w:val="left"/>
        <w:rPr>
          <w:rFonts w:hint="default" w:ascii="Calibri" w:hAnsi="Calibri" w:cs="Calibri"/>
          <w:color w:val="auto"/>
          <w:highlight w:val="none"/>
        </w:rPr>
      </w:pPr>
      <w:r>
        <w:rPr>
          <w:rFonts w:hint="default" w:ascii="Calibri" w:hAnsi="Calibri" w:cs="Calibri"/>
          <w:b/>
          <w:bCs/>
          <w:color w:val="auto"/>
          <w:kern w:val="0"/>
          <w:highlight w:val="none"/>
        </w:rPr>
        <w:t>5.1.6 在线开启报价文件</w:t>
      </w:r>
    </w:p>
    <w:p w14:paraId="4B02DD7C">
      <w:pPr>
        <w:ind w:firstLine="420" w:firstLineChars="200"/>
        <w:rPr>
          <w:rFonts w:hint="default" w:ascii="Calibri" w:hAnsi="Calibri" w:cs="Calibri"/>
          <w:color w:val="auto"/>
          <w:highlight w:val="none"/>
        </w:rPr>
      </w:pPr>
      <w:r>
        <w:rPr>
          <w:rFonts w:hint="default" w:ascii="Calibri" w:hAnsi="Calibri" w:cs="Calibri"/>
          <w:color w:val="auto"/>
          <w:highlight w:val="none"/>
        </w:rPr>
        <w:t>开启投标人报价文件，开标活动组织人员宣读开标（报价）一览表有关内容，同时当场制作并打印开标记录表，由在开标现场的投标人代表、唱标人、记录人和现场监督员在开标记录表上签名确认。如投标人代表未签名，也未说明理由，视为无异议。</w:t>
      </w:r>
    </w:p>
    <w:p w14:paraId="79D979B0">
      <w:pPr>
        <w:ind w:firstLine="420" w:firstLineChars="200"/>
        <w:rPr>
          <w:rFonts w:hint="default" w:ascii="Calibri" w:hAnsi="Calibri" w:cs="Calibri"/>
          <w:color w:val="auto"/>
          <w:highlight w:val="none"/>
        </w:rPr>
      </w:pPr>
      <w:r>
        <w:rPr>
          <w:rFonts w:hint="default" w:ascii="Calibri" w:hAnsi="Calibri" w:cs="Calibri"/>
          <w:color w:val="auto"/>
          <w:highlight w:val="none"/>
        </w:rPr>
        <w:t>开标结束后，如发现开标结果与报价文件（签章版）内容不一致者，以报价文件（签章版）内容为准，由评标委员会根据报价文件内容进行纠正。</w:t>
      </w:r>
    </w:p>
    <w:p w14:paraId="16F92BF1">
      <w:pPr>
        <w:rPr>
          <w:rFonts w:hint="default" w:ascii="Calibri" w:hAnsi="Calibri" w:cs="Calibri"/>
          <w:color w:val="auto"/>
          <w:highlight w:val="none"/>
        </w:rPr>
      </w:pPr>
      <w:r>
        <w:rPr>
          <w:rFonts w:hint="default" w:ascii="Calibri" w:hAnsi="Calibri" w:cs="Calibri"/>
          <w:color w:val="auto"/>
          <w:highlight w:val="none"/>
        </w:rPr>
        <w:t>5.1.7 公布评审结果</w:t>
      </w:r>
    </w:p>
    <w:p w14:paraId="4ED7F83B">
      <w:pPr>
        <w:ind w:firstLine="420" w:firstLineChars="200"/>
        <w:rPr>
          <w:rFonts w:hint="default" w:ascii="Calibri" w:hAnsi="Calibri" w:cs="Calibri"/>
          <w:color w:val="auto"/>
          <w:highlight w:val="none"/>
        </w:rPr>
      </w:pPr>
      <w:r>
        <w:rPr>
          <w:rFonts w:hint="default" w:ascii="Calibri" w:hAnsi="Calibri" w:cs="Calibri"/>
          <w:color w:val="auto"/>
          <w:highlight w:val="none"/>
        </w:rPr>
        <w:t>评审结束后，开标活动组织人员公布各投标人得分、中标候选人名单</w:t>
      </w:r>
      <w:r>
        <w:rPr>
          <w:rFonts w:hint="eastAsia" w:cs="Calibri"/>
          <w:color w:val="auto"/>
          <w:highlight w:val="none"/>
          <w:lang w:eastAsia="zh-CN"/>
        </w:rPr>
        <w:t>，以</w:t>
      </w:r>
      <w:r>
        <w:rPr>
          <w:rFonts w:hint="default" w:ascii="Calibri" w:hAnsi="Calibri" w:cs="Calibri"/>
          <w:color w:val="auto"/>
          <w:highlight w:val="none"/>
        </w:rPr>
        <w:t>及采购人最终确定中标人名单的时间和公告方式等。</w:t>
      </w:r>
    </w:p>
    <w:p w14:paraId="05434D2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5.2 开标异议</w:t>
      </w:r>
    </w:p>
    <w:p w14:paraId="2864A00A">
      <w:pPr>
        <w:ind w:firstLine="420" w:firstLineChars="200"/>
        <w:rPr>
          <w:rFonts w:hint="default" w:ascii="Calibri" w:hAnsi="Calibri" w:cs="Calibri"/>
          <w:color w:val="auto"/>
          <w:highlight w:val="none"/>
        </w:rPr>
      </w:pPr>
      <w:r>
        <w:rPr>
          <w:rFonts w:hint="default" w:ascii="Calibri" w:hAnsi="Calibri" w:cs="Calibri"/>
          <w:color w:val="auto"/>
          <w:highlight w:val="none"/>
        </w:rPr>
        <w:t>投标人如对开标有异议，应当在开标现场提出，开标现场组织人员将当场作出答复，并制作记录。</w:t>
      </w:r>
    </w:p>
    <w:p w14:paraId="3CD8EE23">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5.3 投标人资格审查</w:t>
      </w:r>
    </w:p>
    <w:p w14:paraId="7C70BA93">
      <w:pPr>
        <w:ind w:firstLine="420" w:firstLineChars="200"/>
        <w:rPr>
          <w:rFonts w:hint="default" w:ascii="Calibri" w:hAnsi="Calibri" w:cs="Calibri"/>
          <w:color w:val="auto"/>
          <w:highlight w:val="none"/>
        </w:rPr>
      </w:pPr>
      <w:r>
        <w:rPr>
          <w:rFonts w:hint="default" w:ascii="Calibri" w:hAnsi="Calibri" w:cs="Calibri"/>
          <w:color w:val="auto"/>
          <w:highlight w:val="none"/>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03B7EB52">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cs="Calibri"/>
          <w:b/>
          <w:bCs/>
          <w:color w:val="auto"/>
          <w:highlight w:val="none"/>
          <w:u w:val="single"/>
        </w:rPr>
        <w:t>单位负责人为同一人或者存在直接控股、管理关系的不同投标人，不得参加本项目的政府采购活动。违反该款规定的，相关投标均无效。</w:t>
      </w:r>
    </w:p>
    <w:p w14:paraId="41B3457A">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cs="Calibri"/>
          <w:b/>
          <w:bCs/>
          <w:color w:val="auto"/>
          <w:highlight w:val="none"/>
          <w:u w:val="single"/>
        </w:rPr>
        <w:t>投标文件中提供的资格条件证明材料无法证明其满足招标文件规定的资格条件的，投标无效。</w:t>
      </w:r>
    </w:p>
    <w:p w14:paraId="0AD9EAA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5.4 评标</w:t>
      </w:r>
    </w:p>
    <w:p w14:paraId="69378EBD">
      <w:pPr>
        <w:ind w:firstLine="420" w:firstLineChars="200"/>
        <w:rPr>
          <w:rFonts w:hint="default" w:ascii="Calibri" w:hAnsi="Calibri" w:cs="Calibri"/>
          <w:color w:val="auto"/>
          <w:highlight w:val="none"/>
        </w:rPr>
      </w:pPr>
      <w:r>
        <w:rPr>
          <w:rFonts w:hint="default" w:ascii="Calibri" w:hAnsi="Calibri" w:cs="Calibri"/>
          <w:color w:val="auto"/>
          <w:highlight w:val="none"/>
        </w:rPr>
        <w:t>5.4.1 本项目原则上采用电子评审方法。</w:t>
      </w:r>
    </w:p>
    <w:p w14:paraId="6F0E48A9">
      <w:pPr>
        <w:ind w:firstLine="420" w:firstLineChars="200"/>
        <w:rPr>
          <w:rFonts w:hint="default" w:ascii="Calibri" w:hAnsi="Calibri" w:cs="Calibri"/>
          <w:color w:val="auto"/>
          <w:highlight w:val="none"/>
        </w:rPr>
      </w:pPr>
      <w:r>
        <w:rPr>
          <w:rFonts w:hint="default" w:ascii="Calibri" w:hAnsi="Calibri" w:cs="Calibri"/>
          <w:color w:val="auto"/>
          <w:highlight w:val="none"/>
        </w:rPr>
        <w:t>5.4.2 采购人将按相关规定组织评标委员会，对投标文件进行审查、比较和评价。</w:t>
      </w:r>
    </w:p>
    <w:p w14:paraId="633FA585">
      <w:pPr>
        <w:ind w:firstLine="420" w:firstLineChars="200"/>
        <w:rPr>
          <w:rFonts w:hint="default" w:ascii="Calibri" w:hAnsi="Calibri" w:cs="Calibri"/>
          <w:color w:val="auto"/>
          <w:highlight w:val="none"/>
        </w:rPr>
      </w:pPr>
      <w:r>
        <w:rPr>
          <w:rFonts w:hint="default" w:ascii="Calibri" w:hAnsi="Calibri" w:cs="Calibri"/>
          <w:color w:val="auto"/>
          <w:highlight w:val="none"/>
        </w:rPr>
        <w:t>5.4.3 评标办法详见</w:t>
      </w:r>
      <w:r>
        <w:rPr>
          <w:rFonts w:hint="default" w:ascii="Calibri" w:hAnsi="Calibri" w:cs="Calibri"/>
          <w:color w:val="auto"/>
          <w:highlight w:val="none"/>
          <w:lang w:eastAsia="zh-CN"/>
        </w:rPr>
        <w:t>“</w:t>
      </w:r>
      <w:r>
        <w:rPr>
          <w:rFonts w:hint="default" w:ascii="Calibri" w:hAnsi="Calibri" w:cs="Calibri"/>
          <w:color w:val="auto"/>
          <w:highlight w:val="none"/>
        </w:rPr>
        <w:t>第五章 评标办法</w:t>
      </w:r>
      <w:r>
        <w:rPr>
          <w:rFonts w:hint="default" w:ascii="Calibri" w:hAnsi="Calibri" w:cs="Calibri"/>
          <w:color w:val="auto"/>
          <w:highlight w:val="none"/>
          <w:lang w:eastAsia="zh-CN"/>
        </w:rPr>
        <w:t>”</w:t>
      </w:r>
      <w:r>
        <w:rPr>
          <w:rFonts w:hint="default" w:ascii="Calibri" w:hAnsi="Calibri" w:cs="Calibri"/>
          <w:color w:val="auto"/>
          <w:highlight w:val="none"/>
        </w:rPr>
        <w:t>。</w:t>
      </w:r>
    </w:p>
    <w:p w14:paraId="5397C791">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5.5 有效投标人少于三家的情况处理</w:t>
      </w:r>
    </w:p>
    <w:p w14:paraId="50230B00">
      <w:pPr>
        <w:ind w:firstLine="420" w:firstLineChars="200"/>
        <w:rPr>
          <w:rFonts w:hint="default" w:ascii="Calibri" w:hAnsi="Calibri" w:cs="Calibri"/>
          <w:color w:val="auto"/>
          <w:highlight w:val="none"/>
        </w:rPr>
      </w:pPr>
      <w:r>
        <w:rPr>
          <w:rFonts w:hint="default" w:ascii="Calibri" w:hAnsi="Calibri" w:cs="Calibri"/>
          <w:color w:val="auto"/>
          <w:highlight w:val="none"/>
        </w:rPr>
        <w:t>评审期间，出现符合资格条件的投标人或者对招标文件做出实质响应的投标人不足三家，采购人可选择以下方式之一处理：</w:t>
      </w:r>
    </w:p>
    <w:p w14:paraId="57DD5DB7">
      <w:pPr>
        <w:ind w:firstLine="420" w:firstLineChars="200"/>
        <w:rPr>
          <w:rFonts w:hint="default" w:ascii="Calibri" w:hAnsi="Calibri" w:cs="Calibri"/>
          <w:color w:val="auto"/>
          <w:highlight w:val="none"/>
        </w:rPr>
      </w:pPr>
      <w:r>
        <w:rPr>
          <w:rFonts w:hint="default" w:ascii="Calibri" w:hAnsi="Calibri" w:cs="Calibri"/>
          <w:color w:val="auto"/>
          <w:highlight w:val="none"/>
        </w:rPr>
        <w:t>（1）可将本标项作废标处理，重新组织采购；</w:t>
      </w:r>
    </w:p>
    <w:p w14:paraId="38EAE840">
      <w:pPr>
        <w:ind w:firstLine="420" w:firstLineChars="200"/>
        <w:rPr>
          <w:rFonts w:hint="default" w:ascii="Calibri" w:hAnsi="Calibri" w:cs="Calibri"/>
          <w:color w:val="auto"/>
          <w:highlight w:val="none"/>
        </w:rPr>
      </w:pPr>
      <w:r>
        <w:rPr>
          <w:rFonts w:hint="default" w:ascii="Calibri" w:hAnsi="Calibri" w:cs="Calibri"/>
          <w:color w:val="auto"/>
          <w:highlight w:val="none"/>
        </w:rPr>
        <w:t>（2）可按同级政府采购监督管理部门的审批意见采用其他采购方式组织采购；</w:t>
      </w:r>
    </w:p>
    <w:p w14:paraId="65DFB0C6">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5.6 废标</w:t>
      </w:r>
    </w:p>
    <w:p w14:paraId="374C65E2">
      <w:pPr>
        <w:ind w:firstLine="420" w:firstLineChars="200"/>
        <w:rPr>
          <w:rFonts w:hint="default" w:ascii="Calibri" w:hAnsi="Calibri" w:cs="Calibri"/>
          <w:color w:val="auto"/>
          <w:highlight w:val="none"/>
        </w:rPr>
      </w:pPr>
      <w:r>
        <w:rPr>
          <w:rFonts w:hint="default" w:ascii="Calibri" w:hAnsi="Calibri" w:cs="Calibri"/>
          <w:color w:val="auto"/>
          <w:highlight w:val="none"/>
        </w:rPr>
        <w:t>在招标采购中，出现下列情形之一的，应予废标：</w:t>
      </w:r>
    </w:p>
    <w:p w14:paraId="004F9DE4">
      <w:pPr>
        <w:ind w:firstLine="420" w:firstLineChars="200"/>
        <w:rPr>
          <w:rFonts w:hint="default" w:ascii="Calibri" w:hAnsi="Calibri" w:cs="Calibri"/>
          <w:color w:val="auto"/>
          <w:highlight w:val="none"/>
        </w:rPr>
      </w:pPr>
      <w:r>
        <w:rPr>
          <w:rFonts w:hint="default" w:ascii="Calibri" w:hAnsi="Calibri" w:cs="Calibri"/>
          <w:color w:val="auto"/>
          <w:highlight w:val="none"/>
        </w:rPr>
        <w:t>（1）符合招标文件规定废标情形的；</w:t>
      </w:r>
    </w:p>
    <w:p w14:paraId="35299468">
      <w:pPr>
        <w:ind w:firstLine="420" w:firstLineChars="200"/>
        <w:rPr>
          <w:rFonts w:hint="default" w:ascii="Calibri" w:hAnsi="Calibri" w:cs="Calibri"/>
          <w:color w:val="auto"/>
          <w:highlight w:val="none"/>
        </w:rPr>
      </w:pPr>
      <w:r>
        <w:rPr>
          <w:rFonts w:hint="default" w:ascii="Calibri" w:hAnsi="Calibri" w:cs="Calibri"/>
          <w:color w:val="auto"/>
          <w:highlight w:val="none"/>
        </w:rPr>
        <w:t>（2）出现影响采购公正的违法、违规行为的；</w:t>
      </w:r>
    </w:p>
    <w:p w14:paraId="507F4B53">
      <w:pPr>
        <w:ind w:firstLine="420" w:firstLineChars="200"/>
        <w:rPr>
          <w:rFonts w:hint="default" w:ascii="Calibri" w:hAnsi="Calibri" w:cs="Calibri"/>
          <w:color w:val="auto"/>
          <w:highlight w:val="none"/>
        </w:rPr>
      </w:pPr>
      <w:r>
        <w:rPr>
          <w:rFonts w:hint="default" w:ascii="Calibri" w:hAnsi="Calibri" w:cs="Calibri"/>
          <w:color w:val="auto"/>
          <w:highlight w:val="none"/>
        </w:rPr>
        <w:t>（3）投标人的报价均超过了采购预算，采购人不能支付的；</w:t>
      </w:r>
    </w:p>
    <w:p w14:paraId="2A5E083D">
      <w:pPr>
        <w:ind w:firstLine="420" w:firstLineChars="200"/>
        <w:rPr>
          <w:rFonts w:hint="default" w:ascii="Calibri" w:hAnsi="Calibri" w:cs="Calibri"/>
          <w:color w:val="auto"/>
          <w:highlight w:val="none"/>
        </w:rPr>
      </w:pPr>
      <w:r>
        <w:rPr>
          <w:rFonts w:hint="default" w:ascii="Calibri" w:hAnsi="Calibri" w:cs="Calibri"/>
          <w:color w:val="auto"/>
          <w:highlight w:val="none"/>
        </w:rPr>
        <w:t>（4）因重大变故，采购任务取消的；</w:t>
      </w:r>
    </w:p>
    <w:p w14:paraId="1B2222D1">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5.7 确定采购结果</w:t>
      </w:r>
    </w:p>
    <w:p w14:paraId="7706EFFA">
      <w:pPr>
        <w:ind w:firstLine="420" w:firstLineChars="200"/>
        <w:rPr>
          <w:rFonts w:hint="default" w:ascii="Calibri" w:hAnsi="Calibri" w:cs="Calibri"/>
          <w:color w:val="auto"/>
          <w:highlight w:val="none"/>
          <w:lang w:eastAsia="zh-CN"/>
        </w:rPr>
      </w:pPr>
      <w:r>
        <w:rPr>
          <w:rFonts w:hint="default" w:ascii="Calibri" w:hAnsi="Calibri" w:cs="Calibri"/>
          <w:color w:val="auto"/>
          <w:highlight w:val="none"/>
        </w:rPr>
        <w:t>采购人将根据评标委员会提交的评标报告及推荐的中标候选人，确定第一中标候选人为中标人</w:t>
      </w:r>
      <w:r>
        <w:rPr>
          <w:rFonts w:hint="default" w:ascii="Calibri" w:hAnsi="Calibri" w:cs="Calibri"/>
          <w:color w:val="auto"/>
          <w:highlight w:val="none"/>
          <w:lang w:eastAsia="zh-CN"/>
        </w:rPr>
        <w:t>。</w:t>
      </w:r>
    </w:p>
    <w:p w14:paraId="03E7A263">
      <w:pPr>
        <w:ind w:firstLine="420" w:firstLineChars="200"/>
        <w:rPr>
          <w:rFonts w:hint="default" w:ascii="Calibri" w:hAnsi="Calibri" w:cs="Calibri"/>
          <w:color w:val="auto"/>
          <w:highlight w:val="none"/>
        </w:rPr>
      </w:pPr>
      <w:r>
        <w:rPr>
          <w:rFonts w:hint="default" w:ascii="Calibri" w:hAnsi="Calibri" w:cs="Calibri"/>
          <w:color w:val="auto"/>
          <w:highlight w:val="none"/>
        </w:rPr>
        <w:t>如排序并列，按技术服务水平得分高者为中标人，如技术服务水平得分相同，抽签确定中标人。</w:t>
      </w:r>
    </w:p>
    <w:p w14:paraId="4D02FC6D">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5.8 结果公告</w:t>
      </w:r>
    </w:p>
    <w:p w14:paraId="77BD9431">
      <w:pPr>
        <w:ind w:firstLine="420" w:firstLineChars="200"/>
        <w:rPr>
          <w:rFonts w:hint="default" w:ascii="Calibri" w:hAnsi="Calibri" w:cs="Calibri"/>
          <w:color w:val="auto"/>
          <w:highlight w:val="none"/>
        </w:rPr>
      </w:pPr>
      <w:r>
        <w:rPr>
          <w:rFonts w:hint="default" w:ascii="Calibri" w:hAnsi="Calibri" w:cs="Calibri"/>
          <w:color w:val="auto"/>
          <w:highlight w:val="none"/>
        </w:rPr>
        <w:t>在采购人确认采购结果后，采购代理机构按相关政府采购规定将中标结果发布在政府采购网上进行公告。</w:t>
      </w:r>
    </w:p>
    <w:p w14:paraId="5334EE2E">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w:t>
      </w:r>
      <w:r>
        <w:rPr>
          <w:rFonts w:hint="default" w:ascii="Calibri" w:hAnsi="Calibri" w:cs="Calibri"/>
          <w:bCs/>
          <w:color w:val="auto"/>
          <w:highlight w:val="none"/>
        </w:rPr>
        <w:t xml:space="preserve">9 </w:t>
      </w:r>
      <w:r>
        <w:rPr>
          <w:rFonts w:hint="default" w:ascii="Calibri" w:hAnsi="Calibri" w:cs="Calibri"/>
          <w:color w:val="auto"/>
          <w:highlight w:val="none"/>
        </w:rPr>
        <w:t>采购过程、采购结果质疑</w:t>
      </w:r>
    </w:p>
    <w:p w14:paraId="574E283C">
      <w:pPr>
        <w:ind w:firstLine="420" w:firstLineChars="200"/>
        <w:rPr>
          <w:rFonts w:hint="default" w:ascii="Calibri" w:hAnsi="Calibri" w:cs="Calibri"/>
          <w:color w:val="auto"/>
          <w:highlight w:val="none"/>
        </w:rPr>
      </w:pPr>
      <w:r>
        <w:rPr>
          <w:rFonts w:hint="default" w:ascii="Calibri" w:hAnsi="Calibri" w:cs="Calibri"/>
          <w:color w:val="auto"/>
          <w:highlight w:val="none"/>
        </w:rPr>
        <w:t>5.9.1投标人认为采购过程、采购结果使自己的合法权益受到损害的，投标人可以提出书面质疑。</w:t>
      </w:r>
    </w:p>
    <w:p w14:paraId="5C3B4A6C">
      <w:pPr>
        <w:ind w:firstLine="420" w:firstLineChars="200"/>
        <w:rPr>
          <w:rFonts w:hint="default" w:ascii="Calibri" w:hAnsi="Calibri" w:cs="Calibri"/>
          <w:color w:val="auto"/>
          <w:highlight w:val="none"/>
        </w:rPr>
      </w:pPr>
      <w:r>
        <w:rPr>
          <w:rFonts w:hint="default" w:ascii="Calibri" w:hAnsi="Calibri" w:cs="Calibri"/>
          <w:color w:val="auto"/>
          <w:highlight w:val="none"/>
        </w:rPr>
        <w:t>5.9.2质疑函须包括以下内容：</w:t>
      </w:r>
    </w:p>
    <w:p w14:paraId="0416E574">
      <w:pPr>
        <w:ind w:firstLine="420" w:firstLineChars="200"/>
        <w:rPr>
          <w:rFonts w:hint="default" w:ascii="Calibri" w:hAnsi="Calibri" w:cs="Calibri"/>
          <w:color w:val="auto"/>
          <w:highlight w:val="none"/>
        </w:rPr>
      </w:pPr>
      <w:r>
        <w:rPr>
          <w:rFonts w:hint="default" w:ascii="Calibri" w:hAnsi="Calibri" w:cs="Calibri"/>
          <w:color w:val="auto"/>
          <w:highlight w:val="none"/>
        </w:rPr>
        <w:t>（1）投标人的姓名或者名称、地址、邮编、联系人及联系电话；</w:t>
      </w:r>
    </w:p>
    <w:p w14:paraId="0CA9C2AA">
      <w:pPr>
        <w:ind w:firstLine="420" w:firstLineChars="200"/>
        <w:rPr>
          <w:rFonts w:hint="default" w:ascii="Calibri" w:hAnsi="Calibri" w:cs="Calibri"/>
          <w:color w:val="auto"/>
          <w:highlight w:val="none"/>
        </w:rPr>
      </w:pPr>
      <w:r>
        <w:rPr>
          <w:rFonts w:hint="default" w:ascii="Calibri" w:hAnsi="Calibri" w:cs="Calibri"/>
          <w:color w:val="auto"/>
          <w:highlight w:val="none"/>
        </w:rPr>
        <w:t>（2）质疑项目的名称、编号；</w:t>
      </w:r>
    </w:p>
    <w:p w14:paraId="08984C8D">
      <w:pPr>
        <w:ind w:firstLine="420" w:firstLineChars="200"/>
        <w:rPr>
          <w:rFonts w:hint="default" w:ascii="Calibri" w:hAnsi="Calibri" w:cs="Calibri"/>
          <w:color w:val="auto"/>
          <w:highlight w:val="none"/>
        </w:rPr>
      </w:pPr>
      <w:r>
        <w:rPr>
          <w:rFonts w:hint="default" w:ascii="Calibri" w:hAnsi="Calibri" w:cs="Calibri"/>
          <w:color w:val="auto"/>
          <w:highlight w:val="none"/>
        </w:rPr>
        <w:t>（3）具体、明确的质疑事项和与质疑事项相关的请求；</w:t>
      </w:r>
    </w:p>
    <w:p w14:paraId="6037D665">
      <w:pPr>
        <w:ind w:firstLine="420" w:firstLineChars="200"/>
        <w:rPr>
          <w:rFonts w:hint="default" w:ascii="Calibri" w:hAnsi="Calibri" w:cs="Calibri"/>
          <w:color w:val="auto"/>
          <w:highlight w:val="none"/>
        </w:rPr>
      </w:pPr>
      <w:r>
        <w:rPr>
          <w:rFonts w:hint="default" w:ascii="Calibri" w:hAnsi="Calibri" w:cs="Calibri"/>
          <w:color w:val="auto"/>
          <w:highlight w:val="none"/>
        </w:rPr>
        <w:t>（4）事实依据；</w:t>
      </w:r>
    </w:p>
    <w:p w14:paraId="56235673">
      <w:pPr>
        <w:ind w:firstLine="420" w:firstLineChars="200"/>
        <w:rPr>
          <w:rFonts w:hint="default" w:ascii="Calibri" w:hAnsi="Calibri" w:cs="Calibri"/>
          <w:color w:val="auto"/>
          <w:highlight w:val="none"/>
        </w:rPr>
      </w:pPr>
      <w:r>
        <w:rPr>
          <w:rFonts w:hint="default" w:ascii="Calibri" w:hAnsi="Calibri" w:cs="Calibri"/>
          <w:color w:val="auto"/>
          <w:highlight w:val="none"/>
        </w:rPr>
        <w:t>（5）必要的法律依据；</w:t>
      </w:r>
    </w:p>
    <w:p w14:paraId="29002335">
      <w:pPr>
        <w:ind w:firstLine="420" w:firstLineChars="200"/>
        <w:rPr>
          <w:rFonts w:hint="default" w:ascii="Calibri" w:hAnsi="Calibri" w:cs="Calibri"/>
          <w:color w:val="auto"/>
          <w:highlight w:val="none"/>
        </w:rPr>
      </w:pPr>
      <w:r>
        <w:rPr>
          <w:rFonts w:hint="default" w:ascii="Calibri" w:hAnsi="Calibri" w:cs="Calibri"/>
          <w:color w:val="auto"/>
          <w:highlight w:val="none"/>
        </w:rPr>
        <w:t>（6）提出质疑的日期。</w:t>
      </w:r>
    </w:p>
    <w:p w14:paraId="19086B96">
      <w:pPr>
        <w:ind w:firstLine="420" w:firstLineChars="200"/>
        <w:rPr>
          <w:rFonts w:hint="default" w:ascii="Calibri" w:hAnsi="Calibri" w:cs="Calibri"/>
          <w:color w:val="auto"/>
          <w:highlight w:val="none"/>
        </w:rPr>
      </w:pPr>
      <w:r>
        <w:rPr>
          <w:rFonts w:hint="default" w:ascii="Calibri" w:hAnsi="Calibri" w:cs="Calibri"/>
          <w:color w:val="auto"/>
          <w:highlight w:val="none"/>
        </w:rPr>
        <w:t>5.9.3采购过程的质疑期限自各采购程序环节结束之日起7个工作日内，投标人应在质疑期内一次性向采购代理机构提出针对采购过程的质疑，逾期提出不予受理。</w:t>
      </w:r>
    </w:p>
    <w:p w14:paraId="4404B1B0">
      <w:pPr>
        <w:ind w:firstLine="420" w:firstLineChars="200"/>
        <w:rPr>
          <w:rFonts w:hint="default" w:ascii="Calibri" w:hAnsi="Calibri" w:cs="Calibri"/>
          <w:color w:val="auto"/>
          <w:highlight w:val="none"/>
        </w:rPr>
      </w:pPr>
      <w:r>
        <w:rPr>
          <w:rFonts w:hint="default" w:ascii="Calibri" w:hAnsi="Calibri" w:cs="Calibri"/>
          <w:color w:val="auto"/>
          <w:highlight w:val="none"/>
        </w:rPr>
        <w:t>采购结果的质疑期限自采购结果公告期限届满之日（公告发布之日后第2个工作日）起7个工作日内，投标人应在质疑期内一次性向采购代理机构提出对采购结果的质疑，逾期提出不予受理。</w:t>
      </w:r>
    </w:p>
    <w:p w14:paraId="58226382">
      <w:pPr>
        <w:ind w:firstLine="420" w:firstLineChars="200"/>
        <w:rPr>
          <w:rFonts w:hint="default" w:ascii="Calibri" w:hAnsi="Calibri" w:cs="Calibri"/>
          <w:color w:val="auto"/>
          <w:highlight w:val="none"/>
        </w:rPr>
      </w:pPr>
      <w:r>
        <w:rPr>
          <w:rFonts w:hint="default" w:ascii="Calibri" w:hAnsi="Calibri" w:cs="Calibri"/>
          <w:color w:val="auto"/>
          <w:highlight w:val="none"/>
        </w:rPr>
        <w:t>5.9.4质疑函中涉及的相关材料中有外文资料的，应当将与质疑相关的外文资料完整、客观、真实地翻译为中文，并注明翻译人员姓名、工作单位、联系方式等信息。</w:t>
      </w:r>
    </w:p>
    <w:p w14:paraId="094994C8">
      <w:pPr>
        <w:ind w:firstLine="420" w:firstLineChars="200"/>
        <w:rPr>
          <w:rFonts w:hint="default" w:ascii="Calibri" w:hAnsi="Calibri" w:cs="Calibri"/>
          <w:color w:val="auto"/>
          <w:highlight w:val="none"/>
        </w:rPr>
      </w:pPr>
      <w:r>
        <w:rPr>
          <w:rFonts w:hint="default" w:ascii="Calibri" w:hAnsi="Calibri" w:cs="Calibri"/>
          <w:color w:val="auto"/>
          <w:highlight w:val="none"/>
        </w:rPr>
        <w:t>5.9.5投标人为自然人的，应当由本人签名；投标人为法人或者其他组织的，应当由法定代表人、主要负责人，或者其授权代表签名或者盖章，并加盖公章。否则不予受理。</w:t>
      </w:r>
    </w:p>
    <w:p w14:paraId="3E4C34F4">
      <w:pPr>
        <w:ind w:firstLine="420" w:firstLineChars="200"/>
        <w:rPr>
          <w:rFonts w:hint="default" w:ascii="Calibri" w:hAnsi="Calibri" w:cs="Calibri"/>
          <w:color w:val="auto"/>
          <w:highlight w:val="none"/>
        </w:rPr>
      </w:pPr>
      <w:r>
        <w:rPr>
          <w:rFonts w:hint="default" w:ascii="Calibri" w:hAnsi="Calibri" w:cs="Calibri"/>
          <w:color w:val="auto"/>
          <w:highlight w:val="none"/>
        </w:rPr>
        <w:t>5.9.6质疑函以直接送达或邮寄送达方式（份数为一式三份）或传真送达方式或以扫描件在线提交方式。</w:t>
      </w:r>
    </w:p>
    <w:p w14:paraId="0FB2FA18">
      <w:pPr>
        <w:ind w:firstLine="420" w:firstLineChars="200"/>
        <w:rPr>
          <w:rFonts w:hint="default" w:ascii="Calibri" w:hAnsi="Calibri" w:cs="Calibri"/>
          <w:color w:val="auto"/>
          <w:highlight w:val="none"/>
        </w:rPr>
      </w:pPr>
      <w:r>
        <w:rPr>
          <w:rFonts w:hint="default" w:ascii="Calibri" w:hAnsi="Calibri" w:cs="Calibri"/>
          <w:color w:val="auto"/>
          <w:highlight w:val="none"/>
        </w:rPr>
        <w:t>5.9.7质疑函以传真形式提交后，同时须向采购代理机构提交质疑函原件，采购代理机构以收到原件之日作为收到质疑日。</w:t>
      </w:r>
    </w:p>
    <w:p w14:paraId="73951826">
      <w:pPr>
        <w:ind w:firstLine="420" w:firstLineChars="200"/>
        <w:rPr>
          <w:rFonts w:hint="default" w:ascii="Calibri" w:hAnsi="Calibri" w:cs="Calibri"/>
          <w:color w:val="auto"/>
          <w:highlight w:val="none"/>
        </w:rPr>
      </w:pPr>
      <w:r>
        <w:rPr>
          <w:rFonts w:hint="default" w:ascii="Calibri" w:hAnsi="Calibri" w:cs="Calibri"/>
          <w:color w:val="auto"/>
          <w:highlight w:val="none"/>
        </w:rPr>
        <w:t>5.9.8投标人不得捏造事实、提供虚假材料或者以非法手段取得证明材料进行质疑。</w:t>
      </w:r>
    </w:p>
    <w:p w14:paraId="68A2111F">
      <w:pPr>
        <w:ind w:firstLine="420" w:firstLineChars="200"/>
        <w:rPr>
          <w:rFonts w:hint="default" w:ascii="Calibri" w:hAnsi="Calibri" w:cs="Calibri"/>
          <w:color w:val="auto"/>
          <w:highlight w:val="none"/>
        </w:rPr>
      </w:pPr>
      <w:r>
        <w:rPr>
          <w:rFonts w:hint="default" w:ascii="Calibri" w:hAnsi="Calibri" w:cs="Calibri"/>
          <w:color w:val="auto"/>
          <w:highlight w:val="none"/>
        </w:rPr>
        <w:t>5.9.9如联合体投标，质疑应由组成联合体的所有供应商共同提出。</w:t>
      </w:r>
    </w:p>
    <w:p w14:paraId="59CE2F8E">
      <w:pPr>
        <w:ind w:firstLine="420" w:firstLineChars="200"/>
        <w:rPr>
          <w:rFonts w:hint="default" w:ascii="Calibri" w:hAnsi="Calibri" w:cs="Calibri"/>
          <w:color w:val="auto"/>
          <w:highlight w:val="none"/>
        </w:rPr>
      </w:pPr>
      <w:r>
        <w:rPr>
          <w:rFonts w:hint="default" w:ascii="Calibri" w:hAnsi="Calibri" w:cs="Calibri"/>
          <w:color w:val="auto"/>
          <w:highlight w:val="none"/>
        </w:rPr>
        <w:t>5.9.10质疑函范本及制作说明见</w:t>
      </w:r>
      <w:r>
        <w:rPr>
          <w:rFonts w:hint="default" w:ascii="Calibri" w:hAnsi="Calibri" w:cs="Calibri"/>
          <w:color w:val="auto"/>
          <w:highlight w:val="none"/>
          <w:lang w:eastAsia="zh-CN"/>
        </w:rPr>
        <w:t>“</w:t>
      </w:r>
      <w:r>
        <w:rPr>
          <w:rFonts w:hint="default" w:ascii="Calibri" w:hAnsi="Calibri" w:cs="Calibri"/>
          <w:color w:val="auto"/>
          <w:highlight w:val="none"/>
        </w:rPr>
        <w:t>招标文件附件5</w:t>
      </w:r>
      <w:r>
        <w:rPr>
          <w:rFonts w:hint="default" w:ascii="Calibri" w:hAnsi="Calibri" w:cs="Calibri"/>
          <w:color w:val="auto"/>
          <w:highlight w:val="none"/>
          <w:lang w:eastAsia="zh-CN"/>
        </w:rPr>
        <w:t>”</w:t>
      </w:r>
      <w:r>
        <w:rPr>
          <w:rFonts w:hint="default" w:ascii="Calibri" w:hAnsi="Calibri" w:cs="Calibri"/>
          <w:color w:val="auto"/>
          <w:highlight w:val="none"/>
        </w:rPr>
        <w:t>。</w:t>
      </w:r>
    </w:p>
    <w:p w14:paraId="1341C822">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5.10 发出中标通知书</w:t>
      </w:r>
    </w:p>
    <w:p w14:paraId="3E389BAA">
      <w:pPr>
        <w:ind w:firstLine="420" w:firstLineChars="200"/>
        <w:rPr>
          <w:rFonts w:hint="default" w:ascii="Calibri" w:hAnsi="Calibri" w:cs="Calibri"/>
          <w:color w:val="auto"/>
          <w:highlight w:val="none"/>
        </w:rPr>
      </w:pPr>
      <w:r>
        <w:rPr>
          <w:rFonts w:hint="default" w:ascii="Calibri" w:hAnsi="Calibri" w:cs="Calibri"/>
          <w:color w:val="auto"/>
          <w:highlight w:val="none"/>
        </w:rPr>
        <w:t>5.10.1在公告中标结果的同时，采购人及采购代理机构将以书面形式向中标人发出中标通知书。</w:t>
      </w:r>
    </w:p>
    <w:p w14:paraId="177D71F8">
      <w:pPr>
        <w:ind w:firstLine="420" w:firstLineChars="200"/>
        <w:rPr>
          <w:rFonts w:hint="default" w:ascii="Calibri" w:hAnsi="Calibri" w:cs="Calibri"/>
          <w:color w:val="auto"/>
          <w:highlight w:val="none"/>
        </w:rPr>
      </w:pPr>
      <w:r>
        <w:rPr>
          <w:rFonts w:hint="default" w:ascii="Calibri" w:hAnsi="Calibri" w:cs="Calibri"/>
          <w:color w:val="auto"/>
          <w:highlight w:val="none"/>
        </w:rPr>
        <w:t>5.10.2中标通知书发出后，采购人不得违法改变中标结果，中标人无正当理由不得放弃中标。</w:t>
      </w:r>
    </w:p>
    <w:p w14:paraId="425D4C8C">
      <w:pPr>
        <w:pStyle w:val="4"/>
        <w:adjustRightInd w:val="0"/>
        <w:ind w:firstLine="420"/>
        <w:rPr>
          <w:rFonts w:hint="default" w:ascii="Calibri" w:hAnsi="Calibri" w:cs="Calibri"/>
          <w:color w:val="auto"/>
          <w:highlight w:val="none"/>
        </w:rPr>
      </w:pPr>
      <w:r>
        <w:rPr>
          <w:rFonts w:hint="default" w:ascii="Calibri" w:hAnsi="Calibri" w:cs="Calibri"/>
          <w:color w:val="auto"/>
          <w:highlight w:val="none"/>
        </w:rPr>
        <w:t>5.11 签订合同</w:t>
      </w:r>
    </w:p>
    <w:p w14:paraId="72EFC6A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5.11.1 中标人应在接到中标通知书后按中标通知书规定的时间、地点与采购人签订合同。</w:t>
      </w:r>
    </w:p>
    <w:p w14:paraId="173519C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5.11.2招标文件及补充文件、修改文件、中标人的投标文件及投标修改文件、招标过程中有关承诺文件和中标通知书均作为合同附件。</w:t>
      </w:r>
    </w:p>
    <w:p w14:paraId="396C606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5.11.3采购人和中标人应当按照上款所列文件确定的内容签订政府采购合同，不得向中标人提出超出招标文件以外的任何要求作为签订合同的条件，不得与中标人订立背离采购文件确定的合同文本以及采购标的、规格型号、采购金额、采购数量、技术和服务要求等实质性内容的协议。</w:t>
      </w:r>
    </w:p>
    <w:p w14:paraId="300437D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5.11.4拒签合同</w:t>
      </w:r>
    </w:p>
    <w:p w14:paraId="3163239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中标人接到中标通知书后，在规定时间内借故否认已经承诺的条件而拒签合同者，以违约处理，并赔偿采购人由此造成的直接经济损失。采购人将向同级政府采购监管部门进行汇报。</w:t>
      </w:r>
    </w:p>
    <w:p w14:paraId="55468CA1">
      <w:pPr>
        <w:ind w:firstLine="420" w:firstLineChars="200"/>
        <w:rPr>
          <w:rFonts w:hint="default" w:ascii="Calibri" w:hAnsi="Calibri" w:cs="Calibri"/>
          <w:color w:val="auto"/>
          <w:highlight w:val="none"/>
        </w:rPr>
      </w:pPr>
      <w:r>
        <w:rPr>
          <w:rFonts w:hint="default" w:ascii="Calibri" w:hAnsi="Calibri" w:cs="Calibri"/>
          <w:color w:val="auto"/>
          <w:highlight w:val="none"/>
        </w:rPr>
        <w:t>中标人拒绝签订政府采购合同的，采购人可以按照评标报告推荐的中标候选人名单排序，确定下一候选人为中标人，也可以重新开展政府采购活动。拒绝签订政府采购合同的中标人不得参加对该项目重新开展的采购活动。</w:t>
      </w:r>
    </w:p>
    <w:p w14:paraId="1CE97E8E">
      <w:pPr>
        <w:pStyle w:val="3"/>
        <w:ind w:firstLine="420"/>
        <w:rPr>
          <w:rFonts w:hint="default" w:ascii="Calibri" w:hAnsi="Calibri" w:cs="Calibri"/>
          <w:color w:val="auto"/>
          <w:highlight w:val="none"/>
        </w:rPr>
      </w:pPr>
      <w:r>
        <w:rPr>
          <w:rFonts w:hint="default" w:ascii="Calibri" w:hAnsi="Calibri" w:cs="Calibri"/>
          <w:color w:val="auto"/>
          <w:highlight w:val="none"/>
        </w:rPr>
        <w:t>六、采购代理服务费</w:t>
      </w:r>
    </w:p>
    <w:p w14:paraId="7474A956">
      <w:pPr>
        <w:ind w:firstLine="420" w:firstLineChars="200"/>
        <w:rPr>
          <w:rFonts w:hint="default" w:ascii="Calibri" w:hAnsi="Calibri" w:cs="Calibri"/>
          <w:color w:val="auto"/>
          <w:highlight w:val="none"/>
        </w:rPr>
      </w:pPr>
      <w:r>
        <w:rPr>
          <w:rFonts w:hint="default" w:ascii="Calibri" w:hAnsi="Calibri" w:cs="Calibri"/>
          <w:color w:val="auto"/>
          <w:highlight w:val="none"/>
        </w:rPr>
        <w:t>6.1本次采购代理服务费按</w:t>
      </w:r>
      <w:r>
        <w:rPr>
          <w:rFonts w:hint="default" w:ascii="Calibri" w:hAnsi="Calibri" w:cs="Calibri"/>
          <w:color w:val="auto"/>
          <w:highlight w:val="none"/>
          <w:lang w:eastAsia="zh-CN"/>
        </w:rPr>
        <w:t>“</w:t>
      </w:r>
      <w:r>
        <w:rPr>
          <w:rFonts w:hint="default" w:ascii="Calibri" w:hAnsi="Calibri" w:cs="Calibri"/>
          <w:color w:val="auto"/>
          <w:highlight w:val="none"/>
        </w:rPr>
        <w:t>投标人须知前附表</w:t>
      </w:r>
      <w:r>
        <w:rPr>
          <w:rFonts w:hint="default" w:ascii="Calibri" w:hAnsi="Calibri" w:cs="Calibri"/>
          <w:color w:val="auto"/>
          <w:highlight w:val="none"/>
          <w:lang w:eastAsia="zh-CN"/>
        </w:rPr>
        <w:t>”</w:t>
      </w:r>
      <w:r>
        <w:rPr>
          <w:rFonts w:hint="default" w:ascii="Calibri" w:hAnsi="Calibri" w:cs="Calibri"/>
          <w:color w:val="auto"/>
          <w:highlight w:val="none"/>
        </w:rPr>
        <w:t>规定收取。</w:t>
      </w:r>
    </w:p>
    <w:p w14:paraId="5FE166DA">
      <w:pPr>
        <w:ind w:firstLine="420" w:firstLineChars="200"/>
        <w:rPr>
          <w:rFonts w:hint="default" w:ascii="Calibri" w:hAnsi="Calibri" w:cs="Calibri"/>
          <w:color w:val="auto"/>
          <w:highlight w:val="none"/>
        </w:rPr>
      </w:pPr>
      <w:r>
        <w:rPr>
          <w:rFonts w:hint="default" w:ascii="Calibri" w:hAnsi="Calibri" w:cs="Calibri"/>
          <w:color w:val="auto"/>
          <w:highlight w:val="none"/>
        </w:rPr>
        <w:t>6.2中标人不按招标文件规定缴纳采购代理服务费，将取消其中标资格。中标人应向采购代理机构缴纳招标文件规定的采购代理服务费作为赔偿。</w:t>
      </w:r>
    </w:p>
    <w:p w14:paraId="06D0215B">
      <w:pPr>
        <w:pStyle w:val="3"/>
        <w:tabs>
          <w:tab w:val="left" w:pos="2985"/>
        </w:tabs>
        <w:ind w:firstLine="420"/>
        <w:rPr>
          <w:rFonts w:hint="default" w:ascii="Calibri" w:hAnsi="Calibri" w:cs="Calibri"/>
          <w:color w:val="auto"/>
          <w:highlight w:val="none"/>
        </w:rPr>
      </w:pPr>
      <w:r>
        <w:rPr>
          <w:rFonts w:hint="default" w:ascii="Calibri" w:hAnsi="Calibri" w:cs="Calibri"/>
          <w:color w:val="auto"/>
          <w:highlight w:val="none"/>
        </w:rPr>
        <w:t>七、其他</w:t>
      </w:r>
    </w:p>
    <w:p w14:paraId="203ECC55">
      <w:pPr>
        <w:ind w:firstLine="420" w:firstLineChars="200"/>
        <w:rPr>
          <w:rFonts w:hint="default" w:ascii="Calibri" w:hAnsi="Calibri" w:cs="Calibri"/>
          <w:color w:val="auto"/>
          <w:highlight w:val="none"/>
        </w:rPr>
      </w:pPr>
      <w:r>
        <w:rPr>
          <w:rFonts w:hint="default" w:ascii="Calibri" w:hAnsi="Calibri" w:cs="Calibri"/>
          <w:color w:val="auto"/>
          <w:highlight w:val="none"/>
        </w:rPr>
        <w:t>7.1采购过程中出现以下情形，导致电子交易平台无法正常运行，或者无法保证电子交易的公平、公正和安全时，采购组织机构将中止电子交易活动：</w:t>
      </w:r>
    </w:p>
    <w:p w14:paraId="15D7B13F">
      <w:pPr>
        <w:ind w:firstLine="420" w:firstLineChars="200"/>
        <w:rPr>
          <w:rFonts w:hint="default" w:ascii="Calibri" w:hAnsi="Calibri" w:cs="Calibri"/>
          <w:color w:val="auto"/>
          <w:highlight w:val="none"/>
        </w:rPr>
      </w:pPr>
      <w:r>
        <w:rPr>
          <w:rFonts w:hint="default" w:ascii="Calibri" w:hAnsi="Calibri" w:cs="Calibri"/>
          <w:color w:val="auto"/>
          <w:highlight w:val="none"/>
        </w:rPr>
        <w:t>（1）电子交易平台发生故障而无法登录访问的；</w:t>
      </w:r>
    </w:p>
    <w:p w14:paraId="72C01874">
      <w:pPr>
        <w:ind w:firstLine="420" w:firstLineChars="200"/>
        <w:rPr>
          <w:rFonts w:hint="default" w:ascii="Calibri" w:hAnsi="Calibri" w:cs="Calibri"/>
          <w:color w:val="auto"/>
          <w:highlight w:val="none"/>
        </w:rPr>
      </w:pPr>
      <w:r>
        <w:rPr>
          <w:rFonts w:hint="default" w:ascii="Calibri" w:hAnsi="Calibri" w:cs="Calibri"/>
          <w:color w:val="auto"/>
          <w:highlight w:val="none"/>
        </w:rPr>
        <w:t>（2）电子交易平台应用或数据库出现错误，不能进行正常操作的；</w:t>
      </w:r>
    </w:p>
    <w:p w14:paraId="2F853222">
      <w:pPr>
        <w:ind w:firstLine="420" w:firstLineChars="200"/>
        <w:rPr>
          <w:rFonts w:hint="default" w:ascii="Calibri" w:hAnsi="Calibri" w:cs="Calibri"/>
          <w:color w:val="auto"/>
          <w:highlight w:val="none"/>
        </w:rPr>
      </w:pPr>
      <w:r>
        <w:rPr>
          <w:rFonts w:hint="default" w:ascii="Calibri" w:hAnsi="Calibri" w:cs="Calibri"/>
          <w:color w:val="auto"/>
          <w:highlight w:val="none"/>
        </w:rPr>
        <w:t>（3）电子交易平台发现严重安全漏洞，有潜在泄密危险的；</w:t>
      </w:r>
    </w:p>
    <w:p w14:paraId="36C76536">
      <w:pPr>
        <w:ind w:firstLine="420" w:firstLineChars="200"/>
        <w:rPr>
          <w:rFonts w:hint="default" w:ascii="Calibri" w:hAnsi="Calibri" w:cs="Calibri"/>
          <w:color w:val="auto"/>
          <w:highlight w:val="none"/>
        </w:rPr>
      </w:pPr>
      <w:r>
        <w:rPr>
          <w:rFonts w:hint="default" w:ascii="Calibri" w:hAnsi="Calibri" w:cs="Calibri"/>
          <w:color w:val="auto"/>
          <w:highlight w:val="none"/>
        </w:rPr>
        <w:t>（4）病毒发作导致不能进行正常操作的；</w:t>
      </w:r>
    </w:p>
    <w:p w14:paraId="39F9EC3B">
      <w:pPr>
        <w:ind w:firstLine="420" w:firstLineChars="200"/>
        <w:rPr>
          <w:rFonts w:hint="default" w:ascii="Calibri" w:hAnsi="Calibri" w:cs="Calibri"/>
          <w:color w:val="auto"/>
          <w:highlight w:val="none"/>
        </w:rPr>
      </w:pPr>
      <w:r>
        <w:rPr>
          <w:rFonts w:hint="default" w:ascii="Calibri" w:hAnsi="Calibri" w:cs="Calibri"/>
          <w:color w:val="auto"/>
          <w:highlight w:val="none"/>
        </w:rPr>
        <w:t>（5）其他无法保证电子交易的公平、公正和安全的情况。</w:t>
      </w:r>
    </w:p>
    <w:p w14:paraId="50CF2A2E">
      <w:pPr>
        <w:ind w:firstLine="420" w:firstLineChars="200"/>
        <w:rPr>
          <w:rFonts w:hint="default" w:ascii="Calibri" w:hAnsi="Calibri" w:cs="Calibri"/>
          <w:color w:val="auto"/>
          <w:highlight w:val="none"/>
        </w:rPr>
      </w:pPr>
      <w:r>
        <w:rPr>
          <w:rFonts w:hint="default" w:ascii="Calibri" w:hAnsi="Calibri" w:cs="Calibri"/>
          <w:color w:val="auto"/>
          <w:highlight w:val="none"/>
        </w:rPr>
        <w:t>出现前款规定情形，不影响采购公平、公正性的，采购组织机构将待上述情形消除后继续组织电子交易活动，也可以决定某些环节以纸质形式进行；影响或可能影响采购公平、公正性的，将重新采购。</w:t>
      </w:r>
    </w:p>
    <w:p w14:paraId="601C9508">
      <w:pPr>
        <w:ind w:firstLine="420" w:firstLineChars="200"/>
        <w:rPr>
          <w:rFonts w:hint="default" w:ascii="Calibri" w:hAnsi="Calibri" w:cs="Calibri"/>
          <w:color w:val="auto"/>
          <w:highlight w:val="none"/>
        </w:rPr>
      </w:pPr>
      <w:r>
        <w:rPr>
          <w:rFonts w:hint="default" w:ascii="Calibri" w:hAnsi="Calibri" w:cs="Calibri"/>
          <w:color w:val="auto"/>
          <w:highlight w:val="none"/>
        </w:rPr>
        <w:t>7.2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9F65648">
      <w:pPr>
        <w:ind w:firstLine="420" w:firstLineChars="200"/>
        <w:rPr>
          <w:rFonts w:hint="default" w:ascii="Calibri" w:hAnsi="Calibri" w:cs="Calibri"/>
          <w:color w:val="auto"/>
          <w:highlight w:val="none"/>
        </w:rPr>
      </w:pPr>
      <w:r>
        <w:rPr>
          <w:rFonts w:hint="default" w:ascii="Calibri" w:hAnsi="Calibri" w:cs="Calibri"/>
          <w:color w:val="auto"/>
          <w:highlight w:val="none"/>
        </w:rPr>
        <w:t>（1）提供虚假材料谋取中标、成交的；</w:t>
      </w:r>
    </w:p>
    <w:p w14:paraId="6639AD6C">
      <w:pPr>
        <w:ind w:firstLine="420" w:firstLineChars="200"/>
        <w:rPr>
          <w:rFonts w:hint="default" w:ascii="Calibri" w:hAnsi="Calibri" w:cs="Calibri"/>
          <w:color w:val="auto"/>
          <w:highlight w:val="none"/>
        </w:rPr>
      </w:pPr>
      <w:r>
        <w:rPr>
          <w:rFonts w:hint="default" w:ascii="Calibri" w:hAnsi="Calibri" w:cs="Calibri"/>
          <w:color w:val="auto"/>
          <w:highlight w:val="none"/>
        </w:rPr>
        <w:t>（2）采取不正当手段诋毁、排挤其他投标人的；</w:t>
      </w:r>
    </w:p>
    <w:p w14:paraId="44A7BA52">
      <w:pPr>
        <w:ind w:firstLine="420" w:firstLineChars="200"/>
        <w:rPr>
          <w:rFonts w:hint="default" w:ascii="Calibri" w:hAnsi="Calibri" w:cs="Calibri"/>
          <w:color w:val="auto"/>
          <w:highlight w:val="none"/>
        </w:rPr>
      </w:pPr>
      <w:r>
        <w:rPr>
          <w:rFonts w:hint="default" w:ascii="Calibri" w:hAnsi="Calibri" w:cs="Calibri"/>
          <w:color w:val="auto"/>
          <w:highlight w:val="none"/>
        </w:rPr>
        <w:t>（3）与采购人、其他投标人或者采购代理机构恶意串通的；</w:t>
      </w:r>
    </w:p>
    <w:p w14:paraId="36D450C2">
      <w:pPr>
        <w:ind w:firstLine="420" w:firstLineChars="200"/>
        <w:rPr>
          <w:rFonts w:hint="default" w:ascii="Calibri" w:hAnsi="Calibri" w:cs="Calibri"/>
          <w:color w:val="auto"/>
          <w:highlight w:val="none"/>
        </w:rPr>
      </w:pPr>
      <w:r>
        <w:rPr>
          <w:rFonts w:hint="default" w:ascii="Calibri" w:hAnsi="Calibri" w:cs="Calibri"/>
          <w:color w:val="auto"/>
          <w:highlight w:val="none"/>
        </w:rPr>
        <w:t>（4）向采购人、采购代理机构行贿或者提供其他不正当利益的；</w:t>
      </w:r>
    </w:p>
    <w:p w14:paraId="5BFA85B2">
      <w:pPr>
        <w:ind w:firstLine="420" w:firstLineChars="200"/>
        <w:rPr>
          <w:rFonts w:hint="default" w:ascii="Calibri" w:hAnsi="Calibri" w:cs="Calibri"/>
          <w:color w:val="auto"/>
          <w:highlight w:val="none"/>
        </w:rPr>
      </w:pPr>
      <w:r>
        <w:rPr>
          <w:rFonts w:hint="default" w:ascii="Calibri" w:hAnsi="Calibri" w:cs="Calibri"/>
          <w:color w:val="auto"/>
          <w:highlight w:val="none"/>
        </w:rPr>
        <w:t>（5）在招标采购过程中与采购人进行协商谈判的；</w:t>
      </w:r>
    </w:p>
    <w:p w14:paraId="745773F9">
      <w:pPr>
        <w:ind w:firstLine="420" w:firstLineChars="200"/>
        <w:rPr>
          <w:rFonts w:hint="default" w:ascii="Calibri" w:hAnsi="Calibri" w:cs="Calibri"/>
          <w:color w:val="auto"/>
          <w:highlight w:val="none"/>
        </w:rPr>
      </w:pPr>
      <w:r>
        <w:rPr>
          <w:rFonts w:hint="default" w:ascii="Calibri" w:hAnsi="Calibri" w:cs="Calibri"/>
          <w:color w:val="auto"/>
          <w:highlight w:val="none"/>
        </w:rPr>
        <w:t>（6）拒绝有关部门监督检查或者提供虚假情况的。</w:t>
      </w:r>
    </w:p>
    <w:p w14:paraId="2D92466D">
      <w:pPr>
        <w:ind w:firstLine="420" w:firstLineChars="200"/>
        <w:rPr>
          <w:rFonts w:hint="default" w:ascii="Calibri" w:hAnsi="Calibri" w:cs="Calibri"/>
          <w:color w:val="auto"/>
          <w:highlight w:val="none"/>
        </w:rPr>
      </w:pPr>
      <w:r>
        <w:rPr>
          <w:rFonts w:hint="default" w:ascii="Calibri" w:hAnsi="Calibri" w:cs="Calibri"/>
          <w:color w:val="auto"/>
          <w:highlight w:val="none"/>
        </w:rPr>
        <w:t>投标人有前款第（1）至（5）项情形之一的，中标、成交无效。</w:t>
      </w:r>
    </w:p>
    <w:p w14:paraId="54A299AD">
      <w:pPr>
        <w:ind w:firstLine="420" w:firstLineChars="200"/>
        <w:rPr>
          <w:rFonts w:hint="default" w:ascii="Calibri" w:hAnsi="Calibri" w:cs="Calibri"/>
          <w:color w:val="auto"/>
          <w:highlight w:val="none"/>
        </w:rPr>
      </w:pPr>
      <w:r>
        <w:rPr>
          <w:rFonts w:hint="default" w:ascii="Calibri" w:hAnsi="Calibri" w:cs="Calibri"/>
          <w:color w:val="auto"/>
          <w:highlight w:val="none"/>
        </w:rPr>
        <w:t>（7）向评标委员会、竞争性谈判小组或者询价小组成员行贿或者提供其他不正当利益；</w:t>
      </w:r>
    </w:p>
    <w:p w14:paraId="1AAD2211">
      <w:pPr>
        <w:ind w:firstLine="420" w:firstLineChars="200"/>
        <w:rPr>
          <w:rFonts w:hint="default" w:ascii="Calibri" w:hAnsi="Calibri" w:cs="Calibri"/>
          <w:color w:val="auto"/>
          <w:highlight w:val="none"/>
        </w:rPr>
      </w:pPr>
      <w:r>
        <w:rPr>
          <w:rFonts w:hint="default" w:ascii="Calibri" w:hAnsi="Calibri" w:cs="Calibri"/>
          <w:color w:val="auto"/>
          <w:highlight w:val="none"/>
        </w:rPr>
        <w:t>（8）中标或者成交后无正当理由拒不与采购人签订政府采购合同；</w:t>
      </w:r>
    </w:p>
    <w:p w14:paraId="3A39F1E8">
      <w:pPr>
        <w:ind w:firstLine="420" w:firstLineChars="200"/>
        <w:rPr>
          <w:rFonts w:hint="default" w:ascii="Calibri" w:hAnsi="Calibri" w:cs="Calibri"/>
          <w:color w:val="auto"/>
          <w:highlight w:val="none"/>
        </w:rPr>
      </w:pPr>
      <w:r>
        <w:rPr>
          <w:rFonts w:hint="default" w:ascii="Calibri" w:hAnsi="Calibri" w:cs="Calibri"/>
          <w:color w:val="auto"/>
          <w:highlight w:val="none"/>
        </w:rPr>
        <w:t>（9）未按照招标文件确定的事项签订政府采购合同；</w:t>
      </w:r>
    </w:p>
    <w:p w14:paraId="44BFD54A">
      <w:pPr>
        <w:ind w:firstLine="420" w:firstLineChars="200"/>
        <w:rPr>
          <w:rFonts w:hint="default" w:ascii="Calibri" w:hAnsi="Calibri" w:cs="Calibri"/>
          <w:color w:val="auto"/>
          <w:highlight w:val="none"/>
        </w:rPr>
      </w:pPr>
      <w:r>
        <w:rPr>
          <w:rFonts w:hint="default" w:ascii="Calibri" w:hAnsi="Calibri" w:cs="Calibri"/>
          <w:color w:val="auto"/>
          <w:highlight w:val="none"/>
        </w:rPr>
        <w:t>（10）将政府采购合同转包；</w:t>
      </w:r>
    </w:p>
    <w:p w14:paraId="33834A96">
      <w:pPr>
        <w:ind w:firstLine="420" w:firstLineChars="200"/>
        <w:rPr>
          <w:rFonts w:hint="default" w:ascii="Calibri" w:hAnsi="Calibri" w:cs="Calibri"/>
          <w:color w:val="auto"/>
          <w:highlight w:val="none"/>
        </w:rPr>
      </w:pPr>
      <w:r>
        <w:rPr>
          <w:rFonts w:hint="default" w:ascii="Calibri" w:hAnsi="Calibri" w:cs="Calibri"/>
          <w:color w:val="auto"/>
          <w:highlight w:val="none"/>
        </w:rPr>
        <w:t>（11）提供假冒伪劣产品；</w:t>
      </w:r>
    </w:p>
    <w:p w14:paraId="374605E9">
      <w:pPr>
        <w:ind w:firstLine="420" w:firstLineChars="200"/>
        <w:rPr>
          <w:rFonts w:hint="default" w:ascii="Calibri" w:hAnsi="Calibri" w:cs="Calibri"/>
          <w:color w:val="auto"/>
          <w:highlight w:val="none"/>
        </w:rPr>
      </w:pPr>
      <w:r>
        <w:rPr>
          <w:rFonts w:hint="default" w:ascii="Calibri" w:hAnsi="Calibri" w:cs="Calibri"/>
          <w:color w:val="auto"/>
          <w:highlight w:val="none"/>
        </w:rPr>
        <w:t>（12）擅自变更、中止或者终止政府采购合同。</w:t>
      </w:r>
    </w:p>
    <w:p w14:paraId="4F85C044">
      <w:pPr>
        <w:ind w:firstLine="420" w:firstLineChars="200"/>
        <w:rPr>
          <w:rFonts w:hint="default" w:ascii="Calibri" w:hAnsi="Calibri" w:cs="Calibri"/>
          <w:color w:val="auto"/>
          <w:highlight w:val="none"/>
        </w:rPr>
      </w:pPr>
      <w:r>
        <w:rPr>
          <w:rFonts w:hint="default" w:ascii="Calibri" w:hAnsi="Calibri" w:cs="Calibri"/>
          <w:color w:val="auto"/>
          <w:highlight w:val="none"/>
        </w:rPr>
        <w:t>投标人有前款第（7）项规定情形的，中标、成交无效。</w:t>
      </w:r>
    </w:p>
    <w:p w14:paraId="51478988">
      <w:pPr>
        <w:ind w:firstLine="420" w:firstLineChars="200"/>
        <w:rPr>
          <w:rFonts w:hint="default" w:ascii="Calibri" w:hAnsi="Calibri" w:cs="Calibri"/>
          <w:color w:val="auto"/>
          <w:highlight w:val="none"/>
        </w:rPr>
      </w:pPr>
      <w:r>
        <w:rPr>
          <w:rFonts w:hint="default" w:ascii="Calibri" w:hAnsi="Calibri" w:cs="Calibri"/>
          <w:color w:val="auto"/>
          <w:highlight w:val="none"/>
        </w:rPr>
        <w:t>（13）投标人直接或者间接从采购人或者采购代理机构处获得其他投标人的相关情况并修改其投标文件；</w:t>
      </w:r>
    </w:p>
    <w:p w14:paraId="1735137D">
      <w:pPr>
        <w:ind w:firstLine="420" w:firstLineChars="200"/>
        <w:rPr>
          <w:rFonts w:hint="default" w:ascii="Calibri" w:hAnsi="Calibri" w:cs="Calibri"/>
          <w:color w:val="auto"/>
          <w:highlight w:val="none"/>
        </w:rPr>
      </w:pPr>
      <w:r>
        <w:rPr>
          <w:rFonts w:hint="default" w:ascii="Calibri" w:hAnsi="Calibri" w:cs="Calibri"/>
          <w:color w:val="auto"/>
          <w:highlight w:val="none"/>
        </w:rPr>
        <w:t>（14）投标人按照采购人或者采购代理机构的授意撤换、修改投标文件；</w:t>
      </w:r>
    </w:p>
    <w:p w14:paraId="7F3EC4F1">
      <w:pPr>
        <w:ind w:firstLine="420" w:firstLineChars="200"/>
        <w:rPr>
          <w:rFonts w:hint="default" w:ascii="Calibri" w:hAnsi="Calibri" w:cs="Calibri"/>
          <w:color w:val="auto"/>
          <w:highlight w:val="none"/>
        </w:rPr>
      </w:pPr>
      <w:r>
        <w:rPr>
          <w:rFonts w:hint="default" w:ascii="Calibri" w:hAnsi="Calibri" w:cs="Calibri"/>
          <w:color w:val="auto"/>
          <w:highlight w:val="none"/>
        </w:rPr>
        <w:t>（15）投标人之间协商报价、技术方案等投标文件的实质性内容；</w:t>
      </w:r>
    </w:p>
    <w:p w14:paraId="348F874E">
      <w:pPr>
        <w:ind w:firstLine="420" w:firstLineChars="200"/>
        <w:rPr>
          <w:rFonts w:hint="default" w:ascii="Calibri" w:hAnsi="Calibri" w:cs="Calibri"/>
          <w:color w:val="auto"/>
          <w:highlight w:val="none"/>
        </w:rPr>
      </w:pPr>
      <w:r>
        <w:rPr>
          <w:rFonts w:hint="default" w:ascii="Calibri" w:hAnsi="Calibri" w:cs="Calibri"/>
          <w:color w:val="auto"/>
          <w:highlight w:val="none"/>
        </w:rPr>
        <w:t>（16）属于同一集团、协会、商会等组织成员的投标人按照该组织要求协同参加政府采购活动；</w:t>
      </w:r>
    </w:p>
    <w:p w14:paraId="4015C14A">
      <w:pPr>
        <w:ind w:firstLine="420" w:firstLineChars="200"/>
        <w:rPr>
          <w:rFonts w:hint="default" w:ascii="Calibri" w:hAnsi="Calibri" w:cs="Calibri"/>
          <w:color w:val="auto"/>
          <w:highlight w:val="none"/>
        </w:rPr>
      </w:pPr>
      <w:r>
        <w:rPr>
          <w:rFonts w:hint="default" w:ascii="Calibri" w:hAnsi="Calibri" w:cs="Calibri"/>
          <w:color w:val="auto"/>
          <w:highlight w:val="none"/>
        </w:rPr>
        <w:t>（17）投标人之间事先约定由某一特定投标人中标、成交；</w:t>
      </w:r>
    </w:p>
    <w:p w14:paraId="0B166626">
      <w:pPr>
        <w:ind w:firstLine="420" w:firstLineChars="200"/>
        <w:rPr>
          <w:rFonts w:hint="default" w:ascii="Calibri" w:hAnsi="Calibri" w:cs="Calibri"/>
          <w:color w:val="auto"/>
          <w:highlight w:val="none"/>
        </w:rPr>
      </w:pPr>
      <w:r>
        <w:rPr>
          <w:rFonts w:hint="default" w:ascii="Calibri" w:hAnsi="Calibri" w:cs="Calibri"/>
          <w:color w:val="auto"/>
          <w:highlight w:val="none"/>
        </w:rPr>
        <w:t>（18）投标人之间商定部分投标人放弃参加政府采购活动或者放弃中标、成交；</w:t>
      </w:r>
    </w:p>
    <w:p w14:paraId="756F465E">
      <w:pPr>
        <w:ind w:firstLine="420" w:firstLineChars="200"/>
        <w:rPr>
          <w:rFonts w:hint="default" w:ascii="Calibri" w:hAnsi="Calibri" w:cs="Calibri"/>
          <w:color w:val="auto"/>
          <w:highlight w:val="none"/>
        </w:rPr>
      </w:pPr>
      <w:r>
        <w:rPr>
          <w:rFonts w:hint="default" w:ascii="Calibri" w:hAnsi="Calibri" w:cs="Calibri"/>
          <w:color w:val="auto"/>
          <w:highlight w:val="none"/>
        </w:rPr>
        <w:t>（19）投标人与采购人或者采购代理机构之间、投标人相互之间，为谋求特定投标人中标、成交或者排斥其他投标人的其他串通行为。</w:t>
      </w:r>
    </w:p>
    <w:p w14:paraId="11B02033">
      <w:pPr>
        <w:ind w:firstLine="420" w:firstLineChars="200"/>
        <w:rPr>
          <w:rFonts w:hint="default" w:ascii="Calibri" w:hAnsi="Calibri" w:cs="Calibri"/>
          <w:color w:val="auto"/>
          <w:highlight w:val="none"/>
        </w:rPr>
      </w:pPr>
      <w:r>
        <w:rPr>
          <w:rFonts w:hint="default" w:ascii="Calibri" w:hAnsi="Calibri" w:cs="Calibri"/>
          <w:color w:val="auto"/>
          <w:highlight w:val="none"/>
        </w:rPr>
        <w:t>7.3投标人捏造事实、提供虚假材料或者以非法手段取得证明材料进行投诉的，由财政部门列入不良行为记录名单，禁止其1至3年内参加政府采购活动。</w:t>
      </w:r>
    </w:p>
    <w:p w14:paraId="25BDBE75">
      <w:pPr>
        <w:pStyle w:val="2"/>
        <w:rPr>
          <w:rFonts w:hint="default" w:ascii="Calibri" w:hAnsi="Calibri" w:cs="Calibri"/>
          <w:color w:val="auto"/>
          <w:highlight w:val="none"/>
        </w:rPr>
      </w:pPr>
      <w:r>
        <w:rPr>
          <w:rFonts w:hint="default" w:ascii="Calibri" w:hAnsi="Calibri" w:cs="Calibri"/>
          <w:b/>
          <w:color w:val="auto"/>
          <w:highlight w:val="none"/>
        </w:rPr>
        <w:br w:type="page"/>
      </w:r>
      <w:bookmarkStart w:id="73" w:name="_Toc211745570"/>
      <w:bookmarkStart w:id="74" w:name="_Toc82873329"/>
      <w:bookmarkStart w:id="75" w:name="_Toc24611"/>
      <w:bookmarkStart w:id="76" w:name="_Toc82338246"/>
      <w:r>
        <w:rPr>
          <w:rFonts w:hint="default" w:ascii="Calibri" w:hAnsi="Calibri" w:cs="Calibri"/>
          <w:color w:val="auto"/>
          <w:highlight w:val="none"/>
        </w:rPr>
        <w:t>第七章  投标文件格式</w:t>
      </w:r>
      <w:bookmarkEnd w:id="73"/>
      <w:bookmarkEnd w:id="74"/>
      <w:bookmarkEnd w:id="75"/>
      <w:bookmarkEnd w:id="76"/>
    </w:p>
    <w:p w14:paraId="03BD6AD8">
      <w:pPr>
        <w:jc w:val="center"/>
        <w:rPr>
          <w:rFonts w:hint="default" w:ascii="Calibri" w:hAnsi="Calibri" w:cs="Calibri"/>
          <w:color w:val="auto"/>
          <w:highlight w:val="none"/>
        </w:rPr>
      </w:pPr>
      <w:r>
        <w:rPr>
          <w:rFonts w:hint="default" w:ascii="Calibri" w:hAnsi="Calibri" w:cs="Calibri"/>
          <w:color w:val="auto"/>
          <w:highlight w:val="none"/>
        </w:rPr>
        <w:t>（未提供格式的由投标人自拟）</w:t>
      </w:r>
    </w:p>
    <w:p w14:paraId="67D9B47D">
      <w:pPr>
        <w:pStyle w:val="3"/>
        <w:ind w:firstLine="420"/>
        <w:rPr>
          <w:rFonts w:hint="default" w:ascii="Calibri" w:hAnsi="Calibri" w:cs="Calibri"/>
          <w:color w:val="auto"/>
          <w:kern w:val="0"/>
          <w:highlight w:val="none"/>
        </w:rPr>
      </w:pPr>
      <w:r>
        <w:rPr>
          <w:rFonts w:hint="default" w:ascii="Calibri" w:hAnsi="Calibri" w:cs="Calibri"/>
          <w:color w:val="auto"/>
          <w:kern w:val="0"/>
          <w:highlight w:val="none"/>
        </w:rPr>
        <w:t>第一部分 资格文件</w:t>
      </w:r>
    </w:p>
    <w:p w14:paraId="542FCE1C">
      <w:pPr>
        <w:pStyle w:val="4"/>
        <w:ind w:firstLine="420"/>
        <w:rPr>
          <w:rFonts w:hint="default" w:ascii="Calibri" w:hAnsi="Calibri" w:cs="Calibri"/>
          <w:color w:val="auto"/>
          <w:highlight w:val="none"/>
        </w:rPr>
      </w:pPr>
      <w:r>
        <w:rPr>
          <w:rFonts w:hint="default" w:ascii="Calibri" w:hAnsi="Calibri" w:cs="Calibri"/>
          <w:color w:val="auto"/>
          <w:highlight w:val="none"/>
        </w:rPr>
        <w:t>封面</w:t>
      </w:r>
    </w:p>
    <w:p w14:paraId="6B4BCBD0">
      <w:pPr>
        <w:rPr>
          <w:rFonts w:hint="default" w:ascii="Calibri" w:hAnsi="Calibri" w:cs="Calibri"/>
          <w:color w:val="auto"/>
          <w:highlight w:val="none"/>
        </w:rPr>
      </w:pPr>
    </w:p>
    <w:p w14:paraId="3591C595">
      <w:pPr>
        <w:rPr>
          <w:rFonts w:hint="default" w:ascii="Calibri" w:hAnsi="Calibri" w:cs="Calibri"/>
          <w:color w:val="auto"/>
          <w:highlight w:val="none"/>
        </w:rPr>
      </w:pPr>
    </w:p>
    <w:p w14:paraId="72E0B32C">
      <w:pPr>
        <w:tabs>
          <w:tab w:val="left" w:pos="2580"/>
          <w:tab w:val="left" w:pos="5940"/>
        </w:tabs>
        <w:autoSpaceDE w:val="0"/>
        <w:autoSpaceDN w:val="0"/>
        <w:adjustRightInd w:val="0"/>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default" w:ascii="Calibri" w:hAnsi="Calibri" w:cs="Calibri"/>
          <w:color w:val="auto"/>
          <w:kern w:val="0"/>
          <w:sz w:val="24"/>
          <w:szCs w:val="22"/>
          <w:highlight w:val="none"/>
          <w:u w:val="single"/>
          <w:lang w:eastAsia="zh-CN"/>
        </w:rPr>
        <w:t>浙江省动物疫病预防控制中心</w:t>
      </w:r>
    </w:p>
    <w:p w14:paraId="32CA4EE8">
      <w:pPr>
        <w:tabs>
          <w:tab w:val="left" w:pos="2580"/>
          <w:tab w:val="left" w:pos="5940"/>
        </w:tabs>
        <w:autoSpaceDE w:val="0"/>
        <w:autoSpaceDN w:val="0"/>
        <w:adjustRightInd w:val="0"/>
        <w:rPr>
          <w:rFonts w:hint="eastAsia"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动物源细菌耐药性测定用微量肉汤法药敏板采购项目</w:t>
      </w:r>
    </w:p>
    <w:p w14:paraId="48F40BC8">
      <w:pPr>
        <w:tabs>
          <w:tab w:val="left" w:pos="2580"/>
          <w:tab w:val="left" w:pos="5940"/>
        </w:tabs>
        <w:autoSpaceDE w:val="0"/>
        <w:autoSpaceDN w:val="0"/>
        <w:adjustRightInd w:val="0"/>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ascii="Calibri" w:hAnsi="Calibri" w:eastAsia="楷体" w:cs="楷体"/>
          <w:color w:val="auto"/>
          <w:kern w:val="0"/>
          <w:sz w:val="24"/>
          <w:szCs w:val="22"/>
          <w:highlight w:val="none"/>
          <w:u w:val="single"/>
          <w:lang w:eastAsia="zh-CN"/>
        </w:rPr>
        <w:t>CTZB-2025030398</w:t>
      </w:r>
    </w:p>
    <w:p w14:paraId="43BB70A2">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动物源细菌耐药性测定用微量肉汤法药敏板</w:t>
      </w:r>
    </w:p>
    <w:p w14:paraId="7732D266">
      <w:pPr>
        <w:rPr>
          <w:rFonts w:hint="default" w:ascii="Calibri" w:hAnsi="Calibri" w:cs="Calibri"/>
          <w:color w:val="auto"/>
          <w:highlight w:val="none"/>
        </w:rPr>
      </w:pPr>
    </w:p>
    <w:p w14:paraId="4039E38D">
      <w:pPr>
        <w:rPr>
          <w:rFonts w:hint="default" w:ascii="Calibri" w:hAnsi="Calibri" w:cs="Calibri"/>
          <w:color w:val="auto"/>
          <w:highlight w:val="none"/>
        </w:rPr>
      </w:pPr>
    </w:p>
    <w:p w14:paraId="5B62DF76">
      <w:pPr>
        <w:rPr>
          <w:rFonts w:hint="default" w:ascii="Calibri" w:hAnsi="Calibri" w:cs="Calibri"/>
          <w:color w:val="auto"/>
          <w:highlight w:val="none"/>
        </w:rPr>
      </w:pPr>
    </w:p>
    <w:p w14:paraId="1A8A5A85">
      <w:pPr>
        <w:rPr>
          <w:rFonts w:hint="default" w:ascii="Calibri" w:hAnsi="Calibri" w:cs="Calibri"/>
          <w:color w:val="auto"/>
          <w:highlight w:val="none"/>
        </w:rPr>
      </w:pPr>
    </w:p>
    <w:p w14:paraId="6ABB5DED">
      <w:pPr>
        <w:rPr>
          <w:rFonts w:hint="default" w:ascii="Calibri" w:hAnsi="Calibri" w:cs="Calibri"/>
          <w:color w:val="auto"/>
          <w:highlight w:val="none"/>
        </w:rPr>
      </w:pPr>
    </w:p>
    <w:p w14:paraId="616C48C9">
      <w:pPr>
        <w:rPr>
          <w:rFonts w:hint="default" w:ascii="Calibri" w:hAnsi="Calibri" w:cs="Calibri"/>
          <w:color w:val="auto"/>
          <w:highlight w:val="none"/>
        </w:rPr>
      </w:pPr>
    </w:p>
    <w:p w14:paraId="602A9EDA">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5CD31C24">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（资格文件）</w:t>
      </w:r>
    </w:p>
    <w:p w14:paraId="743FF9A8">
      <w:pPr>
        <w:rPr>
          <w:rFonts w:hint="default" w:ascii="Calibri" w:hAnsi="Calibri" w:cs="Calibri"/>
          <w:color w:val="auto"/>
          <w:highlight w:val="none"/>
        </w:rPr>
      </w:pPr>
    </w:p>
    <w:p w14:paraId="782FA1A0">
      <w:pPr>
        <w:rPr>
          <w:rFonts w:hint="default" w:ascii="Calibri" w:hAnsi="Calibri" w:cs="Calibri"/>
          <w:color w:val="auto"/>
          <w:highlight w:val="none"/>
        </w:rPr>
      </w:pPr>
    </w:p>
    <w:p w14:paraId="2E11FEF1">
      <w:pPr>
        <w:rPr>
          <w:rFonts w:hint="default" w:ascii="Calibri" w:hAnsi="Calibri" w:cs="Calibri"/>
          <w:color w:val="auto"/>
          <w:highlight w:val="none"/>
        </w:rPr>
      </w:pPr>
    </w:p>
    <w:p w14:paraId="32393F27">
      <w:pPr>
        <w:rPr>
          <w:rFonts w:hint="default" w:ascii="Calibri" w:hAnsi="Calibri" w:cs="Calibri"/>
          <w:color w:val="auto"/>
          <w:highlight w:val="none"/>
        </w:rPr>
      </w:pPr>
    </w:p>
    <w:p w14:paraId="2CAC818D">
      <w:pPr>
        <w:rPr>
          <w:rFonts w:hint="default" w:ascii="Calibri" w:hAnsi="Calibri" w:cs="Calibri"/>
          <w:color w:val="auto"/>
          <w:highlight w:val="none"/>
        </w:rPr>
      </w:pPr>
    </w:p>
    <w:p w14:paraId="56FB30C3">
      <w:pPr>
        <w:rPr>
          <w:rFonts w:hint="default" w:ascii="Calibri" w:hAnsi="Calibri" w:cs="Calibri"/>
          <w:color w:val="auto"/>
          <w:highlight w:val="none"/>
        </w:rPr>
      </w:pPr>
    </w:p>
    <w:p w14:paraId="037CD822">
      <w:pPr>
        <w:rPr>
          <w:rFonts w:hint="default" w:ascii="Calibri" w:hAnsi="Calibri" w:cs="Calibri"/>
          <w:color w:val="auto"/>
          <w:highlight w:val="none"/>
        </w:rPr>
      </w:pPr>
    </w:p>
    <w:p w14:paraId="62D2CA8D">
      <w:pPr>
        <w:rPr>
          <w:rFonts w:hint="default" w:ascii="Calibri" w:hAnsi="Calibri" w:cs="Calibri"/>
          <w:color w:val="auto"/>
          <w:highlight w:val="none"/>
        </w:rPr>
      </w:pPr>
    </w:p>
    <w:p w14:paraId="00F44897">
      <w:pPr>
        <w:rPr>
          <w:rFonts w:hint="default" w:ascii="Calibri" w:hAnsi="Calibri" w:cs="Calibri"/>
          <w:color w:val="auto"/>
          <w:highlight w:val="none"/>
        </w:rPr>
      </w:pPr>
    </w:p>
    <w:p w14:paraId="435F7383">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7E1B579A">
      <w:pPr>
        <w:tabs>
          <w:tab w:val="left" w:pos="3280"/>
          <w:tab w:val="left" w:pos="4680"/>
          <w:tab w:val="left" w:pos="6080"/>
        </w:tabs>
        <w:autoSpaceDE w:val="0"/>
        <w:autoSpaceDN w:val="0"/>
        <w:adjustRightInd w:val="0"/>
        <w:jc w:val="center"/>
        <w:rPr>
          <w:rFonts w:hint="eastAsia" w:ascii="Calibri" w:hAnsi="Calibri" w:eastAsia="宋体" w:cs="Calibri"/>
          <w:color w:val="auto"/>
          <w:kern w:val="0"/>
          <w:sz w:val="28"/>
          <w:highlight w:val="none"/>
          <w:lang w:eastAsia="zh-CN"/>
        </w:rPr>
      </w:pPr>
      <w:r>
        <w:rPr>
          <w:rFonts w:hint="eastAsia" w:cs="Calibri"/>
          <w:color w:val="auto"/>
          <w:kern w:val="0"/>
          <w:sz w:val="28"/>
          <w:highlight w:val="none"/>
          <w:lang w:eastAsia="zh-CN"/>
        </w:rPr>
        <w:t>2025年  月  日</w:t>
      </w:r>
    </w:p>
    <w:p w14:paraId="7BA20C37">
      <w:pPr>
        <w:rPr>
          <w:rFonts w:hint="default" w:ascii="Calibri" w:hAnsi="Calibri" w:eastAsia="楷体" w:cs="Calibri"/>
          <w:color w:val="auto"/>
          <w:kern w:val="0"/>
          <w:szCs w:val="20"/>
          <w:highlight w:val="none"/>
        </w:rPr>
      </w:pPr>
      <w:r>
        <w:rPr>
          <w:rFonts w:hint="default" w:ascii="Calibri" w:hAnsi="Calibri" w:eastAsia="楷体" w:cs="Calibri"/>
          <w:color w:val="auto"/>
          <w:kern w:val="0"/>
          <w:szCs w:val="20"/>
          <w:highlight w:val="none"/>
        </w:rPr>
        <w:t>（说明：电子投标文件可不提供此封面）</w:t>
      </w:r>
    </w:p>
    <w:p w14:paraId="7E174955">
      <w:pPr>
        <w:rPr>
          <w:rFonts w:hint="default" w:ascii="Calibri" w:hAnsi="Calibri" w:cs="Calibri"/>
          <w:color w:val="auto"/>
          <w:highlight w:val="none"/>
        </w:rPr>
      </w:pPr>
      <w:r>
        <w:rPr>
          <w:rFonts w:hint="default" w:ascii="Calibri" w:hAnsi="Calibri" w:cs="Calibri"/>
          <w:color w:val="auto"/>
          <w:highlight w:val="none"/>
        </w:rPr>
        <w:br w:type="page"/>
      </w:r>
    </w:p>
    <w:p w14:paraId="5D308095">
      <w:pPr>
        <w:jc w:val="center"/>
        <w:rPr>
          <w:rFonts w:hint="default" w:ascii="Calibri" w:hAnsi="Calibri" w:eastAsia="黑体" w:cs="Calibri"/>
          <w:color w:val="auto"/>
          <w:sz w:val="28"/>
          <w:szCs w:val="36"/>
          <w:highlight w:val="none"/>
        </w:rPr>
      </w:pPr>
      <w:bookmarkStart w:id="77" w:name="_Toc413337003"/>
      <w:r>
        <w:rPr>
          <w:rFonts w:hint="default" w:ascii="Calibri" w:hAnsi="Calibri" w:eastAsia="黑体" w:cs="Calibri"/>
          <w:color w:val="auto"/>
          <w:sz w:val="28"/>
          <w:szCs w:val="36"/>
          <w:highlight w:val="none"/>
        </w:rPr>
        <w:t>资格审查资料</w:t>
      </w:r>
    </w:p>
    <w:p w14:paraId="1D269D4A">
      <w:pPr>
        <w:autoSpaceDE w:val="0"/>
        <w:autoSpaceDN w:val="0"/>
        <w:adjustRightInd w:val="0"/>
        <w:ind w:firstLine="420" w:firstLineChars="200"/>
        <w:jc w:val="left"/>
        <w:rPr>
          <w:rFonts w:hint="default" w:ascii="Calibri" w:hAnsi="Calibri" w:cs="Calibri"/>
          <w:color w:val="auto"/>
          <w:kern w:val="0"/>
          <w:highlight w:val="none"/>
        </w:rPr>
      </w:pPr>
      <w:bookmarkStart w:id="78" w:name="_Toc335138375"/>
      <w:bookmarkStart w:id="79" w:name="_Toc303030577"/>
      <w:bookmarkStart w:id="80" w:name="_Toc230930643"/>
      <w:r>
        <w:rPr>
          <w:rFonts w:hint="default" w:ascii="Calibri" w:hAnsi="Calibri" w:cs="Calibri"/>
          <w:color w:val="auto"/>
          <w:kern w:val="0"/>
          <w:highlight w:val="none"/>
        </w:rPr>
        <w:t>（一）资格审查须知</w:t>
      </w:r>
      <w:bookmarkEnd w:id="78"/>
      <w:bookmarkEnd w:id="79"/>
      <w:bookmarkEnd w:id="80"/>
    </w:p>
    <w:p w14:paraId="2ADCF76E">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 投标人必须认真填写招标文件规定的所有表格，并对其真实性负责，采购人有权对其进行调查核实和要求澄清。</w:t>
      </w:r>
    </w:p>
    <w:p w14:paraId="11250518">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 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77B971FB">
      <w:pPr>
        <w:autoSpaceDE w:val="0"/>
        <w:autoSpaceDN w:val="0"/>
        <w:adjustRightInd w:val="0"/>
        <w:ind w:firstLine="420" w:firstLineChars="200"/>
        <w:jc w:val="left"/>
        <w:rPr>
          <w:rFonts w:hint="default" w:ascii="Calibri" w:hAnsi="Calibri" w:cs="Calibri"/>
          <w:color w:val="auto"/>
          <w:kern w:val="0"/>
          <w:highlight w:val="none"/>
        </w:rPr>
      </w:pPr>
      <w:bookmarkStart w:id="81" w:name="_Toc179623472"/>
      <w:bookmarkStart w:id="82" w:name="_Toc191897610"/>
      <w:bookmarkStart w:id="83" w:name="_Toc303030578"/>
      <w:bookmarkStart w:id="84" w:name="_Toc208484561"/>
      <w:bookmarkStart w:id="85" w:name="_Toc208051215"/>
      <w:bookmarkStart w:id="86" w:name="_Toc204944488"/>
      <w:bookmarkStart w:id="87" w:name="_Toc227658251"/>
      <w:bookmarkStart w:id="88" w:name="_Toc335138376"/>
      <w:bookmarkStart w:id="89" w:name="_Toc179801514"/>
      <w:r>
        <w:rPr>
          <w:rFonts w:hint="default" w:ascii="Calibri" w:hAnsi="Calibri" w:cs="Calibri"/>
          <w:color w:val="auto"/>
          <w:kern w:val="0"/>
          <w:highlight w:val="none"/>
        </w:rPr>
        <w:t>（二）资格审查资料</w:t>
      </w:r>
      <w:bookmarkEnd w:id="81"/>
      <w:bookmarkEnd w:id="82"/>
      <w:bookmarkEnd w:id="83"/>
      <w:bookmarkEnd w:id="84"/>
      <w:bookmarkEnd w:id="85"/>
      <w:bookmarkEnd w:id="86"/>
      <w:bookmarkEnd w:id="87"/>
      <w:bookmarkEnd w:id="88"/>
      <w:bookmarkEnd w:id="89"/>
      <w:r>
        <w:rPr>
          <w:rFonts w:hint="default" w:ascii="Calibri" w:hAnsi="Calibri" w:cs="Calibri"/>
          <w:color w:val="auto"/>
          <w:kern w:val="0"/>
          <w:highlight w:val="none"/>
        </w:rPr>
        <w:t>格式</w:t>
      </w:r>
    </w:p>
    <w:p w14:paraId="1C77D2A2">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1. 强制性资格条件</w:t>
      </w:r>
    </w:p>
    <w:p w14:paraId="52B9E20B">
      <w:pPr>
        <w:autoSpaceDE w:val="0"/>
        <w:autoSpaceDN w:val="0"/>
        <w:adjustRightInd w:val="0"/>
        <w:ind w:firstLine="420" w:firstLineChars="200"/>
        <w:jc w:val="left"/>
        <w:rPr>
          <w:rFonts w:hint="default" w:ascii="Calibri" w:hAnsi="Calibri" w:cs="Calibri"/>
          <w:color w:val="auto"/>
          <w:kern w:val="0"/>
          <w:highlight w:val="none"/>
        </w:rPr>
      </w:pPr>
      <w:r>
        <w:rPr>
          <w:rFonts w:hint="default" w:ascii="Calibri" w:hAnsi="Calibri" w:cs="Calibri"/>
          <w:color w:val="auto"/>
          <w:kern w:val="0"/>
          <w:highlight w:val="none"/>
        </w:rPr>
        <w:t>2. 证明材料</w:t>
      </w:r>
    </w:p>
    <w:p w14:paraId="56B3841B">
      <w:pPr>
        <w:pStyle w:val="4"/>
        <w:bidi w:val="0"/>
        <w:rPr>
          <w:rFonts w:hint="default" w:ascii="Calibri" w:hAnsi="Calibri" w:cs="Calibri"/>
          <w:color w:val="auto"/>
          <w:highlight w:val="none"/>
        </w:rPr>
      </w:pPr>
      <w:bookmarkStart w:id="90" w:name="_Toc335138374"/>
      <w:bookmarkStart w:id="91" w:name="_Toc230930642"/>
      <w:bookmarkStart w:id="92" w:name="_Toc184635147"/>
      <w:bookmarkStart w:id="93" w:name="_Toc303030576"/>
      <w:bookmarkStart w:id="94" w:name="_Toc345575549"/>
      <w:bookmarkStart w:id="95" w:name="_Toc191897612"/>
      <w:bookmarkStart w:id="96" w:name="_Toc208051217"/>
      <w:bookmarkStart w:id="97" w:name="_Toc179801516"/>
      <w:bookmarkStart w:id="98" w:name="_Toc179623474"/>
      <w:bookmarkStart w:id="99" w:name="_Toc204944490"/>
      <w:bookmarkStart w:id="100" w:name="_Toc208484563"/>
      <w:bookmarkStart w:id="101" w:name="_Toc335138377"/>
      <w:bookmarkStart w:id="102" w:name="_Toc227658253"/>
      <w:bookmarkStart w:id="103" w:name="_Toc303030579"/>
      <w:r>
        <w:rPr>
          <w:rFonts w:hint="default" w:ascii="Calibri" w:hAnsi="Calibri" w:cs="Calibri"/>
          <w:color w:val="auto"/>
          <w:highlight w:val="none"/>
        </w:rPr>
        <w:t>一、资格审查资料</w:t>
      </w:r>
    </w:p>
    <w:bookmarkEnd w:id="90"/>
    <w:bookmarkEnd w:id="91"/>
    <w:bookmarkEnd w:id="92"/>
    <w:bookmarkEnd w:id="93"/>
    <w:bookmarkEnd w:id="94"/>
    <w:p w14:paraId="37DDAD58">
      <w:pPr>
        <w:pStyle w:val="4"/>
        <w:ind w:firstLine="420"/>
        <w:rPr>
          <w:rFonts w:hint="default" w:ascii="Calibri" w:hAnsi="Calibri" w:cs="Calibri"/>
          <w:color w:val="auto"/>
          <w:highlight w:val="none"/>
        </w:rPr>
      </w:pPr>
      <w:r>
        <w:rPr>
          <w:rFonts w:hint="default" w:ascii="Calibri" w:hAnsi="Calibri" w:cs="Calibri"/>
          <w:color w:val="auto"/>
          <w:highlight w:val="none"/>
        </w:rPr>
        <w:t>表1：强制性资格条件</w:t>
      </w:r>
      <w:bookmarkEnd w:id="95"/>
      <w:bookmarkEnd w:id="96"/>
      <w:bookmarkEnd w:id="97"/>
      <w:bookmarkEnd w:id="98"/>
      <w:bookmarkEnd w:id="99"/>
      <w:bookmarkEnd w:id="100"/>
      <w:bookmarkEnd w:id="101"/>
      <w:bookmarkEnd w:id="102"/>
      <w:bookmarkEnd w:id="103"/>
    </w:p>
    <w:p w14:paraId="644ACD7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强制性资格条件表</w:t>
      </w:r>
    </w:p>
    <w:p w14:paraId="465B0BF0">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4FB0B802">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67C2171E">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726EC405">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动物源细菌耐药性测定用微量肉汤法药敏板</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4246"/>
        <w:gridCol w:w="4275"/>
      </w:tblGrid>
      <w:tr w14:paraId="37CB0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598429B4">
            <w:pPr>
              <w:adjustRightInd w:val="0"/>
              <w:jc w:val="left"/>
              <w:rPr>
                <w:rFonts w:hint="default" w:ascii="Calibri" w:hAnsi="Calibri" w:eastAsia="黑体" w:cs="Calibri"/>
                <w:color w:val="auto"/>
                <w:highlight w:val="none"/>
              </w:rPr>
            </w:pPr>
            <w:r>
              <w:rPr>
                <w:rFonts w:hint="default" w:ascii="Calibri" w:hAnsi="Calibri" w:eastAsia="黑体" w:cs="Calibri"/>
                <w:color w:val="auto"/>
                <w:highlight w:val="none"/>
              </w:rPr>
              <w:t>序号</w:t>
            </w:r>
          </w:p>
        </w:tc>
        <w:tc>
          <w:tcPr>
            <w:tcW w:w="4246" w:type="dxa"/>
            <w:vAlign w:val="center"/>
          </w:tcPr>
          <w:p w14:paraId="3AA71A9E">
            <w:pPr>
              <w:adjustRightInd w:val="0"/>
              <w:jc w:val="left"/>
              <w:rPr>
                <w:rFonts w:hint="default" w:ascii="Calibri" w:hAnsi="Calibri" w:eastAsia="黑体" w:cs="Calibri"/>
                <w:color w:val="auto"/>
                <w:highlight w:val="none"/>
              </w:rPr>
            </w:pPr>
            <w:r>
              <w:rPr>
                <w:rFonts w:hint="default" w:ascii="Calibri" w:hAnsi="Calibri" w:eastAsia="黑体" w:cs="Calibri"/>
                <w:color w:val="auto"/>
                <w:highlight w:val="none"/>
              </w:rPr>
              <w:t>资格条件</w:t>
            </w:r>
          </w:p>
        </w:tc>
        <w:tc>
          <w:tcPr>
            <w:tcW w:w="4275" w:type="dxa"/>
            <w:vAlign w:val="center"/>
          </w:tcPr>
          <w:p w14:paraId="48D6A260">
            <w:pPr>
              <w:adjustRightInd w:val="0"/>
              <w:jc w:val="left"/>
              <w:rPr>
                <w:rFonts w:hint="default" w:ascii="Calibri" w:hAnsi="Calibri" w:eastAsia="黑体" w:cs="Calibri"/>
                <w:color w:val="auto"/>
                <w:highlight w:val="none"/>
              </w:rPr>
            </w:pPr>
            <w:r>
              <w:rPr>
                <w:rFonts w:hint="default" w:ascii="Calibri" w:hAnsi="Calibri" w:eastAsia="黑体" w:cs="Calibri"/>
                <w:color w:val="auto"/>
                <w:highlight w:val="none"/>
              </w:rPr>
              <w:t>应提供的资格审查资料（除承诺函、说明、声明外的其他证件提供复印件）</w:t>
            </w:r>
          </w:p>
        </w:tc>
      </w:tr>
      <w:tr w14:paraId="3853D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4ADB8DD">
            <w:pPr>
              <w:adjustRightInd w:val="0"/>
              <w:jc w:val="left"/>
              <w:rPr>
                <w:rFonts w:hint="default" w:ascii="Calibri" w:hAnsi="Calibri" w:cs="Calibri"/>
                <w:b/>
                <w:bCs/>
                <w:color w:val="auto"/>
                <w:highlight w:val="none"/>
              </w:rPr>
            </w:pPr>
            <w:r>
              <w:rPr>
                <w:rFonts w:hint="default" w:ascii="Calibri" w:hAnsi="Calibri" w:cs="Calibri"/>
                <w:b/>
                <w:bCs/>
                <w:color w:val="auto"/>
                <w:highlight w:val="none"/>
              </w:rPr>
              <w:t>1.</w:t>
            </w:r>
          </w:p>
        </w:tc>
        <w:tc>
          <w:tcPr>
            <w:tcW w:w="4246" w:type="dxa"/>
            <w:vAlign w:val="center"/>
          </w:tcPr>
          <w:p w14:paraId="1A4D154D">
            <w:pPr>
              <w:adjustRightInd w:val="0"/>
              <w:jc w:val="left"/>
              <w:rPr>
                <w:rFonts w:hint="default" w:ascii="Calibri" w:hAnsi="Calibri" w:cs="Calibri"/>
                <w:b/>
                <w:bCs/>
                <w:color w:val="auto"/>
                <w:highlight w:val="none"/>
              </w:rPr>
            </w:pPr>
            <w:r>
              <w:rPr>
                <w:rFonts w:hint="default" w:ascii="Calibri" w:hAnsi="Calibri" w:cs="Calibri"/>
                <w:b/>
                <w:bCs/>
                <w:color w:val="auto"/>
                <w:kern w:val="0"/>
                <w:highlight w:val="none"/>
              </w:rPr>
              <w:t>基本资格要求：</w:t>
            </w:r>
          </w:p>
        </w:tc>
        <w:tc>
          <w:tcPr>
            <w:tcW w:w="4275" w:type="dxa"/>
            <w:vAlign w:val="center"/>
          </w:tcPr>
          <w:p w14:paraId="4636442E">
            <w:pPr>
              <w:adjustRightInd w:val="0"/>
              <w:jc w:val="left"/>
              <w:rPr>
                <w:rFonts w:hint="default" w:ascii="Calibri" w:hAnsi="Calibri" w:cs="Calibri"/>
                <w:b/>
                <w:bCs/>
                <w:color w:val="auto"/>
                <w:highlight w:val="none"/>
              </w:rPr>
            </w:pPr>
            <w:r>
              <w:rPr>
                <w:rFonts w:hint="default" w:ascii="Calibri" w:hAnsi="Calibri" w:cs="Calibri"/>
                <w:b/>
                <w:bCs/>
                <w:color w:val="auto"/>
                <w:highlight w:val="none"/>
              </w:rPr>
              <w:t>/</w:t>
            </w:r>
          </w:p>
        </w:tc>
      </w:tr>
      <w:tr w14:paraId="19158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126BF6AF">
            <w:pPr>
              <w:adjustRightInd w:val="0"/>
              <w:jc w:val="left"/>
              <w:rPr>
                <w:rFonts w:hint="default" w:ascii="Calibri" w:hAnsi="Calibri" w:cs="Calibri"/>
                <w:color w:val="auto"/>
                <w:highlight w:val="none"/>
              </w:rPr>
            </w:pPr>
            <w:r>
              <w:rPr>
                <w:rFonts w:hint="default" w:ascii="Calibri" w:hAnsi="Calibri" w:cs="Calibri"/>
                <w:color w:val="auto"/>
                <w:highlight w:val="none"/>
              </w:rPr>
              <w:t>1.1</w:t>
            </w:r>
          </w:p>
        </w:tc>
        <w:tc>
          <w:tcPr>
            <w:tcW w:w="4246" w:type="dxa"/>
            <w:vAlign w:val="center"/>
          </w:tcPr>
          <w:p w14:paraId="7FFC9AC7">
            <w:pPr>
              <w:adjustRightInd w:val="0"/>
              <w:jc w:val="left"/>
              <w:rPr>
                <w:rFonts w:hint="default" w:ascii="Calibri" w:hAnsi="Calibri" w:cs="Calibri"/>
                <w:color w:val="auto"/>
                <w:highlight w:val="none"/>
              </w:rPr>
            </w:pPr>
            <w:r>
              <w:rPr>
                <w:rFonts w:hint="default" w:ascii="Calibri" w:hAnsi="Calibri" w:cs="Calibri"/>
                <w:color w:val="auto"/>
                <w:highlight w:val="none"/>
              </w:rPr>
              <w:t>（1）</w:t>
            </w:r>
            <w:r>
              <w:rPr>
                <w:rFonts w:hint="default" w:ascii="Calibri" w:hAnsi="Calibri" w:cs="Calibri"/>
                <w:color w:val="auto"/>
                <w:kern w:val="0"/>
                <w:highlight w:val="none"/>
              </w:rPr>
              <w:t>满足《中华人民共和国政府采购法》第二十二条规定，未被</w:t>
            </w:r>
            <w:r>
              <w:rPr>
                <w:rFonts w:hint="default" w:ascii="Calibri" w:hAnsi="Calibri" w:cs="Calibri"/>
                <w:color w:val="auto"/>
                <w:kern w:val="0"/>
                <w:highlight w:val="none"/>
                <w:lang w:eastAsia="zh-CN"/>
              </w:rPr>
              <w:t>“</w:t>
            </w:r>
            <w:r>
              <w:rPr>
                <w:rFonts w:hint="default" w:ascii="Calibri" w:hAnsi="Calibri" w:cs="Calibri"/>
                <w:color w:val="auto"/>
                <w:kern w:val="0"/>
                <w:highlight w:val="none"/>
              </w:rPr>
              <w:t>信用中国</w:t>
            </w:r>
            <w:r>
              <w:rPr>
                <w:rFonts w:hint="default" w:ascii="Calibri" w:hAnsi="Calibri" w:cs="Calibri"/>
                <w:color w:val="auto"/>
                <w:kern w:val="0"/>
                <w:highlight w:val="none"/>
                <w:lang w:eastAsia="zh-CN"/>
              </w:rPr>
              <w:t>”</w:t>
            </w:r>
            <w:r>
              <w:rPr>
                <w:rFonts w:hint="default" w:ascii="Calibri" w:hAnsi="Calibri" w:cs="Calibri"/>
                <w:color w:val="auto"/>
                <w:kern w:val="0"/>
                <w:highlight w:val="none"/>
              </w:rPr>
              <w:t>（www.creditchina.gov.cn）、中国政府采购网（www.ccgp.gov.cn）列入失信被执行人、重大税收违法案件当事人名单、政府采购严重违法失信行为记录名单。</w:t>
            </w:r>
          </w:p>
        </w:tc>
        <w:tc>
          <w:tcPr>
            <w:tcW w:w="4275" w:type="dxa"/>
            <w:vAlign w:val="center"/>
          </w:tcPr>
          <w:p w14:paraId="3945AAC1">
            <w:pPr>
              <w:adjustRightInd w:val="0"/>
              <w:jc w:val="left"/>
              <w:rPr>
                <w:rFonts w:hint="default" w:ascii="Calibri" w:hAnsi="Calibri" w:cs="Calibri"/>
                <w:color w:val="auto"/>
                <w:highlight w:val="none"/>
              </w:rPr>
            </w:pPr>
            <w:r>
              <w:rPr>
                <w:rFonts w:hint="default" w:ascii="Calibri" w:hAnsi="Calibri" w:cs="Calibri"/>
                <w:color w:val="auto"/>
                <w:highlight w:val="none"/>
              </w:rPr>
              <w:t>（1）符合资格条件的声明函。【证明材料1】</w:t>
            </w:r>
          </w:p>
        </w:tc>
      </w:tr>
      <w:tr w14:paraId="1C8E6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3F05B61">
            <w:pPr>
              <w:adjustRightInd w:val="0"/>
              <w:jc w:val="left"/>
              <w:rPr>
                <w:rFonts w:hint="default" w:ascii="Calibri" w:hAnsi="Calibri" w:cs="Calibri"/>
                <w:b/>
                <w:bCs/>
                <w:color w:val="auto"/>
                <w:highlight w:val="none"/>
              </w:rPr>
            </w:pPr>
            <w:r>
              <w:rPr>
                <w:rFonts w:hint="default" w:ascii="Calibri" w:hAnsi="Calibri" w:cs="Calibri"/>
                <w:b/>
                <w:bCs/>
                <w:color w:val="auto"/>
                <w:highlight w:val="none"/>
              </w:rPr>
              <w:t>2.</w:t>
            </w:r>
          </w:p>
        </w:tc>
        <w:tc>
          <w:tcPr>
            <w:tcW w:w="4246" w:type="dxa"/>
            <w:vAlign w:val="center"/>
          </w:tcPr>
          <w:p w14:paraId="6F66E5AA">
            <w:pPr>
              <w:adjustRightInd w:val="0"/>
              <w:jc w:val="left"/>
              <w:rPr>
                <w:rFonts w:hint="eastAsia" w:ascii="Calibri" w:hAnsi="Calibri" w:eastAsia="宋体" w:cs="Calibri"/>
                <w:b/>
                <w:bCs/>
                <w:color w:val="auto"/>
                <w:highlight w:val="none"/>
                <w:lang w:val="en-US" w:eastAsia="zh-CN"/>
              </w:rPr>
            </w:pPr>
            <w:r>
              <w:rPr>
                <w:rFonts w:hint="default" w:ascii="Calibri" w:hAnsi="Calibri" w:cs="Calibri"/>
                <w:b/>
                <w:bCs/>
                <w:color w:val="auto"/>
                <w:kern w:val="0"/>
                <w:highlight w:val="none"/>
              </w:rPr>
              <w:t>落实政府采购政策需满足的资格要求：</w:t>
            </w:r>
            <w:r>
              <w:rPr>
                <w:rFonts w:hint="eastAsia" w:cs="Calibri"/>
                <w:b/>
                <w:bCs/>
                <w:color w:val="auto"/>
                <w:kern w:val="0"/>
                <w:highlight w:val="none"/>
                <w:lang w:val="en-US" w:eastAsia="zh-CN"/>
              </w:rPr>
              <w:t>无。</w:t>
            </w:r>
          </w:p>
        </w:tc>
        <w:tc>
          <w:tcPr>
            <w:tcW w:w="4275" w:type="dxa"/>
            <w:vAlign w:val="center"/>
          </w:tcPr>
          <w:p w14:paraId="5F68F711">
            <w:pPr>
              <w:adjustRightInd w:val="0"/>
              <w:jc w:val="left"/>
              <w:rPr>
                <w:rFonts w:hint="default" w:ascii="Calibri" w:hAnsi="Calibri" w:cs="Calibri"/>
                <w:b/>
                <w:bCs/>
                <w:color w:val="auto"/>
                <w:highlight w:val="none"/>
              </w:rPr>
            </w:pPr>
            <w:r>
              <w:rPr>
                <w:rFonts w:hint="default" w:ascii="Calibri" w:hAnsi="Calibri" w:cs="Calibri"/>
                <w:b/>
                <w:bCs/>
                <w:color w:val="auto"/>
                <w:highlight w:val="none"/>
              </w:rPr>
              <w:t>/</w:t>
            </w:r>
          </w:p>
        </w:tc>
      </w:tr>
      <w:tr w14:paraId="27DF8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57B4F399">
            <w:pPr>
              <w:adjustRightInd w:val="0"/>
              <w:jc w:val="left"/>
              <w:rPr>
                <w:rFonts w:hint="default" w:ascii="Calibri" w:hAnsi="Calibri" w:cs="Calibri"/>
                <w:b/>
                <w:bCs/>
                <w:color w:val="auto"/>
                <w:highlight w:val="none"/>
              </w:rPr>
            </w:pPr>
            <w:r>
              <w:rPr>
                <w:rFonts w:hint="default" w:ascii="Calibri" w:hAnsi="Calibri" w:cs="Calibri"/>
                <w:b/>
                <w:bCs/>
                <w:color w:val="auto"/>
                <w:highlight w:val="none"/>
              </w:rPr>
              <w:t>3.</w:t>
            </w:r>
          </w:p>
        </w:tc>
        <w:tc>
          <w:tcPr>
            <w:tcW w:w="4246" w:type="dxa"/>
            <w:vAlign w:val="center"/>
          </w:tcPr>
          <w:p w14:paraId="484D9A6D">
            <w:pPr>
              <w:adjustRightInd w:val="0"/>
              <w:jc w:val="left"/>
              <w:rPr>
                <w:rFonts w:hint="default" w:ascii="Calibri" w:hAnsi="Calibri" w:cs="Calibri"/>
                <w:b/>
                <w:bCs/>
                <w:color w:val="auto"/>
                <w:kern w:val="0"/>
                <w:highlight w:val="none"/>
              </w:rPr>
            </w:pPr>
            <w:r>
              <w:rPr>
                <w:rFonts w:hint="default" w:ascii="Calibri" w:hAnsi="Calibri" w:cs="Calibri"/>
                <w:b/>
                <w:bCs/>
                <w:color w:val="auto"/>
                <w:kern w:val="0"/>
                <w:highlight w:val="none"/>
              </w:rPr>
              <w:t>特定资格要求：</w:t>
            </w:r>
          </w:p>
        </w:tc>
        <w:tc>
          <w:tcPr>
            <w:tcW w:w="4275" w:type="dxa"/>
            <w:vAlign w:val="center"/>
          </w:tcPr>
          <w:p w14:paraId="598EBD4C">
            <w:pPr>
              <w:adjustRightInd w:val="0"/>
              <w:jc w:val="left"/>
              <w:rPr>
                <w:rFonts w:hint="default" w:ascii="Calibri" w:hAnsi="Calibri" w:cs="Calibri"/>
                <w:b/>
                <w:bCs/>
                <w:color w:val="auto"/>
                <w:highlight w:val="none"/>
              </w:rPr>
            </w:pPr>
            <w:r>
              <w:rPr>
                <w:rFonts w:hint="default" w:ascii="Calibri" w:hAnsi="Calibri" w:cs="Calibri"/>
                <w:b/>
                <w:bCs/>
                <w:color w:val="auto"/>
                <w:highlight w:val="none"/>
              </w:rPr>
              <w:t>/</w:t>
            </w:r>
          </w:p>
        </w:tc>
      </w:tr>
      <w:tr w14:paraId="02FEB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BCCFC5D">
            <w:pPr>
              <w:adjustRightInd w:val="0"/>
              <w:jc w:val="left"/>
              <w:rPr>
                <w:rFonts w:hint="default" w:ascii="Calibri" w:hAnsi="Calibri" w:cs="Calibri"/>
                <w:color w:val="auto"/>
                <w:highlight w:val="none"/>
              </w:rPr>
            </w:pPr>
            <w:r>
              <w:rPr>
                <w:rFonts w:hint="default" w:ascii="Calibri" w:hAnsi="Calibri" w:cs="Calibri"/>
                <w:color w:val="auto"/>
                <w:highlight w:val="none"/>
              </w:rPr>
              <w:t>3.1</w:t>
            </w:r>
          </w:p>
        </w:tc>
        <w:tc>
          <w:tcPr>
            <w:tcW w:w="4246" w:type="dxa"/>
            <w:vAlign w:val="center"/>
          </w:tcPr>
          <w:p w14:paraId="5F1631EE">
            <w:pPr>
              <w:widowControl/>
              <w:adjustRightInd w:val="0"/>
              <w:jc w:val="left"/>
              <w:rPr>
                <w:rFonts w:hint="eastAsia" w:ascii="Calibri" w:hAnsi="Calibri" w:eastAsia="宋体" w:cs="Calibri"/>
                <w:color w:val="auto"/>
                <w:highlight w:val="none"/>
                <w:lang w:eastAsia="zh-CN"/>
              </w:rPr>
            </w:pPr>
            <w:r>
              <w:rPr>
                <w:rFonts w:hint="default" w:ascii="Calibri" w:hAnsi="Calibri" w:cs="Calibri"/>
                <w:color w:val="auto"/>
                <w:kern w:val="0"/>
                <w:highlight w:val="none"/>
              </w:rPr>
              <w:t>（1）</w:t>
            </w:r>
            <w:r>
              <w:rPr>
                <w:rFonts w:hint="eastAsia" w:cs="Calibri"/>
                <w:color w:val="auto"/>
                <w:kern w:val="0"/>
                <w:highlight w:val="none"/>
                <w:lang w:eastAsia="zh-CN"/>
              </w:rPr>
              <w:t>单位负责人为同一人或者存在直接控股、管理关系的不同供应商，不得同时参加本项目的政府采购活动；</w:t>
            </w:r>
          </w:p>
        </w:tc>
        <w:tc>
          <w:tcPr>
            <w:tcW w:w="4275" w:type="dxa"/>
            <w:vAlign w:val="center"/>
          </w:tcPr>
          <w:p w14:paraId="57DAFF7C">
            <w:pPr>
              <w:adjustRightInd w:val="0"/>
              <w:jc w:val="left"/>
              <w:rPr>
                <w:rFonts w:hint="default" w:ascii="Calibri" w:hAnsi="Calibri" w:cs="Calibri"/>
                <w:color w:val="auto"/>
                <w:highlight w:val="none"/>
              </w:rPr>
            </w:pPr>
            <w:r>
              <w:rPr>
                <w:rFonts w:hint="default" w:ascii="Calibri" w:hAnsi="Calibri" w:cs="Calibri"/>
                <w:color w:val="auto"/>
                <w:highlight w:val="none"/>
              </w:rPr>
              <w:t>（2）与其他供应商无利害关系的声明函。【证明材料2】</w:t>
            </w:r>
          </w:p>
        </w:tc>
      </w:tr>
      <w:tr w14:paraId="0362B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51E0D580">
            <w:pPr>
              <w:adjustRightInd w:val="0"/>
              <w:jc w:val="left"/>
              <w:rPr>
                <w:rFonts w:hint="default" w:ascii="Calibri" w:hAnsi="Calibri" w:cs="Calibri"/>
                <w:color w:val="auto"/>
                <w:highlight w:val="none"/>
              </w:rPr>
            </w:pPr>
            <w:r>
              <w:rPr>
                <w:rFonts w:hint="default" w:ascii="Calibri" w:hAnsi="Calibri" w:cs="Calibri"/>
                <w:color w:val="auto"/>
                <w:highlight w:val="none"/>
              </w:rPr>
              <w:t>3.2</w:t>
            </w:r>
          </w:p>
        </w:tc>
        <w:tc>
          <w:tcPr>
            <w:tcW w:w="4246" w:type="dxa"/>
            <w:vAlign w:val="center"/>
          </w:tcPr>
          <w:p w14:paraId="304B29AC">
            <w:pPr>
              <w:adjustRightInd w:val="0"/>
              <w:jc w:val="left"/>
              <w:rPr>
                <w:rFonts w:hint="eastAsia" w:ascii="Calibri" w:hAnsi="Calibri" w:eastAsia="宋体" w:cs="Calibri"/>
                <w:color w:val="auto"/>
                <w:highlight w:val="none"/>
                <w:lang w:eastAsia="zh-CN"/>
              </w:rPr>
            </w:pPr>
            <w:r>
              <w:rPr>
                <w:rFonts w:hint="default" w:ascii="Calibri" w:hAnsi="Calibri" w:cs="Calibri"/>
                <w:color w:val="auto"/>
                <w:highlight w:val="none"/>
              </w:rPr>
              <w:t>（2）</w:t>
            </w:r>
            <w:r>
              <w:rPr>
                <w:rFonts w:hint="eastAsia" w:cs="Calibri"/>
                <w:color w:val="auto"/>
                <w:highlight w:val="none"/>
                <w:lang w:eastAsia="zh-CN"/>
              </w:rPr>
              <w:t>根据《浙江省财政厅关于规范政府采购供应商资格设定及资格审查的通知》（浙财采监〔2013〕24号）第六条规定，金融、保险、通讯等特定行业的全国性企业所设立的区域性分支机构参加政府采购活动应依法办理工商、税务和社保登记手续，获得总公司（总机构）授权或能够提供房产权证或其他有效财产证明材料，证明其具备实际承担责任的能力和法定的缔结合同能力；个体工商户、个人独资企业、合伙企业参加政府采购活动应依法办理工商、税务和社保登记手续，能够提供房产权证或其他有效财产证明材料，证明其具备实际承担责任的能力和法定的缔结合同能力；</w:t>
            </w:r>
          </w:p>
        </w:tc>
        <w:tc>
          <w:tcPr>
            <w:tcW w:w="4275" w:type="dxa"/>
            <w:vAlign w:val="center"/>
          </w:tcPr>
          <w:p w14:paraId="67576146">
            <w:pPr>
              <w:adjustRightInd w:val="0"/>
              <w:jc w:val="left"/>
              <w:rPr>
                <w:rFonts w:hint="default" w:ascii="Calibri" w:hAnsi="Calibri" w:cs="Calibri"/>
                <w:color w:val="auto"/>
                <w:highlight w:val="none"/>
              </w:rPr>
            </w:pPr>
            <w:r>
              <w:rPr>
                <w:rFonts w:hint="default" w:ascii="Calibri" w:hAnsi="Calibri" w:cs="Calibri"/>
                <w:color w:val="auto"/>
                <w:highlight w:val="none"/>
              </w:rPr>
              <w:t>◇属于此种情形的供应商除基本资格要求应提供资料外。还应提供以下资料：</w:t>
            </w:r>
          </w:p>
          <w:p w14:paraId="20A27002">
            <w:pPr>
              <w:adjustRightInd w:val="0"/>
              <w:jc w:val="left"/>
              <w:rPr>
                <w:rFonts w:hint="default" w:ascii="Calibri" w:hAnsi="Calibri" w:cs="Calibri"/>
                <w:color w:val="auto"/>
                <w:highlight w:val="none"/>
              </w:rPr>
            </w:pPr>
            <w:r>
              <w:rPr>
                <w:rFonts w:hint="default" w:ascii="Calibri" w:hAnsi="Calibri" w:cs="Calibri"/>
                <w:color w:val="auto"/>
                <w:highlight w:val="none"/>
              </w:rPr>
              <w:t>（3）金融、保险、通讯等特定行业的全国性企业所设立的区域性分支机构提供总公司（总机构）授权或能够提供房产权证或其他有效财产证明材料；</w:t>
            </w:r>
          </w:p>
          <w:p w14:paraId="4459F391">
            <w:pPr>
              <w:adjustRightInd w:val="0"/>
              <w:jc w:val="left"/>
              <w:rPr>
                <w:rFonts w:hint="default" w:ascii="Calibri" w:hAnsi="Calibri" w:cs="Calibri"/>
                <w:color w:val="auto"/>
                <w:highlight w:val="none"/>
              </w:rPr>
            </w:pPr>
            <w:r>
              <w:rPr>
                <w:rFonts w:hint="default" w:ascii="Calibri" w:hAnsi="Calibri" w:cs="Calibri"/>
                <w:color w:val="auto"/>
                <w:highlight w:val="none"/>
              </w:rPr>
              <w:t>（4）个体工商户、个人独资企业、合伙企业应提供房产权证或其他有效财产证明材料。</w:t>
            </w:r>
          </w:p>
          <w:p w14:paraId="4EF6EBF5">
            <w:pPr>
              <w:adjustRightInd w:val="0"/>
              <w:jc w:val="left"/>
              <w:rPr>
                <w:rFonts w:hint="default" w:ascii="Calibri" w:hAnsi="Calibri" w:cs="Calibri"/>
                <w:color w:val="auto"/>
                <w:highlight w:val="none"/>
              </w:rPr>
            </w:pPr>
            <w:r>
              <w:rPr>
                <w:rFonts w:hint="default" w:ascii="Calibri" w:hAnsi="Calibri" w:cs="Calibri"/>
                <w:color w:val="auto"/>
                <w:highlight w:val="none"/>
              </w:rPr>
              <w:t>◇不属于此种情况的供应商提供以下资料：</w:t>
            </w:r>
          </w:p>
          <w:p w14:paraId="0727E625">
            <w:pPr>
              <w:adjustRightInd w:val="0"/>
              <w:jc w:val="left"/>
              <w:rPr>
                <w:rFonts w:hint="default" w:ascii="Calibri" w:hAnsi="Calibri" w:cs="Calibri"/>
                <w:color w:val="auto"/>
                <w:highlight w:val="none"/>
              </w:rPr>
            </w:pPr>
            <w:r>
              <w:rPr>
                <w:rFonts w:hint="default" w:ascii="Calibri" w:hAnsi="Calibri" w:cs="Calibri"/>
                <w:color w:val="auto"/>
                <w:highlight w:val="none"/>
              </w:rPr>
              <w:t>（5）企业类型的声明函。</w:t>
            </w:r>
          </w:p>
          <w:p w14:paraId="1ED57447">
            <w:pPr>
              <w:adjustRightInd w:val="0"/>
              <w:jc w:val="left"/>
              <w:rPr>
                <w:rFonts w:hint="default" w:ascii="Calibri" w:hAnsi="Calibri" w:cs="Calibri"/>
                <w:color w:val="auto"/>
                <w:highlight w:val="none"/>
              </w:rPr>
            </w:pPr>
            <w:r>
              <w:rPr>
                <w:rFonts w:hint="default" w:ascii="Calibri" w:hAnsi="Calibri" w:cs="Calibri"/>
                <w:color w:val="auto"/>
                <w:highlight w:val="none"/>
              </w:rPr>
              <w:t>【证明材料3】</w:t>
            </w:r>
          </w:p>
        </w:tc>
      </w:tr>
      <w:tr w14:paraId="5DF28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7E35432A">
            <w:pPr>
              <w:adjustRightInd w:val="0"/>
              <w:jc w:val="left"/>
              <w:rPr>
                <w:rFonts w:hint="eastAsia" w:ascii="Calibri" w:hAnsi="Calibri" w:eastAsia="宋体" w:cs="Calibri"/>
                <w:color w:val="auto"/>
                <w:highlight w:val="none"/>
                <w:lang w:eastAsia="zh-CN"/>
              </w:rPr>
            </w:pPr>
            <w:r>
              <w:rPr>
                <w:rFonts w:hint="default" w:ascii="Calibri" w:hAnsi="Calibri" w:cs="Calibri"/>
                <w:color w:val="auto"/>
                <w:highlight w:val="none"/>
              </w:rPr>
              <w:t>3.</w:t>
            </w:r>
            <w:r>
              <w:rPr>
                <w:rFonts w:hint="eastAsia" w:cs="Calibri"/>
                <w:color w:val="auto"/>
                <w:highlight w:val="none"/>
                <w:lang w:val="en-US" w:eastAsia="zh-CN"/>
              </w:rPr>
              <w:t>3</w:t>
            </w:r>
          </w:p>
        </w:tc>
        <w:tc>
          <w:tcPr>
            <w:tcW w:w="4246" w:type="dxa"/>
            <w:vAlign w:val="center"/>
          </w:tcPr>
          <w:p w14:paraId="2D15F39B">
            <w:pPr>
              <w:adjustRightInd w:val="0"/>
              <w:jc w:val="left"/>
              <w:rPr>
                <w:rFonts w:hint="default" w:ascii="Calibri" w:hAnsi="Calibri" w:cs="Calibri"/>
                <w:color w:val="auto"/>
                <w:kern w:val="0"/>
                <w:highlight w:val="none"/>
              </w:rPr>
            </w:pPr>
            <w:r>
              <w:rPr>
                <w:rFonts w:hint="default" w:ascii="Calibri" w:hAnsi="Calibri" w:cs="Calibri"/>
                <w:color w:val="auto"/>
                <w:kern w:val="0"/>
                <w:highlight w:val="none"/>
              </w:rPr>
              <w:t>（</w:t>
            </w:r>
            <w:r>
              <w:rPr>
                <w:rFonts w:hint="eastAsia" w:cs="Calibri"/>
                <w:color w:val="auto"/>
                <w:kern w:val="0"/>
                <w:highlight w:val="none"/>
                <w:lang w:val="en-US" w:eastAsia="zh-CN"/>
              </w:rPr>
              <w:t>3</w:t>
            </w:r>
            <w:r>
              <w:rPr>
                <w:rFonts w:hint="default" w:ascii="Calibri" w:hAnsi="Calibri" w:cs="Calibri"/>
                <w:color w:val="auto"/>
                <w:kern w:val="0"/>
                <w:highlight w:val="none"/>
              </w:rPr>
              <w:t>）电子交易平台运营机构，以及与该机构有直接控股或者管理关系可能影响采购公正性的任何单位和个人，不得在该平台进行的政府采购项目电子交易中投标、响应和代理政府采购项目；</w:t>
            </w:r>
          </w:p>
        </w:tc>
        <w:tc>
          <w:tcPr>
            <w:tcW w:w="4275" w:type="dxa"/>
            <w:vAlign w:val="center"/>
          </w:tcPr>
          <w:p w14:paraId="06509D96">
            <w:pPr>
              <w:adjustRightInd w:val="0"/>
              <w:jc w:val="left"/>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6</w:t>
            </w:r>
            <w:r>
              <w:rPr>
                <w:rFonts w:hint="default" w:ascii="Calibri" w:hAnsi="Calibri" w:cs="Calibri"/>
                <w:color w:val="auto"/>
                <w:highlight w:val="none"/>
              </w:rPr>
              <w:t>）单位组织形式声明函。【证明材料</w:t>
            </w:r>
            <w:r>
              <w:rPr>
                <w:rFonts w:hint="eastAsia" w:cs="Calibri"/>
                <w:color w:val="auto"/>
                <w:highlight w:val="none"/>
                <w:lang w:val="en-US" w:eastAsia="zh-CN"/>
              </w:rPr>
              <w:t>4</w:t>
            </w:r>
            <w:r>
              <w:rPr>
                <w:rFonts w:hint="default" w:ascii="Calibri" w:hAnsi="Calibri" w:cs="Calibri"/>
                <w:color w:val="auto"/>
                <w:highlight w:val="none"/>
              </w:rPr>
              <w:t>】</w:t>
            </w:r>
          </w:p>
        </w:tc>
      </w:tr>
      <w:tr w14:paraId="22125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0" w:type="dxa"/>
            <w:vAlign w:val="center"/>
          </w:tcPr>
          <w:p w14:paraId="4429FE5B">
            <w:pPr>
              <w:adjustRightInd w:val="0"/>
              <w:jc w:val="left"/>
              <w:rPr>
                <w:rFonts w:hint="default" w:ascii="Calibri" w:hAnsi="Calibri" w:eastAsia="宋体" w:cs="Calibri"/>
                <w:color w:val="auto"/>
                <w:highlight w:val="none"/>
                <w:lang w:eastAsia="zh-CN"/>
              </w:rPr>
            </w:pPr>
            <w:r>
              <w:rPr>
                <w:rFonts w:hint="default" w:ascii="Calibri" w:hAnsi="Calibri" w:cs="Calibri"/>
                <w:color w:val="auto"/>
                <w:highlight w:val="none"/>
              </w:rPr>
              <w:t>3.</w:t>
            </w:r>
            <w:r>
              <w:rPr>
                <w:rFonts w:hint="eastAsia" w:cs="Calibri"/>
                <w:color w:val="auto"/>
                <w:highlight w:val="none"/>
                <w:lang w:val="en-US" w:eastAsia="zh-CN"/>
              </w:rPr>
              <w:t>4</w:t>
            </w:r>
          </w:p>
        </w:tc>
        <w:tc>
          <w:tcPr>
            <w:tcW w:w="4246" w:type="dxa"/>
            <w:vAlign w:val="center"/>
          </w:tcPr>
          <w:p w14:paraId="763FD593">
            <w:pPr>
              <w:bidi w:val="0"/>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4</w:t>
            </w:r>
            <w:r>
              <w:rPr>
                <w:rFonts w:hint="default" w:ascii="Calibri" w:hAnsi="Calibri" w:cs="Calibri"/>
                <w:color w:val="auto"/>
                <w:highlight w:val="none"/>
              </w:rPr>
              <w:t>）接受联合体，联合体参加本标项的政府采购活动应满足以下条件：</w:t>
            </w:r>
          </w:p>
          <w:p w14:paraId="091B30B5">
            <w:pPr>
              <w:bidi w:val="0"/>
              <w:rPr>
                <w:rFonts w:hint="default" w:ascii="Calibri" w:hAnsi="Calibri" w:cs="Calibri"/>
                <w:color w:val="auto"/>
                <w:highlight w:val="none"/>
              </w:rPr>
            </w:pPr>
            <w:r>
              <w:rPr>
                <w:rFonts w:hint="default" w:ascii="Calibri" w:hAnsi="Calibri" w:cs="Calibri"/>
                <w:color w:val="auto"/>
                <w:highlight w:val="none"/>
              </w:rPr>
              <w:t>◇两个以上的自然人、法人或者其他组织可以组成一个联合体，以一个投标人的身份共同参加本标项的政府采购活动，联合体在投标文件中提供联合体协议并明确分工；</w:t>
            </w:r>
          </w:p>
          <w:p w14:paraId="009D0441">
            <w:pPr>
              <w:bidi w:val="0"/>
              <w:rPr>
                <w:rFonts w:hint="default" w:ascii="Calibri" w:hAnsi="Calibri" w:cs="Calibri"/>
                <w:color w:val="auto"/>
                <w:highlight w:val="none"/>
              </w:rPr>
            </w:pPr>
            <w:r>
              <w:rPr>
                <w:rFonts w:hint="default" w:ascii="Calibri" w:hAnsi="Calibri" w:cs="Calibri"/>
                <w:color w:val="auto"/>
                <w:highlight w:val="none"/>
              </w:rPr>
              <w:t>◇联合体主办单位和成员单位均应具备资格要求1、2及特定资格要求第（1）（2）（3）项；</w:t>
            </w:r>
          </w:p>
          <w:p w14:paraId="1435A4CC">
            <w:pPr>
              <w:bidi w:val="0"/>
              <w:rPr>
                <w:rFonts w:hint="default" w:ascii="Calibri" w:hAnsi="Calibri" w:cs="Calibri"/>
                <w:color w:val="auto"/>
                <w:highlight w:val="none"/>
              </w:rPr>
            </w:pPr>
            <w:r>
              <w:rPr>
                <w:rFonts w:hint="default" w:ascii="Calibri" w:hAnsi="Calibri" w:cs="Calibri"/>
                <w:color w:val="auto"/>
                <w:highlight w:val="none"/>
              </w:rPr>
              <w:t>◇联合体中有同类资质的供应商按照联合体分工承担相同工作，按资质等级较低的供应商确定资质等级；</w:t>
            </w:r>
          </w:p>
          <w:p w14:paraId="15AAEF66">
            <w:pPr>
              <w:bidi w:val="0"/>
              <w:rPr>
                <w:rFonts w:hint="default" w:ascii="Calibri" w:hAnsi="Calibri" w:cs="Calibri"/>
                <w:color w:val="auto"/>
                <w:highlight w:val="none"/>
              </w:rPr>
            </w:pPr>
            <w:r>
              <w:rPr>
                <w:rFonts w:hint="default" w:ascii="Calibri" w:hAnsi="Calibri" w:cs="Calibri"/>
                <w:color w:val="auto"/>
                <w:highlight w:val="none"/>
              </w:rPr>
              <w:t>◇联合体各方不得再单独参加或与其他供应商另外组成联合体参加本标项的政府采购活动。</w:t>
            </w:r>
          </w:p>
        </w:tc>
        <w:tc>
          <w:tcPr>
            <w:tcW w:w="4275" w:type="dxa"/>
            <w:vAlign w:val="center"/>
          </w:tcPr>
          <w:p w14:paraId="7B0D5F07">
            <w:pPr>
              <w:adjustRightInd w:val="0"/>
              <w:jc w:val="left"/>
              <w:rPr>
                <w:rFonts w:hint="default" w:ascii="Calibri" w:hAnsi="Calibri" w:cs="Calibri"/>
                <w:color w:val="auto"/>
                <w:highlight w:val="none"/>
              </w:rPr>
            </w:pPr>
            <w:r>
              <w:rPr>
                <w:rFonts w:hint="default" w:ascii="Calibri" w:hAnsi="Calibri" w:cs="Calibri"/>
                <w:color w:val="auto"/>
                <w:highlight w:val="none"/>
              </w:rPr>
              <w:t>（</w:t>
            </w:r>
            <w:r>
              <w:rPr>
                <w:rFonts w:hint="eastAsia" w:cs="Calibri"/>
                <w:color w:val="auto"/>
                <w:highlight w:val="none"/>
                <w:lang w:val="en-US" w:eastAsia="zh-CN"/>
              </w:rPr>
              <w:t>7</w:t>
            </w:r>
            <w:r>
              <w:rPr>
                <w:rFonts w:hint="default" w:ascii="Calibri" w:hAnsi="Calibri" w:cs="Calibri"/>
                <w:color w:val="auto"/>
                <w:highlight w:val="none"/>
              </w:rPr>
              <w:t>）非联合体提供《非联合体的声明函》、联合体提供《联合协议书》。</w:t>
            </w:r>
          </w:p>
          <w:p w14:paraId="4CB744CC">
            <w:pPr>
              <w:adjustRightInd w:val="0"/>
              <w:jc w:val="left"/>
              <w:rPr>
                <w:rFonts w:hint="default" w:ascii="Calibri" w:hAnsi="Calibri" w:cs="Calibri"/>
                <w:color w:val="auto"/>
                <w:highlight w:val="none"/>
              </w:rPr>
            </w:pPr>
            <w:r>
              <w:rPr>
                <w:rFonts w:hint="default" w:ascii="Calibri" w:hAnsi="Calibri" w:cs="Calibri"/>
                <w:color w:val="auto"/>
                <w:highlight w:val="none"/>
              </w:rPr>
              <w:t>【证明材料</w:t>
            </w:r>
            <w:r>
              <w:rPr>
                <w:rFonts w:hint="eastAsia" w:cs="Calibri"/>
                <w:color w:val="auto"/>
                <w:highlight w:val="none"/>
                <w:lang w:val="en-US" w:eastAsia="zh-CN"/>
              </w:rPr>
              <w:t>5</w:t>
            </w:r>
            <w:r>
              <w:rPr>
                <w:rFonts w:hint="default" w:ascii="Calibri" w:hAnsi="Calibri" w:cs="Calibri"/>
                <w:color w:val="auto"/>
                <w:highlight w:val="none"/>
              </w:rPr>
              <w:t>】</w:t>
            </w:r>
          </w:p>
        </w:tc>
      </w:tr>
    </w:tbl>
    <w:p w14:paraId="4FEB332A">
      <w:pPr>
        <w:ind w:firstLine="422" w:firstLineChars="200"/>
        <w:jc w:val="left"/>
        <w:rPr>
          <w:rFonts w:hint="default" w:ascii="Calibri" w:hAnsi="Calibri" w:eastAsia="楷体" w:cs="Calibri"/>
          <w:b/>
          <w:bCs/>
          <w:color w:val="auto"/>
          <w:highlight w:val="none"/>
          <w:u w:val="single"/>
        </w:rPr>
      </w:pPr>
      <w:r>
        <w:rPr>
          <w:rFonts w:hint="default" w:ascii="Calibri" w:hAnsi="Calibri" w:eastAsia="楷体" w:cs="Calibri"/>
          <w:b/>
          <w:bCs/>
          <w:color w:val="auto"/>
          <w:highlight w:val="none"/>
          <w:u w:val="single"/>
        </w:rPr>
        <w:t>说明：【证明材料需加盖投标人单位公章</w:t>
      </w:r>
      <w:r>
        <w:rPr>
          <w:rFonts w:hint="eastAsia" w:eastAsia="楷体" w:cs="Calibri"/>
          <w:b/>
          <w:bCs/>
          <w:color w:val="auto"/>
          <w:highlight w:val="none"/>
          <w:u w:val="single"/>
          <w:lang w:eastAsia="zh-CN"/>
        </w:rPr>
        <w:t>】</w:t>
      </w:r>
    </w:p>
    <w:p w14:paraId="02C1BC11">
      <w:pPr>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highlight w:val="none"/>
          <w:u w:val="single"/>
        </w:rPr>
        <w:t>【以联合体形式参与采购活动，联合体的各方均应满足资格条件并分别提供资格审查材料予以证明】</w:t>
      </w:r>
    </w:p>
    <w:p w14:paraId="70826636">
      <w:pPr>
        <w:rPr>
          <w:rFonts w:hint="default" w:ascii="Calibri" w:hAnsi="Calibri" w:cs="Calibri"/>
          <w:color w:val="auto"/>
          <w:highlight w:val="none"/>
        </w:rPr>
      </w:pPr>
    </w:p>
    <w:p w14:paraId="26AACD52">
      <w:pPr>
        <w:rPr>
          <w:rFonts w:hint="default" w:ascii="Calibri" w:hAnsi="Calibri" w:cs="Calibri"/>
          <w:color w:val="auto"/>
          <w:highlight w:val="none"/>
        </w:rPr>
      </w:pPr>
      <w:r>
        <w:rPr>
          <w:rFonts w:hint="default" w:ascii="Calibri" w:hAnsi="Calibri" w:cs="Calibri"/>
          <w:color w:val="auto"/>
          <w:highlight w:val="none"/>
        </w:rPr>
        <w:br w:type="page"/>
      </w:r>
    </w:p>
    <w:p w14:paraId="537A5447">
      <w:pPr>
        <w:pStyle w:val="4"/>
        <w:ind w:firstLine="420"/>
        <w:rPr>
          <w:rFonts w:hint="default" w:ascii="Calibri" w:hAnsi="Calibri" w:cs="Calibri"/>
          <w:color w:val="auto"/>
          <w:highlight w:val="none"/>
        </w:rPr>
      </w:pPr>
      <w:r>
        <w:rPr>
          <w:rFonts w:hint="default" w:ascii="Calibri" w:hAnsi="Calibri" w:cs="Calibri"/>
          <w:color w:val="auto"/>
          <w:highlight w:val="none"/>
        </w:rPr>
        <w:t>【证明材料1】符合资格条件的声明函</w:t>
      </w:r>
    </w:p>
    <w:p w14:paraId="33966AA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符合资格条件的声明函</w:t>
      </w:r>
    </w:p>
    <w:p w14:paraId="3AF49A85">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428043E4">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2725DEAF">
      <w:pPr>
        <w:ind w:firstLine="420" w:firstLineChars="200"/>
        <w:rPr>
          <w:rFonts w:hint="default" w:ascii="Calibri" w:hAnsi="Calibri" w:cs="Calibri"/>
          <w:color w:val="auto"/>
          <w:highlight w:val="none"/>
        </w:rPr>
      </w:pPr>
      <w:r>
        <w:rPr>
          <w:rFonts w:hint="default" w:ascii="Calibri" w:hAnsi="Calibri" w:cs="Calibri"/>
          <w:color w:val="auto"/>
          <w:highlight w:val="none"/>
        </w:rPr>
        <w:t>截至</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（项目编号）的</w:t>
      </w:r>
      <w:r>
        <w:rPr>
          <w:rFonts w:hint="eastAsia" w:cs="Calibri"/>
          <w:color w:val="auto"/>
          <w:highlight w:val="none"/>
          <w:lang w:eastAsia="zh-CN"/>
        </w:rPr>
        <w:t>提交投标文件截止时间</w:t>
      </w:r>
      <w:r>
        <w:rPr>
          <w:rFonts w:hint="default" w:ascii="Calibri" w:hAnsi="Calibri" w:cs="Calibri"/>
          <w:color w:val="auto"/>
          <w:highlight w:val="none"/>
        </w:rPr>
        <w:t>，具有良好的商业信誉，依法缴纳税收和社会保障资金，</w:t>
      </w:r>
      <w:r>
        <w:rPr>
          <w:rFonts w:hint="default" w:ascii="Calibri" w:hAnsi="Calibri" w:cs="Calibri"/>
          <w:color w:val="auto"/>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color w:val="auto"/>
          <w:kern w:val="0"/>
          <w:highlight w:val="none"/>
        </w:rPr>
        <w:t>。</w:t>
      </w:r>
    </w:p>
    <w:p w14:paraId="0F7E5163">
      <w:pPr>
        <w:ind w:firstLine="420" w:firstLineChars="200"/>
        <w:rPr>
          <w:rFonts w:hint="default" w:ascii="Calibri" w:hAnsi="Calibri" w:cs="Calibri"/>
          <w:color w:val="auto"/>
          <w:kern w:val="0"/>
          <w:highlight w:val="none"/>
        </w:rPr>
      </w:pPr>
      <w:r>
        <w:rPr>
          <w:rFonts w:hint="default" w:ascii="Calibri" w:hAnsi="Calibri" w:cs="Calibri"/>
          <w:color w:val="auto"/>
          <w:highlight w:val="none"/>
        </w:rPr>
        <w:t>我方</w:t>
      </w:r>
      <w:r>
        <w:rPr>
          <w:rFonts w:hint="default" w:ascii="Calibri" w:hAnsi="Calibri" w:cs="Calibri"/>
          <w:color w:val="auto"/>
          <w:kern w:val="0"/>
          <w:highlight w:val="none"/>
        </w:rPr>
        <w:t>对上述声明的真实性负责。如有虚假，愿意承担相应责任，对此无任何异议。</w:t>
      </w:r>
    </w:p>
    <w:p w14:paraId="1257F559">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45BBD37D">
      <w:pPr>
        <w:ind w:firstLine="420" w:firstLineChars="200"/>
        <w:rPr>
          <w:rFonts w:hint="default" w:ascii="Calibri" w:hAnsi="Calibri" w:cs="Calibri"/>
          <w:color w:val="auto"/>
          <w:highlight w:val="none"/>
        </w:rPr>
      </w:pPr>
    </w:p>
    <w:p w14:paraId="1661E758">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9AA54D7">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78C875DF">
      <w:pPr>
        <w:ind w:firstLine="420" w:firstLineChars="200"/>
        <w:rPr>
          <w:rFonts w:hint="default" w:ascii="Calibri" w:hAnsi="Calibri" w:cs="Calibri"/>
          <w:color w:val="auto"/>
          <w:highlight w:val="none"/>
        </w:rPr>
      </w:pPr>
    </w:p>
    <w:p w14:paraId="28194A5F">
      <w:pPr>
        <w:ind w:firstLine="422" w:firstLineChars="200"/>
        <w:rPr>
          <w:rFonts w:hint="default" w:ascii="Calibri" w:hAnsi="Calibri" w:eastAsia="楷体" w:cs="Calibri"/>
          <w:b/>
          <w:bCs/>
          <w:color w:val="auto"/>
          <w:highlight w:val="none"/>
          <w:u w:val="single"/>
        </w:rPr>
      </w:pPr>
      <w:r>
        <w:rPr>
          <w:rFonts w:hint="default" w:ascii="Calibri" w:hAnsi="Calibri" w:eastAsia="楷体" w:cs="Calibri"/>
          <w:b/>
          <w:bCs/>
          <w:color w:val="auto"/>
          <w:highlight w:val="none"/>
          <w:u w:val="single"/>
        </w:rPr>
        <w:t>说明：以联合体形式参与采购活动，联合体的各方均应提供此声明函。</w:t>
      </w:r>
    </w:p>
    <w:p w14:paraId="765A3981">
      <w:pPr>
        <w:rPr>
          <w:rFonts w:hint="default" w:ascii="Calibri" w:hAnsi="Calibri" w:cs="Calibri"/>
          <w:color w:val="auto"/>
          <w:highlight w:val="none"/>
        </w:rPr>
      </w:pPr>
    </w:p>
    <w:p w14:paraId="021FEF2C">
      <w:pPr>
        <w:rPr>
          <w:rFonts w:hint="default" w:ascii="Calibri" w:hAnsi="Calibri" w:cs="Calibri"/>
          <w:color w:val="auto"/>
          <w:highlight w:val="none"/>
        </w:rPr>
      </w:pPr>
    </w:p>
    <w:p w14:paraId="63A9AED5">
      <w:pPr>
        <w:pStyle w:val="4"/>
        <w:ind w:firstLine="420"/>
        <w:rPr>
          <w:rFonts w:hint="default" w:ascii="Calibri" w:hAnsi="Calibri" w:cs="Calibri"/>
          <w:color w:val="auto"/>
          <w:highlight w:val="none"/>
        </w:rPr>
      </w:pPr>
      <w:r>
        <w:rPr>
          <w:rFonts w:hint="default" w:ascii="Calibri" w:hAnsi="Calibri" w:cs="Calibri"/>
          <w:color w:val="auto"/>
          <w:highlight w:val="none"/>
        </w:rPr>
        <w:t>【证明材料2】与其他投标人无利害关系的声明函</w:t>
      </w:r>
    </w:p>
    <w:p w14:paraId="789C28C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与其他投标人无利害关系的声明函</w:t>
      </w:r>
    </w:p>
    <w:p w14:paraId="6FC835D8">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70EF87C8">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58685537">
      <w:pPr>
        <w:ind w:firstLine="420" w:firstLineChars="200"/>
        <w:rPr>
          <w:rFonts w:hint="default" w:ascii="Calibri" w:hAnsi="Calibri" w:cs="Calibri"/>
          <w:color w:val="auto"/>
          <w:highlight w:val="none"/>
        </w:rPr>
      </w:pPr>
      <w:r>
        <w:rPr>
          <w:rFonts w:hint="default" w:ascii="Calibri" w:hAnsi="Calibri" w:cs="Calibri"/>
          <w:color w:val="auto"/>
          <w:highlight w:val="none"/>
        </w:rPr>
        <w:t>我方参加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（标项名称）政府采购活动，与其他投标人不存在法定代表人为同一人或</w:t>
      </w:r>
      <w:r>
        <w:rPr>
          <w:rFonts w:hint="default" w:ascii="Calibri" w:hAnsi="Calibri" w:cs="Calibri"/>
          <w:color w:val="auto"/>
          <w:kern w:val="0"/>
          <w:highlight w:val="none"/>
        </w:rPr>
        <w:t>存在直接控股、管理关系。</w:t>
      </w:r>
    </w:p>
    <w:p w14:paraId="5A6DC2E3">
      <w:pPr>
        <w:ind w:firstLine="420" w:firstLineChars="200"/>
        <w:rPr>
          <w:rFonts w:hint="default" w:ascii="Calibri" w:hAnsi="Calibri" w:cs="Calibri"/>
          <w:color w:val="auto"/>
          <w:kern w:val="0"/>
          <w:highlight w:val="none"/>
        </w:rPr>
      </w:pPr>
      <w:r>
        <w:rPr>
          <w:rFonts w:hint="default" w:ascii="Calibri" w:hAnsi="Calibri" w:cs="Calibri"/>
          <w:color w:val="auto"/>
          <w:highlight w:val="none"/>
        </w:rPr>
        <w:t>我方</w:t>
      </w:r>
      <w:r>
        <w:rPr>
          <w:rFonts w:hint="default" w:ascii="Calibri" w:hAnsi="Calibri" w:cs="Calibri"/>
          <w:color w:val="auto"/>
          <w:kern w:val="0"/>
          <w:highlight w:val="none"/>
        </w:rPr>
        <w:t>对上述声明的真实性负责。如有虚假，愿意承担相应责任，对此无任何异议。</w:t>
      </w:r>
    </w:p>
    <w:p w14:paraId="35C454BE">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38F7E7C5">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1C65DD6E">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1B67BCDC">
      <w:pPr>
        <w:ind w:firstLine="422" w:firstLineChars="200"/>
        <w:rPr>
          <w:rFonts w:hint="default" w:ascii="Calibri" w:hAnsi="Calibri" w:eastAsia="楷体" w:cs="Calibri"/>
          <w:b/>
          <w:bCs/>
          <w:color w:val="auto"/>
          <w:highlight w:val="none"/>
          <w:u w:val="single"/>
        </w:rPr>
      </w:pPr>
      <w:r>
        <w:rPr>
          <w:rFonts w:hint="default" w:ascii="Calibri" w:hAnsi="Calibri" w:eastAsia="楷体" w:cs="Calibri"/>
          <w:b/>
          <w:bCs/>
          <w:color w:val="auto"/>
          <w:highlight w:val="none"/>
          <w:u w:val="single"/>
        </w:rPr>
        <w:t>说明：以联合体形式参与采购活动，联合体的各方均应提供此声明函。</w:t>
      </w:r>
    </w:p>
    <w:p w14:paraId="16233B09">
      <w:pPr>
        <w:rPr>
          <w:rFonts w:hint="default" w:ascii="Calibri" w:hAnsi="Calibri" w:cs="Calibri"/>
          <w:color w:val="auto"/>
          <w:highlight w:val="none"/>
        </w:rPr>
      </w:pPr>
    </w:p>
    <w:p w14:paraId="3AB44420">
      <w:pPr>
        <w:rPr>
          <w:rFonts w:hint="default" w:ascii="Calibri" w:hAnsi="Calibri" w:cs="Calibri"/>
          <w:color w:val="auto"/>
          <w:highlight w:val="none"/>
        </w:rPr>
      </w:pPr>
      <w:r>
        <w:rPr>
          <w:rFonts w:hint="default" w:ascii="Calibri" w:hAnsi="Calibri" w:cs="Calibri"/>
          <w:color w:val="auto"/>
          <w:highlight w:val="none"/>
        </w:rPr>
        <w:br w:type="page"/>
      </w:r>
    </w:p>
    <w:p w14:paraId="58E0E7D1">
      <w:pPr>
        <w:pStyle w:val="4"/>
        <w:ind w:firstLine="420"/>
        <w:rPr>
          <w:rFonts w:hint="default" w:ascii="Calibri" w:hAnsi="Calibri" w:cs="Calibri"/>
          <w:color w:val="auto"/>
          <w:highlight w:val="none"/>
        </w:rPr>
      </w:pPr>
      <w:r>
        <w:rPr>
          <w:rFonts w:hint="default" w:ascii="Calibri" w:hAnsi="Calibri" w:cs="Calibri"/>
          <w:color w:val="auto"/>
          <w:highlight w:val="none"/>
        </w:rPr>
        <w:t>【证明材料3】分支机构、其他类型企业的证明材料</w:t>
      </w:r>
    </w:p>
    <w:p w14:paraId="2D568545">
      <w:pPr>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如金融、保险、通讯等特定行业的全国性企业所设立的区域性分支机构参加投标，提供总公司（总机构）授权或能够提供房产权证或其他有效财产证明材料；</w:t>
      </w:r>
    </w:p>
    <w:p w14:paraId="229F60AC">
      <w:pPr>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如个体工商户、个人独资企业、合伙企业参加投标，提供房产权证或其他有效财产证明材料。</w:t>
      </w:r>
    </w:p>
    <w:p w14:paraId="73A4BF97">
      <w:pPr>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如投标人不属于以上类型，提供《企业类型的声明函》。</w:t>
      </w:r>
    </w:p>
    <w:p w14:paraId="5BF2B26D">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企业类型的声明函</w:t>
      </w:r>
    </w:p>
    <w:p w14:paraId="362190AE">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16E8D814">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6A270A1">
      <w:pPr>
        <w:ind w:firstLine="420" w:firstLineChars="200"/>
        <w:rPr>
          <w:rFonts w:hint="default" w:ascii="Calibri" w:hAnsi="Calibri" w:cs="Calibri"/>
          <w:color w:val="auto"/>
          <w:highlight w:val="none"/>
        </w:rPr>
      </w:pPr>
      <w:r>
        <w:rPr>
          <w:rFonts w:hint="default" w:ascii="Calibri" w:hAnsi="Calibri" w:cs="Calibri"/>
          <w:color w:val="auto"/>
          <w:highlight w:val="none"/>
        </w:rPr>
        <w:t>我方不属于金融、保险、通讯等特定行业的全国性企业所设立的区域性分支机构、个体工商户、个人独资企业、合伙企业。</w:t>
      </w:r>
    </w:p>
    <w:p w14:paraId="57BEECCB">
      <w:pPr>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本公司对上述声明的真实性负责。如有虚假，将依法承担相应责任。</w:t>
      </w:r>
    </w:p>
    <w:p w14:paraId="4626E684">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6FB32694">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22D15D0C">
      <w:pPr>
        <w:ind w:firstLine="420" w:firstLineChars="200"/>
        <w:jc w:val="left"/>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7AABF5FE">
      <w:pPr>
        <w:ind w:firstLine="422" w:firstLineChars="200"/>
        <w:rPr>
          <w:rFonts w:hint="default" w:ascii="Calibri" w:hAnsi="Calibri" w:eastAsia="楷体" w:cs="Calibri"/>
          <w:b/>
          <w:bCs/>
          <w:color w:val="auto"/>
          <w:highlight w:val="none"/>
          <w:u w:val="single"/>
        </w:rPr>
      </w:pPr>
      <w:r>
        <w:rPr>
          <w:rFonts w:hint="default" w:ascii="Calibri" w:hAnsi="Calibri" w:eastAsia="楷体" w:cs="Calibri"/>
          <w:b/>
          <w:bCs/>
          <w:color w:val="auto"/>
          <w:highlight w:val="none"/>
          <w:u w:val="single"/>
        </w:rPr>
        <w:t>说明：以联合体形式参与采购活动，联合体的各方均应提供以上材料或声明函。</w:t>
      </w:r>
    </w:p>
    <w:p w14:paraId="165F4CA8">
      <w:pPr>
        <w:pStyle w:val="4"/>
        <w:ind w:firstLine="420"/>
        <w:rPr>
          <w:rFonts w:hint="default" w:ascii="Calibri" w:hAnsi="Calibri" w:cs="Calibri"/>
          <w:color w:val="auto"/>
          <w:highlight w:val="none"/>
        </w:rPr>
      </w:pPr>
      <w:r>
        <w:rPr>
          <w:rFonts w:hint="default" w:ascii="Calibri" w:hAnsi="Calibri" w:cs="Calibri"/>
          <w:color w:val="auto"/>
          <w:highlight w:val="none"/>
        </w:rPr>
        <w:t>【证明材料</w:t>
      </w:r>
      <w:r>
        <w:rPr>
          <w:rFonts w:hint="eastAsia" w:cs="Calibri"/>
          <w:color w:val="auto"/>
          <w:highlight w:val="none"/>
          <w:lang w:val="en-US" w:eastAsia="zh-CN"/>
        </w:rPr>
        <w:t>4</w:t>
      </w:r>
      <w:r>
        <w:rPr>
          <w:rFonts w:hint="default" w:ascii="Calibri" w:hAnsi="Calibri" w:cs="Calibri"/>
          <w:color w:val="auto"/>
          <w:highlight w:val="none"/>
        </w:rPr>
        <w:t>】单位组织形式声明函</w:t>
      </w:r>
    </w:p>
    <w:p w14:paraId="0A6C4E1F">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单位组织形式声明函</w:t>
      </w:r>
    </w:p>
    <w:p w14:paraId="684733B0">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06FB037A">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02AA3CE8">
      <w:pPr>
        <w:ind w:firstLine="420" w:firstLineChars="200"/>
        <w:rPr>
          <w:rFonts w:hint="default" w:ascii="Calibri" w:hAnsi="Calibri" w:cs="Calibri"/>
          <w:color w:val="auto"/>
          <w:highlight w:val="none"/>
        </w:rPr>
      </w:pPr>
      <w:r>
        <w:rPr>
          <w:rFonts w:hint="default" w:ascii="Calibri" w:hAnsi="Calibri" w:cs="Calibri"/>
          <w:color w:val="auto"/>
          <w:highlight w:val="none"/>
        </w:rPr>
        <w:t>我方不属于</w:t>
      </w:r>
      <w:r>
        <w:rPr>
          <w:rFonts w:hint="default" w:ascii="Calibri" w:hAnsi="Calibri" w:cs="Calibri"/>
          <w:color w:val="auto"/>
          <w:kern w:val="0"/>
          <w:highlight w:val="none"/>
        </w:rPr>
        <w:t>电子交易平台运营机构，以及与该机构有直接控股或者管理关系可能影响采购公正性的任何单位和个人</w:t>
      </w:r>
      <w:r>
        <w:rPr>
          <w:rFonts w:hint="default" w:ascii="Calibri" w:hAnsi="Calibri" w:cs="Calibri"/>
          <w:color w:val="auto"/>
          <w:highlight w:val="none"/>
        </w:rPr>
        <w:t>。</w:t>
      </w:r>
    </w:p>
    <w:p w14:paraId="545B1948">
      <w:pPr>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本公司对上述声明的真实性负责。如有虚假，将依法承担相应责任。</w:t>
      </w:r>
    </w:p>
    <w:p w14:paraId="735CA9A6">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7D07F18B">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FFD5BEE">
      <w:pPr>
        <w:ind w:firstLine="420" w:firstLineChars="200"/>
        <w:jc w:val="left"/>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4682902E">
      <w:pPr>
        <w:ind w:firstLine="422" w:firstLineChars="200"/>
        <w:jc w:val="left"/>
        <w:rPr>
          <w:rFonts w:hint="default" w:ascii="Calibri" w:hAnsi="Calibri" w:eastAsia="楷体" w:cs="Calibri"/>
          <w:color w:val="auto"/>
          <w:highlight w:val="none"/>
        </w:rPr>
      </w:pPr>
      <w:r>
        <w:rPr>
          <w:rFonts w:hint="default" w:ascii="Calibri" w:hAnsi="Calibri" w:eastAsia="楷体" w:cs="Calibri"/>
          <w:b/>
          <w:bCs/>
          <w:color w:val="auto"/>
          <w:highlight w:val="none"/>
          <w:u w:val="single"/>
        </w:rPr>
        <w:t>说明：以联合体形式参与采购活动，联合体的各方均应提供此声明函。</w:t>
      </w:r>
    </w:p>
    <w:p w14:paraId="52CC902B">
      <w:pPr>
        <w:rPr>
          <w:rFonts w:hint="default" w:ascii="Calibri" w:hAnsi="Calibri" w:cs="Calibri"/>
          <w:color w:val="auto"/>
          <w:highlight w:val="none"/>
        </w:rPr>
      </w:pPr>
    </w:p>
    <w:p w14:paraId="31829E03">
      <w:pPr>
        <w:rPr>
          <w:rFonts w:hint="default" w:ascii="Calibri" w:hAnsi="Calibri" w:cs="Calibri"/>
          <w:color w:val="auto"/>
          <w:highlight w:val="none"/>
        </w:rPr>
      </w:pPr>
      <w:r>
        <w:rPr>
          <w:rFonts w:hint="default" w:ascii="Calibri" w:hAnsi="Calibri" w:cs="Calibri"/>
          <w:color w:val="auto"/>
          <w:highlight w:val="none"/>
        </w:rPr>
        <w:br w:type="page"/>
      </w:r>
    </w:p>
    <w:p w14:paraId="71D2958C">
      <w:pPr>
        <w:pStyle w:val="4"/>
        <w:tabs>
          <w:tab w:val="left" w:pos="720"/>
        </w:tabs>
        <w:ind w:firstLine="420"/>
        <w:rPr>
          <w:rFonts w:hint="default" w:ascii="Calibri" w:hAnsi="Calibri" w:cs="Calibri"/>
          <w:color w:val="auto"/>
          <w:highlight w:val="none"/>
        </w:rPr>
      </w:pPr>
      <w:r>
        <w:rPr>
          <w:rFonts w:hint="default" w:ascii="Calibri" w:hAnsi="Calibri" w:cs="Calibri"/>
          <w:color w:val="auto"/>
          <w:highlight w:val="none"/>
          <w:lang w:val="en-US" w:eastAsia="zh-CN"/>
        </w:rPr>
        <w:t>【证明材料</w:t>
      </w:r>
      <w:r>
        <w:rPr>
          <w:rFonts w:hint="eastAsia" w:cs="Calibri"/>
          <w:color w:val="auto"/>
          <w:highlight w:val="none"/>
          <w:lang w:val="en-US" w:eastAsia="zh-CN"/>
        </w:rPr>
        <w:t>5</w:t>
      </w:r>
      <w:r>
        <w:rPr>
          <w:rFonts w:hint="default" w:ascii="Calibri" w:hAnsi="Calibri" w:cs="Calibri"/>
          <w:color w:val="auto"/>
          <w:highlight w:val="none"/>
          <w:lang w:val="en-US" w:eastAsia="zh-CN"/>
        </w:rPr>
        <w:t>】</w:t>
      </w:r>
      <w:r>
        <w:rPr>
          <w:rFonts w:hint="default" w:ascii="Calibri" w:hAnsi="Calibri" w:cs="Calibri"/>
          <w:color w:val="auto"/>
          <w:highlight w:val="none"/>
        </w:rPr>
        <w:t>投标人形式</w:t>
      </w:r>
    </w:p>
    <w:p w14:paraId="5D88A708">
      <w:pPr>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1.如非联合体提供《非联合体的声明函》。</w:t>
      </w:r>
    </w:p>
    <w:p w14:paraId="24337CD8">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非联合体的声明函</w:t>
      </w:r>
    </w:p>
    <w:p w14:paraId="12A71AFD">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279E765A">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5CA1611">
      <w:pPr>
        <w:ind w:firstLine="420" w:firstLineChars="200"/>
        <w:rPr>
          <w:rFonts w:hint="default" w:ascii="Calibri" w:hAnsi="Calibri" w:cs="Calibri"/>
          <w:color w:val="auto"/>
          <w:highlight w:val="none"/>
        </w:rPr>
      </w:pPr>
      <w:r>
        <w:rPr>
          <w:rFonts w:hint="default" w:ascii="Calibri" w:hAnsi="Calibri" w:cs="Calibri"/>
          <w:color w:val="auto"/>
          <w:highlight w:val="none"/>
        </w:rPr>
        <w:t>我方独立参加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（标项名称）政府采购活动，未与其他单位组成联合体。</w:t>
      </w:r>
    </w:p>
    <w:p w14:paraId="0A1551DC">
      <w:pPr>
        <w:ind w:firstLine="420" w:firstLineChars="200"/>
        <w:rPr>
          <w:rFonts w:hint="default" w:ascii="Calibri" w:hAnsi="Calibri" w:cs="Calibri"/>
          <w:color w:val="auto"/>
          <w:kern w:val="0"/>
          <w:highlight w:val="none"/>
        </w:rPr>
      </w:pPr>
      <w:r>
        <w:rPr>
          <w:rFonts w:hint="default" w:ascii="Calibri" w:hAnsi="Calibri" w:cs="Calibri"/>
          <w:color w:val="auto"/>
          <w:highlight w:val="none"/>
        </w:rPr>
        <w:t>我方</w:t>
      </w:r>
      <w:r>
        <w:rPr>
          <w:rFonts w:hint="default" w:ascii="Calibri" w:hAnsi="Calibri" w:cs="Calibri"/>
          <w:color w:val="auto"/>
          <w:kern w:val="0"/>
          <w:highlight w:val="none"/>
        </w:rPr>
        <w:t>对上述声明的真实性负责。如有虚假，将依法承担相应责任。</w:t>
      </w:r>
    </w:p>
    <w:p w14:paraId="11AC1911">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3B6C5790">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220928DE">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B174DF4">
      <w:pPr>
        <w:ind w:firstLine="420" w:firstLineChars="200"/>
        <w:rPr>
          <w:rFonts w:hint="default" w:ascii="Calibri" w:hAnsi="Calibri" w:cs="Calibri"/>
          <w:color w:val="auto"/>
          <w:highlight w:val="none"/>
        </w:rPr>
      </w:pPr>
      <w:r>
        <w:rPr>
          <w:rFonts w:hint="default" w:ascii="Calibri" w:hAnsi="Calibri" w:cs="Calibri"/>
          <w:color w:val="auto"/>
          <w:highlight w:val="none"/>
        </w:rPr>
        <w:t>2.如联合体投标，提供联合协议书，格式见</w:t>
      </w:r>
      <w:r>
        <w:rPr>
          <w:rFonts w:hint="default" w:ascii="Calibri" w:hAnsi="Calibri" w:cs="Calibri"/>
          <w:color w:val="auto"/>
          <w:highlight w:val="none"/>
          <w:lang w:eastAsia="zh-CN"/>
        </w:rPr>
        <w:t>“</w:t>
      </w:r>
      <w:r>
        <w:rPr>
          <w:rFonts w:hint="default" w:ascii="Calibri" w:hAnsi="Calibri" w:cs="Calibri"/>
          <w:color w:val="auto"/>
          <w:highlight w:val="none"/>
        </w:rPr>
        <w:t>招标文件附件1</w:t>
      </w:r>
      <w:r>
        <w:rPr>
          <w:rFonts w:hint="default" w:ascii="Calibri" w:hAnsi="Calibri" w:cs="Calibri"/>
          <w:color w:val="auto"/>
          <w:highlight w:val="none"/>
          <w:lang w:eastAsia="zh-CN"/>
        </w:rPr>
        <w:t>”</w:t>
      </w:r>
      <w:r>
        <w:rPr>
          <w:rFonts w:hint="default" w:ascii="Calibri" w:hAnsi="Calibri" w:cs="Calibri"/>
          <w:color w:val="auto"/>
          <w:highlight w:val="none"/>
        </w:rPr>
        <w:t>。</w:t>
      </w:r>
    </w:p>
    <w:p w14:paraId="6A0BDB0C">
      <w:pPr>
        <w:rPr>
          <w:rFonts w:hint="default" w:ascii="Calibri" w:hAnsi="Calibri" w:cs="Calibri"/>
          <w:color w:val="auto"/>
          <w:highlight w:val="none"/>
        </w:rPr>
      </w:pPr>
      <w:r>
        <w:rPr>
          <w:rFonts w:hint="default" w:ascii="Calibri" w:hAnsi="Calibri" w:cs="Calibri"/>
          <w:color w:val="auto"/>
          <w:highlight w:val="none"/>
        </w:rPr>
        <w:br w:type="page"/>
      </w:r>
    </w:p>
    <w:bookmarkEnd w:id="77"/>
    <w:p w14:paraId="7CE6595D">
      <w:pPr>
        <w:pStyle w:val="3"/>
        <w:ind w:firstLine="420"/>
        <w:rPr>
          <w:rFonts w:hint="default" w:ascii="Calibri" w:hAnsi="Calibri" w:cs="Calibri"/>
          <w:color w:val="auto"/>
          <w:kern w:val="0"/>
          <w:highlight w:val="none"/>
        </w:rPr>
      </w:pPr>
      <w:bookmarkStart w:id="104" w:name="_Toc437953149"/>
      <w:r>
        <w:rPr>
          <w:rFonts w:hint="default" w:ascii="Calibri" w:hAnsi="Calibri" w:cs="Calibri"/>
          <w:color w:val="auto"/>
          <w:highlight w:val="none"/>
        </w:rPr>
        <w:t xml:space="preserve">第二部分 </w:t>
      </w:r>
      <w:r>
        <w:rPr>
          <w:rFonts w:hint="default" w:ascii="Calibri" w:hAnsi="Calibri" w:cs="Calibri"/>
          <w:color w:val="auto"/>
          <w:kern w:val="0"/>
          <w:highlight w:val="none"/>
        </w:rPr>
        <w:t>商务技术文件</w:t>
      </w:r>
    </w:p>
    <w:p w14:paraId="494B1F97">
      <w:pPr>
        <w:pStyle w:val="4"/>
        <w:ind w:firstLine="420"/>
        <w:rPr>
          <w:rFonts w:hint="default" w:ascii="Calibri" w:hAnsi="Calibri" w:cs="Calibri"/>
          <w:color w:val="auto"/>
          <w:highlight w:val="none"/>
        </w:rPr>
      </w:pPr>
      <w:r>
        <w:rPr>
          <w:rFonts w:hint="default" w:ascii="Calibri" w:hAnsi="Calibri" w:cs="Calibri"/>
          <w:color w:val="auto"/>
          <w:highlight w:val="none"/>
        </w:rPr>
        <w:t>封面</w:t>
      </w:r>
      <w:bookmarkEnd w:id="104"/>
    </w:p>
    <w:p w14:paraId="3673AFD3">
      <w:pPr>
        <w:rPr>
          <w:rFonts w:hint="default" w:ascii="Calibri" w:hAnsi="Calibri" w:cs="Calibri"/>
          <w:color w:val="auto"/>
          <w:highlight w:val="none"/>
        </w:rPr>
      </w:pPr>
    </w:p>
    <w:p w14:paraId="2E4289CC">
      <w:pPr>
        <w:rPr>
          <w:rFonts w:hint="default" w:ascii="Calibri" w:hAnsi="Calibri" w:cs="Calibri"/>
          <w:color w:val="auto"/>
          <w:highlight w:val="none"/>
        </w:rPr>
      </w:pPr>
    </w:p>
    <w:p w14:paraId="7C015055">
      <w:pPr>
        <w:tabs>
          <w:tab w:val="left" w:pos="2580"/>
          <w:tab w:val="left" w:pos="5940"/>
        </w:tabs>
        <w:autoSpaceDE w:val="0"/>
        <w:autoSpaceDN w:val="0"/>
        <w:adjustRightInd w:val="0"/>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default" w:ascii="Calibri" w:hAnsi="Calibri" w:cs="Calibri"/>
          <w:color w:val="auto"/>
          <w:kern w:val="0"/>
          <w:sz w:val="24"/>
          <w:szCs w:val="22"/>
          <w:highlight w:val="none"/>
          <w:u w:val="single"/>
          <w:lang w:eastAsia="zh-CN"/>
        </w:rPr>
        <w:t>浙江省动物疫病预防控制中心</w:t>
      </w:r>
    </w:p>
    <w:p w14:paraId="60806A68">
      <w:pPr>
        <w:tabs>
          <w:tab w:val="left" w:pos="2580"/>
          <w:tab w:val="left" w:pos="5940"/>
        </w:tabs>
        <w:autoSpaceDE w:val="0"/>
        <w:autoSpaceDN w:val="0"/>
        <w:adjustRightInd w:val="0"/>
        <w:rPr>
          <w:rFonts w:hint="eastAsia"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动物源细菌耐药性测定用微量肉汤法药敏板采购项目</w:t>
      </w:r>
    </w:p>
    <w:p w14:paraId="59D9C3E7">
      <w:pPr>
        <w:tabs>
          <w:tab w:val="left" w:pos="2580"/>
          <w:tab w:val="left" w:pos="5940"/>
        </w:tabs>
        <w:autoSpaceDE w:val="0"/>
        <w:autoSpaceDN w:val="0"/>
        <w:adjustRightInd w:val="0"/>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ascii="Calibri" w:hAnsi="Calibri" w:eastAsia="楷体" w:cs="楷体"/>
          <w:color w:val="auto"/>
          <w:kern w:val="0"/>
          <w:sz w:val="24"/>
          <w:szCs w:val="22"/>
          <w:highlight w:val="none"/>
          <w:u w:val="single"/>
          <w:lang w:eastAsia="zh-CN"/>
        </w:rPr>
        <w:t>CTZB-2025030398</w:t>
      </w:r>
    </w:p>
    <w:p w14:paraId="062CA809">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动物源细菌耐药性测定用微量肉汤法药敏板</w:t>
      </w:r>
    </w:p>
    <w:p w14:paraId="3BD9E9D8">
      <w:pPr>
        <w:rPr>
          <w:rFonts w:hint="default" w:ascii="Calibri" w:hAnsi="Calibri" w:cs="Calibri"/>
          <w:color w:val="auto"/>
          <w:highlight w:val="none"/>
        </w:rPr>
      </w:pPr>
    </w:p>
    <w:p w14:paraId="1CB51943">
      <w:pPr>
        <w:rPr>
          <w:rFonts w:hint="default" w:ascii="Calibri" w:hAnsi="Calibri" w:cs="Calibri"/>
          <w:color w:val="auto"/>
          <w:highlight w:val="none"/>
        </w:rPr>
      </w:pPr>
    </w:p>
    <w:p w14:paraId="0A8711F8">
      <w:pPr>
        <w:rPr>
          <w:rFonts w:hint="default" w:ascii="Calibri" w:hAnsi="Calibri" w:cs="Calibri"/>
          <w:color w:val="auto"/>
          <w:highlight w:val="none"/>
        </w:rPr>
      </w:pPr>
    </w:p>
    <w:p w14:paraId="42CAA716">
      <w:pPr>
        <w:rPr>
          <w:rFonts w:hint="default" w:ascii="Calibri" w:hAnsi="Calibri" w:cs="Calibri"/>
          <w:color w:val="auto"/>
          <w:highlight w:val="none"/>
        </w:rPr>
      </w:pPr>
    </w:p>
    <w:p w14:paraId="42206351">
      <w:pPr>
        <w:rPr>
          <w:rFonts w:hint="default" w:ascii="Calibri" w:hAnsi="Calibri" w:cs="Calibri"/>
          <w:color w:val="auto"/>
          <w:highlight w:val="none"/>
        </w:rPr>
      </w:pPr>
    </w:p>
    <w:p w14:paraId="6F1B456A">
      <w:pPr>
        <w:rPr>
          <w:rFonts w:hint="default" w:ascii="Calibri" w:hAnsi="Calibri" w:cs="Calibri"/>
          <w:color w:val="auto"/>
          <w:highlight w:val="none"/>
        </w:rPr>
      </w:pPr>
    </w:p>
    <w:p w14:paraId="30257BE8">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547F4436">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（商务技术文件）</w:t>
      </w:r>
    </w:p>
    <w:p w14:paraId="2668A28E">
      <w:pPr>
        <w:rPr>
          <w:rFonts w:hint="default" w:ascii="Calibri" w:hAnsi="Calibri" w:cs="Calibri"/>
          <w:color w:val="auto"/>
          <w:highlight w:val="none"/>
        </w:rPr>
      </w:pPr>
    </w:p>
    <w:p w14:paraId="0F866DE3">
      <w:pPr>
        <w:rPr>
          <w:rFonts w:hint="default" w:ascii="Calibri" w:hAnsi="Calibri" w:cs="Calibri"/>
          <w:color w:val="auto"/>
          <w:highlight w:val="none"/>
        </w:rPr>
      </w:pPr>
    </w:p>
    <w:p w14:paraId="2F4252CF">
      <w:pPr>
        <w:rPr>
          <w:rFonts w:hint="default" w:ascii="Calibri" w:hAnsi="Calibri" w:cs="Calibri"/>
          <w:color w:val="auto"/>
          <w:highlight w:val="none"/>
        </w:rPr>
      </w:pPr>
    </w:p>
    <w:p w14:paraId="083764FA">
      <w:pPr>
        <w:rPr>
          <w:rFonts w:hint="default" w:ascii="Calibri" w:hAnsi="Calibri" w:cs="Calibri"/>
          <w:color w:val="auto"/>
          <w:highlight w:val="none"/>
        </w:rPr>
      </w:pPr>
    </w:p>
    <w:p w14:paraId="2BF9793E">
      <w:pPr>
        <w:rPr>
          <w:rFonts w:hint="default" w:ascii="Calibri" w:hAnsi="Calibri" w:cs="Calibri"/>
          <w:color w:val="auto"/>
          <w:highlight w:val="none"/>
        </w:rPr>
      </w:pPr>
    </w:p>
    <w:p w14:paraId="3CAB32FC">
      <w:pPr>
        <w:rPr>
          <w:rFonts w:hint="default" w:ascii="Calibri" w:hAnsi="Calibri" w:cs="Calibri"/>
          <w:color w:val="auto"/>
          <w:highlight w:val="none"/>
        </w:rPr>
      </w:pPr>
    </w:p>
    <w:p w14:paraId="2C3E1084">
      <w:pPr>
        <w:rPr>
          <w:rFonts w:hint="default" w:ascii="Calibri" w:hAnsi="Calibri" w:cs="Calibri"/>
          <w:color w:val="auto"/>
          <w:highlight w:val="none"/>
        </w:rPr>
      </w:pPr>
    </w:p>
    <w:p w14:paraId="08B1EB68">
      <w:pPr>
        <w:rPr>
          <w:rFonts w:hint="default" w:ascii="Calibri" w:hAnsi="Calibri" w:cs="Calibri"/>
          <w:color w:val="auto"/>
          <w:highlight w:val="none"/>
        </w:rPr>
      </w:pPr>
    </w:p>
    <w:p w14:paraId="63627D93">
      <w:pPr>
        <w:rPr>
          <w:rFonts w:hint="default" w:ascii="Calibri" w:hAnsi="Calibri" w:cs="Calibri"/>
          <w:color w:val="auto"/>
          <w:highlight w:val="none"/>
        </w:rPr>
      </w:pPr>
    </w:p>
    <w:p w14:paraId="2D12B686">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55C3A567">
      <w:pPr>
        <w:tabs>
          <w:tab w:val="left" w:pos="6080"/>
          <w:tab w:val="left" w:pos="6640"/>
        </w:tabs>
        <w:autoSpaceDE w:val="0"/>
        <w:autoSpaceDN w:val="0"/>
        <w:adjustRightInd w:val="0"/>
        <w:jc w:val="left"/>
        <w:rPr>
          <w:rFonts w:hint="default" w:ascii="Calibri" w:hAnsi="Calibri" w:cs="Calibri"/>
          <w:color w:val="auto"/>
          <w:kern w:val="0"/>
          <w:sz w:val="28"/>
          <w:highlight w:val="none"/>
        </w:rPr>
      </w:pPr>
    </w:p>
    <w:p w14:paraId="45242675">
      <w:pPr>
        <w:tabs>
          <w:tab w:val="left" w:pos="3280"/>
          <w:tab w:val="left" w:pos="4680"/>
          <w:tab w:val="left" w:pos="6080"/>
        </w:tabs>
        <w:autoSpaceDE w:val="0"/>
        <w:autoSpaceDN w:val="0"/>
        <w:adjustRightInd w:val="0"/>
        <w:jc w:val="center"/>
        <w:rPr>
          <w:rFonts w:hint="default" w:ascii="Calibri" w:hAnsi="Calibri" w:cs="Calibri"/>
          <w:color w:val="auto"/>
          <w:kern w:val="0"/>
          <w:sz w:val="28"/>
          <w:highlight w:val="none"/>
        </w:rPr>
      </w:pPr>
      <w:r>
        <w:rPr>
          <w:rFonts w:hint="eastAsia" w:cs="Calibri"/>
          <w:color w:val="auto"/>
          <w:kern w:val="0"/>
          <w:sz w:val="28"/>
          <w:highlight w:val="none"/>
          <w:lang w:eastAsia="zh-CN"/>
        </w:rPr>
        <w:t>2025年  月  日</w:t>
      </w:r>
    </w:p>
    <w:p w14:paraId="4E765269">
      <w:pPr>
        <w:rPr>
          <w:rFonts w:hint="default" w:ascii="Calibri" w:hAnsi="Calibri" w:eastAsia="楷体" w:cs="Calibri"/>
          <w:color w:val="auto"/>
          <w:kern w:val="0"/>
          <w:szCs w:val="20"/>
          <w:highlight w:val="none"/>
        </w:rPr>
      </w:pPr>
    </w:p>
    <w:p w14:paraId="06321518">
      <w:pPr>
        <w:rPr>
          <w:rFonts w:hint="default" w:ascii="Calibri" w:hAnsi="Calibri" w:cs="Calibri"/>
          <w:color w:val="auto"/>
          <w:highlight w:val="none"/>
        </w:rPr>
      </w:pPr>
      <w:r>
        <w:rPr>
          <w:rFonts w:hint="default" w:ascii="Calibri" w:hAnsi="Calibri" w:cs="Calibri"/>
          <w:color w:val="auto"/>
          <w:highlight w:val="none"/>
        </w:rPr>
        <w:br w:type="page"/>
      </w:r>
    </w:p>
    <w:p w14:paraId="7594D75E">
      <w:pPr>
        <w:pStyle w:val="4"/>
        <w:ind w:firstLine="420"/>
        <w:rPr>
          <w:rFonts w:hint="default" w:ascii="Calibri" w:hAnsi="Calibri" w:cs="Calibri"/>
          <w:color w:val="auto"/>
          <w:highlight w:val="none"/>
        </w:rPr>
      </w:pPr>
      <w:r>
        <w:rPr>
          <w:rFonts w:hint="default" w:ascii="Calibri" w:hAnsi="Calibri" w:cs="Calibri"/>
          <w:color w:val="auto"/>
          <w:highlight w:val="none"/>
        </w:rPr>
        <w:t>一、法定代表人资格证明书</w:t>
      </w:r>
    </w:p>
    <w:p w14:paraId="06AB8082">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法定代表人资格证明书</w:t>
      </w:r>
    </w:p>
    <w:p w14:paraId="154AF951">
      <w:pPr>
        <w:rPr>
          <w:rFonts w:hint="default" w:ascii="Calibri" w:hAnsi="Calibri" w:cs="Calibri"/>
          <w:color w:val="auto"/>
          <w:highlight w:val="none"/>
        </w:rPr>
      </w:pPr>
    </w:p>
    <w:p w14:paraId="586F6466">
      <w:pPr>
        <w:rPr>
          <w:rFonts w:hint="default" w:ascii="Calibri" w:hAnsi="Calibri" w:cs="Calibri"/>
          <w:color w:val="auto"/>
          <w:highlight w:val="none"/>
        </w:rPr>
      </w:pPr>
    </w:p>
    <w:p w14:paraId="7ED8356E">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投标人名称：</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填写投标人名称</w:t>
      </w:r>
      <w:r>
        <w:rPr>
          <w:rFonts w:hint="default" w:ascii="Calibri" w:hAnsi="Calibri" w:cs="Calibri"/>
          <w:color w:val="auto"/>
          <w:highlight w:val="none"/>
          <w:u w:val="single"/>
        </w:rPr>
        <w:t>】</w:t>
      </w:r>
    </w:p>
    <w:p w14:paraId="5C39235B">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法定地址：</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填写法定地址</w:t>
      </w:r>
      <w:r>
        <w:rPr>
          <w:rFonts w:hint="default" w:ascii="Calibri" w:hAnsi="Calibri" w:cs="Calibri"/>
          <w:color w:val="auto"/>
          <w:highlight w:val="none"/>
          <w:u w:val="single"/>
        </w:rPr>
        <w:t>】</w:t>
      </w:r>
    </w:p>
    <w:p w14:paraId="6A9058F7">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姓名：</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填写法定代表人姓名</w:t>
      </w:r>
      <w:r>
        <w:rPr>
          <w:rFonts w:hint="default" w:ascii="Calibri" w:hAnsi="Calibri" w:cs="Calibri"/>
          <w:color w:val="auto"/>
          <w:highlight w:val="none"/>
          <w:u w:val="single"/>
        </w:rPr>
        <w:t>】</w:t>
      </w:r>
      <w:r>
        <w:rPr>
          <w:rFonts w:hint="default" w:ascii="Calibri" w:hAnsi="Calibri" w:cs="Calibri"/>
          <w:color w:val="auto"/>
          <w:highlight w:val="none"/>
        </w:rPr>
        <w:t>性别：</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填写法定代表人性别</w:t>
      </w:r>
      <w:r>
        <w:rPr>
          <w:rFonts w:hint="default" w:ascii="Calibri" w:hAnsi="Calibri" w:cs="Calibri"/>
          <w:color w:val="auto"/>
          <w:highlight w:val="none"/>
          <w:u w:val="single"/>
        </w:rPr>
        <w:t>】</w:t>
      </w:r>
      <w:r>
        <w:rPr>
          <w:rFonts w:hint="default" w:ascii="Calibri" w:hAnsi="Calibri" w:cs="Calibri"/>
          <w:color w:val="auto"/>
          <w:highlight w:val="none"/>
        </w:rPr>
        <w:t>年龄：</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填写法定代表人年龄</w:t>
      </w:r>
      <w:r>
        <w:rPr>
          <w:rFonts w:hint="default" w:ascii="Calibri" w:hAnsi="Calibri" w:cs="Calibri"/>
          <w:color w:val="auto"/>
          <w:highlight w:val="none"/>
          <w:u w:val="single"/>
        </w:rPr>
        <w:t>】</w:t>
      </w:r>
      <w:r>
        <w:rPr>
          <w:rFonts w:hint="default" w:ascii="Calibri" w:hAnsi="Calibri" w:cs="Calibri"/>
          <w:color w:val="auto"/>
          <w:highlight w:val="none"/>
        </w:rPr>
        <w:t>职务：</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填写法定代表人职务</w:t>
      </w:r>
      <w:r>
        <w:rPr>
          <w:rFonts w:hint="default" w:ascii="Calibri" w:hAnsi="Calibri" w:cs="Calibri"/>
          <w:color w:val="auto"/>
          <w:highlight w:val="none"/>
          <w:u w:val="single"/>
        </w:rPr>
        <w:t>】</w:t>
      </w:r>
    </w:p>
    <w:p w14:paraId="6F0E5453">
      <w:pPr>
        <w:adjustRightInd w:val="0"/>
        <w:ind w:firstLine="420" w:firstLineChars="200"/>
        <w:rPr>
          <w:rFonts w:hint="default" w:ascii="Calibri" w:hAnsi="Calibri" w:cs="Calibri"/>
          <w:color w:val="auto"/>
          <w:highlight w:val="none"/>
          <w:u w:val="single"/>
        </w:rPr>
      </w:pPr>
      <w:r>
        <w:rPr>
          <w:rFonts w:hint="default" w:ascii="Calibri" w:hAnsi="Calibri" w:cs="Calibri"/>
          <w:color w:val="auto"/>
          <w:highlight w:val="none"/>
        </w:rPr>
        <w:t>身份证号码：</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填写法定代表人身份证号码</w:t>
      </w:r>
      <w:r>
        <w:rPr>
          <w:rFonts w:hint="default" w:ascii="Calibri" w:hAnsi="Calibri" w:cs="Calibri"/>
          <w:color w:val="auto"/>
          <w:highlight w:val="none"/>
          <w:u w:val="single"/>
        </w:rPr>
        <w:t>】</w:t>
      </w:r>
    </w:p>
    <w:p w14:paraId="4BE68DC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该同志系单位法定代表人。</w:t>
      </w:r>
    </w:p>
    <w:p w14:paraId="712F77C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特此证明！</w:t>
      </w:r>
    </w:p>
    <w:p w14:paraId="6496690A">
      <w:pPr>
        <w:rPr>
          <w:rFonts w:hint="default" w:ascii="Calibri" w:hAnsi="Calibri" w:cs="Calibri"/>
          <w:color w:val="auto"/>
          <w:highlight w:val="none"/>
        </w:rPr>
      </w:pPr>
    </w:p>
    <w:p w14:paraId="5FBDCD67">
      <w:pPr>
        <w:rPr>
          <w:rFonts w:hint="default" w:ascii="Calibri" w:hAnsi="Calibri" w:cs="Calibri"/>
          <w:color w:val="auto"/>
          <w:highlight w:val="none"/>
        </w:rPr>
      </w:pPr>
    </w:p>
    <w:p w14:paraId="198690A6">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671C2EB8">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845C614">
      <w:pPr>
        <w:rPr>
          <w:rFonts w:hint="default" w:ascii="Calibri" w:hAnsi="Calibri" w:cs="Calibri"/>
          <w:color w:val="auto"/>
          <w:highlight w:val="none"/>
        </w:rPr>
      </w:pPr>
    </w:p>
    <w:p w14:paraId="225ABC2A">
      <w:pPr>
        <w:rPr>
          <w:rFonts w:hint="default" w:ascii="Calibri" w:hAnsi="Calibri" w:cs="Calibri"/>
          <w:color w:val="auto"/>
          <w:highlight w:val="none"/>
        </w:rPr>
      </w:pPr>
    </w:p>
    <w:p w14:paraId="60434D77">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6442F63D">
      <w:pPr>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法定代表人联系方式：</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填写法定代表人联系方式</w:t>
      </w:r>
      <w:r>
        <w:rPr>
          <w:rFonts w:hint="default" w:ascii="Calibri" w:hAnsi="Calibri" w:cs="Calibri"/>
          <w:color w:val="auto"/>
          <w:highlight w:val="none"/>
          <w:u w:val="single"/>
        </w:rPr>
        <w:t xml:space="preserve"> 】</w:t>
      </w:r>
    </w:p>
    <w:p w14:paraId="69FC7D8F">
      <w:pPr>
        <w:ind w:firstLine="420" w:firstLineChars="200"/>
        <w:rPr>
          <w:rFonts w:hint="default" w:ascii="Calibri" w:hAnsi="Calibri" w:cs="Calibri"/>
          <w:bCs/>
          <w:color w:val="auto"/>
          <w:highlight w:val="none"/>
        </w:rPr>
      </w:pPr>
      <w:r>
        <w:rPr>
          <w:rFonts w:hint="default" w:ascii="Calibri" w:hAnsi="Calibri" w:cs="Calibri"/>
          <w:bCs/>
          <w:color w:val="auto"/>
          <w:highlight w:val="none"/>
        </w:rPr>
        <w:t>法定代表人身份证复印件：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0888A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677C22E3">
            <w:pPr>
              <w:jc w:val="center"/>
              <w:rPr>
                <w:rFonts w:hint="default" w:ascii="Calibri" w:hAnsi="Calibri" w:cs="Calibri"/>
                <w:b/>
                <w:bCs/>
                <w:color w:val="auto"/>
                <w:highlight w:val="none"/>
              </w:rPr>
            </w:pPr>
            <w:r>
              <w:rPr>
                <w:rFonts w:hint="default" w:ascii="Calibri" w:hAnsi="Calibri" w:cs="Calibri"/>
                <w:b/>
                <w:bCs/>
                <w:color w:val="auto"/>
                <w:highlight w:val="none"/>
              </w:rPr>
              <w:t>法定代表人身份证复印件</w:t>
            </w:r>
          </w:p>
        </w:tc>
      </w:tr>
    </w:tbl>
    <w:p w14:paraId="735455BF">
      <w:pPr>
        <w:rPr>
          <w:rFonts w:hint="default" w:ascii="Calibri" w:hAnsi="Calibri" w:cs="Calibri"/>
          <w:color w:val="auto"/>
          <w:highlight w:val="none"/>
        </w:rPr>
      </w:pPr>
      <w:r>
        <w:rPr>
          <w:rFonts w:hint="default" w:ascii="Calibri" w:hAnsi="Calibri" w:cs="Calibri"/>
          <w:color w:val="auto"/>
          <w:sz w:val="24"/>
          <w:highlight w:val="none"/>
        </w:rPr>
        <w:br w:type="page"/>
      </w:r>
    </w:p>
    <w:p w14:paraId="700003EB">
      <w:pPr>
        <w:pStyle w:val="4"/>
        <w:ind w:firstLine="420"/>
        <w:rPr>
          <w:rFonts w:hint="default" w:ascii="Calibri" w:hAnsi="Calibri" w:cs="Calibri"/>
          <w:color w:val="auto"/>
          <w:highlight w:val="none"/>
        </w:rPr>
      </w:pPr>
      <w:bookmarkStart w:id="105" w:name="_Toc336683576"/>
      <w:bookmarkStart w:id="106" w:name="_Toc345575535"/>
      <w:r>
        <w:rPr>
          <w:rFonts w:hint="default" w:ascii="Calibri" w:hAnsi="Calibri" w:cs="Calibri"/>
          <w:color w:val="auto"/>
          <w:highlight w:val="none"/>
        </w:rPr>
        <w:t>二、法定代表人授权签署投标文件委托书</w:t>
      </w:r>
    </w:p>
    <w:p w14:paraId="6C44F4F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法定代表人授权签署投标文件委托书</w:t>
      </w:r>
    </w:p>
    <w:p w14:paraId="5953ECED">
      <w:pPr>
        <w:jc w:val="center"/>
        <w:rPr>
          <w:rFonts w:hint="default" w:ascii="Calibri" w:hAnsi="Calibri" w:cs="Calibri"/>
          <w:b/>
          <w:bCs/>
          <w:color w:val="auto"/>
          <w:highlight w:val="none"/>
        </w:rPr>
      </w:pPr>
      <w:r>
        <w:rPr>
          <w:rFonts w:hint="default" w:ascii="Calibri" w:hAnsi="Calibri" w:cs="Calibri"/>
          <w:b/>
          <w:bCs/>
          <w:color w:val="auto"/>
          <w:highlight w:val="none"/>
        </w:rPr>
        <w:t>（由授权代表签署时提供）</w:t>
      </w:r>
    </w:p>
    <w:p w14:paraId="16593F76">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6BCC63EE">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2F383132">
      <w:pPr>
        <w:ind w:firstLine="420" w:firstLineChars="200"/>
        <w:rPr>
          <w:rFonts w:hint="default" w:ascii="Calibri" w:hAnsi="Calibri" w:cs="Calibri"/>
          <w:color w:val="auto"/>
          <w:highlight w:val="none"/>
        </w:rPr>
      </w:pPr>
      <w:r>
        <w:rPr>
          <w:rFonts w:hint="default" w:ascii="Calibri" w:hAnsi="Calibri" w:cs="Calibri"/>
          <w:color w:val="auto"/>
          <w:highlight w:val="none"/>
        </w:rPr>
        <w:t>我</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填写法定代表人姓名</w:t>
      </w:r>
      <w:r>
        <w:rPr>
          <w:rFonts w:hint="default" w:ascii="Calibri" w:hAnsi="Calibri" w:cs="Calibri"/>
          <w:color w:val="auto"/>
          <w:highlight w:val="none"/>
          <w:u w:val="single"/>
        </w:rPr>
        <w:t xml:space="preserve"> 】</w:t>
      </w:r>
      <w:r>
        <w:rPr>
          <w:rFonts w:hint="default" w:ascii="Calibri" w:hAnsi="Calibri" w:cs="Calibri"/>
          <w:color w:val="auto"/>
          <w:highlight w:val="none"/>
        </w:rPr>
        <w:t>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法定代表人的身份授权我单位在职员工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填写授权代表姓名</w:t>
      </w:r>
      <w:r>
        <w:rPr>
          <w:rFonts w:hint="default" w:ascii="Calibri" w:hAnsi="Calibri" w:cs="Calibri"/>
          <w:color w:val="auto"/>
          <w:highlight w:val="none"/>
          <w:u w:val="single"/>
        </w:rPr>
        <w:t xml:space="preserve"> 】</w:t>
      </w:r>
      <w:r>
        <w:rPr>
          <w:rFonts w:hint="default" w:ascii="Calibri" w:hAnsi="Calibri" w:cs="Calibri"/>
          <w:color w:val="auto"/>
          <w:highlight w:val="none"/>
        </w:rPr>
        <w:t>、</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填写授权代表身份证号</w:t>
      </w:r>
      <w:r>
        <w:rPr>
          <w:rFonts w:hint="default" w:ascii="Calibri" w:hAnsi="Calibri" w:cs="Calibri"/>
          <w:color w:val="auto"/>
          <w:highlight w:val="none"/>
          <w:u w:val="single"/>
        </w:rPr>
        <w:t xml:space="preserve"> 】</w:t>
      </w:r>
      <w:r>
        <w:rPr>
          <w:rFonts w:hint="default" w:ascii="Calibri" w:hAnsi="Calibri" w:cs="Calibri"/>
          <w:color w:val="auto"/>
          <w:highlight w:val="none"/>
        </w:rPr>
        <w:t>，为我单位的授权代表，签署</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（标项名称）的投标文件。</w:t>
      </w:r>
    </w:p>
    <w:p w14:paraId="5D179CC5">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274AEF30">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44AFEF85">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161FE09E">
      <w:pPr>
        <w:ind w:firstLine="420" w:firstLineChars="200"/>
        <w:rPr>
          <w:rFonts w:hint="default" w:ascii="Calibri" w:hAnsi="Calibri" w:cs="Calibri"/>
          <w:color w:val="auto"/>
          <w:highlight w:val="none"/>
        </w:rPr>
      </w:pPr>
      <w:r>
        <w:rPr>
          <w:rFonts w:hint="default" w:ascii="Calibri" w:hAnsi="Calibri" w:cs="Calibri"/>
          <w:color w:val="auto"/>
          <w:highlight w:val="none"/>
        </w:rPr>
        <w:t>授权代表联系方式（手机）：</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填写授权代表手机号</w:t>
      </w:r>
      <w:r>
        <w:rPr>
          <w:rFonts w:hint="default" w:ascii="Calibri" w:hAnsi="Calibri" w:cs="Calibri"/>
          <w:color w:val="auto"/>
          <w:highlight w:val="none"/>
          <w:u w:val="single"/>
        </w:rPr>
        <w:t xml:space="preserve"> 】</w:t>
      </w:r>
    </w:p>
    <w:p w14:paraId="19CF0435">
      <w:pPr>
        <w:ind w:firstLine="420" w:firstLineChars="200"/>
        <w:rPr>
          <w:rFonts w:hint="default" w:ascii="Calibri" w:hAnsi="Calibri" w:cs="Calibri"/>
          <w:color w:val="auto"/>
          <w:highlight w:val="none"/>
        </w:rPr>
      </w:pPr>
      <w:r>
        <w:rPr>
          <w:rFonts w:hint="default" w:ascii="Calibri" w:hAnsi="Calibri" w:cs="Calibri"/>
          <w:color w:val="auto"/>
          <w:highlight w:val="none"/>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6F5D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1954AB61">
            <w:pPr>
              <w:jc w:val="center"/>
              <w:rPr>
                <w:rFonts w:hint="default" w:ascii="Calibri" w:hAnsi="Calibri" w:cs="Calibri"/>
                <w:color w:val="auto"/>
                <w:highlight w:val="none"/>
              </w:rPr>
            </w:pPr>
            <w:r>
              <w:rPr>
                <w:rFonts w:hint="default" w:ascii="Calibri" w:hAnsi="Calibri" w:cs="Calibri"/>
                <w:color w:val="auto"/>
                <w:highlight w:val="none"/>
              </w:rPr>
              <w:t>授权代表身份证复印件</w:t>
            </w:r>
          </w:p>
        </w:tc>
      </w:tr>
    </w:tbl>
    <w:p w14:paraId="7FD0C6D7">
      <w:pPr>
        <w:rPr>
          <w:rFonts w:hint="default" w:ascii="Calibri" w:hAnsi="Calibri" w:cs="Calibri"/>
          <w:color w:val="auto"/>
          <w:highlight w:val="none"/>
        </w:rPr>
      </w:pPr>
    </w:p>
    <w:p w14:paraId="5A4BD8F8">
      <w:pPr>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38B69856">
      <w:pPr>
        <w:rPr>
          <w:rFonts w:hint="default" w:ascii="Calibri" w:hAnsi="Calibri" w:cs="Calibri"/>
          <w:color w:val="auto"/>
          <w:highlight w:val="none"/>
        </w:rPr>
      </w:pPr>
    </w:p>
    <w:p w14:paraId="59D100B8">
      <w:pPr>
        <w:rPr>
          <w:rFonts w:hint="default" w:ascii="Calibri" w:hAnsi="Calibri" w:cs="Calibri"/>
          <w:color w:val="auto"/>
          <w:highlight w:val="none"/>
        </w:rPr>
      </w:pPr>
    </w:p>
    <w:p w14:paraId="1873F651">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说明：投标人法定代表人按招标文件要求签署投标文件时，无需提供此委托书。</w:t>
      </w:r>
    </w:p>
    <w:p w14:paraId="7903BF06">
      <w:pPr>
        <w:rPr>
          <w:rFonts w:hint="default" w:ascii="Calibri" w:hAnsi="Calibri" w:cs="Calibri"/>
          <w:color w:val="auto"/>
          <w:highlight w:val="none"/>
        </w:rPr>
      </w:pPr>
      <w:r>
        <w:rPr>
          <w:rFonts w:hint="default" w:ascii="Calibri" w:hAnsi="Calibri" w:cs="Calibri"/>
          <w:color w:val="auto"/>
          <w:highlight w:val="none"/>
        </w:rPr>
        <w:br w:type="page"/>
      </w:r>
    </w:p>
    <w:p w14:paraId="45D9415B">
      <w:pPr>
        <w:pStyle w:val="4"/>
        <w:ind w:firstLine="420"/>
        <w:rPr>
          <w:rFonts w:hint="default" w:ascii="Calibri" w:hAnsi="Calibri" w:cs="Calibri"/>
          <w:color w:val="auto"/>
          <w:highlight w:val="none"/>
        </w:rPr>
      </w:pPr>
      <w:r>
        <w:rPr>
          <w:rFonts w:hint="default" w:ascii="Calibri" w:hAnsi="Calibri" w:cs="Calibri"/>
          <w:color w:val="auto"/>
          <w:highlight w:val="none"/>
        </w:rPr>
        <w:t>三、法定代表人授权开标委托书格式</w:t>
      </w:r>
      <w:bookmarkEnd w:id="105"/>
      <w:bookmarkEnd w:id="106"/>
    </w:p>
    <w:p w14:paraId="0E6AD8AB">
      <w:pPr>
        <w:rPr>
          <w:rFonts w:hint="default" w:ascii="Calibri" w:hAnsi="Calibri" w:cs="Calibri"/>
          <w:color w:val="auto"/>
          <w:highlight w:val="none"/>
        </w:rPr>
      </w:pPr>
    </w:p>
    <w:p w14:paraId="20813B6F">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法定代表人授权开标委托书</w:t>
      </w:r>
    </w:p>
    <w:p w14:paraId="2FBDDC9C">
      <w:pPr>
        <w:rPr>
          <w:rFonts w:hint="default" w:ascii="Calibri" w:hAnsi="Calibri" w:cs="Calibri"/>
          <w:color w:val="auto"/>
          <w:highlight w:val="none"/>
        </w:rPr>
      </w:pPr>
    </w:p>
    <w:p w14:paraId="58933A83">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6A8AE052">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46109627">
      <w:pPr>
        <w:ind w:firstLine="420" w:firstLineChars="200"/>
        <w:rPr>
          <w:rFonts w:hint="default" w:ascii="Calibri" w:hAnsi="Calibri" w:cs="Calibri"/>
          <w:color w:val="auto"/>
          <w:highlight w:val="none"/>
        </w:rPr>
      </w:pPr>
      <w:r>
        <w:rPr>
          <w:rFonts w:hint="default" w:ascii="Calibri" w:hAnsi="Calibri" w:cs="Calibri"/>
          <w:color w:val="auto"/>
          <w:highlight w:val="none"/>
        </w:rPr>
        <w:t>我</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填写法定代表人姓名</w:t>
      </w:r>
      <w:r>
        <w:rPr>
          <w:rFonts w:hint="default" w:ascii="Calibri" w:hAnsi="Calibri" w:cs="Calibri"/>
          <w:color w:val="auto"/>
          <w:highlight w:val="none"/>
          <w:u w:val="single"/>
        </w:rPr>
        <w:t xml:space="preserve"> 】</w:t>
      </w:r>
      <w:r>
        <w:rPr>
          <w:rFonts w:hint="default" w:ascii="Calibri" w:hAnsi="Calibri" w:cs="Calibri"/>
          <w:color w:val="auto"/>
          <w:highlight w:val="none"/>
        </w:rPr>
        <w:t>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法定代表人的身份授权我单位在职员工</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填写授权代表姓名</w:t>
      </w:r>
      <w:r>
        <w:rPr>
          <w:rFonts w:hint="default" w:ascii="Calibri" w:hAnsi="Calibri" w:cs="Calibri"/>
          <w:color w:val="auto"/>
          <w:highlight w:val="none"/>
          <w:u w:val="single"/>
        </w:rPr>
        <w:t xml:space="preserve"> 】</w:t>
      </w:r>
      <w:r>
        <w:rPr>
          <w:rFonts w:hint="default" w:ascii="Calibri" w:hAnsi="Calibri" w:cs="Calibri"/>
          <w:color w:val="auto"/>
          <w:highlight w:val="none"/>
        </w:rPr>
        <w:t>、</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填写授权代表身份证号</w:t>
      </w:r>
      <w:r>
        <w:rPr>
          <w:rFonts w:hint="default" w:ascii="Calibri" w:hAnsi="Calibri" w:cs="Calibri"/>
          <w:color w:val="auto"/>
          <w:highlight w:val="none"/>
          <w:u w:val="single"/>
        </w:rPr>
        <w:t xml:space="preserve"> 】</w:t>
      </w:r>
      <w:r>
        <w:rPr>
          <w:rFonts w:hint="default" w:ascii="Calibri" w:hAnsi="Calibri" w:cs="Calibri"/>
          <w:color w:val="auto"/>
          <w:highlight w:val="none"/>
        </w:rPr>
        <w:t>，为我单位的授权代表，参加你机构组织的</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（标项名称）的开标活动，签署开标活动中需由投标人签署相关文件、澄清答复、说明等与本项目投标有关的资料。我单位承认授权代表做出的与本项目开标活动有关的全部行为。</w:t>
      </w:r>
    </w:p>
    <w:p w14:paraId="621D63BD">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4F34A2F">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4FD1F0C">
      <w:pPr>
        <w:ind w:firstLine="420" w:firstLineChars="200"/>
        <w:rPr>
          <w:rFonts w:hint="default" w:ascii="Calibri" w:hAnsi="Calibri" w:cs="Calibri"/>
          <w:color w:val="auto"/>
          <w:highlight w:val="none"/>
        </w:rPr>
      </w:pPr>
      <w:r>
        <w:rPr>
          <w:rFonts w:hint="default" w:ascii="Calibri" w:hAnsi="Calibri" w:cs="Calibri"/>
          <w:color w:val="auto"/>
          <w:highlight w:val="none"/>
        </w:rPr>
        <w:t>附：</w:t>
      </w:r>
    </w:p>
    <w:p w14:paraId="00CFA6F2">
      <w:pPr>
        <w:ind w:firstLine="420" w:firstLineChars="200"/>
        <w:rPr>
          <w:rFonts w:hint="default" w:ascii="Calibri" w:hAnsi="Calibri" w:cs="Calibri"/>
          <w:color w:val="auto"/>
          <w:highlight w:val="none"/>
        </w:rPr>
      </w:pPr>
      <w:r>
        <w:rPr>
          <w:rFonts w:hint="default" w:ascii="Calibri" w:hAnsi="Calibri" w:cs="Calibri"/>
          <w:color w:val="auto"/>
          <w:highlight w:val="none"/>
        </w:rPr>
        <w:t>授权代表联系方式（手机）：</w:t>
      </w:r>
      <w:r>
        <w:rPr>
          <w:rFonts w:hint="default" w:ascii="Calibri" w:hAnsi="Calibri" w:cs="Calibri"/>
          <w:color w:val="auto"/>
          <w:highlight w:val="none"/>
          <w:u w:val="single"/>
        </w:rPr>
        <w:t xml:space="preserve">【 </w:t>
      </w:r>
      <w:r>
        <w:rPr>
          <w:rFonts w:hint="default" w:ascii="Calibri" w:hAnsi="Calibri" w:eastAsia="楷体" w:cs="Calibri"/>
          <w:color w:val="auto"/>
          <w:highlight w:val="none"/>
          <w:u w:val="single"/>
        </w:rPr>
        <w:t>填写授权代表手机号</w:t>
      </w:r>
      <w:r>
        <w:rPr>
          <w:rFonts w:hint="default" w:ascii="Calibri" w:hAnsi="Calibri" w:cs="Calibri"/>
          <w:color w:val="auto"/>
          <w:highlight w:val="none"/>
          <w:u w:val="single"/>
        </w:rPr>
        <w:t xml:space="preserve"> 】</w:t>
      </w:r>
    </w:p>
    <w:p w14:paraId="6FE69F7E">
      <w:pPr>
        <w:ind w:firstLine="420" w:firstLineChars="200"/>
        <w:rPr>
          <w:rFonts w:hint="default" w:ascii="Calibri" w:hAnsi="Calibri" w:cs="Calibri"/>
          <w:color w:val="auto"/>
          <w:highlight w:val="none"/>
        </w:rPr>
      </w:pPr>
      <w:r>
        <w:rPr>
          <w:rFonts w:hint="default" w:ascii="Calibri" w:hAnsi="Calibri" w:cs="Calibri"/>
          <w:color w:val="auto"/>
          <w:highlight w:val="none"/>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690E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120F4AB7">
            <w:pPr>
              <w:jc w:val="center"/>
              <w:rPr>
                <w:rFonts w:hint="default" w:ascii="Calibri" w:hAnsi="Calibri" w:cs="Calibri"/>
                <w:color w:val="auto"/>
                <w:highlight w:val="none"/>
              </w:rPr>
            </w:pPr>
            <w:r>
              <w:rPr>
                <w:rFonts w:hint="default" w:ascii="Calibri" w:hAnsi="Calibri" w:cs="Calibri"/>
                <w:color w:val="auto"/>
                <w:highlight w:val="none"/>
              </w:rPr>
              <w:t>授权代表身份证复印件</w:t>
            </w:r>
          </w:p>
        </w:tc>
      </w:tr>
    </w:tbl>
    <w:p w14:paraId="0EEC4BA5">
      <w:pPr>
        <w:rPr>
          <w:rFonts w:hint="default" w:ascii="Calibri" w:hAnsi="Calibri" w:cs="Calibri"/>
          <w:color w:val="auto"/>
          <w:highlight w:val="none"/>
        </w:rPr>
      </w:pPr>
    </w:p>
    <w:p w14:paraId="6D567ED6">
      <w:pPr>
        <w:ind w:firstLine="420" w:firstLineChars="200"/>
        <w:rPr>
          <w:rFonts w:hint="default" w:ascii="Calibri" w:hAnsi="Calibri" w:cs="Calibri"/>
          <w:color w:val="auto"/>
          <w:highlight w:val="none"/>
        </w:rPr>
      </w:pPr>
      <w:r>
        <w:rPr>
          <w:rFonts w:hint="default" w:ascii="Calibri" w:hAnsi="Calibri" w:cs="Calibri"/>
          <w:color w:val="auto"/>
          <w:highlight w:val="none"/>
        </w:rPr>
        <w:t>投标人为其缴纳社保的证明材料（附后）。</w:t>
      </w:r>
    </w:p>
    <w:p w14:paraId="6ADD0F90">
      <w:pPr>
        <w:rPr>
          <w:rFonts w:hint="default" w:ascii="Calibri" w:hAnsi="Calibri" w:cs="Calibri"/>
          <w:color w:val="auto"/>
          <w:highlight w:val="none"/>
        </w:rPr>
      </w:pPr>
    </w:p>
    <w:p w14:paraId="3A1E0DA5">
      <w:pPr>
        <w:rPr>
          <w:rFonts w:hint="default" w:ascii="Calibri" w:hAnsi="Calibri" w:cs="Calibri"/>
          <w:color w:val="auto"/>
          <w:highlight w:val="none"/>
        </w:rPr>
      </w:pPr>
    </w:p>
    <w:p w14:paraId="752C09AC">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说明：投标人法定代表人作为投标人代表参与本项目采购活动时，无需提供此委托书。</w:t>
      </w:r>
    </w:p>
    <w:p w14:paraId="4D765155">
      <w:pPr>
        <w:rPr>
          <w:rFonts w:hint="default" w:ascii="Calibri" w:hAnsi="Calibri" w:cs="Calibri"/>
          <w:color w:val="auto"/>
          <w:highlight w:val="none"/>
        </w:rPr>
      </w:pPr>
    </w:p>
    <w:p w14:paraId="6D284318">
      <w:pPr>
        <w:pStyle w:val="4"/>
        <w:bidi w:val="0"/>
        <w:rPr>
          <w:rFonts w:hint="default" w:ascii="Calibri" w:hAnsi="Calibri" w:cs="Calibri"/>
          <w:color w:val="auto"/>
          <w:highlight w:val="none"/>
        </w:rPr>
      </w:pPr>
      <w:r>
        <w:rPr>
          <w:rFonts w:hint="default" w:ascii="Calibri" w:hAnsi="Calibri" w:cs="Calibri"/>
          <w:color w:val="auto"/>
          <w:highlight w:val="none"/>
        </w:rPr>
        <w:br w:type="page"/>
      </w:r>
      <w:bookmarkStart w:id="107" w:name="_Toc336683581"/>
      <w:bookmarkStart w:id="108" w:name="_Toc345575543"/>
      <w:r>
        <w:rPr>
          <w:rFonts w:hint="default" w:ascii="Calibri" w:hAnsi="Calibri" w:cs="Calibri"/>
          <w:color w:val="auto"/>
          <w:highlight w:val="none"/>
        </w:rPr>
        <w:t>四、偏离表</w:t>
      </w:r>
      <w:bookmarkEnd w:id="107"/>
      <w:bookmarkEnd w:id="108"/>
    </w:p>
    <w:p w14:paraId="0231014D">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偏离表</w:t>
      </w:r>
    </w:p>
    <w:p w14:paraId="08EB3267">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14C6F6C1">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6C3C1666">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546D2422">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动物源细菌耐药性测定用微量肉汤法药敏板</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3447740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1EF87B7">
            <w:pPr>
              <w:jc w:val="center"/>
              <w:rPr>
                <w:rFonts w:hint="default" w:ascii="Calibri" w:hAnsi="Calibri" w:eastAsia="黑体" w:cs="Calibri"/>
                <w:color w:val="auto"/>
                <w:highlight w:val="none"/>
              </w:rPr>
            </w:pPr>
            <w:r>
              <w:rPr>
                <w:rFonts w:hint="default" w:ascii="Calibri" w:hAnsi="Calibri" w:eastAsia="黑体" w:cs="Calibri"/>
                <w:color w:val="auto"/>
                <w:highlight w:val="none"/>
              </w:rPr>
              <w:t>序号</w:t>
            </w:r>
          </w:p>
        </w:tc>
        <w:tc>
          <w:tcPr>
            <w:tcW w:w="3097" w:type="dxa"/>
            <w:vAlign w:val="center"/>
          </w:tcPr>
          <w:p w14:paraId="00A8B264">
            <w:pPr>
              <w:jc w:val="center"/>
              <w:rPr>
                <w:rFonts w:hint="default" w:ascii="Calibri" w:hAnsi="Calibri" w:eastAsia="黑体" w:cs="Calibri"/>
                <w:color w:val="auto"/>
                <w:highlight w:val="none"/>
              </w:rPr>
            </w:pPr>
            <w:r>
              <w:rPr>
                <w:rFonts w:hint="default" w:ascii="Calibri" w:hAnsi="Calibri" w:eastAsia="黑体" w:cs="Calibri"/>
                <w:color w:val="auto"/>
                <w:highlight w:val="none"/>
              </w:rPr>
              <w:t>招标文件内容</w:t>
            </w:r>
          </w:p>
        </w:tc>
        <w:tc>
          <w:tcPr>
            <w:tcW w:w="2369" w:type="dxa"/>
            <w:vAlign w:val="center"/>
          </w:tcPr>
          <w:p w14:paraId="7ABBF997">
            <w:pPr>
              <w:jc w:val="center"/>
              <w:rPr>
                <w:rFonts w:hint="default" w:ascii="Calibri" w:hAnsi="Calibri" w:eastAsia="黑体" w:cs="Calibri"/>
                <w:color w:val="auto"/>
                <w:highlight w:val="none"/>
              </w:rPr>
            </w:pPr>
            <w:r>
              <w:rPr>
                <w:rFonts w:hint="default" w:ascii="Calibri" w:hAnsi="Calibri" w:eastAsia="黑体" w:cs="Calibri"/>
                <w:color w:val="auto"/>
                <w:highlight w:val="none"/>
              </w:rPr>
              <w:t>投标响应</w:t>
            </w:r>
          </w:p>
        </w:tc>
        <w:tc>
          <w:tcPr>
            <w:tcW w:w="2915" w:type="dxa"/>
            <w:vAlign w:val="center"/>
          </w:tcPr>
          <w:p w14:paraId="142BADA5">
            <w:pPr>
              <w:jc w:val="center"/>
              <w:rPr>
                <w:rFonts w:hint="default" w:ascii="Calibri" w:hAnsi="Calibri" w:eastAsia="黑体" w:cs="Calibri"/>
                <w:color w:val="auto"/>
                <w:highlight w:val="none"/>
              </w:rPr>
            </w:pPr>
            <w:r>
              <w:rPr>
                <w:rFonts w:hint="default" w:ascii="Calibri" w:hAnsi="Calibri" w:eastAsia="黑体" w:cs="Calibri"/>
                <w:color w:val="auto"/>
                <w:highlight w:val="none"/>
              </w:rPr>
              <w:t>说明（正偏离/负偏离）</w:t>
            </w:r>
          </w:p>
        </w:tc>
      </w:tr>
      <w:tr w14:paraId="37E27F2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4B3BDF0F">
            <w:pPr>
              <w:rPr>
                <w:rFonts w:hint="default" w:ascii="Calibri" w:hAnsi="Calibri" w:cs="Calibri"/>
                <w:color w:val="auto"/>
                <w:highlight w:val="none"/>
              </w:rPr>
            </w:pPr>
          </w:p>
        </w:tc>
        <w:tc>
          <w:tcPr>
            <w:tcW w:w="3097" w:type="dxa"/>
            <w:vAlign w:val="center"/>
          </w:tcPr>
          <w:p w14:paraId="0EE9E9F3">
            <w:pPr>
              <w:rPr>
                <w:rFonts w:hint="default" w:ascii="Calibri" w:hAnsi="Calibri" w:cs="Calibri"/>
                <w:color w:val="auto"/>
                <w:highlight w:val="none"/>
              </w:rPr>
            </w:pPr>
          </w:p>
        </w:tc>
        <w:tc>
          <w:tcPr>
            <w:tcW w:w="2369" w:type="dxa"/>
            <w:vAlign w:val="center"/>
          </w:tcPr>
          <w:p w14:paraId="4166C4F0">
            <w:pPr>
              <w:rPr>
                <w:rFonts w:hint="default" w:ascii="Calibri" w:hAnsi="Calibri" w:cs="Calibri"/>
                <w:color w:val="auto"/>
                <w:highlight w:val="none"/>
              </w:rPr>
            </w:pPr>
          </w:p>
        </w:tc>
        <w:tc>
          <w:tcPr>
            <w:tcW w:w="2915" w:type="dxa"/>
            <w:vAlign w:val="center"/>
          </w:tcPr>
          <w:p w14:paraId="5BDA427F">
            <w:pPr>
              <w:rPr>
                <w:rFonts w:hint="default" w:ascii="Calibri" w:hAnsi="Calibri" w:cs="Calibri"/>
                <w:color w:val="auto"/>
                <w:highlight w:val="none"/>
              </w:rPr>
            </w:pPr>
          </w:p>
        </w:tc>
      </w:tr>
      <w:tr w14:paraId="64AA40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BAC586D">
            <w:pPr>
              <w:rPr>
                <w:rFonts w:hint="default" w:ascii="Calibri" w:hAnsi="Calibri" w:cs="Calibri"/>
                <w:color w:val="auto"/>
                <w:highlight w:val="none"/>
              </w:rPr>
            </w:pPr>
          </w:p>
        </w:tc>
        <w:tc>
          <w:tcPr>
            <w:tcW w:w="3097" w:type="dxa"/>
            <w:vAlign w:val="center"/>
          </w:tcPr>
          <w:p w14:paraId="527F9E8C">
            <w:pPr>
              <w:rPr>
                <w:rFonts w:hint="default" w:ascii="Calibri" w:hAnsi="Calibri" w:cs="Calibri"/>
                <w:color w:val="auto"/>
                <w:highlight w:val="none"/>
              </w:rPr>
            </w:pPr>
          </w:p>
        </w:tc>
        <w:tc>
          <w:tcPr>
            <w:tcW w:w="2369" w:type="dxa"/>
            <w:vAlign w:val="center"/>
          </w:tcPr>
          <w:p w14:paraId="7158B9C2">
            <w:pPr>
              <w:rPr>
                <w:rFonts w:hint="default" w:ascii="Calibri" w:hAnsi="Calibri" w:cs="Calibri"/>
                <w:color w:val="auto"/>
                <w:highlight w:val="none"/>
              </w:rPr>
            </w:pPr>
          </w:p>
        </w:tc>
        <w:tc>
          <w:tcPr>
            <w:tcW w:w="2915" w:type="dxa"/>
            <w:vAlign w:val="center"/>
          </w:tcPr>
          <w:p w14:paraId="00C48899">
            <w:pPr>
              <w:rPr>
                <w:rFonts w:hint="default" w:ascii="Calibri" w:hAnsi="Calibri" w:cs="Calibri"/>
                <w:color w:val="auto"/>
                <w:highlight w:val="none"/>
              </w:rPr>
            </w:pPr>
          </w:p>
        </w:tc>
      </w:tr>
      <w:tr w14:paraId="5137D7F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66472E42">
            <w:pPr>
              <w:rPr>
                <w:rFonts w:hint="default" w:ascii="Calibri" w:hAnsi="Calibri" w:cs="Calibri"/>
                <w:color w:val="auto"/>
                <w:highlight w:val="none"/>
              </w:rPr>
            </w:pPr>
          </w:p>
        </w:tc>
        <w:tc>
          <w:tcPr>
            <w:tcW w:w="3097" w:type="dxa"/>
            <w:vAlign w:val="center"/>
          </w:tcPr>
          <w:p w14:paraId="704133E6">
            <w:pPr>
              <w:rPr>
                <w:rFonts w:hint="default" w:ascii="Calibri" w:hAnsi="Calibri" w:cs="Calibri"/>
                <w:color w:val="auto"/>
                <w:highlight w:val="none"/>
              </w:rPr>
            </w:pPr>
          </w:p>
        </w:tc>
        <w:tc>
          <w:tcPr>
            <w:tcW w:w="2369" w:type="dxa"/>
            <w:vAlign w:val="center"/>
          </w:tcPr>
          <w:p w14:paraId="136C2192">
            <w:pPr>
              <w:rPr>
                <w:rFonts w:hint="default" w:ascii="Calibri" w:hAnsi="Calibri" w:cs="Calibri"/>
                <w:color w:val="auto"/>
                <w:highlight w:val="none"/>
              </w:rPr>
            </w:pPr>
          </w:p>
        </w:tc>
        <w:tc>
          <w:tcPr>
            <w:tcW w:w="2915" w:type="dxa"/>
            <w:vAlign w:val="center"/>
          </w:tcPr>
          <w:p w14:paraId="57FD1168">
            <w:pPr>
              <w:rPr>
                <w:rFonts w:hint="default" w:ascii="Calibri" w:hAnsi="Calibri" w:cs="Calibri"/>
                <w:color w:val="auto"/>
                <w:highlight w:val="none"/>
              </w:rPr>
            </w:pPr>
          </w:p>
        </w:tc>
      </w:tr>
      <w:tr w14:paraId="09445A9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243C767">
            <w:pPr>
              <w:rPr>
                <w:rFonts w:hint="default" w:ascii="Calibri" w:hAnsi="Calibri" w:cs="Calibri"/>
                <w:color w:val="auto"/>
                <w:highlight w:val="none"/>
              </w:rPr>
            </w:pPr>
          </w:p>
        </w:tc>
        <w:tc>
          <w:tcPr>
            <w:tcW w:w="3097" w:type="dxa"/>
            <w:vAlign w:val="center"/>
          </w:tcPr>
          <w:p w14:paraId="6B5EA491">
            <w:pPr>
              <w:rPr>
                <w:rFonts w:hint="default" w:ascii="Calibri" w:hAnsi="Calibri" w:cs="Calibri"/>
                <w:color w:val="auto"/>
                <w:highlight w:val="none"/>
              </w:rPr>
            </w:pPr>
          </w:p>
        </w:tc>
        <w:tc>
          <w:tcPr>
            <w:tcW w:w="2369" w:type="dxa"/>
            <w:vAlign w:val="center"/>
          </w:tcPr>
          <w:p w14:paraId="4C72DF9F">
            <w:pPr>
              <w:rPr>
                <w:rFonts w:hint="default" w:ascii="Calibri" w:hAnsi="Calibri" w:cs="Calibri"/>
                <w:color w:val="auto"/>
                <w:highlight w:val="none"/>
              </w:rPr>
            </w:pPr>
          </w:p>
        </w:tc>
        <w:tc>
          <w:tcPr>
            <w:tcW w:w="2915" w:type="dxa"/>
            <w:vAlign w:val="center"/>
          </w:tcPr>
          <w:p w14:paraId="407DDC98">
            <w:pPr>
              <w:rPr>
                <w:rFonts w:hint="default" w:ascii="Calibri" w:hAnsi="Calibri" w:cs="Calibri"/>
                <w:color w:val="auto"/>
                <w:highlight w:val="none"/>
              </w:rPr>
            </w:pPr>
          </w:p>
        </w:tc>
      </w:tr>
      <w:tr w14:paraId="0FA262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trPr>
        <w:tc>
          <w:tcPr>
            <w:tcW w:w="1020" w:type="dxa"/>
            <w:vAlign w:val="center"/>
          </w:tcPr>
          <w:p w14:paraId="4498B5B5">
            <w:pPr>
              <w:rPr>
                <w:rFonts w:hint="default" w:ascii="Calibri" w:hAnsi="Calibri" w:cs="Calibri"/>
                <w:color w:val="auto"/>
                <w:highlight w:val="none"/>
              </w:rPr>
            </w:pPr>
          </w:p>
        </w:tc>
        <w:tc>
          <w:tcPr>
            <w:tcW w:w="3097" w:type="dxa"/>
            <w:vAlign w:val="center"/>
          </w:tcPr>
          <w:p w14:paraId="4CE95AC6">
            <w:pPr>
              <w:rPr>
                <w:rFonts w:hint="default" w:ascii="Calibri" w:hAnsi="Calibri" w:cs="Calibri"/>
                <w:color w:val="auto"/>
                <w:highlight w:val="none"/>
              </w:rPr>
            </w:pPr>
          </w:p>
        </w:tc>
        <w:tc>
          <w:tcPr>
            <w:tcW w:w="2369" w:type="dxa"/>
            <w:vAlign w:val="center"/>
          </w:tcPr>
          <w:p w14:paraId="193BB439">
            <w:pPr>
              <w:rPr>
                <w:rFonts w:hint="default" w:ascii="Calibri" w:hAnsi="Calibri" w:cs="Calibri"/>
                <w:color w:val="auto"/>
                <w:highlight w:val="none"/>
              </w:rPr>
            </w:pPr>
          </w:p>
        </w:tc>
        <w:tc>
          <w:tcPr>
            <w:tcW w:w="2915" w:type="dxa"/>
            <w:vAlign w:val="center"/>
          </w:tcPr>
          <w:p w14:paraId="50663B32">
            <w:pPr>
              <w:rPr>
                <w:rFonts w:hint="default" w:ascii="Calibri" w:hAnsi="Calibri" w:cs="Calibri"/>
                <w:color w:val="auto"/>
                <w:highlight w:val="none"/>
              </w:rPr>
            </w:pPr>
          </w:p>
        </w:tc>
      </w:tr>
      <w:tr w14:paraId="4F39C3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0903B311">
            <w:pPr>
              <w:rPr>
                <w:rFonts w:hint="default" w:ascii="Calibri" w:hAnsi="Calibri" w:cs="Calibri"/>
                <w:color w:val="auto"/>
                <w:highlight w:val="none"/>
              </w:rPr>
            </w:pPr>
          </w:p>
        </w:tc>
        <w:tc>
          <w:tcPr>
            <w:tcW w:w="3097" w:type="dxa"/>
            <w:vAlign w:val="center"/>
          </w:tcPr>
          <w:p w14:paraId="528BF16C">
            <w:pPr>
              <w:rPr>
                <w:rFonts w:hint="default" w:ascii="Calibri" w:hAnsi="Calibri" w:cs="Calibri"/>
                <w:color w:val="auto"/>
                <w:highlight w:val="none"/>
              </w:rPr>
            </w:pPr>
          </w:p>
        </w:tc>
        <w:tc>
          <w:tcPr>
            <w:tcW w:w="2369" w:type="dxa"/>
            <w:vAlign w:val="center"/>
          </w:tcPr>
          <w:p w14:paraId="39A10E0D">
            <w:pPr>
              <w:rPr>
                <w:rFonts w:hint="default" w:ascii="Calibri" w:hAnsi="Calibri" w:cs="Calibri"/>
                <w:color w:val="auto"/>
                <w:highlight w:val="none"/>
              </w:rPr>
            </w:pPr>
          </w:p>
        </w:tc>
        <w:tc>
          <w:tcPr>
            <w:tcW w:w="2915" w:type="dxa"/>
            <w:vAlign w:val="center"/>
          </w:tcPr>
          <w:p w14:paraId="60BF6EEF">
            <w:pPr>
              <w:rPr>
                <w:rFonts w:hint="default" w:ascii="Calibri" w:hAnsi="Calibri" w:cs="Calibri"/>
                <w:color w:val="auto"/>
                <w:highlight w:val="none"/>
              </w:rPr>
            </w:pPr>
          </w:p>
        </w:tc>
      </w:tr>
      <w:tr w14:paraId="2FE954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1C750ABF">
            <w:pPr>
              <w:rPr>
                <w:rFonts w:hint="default" w:ascii="Calibri" w:hAnsi="Calibri" w:cs="Calibri"/>
                <w:color w:val="auto"/>
                <w:highlight w:val="none"/>
              </w:rPr>
            </w:pPr>
          </w:p>
        </w:tc>
        <w:tc>
          <w:tcPr>
            <w:tcW w:w="3097" w:type="dxa"/>
            <w:vAlign w:val="center"/>
          </w:tcPr>
          <w:p w14:paraId="785BF9F3">
            <w:pPr>
              <w:rPr>
                <w:rFonts w:hint="default" w:ascii="Calibri" w:hAnsi="Calibri" w:cs="Calibri"/>
                <w:color w:val="auto"/>
                <w:highlight w:val="none"/>
              </w:rPr>
            </w:pPr>
          </w:p>
        </w:tc>
        <w:tc>
          <w:tcPr>
            <w:tcW w:w="2369" w:type="dxa"/>
            <w:vAlign w:val="center"/>
          </w:tcPr>
          <w:p w14:paraId="3AC0612A">
            <w:pPr>
              <w:rPr>
                <w:rFonts w:hint="default" w:ascii="Calibri" w:hAnsi="Calibri" w:cs="Calibri"/>
                <w:color w:val="auto"/>
                <w:highlight w:val="none"/>
              </w:rPr>
            </w:pPr>
          </w:p>
        </w:tc>
        <w:tc>
          <w:tcPr>
            <w:tcW w:w="2915" w:type="dxa"/>
            <w:vAlign w:val="center"/>
          </w:tcPr>
          <w:p w14:paraId="0BE55A18">
            <w:pPr>
              <w:rPr>
                <w:rFonts w:hint="default" w:ascii="Calibri" w:hAnsi="Calibri" w:cs="Calibri"/>
                <w:color w:val="auto"/>
                <w:highlight w:val="none"/>
              </w:rPr>
            </w:pPr>
          </w:p>
        </w:tc>
      </w:tr>
      <w:tr w14:paraId="2802171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38E4529D">
            <w:pPr>
              <w:rPr>
                <w:rFonts w:hint="default" w:ascii="Calibri" w:hAnsi="Calibri" w:cs="Calibri"/>
                <w:color w:val="auto"/>
                <w:highlight w:val="none"/>
              </w:rPr>
            </w:pPr>
          </w:p>
        </w:tc>
        <w:tc>
          <w:tcPr>
            <w:tcW w:w="3097" w:type="dxa"/>
            <w:vAlign w:val="center"/>
          </w:tcPr>
          <w:p w14:paraId="2E9FD436">
            <w:pPr>
              <w:rPr>
                <w:rFonts w:hint="default" w:ascii="Calibri" w:hAnsi="Calibri" w:cs="Calibri"/>
                <w:color w:val="auto"/>
                <w:highlight w:val="none"/>
              </w:rPr>
            </w:pPr>
          </w:p>
        </w:tc>
        <w:tc>
          <w:tcPr>
            <w:tcW w:w="2369" w:type="dxa"/>
            <w:vAlign w:val="center"/>
          </w:tcPr>
          <w:p w14:paraId="28200AE7">
            <w:pPr>
              <w:rPr>
                <w:rFonts w:hint="default" w:ascii="Calibri" w:hAnsi="Calibri" w:cs="Calibri"/>
                <w:color w:val="auto"/>
                <w:highlight w:val="none"/>
              </w:rPr>
            </w:pPr>
          </w:p>
        </w:tc>
        <w:tc>
          <w:tcPr>
            <w:tcW w:w="2915" w:type="dxa"/>
            <w:vAlign w:val="center"/>
          </w:tcPr>
          <w:p w14:paraId="6CDF239C">
            <w:pPr>
              <w:rPr>
                <w:rFonts w:hint="default" w:ascii="Calibri" w:hAnsi="Calibri" w:cs="Calibri"/>
                <w:color w:val="auto"/>
                <w:highlight w:val="none"/>
              </w:rPr>
            </w:pPr>
          </w:p>
        </w:tc>
      </w:tr>
      <w:tr w14:paraId="599CF5E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3F90CFF9">
            <w:pPr>
              <w:rPr>
                <w:rFonts w:hint="default" w:ascii="Calibri" w:hAnsi="Calibri" w:cs="Calibri"/>
                <w:color w:val="auto"/>
                <w:highlight w:val="none"/>
              </w:rPr>
            </w:pPr>
          </w:p>
        </w:tc>
        <w:tc>
          <w:tcPr>
            <w:tcW w:w="3097" w:type="dxa"/>
            <w:vAlign w:val="center"/>
          </w:tcPr>
          <w:p w14:paraId="05581857">
            <w:pPr>
              <w:rPr>
                <w:rFonts w:hint="default" w:ascii="Calibri" w:hAnsi="Calibri" w:cs="Calibri"/>
                <w:color w:val="auto"/>
                <w:highlight w:val="none"/>
              </w:rPr>
            </w:pPr>
          </w:p>
        </w:tc>
        <w:tc>
          <w:tcPr>
            <w:tcW w:w="2369" w:type="dxa"/>
            <w:vAlign w:val="center"/>
          </w:tcPr>
          <w:p w14:paraId="0E896E64">
            <w:pPr>
              <w:rPr>
                <w:rFonts w:hint="default" w:ascii="Calibri" w:hAnsi="Calibri" w:cs="Calibri"/>
                <w:color w:val="auto"/>
                <w:highlight w:val="none"/>
              </w:rPr>
            </w:pPr>
          </w:p>
        </w:tc>
        <w:tc>
          <w:tcPr>
            <w:tcW w:w="2915" w:type="dxa"/>
            <w:vAlign w:val="center"/>
          </w:tcPr>
          <w:p w14:paraId="0139A567">
            <w:pPr>
              <w:rPr>
                <w:rFonts w:hint="default" w:ascii="Calibri" w:hAnsi="Calibri" w:cs="Calibri"/>
                <w:color w:val="auto"/>
                <w:highlight w:val="none"/>
              </w:rPr>
            </w:pPr>
          </w:p>
        </w:tc>
      </w:tr>
      <w:tr w14:paraId="4C4A03F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vAlign w:val="center"/>
          </w:tcPr>
          <w:p w14:paraId="744F1855">
            <w:pPr>
              <w:rPr>
                <w:rFonts w:hint="default" w:ascii="Calibri" w:hAnsi="Calibri" w:cs="Calibri"/>
                <w:color w:val="auto"/>
                <w:highlight w:val="none"/>
              </w:rPr>
            </w:pPr>
          </w:p>
        </w:tc>
        <w:tc>
          <w:tcPr>
            <w:tcW w:w="3097" w:type="dxa"/>
            <w:vAlign w:val="center"/>
          </w:tcPr>
          <w:p w14:paraId="762E7FF7">
            <w:pPr>
              <w:rPr>
                <w:rFonts w:hint="default" w:ascii="Calibri" w:hAnsi="Calibri" w:cs="Calibri"/>
                <w:color w:val="auto"/>
                <w:highlight w:val="none"/>
              </w:rPr>
            </w:pPr>
          </w:p>
        </w:tc>
        <w:tc>
          <w:tcPr>
            <w:tcW w:w="2369" w:type="dxa"/>
            <w:vAlign w:val="center"/>
          </w:tcPr>
          <w:p w14:paraId="4647AFCD">
            <w:pPr>
              <w:rPr>
                <w:rFonts w:hint="default" w:ascii="Calibri" w:hAnsi="Calibri" w:cs="Calibri"/>
                <w:color w:val="auto"/>
                <w:highlight w:val="none"/>
              </w:rPr>
            </w:pPr>
          </w:p>
        </w:tc>
        <w:tc>
          <w:tcPr>
            <w:tcW w:w="2915" w:type="dxa"/>
            <w:vAlign w:val="center"/>
          </w:tcPr>
          <w:p w14:paraId="275A4A71">
            <w:pPr>
              <w:rPr>
                <w:rFonts w:hint="default" w:ascii="Calibri" w:hAnsi="Calibri" w:cs="Calibri"/>
                <w:color w:val="auto"/>
                <w:highlight w:val="none"/>
              </w:rPr>
            </w:pPr>
          </w:p>
        </w:tc>
      </w:tr>
    </w:tbl>
    <w:p w14:paraId="78584BCD">
      <w:pPr>
        <w:rPr>
          <w:rFonts w:hint="default" w:ascii="Calibri" w:hAnsi="Calibri" w:cs="Calibri"/>
          <w:color w:val="auto"/>
          <w:highlight w:val="none"/>
        </w:rPr>
      </w:pPr>
    </w:p>
    <w:p w14:paraId="2C7E5D79">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0E76E229">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34E6F004">
      <w:pPr>
        <w:rPr>
          <w:rFonts w:hint="default" w:ascii="Calibri" w:hAnsi="Calibri" w:cs="Calibri"/>
          <w:color w:val="auto"/>
          <w:highlight w:val="none"/>
        </w:rPr>
      </w:pPr>
    </w:p>
    <w:p w14:paraId="4A5B2256">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77296C6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（1）对招标文件有任何偏离（包括正偏离及负偏离）均应汇总并填写在此表中。</w:t>
      </w:r>
    </w:p>
    <w:p w14:paraId="2C632EEE">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（2）完全满足招标文件要求的投标人只需填写【</w:t>
      </w:r>
      <w:r>
        <w:rPr>
          <w:rFonts w:hint="default" w:ascii="Calibri" w:hAnsi="Calibri" w:eastAsia="楷体" w:cs="Calibri"/>
          <w:b/>
          <w:bCs/>
          <w:color w:val="auto"/>
          <w:highlight w:val="none"/>
          <w:u w:val="single"/>
        </w:rPr>
        <w:t>完全满足招标文件的全部要求</w:t>
      </w:r>
      <w:r>
        <w:rPr>
          <w:rFonts w:hint="default" w:ascii="Calibri" w:hAnsi="Calibri" w:eastAsia="楷体" w:cs="Calibri"/>
          <w:color w:val="auto"/>
          <w:highlight w:val="none"/>
        </w:rPr>
        <w:t>】。</w:t>
      </w:r>
    </w:p>
    <w:p w14:paraId="0F9AC311">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（3）若中标人以未在偏离表中列出的负偏离为由，不按招标要求签约，采购人有权取消该中标人的中标资格，并按有关规定重新确定中标人或另行采购。</w:t>
      </w:r>
    </w:p>
    <w:p w14:paraId="7423548F">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（4）投标人可调整、修改上述表格。</w:t>
      </w:r>
    </w:p>
    <w:p w14:paraId="4CFA195C">
      <w:pPr>
        <w:ind w:firstLine="420" w:firstLineChars="200"/>
        <w:rPr>
          <w:rFonts w:hint="default" w:ascii="Calibri" w:hAnsi="Calibri" w:eastAsia="楷体" w:cs="Calibri"/>
          <w:color w:val="auto"/>
          <w:spacing w:val="20"/>
          <w:highlight w:val="none"/>
        </w:rPr>
      </w:pPr>
      <w:r>
        <w:rPr>
          <w:rFonts w:hint="default" w:ascii="Calibri" w:hAnsi="Calibri" w:eastAsia="楷体" w:cs="Calibri"/>
          <w:color w:val="auto"/>
          <w:highlight w:val="none"/>
        </w:rPr>
        <w:t>（5）投标文件响应内容对招标文件要求如有偏离均应填写偏离表，如不填写，采购人有权视作投标文件完全响应招标文件要求。</w:t>
      </w:r>
    </w:p>
    <w:p w14:paraId="248D59CC">
      <w:pPr>
        <w:pStyle w:val="4"/>
        <w:ind w:firstLine="420"/>
        <w:rPr>
          <w:rFonts w:hint="default" w:ascii="Calibri" w:hAnsi="Calibri" w:cs="Calibri"/>
          <w:color w:val="auto"/>
          <w:highlight w:val="none"/>
        </w:rPr>
      </w:pPr>
      <w:r>
        <w:rPr>
          <w:rFonts w:hint="default" w:ascii="Calibri" w:hAnsi="Calibri" w:cs="Calibri"/>
          <w:color w:val="auto"/>
          <w:highlight w:val="none"/>
        </w:rPr>
        <w:br w:type="page"/>
      </w:r>
      <w:bookmarkStart w:id="109" w:name="_Toc245088215"/>
      <w:bookmarkStart w:id="110" w:name="_Toc345575550"/>
      <w:r>
        <w:rPr>
          <w:rFonts w:hint="default" w:ascii="Calibri" w:hAnsi="Calibri" w:cs="Calibri"/>
          <w:color w:val="auto"/>
          <w:highlight w:val="none"/>
        </w:rPr>
        <w:t>五、</w:t>
      </w:r>
      <w:bookmarkEnd w:id="109"/>
      <w:bookmarkEnd w:id="110"/>
      <w:r>
        <w:rPr>
          <w:rFonts w:hint="default" w:ascii="Calibri" w:hAnsi="Calibri" w:cs="Calibri"/>
          <w:color w:val="auto"/>
          <w:highlight w:val="none"/>
        </w:rPr>
        <w:t>廉政承诺书</w:t>
      </w:r>
    </w:p>
    <w:p w14:paraId="5E89114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廉政承诺书</w:t>
      </w:r>
    </w:p>
    <w:p w14:paraId="0DBF52C0">
      <w:pPr>
        <w:rPr>
          <w:rFonts w:hint="default" w:ascii="Calibri" w:hAnsi="Calibri" w:cs="Calibri"/>
          <w:color w:val="auto"/>
          <w:highlight w:val="none"/>
        </w:rPr>
      </w:pP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w:t>
      </w:r>
    </w:p>
    <w:p w14:paraId="71BBB48A">
      <w:pPr>
        <w:ind w:firstLine="420" w:firstLineChars="200"/>
        <w:rPr>
          <w:rFonts w:hint="default" w:ascii="Calibri" w:hAnsi="Calibri" w:cs="Calibri"/>
          <w:color w:val="auto"/>
          <w:highlight w:val="none"/>
        </w:rPr>
      </w:pPr>
      <w:r>
        <w:rPr>
          <w:rFonts w:hint="default" w:ascii="Calibri" w:hAnsi="Calibri" w:cs="Calibri"/>
          <w:color w:val="auto"/>
          <w:highlight w:val="none"/>
        </w:rPr>
        <w:t>我单位响应</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（标项名称）的招标要求参加投标。在这次投标过程中和中标后，我们将严格遵守国家法律法规要求，并郑重承诺：</w:t>
      </w:r>
    </w:p>
    <w:p w14:paraId="1307E2E4">
      <w:pPr>
        <w:ind w:firstLine="420" w:firstLineChars="200"/>
        <w:rPr>
          <w:rFonts w:hint="default" w:ascii="Calibri" w:hAnsi="Calibri" w:cs="Calibri"/>
          <w:color w:val="auto"/>
          <w:highlight w:val="none"/>
        </w:rPr>
      </w:pPr>
      <w:r>
        <w:rPr>
          <w:rFonts w:hint="default" w:ascii="Calibri" w:hAnsi="Calibri" w:cs="Calibri"/>
          <w:color w:val="auto"/>
          <w:highlight w:val="none"/>
        </w:rPr>
        <w:t>一、不向项目有关人员及部门赠送礼金礼物、有价证券、回扣以及中介费、介绍费、咨询费等好处费；</w:t>
      </w:r>
    </w:p>
    <w:p w14:paraId="22993DCA">
      <w:pPr>
        <w:ind w:firstLine="420" w:firstLineChars="200"/>
        <w:rPr>
          <w:rFonts w:hint="default" w:ascii="Calibri" w:hAnsi="Calibri" w:cs="Calibri"/>
          <w:color w:val="auto"/>
          <w:highlight w:val="none"/>
        </w:rPr>
      </w:pPr>
      <w:r>
        <w:rPr>
          <w:rFonts w:hint="default" w:ascii="Calibri" w:hAnsi="Calibri" w:cs="Calibri"/>
          <w:color w:val="auto"/>
          <w:highlight w:val="none"/>
        </w:rPr>
        <w:t>二、不为项目有关人员及部门报销应由你方单位或个人支付的费用；</w:t>
      </w:r>
    </w:p>
    <w:p w14:paraId="5FD694CD">
      <w:pPr>
        <w:ind w:firstLine="420" w:firstLineChars="200"/>
        <w:rPr>
          <w:rFonts w:hint="default" w:ascii="Calibri" w:hAnsi="Calibri" w:cs="Calibri"/>
          <w:color w:val="auto"/>
          <w:highlight w:val="none"/>
        </w:rPr>
      </w:pPr>
      <w:r>
        <w:rPr>
          <w:rFonts w:hint="default" w:ascii="Calibri" w:hAnsi="Calibri" w:cs="Calibri"/>
          <w:color w:val="auto"/>
          <w:highlight w:val="none"/>
        </w:rPr>
        <w:t>三、不向项目有关人员及部门提供有可能影响公正的宴请和健身娱乐等活动；</w:t>
      </w:r>
    </w:p>
    <w:p w14:paraId="35D0FAD9">
      <w:pPr>
        <w:ind w:firstLine="420" w:firstLineChars="200"/>
        <w:rPr>
          <w:rFonts w:hint="default" w:ascii="Calibri" w:hAnsi="Calibri" w:cs="Calibri"/>
          <w:color w:val="auto"/>
          <w:highlight w:val="none"/>
        </w:rPr>
      </w:pPr>
      <w:r>
        <w:rPr>
          <w:rFonts w:hint="default" w:ascii="Calibri" w:hAnsi="Calibri" w:cs="Calibri"/>
          <w:color w:val="auto"/>
          <w:highlight w:val="none"/>
        </w:rPr>
        <w:t>四、不为项目有关人员及部门出国（境）、旅游等提供方便；</w:t>
      </w:r>
    </w:p>
    <w:p w14:paraId="4B950F9A">
      <w:pPr>
        <w:ind w:firstLine="420" w:firstLineChars="200"/>
        <w:rPr>
          <w:rFonts w:hint="default" w:ascii="Calibri" w:hAnsi="Calibri" w:cs="Calibri"/>
          <w:color w:val="auto"/>
          <w:highlight w:val="none"/>
        </w:rPr>
      </w:pPr>
      <w:r>
        <w:rPr>
          <w:rFonts w:hint="default" w:ascii="Calibri" w:hAnsi="Calibri" w:cs="Calibri"/>
          <w:color w:val="auto"/>
          <w:highlight w:val="none"/>
        </w:rPr>
        <w:t>五、不为项目有关人员个人装修住房、婚丧嫁娶、配偶子女工作安排等提供好处；</w:t>
      </w:r>
    </w:p>
    <w:p w14:paraId="0E08EB0A">
      <w:pPr>
        <w:ind w:firstLine="420" w:firstLineChars="200"/>
        <w:rPr>
          <w:rFonts w:hint="default" w:ascii="Calibri" w:hAnsi="Calibri" w:cs="Calibri"/>
          <w:color w:val="auto"/>
          <w:highlight w:val="none"/>
        </w:rPr>
      </w:pPr>
      <w:r>
        <w:rPr>
          <w:rFonts w:hint="default" w:ascii="Calibri" w:hAnsi="Calibri" w:cs="Calibri"/>
          <w:color w:val="auto"/>
          <w:highlight w:val="none"/>
        </w:rPr>
        <w:t>如违反上述承诺，你单位有权立即取消我单位投标、中标资格，由此引起的相应损失均由我单位承担。</w:t>
      </w:r>
    </w:p>
    <w:p w14:paraId="520B2BF0">
      <w:pPr>
        <w:rPr>
          <w:rFonts w:hint="default" w:ascii="Calibri" w:hAnsi="Calibri" w:cs="Calibri"/>
          <w:color w:val="auto"/>
          <w:highlight w:val="none"/>
        </w:rPr>
      </w:pPr>
    </w:p>
    <w:p w14:paraId="6F0B77AD">
      <w:pPr>
        <w:rPr>
          <w:rFonts w:hint="default" w:ascii="Calibri" w:hAnsi="Calibri" w:cs="Calibri"/>
          <w:color w:val="auto"/>
          <w:highlight w:val="none"/>
        </w:rPr>
      </w:pPr>
    </w:p>
    <w:p w14:paraId="60F0A7F5">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E68ECB6">
      <w:pPr>
        <w:ind w:firstLine="420" w:firstLineChars="200"/>
        <w:rPr>
          <w:rFonts w:hint="default" w:ascii="Calibri" w:hAnsi="Calibri" w:cs="Calibri"/>
          <w:color w:val="auto"/>
          <w:spacing w:val="20"/>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6378C83D">
      <w:pPr>
        <w:rPr>
          <w:rFonts w:hint="default" w:ascii="Calibri" w:hAnsi="Calibri" w:cs="Calibri"/>
          <w:color w:val="auto"/>
          <w:highlight w:val="none"/>
        </w:rPr>
      </w:pPr>
      <w:r>
        <w:rPr>
          <w:rFonts w:hint="default" w:ascii="Calibri" w:hAnsi="Calibri" w:cs="Calibri"/>
          <w:color w:val="auto"/>
          <w:highlight w:val="none"/>
        </w:rPr>
        <w:br w:type="page"/>
      </w:r>
    </w:p>
    <w:p w14:paraId="11BA0F6D">
      <w:pPr>
        <w:pStyle w:val="4"/>
        <w:ind w:firstLine="420"/>
        <w:rPr>
          <w:rFonts w:hint="default" w:ascii="Calibri" w:hAnsi="Calibri" w:cs="Calibri"/>
          <w:color w:val="auto"/>
          <w:highlight w:val="none"/>
        </w:rPr>
      </w:pPr>
      <w:bookmarkStart w:id="111" w:name="_Toc345575552"/>
      <w:r>
        <w:rPr>
          <w:rFonts w:hint="default" w:ascii="Calibri" w:hAnsi="Calibri" w:cs="Calibri"/>
          <w:color w:val="auto"/>
          <w:highlight w:val="none"/>
        </w:rPr>
        <w:t>六、其他资信资料</w:t>
      </w:r>
      <w:bookmarkEnd w:id="111"/>
    </w:p>
    <w:p w14:paraId="2FDDC8D7">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3B189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4E027947">
            <w:pPr>
              <w:jc w:val="center"/>
              <w:rPr>
                <w:rFonts w:hint="default" w:ascii="Calibri" w:hAnsi="Calibri" w:cs="Calibri"/>
                <w:color w:val="auto"/>
                <w:highlight w:val="none"/>
              </w:rPr>
            </w:pPr>
            <w:r>
              <w:rPr>
                <w:rFonts w:hint="default" w:ascii="Calibri" w:hAnsi="Calibri" w:cs="Calibri"/>
                <w:color w:val="auto"/>
                <w:highlight w:val="none"/>
              </w:rPr>
              <w:t>单位名称</w:t>
            </w:r>
          </w:p>
        </w:tc>
        <w:tc>
          <w:tcPr>
            <w:tcW w:w="1078" w:type="dxa"/>
            <w:vAlign w:val="center"/>
          </w:tcPr>
          <w:p w14:paraId="7CE3800E">
            <w:pPr>
              <w:jc w:val="center"/>
              <w:rPr>
                <w:rFonts w:hint="default" w:ascii="Calibri" w:hAnsi="Calibri" w:cs="Calibri"/>
                <w:color w:val="auto"/>
                <w:highlight w:val="none"/>
              </w:rPr>
            </w:pPr>
          </w:p>
        </w:tc>
        <w:tc>
          <w:tcPr>
            <w:tcW w:w="895" w:type="dxa"/>
            <w:gridSpan w:val="2"/>
            <w:vAlign w:val="center"/>
          </w:tcPr>
          <w:p w14:paraId="3883A108">
            <w:pPr>
              <w:jc w:val="center"/>
              <w:rPr>
                <w:rFonts w:hint="default" w:ascii="Calibri" w:hAnsi="Calibri" w:cs="Calibri"/>
                <w:color w:val="auto"/>
                <w:highlight w:val="none"/>
              </w:rPr>
            </w:pPr>
            <w:r>
              <w:rPr>
                <w:rFonts w:hint="default" w:ascii="Calibri" w:hAnsi="Calibri" w:cs="Calibri"/>
                <w:color w:val="auto"/>
                <w:highlight w:val="none"/>
              </w:rPr>
              <w:t>电话</w:t>
            </w:r>
          </w:p>
        </w:tc>
        <w:tc>
          <w:tcPr>
            <w:tcW w:w="2045" w:type="dxa"/>
            <w:vAlign w:val="center"/>
          </w:tcPr>
          <w:p w14:paraId="219CA937">
            <w:pPr>
              <w:jc w:val="center"/>
              <w:rPr>
                <w:rFonts w:hint="default" w:ascii="Calibri" w:hAnsi="Calibri" w:cs="Calibri"/>
                <w:color w:val="auto"/>
                <w:highlight w:val="none"/>
              </w:rPr>
            </w:pPr>
          </w:p>
        </w:tc>
        <w:tc>
          <w:tcPr>
            <w:tcW w:w="689" w:type="dxa"/>
            <w:vAlign w:val="center"/>
          </w:tcPr>
          <w:p w14:paraId="55C0878B">
            <w:pPr>
              <w:jc w:val="center"/>
              <w:rPr>
                <w:rFonts w:hint="default" w:ascii="Calibri" w:hAnsi="Calibri" w:cs="Calibri"/>
                <w:color w:val="auto"/>
                <w:highlight w:val="none"/>
              </w:rPr>
            </w:pPr>
            <w:r>
              <w:rPr>
                <w:rFonts w:hint="default" w:ascii="Calibri" w:hAnsi="Calibri" w:cs="Calibri"/>
                <w:color w:val="auto"/>
                <w:highlight w:val="none"/>
              </w:rPr>
              <w:t>主管部门</w:t>
            </w:r>
          </w:p>
        </w:tc>
        <w:tc>
          <w:tcPr>
            <w:tcW w:w="674" w:type="dxa"/>
            <w:vAlign w:val="center"/>
          </w:tcPr>
          <w:p w14:paraId="369D3A84">
            <w:pPr>
              <w:jc w:val="center"/>
              <w:rPr>
                <w:rFonts w:hint="default" w:ascii="Calibri" w:hAnsi="Calibri" w:cs="Calibri"/>
                <w:color w:val="auto"/>
                <w:highlight w:val="none"/>
              </w:rPr>
            </w:pPr>
          </w:p>
        </w:tc>
        <w:tc>
          <w:tcPr>
            <w:tcW w:w="1355" w:type="dxa"/>
            <w:gridSpan w:val="2"/>
            <w:vAlign w:val="center"/>
          </w:tcPr>
          <w:p w14:paraId="2603605C">
            <w:pPr>
              <w:jc w:val="center"/>
              <w:rPr>
                <w:rFonts w:hint="default" w:ascii="Calibri" w:hAnsi="Calibri" w:cs="Calibri"/>
                <w:color w:val="auto"/>
                <w:highlight w:val="none"/>
              </w:rPr>
            </w:pPr>
            <w:r>
              <w:rPr>
                <w:rFonts w:hint="default" w:ascii="Calibri" w:hAnsi="Calibri" w:cs="Calibri"/>
                <w:color w:val="auto"/>
                <w:highlight w:val="none"/>
              </w:rPr>
              <w:t>单位法人</w:t>
            </w:r>
          </w:p>
        </w:tc>
        <w:tc>
          <w:tcPr>
            <w:tcW w:w="657" w:type="dxa"/>
            <w:vAlign w:val="center"/>
          </w:tcPr>
          <w:p w14:paraId="068DB8BE">
            <w:pPr>
              <w:jc w:val="center"/>
              <w:rPr>
                <w:rFonts w:hint="default" w:ascii="Calibri" w:hAnsi="Calibri" w:cs="Calibri"/>
                <w:color w:val="auto"/>
                <w:highlight w:val="none"/>
              </w:rPr>
            </w:pPr>
          </w:p>
        </w:tc>
        <w:tc>
          <w:tcPr>
            <w:tcW w:w="594" w:type="dxa"/>
            <w:vAlign w:val="center"/>
          </w:tcPr>
          <w:p w14:paraId="56A6154E">
            <w:pPr>
              <w:jc w:val="center"/>
              <w:rPr>
                <w:rFonts w:hint="default" w:ascii="Calibri" w:hAnsi="Calibri" w:cs="Calibri"/>
                <w:color w:val="auto"/>
                <w:highlight w:val="none"/>
              </w:rPr>
            </w:pPr>
            <w:r>
              <w:rPr>
                <w:rFonts w:hint="default" w:ascii="Calibri" w:hAnsi="Calibri" w:cs="Calibri"/>
                <w:color w:val="auto"/>
                <w:highlight w:val="none"/>
              </w:rPr>
              <w:t>职务</w:t>
            </w:r>
          </w:p>
        </w:tc>
        <w:tc>
          <w:tcPr>
            <w:tcW w:w="572" w:type="dxa"/>
            <w:vAlign w:val="center"/>
          </w:tcPr>
          <w:p w14:paraId="4BB28DF6">
            <w:pPr>
              <w:jc w:val="center"/>
              <w:rPr>
                <w:rFonts w:hint="default" w:ascii="Calibri" w:hAnsi="Calibri" w:cs="Calibri"/>
                <w:color w:val="auto"/>
                <w:highlight w:val="none"/>
              </w:rPr>
            </w:pPr>
          </w:p>
        </w:tc>
      </w:tr>
      <w:tr w14:paraId="104A1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3B1C5250">
            <w:pPr>
              <w:jc w:val="center"/>
              <w:rPr>
                <w:rFonts w:hint="default" w:ascii="Calibri" w:hAnsi="Calibri" w:cs="Calibri"/>
                <w:color w:val="auto"/>
                <w:highlight w:val="none"/>
              </w:rPr>
            </w:pPr>
            <w:r>
              <w:rPr>
                <w:rFonts w:hint="default" w:ascii="Calibri" w:hAnsi="Calibri" w:cs="Calibri"/>
                <w:color w:val="auto"/>
                <w:highlight w:val="none"/>
              </w:rPr>
              <w:t>地 址</w:t>
            </w:r>
          </w:p>
        </w:tc>
        <w:tc>
          <w:tcPr>
            <w:tcW w:w="1078" w:type="dxa"/>
            <w:vAlign w:val="center"/>
          </w:tcPr>
          <w:p w14:paraId="716A389C">
            <w:pPr>
              <w:jc w:val="center"/>
              <w:rPr>
                <w:rFonts w:hint="default" w:ascii="Calibri" w:hAnsi="Calibri" w:cs="Calibri"/>
                <w:color w:val="auto"/>
                <w:highlight w:val="none"/>
              </w:rPr>
            </w:pPr>
          </w:p>
        </w:tc>
        <w:tc>
          <w:tcPr>
            <w:tcW w:w="895" w:type="dxa"/>
            <w:gridSpan w:val="2"/>
            <w:vAlign w:val="center"/>
          </w:tcPr>
          <w:p w14:paraId="5986D322">
            <w:pPr>
              <w:jc w:val="center"/>
              <w:rPr>
                <w:rFonts w:hint="default" w:ascii="Calibri" w:hAnsi="Calibri" w:cs="Calibri"/>
                <w:color w:val="auto"/>
                <w:highlight w:val="none"/>
              </w:rPr>
            </w:pPr>
            <w:r>
              <w:rPr>
                <w:rFonts w:hint="default" w:ascii="Calibri" w:hAnsi="Calibri" w:cs="Calibri"/>
                <w:color w:val="auto"/>
                <w:highlight w:val="none"/>
              </w:rPr>
              <w:t>传真</w:t>
            </w:r>
          </w:p>
        </w:tc>
        <w:tc>
          <w:tcPr>
            <w:tcW w:w="2045" w:type="dxa"/>
            <w:vAlign w:val="center"/>
          </w:tcPr>
          <w:p w14:paraId="435AD319">
            <w:pPr>
              <w:jc w:val="center"/>
              <w:rPr>
                <w:rFonts w:hint="default" w:ascii="Calibri" w:hAnsi="Calibri" w:cs="Calibri"/>
                <w:color w:val="auto"/>
                <w:highlight w:val="none"/>
              </w:rPr>
            </w:pPr>
          </w:p>
        </w:tc>
        <w:tc>
          <w:tcPr>
            <w:tcW w:w="689" w:type="dxa"/>
            <w:vAlign w:val="center"/>
          </w:tcPr>
          <w:p w14:paraId="009D4067">
            <w:pPr>
              <w:jc w:val="center"/>
              <w:rPr>
                <w:rFonts w:hint="default" w:ascii="Calibri" w:hAnsi="Calibri" w:cs="Calibri"/>
                <w:color w:val="auto"/>
                <w:highlight w:val="none"/>
              </w:rPr>
            </w:pPr>
            <w:r>
              <w:rPr>
                <w:rFonts w:hint="default" w:ascii="Calibri" w:hAnsi="Calibri" w:cs="Calibri"/>
                <w:color w:val="auto"/>
                <w:highlight w:val="none"/>
              </w:rPr>
              <w:t>单位性质</w:t>
            </w:r>
          </w:p>
        </w:tc>
        <w:tc>
          <w:tcPr>
            <w:tcW w:w="674" w:type="dxa"/>
            <w:vAlign w:val="center"/>
          </w:tcPr>
          <w:p w14:paraId="267528F1">
            <w:pPr>
              <w:jc w:val="center"/>
              <w:rPr>
                <w:rFonts w:hint="default" w:ascii="Calibri" w:hAnsi="Calibri" w:cs="Calibri"/>
                <w:color w:val="auto"/>
                <w:highlight w:val="none"/>
              </w:rPr>
            </w:pPr>
          </w:p>
        </w:tc>
        <w:tc>
          <w:tcPr>
            <w:tcW w:w="1355" w:type="dxa"/>
            <w:gridSpan w:val="2"/>
            <w:vAlign w:val="center"/>
          </w:tcPr>
          <w:p w14:paraId="5FBAF202">
            <w:pPr>
              <w:jc w:val="center"/>
              <w:rPr>
                <w:rFonts w:hint="default" w:ascii="Calibri" w:hAnsi="Calibri" w:cs="Calibri"/>
                <w:color w:val="auto"/>
                <w:highlight w:val="none"/>
              </w:rPr>
            </w:pPr>
            <w:r>
              <w:rPr>
                <w:rFonts w:hint="default" w:ascii="Calibri" w:hAnsi="Calibri" w:cs="Calibri"/>
                <w:color w:val="auto"/>
                <w:highlight w:val="none"/>
              </w:rPr>
              <w:t>技术负责人</w:t>
            </w:r>
          </w:p>
        </w:tc>
        <w:tc>
          <w:tcPr>
            <w:tcW w:w="657" w:type="dxa"/>
            <w:vAlign w:val="center"/>
          </w:tcPr>
          <w:p w14:paraId="4E0A71A9">
            <w:pPr>
              <w:jc w:val="center"/>
              <w:rPr>
                <w:rFonts w:hint="default" w:ascii="Calibri" w:hAnsi="Calibri" w:cs="Calibri"/>
                <w:color w:val="auto"/>
                <w:highlight w:val="none"/>
              </w:rPr>
            </w:pPr>
          </w:p>
        </w:tc>
        <w:tc>
          <w:tcPr>
            <w:tcW w:w="594" w:type="dxa"/>
            <w:vAlign w:val="center"/>
          </w:tcPr>
          <w:p w14:paraId="33DF922E">
            <w:pPr>
              <w:jc w:val="center"/>
              <w:rPr>
                <w:rFonts w:hint="default" w:ascii="Calibri" w:hAnsi="Calibri" w:cs="Calibri"/>
                <w:color w:val="auto"/>
                <w:highlight w:val="none"/>
              </w:rPr>
            </w:pPr>
            <w:r>
              <w:rPr>
                <w:rFonts w:hint="default" w:ascii="Calibri" w:hAnsi="Calibri" w:cs="Calibri"/>
                <w:color w:val="auto"/>
                <w:highlight w:val="none"/>
              </w:rPr>
              <w:t>职务</w:t>
            </w:r>
          </w:p>
        </w:tc>
        <w:tc>
          <w:tcPr>
            <w:tcW w:w="572" w:type="dxa"/>
            <w:vAlign w:val="center"/>
          </w:tcPr>
          <w:p w14:paraId="416B2592">
            <w:pPr>
              <w:jc w:val="center"/>
              <w:rPr>
                <w:rFonts w:hint="default" w:ascii="Calibri" w:hAnsi="Calibri" w:cs="Calibri"/>
                <w:color w:val="auto"/>
                <w:highlight w:val="none"/>
              </w:rPr>
            </w:pPr>
          </w:p>
        </w:tc>
      </w:tr>
      <w:tr w14:paraId="593D9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240F9D73">
            <w:pPr>
              <w:jc w:val="center"/>
              <w:rPr>
                <w:rFonts w:hint="default" w:ascii="Calibri" w:hAnsi="Calibri" w:cs="Calibri"/>
                <w:color w:val="auto"/>
                <w:highlight w:val="none"/>
              </w:rPr>
            </w:pPr>
            <w:r>
              <w:rPr>
                <w:rFonts w:hint="default" w:ascii="Calibri" w:hAnsi="Calibri" w:cs="Calibri"/>
                <w:color w:val="auto"/>
                <w:highlight w:val="none"/>
              </w:rPr>
              <w:t>单位概况</w:t>
            </w:r>
          </w:p>
        </w:tc>
        <w:tc>
          <w:tcPr>
            <w:tcW w:w="1193" w:type="dxa"/>
            <w:gridSpan w:val="2"/>
            <w:vAlign w:val="center"/>
          </w:tcPr>
          <w:p w14:paraId="50F8473E">
            <w:pPr>
              <w:jc w:val="center"/>
              <w:rPr>
                <w:rFonts w:hint="default" w:ascii="Calibri" w:hAnsi="Calibri" w:cs="Calibri"/>
                <w:color w:val="auto"/>
                <w:highlight w:val="none"/>
              </w:rPr>
            </w:pPr>
            <w:r>
              <w:rPr>
                <w:rFonts w:hint="default" w:ascii="Calibri" w:hAnsi="Calibri" w:cs="Calibri"/>
                <w:color w:val="auto"/>
                <w:highlight w:val="none"/>
              </w:rPr>
              <w:t>营业执照经营范围</w:t>
            </w:r>
          </w:p>
        </w:tc>
        <w:tc>
          <w:tcPr>
            <w:tcW w:w="2825" w:type="dxa"/>
            <w:gridSpan w:val="2"/>
            <w:vAlign w:val="center"/>
          </w:tcPr>
          <w:p w14:paraId="67BAC962">
            <w:pPr>
              <w:jc w:val="center"/>
              <w:rPr>
                <w:rFonts w:hint="default" w:ascii="Calibri" w:hAnsi="Calibri" w:cs="Calibri"/>
                <w:color w:val="auto"/>
                <w:highlight w:val="none"/>
              </w:rPr>
            </w:pPr>
          </w:p>
        </w:tc>
        <w:tc>
          <w:tcPr>
            <w:tcW w:w="689" w:type="dxa"/>
            <w:vMerge w:val="restart"/>
            <w:vAlign w:val="center"/>
          </w:tcPr>
          <w:p w14:paraId="3F276B45">
            <w:pPr>
              <w:jc w:val="center"/>
              <w:rPr>
                <w:rFonts w:hint="default" w:ascii="Calibri" w:hAnsi="Calibri" w:cs="Calibri"/>
                <w:color w:val="auto"/>
                <w:highlight w:val="none"/>
              </w:rPr>
            </w:pPr>
            <w:r>
              <w:rPr>
                <w:rFonts w:hint="default" w:ascii="Calibri" w:hAnsi="Calibri" w:cs="Calibri"/>
                <w:color w:val="auto"/>
                <w:highlight w:val="none"/>
              </w:rPr>
              <w:t>上一年主要经济指标</w:t>
            </w:r>
          </w:p>
        </w:tc>
        <w:tc>
          <w:tcPr>
            <w:tcW w:w="1367" w:type="dxa"/>
            <w:gridSpan w:val="2"/>
            <w:tcBorders>
              <w:right w:val="single" w:color="auto" w:sz="4" w:space="0"/>
            </w:tcBorders>
            <w:vAlign w:val="center"/>
          </w:tcPr>
          <w:p w14:paraId="6A1F434B">
            <w:pPr>
              <w:jc w:val="center"/>
              <w:rPr>
                <w:rFonts w:hint="default" w:ascii="Calibri" w:hAnsi="Calibri" w:cs="Calibri"/>
                <w:color w:val="auto"/>
                <w:highlight w:val="none"/>
              </w:rPr>
            </w:pPr>
            <w:r>
              <w:rPr>
                <w:rFonts w:hint="default" w:ascii="Calibri" w:hAnsi="Calibri" w:cs="Calibri"/>
                <w:color w:val="auto"/>
                <w:highlight w:val="none"/>
              </w:rPr>
              <w:t>年营业收入</w:t>
            </w:r>
          </w:p>
        </w:tc>
        <w:tc>
          <w:tcPr>
            <w:tcW w:w="2485" w:type="dxa"/>
            <w:gridSpan w:val="4"/>
            <w:tcBorders>
              <w:left w:val="single" w:color="auto" w:sz="4" w:space="0"/>
            </w:tcBorders>
            <w:vAlign w:val="center"/>
          </w:tcPr>
          <w:p w14:paraId="037D500E">
            <w:pPr>
              <w:jc w:val="center"/>
              <w:rPr>
                <w:rFonts w:hint="default" w:ascii="Calibri" w:hAnsi="Calibri" w:cs="Calibri"/>
                <w:color w:val="auto"/>
                <w:highlight w:val="none"/>
              </w:rPr>
            </w:pPr>
          </w:p>
        </w:tc>
      </w:tr>
      <w:tr w14:paraId="495B1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A24A47C">
            <w:pPr>
              <w:jc w:val="center"/>
              <w:rPr>
                <w:rFonts w:hint="default" w:ascii="Calibri" w:hAnsi="Calibri" w:cs="Calibri"/>
                <w:color w:val="auto"/>
                <w:highlight w:val="none"/>
              </w:rPr>
            </w:pPr>
          </w:p>
        </w:tc>
        <w:tc>
          <w:tcPr>
            <w:tcW w:w="1193" w:type="dxa"/>
            <w:gridSpan w:val="2"/>
            <w:vAlign w:val="center"/>
          </w:tcPr>
          <w:p w14:paraId="160C56D4">
            <w:pPr>
              <w:jc w:val="center"/>
              <w:rPr>
                <w:rFonts w:hint="default" w:ascii="Calibri" w:hAnsi="Calibri" w:cs="Calibri"/>
                <w:color w:val="auto"/>
                <w:highlight w:val="none"/>
              </w:rPr>
            </w:pPr>
            <w:r>
              <w:rPr>
                <w:rFonts w:hint="default" w:ascii="Calibri" w:hAnsi="Calibri" w:cs="Calibri"/>
                <w:color w:val="auto"/>
                <w:highlight w:val="none"/>
              </w:rPr>
              <w:t>统一社会信用代码</w:t>
            </w:r>
          </w:p>
        </w:tc>
        <w:tc>
          <w:tcPr>
            <w:tcW w:w="2825" w:type="dxa"/>
            <w:gridSpan w:val="2"/>
            <w:vAlign w:val="center"/>
          </w:tcPr>
          <w:p w14:paraId="71D89E3D">
            <w:pPr>
              <w:jc w:val="center"/>
              <w:rPr>
                <w:rFonts w:hint="default" w:ascii="Calibri" w:hAnsi="Calibri" w:cs="Calibri"/>
                <w:color w:val="auto"/>
                <w:highlight w:val="none"/>
              </w:rPr>
            </w:pPr>
          </w:p>
        </w:tc>
        <w:tc>
          <w:tcPr>
            <w:tcW w:w="689" w:type="dxa"/>
            <w:vMerge w:val="continue"/>
            <w:vAlign w:val="center"/>
          </w:tcPr>
          <w:p w14:paraId="2E6B82C2">
            <w:pPr>
              <w:jc w:val="center"/>
              <w:rPr>
                <w:rFonts w:hint="default" w:ascii="Calibri" w:hAnsi="Calibri" w:cs="Calibri"/>
                <w:color w:val="auto"/>
                <w:highlight w:val="none"/>
              </w:rPr>
            </w:pPr>
          </w:p>
        </w:tc>
        <w:tc>
          <w:tcPr>
            <w:tcW w:w="1367" w:type="dxa"/>
            <w:gridSpan w:val="2"/>
            <w:tcBorders>
              <w:right w:val="single" w:color="auto" w:sz="4" w:space="0"/>
            </w:tcBorders>
            <w:vAlign w:val="center"/>
          </w:tcPr>
          <w:p w14:paraId="40BDC090">
            <w:pPr>
              <w:jc w:val="center"/>
              <w:rPr>
                <w:rFonts w:hint="default" w:ascii="Calibri" w:hAnsi="Calibri" w:cs="Calibri"/>
                <w:color w:val="auto"/>
                <w:highlight w:val="none"/>
              </w:rPr>
            </w:pPr>
            <w:r>
              <w:rPr>
                <w:rFonts w:hint="default" w:ascii="Calibri" w:hAnsi="Calibri" w:cs="Calibri"/>
                <w:color w:val="auto"/>
                <w:highlight w:val="none"/>
              </w:rPr>
              <w:t>资产总额</w:t>
            </w:r>
          </w:p>
        </w:tc>
        <w:tc>
          <w:tcPr>
            <w:tcW w:w="2485" w:type="dxa"/>
            <w:gridSpan w:val="4"/>
            <w:tcBorders>
              <w:left w:val="single" w:color="auto" w:sz="4" w:space="0"/>
            </w:tcBorders>
            <w:vAlign w:val="center"/>
          </w:tcPr>
          <w:p w14:paraId="6DF44551">
            <w:pPr>
              <w:jc w:val="center"/>
              <w:rPr>
                <w:rFonts w:hint="default" w:ascii="Calibri" w:hAnsi="Calibri" w:cs="Calibri"/>
                <w:color w:val="auto"/>
                <w:highlight w:val="none"/>
              </w:rPr>
            </w:pPr>
          </w:p>
        </w:tc>
      </w:tr>
      <w:tr w14:paraId="4EEF5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CCC48C2">
            <w:pPr>
              <w:jc w:val="center"/>
              <w:rPr>
                <w:rFonts w:hint="default" w:ascii="Calibri" w:hAnsi="Calibri" w:cs="Calibri"/>
                <w:color w:val="auto"/>
                <w:highlight w:val="none"/>
              </w:rPr>
            </w:pPr>
          </w:p>
        </w:tc>
        <w:tc>
          <w:tcPr>
            <w:tcW w:w="1193" w:type="dxa"/>
            <w:gridSpan w:val="2"/>
            <w:vAlign w:val="center"/>
          </w:tcPr>
          <w:p w14:paraId="23D6D615">
            <w:pPr>
              <w:jc w:val="center"/>
              <w:rPr>
                <w:rFonts w:hint="default" w:ascii="Calibri" w:hAnsi="Calibri" w:cs="Calibri"/>
                <w:color w:val="auto"/>
                <w:highlight w:val="none"/>
              </w:rPr>
            </w:pPr>
            <w:r>
              <w:rPr>
                <w:rFonts w:hint="default" w:ascii="Calibri" w:hAnsi="Calibri" w:cs="Calibri"/>
                <w:color w:val="auto"/>
                <w:highlight w:val="none"/>
              </w:rPr>
              <w:t>资质情况</w:t>
            </w:r>
          </w:p>
        </w:tc>
        <w:tc>
          <w:tcPr>
            <w:tcW w:w="2825" w:type="dxa"/>
            <w:gridSpan w:val="2"/>
            <w:vAlign w:val="center"/>
          </w:tcPr>
          <w:p w14:paraId="783A16CC">
            <w:pPr>
              <w:jc w:val="center"/>
              <w:rPr>
                <w:rFonts w:hint="default" w:ascii="Calibri" w:hAnsi="Calibri" w:cs="Calibri"/>
                <w:color w:val="auto"/>
                <w:highlight w:val="none"/>
              </w:rPr>
            </w:pPr>
          </w:p>
        </w:tc>
        <w:tc>
          <w:tcPr>
            <w:tcW w:w="689" w:type="dxa"/>
            <w:vMerge w:val="continue"/>
            <w:vAlign w:val="center"/>
          </w:tcPr>
          <w:p w14:paraId="1BF888D9">
            <w:pPr>
              <w:jc w:val="center"/>
              <w:rPr>
                <w:rFonts w:hint="default" w:ascii="Calibri" w:hAnsi="Calibri" w:cs="Calibri"/>
                <w:color w:val="auto"/>
                <w:highlight w:val="none"/>
              </w:rPr>
            </w:pPr>
          </w:p>
        </w:tc>
        <w:tc>
          <w:tcPr>
            <w:tcW w:w="1367" w:type="dxa"/>
            <w:gridSpan w:val="2"/>
            <w:tcBorders>
              <w:bottom w:val="single" w:color="auto" w:sz="4" w:space="0"/>
              <w:right w:val="single" w:color="auto" w:sz="4" w:space="0"/>
            </w:tcBorders>
            <w:vAlign w:val="center"/>
          </w:tcPr>
          <w:p w14:paraId="6AD27739">
            <w:pPr>
              <w:jc w:val="center"/>
              <w:rPr>
                <w:rFonts w:hint="default" w:ascii="Calibri" w:hAnsi="Calibri" w:cs="Calibri"/>
                <w:color w:val="auto"/>
                <w:highlight w:val="none"/>
              </w:rPr>
            </w:pPr>
          </w:p>
        </w:tc>
        <w:tc>
          <w:tcPr>
            <w:tcW w:w="2485" w:type="dxa"/>
            <w:gridSpan w:val="4"/>
            <w:tcBorders>
              <w:left w:val="single" w:color="auto" w:sz="4" w:space="0"/>
              <w:bottom w:val="single" w:color="auto" w:sz="4" w:space="0"/>
            </w:tcBorders>
            <w:vAlign w:val="center"/>
          </w:tcPr>
          <w:p w14:paraId="1288EC97">
            <w:pPr>
              <w:jc w:val="center"/>
              <w:rPr>
                <w:rFonts w:hint="default" w:ascii="Calibri" w:hAnsi="Calibri" w:cs="Calibri"/>
                <w:color w:val="auto"/>
                <w:highlight w:val="none"/>
              </w:rPr>
            </w:pPr>
          </w:p>
        </w:tc>
      </w:tr>
      <w:tr w14:paraId="493EC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vAlign w:val="center"/>
          </w:tcPr>
          <w:p w14:paraId="561F9DC8">
            <w:pPr>
              <w:jc w:val="center"/>
              <w:rPr>
                <w:rFonts w:hint="default" w:ascii="Calibri" w:hAnsi="Calibri" w:cs="Calibri"/>
                <w:color w:val="auto"/>
                <w:highlight w:val="none"/>
              </w:rPr>
            </w:pPr>
          </w:p>
        </w:tc>
        <w:tc>
          <w:tcPr>
            <w:tcW w:w="1193" w:type="dxa"/>
            <w:gridSpan w:val="2"/>
            <w:vAlign w:val="center"/>
          </w:tcPr>
          <w:p w14:paraId="5E936F42">
            <w:pPr>
              <w:jc w:val="center"/>
              <w:rPr>
                <w:rFonts w:hint="default" w:ascii="Calibri" w:hAnsi="Calibri" w:cs="Calibri"/>
                <w:color w:val="auto"/>
                <w:highlight w:val="none"/>
              </w:rPr>
            </w:pPr>
            <w:r>
              <w:rPr>
                <w:rFonts w:hint="default" w:ascii="Calibri" w:hAnsi="Calibri" w:cs="Calibri"/>
                <w:color w:val="auto"/>
                <w:highlight w:val="none"/>
              </w:rPr>
              <w:t>信用情况</w:t>
            </w:r>
          </w:p>
        </w:tc>
        <w:tc>
          <w:tcPr>
            <w:tcW w:w="2825" w:type="dxa"/>
            <w:gridSpan w:val="2"/>
            <w:vAlign w:val="center"/>
          </w:tcPr>
          <w:p w14:paraId="1C51B0CA">
            <w:pPr>
              <w:jc w:val="center"/>
              <w:rPr>
                <w:rFonts w:hint="default" w:ascii="Calibri" w:hAnsi="Calibri" w:cs="Calibri"/>
                <w:color w:val="auto"/>
                <w:highlight w:val="none"/>
              </w:rPr>
            </w:pPr>
          </w:p>
        </w:tc>
        <w:tc>
          <w:tcPr>
            <w:tcW w:w="689" w:type="dxa"/>
            <w:vMerge w:val="continue"/>
            <w:vAlign w:val="center"/>
          </w:tcPr>
          <w:p w14:paraId="5CB6946D">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25078770">
            <w:pPr>
              <w:jc w:val="center"/>
              <w:rPr>
                <w:rFonts w:hint="default" w:ascii="Calibri" w:hAnsi="Calibri" w:cs="Calibri"/>
                <w:color w:val="auto"/>
                <w:highlight w:val="none"/>
              </w:rPr>
            </w:pPr>
          </w:p>
        </w:tc>
        <w:tc>
          <w:tcPr>
            <w:tcW w:w="2485" w:type="dxa"/>
            <w:gridSpan w:val="4"/>
            <w:tcBorders>
              <w:top w:val="single" w:color="auto" w:sz="4" w:space="0"/>
              <w:left w:val="single" w:color="auto" w:sz="4" w:space="0"/>
              <w:bottom w:val="single" w:color="auto" w:sz="4" w:space="0"/>
            </w:tcBorders>
            <w:vAlign w:val="center"/>
          </w:tcPr>
          <w:p w14:paraId="7D503A8F">
            <w:pPr>
              <w:jc w:val="center"/>
              <w:rPr>
                <w:rFonts w:hint="default" w:ascii="Calibri" w:hAnsi="Calibri" w:cs="Calibri"/>
                <w:color w:val="auto"/>
                <w:highlight w:val="none"/>
              </w:rPr>
            </w:pPr>
          </w:p>
        </w:tc>
      </w:tr>
      <w:tr w14:paraId="653BE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7A79A5E">
            <w:pPr>
              <w:jc w:val="center"/>
              <w:rPr>
                <w:rFonts w:hint="default" w:ascii="Calibri" w:hAnsi="Calibri" w:cs="Calibri"/>
                <w:color w:val="auto"/>
                <w:highlight w:val="none"/>
              </w:rPr>
            </w:pPr>
          </w:p>
        </w:tc>
        <w:tc>
          <w:tcPr>
            <w:tcW w:w="1193" w:type="dxa"/>
            <w:gridSpan w:val="2"/>
            <w:tcBorders>
              <w:bottom w:val="single" w:color="auto" w:sz="4" w:space="0"/>
            </w:tcBorders>
            <w:vAlign w:val="center"/>
          </w:tcPr>
          <w:p w14:paraId="0E0D70B8">
            <w:pPr>
              <w:jc w:val="center"/>
              <w:rPr>
                <w:rFonts w:hint="default" w:ascii="Calibri" w:hAnsi="Calibri" w:cs="Calibri"/>
                <w:color w:val="auto"/>
                <w:highlight w:val="none"/>
              </w:rPr>
            </w:pPr>
            <w:r>
              <w:rPr>
                <w:rFonts w:hint="default" w:ascii="Calibri" w:hAnsi="Calibri" w:cs="Calibri"/>
                <w:color w:val="auto"/>
                <w:highlight w:val="none"/>
              </w:rPr>
              <w:t>荣誉情况</w:t>
            </w:r>
          </w:p>
        </w:tc>
        <w:tc>
          <w:tcPr>
            <w:tcW w:w="2825" w:type="dxa"/>
            <w:gridSpan w:val="2"/>
            <w:tcBorders>
              <w:bottom w:val="single" w:color="auto" w:sz="4" w:space="0"/>
            </w:tcBorders>
            <w:vAlign w:val="center"/>
          </w:tcPr>
          <w:p w14:paraId="4E258DF8">
            <w:pPr>
              <w:jc w:val="center"/>
              <w:rPr>
                <w:rFonts w:hint="default" w:ascii="Calibri" w:hAnsi="Calibri" w:cs="Calibri"/>
                <w:color w:val="auto"/>
                <w:highlight w:val="none"/>
              </w:rPr>
            </w:pPr>
          </w:p>
        </w:tc>
        <w:tc>
          <w:tcPr>
            <w:tcW w:w="689" w:type="dxa"/>
            <w:vMerge w:val="continue"/>
            <w:vAlign w:val="center"/>
          </w:tcPr>
          <w:p w14:paraId="38251C2C">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3BDB2A7B">
            <w:pPr>
              <w:jc w:val="center"/>
              <w:rPr>
                <w:rFonts w:hint="default" w:ascii="Calibri" w:hAnsi="Calibri" w:cs="Calibri"/>
                <w:color w:val="auto"/>
                <w:highlight w:val="none"/>
              </w:rPr>
            </w:pPr>
          </w:p>
        </w:tc>
        <w:tc>
          <w:tcPr>
            <w:tcW w:w="2485" w:type="dxa"/>
            <w:gridSpan w:val="4"/>
            <w:tcBorders>
              <w:top w:val="single" w:color="auto" w:sz="4" w:space="0"/>
              <w:left w:val="single" w:color="auto" w:sz="4" w:space="0"/>
            </w:tcBorders>
            <w:vAlign w:val="center"/>
          </w:tcPr>
          <w:p w14:paraId="711C01C9">
            <w:pPr>
              <w:jc w:val="center"/>
              <w:rPr>
                <w:rFonts w:hint="default" w:ascii="Calibri" w:hAnsi="Calibri" w:cs="Calibri"/>
                <w:color w:val="auto"/>
                <w:highlight w:val="none"/>
              </w:rPr>
            </w:pPr>
          </w:p>
        </w:tc>
      </w:tr>
      <w:tr w14:paraId="15AEC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9E0FC50">
            <w:pPr>
              <w:jc w:val="center"/>
              <w:rPr>
                <w:rFonts w:hint="default" w:ascii="Calibri" w:hAnsi="Calibri" w:cs="Calibri"/>
                <w:color w:val="auto"/>
                <w:highlight w:val="none"/>
              </w:rPr>
            </w:pPr>
          </w:p>
        </w:tc>
        <w:tc>
          <w:tcPr>
            <w:tcW w:w="1193" w:type="dxa"/>
            <w:gridSpan w:val="2"/>
            <w:tcBorders>
              <w:bottom w:val="single" w:color="auto" w:sz="4" w:space="0"/>
            </w:tcBorders>
            <w:vAlign w:val="center"/>
          </w:tcPr>
          <w:p w14:paraId="00CBD244">
            <w:pPr>
              <w:jc w:val="center"/>
              <w:rPr>
                <w:rFonts w:hint="default" w:ascii="Calibri" w:hAnsi="Calibri" w:cs="Calibri"/>
                <w:color w:val="auto"/>
                <w:highlight w:val="none"/>
              </w:rPr>
            </w:pPr>
            <w:r>
              <w:rPr>
                <w:rFonts w:hint="default" w:ascii="Calibri" w:hAnsi="Calibri" w:cs="Calibri"/>
                <w:color w:val="auto"/>
                <w:highlight w:val="none"/>
              </w:rPr>
              <w:t>体系认证</w:t>
            </w:r>
          </w:p>
        </w:tc>
        <w:tc>
          <w:tcPr>
            <w:tcW w:w="2825" w:type="dxa"/>
            <w:gridSpan w:val="2"/>
            <w:tcBorders>
              <w:bottom w:val="single" w:color="auto" w:sz="4" w:space="0"/>
            </w:tcBorders>
            <w:vAlign w:val="center"/>
          </w:tcPr>
          <w:p w14:paraId="29561F29">
            <w:pPr>
              <w:jc w:val="center"/>
              <w:rPr>
                <w:rFonts w:hint="default" w:ascii="Calibri" w:hAnsi="Calibri" w:cs="Calibri"/>
                <w:color w:val="auto"/>
                <w:highlight w:val="none"/>
              </w:rPr>
            </w:pPr>
          </w:p>
        </w:tc>
        <w:tc>
          <w:tcPr>
            <w:tcW w:w="689" w:type="dxa"/>
            <w:vMerge w:val="continue"/>
            <w:vAlign w:val="center"/>
          </w:tcPr>
          <w:p w14:paraId="6648E574">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559B60E5">
            <w:pPr>
              <w:jc w:val="center"/>
              <w:rPr>
                <w:rFonts w:hint="default" w:ascii="Calibri" w:hAnsi="Calibri" w:cs="Calibri"/>
                <w:color w:val="auto"/>
                <w:highlight w:val="none"/>
              </w:rPr>
            </w:pPr>
          </w:p>
        </w:tc>
        <w:tc>
          <w:tcPr>
            <w:tcW w:w="2485" w:type="dxa"/>
            <w:gridSpan w:val="4"/>
            <w:tcBorders>
              <w:top w:val="single" w:color="auto" w:sz="4" w:space="0"/>
              <w:left w:val="single" w:color="auto" w:sz="4" w:space="0"/>
            </w:tcBorders>
            <w:vAlign w:val="center"/>
          </w:tcPr>
          <w:p w14:paraId="6809E895">
            <w:pPr>
              <w:jc w:val="center"/>
              <w:rPr>
                <w:rFonts w:hint="default" w:ascii="Calibri" w:hAnsi="Calibri" w:cs="Calibri"/>
                <w:color w:val="auto"/>
                <w:highlight w:val="none"/>
              </w:rPr>
            </w:pPr>
          </w:p>
        </w:tc>
      </w:tr>
      <w:tr w14:paraId="429FF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A36A89D">
            <w:pPr>
              <w:jc w:val="center"/>
              <w:rPr>
                <w:rFonts w:hint="default" w:ascii="Calibri" w:hAnsi="Calibri" w:cs="Calibri"/>
                <w:color w:val="auto"/>
                <w:highlight w:val="none"/>
              </w:rPr>
            </w:pPr>
          </w:p>
        </w:tc>
        <w:tc>
          <w:tcPr>
            <w:tcW w:w="1193" w:type="dxa"/>
            <w:gridSpan w:val="2"/>
            <w:tcBorders>
              <w:bottom w:val="single" w:color="auto" w:sz="4" w:space="0"/>
            </w:tcBorders>
            <w:vAlign w:val="center"/>
          </w:tcPr>
          <w:p w14:paraId="01B779A7">
            <w:pPr>
              <w:jc w:val="center"/>
              <w:rPr>
                <w:rFonts w:hint="default" w:ascii="Calibri" w:hAnsi="Calibri" w:cs="Calibri"/>
                <w:color w:val="auto"/>
                <w:highlight w:val="none"/>
              </w:rPr>
            </w:pPr>
            <w:r>
              <w:rPr>
                <w:rFonts w:hint="default" w:ascii="Calibri" w:hAnsi="Calibri" w:cs="Calibri"/>
                <w:color w:val="auto"/>
                <w:highlight w:val="none"/>
              </w:rPr>
              <w:t>开户银行</w:t>
            </w:r>
          </w:p>
        </w:tc>
        <w:tc>
          <w:tcPr>
            <w:tcW w:w="2825" w:type="dxa"/>
            <w:gridSpan w:val="2"/>
            <w:tcBorders>
              <w:bottom w:val="single" w:color="auto" w:sz="4" w:space="0"/>
            </w:tcBorders>
            <w:vAlign w:val="center"/>
          </w:tcPr>
          <w:p w14:paraId="7BB84134">
            <w:pPr>
              <w:jc w:val="center"/>
              <w:rPr>
                <w:rFonts w:hint="default" w:ascii="Calibri" w:hAnsi="Calibri" w:cs="Calibri"/>
                <w:color w:val="auto"/>
                <w:highlight w:val="none"/>
              </w:rPr>
            </w:pPr>
          </w:p>
        </w:tc>
        <w:tc>
          <w:tcPr>
            <w:tcW w:w="689" w:type="dxa"/>
            <w:vMerge w:val="continue"/>
            <w:vAlign w:val="center"/>
          </w:tcPr>
          <w:p w14:paraId="062453B0">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16EE1B9D">
            <w:pPr>
              <w:jc w:val="center"/>
              <w:rPr>
                <w:rFonts w:hint="default" w:ascii="Calibri" w:hAnsi="Calibri" w:cs="Calibri"/>
                <w:color w:val="auto"/>
                <w:highlight w:val="none"/>
              </w:rPr>
            </w:pPr>
          </w:p>
        </w:tc>
        <w:tc>
          <w:tcPr>
            <w:tcW w:w="2485" w:type="dxa"/>
            <w:gridSpan w:val="4"/>
            <w:tcBorders>
              <w:top w:val="single" w:color="auto" w:sz="4" w:space="0"/>
              <w:left w:val="single" w:color="auto" w:sz="4" w:space="0"/>
            </w:tcBorders>
            <w:vAlign w:val="center"/>
          </w:tcPr>
          <w:p w14:paraId="0A43A352">
            <w:pPr>
              <w:jc w:val="center"/>
              <w:rPr>
                <w:rFonts w:hint="default" w:ascii="Calibri" w:hAnsi="Calibri" w:cs="Calibri"/>
                <w:color w:val="auto"/>
                <w:highlight w:val="none"/>
              </w:rPr>
            </w:pPr>
          </w:p>
        </w:tc>
      </w:tr>
      <w:tr w14:paraId="2E604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205F0E5A">
            <w:pPr>
              <w:jc w:val="center"/>
              <w:rPr>
                <w:rFonts w:hint="default" w:ascii="Calibri" w:hAnsi="Calibri" w:cs="Calibri"/>
                <w:color w:val="auto"/>
                <w:highlight w:val="none"/>
              </w:rPr>
            </w:pPr>
          </w:p>
        </w:tc>
        <w:tc>
          <w:tcPr>
            <w:tcW w:w="1193" w:type="dxa"/>
            <w:gridSpan w:val="2"/>
            <w:tcBorders>
              <w:bottom w:val="single" w:color="auto" w:sz="4" w:space="0"/>
            </w:tcBorders>
            <w:vAlign w:val="center"/>
          </w:tcPr>
          <w:p w14:paraId="021CAEA7">
            <w:pPr>
              <w:jc w:val="center"/>
              <w:rPr>
                <w:rFonts w:hint="default" w:ascii="Calibri" w:hAnsi="Calibri" w:cs="Calibri"/>
                <w:color w:val="auto"/>
                <w:highlight w:val="none"/>
              </w:rPr>
            </w:pPr>
            <w:r>
              <w:rPr>
                <w:rFonts w:hint="default" w:ascii="Calibri" w:hAnsi="Calibri" w:cs="Calibri"/>
                <w:color w:val="auto"/>
                <w:highlight w:val="none"/>
              </w:rPr>
              <w:t>账号</w:t>
            </w:r>
          </w:p>
        </w:tc>
        <w:tc>
          <w:tcPr>
            <w:tcW w:w="2825" w:type="dxa"/>
            <w:gridSpan w:val="2"/>
            <w:tcBorders>
              <w:bottom w:val="single" w:color="auto" w:sz="4" w:space="0"/>
            </w:tcBorders>
            <w:vAlign w:val="center"/>
          </w:tcPr>
          <w:p w14:paraId="0EB5090A">
            <w:pPr>
              <w:jc w:val="center"/>
              <w:rPr>
                <w:rFonts w:hint="default" w:ascii="Calibri" w:hAnsi="Calibri" w:cs="Calibri"/>
                <w:color w:val="auto"/>
                <w:highlight w:val="none"/>
              </w:rPr>
            </w:pPr>
          </w:p>
        </w:tc>
        <w:tc>
          <w:tcPr>
            <w:tcW w:w="689" w:type="dxa"/>
            <w:vMerge w:val="continue"/>
            <w:vAlign w:val="center"/>
          </w:tcPr>
          <w:p w14:paraId="6B5D9596">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5EBC5CA1">
            <w:pPr>
              <w:jc w:val="center"/>
              <w:rPr>
                <w:rFonts w:hint="default" w:ascii="Calibri" w:hAnsi="Calibri" w:cs="Calibri"/>
                <w:color w:val="auto"/>
                <w:highlight w:val="none"/>
              </w:rPr>
            </w:pPr>
          </w:p>
        </w:tc>
        <w:tc>
          <w:tcPr>
            <w:tcW w:w="2485" w:type="dxa"/>
            <w:gridSpan w:val="4"/>
            <w:tcBorders>
              <w:top w:val="single" w:color="auto" w:sz="4" w:space="0"/>
              <w:left w:val="single" w:color="auto" w:sz="4" w:space="0"/>
            </w:tcBorders>
            <w:vAlign w:val="center"/>
          </w:tcPr>
          <w:p w14:paraId="4411973E">
            <w:pPr>
              <w:jc w:val="center"/>
              <w:rPr>
                <w:rFonts w:hint="default" w:ascii="Calibri" w:hAnsi="Calibri" w:cs="Calibri"/>
                <w:color w:val="auto"/>
                <w:highlight w:val="none"/>
              </w:rPr>
            </w:pPr>
          </w:p>
        </w:tc>
      </w:tr>
      <w:tr w14:paraId="6647F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17116075">
            <w:pPr>
              <w:jc w:val="center"/>
              <w:rPr>
                <w:rFonts w:hint="default" w:ascii="Calibri" w:hAnsi="Calibri" w:cs="Calibri"/>
                <w:color w:val="auto"/>
                <w:highlight w:val="none"/>
              </w:rPr>
            </w:pPr>
          </w:p>
        </w:tc>
        <w:tc>
          <w:tcPr>
            <w:tcW w:w="1193" w:type="dxa"/>
            <w:gridSpan w:val="2"/>
            <w:tcBorders>
              <w:bottom w:val="single" w:color="auto" w:sz="4" w:space="0"/>
            </w:tcBorders>
            <w:vAlign w:val="center"/>
          </w:tcPr>
          <w:p w14:paraId="26E451D8">
            <w:pPr>
              <w:jc w:val="center"/>
              <w:rPr>
                <w:rFonts w:hint="default" w:ascii="Calibri" w:hAnsi="Calibri" w:cs="Calibri"/>
                <w:color w:val="auto"/>
                <w:highlight w:val="none"/>
              </w:rPr>
            </w:pPr>
            <w:r>
              <w:rPr>
                <w:rFonts w:hint="default" w:ascii="Calibri" w:hAnsi="Calibri" w:cs="Calibri"/>
                <w:color w:val="auto"/>
                <w:highlight w:val="none"/>
              </w:rPr>
              <w:t>在职员工总数</w:t>
            </w:r>
          </w:p>
        </w:tc>
        <w:tc>
          <w:tcPr>
            <w:tcW w:w="2825" w:type="dxa"/>
            <w:gridSpan w:val="2"/>
            <w:tcBorders>
              <w:bottom w:val="single" w:color="auto" w:sz="4" w:space="0"/>
            </w:tcBorders>
            <w:vAlign w:val="center"/>
          </w:tcPr>
          <w:p w14:paraId="769D080C">
            <w:pPr>
              <w:jc w:val="left"/>
              <w:rPr>
                <w:rFonts w:hint="default" w:ascii="Calibri" w:hAnsi="Calibri" w:cs="Calibri"/>
                <w:color w:val="auto"/>
                <w:highlight w:val="none"/>
              </w:rPr>
            </w:pPr>
            <w:r>
              <w:rPr>
                <w:rFonts w:hint="default" w:ascii="Calibri" w:hAnsi="Calibri" w:cs="Calibri"/>
                <w:color w:val="auto"/>
                <w:highlight w:val="none"/>
              </w:rPr>
              <w:t>共  人</w:t>
            </w:r>
          </w:p>
          <w:p w14:paraId="27F17385">
            <w:pPr>
              <w:jc w:val="left"/>
              <w:rPr>
                <w:rFonts w:hint="default" w:ascii="Calibri" w:hAnsi="Calibri" w:cs="Calibri"/>
                <w:color w:val="auto"/>
                <w:highlight w:val="none"/>
              </w:rPr>
            </w:pPr>
            <w:r>
              <w:rPr>
                <w:rFonts w:hint="default" w:ascii="Calibri" w:hAnsi="Calibri" w:cs="Calibri"/>
                <w:color w:val="auto"/>
                <w:highlight w:val="none"/>
              </w:rPr>
              <w:t>其中：</w:t>
            </w:r>
          </w:p>
        </w:tc>
        <w:tc>
          <w:tcPr>
            <w:tcW w:w="689" w:type="dxa"/>
            <w:vMerge w:val="continue"/>
            <w:tcBorders>
              <w:bottom w:val="single" w:color="auto" w:sz="4" w:space="0"/>
            </w:tcBorders>
            <w:vAlign w:val="center"/>
          </w:tcPr>
          <w:p w14:paraId="74AF9D9E">
            <w:pPr>
              <w:jc w:val="center"/>
              <w:rPr>
                <w:rFonts w:hint="default" w:ascii="Calibri" w:hAnsi="Calibri" w:cs="Calibri"/>
                <w:color w:val="auto"/>
                <w:highlight w:val="none"/>
              </w:rPr>
            </w:pPr>
          </w:p>
        </w:tc>
        <w:tc>
          <w:tcPr>
            <w:tcW w:w="1367" w:type="dxa"/>
            <w:gridSpan w:val="2"/>
            <w:tcBorders>
              <w:top w:val="single" w:color="auto" w:sz="4" w:space="0"/>
              <w:bottom w:val="single" w:color="auto" w:sz="4" w:space="0"/>
              <w:right w:val="single" w:color="auto" w:sz="4" w:space="0"/>
            </w:tcBorders>
            <w:vAlign w:val="center"/>
          </w:tcPr>
          <w:p w14:paraId="2AA72110">
            <w:pPr>
              <w:jc w:val="center"/>
              <w:rPr>
                <w:rFonts w:hint="default" w:ascii="Calibri" w:hAnsi="Calibri" w:cs="Calibri"/>
                <w:color w:val="auto"/>
                <w:highlight w:val="none"/>
              </w:rPr>
            </w:pPr>
          </w:p>
        </w:tc>
        <w:tc>
          <w:tcPr>
            <w:tcW w:w="2485" w:type="dxa"/>
            <w:gridSpan w:val="4"/>
            <w:tcBorders>
              <w:top w:val="single" w:color="auto" w:sz="4" w:space="0"/>
              <w:left w:val="single" w:color="auto" w:sz="4" w:space="0"/>
            </w:tcBorders>
            <w:vAlign w:val="center"/>
          </w:tcPr>
          <w:p w14:paraId="0AFD1DCF">
            <w:pPr>
              <w:jc w:val="center"/>
              <w:rPr>
                <w:rFonts w:hint="default" w:ascii="Calibri" w:hAnsi="Calibri" w:cs="Calibri"/>
                <w:color w:val="auto"/>
                <w:highlight w:val="none"/>
              </w:rPr>
            </w:pPr>
          </w:p>
        </w:tc>
      </w:tr>
      <w:tr w14:paraId="27D2C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5233C9DD">
            <w:pPr>
              <w:jc w:val="center"/>
              <w:rPr>
                <w:rFonts w:hint="default" w:ascii="Calibri" w:hAnsi="Calibri" w:cs="Calibri"/>
                <w:color w:val="auto"/>
                <w:highlight w:val="none"/>
              </w:rPr>
            </w:pPr>
            <w:r>
              <w:rPr>
                <w:rFonts w:hint="default" w:ascii="Calibri" w:hAnsi="Calibri" w:cs="Calibri"/>
                <w:color w:val="auto"/>
                <w:highlight w:val="none"/>
              </w:rPr>
              <w:t>其他说明</w:t>
            </w:r>
          </w:p>
        </w:tc>
        <w:tc>
          <w:tcPr>
            <w:tcW w:w="8559" w:type="dxa"/>
            <w:gridSpan w:val="11"/>
            <w:vAlign w:val="center"/>
          </w:tcPr>
          <w:p w14:paraId="27BB5F1F">
            <w:pPr>
              <w:rPr>
                <w:rFonts w:hint="default" w:ascii="Calibri" w:hAnsi="Calibri" w:cs="Calibri"/>
                <w:color w:val="auto"/>
                <w:highlight w:val="none"/>
                <w:u w:val="single"/>
              </w:rPr>
            </w:pPr>
          </w:p>
        </w:tc>
      </w:tr>
    </w:tbl>
    <w:p w14:paraId="2A0AD185">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228CE29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62090A18">
      <w:pPr>
        <w:ind w:firstLine="420" w:firstLineChars="200"/>
        <w:rPr>
          <w:rFonts w:hint="default" w:ascii="Calibri" w:hAnsi="Calibri" w:cs="Calibri"/>
          <w:color w:val="auto"/>
          <w:highlight w:val="none"/>
        </w:rPr>
      </w:pPr>
    </w:p>
    <w:p w14:paraId="00CD9DB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577C28FF">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（1）投标人的技术力量、资质、信用、荣誉、管理体系认证等资料（如有）。（资格审查资料中已提供的无需重复提供）附后。</w:t>
      </w:r>
    </w:p>
    <w:p w14:paraId="43C78AB9">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（2）投标人应如实填写以上内容，不得有虚假。没有内容可不填。</w:t>
      </w:r>
    </w:p>
    <w:p w14:paraId="1725626B">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（3）评标办法所要求资料请务必提供。</w:t>
      </w:r>
    </w:p>
    <w:p w14:paraId="0EC1D842">
      <w:pPr>
        <w:rPr>
          <w:rFonts w:hint="default" w:ascii="Calibri" w:hAnsi="Calibri" w:cs="Calibri"/>
          <w:color w:val="auto"/>
          <w:highlight w:val="none"/>
        </w:rPr>
      </w:pPr>
      <w:r>
        <w:rPr>
          <w:rFonts w:hint="default" w:ascii="Calibri" w:hAnsi="Calibri" w:cs="Calibri"/>
          <w:color w:val="auto"/>
          <w:highlight w:val="none"/>
        </w:rPr>
        <w:br w:type="page"/>
      </w:r>
    </w:p>
    <w:p w14:paraId="30464B8D">
      <w:pPr>
        <w:pStyle w:val="4"/>
        <w:ind w:firstLine="420"/>
        <w:rPr>
          <w:rFonts w:hint="default" w:ascii="Calibri" w:hAnsi="Calibri" w:cs="Calibri"/>
          <w:color w:val="auto"/>
          <w:highlight w:val="none"/>
        </w:rPr>
      </w:pPr>
      <w:bookmarkStart w:id="112" w:name="_Toc345575551"/>
      <w:bookmarkStart w:id="113" w:name="_Toc336683582"/>
      <w:r>
        <w:rPr>
          <w:rFonts w:hint="default" w:ascii="Calibri" w:hAnsi="Calibri" w:cs="Calibri"/>
          <w:color w:val="auto"/>
          <w:highlight w:val="none"/>
        </w:rPr>
        <w:t>七、同类业绩表格式</w:t>
      </w:r>
      <w:bookmarkEnd w:id="112"/>
      <w:bookmarkEnd w:id="113"/>
    </w:p>
    <w:p w14:paraId="76E54C72">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同类业绩表</w:t>
      </w:r>
    </w:p>
    <w:p w14:paraId="24A665AA">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397B55E8">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3CF83476">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1DC6D9A4">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动物源细菌耐药性测定用微量肉汤法药敏板</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5B789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09499A47">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序号</w:t>
            </w:r>
          </w:p>
        </w:tc>
        <w:tc>
          <w:tcPr>
            <w:tcW w:w="1072" w:type="dxa"/>
            <w:vAlign w:val="center"/>
          </w:tcPr>
          <w:p w14:paraId="333F6ED6">
            <w:pPr>
              <w:jc w:val="center"/>
              <w:rPr>
                <w:rFonts w:hint="default" w:ascii="Calibri" w:hAnsi="Calibri" w:eastAsia="黑体" w:cs="Calibri"/>
                <w:caps/>
                <w:color w:val="auto"/>
                <w:highlight w:val="none"/>
              </w:rPr>
            </w:pPr>
            <w:r>
              <w:rPr>
                <w:rFonts w:hint="default" w:ascii="Calibri" w:hAnsi="Calibri" w:eastAsia="黑体" w:cs="Calibri"/>
                <w:color w:val="auto"/>
                <w:highlight w:val="none"/>
              </w:rPr>
              <w:t>合同编号</w:t>
            </w:r>
          </w:p>
        </w:tc>
        <w:tc>
          <w:tcPr>
            <w:tcW w:w="1430" w:type="dxa"/>
            <w:vAlign w:val="center"/>
          </w:tcPr>
          <w:p w14:paraId="261E0E46">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用户名称</w:t>
            </w:r>
          </w:p>
        </w:tc>
        <w:tc>
          <w:tcPr>
            <w:tcW w:w="1610" w:type="dxa"/>
            <w:vAlign w:val="center"/>
          </w:tcPr>
          <w:p w14:paraId="18E66013">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合同内容描述</w:t>
            </w:r>
          </w:p>
        </w:tc>
        <w:tc>
          <w:tcPr>
            <w:tcW w:w="1072" w:type="dxa"/>
            <w:vAlign w:val="center"/>
          </w:tcPr>
          <w:p w14:paraId="446A434B">
            <w:pPr>
              <w:jc w:val="center"/>
              <w:rPr>
                <w:rFonts w:hint="default" w:ascii="Calibri" w:hAnsi="Calibri" w:eastAsia="黑体" w:cs="Calibri"/>
                <w:caps/>
                <w:color w:val="auto"/>
                <w:highlight w:val="none"/>
              </w:rPr>
            </w:pPr>
            <w:r>
              <w:rPr>
                <w:rFonts w:hint="default" w:ascii="Calibri" w:hAnsi="Calibri" w:eastAsia="黑体" w:cs="Calibri"/>
                <w:caps/>
                <w:color w:val="auto"/>
                <w:highlight w:val="none"/>
              </w:rPr>
              <w:t>合同金额</w:t>
            </w:r>
          </w:p>
        </w:tc>
        <w:tc>
          <w:tcPr>
            <w:tcW w:w="1073" w:type="dxa"/>
            <w:vAlign w:val="center"/>
          </w:tcPr>
          <w:p w14:paraId="7DE0DE65">
            <w:pPr>
              <w:jc w:val="center"/>
              <w:rPr>
                <w:rFonts w:hint="default" w:ascii="Calibri" w:hAnsi="Calibri" w:eastAsia="黑体" w:cs="Calibri"/>
                <w:caps/>
                <w:color w:val="auto"/>
                <w:highlight w:val="none"/>
              </w:rPr>
            </w:pPr>
            <w:r>
              <w:rPr>
                <w:rFonts w:hint="default" w:ascii="Calibri" w:hAnsi="Calibri" w:eastAsia="黑体" w:cs="Calibri"/>
                <w:color w:val="auto"/>
                <w:highlight w:val="none"/>
              </w:rPr>
              <w:t>签约及完成日期</w:t>
            </w:r>
          </w:p>
        </w:tc>
        <w:tc>
          <w:tcPr>
            <w:tcW w:w="894" w:type="dxa"/>
            <w:vAlign w:val="center"/>
          </w:tcPr>
          <w:p w14:paraId="66150990">
            <w:pPr>
              <w:jc w:val="center"/>
              <w:rPr>
                <w:rFonts w:hint="default" w:ascii="Calibri" w:hAnsi="Calibri" w:eastAsia="黑体" w:cs="Calibri"/>
                <w:color w:val="auto"/>
                <w:highlight w:val="none"/>
              </w:rPr>
            </w:pPr>
            <w:r>
              <w:rPr>
                <w:rFonts w:hint="default" w:ascii="Calibri" w:hAnsi="Calibri" w:eastAsia="黑体" w:cs="Calibri"/>
                <w:color w:val="auto"/>
                <w:highlight w:val="none"/>
              </w:rPr>
              <w:t>联系人</w:t>
            </w:r>
          </w:p>
        </w:tc>
        <w:tc>
          <w:tcPr>
            <w:tcW w:w="894" w:type="dxa"/>
            <w:vAlign w:val="center"/>
          </w:tcPr>
          <w:p w14:paraId="3E6CF4EC">
            <w:pPr>
              <w:jc w:val="center"/>
              <w:rPr>
                <w:rFonts w:hint="default" w:ascii="Calibri" w:hAnsi="Calibri" w:eastAsia="黑体" w:cs="Calibri"/>
                <w:color w:val="auto"/>
                <w:highlight w:val="none"/>
              </w:rPr>
            </w:pPr>
            <w:r>
              <w:rPr>
                <w:rFonts w:hint="default" w:ascii="Calibri" w:hAnsi="Calibri" w:eastAsia="黑体" w:cs="Calibri"/>
                <w:color w:val="auto"/>
                <w:highlight w:val="none"/>
              </w:rPr>
              <w:t>联系电话</w:t>
            </w:r>
          </w:p>
        </w:tc>
        <w:tc>
          <w:tcPr>
            <w:tcW w:w="714" w:type="dxa"/>
            <w:vAlign w:val="center"/>
          </w:tcPr>
          <w:p w14:paraId="5C82F415">
            <w:pPr>
              <w:jc w:val="center"/>
              <w:rPr>
                <w:rFonts w:hint="default" w:ascii="Calibri" w:hAnsi="Calibri" w:eastAsia="黑体" w:cs="Calibri"/>
                <w:color w:val="auto"/>
                <w:highlight w:val="none"/>
              </w:rPr>
            </w:pPr>
            <w:r>
              <w:rPr>
                <w:rFonts w:hint="default" w:ascii="Calibri" w:hAnsi="Calibri" w:eastAsia="黑体" w:cs="Calibri"/>
                <w:color w:val="auto"/>
                <w:highlight w:val="none"/>
              </w:rPr>
              <w:t>备注</w:t>
            </w:r>
          </w:p>
        </w:tc>
      </w:tr>
      <w:tr w14:paraId="56E1F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6A0B8F91">
            <w:pPr>
              <w:rPr>
                <w:rFonts w:hint="default" w:ascii="Calibri" w:hAnsi="Calibri" w:cs="Calibri"/>
                <w:color w:val="auto"/>
                <w:highlight w:val="none"/>
              </w:rPr>
            </w:pPr>
          </w:p>
        </w:tc>
        <w:tc>
          <w:tcPr>
            <w:tcW w:w="1072" w:type="dxa"/>
            <w:vAlign w:val="center"/>
          </w:tcPr>
          <w:p w14:paraId="655D1828">
            <w:pPr>
              <w:rPr>
                <w:rFonts w:hint="default" w:ascii="Calibri" w:hAnsi="Calibri" w:cs="Calibri"/>
                <w:color w:val="auto"/>
                <w:highlight w:val="none"/>
              </w:rPr>
            </w:pPr>
          </w:p>
        </w:tc>
        <w:tc>
          <w:tcPr>
            <w:tcW w:w="1430" w:type="dxa"/>
            <w:vAlign w:val="center"/>
          </w:tcPr>
          <w:p w14:paraId="2F905F60">
            <w:pPr>
              <w:rPr>
                <w:rFonts w:hint="default" w:ascii="Calibri" w:hAnsi="Calibri" w:cs="Calibri"/>
                <w:color w:val="auto"/>
                <w:highlight w:val="none"/>
              </w:rPr>
            </w:pPr>
          </w:p>
        </w:tc>
        <w:tc>
          <w:tcPr>
            <w:tcW w:w="1610" w:type="dxa"/>
            <w:vAlign w:val="center"/>
          </w:tcPr>
          <w:p w14:paraId="7481FBAE">
            <w:pPr>
              <w:rPr>
                <w:rFonts w:hint="default" w:ascii="Calibri" w:hAnsi="Calibri" w:cs="Calibri"/>
                <w:color w:val="auto"/>
                <w:highlight w:val="none"/>
              </w:rPr>
            </w:pPr>
          </w:p>
        </w:tc>
        <w:tc>
          <w:tcPr>
            <w:tcW w:w="1072" w:type="dxa"/>
            <w:vAlign w:val="center"/>
          </w:tcPr>
          <w:p w14:paraId="5F40EE72">
            <w:pPr>
              <w:rPr>
                <w:rFonts w:hint="default" w:ascii="Calibri" w:hAnsi="Calibri" w:cs="Calibri"/>
                <w:color w:val="auto"/>
                <w:highlight w:val="none"/>
              </w:rPr>
            </w:pPr>
          </w:p>
        </w:tc>
        <w:tc>
          <w:tcPr>
            <w:tcW w:w="1073" w:type="dxa"/>
            <w:vAlign w:val="center"/>
          </w:tcPr>
          <w:p w14:paraId="07737C76">
            <w:pPr>
              <w:rPr>
                <w:rFonts w:hint="default" w:ascii="Calibri" w:hAnsi="Calibri" w:cs="Calibri"/>
                <w:color w:val="auto"/>
                <w:highlight w:val="none"/>
              </w:rPr>
            </w:pPr>
          </w:p>
        </w:tc>
        <w:tc>
          <w:tcPr>
            <w:tcW w:w="894" w:type="dxa"/>
            <w:vAlign w:val="center"/>
          </w:tcPr>
          <w:p w14:paraId="26D204A6">
            <w:pPr>
              <w:rPr>
                <w:rFonts w:hint="default" w:ascii="Calibri" w:hAnsi="Calibri" w:cs="Calibri"/>
                <w:color w:val="auto"/>
                <w:highlight w:val="none"/>
              </w:rPr>
            </w:pPr>
          </w:p>
        </w:tc>
        <w:tc>
          <w:tcPr>
            <w:tcW w:w="894" w:type="dxa"/>
            <w:vAlign w:val="center"/>
          </w:tcPr>
          <w:p w14:paraId="5462C709">
            <w:pPr>
              <w:rPr>
                <w:rFonts w:hint="default" w:ascii="Calibri" w:hAnsi="Calibri" w:cs="Calibri"/>
                <w:color w:val="auto"/>
                <w:highlight w:val="none"/>
              </w:rPr>
            </w:pPr>
          </w:p>
        </w:tc>
        <w:tc>
          <w:tcPr>
            <w:tcW w:w="714" w:type="dxa"/>
            <w:vAlign w:val="center"/>
          </w:tcPr>
          <w:p w14:paraId="38A430F7">
            <w:pPr>
              <w:rPr>
                <w:rFonts w:hint="default" w:ascii="Calibri" w:hAnsi="Calibri" w:cs="Calibri"/>
                <w:color w:val="auto"/>
                <w:highlight w:val="none"/>
              </w:rPr>
            </w:pPr>
          </w:p>
        </w:tc>
      </w:tr>
      <w:tr w14:paraId="35F68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BFD84ED">
            <w:pPr>
              <w:rPr>
                <w:rFonts w:hint="default" w:ascii="Calibri" w:hAnsi="Calibri" w:cs="Calibri"/>
                <w:color w:val="auto"/>
                <w:highlight w:val="none"/>
              </w:rPr>
            </w:pPr>
          </w:p>
        </w:tc>
        <w:tc>
          <w:tcPr>
            <w:tcW w:w="1072" w:type="dxa"/>
            <w:vAlign w:val="center"/>
          </w:tcPr>
          <w:p w14:paraId="376DBAB0">
            <w:pPr>
              <w:rPr>
                <w:rFonts w:hint="default" w:ascii="Calibri" w:hAnsi="Calibri" w:cs="Calibri"/>
                <w:color w:val="auto"/>
                <w:highlight w:val="none"/>
              </w:rPr>
            </w:pPr>
          </w:p>
        </w:tc>
        <w:tc>
          <w:tcPr>
            <w:tcW w:w="1430" w:type="dxa"/>
            <w:vAlign w:val="center"/>
          </w:tcPr>
          <w:p w14:paraId="06CB1A6F">
            <w:pPr>
              <w:rPr>
                <w:rFonts w:hint="default" w:ascii="Calibri" w:hAnsi="Calibri" w:cs="Calibri"/>
                <w:color w:val="auto"/>
                <w:highlight w:val="none"/>
              </w:rPr>
            </w:pPr>
          </w:p>
        </w:tc>
        <w:tc>
          <w:tcPr>
            <w:tcW w:w="1610" w:type="dxa"/>
            <w:vAlign w:val="center"/>
          </w:tcPr>
          <w:p w14:paraId="25A57DBB">
            <w:pPr>
              <w:rPr>
                <w:rFonts w:hint="default" w:ascii="Calibri" w:hAnsi="Calibri" w:cs="Calibri"/>
                <w:color w:val="auto"/>
                <w:highlight w:val="none"/>
              </w:rPr>
            </w:pPr>
          </w:p>
        </w:tc>
        <w:tc>
          <w:tcPr>
            <w:tcW w:w="1072" w:type="dxa"/>
            <w:vAlign w:val="center"/>
          </w:tcPr>
          <w:p w14:paraId="3F238C9A">
            <w:pPr>
              <w:rPr>
                <w:rFonts w:hint="default" w:ascii="Calibri" w:hAnsi="Calibri" w:cs="Calibri"/>
                <w:color w:val="auto"/>
                <w:highlight w:val="none"/>
              </w:rPr>
            </w:pPr>
          </w:p>
        </w:tc>
        <w:tc>
          <w:tcPr>
            <w:tcW w:w="1073" w:type="dxa"/>
            <w:vAlign w:val="center"/>
          </w:tcPr>
          <w:p w14:paraId="79081CC1">
            <w:pPr>
              <w:rPr>
                <w:rFonts w:hint="default" w:ascii="Calibri" w:hAnsi="Calibri" w:cs="Calibri"/>
                <w:color w:val="auto"/>
                <w:highlight w:val="none"/>
              </w:rPr>
            </w:pPr>
          </w:p>
        </w:tc>
        <w:tc>
          <w:tcPr>
            <w:tcW w:w="894" w:type="dxa"/>
            <w:vAlign w:val="center"/>
          </w:tcPr>
          <w:p w14:paraId="0621ED55">
            <w:pPr>
              <w:rPr>
                <w:rFonts w:hint="default" w:ascii="Calibri" w:hAnsi="Calibri" w:cs="Calibri"/>
                <w:color w:val="auto"/>
                <w:highlight w:val="none"/>
              </w:rPr>
            </w:pPr>
          </w:p>
        </w:tc>
        <w:tc>
          <w:tcPr>
            <w:tcW w:w="894" w:type="dxa"/>
            <w:vAlign w:val="center"/>
          </w:tcPr>
          <w:p w14:paraId="57C098FE">
            <w:pPr>
              <w:rPr>
                <w:rFonts w:hint="default" w:ascii="Calibri" w:hAnsi="Calibri" w:cs="Calibri"/>
                <w:color w:val="auto"/>
                <w:highlight w:val="none"/>
              </w:rPr>
            </w:pPr>
          </w:p>
        </w:tc>
        <w:tc>
          <w:tcPr>
            <w:tcW w:w="714" w:type="dxa"/>
            <w:vAlign w:val="center"/>
          </w:tcPr>
          <w:p w14:paraId="6F0CA786">
            <w:pPr>
              <w:rPr>
                <w:rFonts w:hint="default" w:ascii="Calibri" w:hAnsi="Calibri" w:cs="Calibri"/>
                <w:color w:val="auto"/>
                <w:highlight w:val="none"/>
              </w:rPr>
            </w:pPr>
          </w:p>
        </w:tc>
      </w:tr>
      <w:tr w14:paraId="0E53D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0A6610E">
            <w:pPr>
              <w:rPr>
                <w:rFonts w:hint="default" w:ascii="Calibri" w:hAnsi="Calibri" w:cs="Calibri"/>
                <w:color w:val="auto"/>
                <w:highlight w:val="none"/>
              </w:rPr>
            </w:pPr>
          </w:p>
        </w:tc>
        <w:tc>
          <w:tcPr>
            <w:tcW w:w="1072" w:type="dxa"/>
            <w:vAlign w:val="center"/>
          </w:tcPr>
          <w:p w14:paraId="29E22AAB">
            <w:pPr>
              <w:rPr>
                <w:rFonts w:hint="default" w:ascii="Calibri" w:hAnsi="Calibri" w:cs="Calibri"/>
                <w:color w:val="auto"/>
                <w:highlight w:val="none"/>
              </w:rPr>
            </w:pPr>
          </w:p>
        </w:tc>
        <w:tc>
          <w:tcPr>
            <w:tcW w:w="1430" w:type="dxa"/>
            <w:vAlign w:val="center"/>
          </w:tcPr>
          <w:p w14:paraId="43C16812">
            <w:pPr>
              <w:rPr>
                <w:rFonts w:hint="default" w:ascii="Calibri" w:hAnsi="Calibri" w:cs="Calibri"/>
                <w:color w:val="auto"/>
                <w:highlight w:val="none"/>
              </w:rPr>
            </w:pPr>
          </w:p>
        </w:tc>
        <w:tc>
          <w:tcPr>
            <w:tcW w:w="1610" w:type="dxa"/>
            <w:vAlign w:val="center"/>
          </w:tcPr>
          <w:p w14:paraId="1ED664BB">
            <w:pPr>
              <w:rPr>
                <w:rFonts w:hint="default" w:ascii="Calibri" w:hAnsi="Calibri" w:cs="Calibri"/>
                <w:color w:val="auto"/>
                <w:highlight w:val="none"/>
              </w:rPr>
            </w:pPr>
          </w:p>
        </w:tc>
        <w:tc>
          <w:tcPr>
            <w:tcW w:w="1072" w:type="dxa"/>
            <w:vAlign w:val="center"/>
          </w:tcPr>
          <w:p w14:paraId="5B4EC5C5">
            <w:pPr>
              <w:rPr>
                <w:rFonts w:hint="default" w:ascii="Calibri" w:hAnsi="Calibri" w:cs="Calibri"/>
                <w:color w:val="auto"/>
                <w:highlight w:val="none"/>
              </w:rPr>
            </w:pPr>
          </w:p>
        </w:tc>
        <w:tc>
          <w:tcPr>
            <w:tcW w:w="1073" w:type="dxa"/>
            <w:vAlign w:val="center"/>
          </w:tcPr>
          <w:p w14:paraId="3380CF98">
            <w:pPr>
              <w:rPr>
                <w:rFonts w:hint="default" w:ascii="Calibri" w:hAnsi="Calibri" w:cs="Calibri"/>
                <w:color w:val="auto"/>
                <w:highlight w:val="none"/>
              </w:rPr>
            </w:pPr>
          </w:p>
        </w:tc>
        <w:tc>
          <w:tcPr>
            <w:tcW w:w="894" w:type="dxa"/>
            <w:vAlign w:val="center"/>
          </w:tcPr>
          <w:p w14:paraId="795A3F02">
            <w:pPr>
              <w:rPr>
                <w:rFonts w:hint="default" w:ascii="Calibri" w:hAnsi="Calibri" w:cs="Calibri"/>
                <w:color w:val="auto"/>
                <w:highlight w:val="none"/>
              </w:rPr>
            </w:pPr>
          </w:p>
        </w:tc>
        <w:tc>
          <w:tcPr>
            <w:tcW w:w="894" w:type="dxa"/>
            <w:vAlign w:val="center"/>
          </w:tcPr>
          <w:p w14:paraId="154631B0">
            <w:pPr>
              <w:rPr>
                <w:rFonts w:hint="default" w:ascii="Calibri" w:hAnsi="Calibri" w:cs="Calibri"/>
                <w:color w:val="auto"/>
                <w:highlight w:val="none"/>
              </w:rPr>
            </w:pPr>
          </w:p>
        </w:tc>
        <w:tc>
          <w:tcPr>
            <w:tcW w:w="714" w:type="dxa"/>
            <w:vAlign w:val="center"/>
          </w:tcPr>
          <w:p w14:paraId="1F3986E5">
            <w:pPr>
              <w:rPr>
                <w:rFonts w:hint="default" w:ascii="Calibri" w:hAnsi="Calibri" w:cs="Calibri"/>
                <w:color w:val="auto"/>
                <w:highlight w:val="none"/>
              </w:rPr>
            </w:pPr>
          </w:p>
        </w:tc>
      </w:tr>
      <w:tr w14:paraId="5574F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440A805">
            <w:pPr>
              <w:rPr>
                <w:rFonts w:hint="default" w:ascii="Calibri" w:hAnsi="Calibri" w:cs="Calibri"/>
                <w:color w:val="auto"/>
                <w:highlight w:val="none"/>
              </w:rPr>
            </w:pPr>
          </w:p>
        </w:tc>
        <w:tc>
          <w:tcPr>
            <w:tcW w:w="1072" w:type="dxa"/>
            <w:vAlign w:val="center"/>
          </w:tcPr>
          <w:p w14:paraId="049E0A44">
            <w:pPr>
              <w:rPr>
                <w:rFonts w:hint="default" w:ascii="Calibri" w:hAnsi="Calibri" w:cs="Calibri"/>
                <w:color w:val="auto"/>
                <w:highlight w:val="none"/>
              </w:rPr>
            </w:pPr>
          </w:p>
        </w:tc>
        <w:tc>
          <w:tcPr>
            <w:tcW w:w="1430" w:type="dxa"/>
            <w:vAlign w:val="center"/>
          </w:tcPr>
          <w:p w14:paraId="0114E3DA">
            <w:pPr>
              <w:rPr>
                <w:rFonts w:hint="default" w:ascii="Calibri" w:hAnsi="Calibri" w:cs="Calibri"/>
                <w:color w:val="auto"/>
                <w:highlight w:val="none"/>
              </w:rPr>
            </w:pPr>
          </w:p>
        </w:tc>
        <w:tc>
          <w:tcPr>
            <w:tcW w:w="1610" w:type="dxa"/>
            <w:vAlign w:val="center"/>
          </w:tcPr>
          <w:p w14:paraId="074D06BF">
            <w:pPr>
              <w:rPr>
                <w:rFonts w:hint="default" w:ascii="Calibri" w:hAnsi="Calibri" w:cs="Calibri"/>
                <w:color w:val="auto"/>
                <w:highlight w:val="none"/>
              </w:rPr>
            </w:pPr>
          </w:p>
        </w:tc>
        <w:tc>
          <w:tcPr>
            <w:tcW w:w="1072" w:type="dxa"/>
            <w:vAlign w:val="center"/>
          </w:tcPr>
          <w:p w14:paraId="0C8413B7">
            <w:pPr>
              <w:rPr>
                <w:rFonts w:hint="default" w:ascii="Calibri" w:hAnsi="Calibri" w:cs="Calibri"/>
                <w:color w:val="auto"/>
                <w:highlight w:val="none"/>
              </w:rPr>
            </w:pPr>
          </w:p>
        </w:tc>
        <w:tc>
          <w:tcPr>
            <w:tcW w:w="1073" w:type="dxa"/>
            <w:vAlign w:val="center"/>
          </w:tcPr>
          <w:p w14:paraId="6BCA24CF">
            <w:pPr>
              <w:rPr>
                <w:rFonts w:hint="default" w:ascii="Calibri" w:hAnsi="Calibri" w:cs="Calibri"/>
                <w:color w:val="auto"/>
                <w:highlight w:val="none"/>
              </w:rPr>
            </w:pPr>
          </w:p>
        </w:tc>
        <w:tc>
          <w:tcPr>
            <w:tcW w:w="894" w:type="dxa"/>
            <w:vAlign w:val="center"/>
          </w:tcPr>
          <w:p w14:paraId="2512D8F3">
            <w:pPr>
              <w:rPr>
                <w:rFonts w:hint="default" w:ascii="Calibri" w:hAnsi="Calibri" w:cs="Calibri"/>
                <w:color w:val="auto"/>
                <w:highlight w:val="none"/>
              </w:rPr>
            </w:pPr>
          </w:p>
        </w:tc>
        <w:tc>
          <w:tcPr>
            <w:tcW w:w="894" w:type="dxa"/>
            <w:vAlign w:val="center"/>
          </w:tcPr>
          <w:p w14:paraId="0646F731">
            <w:pPr>
              <w:rPr>
                <w:rFonts w:hint="default" w:ascii="Calibri" w:hAnsi="Calibri" w:cs="Calibri"/>
                <w:color w:val="auto"/>
                <w:highlight w:val="none"/>
              </w:rPr>
            </w:pPr>
          </w:p>
        </w:tc>
        <w:tc>
          <w:tcPr>
            <w:tcW w:w="714" w:type="dxa"/>
            <w:vAlign w:val="center"/>
          </w:tcPr>
          <w:p w14:paraId="12D844BD">
            <w:pPr>
              <w:rPr>
                <w:rFonts w:hint="default" w:ascii="Calibri" w:hAnsi="Calibri" w:cs="Calibri"/>
                <w:color w:val="auto"/>
                <w:highlight w:val="none"/>
              </w:rPr>
            </w:pPr>
          </w:p>
        </w:tc>
      </w:tr>
      <w:tr w14:paraId="1455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4BFDAF7A">
            <w:pPr>
              <w:rPr>
                <w:rFonts w:hint="default" w:ascii="Calibri" w:hAnsi="Calibri" w:cs="Calibri"/>
                <w:color w:val="auto"/>
                <w:highlight w:val="none"/>
              </w:rPr>
            </w:pPr>
          </w:p>
        </w:tc>
        <w:tc>
          <w:tcPr>
            <w:tcW w:w="1072" w:type="dxa"/>
            <w:vAlign w:val="center"/>
          </w:tcPr>
          <w:p w14:paraId="0A54241F">
            <w:pPr>
              <w:rPr>
                <w:rFonts w:hint="default" w:ascii="Calibri" w:hAnsi="Calibri" w:cs="Calibri"/>
                <w:color w:val="auto"/>
                <w:highlight w:val="none"/>
              </w:rPr>
            </w:pPr>
          </w:p>
        </w:tc>
        <w:tc>
          <w:tcPr>
            <w:tcW w:w="1430" w:type="dxa"/>
            <w:vAlign w:val="center"/>
          </w:tcPr>
          <w:p w14:paraId="2F031F21">
            <w:pPr>
              <w:rPr>
                <w:rFonts w:hint="default" w:ascii="Calibri" w:hAnsi="Calibri" w:cs="Calibri"/>
                <w:color w:val="auto"/>
                <w:highlight w:val="none"/>
              </w:rPr>
            </w:pPr>
          </w:p>
        </w:tc>
        <w:tc>
          <w:tcPr>
            <w:tcW w:w="1610" w:type="dxa"/>
            <w:vAlign w:val="center"/>
          </w:tcPr>
          <w:p w14:paraId="0AF71305">
            <w:pPr>
              <w:rPr>
                <w:rFonts w:hint="default" w:ascii="Calibri" w:hAnsi="Calibri" w:cs="Calibri"/>
                <w:color w:val="auto"/>
                <w:highlight w:val="none"/>
              </w:rPr>
            </w:pPr>
          </w:p>
        </w:tc>
        <w:tc>
          <w:tcPr>
            <w:tcW w:w="1072" w:type="dxa"/>
            <w:vAlign w:val="center"/>
          </w:tcPr>
          <w:p w14:paraId="39EF5EA4">
            <w:pPr>
              <w:rPr>
                <w:rFonts w:hint="default" w:ascii="Calibri" w:hAnsi="Calibri" w:cs="Calibri"/>
                <w:color w:val="auto"/>
                <w:highlight w:val="none"/>
              </w:rPr>
            </w:pPr>
          </w:p>
        </w:tc>
        <w:tc>
          <w:tcPr>
            <w:tcW w:w="1073" w:type="dxa"/>
            <w:vAlign w:val="center"/>
          </w:tcPr>
          <w:p w14:paraId="5172B91D">
            <w:pPr>
              <w:rPr>
                <w:rFonts w:hint="default" w:ascii="Calibri" w:hAnsi="Calibri" w:cs="Calibri"/>
                <w:color w:val="auto"/>
                <w:highlight w:val="none"/>
              </w:rPr>
            </w:pPr>
          </w:p>
        </w:tc>
        <w:tc>
          <w:tcPr>
            <w:tcW w:w="894" w:type="dxa"/>
            <w:vAlign w:val="center"/>
          </w:tcPr>
          <w:p w14:paraId="713C7D56">
            <w:pPr>
              <w:rPr>
                <w:rFonts w:hint="default" w:ascii="Calibri" w:hAnsi="Calibri" w:cs="Calibri"/>
                <w:color w:val="auto"/>
                <w:highlight w:val="none"/>
              </w:rPr>
            </w:pPr>
          </w:p>
        </w:tc>
        <w:tc>
          <w:tcPr>
            <w:tcW w:w="894" w:type="dxa"/>
            <w:vAlign w:val="center"/>
          </w:tcPr>
          <w:p w14:paraId="19AC28F8">
            <w:pPr>
              <w:rPr>
                <w:rFonts w:hint="default" w:ascii="Calibri" w:hAnsi="Calibri" w:cs="Calibri"/>
                <w:color w:val="auto"/>
                <w:highlight w:val="none"/>
              </w:rPr>
            </w:pPr>
          </w:p>
        </w:tc>
        <w:tc>
          <w:tcPr>
            <w:tcW w:w="714" w:type="dxa"/>
            <w:vAlign w:val="center"/>
          </w:tcPr>
          <w:p w14:paraId="012CE8A9">
            <w:pPr>
              <w:rPr>
                <w:rFonts w:hint="default" w:ascii="Calibri" w:hAnsi="Calibri" w:cs="Calibri"/>
                <w:color w:val="auto"/>
                <w:highlight w:val="none"/>
              </w:rPr>
            </w:pPr>
          </w:p>
        </w:tc>
      </w:tr>
      <w:tr w14:paraId="54687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1EA62A5">
            <w:pPr>
              <w:rPr>
                <w:rFonts w:hint="default" w:ascii="Calibri" w:hAnsi="Calibri" w:cs="Calibri"/>
                <w:color w:val="auto"/>
                <w:highlight w:val="none"/>
              </w:rPr>
            </w:pPr>
          </w:p>
        </w:tc>
        <w:tc>
          <w:tcPr>
            <w:tcW w:w="1072" w:type="dxa"/>
            <w:vAlign w:val="center"/>
          </w:tcPr>
          <w:p w14:paraId="4FE0F8DE">
            <w:pPr>
              <w:rPr>
                <w:rFonts w:hint="default" w:ascii="Calibri" w:hAnsi="Calibri" w:cs="Calibri"/>
                <w:color w:val="auto"/>
                <w:highlight w:val="none"/>
              </w:rPr>
            </w:pPr>
          </w:p>
        </w:tc>
        <w:tc>
          <w:tcPr>
            <w:tcW w:w="1430" w:type="dxa"/>
            <w:vAlign w:val="center"/>
          </w:tcPr>
          <w:p w14:paraId="47AEB8A1">
            <w:pPr>
              <w:rPr>
                <w:rFonts w:hint="default" w:ascii="Calibri" w:hAnsi="Calibri" w:cs="Calibri"/>
                <w:color w:val="auto"/>
                <w:highlight w:val="none"/>
              </w:rPr>
            </w:pPr>
          </w:p>
        </w:tc>
        <w:tc>
          <w:tcPr>
            <w:tcW w:w="1610" w:type="dxa"/>
            <w:vAlign w:val="center"/>
          </w:tcPr>
          <w:p w14:paraId="0B2CB20A">
            <w:pPr>
              <w:rPr>
                <w:rFonts w:hint="default" w:ascii="Calibri" w:hAnsi="Calibri" w:cs="Calibri"/>
                <w:color w:val="auto"/>
                <w:highlight w:val="none"/>
              </w:rPr>
            </w:pPr>
          </w:p>
        </w:tc>
        <w:tc>
          <w:tcPr>
            <w:tcW w:w="1072" w:type="dxa"/>
            <w:vAlign w:val="center"/>
          </w:tcPr>
          <w:p w14:paraId="2A5DE9D0">
            <w:pPr>
              <w:rPr>
                <w:rFonts w:hint="default" w:ascii="Calibri" w:hAnsi="Calibri" w:cs="Calibri"/>
                <w:color w:val="auto"/>
                <w:highlight w:val="none"/>
              </w:rPr>
            </w:pPr>
          </w:p>
        </w:tc>
        <w:tc>
          <w:tcPr>
            <w:tcW w:w="1073" w:type="dxa"/>
            <w:vAlign w:val="center"/>
          </w:tcPr>
          <w:p w14:paraId="5DABC605">
            <w:pPr>
              <w:rPr>
                <w:rFonts w:hint="default" w:ascii="Calibri" w:hAnsi="Calibri" w:cs="Calibri"/>
                <w:color w:val="auto"/>
                <w:highlight w:val="none"/>
              </w:rPr>
            </w:pPr>
          </w:p>
        </w:tc>
        <w:tc>
          <w:tcPr>
            <w:tcW w:w="894" w:type="dxa"/>
            <w:vAlign w:val="center"/>
          </w:tcPr>
          <w:p w14:paraId="4612ED5B">
            <w:pPr>
              <w:rPr>
                <w:rFonts w:hint="default" w:ascii="Calibri" w:hAnsi="Calibri" w:cs="Calibri"/>
                <w:color w:val="auto"/>
                <w:highlight w:val="none"/>
              </w:rPr>
            </w:pPr>
          </w:p>
        </w:tc>
        <w:tc>
          <w:tcPr>
            <w:tcW w:w="894" w:type="dxa"/>
            <w:vAlign w:val="center"/>
          </w:tcPr>
          <w:p w14:paraId="224D1F39">
            <w:pPr>
              <w:rPr>
                <w:rFonts w:hint="default" w:ascii="Calibri" w:hAnsi="Calibri" w:cs="Calibri"/>
                <w:color w:val="auto"/>
                <w:highlight w:val="none"/>
              </w:rPr>
            </w:pPr>
          </w:p>
        </w:tc>
        <w:tc>
          <w:tcPr>
            <w:tcW w:w="714" w:type="dxa"/>
            <w:vAlign w:val="center"/>
          </w:tcPr>
          <w:p w14:paraId="045E241A">
            <w:pPr>
              <w:rPr>
                <w:rFonts w:hint="default" w:ascii="Calibri" w:hAnsi="Calibri" w:cs="Calibri"/>
                <w:color w:val="auto"/>
                <w:highlight w:val="none"/>
              </w:rPr>
            </w:pPr>
          </w:p>
        </w:tc>
      </w:tr>
      <w:tr w14:paraId="0966E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40189C74">
            <w:pPr>
              <w:rPr>
                <w:rFonts w:hint="default" w:ascii="Calibri" w:hAnsi="Calibri" w:cs="Calibri"/>
                <w:color w:val="auto"/>
                <w:highlight w:val="none"/>
              </w:rPr>
            </w:pPr>
          </w:p>
        </w:tc>
        <w:tc>
          <w:tcPr>
            <w:tcW w:w="1072" w:type="dxa"/>
            <w:vAlign w:val="center"/>
          </w:tcPr>
          <w:p w14:paraId="0C1B0A33">
            <w:pPr>
              <w:rPr>
                <w:rFonts w:hint="default" w:ascii="Calibri" w:hAnsi="Calibri" w:cs="Calibri"/>
                <w:color w:val="auto"/>
                <w:highlight w:val="none"/>
              </w:rPr>
            </w:pPr>
          </w:p>
        </w:tc>
        <w:tc>
          <w:tcPr>
            <w:tcW w:w="1430" w:type="dxa"/>
            <w:vAlign w:val="center"/>
          </w:tcPr>
          <w:p w14:paraId="03E67C0E">
            <w:pPr>
              <w:rPr>
                <w:rFonts w:hint="default" w:ascii="Calibri" w:hAnsi="Calibri" w:cs="Calibri"/>
                <w:color w:val="auto"/>
                <w:highlight w:val="none"/>
              </w:rPr>
            </w:pPr>
          </w:p>
        </w:tc>
        <w:tc>
          <w:tcPr>
            <w:tcW w:w="1610" w:type="dxa"/>
            <w:vAlign w:val="center"/>
          </w:tcPr>
          <w:p w14:paraId="0ACA4F31">
            <w:pPr>
              <w:rPr>
                <w:rFonts w:hint="default" w:ascii="Calibri" w:hAnsi="Calibri" w:cs="Calibri"/>
                <w:color w:val="auto"/>
                <w:highlight w:val="none"/>
              </w:rPr>
            </w:pPr>
          </w:p>
        </w:tc>
        <w:tc>
          <w:tcPr>
            <w:tcW w:w="1072" w:type="dxa"/>
            <w:vAlign w:val="center"/>
          </w:tcPr>
          <w:p w14:paraId="499613E8">
            <w:pPr>
              <w:rPr>
                <w:rFonts w:hint="default" w:ascii="Calibri" w:hAnsi="Calibri" w:cs="Calibri"/>
                <w:color w:val="auto"/>
                <w:highlight w:val="none"/>
              </w:rPr>
            </w:pPr>
          </w:p>
        </w:tc>
        <w:tc>
          <w:tcPr>
            <w:tcW w:w="1073" w:type="dxa"/>
            <w:vAlign w:val="center"/>
          </w:tcPr>
          <w:p w14:paraId="7D7AF4BC">
            <w:pPr>
              <w:rPr>
                <w:rFonts w:hint="default" w:ascii="Calibri" w:hAnsi="Calibri" w:cs="Calibri"/>
                <w:color w:val="auto"/>
                <w:highlight w:val="none"/>
              </w:rPr>
            </w:pPr>
          </w:p>
        </w:tc>
        <w:tc>
          <w:tcPr>
            <w:tcW w:w="894" w:type="dxa"/>
            <w:vAlign w:val="center"/>
          </w:tcPr>
          <w:p w14:paraId="574E7BB8">
            <w:pPr>
              <w:rPr>
                <w:rFonts w:hint="default" w:ascii="Calibri" w:hAnsi="Calibri" w:cs="Calibri"/>
                <w:color w:val="auto"/>
                <w:highlight w:val="none"/>
              </w:rPr>
            </w:pPr>
          </w:p>
        </w:tc>
        <w:tc>
          <w:tcPr>
            <w:tcW w:w="894" w:type="dxa"/>
            <w:vAlign w:val="center"/>
          </w:tcPr>
          <w:p w14:paraId="26FE09E6">
            <w:pPr>
              <w:rPr>
                <w:rFonts w:hint="default" w:ascii="Calibri" w:hAnsi="Calibri" w:cs="Calibri"/>
                <w:color w:val="auto"/>
                <w:highlight w:val="none"/>
              </w:rPr>
            </w:pPr>
          </w:p>
        </w:tc>
        <w:tc>
          <w:tcPr>
            <w:tcW w:w="714" w:type="dxa"/>
            <w:vAlign w:val="center"/>
          </w:tcPr>
          <w:p w14:paraId="47DE511C">
            <w:pPr>
              <w:rPr>
                <w:rFonts w:hint="default" w:ascii="Calibri" w:hAnsi="Calibri" w:cs="Calibri"/>
                <w:color w:val="auto"/>
                <w:highlight w:val="none"/>
              </w:rPr>
            </w:pPr>
          </w:p>
        </w:tc>
      </w:tr>
      <w:tr w14:paraId="7441C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114F5E03">
            <w:pPr>
              <w:rPr>
                <w:rFonts w:hint="default" w:ascii="Calibri" w:hAnsi="Calibri" w:cs="Calibri"/>
                <w:color w:val="auto"/>
                <w:highlight w:val="none"/>
              </w:rPr>
            </w:pPr>
          </w:p>
        </w:tc>
        <w:tc>
          <w:tcPr>
            <w:tcW w:w="1072" w:type="dxa"/>
            <w:vAlign w:val="center"/>
          </w:tcPr>
          <w:p w14:paraId="4A7137B4">
            <w:pPr>
              <w:rPr>
                <w:rFonts w:hint="default" w:ascii="Calibri" w:hAnsi="Calibri" w:cs="Calibri"/>
                <w:color w:val="auto"/>
                <w:highlight w:val="none"/>
              </w:rPr>
            </w:pPr>
          </w:p>
        </w:tc>
        <w:tc>
          <w:tcPr>
            <w:tcW w:w="1430" w:type="dxa"/>
            <w:vAlign w:val="center"/>
          </w:tcPr>
          <w:p w14:paraId="74340C6B">
            <w:pPr>
              <w:rPr>
                <w:rFonts w:hint="default" w:ascii="Calibri" w:hAnsi="Calibri" w:cs="Calibri"/>
                <w:color w:val="auto"/>
                <w:highlight w:val="none"/>
              </w:rPr>
            </w:pPr>
          </w:p>
        </w:tc>
        <w:tc>
          <w:tcPr>
            <w:tcW w:w="1610" w:type="dxa"/>
            <w:vAlign w:val="center"/>
          </w:tcPr>
          <w:p w14:paraId="059462B9">
            <w:pPr>
              <w:rPr>
                <w:rFonts w:hint="default" w:ascii="Calibri" w:hAnsi="Calibri" w:cs="Calibri"/>
                <w:color w:val="auto"/>
                <w:highlight w:val="none"/>
              </w:rPr>
            </w:pPr>
          </w:p>
        </w:tc>
        <w:tc>
          <w:tcPr>
            <w:tcW w:w="1072" w:type="dxa"/>
            <w:vAlign w:val="center"/>
          </w:tcPr>
          <w:p w14:paraId="7C51CC67">
            <w:pPr>
              <w:rPr>
                <w:rFonts w:hint="default" w:ascii="Calibri" w:hAnsi="Calibri" w:cs="Calibri"/>
                <w:color w:val="auto"/>
                <w:highlight w:val="none"/>
              </w:rPr>
            </w:pPr>
          </w:p>
        </w:tc>
        <w:tc>
          <w:tcPr>
            <w:tcW w:w="1073" w:type="dxa"/>
            <w:vAlign w:val="center"/>
          </w:tcPr>
          <w:p w14:paraId="465D3878">
            <w:pPr>
              <w:rPr>
                <w:rFonts w:hint="default" w:ascii="Calibri" w:hAnsi="Calibri" w:cs="Calibri"/>
                <w:color w:val="auto"/>
                <w:highlight w:val="none"/>
              </w:rPr>
            </w:pPr>
          </w:p>
        </w:tc>
        <w:tc>
          <w:tcPr>
            <w:tcW w:w="894" w:type="dxa"/>
            <w:vAlign w:val="center"/>
          </w:tcPr>
          <w:p w14:paraId="50CE3C4E">
            <w:pPr>
              <w:rPr>
                <w:rFonts w:hint="default" w:ascii="Calibri" w:hAnsi="Calibri" w:cs="Calibri"/>
                <w:color w:val="auto"/>
                <w:highlight w:val="none"/>
              </w:rPr>
            </w:pPr>
          </w:p>
        </w:tc>
        <w:tc>
          <w:tcPr>
            <w:tcW w:w="894" w:type="dxa"/>
            <w:vAlign w:val="center"/>
          </w:tcPr>
          <w:p w14:paraId="785A6A88">
            <w:pPr>
              <w:rPr>
                <w:rFonts w:hint="default" w:ascii="Calibri" w:hAnsi="Calibri" w:cs="Calibri"/>
                <w:color w:val="auto"/>
                <w:highlight w:val="none"/>
              </w:rPr>
            </w:pPr>
          </w:p>
        </w:tc>
        <w:tc>
          <w:tcPr>
            <w:tcW w:w="714" w:type="dxa"/>
            <w:vAlign w:val="center"/>
          </w:tcPr>
          <w:p w14:paraId="086B30CC">
            <w:pPr>
              <w:rPr>
                <w:rFonts w:hint="default" w:ascii="Calibri" w:hAnsi="Calibri" w:cs="Calibri"/>
                <w:color w:val="auto"/>
                <w:highlight w:val="none"/>
              </w:rPr>
            </w:pPr>
          </w:p>
        </w:tc>
      </w:tr>
      <w:tr w14:paraId="0C152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5E6D9047">
            <w:pPr>
              <w:rPr>
                <w:rFonts w:hint="default" w:ascii="Calibri" w:hAnsi="Calibri" w:cs="Calibri"/>
                <w:color w:val="auto"/>
                <w:highlight w:val="none"/>
              </w:rPr>
            </w:pPr>
          </w:p>
        </w:tc>
        <w:tc>
          <w:tcPr>
            <w:tcW w:w="1072" w:type="dxa"/>
            <w:vAlign w:val="center"/>
          </w:tcPr>
          <w:p w14:paraId="084D0877">
            <w:pPr>
              <w:rPr>
                <w:rFonts w:hint="default" w:ascii="Calibri" w:hAnsi="Calibri" w:cs="Calibri"/>
                <w:color w:val="auto"/>
                <w:highlight w:val="none"/>
              </w:rPr>
            </w:pPr>
          </w:p>
        </w:tc>
        <w:tc>
          <w:tcPr>
            <w:tcW w:w="1430" w:type="dxa"/>
            <w:vAlign w:val="center"/>
          </w:tcPr>
          <w:p w14:paraId="41917D30">
            <w:pPr>
              <w:rPr>
                <w:rFonts w:hint="default" w:ascii="Calibri" w:hAnsi="Calibri" w:cs="Calibri"/>
                <w:color w:val="auto"/>
                <w:highlight w:val="none"/>
              </w:rPr>
            </w:pPr>
          </w:p>
        </w:tc>
        <w:tc>
          <w:tcPr>
            <w:tcW w:w="1610" w:type="dxa"/>
            <w:vAlign w:val="center"/>
          </w:tcPr>
          <w:p w14:paraId="5EE1761B">
            <w:pPr>
              <w:rPr>
                <w:rFonts w:hint="default" w:ascii="Calibri" w:hAnsi="Calibri" w:cs="Calibri"/>
                <w:color w:val="auto"/>
                <w:highlight w:val="none"/>
              </w:rPr>
            </w:pPr>
          </w:p>
        </w:tc>
        <w:tc>
          <w:tcPr>
            <w:tcW w:w="1072" w:type="dxa"/>
            <w:vAlign w:val="center"/>
          </w:tcPr>
          <w:p w14:paraId="5A18E229">
            <w:pPr>
              <w:rPr>
                <w:rFonts w:hint="default" w:ascii="Calibri" w:hAnsi="Calibri" w:cs="Calibri"/>
                <w:color w:val="auto"/>
                <w:highlight w:val="none"/>
              </w:rPr>
            </w:pPr>
          </w:p>
        </w:tc>
        <w:tc>
          <w:tcPr>
            <w:tcW w:w="1073" w:type="dxa"/>
            <w:vAlign w:val="center"/>
          </w:tcPr>
          <w:p w14:paraId="51A982B6">
            <w:pPr>
              <w:rPr>
                <w:rFonts w:hint="default" w:ascii="Calibri" w:hAnsi="Calibri" w:cs="Calibri"/>
                <w:color w:val="auto"/>
                <w:highlight w:val="none"/>
              </w:rPr>
            </w:pPr>
          </w:p>
        </w:tc>
        <w:tc>
          <w:tcPr>
            <w:tcW w:w="894" w:type="dxa"/>
            <w:vAlign w:val="center"/>
          </w:tcPr>
          <w:p w14:paraId="1FBF9671">
            <w:pPr>
              <w:rPr>
                <w:rFonts w:hint="default" w:ascii="Calibri" w:hAnsi="Calibri" w:cs="Calibri"/>
                <w:color w:val="auto"/>
                <w:highlight w:val="none"/>
              </w:rPr>
            </w:pPr>
          </w:p>
        </w:tc>
        <w:tc>
          <w:tcPr>
            <w:tcW w:w="894" w:type="dxa"/>
            <w:vAlign w:val="center"/>
          </w:tcPr>
          <w:p w14:paraId="0E01ED55">
            <w:pPr>
              <w:rPr>
                <w:rFonts w:hint="default" w:ascii="Calibri" w:hAnsi="Calibri" w:cs="Calibri"/>
                <w:color w:val="auto"/>
                <w:highlight w:val="none"/>
              </w:rPr>
            </w:pPr>
          </w:p>
        </w:tc>
        <w:tc>
          <w:tcPr>
            <w:tcW w:w="714" w:type="dxa"/>
            <w:vAlign w:val="center"/>
          </w:tcPr>
          <w:p w14:paraId="3F52C9C6">
            <w:pPr>
              <w:rPr>
                <w:rFonts w:hint="default" w:ascii="Calibri" w:hAnsi="Calibri" w:cs="Calibri"/>
                <w:color w:val="auto"/>
                <w:highlight w:val="none"/>
              </w:rPr>
            </w:pPr>
          </w:p>
        </w:tc>
      </w:tr>
      <w:tr w14:paraId="565CA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vAlign w:val="center"/>
          </w:tcPr>
          <w:p w14:paraId="271F6032">
            <w:pPr>
              <w:rPr>
                <w:rFonts w:hint="default" w:ascii="Calibri" w:hAnsi="Calibri" w:cs="Calibri"/>
                <w:color w:val="auto"/>
                <w:highlight w:val="none"/>
              </w:rPr>
            </w:pPr>
          </w:p>
        </w:tc>
        <w:tc>
          <w:tcPr>
            <w:tcW w:w="1072" w:type="dxa"/>
            <w:vAlign w:val="center"/>
          </w:tcPr>
          <w:p w14:paraId="6625FFB3">
            <w:pPr>
              <w:rPr>
                <w:rFonts w:hint="default" w:ascii="Calibri" w:hAnsi="Calibri" w:cs="Calibri"/>
                <w:color w:val="auto"/>
                <w:highlight w:val="none"/>
              </w:rPr>
            </w:pPr>
          </w:p>
        </w:tc>
        <w:tc>
          <w:tcPr>
            <w:tcW w:w="1430" w:type="dxa"/>
            <w:vAlign w:val="center"/>
          </w:tcPr>
          <w:p w14:paraId="5F9FA84A">
            <w:pPr>
              <w:rPr>
                <w:rFonts w:hint="default" w:ascii="Calibri" w:hAnsi="Calibri" w:cs="Calibri"/>
                <w:color w:val="auto"/>
                <w:highlight w:val="none"/>
              </w:rPr>
            </w:pPr>
          </w:p>
        </w:tc>
        <w:tc>
          <w:tcPr>
            <w:tcW w:w="1610" w:type="dxa"/>
            <w:vAlign w:val="center"/>
          </w:tcPr>
          <w:p w14:paraId="67235A86">
            <w:pPr>
              <w:rPr>
                <w:rFonts w:hint="default" w:ascii="Calibri" w:hAnsi="Calibri" w:cs="Calibri"/>
                <w:color w:val="auto"/>
                <w:highlight w:val="none"/>
              </w:rPr>
            </w:pPr>
          </w:p>
        </w:tc>
        <w:tc>
          <w:tcPr>
            <w:tcW w:w="1072" w:type="dxa"/>
            <w:vAlign w:val="center"/>
          </w:tcPr>
          <w:p w14:paraId="1B6336D3">
            <w:pPr>
              <w:rPr>
                <w:rFonts w:hint="default" w:ascii="Calibri" w:hAnsi="Calibri" w:cs="Calibri"/>
                <w:color w:val="auto"/>
                <w:highlight w:val="none"/>
              </w:rPr>
            </w:pPr>
          </w:p>
        </w:tc>
        <w:tc>
          <w:tcPr>
            <w:tcW w:w="1073" w:type="dxa"/>
            <w:vAlign w:val="center"/>
          </w:tcPr>
          <w:p w14:paraId="7A757D9A">
            <w:pPr>
              <w:rPr>
                <w:rFonts w:hint="default" w:ascii="Calibri" w:hAnsi="Calibri" w:cs="Calibri"/>
                <w:color w:val="auto"/>
                <w:highlight w:val="none"/>
              </w:rPr>
            </w:pPr>
          </w:p>
        </w:tc>
        <w:tc>
          <w:tcPr>
            <w:tcW w:w="894" w:type="dxa"/>
            <w:vAlign w:val="center"/>
          </w:tcPr>
          <w:p w14:paraId="6FED403E">
            <w:pPr>
              <w:rPr>
                <w:rFonts w:hint="default" w:ascii="Calibri" w:hAnsi="Calibri" w:cs="Calibri"/>
                <w:color w:val="auto"/>
                <w:highlight w:val="none"/>
              </w:rPr>
            </w:pPr>
          </w:p>
        </w:tc>
        <w:tc>
          <w:tcPr>
            <w:tcW w:w="894" w:type="dxa"/>
            <w:vAlign w:val="center"/>
          </w:tcPr>
          <w:p w14:paraId="5A18BDBB">
            <w:pPr>
              <w:rPr>
                <w:rFonts w:hint="default" w:ascii="Calibri" w:hAnsi="Calibri" w:cs="Calibri"/>
                <w:color w:val="auto"/>
                <w:highlight w:val="none"/>
              </w:rPr>
            </w:pPr>
          </w:p>
        </w:tc>
        <w:tc>
          <w:tcPr>
            <w:tcW w:w="714" w:type="dxa"/>
            <w:vAlign w:val="center"/>
          </w:tcPr>
          <w:p w14:paraId="77BB7570">
            <w:pPr>
              <w:rPr>
                <w:rFonts w:hint="default" w:ascii="Calibri" w:hAnsi="Calibri" w:cs="Calibri"/>
                <w:color w:val="auto"/>
                <w:highlight w:val="none"/>
              </w:rPr>
            </w:pPr>
          </w:p>
        </w:tc>
      </w:tr>
    </w:tbl>
    <w:p w14:paraId="4D76F036">
      <w:pPr>
        <w:adjustRightInd w:val="0"/>
        <w:rPr>
          <w:rFonts w:hint="default" w:ascii="Calibri" w:hAnsi="Calibri" w:cs="Calibri"/>
          <w:color w:val="auto"/>
          <w:highlight w:val="none"/>
        </w:rPr>
      </w:pPr>
    </w:p>
    <w:p w14:paraId="4C563CFB">
      <w:pPr>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 xml:space="preserve">投标人全称： </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67B7A734">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1D7021F">
      <w:pPr>
        <w:rPr>
          <w:rFonts w:hint="default" w:ascii="Calibri" w:hAnsi="Calibri" w:cs="Calibri"/>
          <w:color w:val="auto"/>
          <w:highlight w:val="none"/>
        </w:rPr>
      </w:pPr>
    </w:p>
    <w:p w14:paraId="484AF6F4">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05AC6BC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（1）此表不提供，可视为无业绩。</w:t>
      </w:r>
    </w:p>
    <w:p w14:paraId="7FA7C03A">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（2）此表仅提供了格式，表格不够可自行增加。</w:t>
      </w:r>
    </w:p>
    <w:p w14:paraId="7CBCAFFD">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（3）表后附合同等相关证明材料。</w:t>
      </w:r>
    </w:p>
    <w:p w14:paraId="42F64A8D">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（4）评标办法所要求资料请务必提供。</w:t>
      </w:r>
    </w:p>
    <w:p w14:paraId="676EE96D">
      <w:pPr>
        <w:rPr>
          <w:rFonts w:hint="default" w:ascii="Calibri" w:hAnsi="Calibri" w:cs="Calibri"/>
          <w:color w:val="auto"/>
          <w:highlight w:val="none"/>
        </w:rPr>
      </w:pPr>
      <w:r>
        <w:rPr>
          <w:rFonts w:hint="default" w:ascii="Calibri" w:hAnsi="Calibri" w:cs="Calibri"/>
          <w:color w:val="auto"/>
          <w:highlight w:val="none"/>
        </w:rPr>
        <w:br w:type="page"/>
      </w:r>
    </w:p>
    <w:p w14:paraId="25107DB2">
      <w:pPr>
        <w:pStyle w:val="4"/>
        <w:ind w:firstLine="420"/>
        <w:rPr>
          <w:rFonts w:hint="default" w:ascii="Calibri" w:hAnsi="Calibri" w:cs="Calibri"/>
          <w:color w:val="auto"/>
          <w:highlight w:val="none"/>
        </w:rPr>
      </w:pPr>
      <w:bookmarkStart w:id="114" w:name="_Toc345575547"/>
      <w:bookmarkStart w:id="115" w:name="_Toc426996339"/>
      <w:bookmarkStart w:id="116" w:name="_Toc345575544"/>
      <w:bookmarkStart w:id="117" w:name="_Toc245088206"/>
      <w:r>
        <w:rPr>
          <w:rFonts w:hint="default" w:ascii="Calibri" w:hAnsi="Calibri" w:cs="Calibri"/>
          <w:color w:val="auto"/>
          <w:highlight w:val="none"/>
        </w:rPr>
        <w:t>八、</w:t>
      </w:r>
      <w:bookmarkEnd w:id="114"/>
      <w:bookmarkEnd w:id="115"/>
      <w:r>
        <w:rPr>
          <w:rFonts w:hint="default" w:ascii="Calibri" w:hAnsi="Calibri" w:cs="Calibri"/>
          <w:color w:val="auto"/>
          <w:highlight w:val="none"/>
        </w:rPr>
        <w:t>提供针对本项目的完整技术解决方案</w:t>
      </w:r>
    </w:p>
    <w:bookmarkEnd w:id="116"/>
    <w:bookmarkEnd w:id="117"/>
    <w:p w14:paraId="33A0B25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提供针对本项目的完整技术解决方案</w:t>
      </w:r>
    </w:p>
    <w:p w14:paraId="524819F9">
      <w:pPr>
        <w:pStyle w:val="4"/>
        <w:ind w:firstLine="420"/>
        <w:rPr>
          <w:rFonts w:hint="default" w:ascii="Calibri" w:hAnsi="Calibri" w:cs="Calibri"/>
          <w:color w:val="auto"/>
          <w:highlight w:val="none"/>
        </w:rPr>
      </w:pPr>
      <w:r>
        <w:rPr>
          <w:rFonts w:hint="default" w:ascii="Calibri" w:hAnsi="Calibri" w:cs="Calibri"/>
          <w:color w:val="auto"/>
          <w:highlight w:val="none"/>
        </w:rPr>
        <w:t>（一）供货清单</w:t>
      </w:r>
    </w:p>
    <w:p w14:paraId="1812F55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供货清单</w:t>
      </w:r>
    </w:p>
    <w:p w14:paraId="3BEA9507">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7CFE8239">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02858586">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0247F917">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动物源细菌耐药性测定用微量肉汤法药敏板</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5"/>
        <w:gridCol w:w="1673"/>
        <w:gridCol w:w="1672"/>
        <w:gridCol w:w="1300"/>
        <w:gridCol w:w="1486"/>
        <w:gridCol w:w="1300"/>
        <w:gridCol w:w="1115"/>
      </w:tblGrid>
      <w:tr w14:paraId="02716E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6AD1374">
            <w:pPr>
              <w:jc w:val="center"/>
            </w:pPr>
            <w:r>
              <w:t>序号</w:t>
            </w:r>
          </w:p>
        </w:tc>
        <w:tc>
          <w:tcPr>
            <w:tcW w:w="1654" w:type="dxa"/>
            <w:vAlign w:val="center"/>
          </w:tcPr>
          <w:p w14:paraId="08D0145F">
            <w:pPr>
              <w:jc w:val="center"/>
            </w:pPr>
            <w:r>
              <w:t>名称</w:t>
            </w:r>
          </w:p>
        </w:tc>
        <w:tc>
          <w:tcPr>
            <w:tcW w:w="1654" w:type="dxa"/>
            <w:vAlign w:val="center"/>
          </w:tcPr>
          <w:p w14:paraId="31AA4213">
            <w:pPr>
              <w:jc w:val="center"/>
            </w:pPr>
            <w:r>
              <w:t>主要技术指标</w:t>
            </w:r>
          </w:p>
        </w:tc>
        <w:tc>
          <w:tcPr>
            <w:tcW w:w="1286" w:type="dxa"/>
            <w:vAlign w:val="center"/>
          </w:tcPr>
          <w:p w14:paraId="6BB5AA44">
            <w:pPr>
              <w:jc w:val="center"/>
            </w:pPr>
            <w:r>
              <w:t>规格型号</w:t>
            </w:r>
          </w:p>
        </w:tc>
        <w:tc>
          <w:tcPr>
            <w:tcW w:w="1470" w:type="dxa"/>
            <w:vAlign w:val="center"/>
          </w:tcPr>
          <w:p w14:paraId="3351EAF7">
            <w:pPr>
              <w:jc w:val="center"/>
            </w:pPr>
            <w:r>
              <w:t>制造商/产地/品牌</w:t>
            </w:r>
          </w:p>
        </w:tc>
        <w:tc>
          <w:tcPr>
            <w:tcW w:w="1286" w:type="dxa"/>
            <w:vAlign w:val="center"/>
          </w:tcPr>
          <w:p w14:paraId="68AFCDBC">
            <w:pPr>
              <w:jc w:val="center"/>
            </w:pPr>
            <w:r>
              <w:t>数量</w:t>
            </w:r>
          </w:p>
        </w:tc>
        <w:tc>
          <w:tcPr>
            <w:tcW w:w="1103" w:type="dxa"/>
            <w:vAlign w:val="center"/>
          </w:tcPr>
          <w:p w14:paraId="3B74947E">
            <w:pPr>
              <w:jc w:val="center"/>
            </w:pPr>
            <w:r>
              <w:t>备注</w:t>
            </w:r>
          </w:p>
        </w:tc>
      </w:tr>
      <w:tr w14:paraId="3B9310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54AA1931">
            <w:pPr>
              <w:jc w:val="center"/>
            </w:pPr>
            <w:r>
              <w:t>1</w:t>
            </w:r>
          </w:p>
        </w:tc>
        <w:tc>
          <w:tcPr>
            <w:tcW w:w="1654" w:type="dxa"/>
            <w:vAlign w:val="center"/>
          </w:tcPr>
          <w:p w14:paraId="1C955914">
            <w:pPr>
              <w:jc w:val="center"/>
            </w:pPr>
          </w:p>
        </w:tc>
        <w:tc>
          <w:tcPr>
            <w:tcW w:w="1654" w:type="dxa"/>
            <w:vAlign w:val="center"/>
          </w:tcPr>
          <w:p w14:paraId="28870A71">
            <w:pPr>
              <w:jc w:val="center"/>
            </w:pPr>
          </w:p>
        </w:tc>
        <w:tc>
          <w:tcPr>
            <w:tcW w:w="1286" w:type="dxa"/>
            <w:vAlign w:val="center"/>
          </w:tcPr>
          <w:p w14:paraId="5FA8510A">
            <w:pPr>
              <w:jc w:val="center"/>
            </w:pPr>
          </w:p>
        </w:tc>
        <w:tc>
          <w:tcPr>
            <w:tcW w:w="1470" w:type="dxa"/>
            <w:vAlign w:val="center"/>
          </w:tcPr>
          <w:p w14:paraId="5739CB1E">
            <w:pPr>
              <w:jc w:val="center"/>
            </w:pPr>
          </w:p>
        </w:tc>
        <w:tc>
          <w:tcPr>
            <w:tcW w:w="1286" w:type="dxa"/>
            <w:vAlign w:val="center"/>
          </w:tcPr>
          <w:p w14:paraId="5F32199C">
            <w:pPr>
              <w:jc w:val="center"/>
            </w:pPr>
          </w:p>
        </w:tc>
        <w:tc>
          <w:tcPr>
            <w:tcW w:w="1103" w:type="dxa"/>
            <w:vAlign w:val="center"/>
          </w:tcPr>
          <w:p w14:paraId="200D5C1A">
            <w:pPr>
              <w:jc w:val="center"/>
            </w:pPr>
          </w:p>
        </w:tc>
      </w:tr>
      <w:tr w14:paraId="028BBF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13EE2F5D">
            <w:pPr>
              <w:jc w:val="center"/>
            </w:pPr>
            <w:r>
              <w:t>2</w:t>
            </w:r>
          </w:p>
        </w:tc>
        <w:tc>
          <w:tcPr>
            <w:tcW w:w="1654" w:type="dxa"/>
            <w:vAlign w:val="center"/>
          </w:tcPr>
          <w:p w14:paraId="339BC339">
            <w:pPr>
              <w:jc w:val="center"/>
            </w:pPr>
          </w:p>
        </w:tc>
        <w:tc>
          <w:tcPr>
            <w:tcW w:w="1654" w:type="dxa"/>
            <w:vAlign w:val="center"/>
          </w:tcPr>
          <w:p w14:paraId="799D43A3">
            <w:pPr>
              <w:jc w:val="center"/>
            </w:pPr>
          </w:p>
        </w:tc>
        <w:tc>
          <w:tcPr>
            <w:tcW w:w="1286" w:type="dxa"/>
            <w:vAlign w:val="center"/>
          </w:tcPr>
          <w:p w14:paraId="2138AD91">
            <w:pPr>
              <w:jc w:val="center"/>
            </w:pPr>
          </w:p>
        </w:tc>
        <w:tc>
          <w:tcPr>
            <w:tcW w:w="1470" w:type="dxa"/>
            <w:vAlign w:val="center"/>
          </w:tcPr>
          <w:p w14:paraId="16675624">
            <w:pPr>
              <w:jc w:val="center"/>
            </w:pPr>
          </w:p>
        </w:tc>
        <w:tc>
          <w:tcPr>
            <w:tcW w:w="1286" w:type="dxa"/>
            <w:vAlign w:val="center"/>
          </w:tcPr>
          <w:p w14:paraId="15605AFA">
            <w:pPr>
              <w:jc w:val="center"/>
            </w:pPr>
          </w:p>
        </w:tc>
        <w:tc>
          <w:tcPr>
            <w:tcW w:w="1103" w:type="dxa"/>
            <w:vAlign w:val="center"/>
          </w:tcPr>
          <w:p w14:paraId="2C8EEFA1">
            <w:pPr>
              <w:jc w:val="center"/>
            </w:pPr>
          </w:p>
        </w:tc>
      </w:tr>
      <w:tr w14:paraId="5863A4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464E5856">
            <w:pPr>
              <w:jc w:val="center"/>
            </w:pPr>
            <w:r>
              <w:t>3</w:t>
            </w:r>
          </w:p>
        </w:tc>
        <w:tc>
          <w:tcPr>
            <w:tcW w:w="1654" w:type="dxa"/>
            <w:vAlign w:val="center"/>
          </w:tcPr>
          <w:p w14:paraId="469FBD67">
            <w:pPr>
              <w:jc w:val="center"/>
            </w:pPr>
          </w:p>
        </w:tc>
        <w:tc>
          <w:tcPr>
            <w:tcW w:w="1654" w:type="dxa"/>
            <w:vAlign w:val="center"/>
          </w:tcPr>
          <w:p w14:paraId="7931E0F2">
            <w:pPr>
              <w:jc w:val="center"/>
            </w:pPr>
          </w:p>
        </w:tc>
        <w:tc>
          <w:tcPr>
            <w:tcW w:w="1286" w:type="dxa"/>
            <w:vAlign w:val="center"/>
          </w:tcPr>
          <w:p w14:paraId="098F9D87">
            <w:pPr>
              <w:jc w:val="center"/>
            </w:pPr>
          </w:p>
        </w:tc>
        <w:tc>
          <w:tcPr>
            <w:tcW w:w="1470" w:type="dxa"/>
            <w:vAlign w:val="center"/>
          </w:tcPr>
          <w:p w14:paraId="659AF006">
            <w:pPr>
              <w:jc w:val="center"/>
            </w:pPr>
          </w:p>
        </w:tc>
        <w:tc>
          <w:tcPr>
            <w:tcW w:w="1286" w:type="dxa"/>
            <w:vAlign w:val="center"/>
          </w:tcPr>
          <w:p w14:paraId="03F707ED">
            <w:pPr>
              <w:jc w:val="center"/>
            </w:pPr>
          </w:p>
        </w:tc>
        <w:tc>
          <w:tcPr>
            <w:tcW w:w="1103" w:type="dxa"/>
            <w:vAlign w:val="center"/>
          </w:tcPr>
          <w:p w14:paraId="36F7B83C">
            <w:pPr>
              <w:jc w:val="center"/>
            </w:pPr>
          </w:p>
        </w:tc>
      </w:tr>
      <w:tr w14:paraId="2CABF47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01BAC462">
            <w:pPr>
              <w:jc w:val="center"/>
            </w:pPr>
            <w:r>
              <w:t>……</w:t>
            </w:r>
          </w:p>
        </w:tc>
        <w:tc>
          <w:tcPr>
            <w:tcW w:w="1654" w:type="dxa"/>
            <w:vAlign w:val="center"/>
          </w:tcPr>
          <w:p w14:paraId="750CA47D">
            <w:pPr>
              <w:jc w:val="center"/>
            </w:pPr>
          </w:p>
        </w:tc>
        <w:tc>
          <w:tcPr>
            <w:tcW w:w="1654" w:type="dxa"/>
            <w:vAlign w:val="center"/>
          </w:tcPr>
          <w:p w14:paraId="010F34CB">
            <w:pPr>
              <w:jc w:val="center"/>
            </w:pPr>
          </w:p>
        </w:tc>
        <w:tc>
          <w:tcPr>
            <w:tcW w:w="1286" w:type="dxa"/>
            <w:vAlign w:val="center"/>
          </w:tcPr>
          <w:p w14:paraId="3F691102">
            <w:pPr>
              <w:jc w:val="center"/>
            </w:pPr>
          </w:p>
        </w:tc>
        <w:tc>
          <w:tcPr>
            <w:tcW w:w="1470" w:type="dxa"/>
            <w:vAlign w:val="center"/>
          </w:tcPr>
          <w:p w14:paraId="3CBE5B96">
            <w:pPr>
              <w:jc w:val="center"/>
            </w:pPr>
          </w:p>
        </w:tc>
        <w:tc>
          <w:tcPr>
            <w:tcW w:w="1286" w:type="dxa"/>
            <w:vAlign w:val="center"/>
          </w:tcPr>
          <w:p w14:paraId="6DCC50F9">
            <w:pPr>
              <w:jc w:val="center"/>
            </w:pPr>
          </w:p>
        </w:tc>
        <w:tc>
          <w:tcPr>
            <w:tcW w:w="1103" w:type="dxa"/>
            <w:vAlign w:val="center"/>
          </w:tcPr>
          <w:p w14:paraId="524B453C">
            <w:pPr>
              <w:jc w:val="center"/>
            </w:pPr>
          </w:p>
        </w:tc>
      </w:tr>
      <w:tr w14:paraId="3CBEBF4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5BCEB274">
            <w:pPr>
              <w:jc w:val="center"/>
            </w:pPr>
          </w:p>
        </w:tc>
        <w:tc>
          <w:tcPr>
            <w:tcW w:w="1654" w:type="dxa"/>
            <w:vAlign w:val="center"/>
          </w:tcPr>
          <w:p w14:paraId="23A0E695">
            <w:pPr>
              <w:jc w:val="center"/>
              <w:rPr>
                <w:b/>
                <w:bCs/>
              </w:rPr>
            </w:pPr>
          </w:p>
        </w:tc>
        <w:tc>
          <w:tcPr>
            <w:tcW w:w="1654" w:type="dxa"/>
            <w:vAlign w:val="center"/>
          </w:tcPr>
          <w:p w14:paraId="6EBA9ED1">
            <w:pPr>
              <w:jc w:val="center"/>
            </w:pPr>
          </w:p>
        </w:tc>
        <w:tc>
          <w:tcPr>
            <w:tcW w:w="1286" w:type="dxa"/>
            <w:vAlign w:val="center"/>
          </w:tcPr>
          <w:p w14:paraId="086BBD14">
            <w:pPr>
              <w:jc w:val="center"/>
            </w:pPr>
          </w:p>
        </w:tc>
        <w:tc>
          <w:tcPr>
            <w:tcW w:w="1470" w:type="dxa"/>
            <w:vAlign w:val="center"/>
          </w:tcPr>
          <w:p w14:paraId="28415334">
            <w:pPr>
              <w:jc w:val="center"/>
            </w:pPr>
          </w:p>
        </w:tc>
        <w:tc>
          <w:tcPr>
            <w:tcW w:w="1286" w:type="dxa"/>
            <w:vAlign w:val="center"/>
          </w:tcPr>
          <w:p w14:paraId="6D21A870">
            <w:pPr>
              <w:jc w:val="center"/>
            </w:pPr>
          </w:p>
        </w:tc>
        <w:tc>
          <w:tcPr>
            <w:tcW w:w="1103" w:type="dxa"/>
            <w:vAlign w:val="center"/>
          </w:tcPr>
          <w:p w14:paraId="3F47B385">
            <w:pPr>
              <w:jc w:val="center"/>
            </w:pPr>
          </w:p>
        </w:tc>
      </w:tr>
      <w:tr w14:paraId="2321E9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vAlign w:val="center"/>
          </w:tcPr>
          <w:p w14:paraId="7CBC9E9E">
            <w:pPr>
              <w:jc w:val="center"/>
            </w:pPr>
          </w:p>
        </w:tc>
        <w:tc>
          <w:tcPr>
            <w:tcW w:w="1654" w:type="dxa"/>
            <w:vAlign w:val="center"/>
          </w:tcPr>
          <w:p w14:paraId="6B1E0A75">
            <w:pPr>
              <w:jc w:val="center"/>
              <w:rPr>
                <w:b/>
                <w:bCs/>
              </w:rPr>
            </w:pPr>
          </w:p>
        </w:tc>
        <w:tc>
          <w:tcPr>
            <w:tcW w:w="1654" w:type="dxa"/>
            <w:vAlign w:val="center"/>
          </w:tcPr>
          <w:p w14:paraId="7A841C77">
            <w:pPr>
              <w:jc w:val="center"/>
            </w:pPr>
          </w:p>
        </w:tc>
        <w:tc>
          <w:tcPr>
            <w:tcW w:w="1286" w:type="dxa"/>
            <w:vAlign w:val="center"/>
          </w:tcPr>
          <w:p w14:paraId="39450C13">
            <w:pPr>
              <w:jc w:val="center"/>
            </w:pPr>
          </w:p>
        </w:tc>
        <w:tc>
          <w:tcPr>
            <w:tcW w:w="1470" w:type="dxa"/>
            <w:vAlign w:val="center"/>
          </w:tcPr>
          <w:p w14:paraId="28ECFEB5">
            <w:pPr>
              <w:jc w:val="center"/>
            </w:pPr>
          </w:p>
        </w:tc>
        <w:tc>
          <w:tcPr>
            <w:tcW w:w="1286" w:type="dxa"/>
            <w:vAlign w:val="center"/>
          </w:tcPr>
          <w:p w14:paraId="26F43C5F">
            <w:pPr>
              <w:jc w:val="center"/>
            </w:pPr>
          </w:p>
        </w:tc>
        <w:tc>
          <w:tcPr>
            <w:tcW w:w="1103" w:type="dxa"/>
            <w:vAlign w:val="center"/>
          </w:tcPr>
          <w:p w14:paraId="02BCE175">
            <w:pPr>
              <w:jc w:val="center"/>
            </w:pPr>
          </w:p>
        </w:tc>
      </w:tr>
    </w:tbl>
    <w:p w14:paraId="0C230B7F">
      <w:pPr>
        <w:rPr>
          <w:rFonts w:hint="default" w:ascii="Calibri" w:hAnsi="Calibri" w:cs="Calibri"/>
          <w:color w:val="auto"/>
          <w:highlight w:val="none"/>
        </w:rPr>
      </w:pPr>
    </w:p>
    <w:p w14:paraId="7040B85C">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C9A89D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E769C04">
      <w:pPr>
        <w:rPr>
          <w:rFonts w:hint="default" w:ascii="Calibri" w:hAnsi="Calibri" w:cs="Calibri"/>
          <w:color w:val="auto"/>
          <w:highlight w:val="none"/>
        </w:rPr>
      </w:pPr>
    </w:p>
    <w:p w14:paraId="6871E86C">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填表说明：</w:t>
      </w:r>
    </w:p>
    <w:p w14:paraId="54691CB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（1）供货清单应为供货到现场的所有设备、资料、备件等，将作为验收的依据，供货清单中包含内容的价格均在《开标一览表》中填报。意同装箱清单。</w:t>
      </w:r>
    </w:p>
    <w:p w14:paraId="65DA19BF">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（2）如采购产品为政府采购节能产品、政府采购环境标志产品的，在备注栏内进行说明。并在投标文</w:t>
      </w:r>
      <w:r>
        <w:rPr>
          <w:rFonts w:hint="eastAsia" w:eastAsia="楷体" w:cs="Calibri"/>
          <w:color w:val="auto"/>
          <w:highlight w:val="none"/>
          <w:lang w:eastAsia="zh-CN"/>
        </w:rPr>
        <w:t>件中</w:t>
      </w:r>
      <w:r>
        <w:rPr>
          <w:rFonts w:hint="default" w:ascii="Calibri" w:hAnsi="Calibri" w:eastAsia="楷体" w:cs="Calibri"/>
          <w:color w:val="auto"/>
          <w:highlight w:val="none"/>
        </w:rPr>
        <w:t>提供相关认证证书。</w:t>
      </w:r>
    </w:p>
    <w:p w14:paraId="759D620C">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政府强制采购的节能产品用于本项目的承诺书</w:t>
      </w:r>
    </w:p>
    <w:p w14:paraId="3753371E">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国家发展改革委、生态环境部、国家市场监管总局《关于调整优化节能产品、环境标志产品政府采购执行机制的通知》财库〔2019〕9号文件规定。本项目中如有产品为政府强制采购的节能品目产品，作为本项目的供应商，承诺将采购经《参与实施政府采购节能产品认证机构名录》中的机构认证的节能产品用于本项目。</w:t>
      </w:r>
    </w:p>
    <w:p w14:paraId="54DD5D87">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48170C1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7AE6A27A">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其他节能环保产品使用情况</w:t>
      </w:r>
    </w:p>
    <w:p w14:paraId="12C49F3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供应商在本项目中使用属于品目清单（见招标文件附件10）范围的未标★产品，具有国家确定的认证机构出具的、处于有效期之内的节能产品、环境标志产品认证证书产品，在投标文件中提供该产品节能产品、环境标志产品认证证书。</w:t>
      </w:r>
    </w:p>
    <w:p w14:paraId="52E9DFB4">
      <w:pPr>
        <w:adjustRightInd w:val="0"/>
        <w:ind w:firstLine="420" w:firstLineChars="200"/>
        <w:rPr>
          <w:rFonts w:hint="default" w:ascii="Calibri" w:hAnsi="Calibri" w:cs="Calibri"/>
          <w:color w:val="auto"/>
          <w:highlight w:val="none"/>
        </w:rPr>
      </w:pPr>
    </w:p>
    <w:p w14:paraId="15BCDD15">
      <w:pP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br w:type="page"/>
      </w:r>
    </w:p>
    <w:p w14:paraId="60CE02A2">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具有强制性产品认证的产品用于本项目的承诺书</w:t>
      </w:r>
    </w:p>
    <w:p w14:paraId="3D4D8269">
      <w:pPr>
        <w:ind w:firstLine="420" w:firstLineChars="200"/>
        <w:rPr>
          <w:rFonts w:hint="default" w:ascii="Calibri" w:hAnsi="Calibri" w:cs="Calibri"/>
          <w:color w:val="auto"/>
          <w:highlight w:val="none"/>
        </w:rPr>
      </w:pPr>
      <w:r>
        <w:rPr>
          <w:rFonts w:hint="default" w:ascii="Calibri" w:hAnsi="Calibri" w:cs="Calibri"/>
          <w:color w:val="auto"/>
          <w:highlight w:val="none"/>
        </w:rPr>
        <w:t>本项目中如有产品</w:t>
      </w:r>
      <w:r>
        <w:rPr>
          <w:rFonts w:hint="default" w:ascii="Calibri" w:hAnsi="Calibri" w:eastAsia="Helvetica" w:cs="Calibri"/>
          <w:color w:val="auto"/>
          <w:highlight w:val="none"/>
          <w:shd w:val="clear" w:color="auto" w:fill="FFFFFF"/>
        </w:rPr>
        <w:t>列入</w:t>
      </w:r>
      <w:r>
        <w:rPr>
          <w:rFonts w:hint="default" w:ascii="Calibri" w:hAnsi="Calibri" w:cs="Calibri"/>
          <w:color w:val="auto"/>
          <w:highlight w:val="none"/>
          <w:shd w:val="clear" w:color="auto" w:fill="FFFFFF"/>
        </w:rPr>
        <w:t>最新《</w:t>
      </w:r>
      <w:r>
        <w:rPr>
          <w:rFonts w:hint="default" w:ascii="Calibri" w:hAnsi="Calibri" w:eastAsia="Helvetica" w:cs="Calibri"/>
          <w:color w:val="auto"/>
          <w:highlight w:val="none"/>
          <w:shd w:val="clear" w:color="auto" w:fill="FFFFFF"/>
        </w:rPr>
        <w:t>强制性产品认证目录</w:t>
      </w:r>
      <w:r>
        <w:rPr>
          <w:rFonts w:hint="default" w:ascii="Calibri" w:hAnsi="Calibri" w:cs="Calibri"/>
          <w:color w:val="auto"/>
          <w:highlight w:val="none"/>
          <w:shd w:val="clear" w:color="auto" w:fill="FFFFFF"/>
        </w:rPr>
        <w:t>》</w:t>
      </w:r>
      <w:r>
        <w:rPr>
          <w:rFonts w:hint="default" w:ascii="Calibri" w:hAnsi="Calibri" w:eastAsia="Helvetica" w:cs="Calibri"/>
          <w:color w:val="auto"/>
          <w:highlight w:val="none"/>
          <w:shd w:val="clear" w:color="auto" w:fill="FFFFFF"/>
        </w:rPr>
        <w:t>内</w:t>
      </w:r>
      <w:r>
        <w:rPr>
          <w:rFonts w:hint="default" w:ascii="Calibri" w:hAnsi="Calibri" w:cs="Calibri"/>
          <w:color w:val="auto"/>
          <w:highlight w:val="none"/>
          <w:shd w:val="clear" w:color="auto" w:fill="FFFFFF"/>
        </w:rPr>
        <w:t>。</w:t>
      </w:r>
      <w:r>
        <w:rPr>
          <w:rFonts w:hint="default" w:ascii="Calibri" w:hAnsi="Calibri" w:cs="Calibri"/>
          <w:color w:val="auto"/>
          <w:highlight w:val="none"/>
        </w:rPr>
        <w:t>作为本项目的供应商，承诺将采购经国家确定的认证机构</w:t>
      </w:r>
      <w:r>
        <w:rPr>
          <w:rFonts w:hint="default" w:ascii="Calibri" w:hAnsi="Calibri" w:eastAsia="Helvetica" w:cs="Calibri"/>
          <w:color w:val="auto"/>
          <w:highlight w:val="none"/>
          <w:shd w:val="clear" w:color="auto" w:fill="FFFFFF"/>
        </w:rPr>
        <w:t>强制性</w:t>
      </w:r>
      <w:r>
        <w:rPr>
          <w:rFonts w:hint="default" w:ascii="Calibri" w:hAnsi="Calibri" w:cs="Calibri"/>
          <w:color w:val="auto"/>
          <w:highlight w:val="none"/>
        </w:rPr>
        <w:t>认证的</w:t>
      </w:r>
      <w:r>
        <w:rPr>
          <w:rFonts w:hint="default" w:ascii="Calibri" w:hAnsi="Calibri" w:eastAsia="Helvetica" w:cs="Calibri"/>
          <w:color w:val="auto"/>
          <w:highlight w:val="none"/>
          <w:shd w:val="clear" w:color="auto" w:fill="FFFFFF"/>
        </w:rPr>
        <w:t>产品</w:t>
      </w:r>
      <w:r>
        <w:rPr>
          <w:rFonts w:hint="default" w:ascii="Calibri" w:hAnsi="Calibri" w:cs="Calibri"/>
          <w:color w:val="auto"/>
          <w:highlight w:val="none"/>
        </w:rPr>
        <w:t>用于本项目，供货时提供对应产品的</w:t>
      </w:r>
      <w:r>
        <w:rPr>
          <w:rFonts w:hint="default" w:ascii="Calibri" w:hAnsi="Calibri" w:cs="Calibri"/>
          <w:color w:val="auto"/>
          <w:highlight w:val="none"/>
          <w:shd w:val="clear" w:color="auto" w:fill="FFFFFF"/>
        </w:rPr>
        <w:t>强制性产品认证证书。</w:t>
      </w:r>
    </w:p>
    <w:p w14:paraId="62911C0F">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CD38DC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64855C2F">
      <w:pPr>
        <w:ind w:firstLine="420" w:firstLineChars="200"/>
        <w:rPr>
          <w:rFonts w:hint="default" w:ascii="Calibri" w:hAnsi="Calibri" w:cs="Calibri"/>
          <w:color w:val="auto"/>
          <w:highlight w:val="none"/>
        </w:rPr>
      </w:pPr>
    </w:p>
    <w:p w14:paraId="4A9F4BAB">
      <w:pPr>
        <w:pStyle w:val="4"/>
        <w:ind w:firstLine="420"/>
        <w:rPr>
          <w:rFonts w:hint="default" w:ascii="Calibri" w:hAnsi="Calibri" w:cs="Calibri"/>
          <w:color w:val="auto"/>
          <w:highlight w:val="none"/>
        </w:rPr>
      </w:pPr>
      <w:r>
        <w:rPr>
          <w:rFonts w:hint="default" w:ascii="Calibri" w:hAnsi="Calibri" w:cs="Calibri"/>
          <w:color w:val="auto"/>
          <w:highlight w:val="none"/>
        </w:rPr>
        <w:t>（二）产品技术说明</w:t>
      </w:r>
    </w:p>
    <w:p w14:paraId="124415F5">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产品技术说明</w:t>
      </w:r>
    </w:p>
    <w:p w14:paraId="584F4922">
      <w:pPr>
        <w:ind w:firstLine="420" w:firstLineChars="200"/>
        <w:rPr>
          <w:rFonts w:hint="default" w:ascii="Calibri" w:hAnsi="Calibri" w:cs="Calibri"/>
          <w:color w:val="auto"/>
          <w:highlight w:val="none"/>
        </w:rPr>
      </w:pPr>
      <w:r>
        <w:rPr>
          <w:rFonts w:hint="default" w:ascii="Calibri" w:hAnsi="Calibri" w:cs="Calibri"/>
          <w:color w:val="auto"/>
          <w:highlight w:val="none"/>
        </w:rP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14:paraId="331BA8C8">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投标产品技术响应表</w:t>
      </w:r>
    </w:p>
    <w:p w14:paraId="0633684D">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4AC94072">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766767C8">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18F36D36">
      <w:pPr>
        <w:rPr>
          <w:rFonts w:hint="eastAsia" w:ascii="Calibri" w:hAnsi="Calibri" w:eastAsia="宋体" w:cs="Calibri"/>
          <w:color w:val="auto"/>
          <w:highlight w:val="none"/>
          <w:lang w:eastAsia="zh-CN"/>
        </w:rPr>
      </w:pPr>
      <w:r>
        <w:rPr>
          <w:rFonts w:hint="default" w:ascii="Calibri" w:hAnsi="Calibri" w:cs="Calibri"/>
          <w:color w:val="auto"/>
          <w:highlight w:val="none"/>
        </w:rPr>
        <w:t>标项名称：</w:t>
      </w:r>
      <w:r>
        <w:rPr>
          <w:rFonts w:hint="eastAsia" w:cs="Calibri"/>
          <w:color w:val="auto"/>
          <w:highlight w:val="none"/>
          <w:lang w:eastAsia="zh-CN"/>
        </w:rPr>
        <w:t>动物源细菌耐药性测定用微量肉汤法药敏板</w:t>
      </w:r>
    </w:p>
    <w:tbl>
      <w:tblPr>
        <w:tblStyle w:val="2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2443"/>
        <w:gridCol w:w="1174"/>
      </w:tblGrid>
      <w:tr w14:paraId="3ADAA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609AAB62">
            <w:pPr>
              <w:jc w:val="center"/>
              <w:rPr>
                <w:rFonts w:hint="default" w:ascii="Calibri" w:hAnsi="Calibri" w:cs="Calibri"/>
                <w:color w:val="auto"/>
                <w:highlight w:val="none"/>
              </w:rPr>
            </w:pPr>
            <w:r>
              <w:rPr>
                <w:rFonts w:hint="default" w:ascii="Calibri" w:hAnsi="Calibri" w:cs="Calibri"/>
                <w:color w:val="auto"/>
                <w:highlight w:val="none"/>
              </w:rPr>
              <w:t>招标文件要求</w:t>
            </w:r>
          </w:p>
        </w:tc>
        <w:tc>
          <w:tcPr>
            <w:tcW w:w="2443" w:type="dxa"/>
            <w:vMerge w:val="restart"/>
            <w:tcBorders>
              <w:left w:val="single" w:color="auto" w:sz="4" w:space="0"/>
              <w:right w:val="single" w:color="auto" w:sz="4" w:space="0"/>
            </w:tcBorders>
            <w:vAlign w:val="center"/>
          </w:tcPr>
          <w:p w14:paraId="766FD663">
            <w:pPr>
              <w:jc w:val="center"/>
              <w:rPr>
                <w:rFonts w:hint="default" w:ascii="Calibri" w:hAnsi="Calibri" w:cs="Calibri"/>
                <w:color w:val="auto"/>
                <w:highlight w:val="none"/>
              </w:rPr>
            </w:pPr>
            <w:r>
              <w:rPr>
                <w:rFonts w:hint="default" w:ascii="Calibri" w:hAnsi="Calibri" w:cs="Calibri"/>
                <w:color w:val="auto"/>
                <w:highlight w:val="none"/>
              </w:rPr>
              <w:t>投标文件对应内容</w:t>
            </w:r>
          </w:p>
        </w:tc>
        <w:tc>
          <w:tcPr>
            <w:tcW w:w="1174" w:type="dxa"/>
            <w:vMerge w:val="restart"/>
            <w:tcBorders>
              <w:left w:val="single" w:color="auto" w:sz="4" w:space="0"/>
            </w:tcBorders>
            <w:vAlign w:val="center"/>
          </w:tcPr>
          <w:p w14:paraId="583A0967">
            <w:pPr>
              <w:jc w:val="center"/>
              <w:rPr>
                <w:rFonts w:hint="default" w:ascii="Calibri" w:hAnsi="Calibri" w:cs="Calibri"/>
                <w:color w:val="auto"/>
                <w:highlight w:val="none"/>
              </w:rPr>
            </w:pPr>
            <w:r>
              <w:rPr>
                <w:rFonts w:hint="default" w:ascii="Calibri" w:hAnsi="Calibri" w:cs="Calibri"/>
                <w:color w:val="auto"/>
                <w:highlight w:val="none"/>
              </w:rPr>
              <w:t>是否满足</w:t>
            </w:r>
          </w:p>
          <w:p w14:paraId="4968A4FE">
            <w:pPr>
              <w:rPr>
                <w:rFonts w:hint="default" w:ascii="Calibri" w:hAnsi="Calibri" w:cs="Calibri"/>
                <w:color w:val="auto"/>
                <w:highlight w:val="none"/>
              </w:rPr>
            </w:pPr>
            <w:r>
              <w:rPr>
                <w:rFonts w:hint="default" w:ascii="Calibri" w:hAnsi="Calibri" w:cs="Calibri"/>
                <w:color w:val="auto"/>
                <w:highlight w:val="none"/>
              </w:rPr>
              <w:t>（是/否）</w:t>
            </w:r>
          </w:p>
        </w:tc>
      </w:tr>
      <w:tr w14:paraId="77C82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D85577A">
            <w:pPr>
              <w:jc w:val="center"/>
              <w:rPr>
                <w:rFonts w:hint="default" w:ascii="Calibri" w:hAnsi="Calibri" w:cs="Calibri"/>
                <w:color w:val="auto"/>
                <w:kern w:val="40"/>
                <w:highlight w:val="none"/>
              </w:rPr>
            </w:pPr>
            <w:r>
              <w:rPr>
                <w:rFonts w:hint="default" w:ascii="Calibri" w:hAnsi="Calibri" w:cs="Calibri"/>
                <w:color w:val="auto"/>
                <w:kern w:val="40"/>
                <w:highlight w:val="none"/>
              </w:rPr>
              <w:t>序号</w:t>
            </w:r>
          </w:p>
        </w:tc>
        <w:tc>
          <w:tcPr>
            <w:tcW w:w="2814" w:type="dxa"/>
            <w:tcBorders>
              <w:left w:val="single" w:color="auto" w:sz="4" w:space="0"/>
              <w:right w:val="single" w:color="auto" w:sz="4" w:space="0"/>
            </w:tcBorders>
            <w:vAlign w:val="center"/>
          </w:tcPr>
          <w:p w14:paraId="4DBF0BFE">
            <w:pPr>
              <w:jc w:val="center"/>
              <w:rPr>
                <w:rFonts w:hint="default" w:ascii="Calibri" w:hAnsi="Calibri" w:cs="Calibri"/>
                <w:color w:val="auto"/>
                <w:kern w:val="40"/>
                <w:highlight w:val="none"/>
              </w:rPr>
            </w:pPr>
            <w:r>
              <w:rPr>
                <w:rFonts w:hint="default" w:ascii="Calibri" w:hAnsi="Calibri" w:cs="Calibri"/>
                <w:color w:val="auto"/>
                <w:kern w:val="40"/>
                <w:highlight w:val="none"/>
              </w:rPr>
              <w:t>内容名称</w:t>
            </w:r>
          </w:p>
        </w:tc>
        <w:tc>
          <w:tcPr>
            <w:tcW w:w="2224" w:type="dxa"/>
            <w:tcBorders>
              <w:left w:val="single" w:color="auto" w:sz="4" w:space="0"/>
              <w:right w:val="single" w:color="auto" w:sz="4" w:space="0"/>
            </w:tcBorders>
            <w:vAlign w:val="center"/>
          </w:tcPr>
          <w:p w14:paraId="23B58054">
            <w:pPr>
              <w:jc w:val="center"/>
              <w:rPr>
                <w:rFonts w:hint="default" w:ascii="Calibri" w:hAnsi="Calibri" w:cs="Calibri"/>
                <w:color w:val="auto"/>
                <w:kern w:val="40"/>
                <w:highlight w:val="none"/>
              </w:rPr>
            </w:pPr>
            <w:r>
              <w:rPr>
                <w:rFonts w:hint="default" w:ascii="Calibri" w:hAnsi="Calibri" w:cs="Calibri"/>
                <w:color w:val="auto"/>
                <w:kern w:val="40"/>
                <w:highlight w:val="none"/>
              </w:rPr>
              <w:t>具体要求</w:t>
            </w:r>
          </w:p>
        </w:tc>
        <w:tc>
          <w:tcPr>
            <w:tcW w:w="2443" w:type="dxa"/>
            <w:vMerge w:val="continue"/>
            <w:tcBorders>
              <w:left w:val="single" w:color="auto" w:sz="4" w:space="0"/>
              <w:right w:val="single" w:color="auto" w:sz="4" w:space="0"/>
            </w:tcBorders>
            <w:vAlign w:val="center"/>
          </w:tcPr>
          <w:p w14:paraId="35A1EC1B">
            <w:pPr>
              <w:jc w:val="center"/>
              <w:rPr>
                <w:rFonts w:hint="default" w:ascii="Calibri" w:hAnsi="Calibri" w:cs="Calibri"/>
                <w:color w:val="auto"/>
                <w:kern w:val="40"/>
                <w:highlight w:val="none"/>
              </w:rPr>
            </w:pPr>
          </w:p>
        </w:tc>
        <w:tc>
          <w:tcPr>
            <w:tcW w:w="1174" w:type="dxa"/>
            <w:vMerge w:val="continue"/>
            <w:tcBorders>
              <w:left w:val="single" w:color="auto" w:sz="4" w:space="0"/>
            </w:tcBorders>
            <w:vAlign w:val="center"/>
          </w:tcPr>
          <w:p w14:paraId="59441633">
            <w:pPr>
              <w:jc w:val="center"/>
              <w:rPr>
                <w:rFonts w:hint="default" w:ascii="Calibri" w:hAnsi="Calibri" w:cs="Calibri"/>
                <w:color w:val="auto"/>
                <w:kern w:val="40"/>
                <w:highlight w:val="none"/>
              </w:rPr>
            </w:pPr>
          </w:p>
        </w:tc>
      </w:tr>
      <w:tr w14:paraId="2B2B5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C75BCE8">
            <w:pPr>
              <w:adjustRightInd w:val="0"/>
              <w:jc w:val="center"/>
              <w:rPr>
                <w:rFonts w:hint="default" w:ascii="Calibri" w:hAnsi="Calibri" w:cs="Calibri"/>
                <w:color w:val="auto"/>
                <w:kern w:val="40"/>
                <w:highlight w:val="none"/>
              </w:rPr>
            </w:pPr>
          </w:p>
        </w:tc>
        <w:tc>
          <w:tcPr>
            <w:tcW w:w="5038" w:type="dxa"/>
            <w:gridSpan w:val="2"/>
            <w:tcBorders>
              <w:left w:val="single" w:color="auto" w:sz="4" w:space="0"/>
              <w:right w:val="single" w:color="auto" w:sz="4" w:space="0"/>
            </w:tcBorders>
            <w:vAlign w:val="center"/>
          </w:tcPr>
          <w:p w14:paraId="29F83E00">
            <w:pPr>
              <w:jc w:val="center"/>
              <w:rPr>
                <w:rFonts w:hint="default" w:ascii="Calibri" w:hAnsi="Calibri" w:eastAsia="宋体" w:cs="Calibri"/>
                <w:color w:val="auto"/>
                <w:kern w:val="40"/>
                <w:highlight w:val="none"/>
                <w:lang w:eastAsia="zh-CN"/>
              </w:rPr>
            </w:pPr>
            <w:r>
              <w:rPr>
                <w:rFonts w:hint="default" w:ascii="Calibri" w:hAnsi="Calibri" w:cs="Calibri"/>
                <w:color w:val="auto"/>
                <w:kern w:val="40"/>
                <w:highlight w:val="none"/>
              </w:rPr>
              <w:t>第三章</w:t>
            </w:r>
            <w:r>
              <w:rPr>
                <w:rFonts w:hint="default" w:ascii="Calibri" w:hAnsi="Calibri" w:cs="Calibri"/>
                <w:color w:val="auto"/>
                <w:kern w:val="40"/>
                <w:highlight w:val="none"/>
                <w:lang w:eastAsia="zh-CN"/>
              </w:rPr>
              <w:t>“</w:t>
            </w:r>
            <w:r>
              <w:rPr>
                <w:rFonts w:hint="default" w:ascii="Calibri" w:hAnsi="Calibri" w:cs="Calibri"/>
                <w:color w:val="auto"/>
                <w:kern w:val="40"/>
                <w:highlight w:val="none"/>
              </w:rPr>
              <w:t>第二部分 技术要求</w:t>
            </w:r>
            <w:r>
              <w:rPr>
                <w:rFonts w:hint="default" w:ascii="Calibri" w:hAnsi="Calibri" w:cs="Calibri"/>
                <w:color w:val="auto"/>
                <w:kern w:val="40"/>
                <w:highlight w:val="none"/>
                <w:lang w:eastAsia="zh-CN"/>
              </w:rPr>
              <w:t>”</w:t>
            </w:r>
          </w:p>
        </w:tc>
        <w:tc>
          <w:tcPr>
            <w:tcW w:w="2443" w:type="dxa"/>
            <w:tcBorders>
              <w:left w:val="single" w:color="auto" w:sz="4" w:space="0"/>
              <w:right w:val="single" w:color="auto" w:sz="4" w:space="0"/>
            </w:tcBorders>
            <w:vAlign w:val="center"/>
          </w:tcPr>
          <w:p w14:paraId="1DA48CA7">
            <w:pPr>
              <w:jc w:val="center"/>
              <w:rPr>
                <w:rFonts w:hint="default" w:ascii="Calibri" w:hAnsi="Calibri" w:cs="Calibri"/>
                <w:color w:val="auto"/>
                <w:kern w:val="40"/>
                <w:highlight w:val="none"/>
              </w:rPr>
            </w:pPr>
          </w:p>
        </w:tc>
        <w:tc>
          <w:tcPr>
            <w:tcW w:w="1174" w:type="dxa"/>
            <w:tcBorders>
              <w:left w:val="single" w:color="auto" w:sz="4" w:space="0"/>
            </w:tcBorders>
            <w:vAlign w:val="center"/>
          </w:tcPr>
          <w:p w14:paraId="344107E9">
            <w:pPr>
              <w:jc w:val="center"/>
              <w:rPr>
                <w:rFonts w:hint="default" w:ascii="Calibri" w:hAnsi="Calibri" w:cs="Calibri"/>
                <w:color w:val="auto"/>
                <w:kern w:val="40"/>
                <w:highlight w:val="none"/>
              </w:rPr>
            </w:pPr>
          </w:p>
        </w:tc>
      </w:tr>
      <w:tr w14:paraId="498F9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6DB9A091">
            <w:pPr>
              <w:numPr>
                <w:ilvl w:val="0"/>
                <w:numId w:val="5"/>
              </w:numPr>
              <w:adjustRightInd w:val="0"/>
              <w:ind w:firstLine="0"/>
              <w:jc w:val="center"/>
              <w:rPr>
                <w:rFonts w:hint="default" w:ascii="Calibri" w:hAnsi="Calibri" w:cs="Calibri"/>
                <w:color w:val="auto"/>
                <w:kern w:val="40"/>
                <w:highlight w:val="none"/>
              </w:rPr>
            </w:pPr>
          </w:p>
        </w:tc>
        <w:tc>
          <w:tcPr>
            <w:tcW w:w="2814" w:type="dxa"/>
            <w:tcBorders>
              <w:left w:val="single" w:color="auto" w:sz="4" w:space="0"/>
              <w:right w:val="single" w:color="auto" w:sz="4" w:space="0"/>
            </w:tcBorders>
            <w:vAlign w:val="center"/>
          </w:tcPr>
          <w:p w14:paraId="0575584C">
            <w:pPr>
              <w:adjustRightInd w:val="0"/>
              <w:jc w:val="center"/>
              <w:rPr>
                <w:rFonts w:hint="default" w:ascii="Calibri" w:hAnsi="Calibri" w:cs="Calibri"/>
                <w:color w:val="auto"/>
                <w:kern w:val="40"/>
                <w:highlight w:val="none"/>
              </w:rPr>
            </w:pPr>
          </w:p>
        </w:tc>
        <w:tc>
          <w:tcPr>
            <w:tcW w:w="2224" w:type="dxa"/>
            <w:tcBorders>
              <w:left w:val="single" w:color="auto" w:sz="4" w:space="0"/>
              <w:right w:val="single" w:color="auto" w:sz="4" w:space="0"/>
            </w:tcBorders>
            <w:vAlign w:val="center"/>
          </w:tcPr>
          <w:p w14:paraId="3C71AD22">
            <w:pPr>
              <w:jc w:val="center"/>
              <w:rPr>
                <w:rFonts w:hint="default" w:ascii="Calibri" w:hAnsi="Calibri" w:cs="Calibri"/>
                <w:color w:val="auto"/>
                <w:kern w:val="40"/>
                <w:highlight w:val="none"/>
              </w:rPr>
            </w:pPr>
          </w:p>
        </w:tc>
        <w:tc>
          <w:tcPr>
            <w:tcW w:w="2443" w:type="dxa"/>
            <w:tcBorders>
              <w:left w:val="single" w:color="auto" w:sz="4" w:space="0"/>
              <w:right w:val="single" w:color="auto" w:sz="4" w:space="0"/>
            </w:tcBorders>
            <w:vAlign w:val="center"/>
          </w:tcPr>
          <w:p w14:paraId="79F70D79">
            <w:pPr>
              <w:jc w:val="center"/>
              <w:rPr>
                <w:rFonts w:hint="default" w:ascii="Calibri" w:hAnsi="Calibri" w:cs="Calibri"/>
                <w:color w:val="auto"/>
                <w:kern w:val="40"/>
                <w:highlight w:val="none"/>
              </w:rPr>
            </w:pPr>
          </w:p>
        </w:tc>
        <w:tc>
          <w:tcPr>
            <w:tcW w:w="1174" w:type="dxa"/>
            <w:tcBorders>
              <w:left w:val="single" w:color="auto" w:sz="4" w:space="0"/>
            </w:tcBorders>
            <w:vAlign w:val="center"/>
          </w:tcPr>
          <w:p w14:paraId="7BF07677">
            <w:pPr>
              <w:jc w:val="center"/>
              <w:rPr>
                <w:rFonts w:hint="default" w:ascii="Calibri" w:hAnsi="Calibri" w:cs="Calibri"/>
                <w:color w:val="auto"/>
                <w:kern w:val="40"/>
                <w:highlight w:val="none"/>
              </w:rPr>
            </w:pPr>
          </w:p>
        </w:tc>
      </w:tr>
      <w:tr w14:paraId="0D8F1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048D98FC">
            <w:pPr>
              <w:adjustRightInd w:val="0"/>
              <w:jc w:val="center"/>
              <w:rPr>
                <w:rFonts w:hint="default" w:ascii="Calibri" w:hAnsi="Calibri" w:cs="Calibri"/>
                <w:color w:val="auto"/>
                <w:kern w:val="40"/>
                <w:highlight w:val="none"/>
              </w:rPr>
            </w:pPr>
          </w:p>
        </w:tc>
        <w:tc>
          <w:tcPr>
            <w:tcW w:w="2814" w:type="dxa"/>
            <w:tcBorders>
              <w:left w:val="single" w:color="auto" w:sz="4" w:space="0"/>
              <w:right w:val="single" w:color="auto" w:sz="4" w:space="0"/>
            </w:tcBorders>
            <w:vAlign w:val="center"/>
          </w:tcPr>
          <w:p w14:paraId="4379C9BE">
            <w:pPr>
              <w:adjustRightInd w:val="0"/>
              <w:jc w:val="center"/>
              <w:rPr>
                <w:rFonts w:hint="default" w:ascii="Calibri" w:hAnsi="Calibri" w:cs="Calibri"/>
                <w:color w:val="auto"/>
                <w:kern w:val="40"/>
                <w:highlight w:val="none"/>
              </w:rPr>
            </w:pPr>
          </w:p>
        </w:tc>
        <w:tc>
          <w:tcPr>
            <w:tcW w:w="2224" w:type="dxa"/>
            <w:tcBorders>
              <w:left w:val="single" w:color="auto" w:sz="4" w:space="0"/>
              <w:right w:val="single" w:color="auto" w:sz="4" w:space="0"/>
            </w:tcBorders>
            <w:vAlign w:val="center"/>
          </w:tcPr>
          <w:p w14:paraId="7D931944">
            <w:pPr>
              <w:jc w:val="center"/>
              <w:rPr>
                <w:rFonts w:hint="default" w:ascii="Calibri" w:hAnsi="Calibri" w:cs="Calibri"/>
                <w:color w:val="auto"/>
                <w:kern w:val="40"/>
                <w:highlight w:val="none"/>
              </w:rPr>
            </w:pPr>
          </w:p>
        </w:tc>
        <w:tc>
          <w:tcPr>
            <w:tcW w:w="2443" w:type="dxa"/>
            <w:tcBorders>
              <w:left w:val="single" w:color="auto" w:sz="4" w:space="0"/>
              <w:right w:val="single" w:color="auto" w:sz="4" w:space="0"/>
            </w:tcBorders>
            <w:vAlign w:val="center"/>
          </w:tcPr>
          <w:p w14:paraId="73559EEB">
            <w:pPr>
              <w:jc w:val="center"/>
              <w:rPr>
                <w:rFonts w:hint="default" w:ascii="Calibri" w:hAnsi="Calibri" w:cs="Calibri"/>
                <w:color w:val="auto"/>
                <w:kern w:val="40"/>
                <w:highlight w:val="none"/>
              </w:rPr>
            </w:pPr>
          </w:p>
        </w:tc>
        <w:tc>
          <w:tcPr>
            <w:tcW w:w="1174" w:type="dxa"/>
            <w:tcBorders>
              <w:left w:val="single" w:color="auto" w:sz="4" w:space="0"/>
            </w:tcBorders>
            <w:vAlign w:val="center"/>
          </w:tcPr>
          <w:p w14:paraId="736A0961">
            <w:pPr>
              <w:jc w:val="center"/>
              <w:rPr>
                <w:rFonts w:hint="default" w:ascii="Calibri" w:hAnsi="Calibri" w:cs="Calibri"/>
                <w:color w:val="auto"/>
                <w:kern w:val="40"/>
                <w:highlight w:val="none"/>
              </w:rPr>
            </w:pPr>
          </w:p>
        </w:tc>
      </w:tr>
      <w:tr w14:paraId="5132F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2FB89FB">
            <w:pPr>
              <w:adjustRightInd w:val="0"/>
              <w:jc w:val="center"/>
              <w:rPr>
                <w:rFonts w:hint="default" w:ascii="Calibri" w:hAnsi="Calibri" w:cs="Calibri"/>
                <w:color w:val="auto"/>
                <w:kern w:val="40"/>
                <w:highlight w:val="none"/>
              </w:rPr>
            </w:pPr>
          </w:p>
        </w:tc>
        <w:tc>
          <w:tcPr>
            <w:tcW w:w="2814" w:type="dxa"/>
            <w:tcBorders>
              <w:left w:val="single" w:color="auto" w:sz="4" w:space="0"/>
              <w:right w:val="single" w:color="auto" w:sz="4" w:space="0"/>
            </w:tcBorders>
            <w:vAlign w:val="center"/>
          </w:tcPr>
          <w:p w14:paraId="05E21FB5">
            <w:pPr>
              <w:adjustRightInd w:val="0"/>
              <w:jc w:val="center"/>
              <w:rPr>
                <w:rFonts w:hint="default" w:ascii="Calibri" w:hAnsi="Calibri" w:cs="Calibri"/>
                <w:color w:val="auto"/>
                <w:kern w:val="40"/>
                <w:highlight w:val="none"/>
              </w:rPr>
            </w:pPr>
          </w:p>
        </w:tc>
        <w:tc>
          <w:tcPr>
            <w:tcW w:w="2224" w:type="dxa"/>
            <w:tcBorders>
              <w:left w:val="single" w:color="auto" w:sz="4" w:space="0"/>
              <w:right w:val="single" w:color="auto" w:sz="4" w:space="0"/>
            </w:tcBorders>
            <w:vAlign w:val="center"/>
          </w:tcPr>
          <w:p w14:paraId="6C3D3E3C">
            <w:pPr>
              <w:jc w:val="center"/>
              <w:rPr>
                <w:rFonts w:hint="default" w:ascii="Calibri" w:hAnsi="Calibri" w:cs="Calibri"/>
                <w:color w:val="auto"/>
                <w:kern w:val="40"/>
                <w:highlight w:val="none"/>
              </w:rPr>
            </w:pPr>
          </w:p>
        </w:tc>
        <w:tc>
          <w:tcPr>
            <w:tcW w:w="2443" w:type="dxa"/>
            <w:tcBorders>
              <w:left w:val="single" w:color="auto" w:sz="4" w:space="0"/>
              <w:right w:val="single" w:color="auto" w:sz="4" w:space="0"/>
            </w:tcBorders>
            <w:vAlign w:val="center"/>
          </w:tcPr>
          <w:p w14:paraId="24700BE6">
            <w:pPr>
              <w:jc w:val="center"/>
              <w:rPr>
                <w:rFonts w:hint="default" w:ascii="Calibri" w:hAnsi="Calibri" w:cs="Calibri"/>
                <w:color w:val="auto"/>
                <w:kern w:val="40"/>
                <w:highlight w:val="none"/>
              </w:rPr>
            </w:pPr>
          </w:p>
        </w:tc>
        <w:tc>
          <w:tcPr>
            <w:tcW w:w="1174" w:type="dxa"/>
            <w:tcBorders>
              <w:left w:val="single" w:color="auto" w:sz="4" w:space="0"/>
            </w:tcBorders>
            <w:vAlign w:val="center"/>
          </w:tcPr>
          <w:p w14:paraId="671F2D57">
            <w:pPr>
              <w:jc w:val="center"/>
              <w:rPr>
                <w:rFonts w:hint="default" w:ascii="Calibri" w:hAnsi="Calibri" w:cs="Calibri"/>
                <w:color w:val="auto"/>
                <w:kern w:val="40"/>
                <w:highlight w:val="none"/>
              </w:rPr>
            </w:pPr>
          </w:p>
        </w:tc>
      </w:tr>
      <w:tr w14:paraId="76612A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02B5A1CF">
            <w:pPr>
              <w:adjustRightInd w:val="0"/>
              <w:jc w:val="center"/>
              <w:rPr>
                <w:rFonts w:hint="default" w:ascii="Calibri" w:hAnsi="Calibri" w:cs="Calibri"/>
                <w:color w:val="auto"/>
                <w:kern w:val="40"/>
                <w:highlight w:val="none"/>
              </w:rPr>
            </w:pPr>
          </w:p>
        </w:tc>
        <w:tc>
          <w:tcPr>
            <w:tcW w:w="2814" w:type="dxa"/>
            <w:tcBorders>
              <w:left w:val="single" w:color="auto" w:sz="4" w:space="0"/>
              <w:right w:val="single" w:color="auto" w:sz="4" w:space="0"/>
            </w:tcBorders>
            <w:vAlign w:val="center"/>
          </w:tcPr>
          <w:p w14:paraId="37884394">
            <w:pPr>
              <w:adjustRightInd w:val="0"/>
              <w:jc w:val="center"/>
              <w:rPr>
                <w:rFonts w:hint="default" w:ascii="Calibri" w:hAnsi="Calibri" w:cs="Calibri"/>
                <w:color w:val="auto"/>
                <w:kern w:val="40"/>
                <w:highlight w:val="none"/>
              </w:rPr>
            </w:pPr>
          </w:p>
        </w:tc>
        <w:tc>
          <w:tcPr>
            <w:tcW w:w="2224" w:type="dxa"/>
            <w:tcBorders>
              <w:left w:val="single" w:color="auto" w:sz="4" w:space="0"/>
              <w:right w:val="single" w:color="auto" w:sz="4" w:space="0"/>
            </w:tcBorders>
            <w:vAlign w:val="center"/>
          </w:tcPr>
          <w:p w14:paraId="6A286FAF">
            <w:pPr>
              <w:jc w:val="center"/>
              <w:rPr>
                <w:rFonts w:hint="default" w:ascii="Calibri" w:hAnsi="Calibri" w:cs="Calibri"/>
                <w:color w:val="auto"/>
                <w:kern w:val="40"/>
                <w:highlight w:val="none"/>
              </w:rPr>
            </w:pPr>
          </w:p>
        </w:tc>
        <w:tc>
          <w:tcPr>
            <w:tcW w:w="2443" w:type="dxa"/>
            <w:tcBorders>
              <w:left w:val="single" w:color="auto" w:sz="4" w:space="0"/>
              <w:right w:val="single" w:color="auto" w:sz="4" w:space="0"/>
            </w:tcBorders>
            <w:vAlign w:val="center"/>
          </w:tcPr>
          <w:p w14:paraId="29426AE9">
            <w:pPr>
              <w:jc w:val="center"/>
              <w:rPr>
                <w:rFonts w:hint="default" w:ascii="Calibri" w:hAnsi="Calibri" w:cs="Calibri"/>
                <w:color w:val="auto"/>
                <w:kern w:val="40"/>
                <w:highlight w:val="none"/>
              </w:rPr>
            </w:pPr>
          </w:p>
        </w:tc>
        <w:tc>
          <w:tcPr>
            <w:tcW w:w="1174" w:type="dxa"/>
            <w:tcBorders>
              <w:left w:val="single" w:color="auto" w:sz="4" w:space="0"/>
            </w:tcBorders>
            <w:vAlign w:val="center"/>
          </w:tcPr>
          <w:p w14:paraId="23DC6314">
            <w:pPr>
              <w:jc w:val="center"/>
              <w:rPr>
                <w:rFonts w:hint="default" w:ascii="Calibri" w:hAnsi="Calibri" w:cs="Calibri"/>
                <w:color w:val="auto"/>
                <w:kern w:val="40"/>
                <w:highlight w:val="none"/>
              </w:rPr>
            </w:pPr>
          </w:p>
        </w:tc>
      </w:tr>
    </w:tbl>
    <w:p w14:paraId="664556FA">
      <w:pPr>
        <w:rPr>
          <w:rFonts w:hint="default" w:ascii="Calibri" w:hAnsi="Calibri" w:cs="Calibri"/>
          <w:color w:val="auto"/>
          <w:highlight w:val="none"/>
        </w:rPr>
      </w:pPr>
    </w:p>
    <w:p w14:paraId="7ED40D94">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3AD71EA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1884ED3">
      <w:pPr>
        <w:adjustRightInd w:val="0"/>
        <w:ind w:firstLine="420" w:firstLineChars="200"/>
        <w:rPr>
          <w:rFonts w:hint="default" w:ascii="Calibri" w:hAnsi="Calibri" w:cs="Calibri"/>
          <w:color w:val="auto"/>
          <w:highlight w:val="none"/>
        </w:rPr>
      </w:pPr>
    </w:p>
    <w:p w14:paraId="42661859">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49A9E257">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（1）投标人应对招标文件要求进行逐条响应，并说明具体响应内容。</w:t>
      </w:r>
    </w:p>
    <w:p w14:paraId="7600E0AB">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（2）投标人不得提供与本项目采购无关的其他商品、服务。</w:t>
      </w:r>
    </w:p>
    <w:p w14:paraId="222AD04E">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（3）不限于表格形式，可采用其他形式表述。</w:t>
      </w:r>
    </w:p>
    <w:p w14:paraId="54F230A6">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（4）按采购需求要求提供对应的证明材料。</w:t>
      </w:r>
    </w:p>
    <w:p w14:paraId="22944EC0">
      <w:pPr>
        <w:ind w:firstLine="420" w:firstLineChars="200"/>
        <w:rPr>
          <w:rFonts w:hint="default" w:ascii="Calibri" w:hAnsi="Calibri" w:cs="Calibri"/>
          <w:color w:val="auto"/>
          <w:highlight w:val="none"/>
        </w:rPr>
      </w:pPr>
    </w:p>
    <w:p w14:paraId="0CF4BB54">
      <w:pPr>
        <w:pStyle w:val="4"/>
        <w:ind w:firstLine="420"/>
        <w:rPr>
          <w:rFonts w:hint="default" w:ascii="Calibri" w:hAnsi="Calibri" w:eastAsia="宋体" w:cs="Calibri"/>
          <w:color w:val="auto"/>
          <w:highlight w:val="none"/>
        </w:rPr>
      </w:pPr>
      <w:r>
        <w:rPr>
          <w:rFonts w:hint="default" w:ascii="Calibri" w:hAnsi="Calibri" w:cs="Calibri"/>
          <w:color w:val="auto"/>
          <w:highlight w:val="none"/>
        </w:rPr>
        <w:t>（三）针对本项目的服务方案（不仅限于以下内容）</w:t>
      </w:r>
    </w:p>
    <w:p w14:paraId="2DEA49D0">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针对本项目的服务方案</w:t>
      </w:r>
    </w:p>
    <w:p w14:paraId="1F1B2A1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1.供货方案</w:t>
      </w:r>
    </w:p>
    <w:p w14:paraId="71EC7A32">
      <w:pPr>
        <w:adjustRightInd w:val="0"/>
        <w:ind w:firstLine="420" w:firstLineChars="200"/>
        <w:rPr>
          <w:rFonts w:hint="default" w:ascii="Calibri" w:hAnsi="Calibri" w:cs="Calibri"/>
          <w:color w:val="auto"/>
          <w:highlight w:val="none"/>
        </w:rPr>
      </w:pPr>
      <w:r>
        <w:rPr>
          <w:rFonts w:hint="eastAsia" w:cs="Calibri"/>
          <w:color w:val="auto"/>
          <w:highlight w:val="none"/>
          <w:lang w:val="en-US" w:eastAsia="zh-CN"/>
        </w:rPr>
        <w:t>2</w:t>
      </w:r>
      <w:r>
        <w:rPr>
          <w:rFonts w:hint="default" w:ascii="Calibri" w:hAnsi="Calibri" w:cs="Calibri"/>
          <w:color w:val="auto"/>
          <w:highlight w:val="none"/>
        </w:rPr>
        <w:t>.</w:t>
      </w:r>
      <w:r>
        <w:rPr>
          <w:highlight w:val="none"/>
        </w:rPr>
        <w:t>供货及使用过程问题解决方案</w:t>
      </w:r>
    </w:p>
    <w:p w14:paraId="2082F91D">
      <w:pPr>
        <w:adjustRightInd w:val="0"/>
        <w:ind w:firstLine="420" w:firstLineChars="200"/>
        <w:rPr>
          <w:rFonts w:hint="default" w:ascii="Calibri" w:hAnsi="Calibri" w:cs="Calibri"/>
          <w:color w:val="auto"/>
          <w:highlight w:val="none"/>
        </w:rPr>
      </w:pPr>
      <w:r>
        <w:rPr>
          <w:rFonts w:hint="eastAsia" w:cs="Calibri"/>
          <w:color w:val="auto"/>
          <w:highlight w:val="none"/>
          <w:lang w:val="en-US" w:eastAsia="zh-CN"/>
        </w:rPr>
        <w:t>3</w:t>
      </w:r>
      <w:r>
        <w:rPr>
          <w:rFonts w:hint="default" w:ascii="Calibri" w:hAnsi="Calibri" w:cs="Calibri"/>
          <w:color w:val="auto"/>
          <w:highlight w:val="none"/>
        </w:rPr>
        <w:t>.</w:t>
      </w:r>
      <w:r>
        <w:rPr>
          <w:highlight w:val="none"/>
        </w:rPr>
        <w:t>技术培训方案</w:t>
      </w:r>
    </w:p>
    <w:p w14:paraId="26161DD2">
      <w:pPr>
        <w:adjustRightInd w:val="0"/>
        <w:ind w:firstLine="420" w:firstLineChars="200"/>
        <w:rPr>
          <w:rFonts w:hint="default" w:ascii="Calibri" w:hAnsi="Calibri" w:eastAsia="宋体" w:cs="Calibri"/>
          <w:color w:val="auto"/>
          <w:highlight w:val="none"/>
          <w:lang w:val="en-US" w:eastAsia="zh-CN"/>
        </w:rPr>
      </w:pPr>
      <w:r>
        <w:rPr>
          <w:rFonts w:hint="eastAsia" w:cs="Calibri"/>
          <w:color w:val="auto"/>
          <w:highlight w:val="none"/>
          <w:lang w:val="en-US" w:eastAsia="zh-CN"/>
        </w:rPr>
        <w:t>4.</w:t>
      </w:r>
      <w:r>
        <w:rPr>
          <w:rFonts w:hint="default" w:ascii="Calibri" w:hAnsi="Calibri" w:cs="Calibri"/>
          <w:color w:val="auto"/>
          <w:highlight w:val="none"/>
        </w:rPr>
        <w:t>其他说明</w:t>
      </w:r>
    </w:p>
    <w:p w14:paraId="62394988">
      <w:pPr>
        <w:adjustRightInd w:val="0"/>
        <w:ind w:firstLine="420" w:firstLineChars="200"/>
        <w:rPr>
          <w:rFonts w:hint="default" w:ascii="Calibri" w:hAnsi="Calibri" w:cs="Calibri"/>
          <w:color w:val="auto"/>
          <w:highlight w:val="none"/>
        </w:rPr>
      </w:pPr>
    </w:p>
    <w:p w14:paraId="19CEBF52">
      <w:pPr>
        <w:pStyle w:val="4"/>
        <w:ind w:firstLine="420"/>
        <w:rPr>
          <w:rFonts w:hint="default" w:ascii="Calibri" w:hAnsi="Calibri" w:cs="Calibri"/>
          <w:color w:val="auto"/>
          <w:highlight w:val="none"/>
        </w:rPr>
      </w:pPr>
      <w:r>
        <w:rPr>
          <w:rFonts w:hint="default" w:ascii="Calibri" w:hAnsi="Calibri" w:cs="Calibri"/>
          <w:color w:val="auto"/>
          <w:highlight w:val="none"/>
        </w:rPr>
        <w:t>（四）投标人为完成本项目组建的项目组人员名单</w:t>
      </w:r>
    </w:p>
    <w:p w14:paraId="3C689D2D">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投标人为完成本项目组建的项目组人员名单</w:t>
      </w:r>
    </w:p>
    <w:p w14:paraId="549F99EA">
      <w:pPr>
        <w:ind w:firstLine="420" w:firstLineChars="200"/>
        <w:rPr>
          <w:rFonts w:hint="default" w:ascii="Calibri" w:hAnsi="Calibri" w:cs="Calibri"/>
          <w:color w:val="auto"/>
          <w:highlight w:val="none"/>
        </w:rPr>
      </w:pPr>
      <w:r>
        <w:rPr>
          <w:rFonts w:hint="default" w:ascii="Calibri" w:hAnsi="Calibri" w:cs="Calibri"/>
          <w:color w:val="auto"/>
          <w:highlight w:val="none"/>
        </w:rPr>
        <w:t>每个专职人员的情况应该明确表示，主要内容包括项目组职务、姓名、性别、学历、专业、社保缴纳等情况。在提交的投标文件中安排的人员，须为单位的在职职员。</w:t>
      </w:r>
      <w:r>
        <w:rPr>
          <w:rFonts w:hint="default" w:ascii="Calibri" w:hAnsi="Calibri" w:cs="Calibri"/>
          <w:b/>
          <w:bCs/>
          <w:color w:val="auto"/>
          <w:highlight w:val="none"/>
        </w:rPr>
        <w:t>提供相关人员劳动合同或社保机构出具的社保缴纳证明材料、其他资料。</w:t>
      </w:r>
    </w:p>
    <w:p w14:paraId="77A300D6">
      <w:pPr>
        <w:ind w:firstLine="420" w:firstLineChars="200"/>
        <w:rPr>
          <w:rFonts w:hint="default" w:ascii="Calibri" w:hAnsi="Calibri" w:cs="Calibri"/>
          <w:color w:val="auto"/>
          <w:highlight w:val="none"/>
        </w:rPr>
      </w:pPr>
      <w:r>
        <w:rPr>
          <w:rFonts w:hint="default" w:ascii="Calibri" w:hAnsi="Calibri" w:cs="Calibri"/>
          <w:color w:val="auto"/>
          <w:highlight w:val="none"/>
        </w:rPr>
        <w:t>不限于表格形式，可采用其他形式表述。</w:t>
      </w:r>
    </w:p>
    <w:p w14:paraId="7C28E921">
      <w:pPr>
        <w:ind w:firstLine="420" w:firstLineChars="200"/>
        <w:rPr>
          <w:rFonts w:hint="default" w:ascii="Calibri" w:hAnsi="Calibri" w:cs="Calibri"/>
          <w:color w:val="auto"/>
          <w:highlight w:val="none"/>
        </w:rPr>
      </w:pPr>
      <w:bookmarkStart w:id="118" w:name="_Toc246997113"/>
      <w:bookmarkStart w:id="119" w:name="_Toc152042593"/>
      <w:bookmarkStart w:id="120" w:name="_Toc152045804"/>
      <w:bookmarkStart w:id="121" w:name="_Toc246996370"/>
      <w:bookmarkStart w:id="122" w:name="_Toc247085888"/>
      <w:bookmarkStart w:id="123" w:name="_Toc296602615"/>
      <w:bookmarkStart w:id="124" w:name="_Toc179632824"/>
      <w:bookmarkStart w:id="125" w:name="_Toc144974872"/>
      <w:r>
        <w:rPr>
          <w:rFonts w:hint="default" w:ascii="Calibri" w:hAnsi="Calibri" w:cs="Calibri"/>
          <w:color w:val="auto"/>
          <w:highlight w:val="none"/>
        </w:rPr>
        <w:t>（1）项目组人员情况表</w:t>
      </w:r>
      <w:bookmarkEnd w:id="118"/>
      <w:bookmarkEnd w:id="119"/>
      <w:bookmarkEnd w:id="120"/>
      <w:bookmarkEnd w:id="121"/>
      <w:bookmarkEnd w:id="122"/>
      <w:bookmarkEnd w:id="123"/>
      <w:bookmarkEnd w:id="124"/>
      <w:bookmarkEnd w:id="125"/>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09"/>
        <w:gridCol w:w="1226"/>
        <w:gridCol w:w="1424"/>
        <w:gridCol w:w="1906"/>
      </w:tblGrid>
      <w:tr w14:paraId="67C2A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25" w:type="dxa"/>
            <w:vAlign w:val="center"/>
          </w:tcPr>
          <w:p w14:paraId="53D8BD2E">
            <w:pPr>
              <w:jc w:val="center"/>
              <w:rPr>
                <w:rFonts w:hint="default" w:ascii="Calibri" w:hAnsi="Calibri" w:cs="Calibri"/>
                <w:color w:val="auto"/>
                <w:highlight w:val="none"/>
              </w:rPr>
            </w:pPr>
            <w:r>
              <w:rPr>
                <w:rFonts w:hint="default" w:ascii="Calibri" w:hAnsi="Calibri" w:cs="Calibri"/>
                <w:color w:val="auto"/>
                <w:highlight w:val="none"/>
              </w:rPr>
              <w:t>项目组职务</w:t>
            </w:r>
          </w:p>
        </w:tc>
        <w:tc>
          <w:tcPr>
            <w:tcW w:w="727" w:type="dxa"/>
            <w:vAlign w:val="center"/>
          </w:tcPr>
          <w:p w14:paraId="5683AB51">
            <w:pPr>
              <w:jc w:val="center"/>
              <w:rPr>
                <w:rFonts w:hint="default" w:ascii="Calibri" w:hAnsi="Calibri" w:cs="Calibri"/>
                <w:color w:val="auto"/>
                <w:highlight w:val="none"/>
              </w:rPr>
            </w:pPr>
            <w:r>
              <w:rPr>
                <w:rFonts w:hint="default" w:ascii="Calibri" w:hAnsi="Calibri" w:cs="Calibri"/>
                <w:color w:val="auto"/>
                <w:highlight w:val="none"/>
              </w:rPr>
              <w:t>姓名</w:t>
            </w:r>
          </w:p>
        </w:tc>
        <w:tc>
          <w:tcPr>
            <w:tcW w:w="725" w:type="dxa"/>
            <w:vAlign w:val="center"/>
          </w:tcPr>
          <w:p w14:paraId="33A78BEA">
            <w:pPr>
              <w:jc w:val="center"/>
              <w:rPr>
                <w:rFonts w:hint="default" w:ascii="Calibri" w:hAnsi="Calibri" w:cs="Calibri"/>
                <w:color w:val="auto"/>
                <w:highlight w:val="none"/>
              </w:rPr>
            </w:pPr>
            <w:r>
              <w:rPr>
                <w:rFonts w:hint="default" w:ascii="Calibri" w:hAnsi="Calibri" w:cs="Calibri"/>
                <w:color w:val="auto"/>
                <w:highlight w:val="none"/>
              </w:rPr>
              <w:t>性别</w:t>
            </w:r>
          </w:p>
        </w:tc>
        <w:tc>
          <w:tcPr>
            <w:tcW w:w="1090" w:type="dxa"/>
            <w:vAlign w:val="center"/>
          </w:tcPr>
          <w:p w14:paraId="789735F4">
            <w:pPr>
              <w:jc w:val="center"/>
              <w:rPr>
                <w:rFonts w:hint="default" w:ascii="Calibri" w:hAnsi="Calibri" w:cs="Calibri"/>
                <w:color w:val="auto"/>
                <w:highlight w:val="none"/>
              </w:rPr>
            </w:pPr>
            <w:r>
              <w:rPr>
                <w:rFonts w:hint="default" w:ascii="Calibri" w:hAnsi="Calibri" w:cs="Calibri"/>
                <w:color w:val="auto"/>
                <w:highlight w:val="none"/>
              </w:rPr>
              <w:t>学历</w:t>
            </w:r>
          </w:p>
        </w:tc>
        <w:tc>
          <w:tcPr>
            <w:tcW w:w="1105" w:type="dxa"/>
            <w:vAlign w:val="center"/>
          </w:tcPr>
          <w:p w14:paraId="4579A69B">
            <w:pPr>
              <w:jc w:val="center"/>
              <w:rPr>
                <w:rFonts w:hint="default" w:ascii="Calibri" w:hAnsi="Calibri" w:cs="Calibri"/>
                <w:color w:val="auto"/>
                <w:highlight w:val="none"/>
              </w:rPr>
            </w:pPr>
            <w:r>
              <w:rPr>
                <w:rFonts w:hint="default" w:ascii="Calibri" w:hAnsi="Calibri" w:cs="Calibri"/>
                <w:color w:val="auto"/>
                <w:highlight w:val="none"/>
              </w:rPr>
              <w:t>专业</w:t>
            </w:r>
          </w:p>
        </w:tc>
        <w:tc>
          <w:tcPr>
            <w:tcW w:w="1283" w:type="dxa"/>
            <w:vAlign w:val="center"/>
          </w:tcPr>
          <w:p w14:paraId="5BFBC209">
            <w:pPr>
              <w:jc w:val="center"/>
              <w:rPr>
                <w:rFonts w:hint="default" w:ascii="Calibri" w:hAnsi="Calibri" w:cs="Calibri"/>
                <w:color w:val="auto"/>
                <w:highlight w:val="none"/>
              </w:rPr>
            </w:pPr>
            <w:r>
              <w:rPr>
                <w:rFonts w:hint="default" w:ascii="Calibri" w:hAnsi="Calibri" w:cs="Calibri"/>
                <w:color w:val="auto"/>
                <w:highlight w:val="none"/>
              </w:rPr>
              <w:t>社保缴纳或劳动合同</w:t>
            </w:r>
          </w:p>
        </w:tc>
        <w:tc>
          <w:tcPr>
            <w:tcW w:w="1718" w:type="dxa"/>
            <w:vAlign w:val="center"/>
          </w:tcPr>
          <w:p w14:paraId="775B5E0B">
            <w:pPr>
              <w:jc w:val="center"/>
              <w:rPr>
                <w:rFonts w:hint="default" w:ascii="Calibri" w:hAnsi="Calibri" w:cs="Calibri"/>
                <w:color w:val="auto"/>
                <w:highlight w:val="none"/>
              </w:rPr>
            </w:pPr>
            <w:r>
              <w:rPr>
                <w:rFonts w:hint="default" w:ascii="Calibri" w:hAnsi="Calibri" w:cs="Calibri"/>
                <w:color w:val="auto"/>
                <w:highlight w:val="none"/>
              </w:rPr>
              <w:t>备 注</w:t>
            </w:r>
          </w:p>
          <w:p w14:paraId="0F28BD9E">
            <w:pPr>
              <w:jc w:val="center"/>
              <w:rPr>
                <w:rFonts w:hint="default" w:ascii="Calibri" w:hAnsi="Calibri" w:cs="Calibri"/>
                <w:color w:val="auto"/>
                <w:highlight w:val="none"/>
              </w:rPr>
            </w:pPr>
            <w:r>
              <w:rPr>
                <w:rFonts w:hint="default" w:ascii="Calibri" w:hAnsi="Calibri" w:cs="Calibri"/>
                <w:color w:val="auto"/>
                <w:highlight w:val="none"/>
              </w:rPr>
              <w:t>（人员能力及实施经验说明）</w:t>
            </w:r>
          </w:p>
        </w:tc>
      </w:tr>
      <w:tr w14:paraId="3002D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1A3827B6">
            <w:pPr>
              <w:jc w:val="center"/>
              <w:rPr>
                <w:rFonts w:hint="default" w:ascii="Calibri" w:hAnsi="Calibri" w:cs="Calibri"/>
                <w:color w:val="auto"/>
                <w:highlight w:val="none"/>
              </w:rPr>
            </w:pPr>
          </w:p>
        </w:tc>
        <w:tc>
          <w:tcPr>
            <w:tcW w:w="727" w:type="dxa"/>
            <w:vAlign w:val="center"/>
          </w:tcPr>
          <w:p w14:paraId="4410DE0B">
            <w:pPr>
              <w:jc w:val="center"/>
              <w:rPr>
                <w:rFonts w:hint="default" w:ascii="Calibri" w:hAnsi="Calibri" w:cs="Calibri"/>
                <w:color w:val="auto"/>
                <w:highlight w:val="none"/>
              </w:rPr>
            </w:pPr>
          </w:p>
        </w:tc>
        <w:tc>
          <w:tcPr>
            <w:tcW w:w="725" w:type="dxa"/>
            <w:vAlign w:val="center"/>
          </w:tcPr>
          <w:p w14:paraId="4B5DA172">
            <w:pPr>
              <w:jc w:val="center"/>
              <w:rPr>
                <w:rFonts w:hint="default" w:ascii="Calibri" w:hAnsi="Calibri" w:cs="Calibri"/>
                <w:color w:val="auto"/>
                <w:highlight w:val="none"/>
              </w:rPr>
            </w:pPr>
          </w:p>
        </w:tc>
        <w:tc>
          <w:tcPr>
            <w:tcW w:w="1090" w:type="dxa"/>
            <w:vAlign w:val="center"/>
          </w:tcPr>
          <w:p w14:paraId="679FD821">
            <w:pPr>
              <w:jc w:val="center"/>
              <w:rPr>
                <w:rFonts w:hint="default" w:ascii="Calibri" w:hAnsi="Calibri" w:cs="Calibri"/>
                <w:color w:val="auto"/>
                <w:highlight w:val="none"/>
              </w:rPr>
            </w:pPr>
          </w:p>
        </w:tc>
        <w:tc>
          <w:tcPr>
            <w:tcW w:w="1105" w:type="dxa"/>
            <w:vAlign w:val="center"/>
          </w:tcPr>
          <w:p w14:paraId="41CAF572">
            <w:pPr>
              <w:jc w:val="center"/>
              <w:rPr>
                <w:rFonts w:hint="default" w:ascii="Calibri" w:hAnsi="Calibri" w:cs="Calibri"/>
                <w:color w:val="auto"/>
                <w:highlight w:val="none"/>
              </w:rPr>
            </w:pPr>
          </w:p>
        </w:tc>
        <w:tc>
          <w:tcPr>
            <w:tcW w:w="1283" w:type="dxa"/>
            <w:vAlign w:val="center"/>
          </w:tcPr>
          <w:p w14:paraId="0B9C2125">
            <w:pPr>
              <w:jc w:val="center"/>
              <w:rPr>
                <w:rFonts w:hint="default" w:ascii="Calibri" w:hAnsi="Calibri" w:cs="Calibri"/>
                <w:color w:val="auto"/>
                <w:highlight w:val="none"/>
              </w:rPr>
            </w:pPr>
          </w:p>
        </w:tc>
        <w:tc>
          <w:tcPr>
            <w:tcW w:w="1718" w:type="dxa"/>
            <w:vAlign w:val="center"/>
          </w:tcPr>
          <w:p w14:paraId="666CEF96">
            <w:pPr>
              <w:jc w:val="center"/>
              <w:rPr>
                <w:rFonts w:hint="default" w:ascii="Calibri" w:hAnsi="Calibri" w:cs="Calibri"/>
                <w:color w:val="auto"/>
                <w:highlight w:val="none"/>
              </w:rPr>
            </w:pPr>
          </w:p>
        </w:tc>
      </w:tr>
      <w:tr w14:paraId="68927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A741D8B">
            <w:pPr>
              <w:jc w:val="center"/>
              <w:rPr>
                <w:rFonts w:hint="default" w:ascii="Calibri" w:hAnsi="Calibri" w:cs="Calibri"/>
                <w:color w:val="auto"/>
                <w:highlight w:val="none"/>
              </w:rPr>
            </w:pPr>
          </w:p>
        </w:tc>
        <w:tc>
          <w:tcPr>
            <w:tcW w:w="727" w:type="dxa"/>
            <w:vAlign w:val="center"/>
          </w:tcPr>
          <w:p w14:paraId="3B2F6D3F">
            <w:pPr>
              <w:jc w:val="center"/>
              <w:rPr>
                <w:rFonts w:hint="default" w:ascii="Calibri" w:hAnsi="Calibri" w:cs="Calibri"/>
                <w:color w:val="auto"/>
                <w:highlight w:val="none"/>
              </w:rPr>
            </w:pPr>
          </w:p>
        </w:tc>
        <w:tc>
          <w:tcPr>
            <w:tcW w:w="725" w:type="dxa"/>
            <w:vAlign w:val="center"/>
          </w:tcPr>
          <w:p w14:paraId="158AB64A">
            <w:pPr>
              <w:jc w:val="center"/>
              <w:rPr>
                <w:rFonts w:hint="default" w:ascii="Calibri" w:hAnsi="Calibri" w:cs="Calibri"/>
                <w:color w:val="auto"/>
                <w:highlight w:val="none"/>
              </w:rPr>
            </w:pPr>
          </w:p>
        </w:tc>
        <w:tc>
          <w:tcPr>
            <w:tcW w:w="1090" w:type="dxa"/>
            <w:vAlign w:val="center"/>
          </w:tcPr>
          <w:p w14:paraId="4CB683DD">
            <w:pPr>
              <w:jc w:val="center"/>
              <w:rPr>
                <w:rFonts w:hint="default" w:ascii="Calibri" w:hAnsi="Calibri" w:cs="Calibri"/>
                <w:color w:val="auto"/>
                <w:highlight w:val="none"/>
              </w:rPr>
            </w:pPr>
          </w:p>
        </w:tc>
        <w:tc>
          <w:tcPr>
            <w:tcW w:w="1105" w:type="dxa"/>
            <w:vAlign w:val="center"/>
          </w:tcPr>
          <w:p w14:paraId="13B7B266">
            <w:pPr>
              <w:jc w:val="center"/>
              <w:rPr>
                <w:rFonts w:hint="default" w:ascii="Calibri" w:hAnsi="Calibri" w:cs="Calibri"/>
                <w:color w:val="auto"/>
                <w:highlight w:val="none"/>
              </w:rPr>
            </w:pPr>
          </w:p>
        </w:tc>
        <w:tc>
          <w:tcPr>
            <w:tcW w:w="1283" w:type="dxa"/>
            <w:vAlign w:val="center"/>
          </w:tcPr>
          <w:p w14:paraId="655C07E8">
            <w:pPr>
              <w:jc w:val="center"/>
              <w:rPr>
                <w:rFonts w:hint="default" w:ascii="Calibri" w:hAnsi="Calibri" w:cs="Calibri"/>
                <w:color w:val="auto"/>
                <w:highlight w:val="none"/>
              </w:rPr>
            </w:pPr>
          </w:p>
        </w:tc>
        <w:tc>
          <w:tcPr>
            <w:tcW w:w="1718" w:type="dxa"/>
            <w:vAlign w:val="center"/>
          </w:tcPr>
          <w:p w14:paraId="57581FEB">
            <w:pPr>
              <w:jc w:val="center"/>
              <w:rPr>
                <w:rFonts w:hint="default" w:ascii="Calibri" w:hAnsi="Calibri" w:cs="Calibri"/>
                <w:color w:val="auto"/>
                <w:highlight w:val="none"/>
              </w:rPr>
            </w:pPr>
          </w:p>
        </w:tc>
      </w:tr>
    </w:tbl>
    <w:p w14:paraId="0BFEB29B">
      <w:pPr>
        <w:topLinePunct/>
        <w:jc w:val="center"/>
        <w:rPr>
          <w:rFonts w:hint="default" w:ascii="Calibri" w:hAnsi="Calibri" w:cs="Calibri"/>
          <w:color w:val="auto"/>
          <w:sz w:val="20"/>
          <w:highlight w:val="none"/>
        </w:rPr>
      </w:pPr>
    </w:p>
    <w:p w14:paraId="2E8CA77C">
      <w:pPr>
        <w:ind w:firstLine="420" w:firstLineChars="200"/>
        <w:rPr>
          <w:rFonts w:hint="default" w:ascii="Calibri" w:hAnsi="Calibri" w:cs="Calibri"/>
          <w:color w:val="auto"/>
          <w:highlight w:val="none"/>
        </w:rPr>
      </w:pPr>
      <w:bookmarkStart w:id="126" w:name="_Toc152045805"/>
      <w:bookmarkStart w:id="127" w:name="_Toc152042594"/>
      <w:bookmarkStart w:id="128" w:name="_Toc144974873"/>
      <w:bookmarkStart w:id="129" w:name="_Toc179632825"/>
      <w:bookmarkStart w:id="130" w:name="_Toc246997114"/>
      <w:bookmarkStart w:id="131" w:name="_Toc296602616"/>
      <w:bookmarkStart w:id="132" w:name="_Toc247085889"/>
      <w:bookmarkStart w:id="133" w:name="_Toc246996371"/>
      <w:r>
        <w:rPr>
          <w:rFonts w:hint="default" w:ascii="Calibri" w:hAnsi="Calibri" w:cs="Calibri"/>
          <w:color w:val="auto"/>
          <w:highlight w:val="none"/>
        </w:rPr>
        <w:t>（2）项目负责人简历表</w:t>
      </w:r>
      <w:bookmarkEnd w:id="126"/>
      <w:bookmarkEnd w:id="127"/>
      <w:bookmarkEnd w:id="128"/>
      <w:bookmarkEnd w:id="129"/>
      <w:bookmarkEnd w:id="130"/>
      <w:bookmarkEnd w:id="131"/>
      <w:bookmarkEnd w:id="132"/>
      <w:bookmarkEnd w:id="133"/>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17671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27A496DA">
            <w:pPr>
              <w:jc w:val="center"/>
              <w:rPr>
                <w:rFonts w:hint="default" w:ascii="Calibri" w:hAnsi="Calibri" w:cs="Calibri"/>
                <w:color w:val="auto"/>
                <w:highlight w:val="none"/>
              </w:rPr>
            </w:pPr>
            <w:r>
              <w:rPr>
                <w:rFonts w:hint="default" w:ascii="Calibri" w:hAnsi="Calibri" w:cs="Calibri"/>
                <w:color w:val="auto"/>
                <w:highlight w:val="none"/>
              </w:rPr>
              <w:t>姓  名</w:t>
            </w:r>
          </w:p>
        </w:tc>
        <w:tc>
          <w:tcPr>
            <w:tcW w:w="1053" w:type="dxa"/>
            <w:gridSpan w:val="2"/>
            <w:vAlign w:val="center"/>
          </w:tcPr>
          <w:p w14:paraId="4F90E9B2">
            <w:pPr>
              <w:jc w:val="center"/>
              <w:rPr>
                <w:rFonts w:hint="default" w:ascii="Calibri" w:hAnsi="Calibri" w:cs="Calibri"/>
                <w:color w:val="auto"/>
                <w:highlight w:val="none"/>
              </w:rPr>
            </w:pPr>
          </w:p>
        </w:tc>
        <w:tc>
          <w:tcPr>
            <w:tcW w:w="906" w:type="dxa"/>
            <w:vAlign w:val="center"/>
          </w:tcPr>
          <w:p w14:paraId="09B41AB3">
            <w:pPr>
              <w:jc w:val="center"/>
              <w:rPr>
                <w:rFonts w:hint="default" w:ascii="Calibri" w:hAnsi="Calibri" w:cs="Calibri"/>
                <w:color w:val="auto"/>
                <w:highlight w:val="none"/>
              </w:rPr>
            </w:pPr>
            <w:r>
              <w:rPr>
                <w:rFonts w:hint="default" w:ascii="Calibri" w:hAnsi="Calibri" w:cs="Calibri"/>
                <w:color w:val="auto"/>
                <w:highlight w:val="none"/>
              </w:rPr>
              <w:t>年 龄</w:t>
            </w:r>
          </w:p>
        </w:tc>
        <w:tc>
          <w:tcPr>
            <w:tcW w:w="1040" w:type="dxa"/>
            <w:vAlign w:val="center"/>
          </w:tcPr>
          <w:p w14:paraId="4B150741">
            <w:pPr>
              <w:jc w:val="center"/>
              <w:rPr>
                <w:rFonts w:hint="default" w:ascii="Calibri" w:hAnsi="Calibri" w:cs="Calibri"/>
                <w:color w:val="auto"/>
                <w:highlight w:val="none"/>
              </w:rPr>
            </w:pPr>
          </w:p>
        </w:tc>
        <w:tc>
          <w:tcPr>
            <w:tcW w:w="2073" w:type="dxa"/>
            <w:gridSpan w:val="3"/>
            <w:vAlign w:val="center"/>
          </w:tcPr>
          <w:p w14:paraId="17A74DCE">
            <w:pPr>
              <w:jc w:val="center"/>
              <w:rPr>
                <w:rFonts w:hint="default" w:ascii="Calibri" w:hAnsi="Calibri" w:cs="Calibri"/>
                <w:color w:val="auto"/>
                <w:highlight w:val="none"/>
              </w:rPr>
            </w:pPr>
            <w:r>
              <w:rPr>
                <w:rFonts w:hint="default" w:ascii="Calibri" w:hAnsi="Calibri" w:cs="Calibri"/>
                <w:color w:val="auto"/>
                <w:highlight w:val="none"/>
              </w:rPr>
              <w:t>身份证号</w:t>
            </w:r>
          </w:p>
        </w:tc>
        <w:tc>
          <w:tcPr>
            <w:tcW w:w="2820" w:type="dxa"/>
            <w:vAlign w:val="center"/>
          </w:tcPr>
          <w:p w14:paraId="420B1305">
            <w:pPr>
              <w:jc w:val="center"/>
              <w:rPr>
                <w:rFonts w:hint="default" w:ascii="Calibri" w:hAnsi="Calibri" w:cs="Calibri"/>
                <w:color w:val="auto"/>
                <w:highlight w:val="none"/>
              </w:rPr>
            </w:pPr>
          </w:p>
        </w:tc>
      </w:tr>
      <w:tr w14:paraId="13011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6B57EF96">
            <w:pPr>
              <w:jc w:val="center"/>
              <w:rPr>
                <w:rFonts w:hint="default" w:ascii="Calibri" w:hAnsi="Calibri" w:cs="Calibri"/>
                <w:color w:val="auto"/>
                <w:highlight w:val="none"/>
              </w:rPr>
            </w:pPr>
            <w:r>
              <w:rPr>
                <w:rFonts w:hint="default" w:ascii="Calibri" w:hAnsi="Calibri" w:cs="Calibri"/>
                <w:color w:val="auto"/>
                <w:highlight w:val="none"/>
              </w:rPr>
              <w:t>学 历</w:t>
            </w:r>
          </w:p>
        </w:tc>
        <w:tc>
          <w:tcPr>
            <w:tcW w:w="1053" w:type="dxa"/>
            <w:gridSpan w:val="2"/>
            <w:vAlign w:val="center"/>
          </w:tcPr>
          <w:p w14:paraId="78B34158">
            <w:pPr>
              <w:jc w:val="center"/>
              <w:rPr>
                <w:rFonts w:hint="default" w:ascii="Calibri" w:hAnsi="Calibri" w:cs="Calibri"/>
                <w:color w:val="auto"/>
                <w:highlight w:val="none"/>
              </w:rPr>
            </w:pPr>
          </w:p>
        </w:tc>
        <w:tc>
          <w:tcPr>
            <w:tcW w:w="906" w:type="dxa"/>
            <w:vAlign w:val="center"/>
          </w:tcPr>
          <w:p w14:paraId="76A6EB21">
            <w:pPr>
              <w:jc w:val="center"/>
              <w:rPr>
                <w:rFonts w:hint="default" w:ascii="Calibri" w:hAnsi="Calibri" w:cs="Calibri"/>
                <w:color w:val="auto"/>
                <w:highlight w:val="none"/>
              </w:rPr>
            </w:pPr>
            <w:r>
              <w:rPr>
                <w:rFonts w:hint="default" w:ascii="Calibri" w:hAnsi="Calibri" w:cs="Calibri"/>
                <w:color w:val="auto"/>
                <w:highlight w:val="none"/>
              </w:rPr>
              <w:t>职 务</w:t>
            </w:r>
          </w:p>
        </w:tc>
        <w:tc>
          <w:tcPr>
            <w:tcW w:w="1040" w:type="dxa"/>
            <w:vAlign w:val="center"/>
          </w:tcPr>
          <w:p w14:paraId="6CFF4E9C">
            <w:pPr>
              <w:jc w:val="center"/>
              <w:rPr>
                <w:rFonts w:hint="default" w:ascii="Calibri" w:hAnsi="Calibri" w:cs="Calibri"/>
                <w:color w:val="auto"/>
                <w:highlight w:val="none"/>
              </w:rPr>
            </w:pPr>
          </w:p>
        </w:tc>
        <w:tc>
          <w:tcPr>
            <w:tcW w:w="2073" w:type="dxa"/>
            <w:gridSpan w:val="3"/>
            <w:vAlign w:val="center"/>
          </w:tcPr>
          <w:p w14:paraId="619A4EAD">
            <w:pPr>
              <w:jc w:val="center"/>
              <w:rPr>
                <w:rFonts w:hint="default" w:ascii="Calibri" w:hAnsi="Calibri" w:cs="Calibri"/>
                <w:color w:val="auto"/>
                <w:highlight w:val="none"/>
              </w:rPr>
            </w:pPr>
            <w:r>
              <w:rPr>
                <w:rFonts w:hint="default" w:ascii="Calibri" w:hAnsi="Calibri" w:cs="Calibri"/>
                <w:color w:val="auto"/>
                <w:highlight w:val="none"/>
              </w:rPr>
              <w:t>拟在本合同任职</w:t>
            </w:r>
          </w:p>
        </w:tc>
        <w:tc>
          <w:tcPr>
            <w:tcW w:w="2820" w:type="dxa"/>
            <w:vAlign w:val="center"/>
          </w:tcPr>
          <w:p w14:paraId="68336686">
            <w:pPr>
              <w:jc w:val="center"/>
              <w:rPr>
                <w:rFonts w:hint="default" w:ascii="Calibri" w:hAnsi="Calibri" w:cs="Calibri"/>
                <w:color w:val="auto"/>
                <w:highlight w:val="none"/>
              </w:rPr>
            </w:pPr>
            <w:r>
              <w:rPr>
                <w:rFonts w:hint="default" w:ascii="Calibri" w:hAnsi="Calibri" w:cs="Calibri"/>
                <w:color w:val="auto"/>
                <w:highlight w:val="none"/>
              </w:rPr>
              <w:t>项目负责人</w:t>
            </w:r>
          </w:p>
        </w:tc>
      </w:tr>
      <w:tr w14:paraId="4436E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54B74E1D">
            <w:pPr>
              <w:jc w:val="center"/>
              <w:rPr>
                <w:rFonts w:hint="default" w:ascii="Calibri" w:hAnsi="Calibri" w:cs="Calibri"/>
                <w:color w:val="auto"/>
                <w:highlight w:val="none"/>
              </w:rPr>
            </w:pPr>
            <w:r>
              <w:rPr>
                <w:rFonts w:hint="default" w:ascii="Calibri" w:hAnsi="Calibri" w:cs="Calibri"/>
                <w:color w:val="auto"/>
                <w:highlight w:val="none"/>
              </w:rPr>
              <w:t>毕业学校</w:t>
            </w:r>
          </w:p>
        </w:tc>
        <w:tc>
          <w:tcPr>
            <w:tcW w:w="7892" w:type="dxa"/>
            <w:gridSpan w:val="8"/>
            <w:vAlign w:val="center"/>
          </w:tcPr>
          <w:p w14:paraId="558F2A46">
            <w:pPr>
              <w:jc w:val="center"/>
              <w:rPr>
                <w:rFonts w:hint="default" w:ascii="Calibri" w:hAnsi="Calibri" w:cs="Calibri"/>
                <w:color w:val="auto"/>
                <w:highlight w:val="none"/>
              </w:rPr>
            </w:pPr>
            <w:r>
              <w:rPr>
                <w:rFonts w:hint="default" w:ascii="Calibri" w:hAnsi="Calibri" w:cs="Calibri"/>
                <w:color w:val="auto"/>
                <w:highlight w:val="none"/>
              </w:rPr>
              <w:t>年毕业于            学校        专业</w:t>
            </w:r>
          </w:p>
        </w:tc>
      </w:tr>
      <w:tr w14:paraId="541BC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1D508623">
            <w:pPr>
              <w:jc w:val="center"/>
              <w:rPr>
                <w:rFonts w:hint="default" w:ascii="Calibri" w:hAnsi="Calibri" w:cs="Calibri"/>
                <w:color w:val="auto"/>
                <w:highlight w:val="none"/>
              </w:rPr>
            </w:pPr>
            <w:r>
              <w:rPr>
                <w:rFonts w:hint="default" w:ascii="Calibri" w:hAnsi="Calibri" w:cs="Calibri"/>
                <w:color w:val="auto"/>
                <w:highlight w:val="none"/>
              </w:rPr>
              <w:t>主要工作经历</w:t>
            </w:r>
          </w:p>
        </w:tc>
      </w:tr>
      <w:tr w14:paraId="6C908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6A69414">
            <w:pPr>
              <w:jc w:val="center"/>
              <w:rPr>
                <w:rFonts w:hint="default" w:ascii="Calibri" w:hAnsi="Calibri" w:cs="Calibri"/>
                <w:color w:val="auto"/>
                <w:highlight w:val="none"/>
              </w:rPr>
            </w:pPr>
            <w:r>
              <w:rPr>
                <w:rFonts w:hint="default" w:ascii="Calibri" w:hAnsi="Calibri" w:cs="Calibri"/>
                <w:color w:val="auto"/>
                <w:highlight w:val="none"/>
              </w:rPr>
              <w:t>时  间</w:t>
            </w:r>
          </w:p>
        </w:tc>
        <w:tc>
          <w:tcPr>
            <w:tcW w:w="3335" w:type="dxa"/>
            <w:gridSpan w:val="4"/>
            <w:vAlign w:val="center"/>
          </w:tcPr>
          <w:p w14:paraId="1943EE92">
            <w:pPr>
              <w:jc w:val="center"/>
              <w:rPr>
                <w:rFonts w:hint="default" w:ascii="Calibri" w:hAnsi="Calibri" w:cs="Calibri"/>
                <w:color w:val="auto"/>
                <w:highlight w:val="none"/>
              </w:rPr>
            </w:pPr>
            <w:r>
              <w:rPr>
                <w:rFonts w:hint="default" w:ascii="Calibri" w:hAnsi="Calibri" w:cs="Calibri"/>
                <w:color w:val="auto"/>
                <w:highlight w:val="none"/>
              </w:rPr>
              <w:t>参加过的类似项目</w:t>
            </w:r>
          </w:p>
        </w:tc>
        <w:tc>
          <w:tcPr>
            <w:tcW w:w="1230" w:type="dxa"/>
            <w:vAlign w:val="center"/>
          </w:tcPr>
          <w:p w14:paraId="3F1FB35E">
            <w:pPr>
              <w:jc w:val="center"/>
              <w:rPr>
                <w:rFonts w:hint="default" w:ascii="Calibri" w:hAnsi="Calibri" w:cs="Calibri"/>
                <w:color w:val="auto"/>
                <w:highlight w:val="none"/>
              </w:rPr>
            </w:pPr>
            <w:r>
              <w:rPr>
                <w:rFonts w:hint="default" w:ascii="Calibri" w:hAnsi="Calibri" w:cs="Calibri"/>
                <w:color w:val="auto"/>
                <w:highlight w:val="none"/>
              </w:rPr>
              <w:t>担任职务</w:t>
            </w:r>
          </w:p>
        </w:tc>
        <w:tc>
          <w:tcPr>
            <w:tcW w:w="2976" w:type="dxa"/>
            <w:gridSpan w:val="2"/>
            <w:vAlign w:val="center"/>
          </w:tcPr>
          <w:p w14:paraId="229AB851">
            <w:pPr>
              <w:jc w:val="center"/>
              <w:rPr>
                <w:rFonts w:hint="default" w:ascii="Calibri" w:hAnsi="Calibri" w:cs="Calibri"/>
                <w:color w:val="auto"/>
                <w:highlight w:val="none"/>
              </w:rPr>
            </w:pPr>
            <w:r>
              <w:rPr>
                <w:rFonts w:hint="default" w:ascii="Calibri" w:hAnsi="Calibri" w:cs="Calibri"/>
                <w:color w:val="auto"/>
                <w:highlight w:val="none"/>
              </w:rPr>
              <w:t>业主及联系电话</w:t>
            </w:r>
          </w:p>
        </w:tc>
      </w:tr>
      <w:tr w14:paraId="0EAB5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4150733">
            <w:pPr>
              <w:jc w:val="center"/>
              <w:rPr>
                <w:rFonts w:hint="default" w:ascii="Calibri" w:hAnsi="Calibri" w:cs="Calibri"/>
                <w:color w:val="auto"/>
                <w:highlight w:val="none"/>
              </w:rPr>
            </w:pPr>
          </w:p>
        </w:tc>
        <w:tc>
          <w:tcPr>
            <w:tcW w:w="3335" w:type="dxa"/>
            <w:gridSpan w:val="4"/>
            <w:vAlign w:val="center"/>
          </w:tcPr>
          <w:p w14:paraId="3138AA25">
            <w:pPr>
              <w:jc w:val="center"/>
              <w:rPr>
                <w:rFonts w:hint="default" w:ascii="Calibri" w:hAnsi="Calibri" w:cs="Calibri"/>
                <w:color w:val="auto"/>
                <w:highlight w:val="none"/>
              </w:rPr>
            </w:pPr>
          </w:p>
        </w:tc>
        <w:tc>
          <w:tcPr>
            <w:tcW w:w="1230" w:type="dxa"/>
            <w:vAlign w:val="center"/>
          </w:tcPr>
          <w:p w14:paraId="53F2A1E2">
            <w:pPr>
              <w:jc w:val="center"/>
              <w:rPr>
                <w:rFonts w:hint="default" w:ascii="Calibri" w:hAnsi="Calibri" w:cs="Calibri"/>
                <w:color w:val="auto"/>
                <w:highlight w:val="none"/>
              </w:rPr>
            </w:pPr>
          </w:p>
        </w:tc>
        <w:tc>
          <w:tcPr>
            <w:tcW w:w="2976" w:type="dxa"/>
            <w:gridSpan w:val="2"/>
            <w:vAlign w:val="center"/>
          </w:tcPr>
          <w:p w14:paraId="7C527CFF">
            <w:pPr>
              <w:jc w:val="center"/>
              <w:rPr>
                <w:rFonts w:hint="default" w:ascii="Calibri" w:hAnsi="Calibri" w:cs="Calibri"/>
                <w:color w:val="auto"/>
                <w:highlight w:val="none"/>
              </w:rPr>
            </w:pPr>
          </w:p>
        </w:tc>
      </w:tr>
      <w:tr w14:paraId="46717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5AB90EB">
            <w:pPr>
              <w:jc w:val="center"/>
              <w:rPr>
                <w:rFonts w:hint="default" w:ascii="Calibri" w:hAnsi="Calibri" w:cs="Calibri"/>
                <w:color w:val="auto"/>
                <w:highlight w:val="none"/>
              </w:rPr>
            </w:pPr>
          </w:p>
        </w:tc>
        <w:tc>
          <w:tcPr>
            <w:tcW w:w="3335" w:type="dxa"/>
            <w:gridSpan w:val="4"/>
            <w:vAlign w:val="center"/>
          </w:tcPr>
          <w:p w14:paraId="174D1DD8">
            <w:pPr>
              <w:jc w:val="center"/>
              <w:rPr>
                <w:rFonts w:hint="default" w:ascii="Calibri" w:hAnsi="Calibri" w:cs="Calibri"/>
                <w:color w:val="auto"/>
                <w:highlight w:val="none"/>
              </w:rPr>
            </w:pPr>
          </w:p>
        </w:tc>
        <w:tc>
          <w:tcPr>
            <w:tcW w:w="1230" w:type="dxa"/>
            <w:vAlign w:val="center"/>
          </w:tcPr>
          <w:p w14:paraId="52854565">
            <w:pPr>
              <w:jc w:val="center"/>
              <w:rPr>
                <w:rFonts w:hint="default" w:ascii="Calibri" w:hAnsi="Calibri" w:cs="Calibri"/>
                <w:color w:val="auto"/>
                <w:highlight w:val="none"/>
              </w:rPr>
            </w:pPr>
          </w:p>
        </w:tc>
        <w:tc>
          <w:tcPr>
            <w:tcW w:w="2976" w:type="dxa"/>
            <w:gridSpan w:val="2"/>
            <w:vAlign w:val="center"/>
          </w:tcPr>
          <w:p w14:paraId="3C1000B1">
            <w:pPr>
              <w:jc w:val="center"/>
              <w:rPr>
                <w:rFonts w:hint="default" w:ascii="Calibri" w:hAnsi="Calibri" w:cs="Calibri"/>
                <w:color w:val="auto"/>
                <w:highlight w:val="none"/>
              </w:rPr>
            </w:pPr>
          </w:p>
        </w:tc>
      </w:tr>
    </w:tbl>
    <w:p w14:paraId="18061C3F">
      <w:pPr>
        <w:pStyle w:val="4"/>
        <w:ind w:firstLine="420"/>
        <w:rPr>
          <w:rFonts w:hint="default" w:ascii="Calibri" w:hAnsi="Calibri" w:cs="Calibri"/>
          <w:color w:val="auto"/>
          <w:highlight w:val="none"/>
        </w:rPr>
      </w:pPr>
      <w:r>
        <w:rPr>
          <w:rFonts w:hint="default" w:ascii="Calibri" w:hAnsi="Calibri" w:cs="Calibri"/>
          <w:color w:val="auto"/>
          <w:highlight w:val="none"/>
        </w:rPr>
        <w:t>（五）项目内容承接单位一览表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6EF4B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628F88D">
            <w:pPr>
              <w:rPr>
                <w:rFonts w:hint="default" w:ascii="Calibri" w:hAnsi="Calibri" w:cs="Calibri"/>
                <w:color w:val="auto"/>
                <w:highlight w:val="none"/>
              </w:rPr>
            </w:pPr>
            <w:r>
              <w:rPr>
                <w:rFonts w:hint="default" w:ascii="Calibri" w:hAnsi="Calibri" w:cs="Calibri"/>
                <w:color w:val="auto"/>
                <w:highlight w:val="none"/>
              </w:rPr>
              <w:t>序号</w:t>
            </w:r>
          </w:p>
        </w:tc>
        <w:tc>
          <w:tcPr>
            <w:tcW w:w="5238" w:type="dxa"/>
            <w:vAlign w:val="center"/>
          </w:tcPr>
          <w:p w14:paraId="672B24F6">
            <w:pPr>
              <w:rPr>
                <w:rFonts w:hint="default" w:ascii="Calibri" w:hAnsi="Calibri" w:cs="Calibri"/>
                <w:color w:val="auto"/>
                <w:highlight w:val="none"/>
              </w:rPr>
            </w:pPr>
            <w:r>
              <w:rPr>
                <w:rFonts w:hint="default" w:ascii="Calibri" w:hAnsi="Calibri" w:cs="Calibri"/>
                <w:color w:val="auto"/>
                <w:highlight w:val="none"/>
              </w:rPr>
              <w:t>内容名称</w:t>
            </w:r>
          </w:p>
        </w:tc>
        <w:tc>
          <w:tcPr>
            <w:tcW w:w="3134" w:type="dxa"/>
            <w:vAlign w:val="center"/>
          </w:tcPr>
          <w:p w14:paraId="577DF787">
            <w:pPr>
              <w:rPr>
                <w:rFonts w:hint="default" w:ascii="Calibri" w:hAnsi="Calibri" w:cs="Calibri"/>
                <w:color w:val="auto"/>
                <w:highlight w:val="none"/>
              </w:rPr>
            </w:pPr>
            <w:r>
              <w:rPr>
                <w:rFonts w:hint="default" w:ascii="Calibri" w:hAnsi="Calibri" w:cs="Calibri"/>
                <w:color w:val="auto"/>
                <w:highlight w:val="none"/>
              </w:rPr>
              <w:t>承担单位全称</w:t>
            </w:r>
          </w:p>
        </w:tc>
      </w:tr>
      <w:tr w14:paraId="243E8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05381AB2">
            <w:pPr>
              <w:rPr>
                <w:rFonts w:hint="default" w:ascii="Calibri" w:hAnsi="Calibri" w:cs="Calibri"/>
                <w:color w:val="auto"/>
                <w:highlight w:val="none"/>
              </w:rPr>
            </w:pPr>
          </w:p>
        </w:tc>
        <w:tc>
          <w:tcPr>
            <w:tcW w:w="5238" w:type="dxa"/>
            <w:vAlign w:val="center"/>
          </w:tcPr>
          <w:p w14:paraId="340EE2CD">
            <w:pPr>
              <w:rPr>
                <w:rFonts w:hint="default" w:ascii="Calibri" w:hAnsi="Calibri" w:cs="Calibri"/>
                <w:color w:val="auto"/>
                <w:highlight w:val="none"/>
              </w:rPr>
            </w:pPr>
          </w:p>
        </w:tc>
        <w:tc>
          <w:tcPr>
            <w:tcW w:w="3134" w:type="dxa"/>
            <w:vAlign w:val="center"/>
          </w:tcPr>
          <w:p w14:paraId="2F823FA5">
            <w:pPr>
              <w:rPr>
                <w:rFonts w:hint="default" w:ascii="Calibri" w:hAnsi="Calibri" w:cs="Calibri"/>
                <w:color w:val="auto"/>
                <w:highlight w:val="none"/>
              </w:rPr>
            </w:pPr>
          </w:p>
        </w:tc>
      </w:tr>
      <w:tr w14:paraId="4C2B7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029" w:type="dxa"/>
            <w:vAlign w:val="center"/>
          </w:tcPr>
          <w:p w14:paraId="6F53BB74">
            <w:pPr>
              <w:rPr>
                <w:rFonts w:hint="default" w:ascii="Calibri" w:hAnsi="Calibri" w:cs="Calibri"/>
                <w:color w:val="auto"/>
                <w:highlight w:val="none"/>
              </w:rPr>
            </w:pPr>
          </w:p>
        </w:tc>
        <w:tc>
          <w:tcPr>
            <w:tcW w:w="5238" w:type="dxa"/>
            <w:vAlign w:val="center"/>
          </w:tcPr>
          <w:p w14:paraId="2BACF2BF">
            <w:pPr>
              <w:rPr>
                <w:rFonts w:hint="default" w:ascii="Calibri" w:hAnsi="Calibri" w:cs="Calibri"/>
                <w:color w:val="auto"/>
                <w:highlight w:val="none"/>
              </w:rPr>
            </w:pPr>
          </w:p>
        </w:tc>
        <w:tc>
          <w:tcPr>
            <w:tcW w:w="3134" w:type="dxa"/>
            <w:vAlign w:val="center"/>
          </w:tcPr>
          <w:p w14:paraId="3040C522">
            <w:pPr>
              <w:rPr>
                <w:rFonts w:hint="default" w:ascii="Calibri" w:hAnsi="Calibri" w:cs="Calibri"/>
                <w:color w:val="auto"/>
                <w:highlight w:val="none"/>
              </w:rPr>
            </w:pPr>
          </w:p>
        </w:tc>
      </w:tr>
    </w:tbl>
    <w:p w14:paraId="4E0BB6F8">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54EEA2B1">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（1）根据联合协议书、分包意向协议内容填写此表，如投标人非联合体或不分包，仅填写投标人。</w:t>
      </w:r>
    </w:p>
    <w:p w14:paraId="0DF493AA">
      <w:pPr>
        <w:ind w:firstLine="420" w:firstLineChars="200"/>
        <w:rPr>
          <w:rFonts w:hint="default" w:ascii="Calibri" w:hAnsi="Calibri" w:cs="Calibri"/>
          <w:color w:val="auto"/>
          <w:highlight w:val="none"/>
        </w:rPr>
      </w:pPr>
      <w:r>
        <w:rPr>
          <w:rFonts w:hint="default" w:ascii="Calibri" w:hAnsi="Calibri" w:eastAsia="楷体" w:cs="Calibri"/>
          <w:color w:val="auto"/>
          <w:highlight w:val="none"/>
        </w:rPr>
        <w:t>（2）如联合体响应，提供联合协议书，格式见</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招标文件附件1</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。如有分包，提供分包意向协议书，格式见</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招标文件附件2</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w:t>
      </w:r>
    </w:p>
    <w:p w14:paraId="7EB47DF2">
      <w:pPr>
        <w:rPr>
          <w:rFonts w:hint="default" w:ascii="Calibri" w:hAnsi="Calibri" w:cs="Calibri"/>
          <w:color w:val="auto"/>
          <w:highlight w:val="none"/>
        </w:rPr>
      </w:pPr>
      <w:r>
        <w:rPr>
          <w:rFonts w:hint="default" w:ascii="Calibri" w:hAnsi="Calibri" w:cs="Calibri"/>
          <w:color w:val="auto"/>
          <w:highlight w:val="none"/>
        </w:rPr>
        <w:br w:type="page"/>
      </w:r>
    </w:p>
    <w:p w14:paraId="123321C5">
      <w:pPr>
        <w:pStyle w:val="3"/>
        <w:ind w:firstLine="420"/>
        <w:rPr>
          <w:rFonts w:hint="default" w:ascii="Calibri" w:hAnsi="Calibri" w:cs="Calibri"/>
          <w:color w:val="auto"/>
          <w:highlight w:val="none"/>
        </w:rPr>
      </w:pPr>
      <w:bookmarkStart w:id="134" w:name="_Toc437953145"/>
      <w:bookmarkStart w:id="135" w:name="_Toc345575534"/>
      <w:r>
        <w:rPr>
          <w:rFonts w:hint="default" w:ascii="Calibri" w:hAnsi="Calibri" w:cs="Calibri"/>
          <w:color w:val="auto"/>
          <w:highlight w:val="none"/>
        </w:rPr>
        <w:t>第三部分 报价文件</w:t>
      </w:r>
    </w:p>
    <w:p w14:paraId="1CCA7ED6">
      <w:pPr>
        <w:pStyle w:val="4"/>
        <w:ind w:firstLine="420"/>
        <w:rPr>
          <w:rFonts w:hint="default" w:ascii="Calibri" w:hAnsi="Calibri" w:cs="Calibri"/>
          <w:color w:val="auto"/>
          <w:highlight w:val="none"/>
        </w:rPr>
      </w:pPr>
      <w:r>
        <w:rPr>
          <w:rFonts w:hint="default" w:ascii="Calibri" w:hAnsi="Calibri" w:cs="Calibri"/>
          <w:color w:val="auto"/>
          <w:highlight w:val="none"/>
        </w:rPr>
        <w:t>封面</w:t>
      </w:r>
      <w:bookmarkEnd w:id="134"/>
      <w:bookmarkEnd w:id="135"/>
    </w:p>
    <w:p w14:paraId="183A3D45">
      <w:pPr>
        <w:rPr>
          <w:rFonts w:hint="default" w:ascii="Calibri" w:hAnsi="Calibri" w:cs="Calibri"/>
          <w:color w:val="auto"/>
          <w:highlight w:val="none"/>
        </w:rPr>
      </w:pPr>
    </w:p>
    <w:p w14:paraId="7AB1FDEE">
      <w:pPr>
        <w:tabs>
          <w:tab w:val="left" w:pos="2580"/>
          <w:tab w:val="left" w:pos="5940"/>
        </w:tabs>
        <w:autoSpaceDE w:val="0"/>
        <w:autoSpaceDN w:val="0"/>
        <w:adjustRightInd w:val="0"/>
        <w:rPr>
          <w:rFonts w:hint="default" w:ascii="Calibri" w:hAnsi="Calibri" w:eastAsia="宋体" w:cs="Calibri"/>
          <w:color w:val="auto"/>
          <w:kern w:val="0"/>
          <w:sz w:val="24"/>
          <w:szCs w:val="22"/>
          <w:highlight w:val="none"/>
          <w:lang w:eastAsia="zh-CN"/>
        </w:rPr>
      </w:pPr>
      <w:r>
        <w:rPr>
          <w:rFonts w:hint="default" w:ascii="Calibri" w:hAnsi="Calibri" w:cs="Calibri"/>
          <w:color w:val="auto"/>
          <w:kern w:val="0"/>
          <w:sz w:val="24"/>
          <w:szCs w:val="22"/>
          <w:highlight w:val="none"/>
        </w:rPr>
        <w:t>采购人：</w:t>
      </w:r>
      <w:r>
        <w:rPr>
          <w:rFonts w:hint="default" w:ascii="Calibri" w:hAnsi="Calibri" w:cs="Calibri"/>
          <w:color w:val="auto"/>
          <w:kern w:val="0"/>
          <w:sz w:val="24"/>
          <w:szCs w:val="22"/>
          <w:highlight w:val="none"/>
          <w:u w:val="single"/>
          <w:lang w:eastAsia="zh-CN"/>
        </w:rPr>
        <w:t>浙江省动物疫病预防控制中心</w:t>
      </w:r>
    </w:p>
    <w:p w14:paraId="523ACA4C">
      <w:pPr>
        <w:tabs>
          <w:tab w:val="left" w:pos="2580"/>
          <w:tab w:val="left" w:pos="5940"/>
        </w:tabs>
        <w:autoSpaceDE w:val="0"/>
        <w:autoSpaceDN w:val="0"/>
        <w:adjustRightInd w:val="0"/>
        <w:rPr>
          <w:rFonts w:hint="eastAsia"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项目名称：</w:t>
      </w:r>
      <w:r>
        <w:rPr>
          <w:rFonts w:hint="eastAsia" w:cs="Calibri"/>
          <w:color w:val="auto"/>
          <w:kern w:val="0"/>
          <w:sz w:val="24"/>
          <w:szCs w:val="22"/>
          <w:highlight w:val="none"/>
          <w:u w:val="single"/>
          <w:lang w:eastAsia="zh-CN"/>
        </w:rPr>
        <w:t>动物源细菌耐药性测定用微量肉汤法药敏板采购项目</w:t>
      </w:r>
    </w:p>
    <w:p w14:paraId="6B06EB4D">
      <w:pPr>
        <w:tabs>
          <w:tab w:val="left" w:pos="2580"/>
          <w:tab w:val="left" w:pos="5940"/>
        </w:tabs>
        <w:autoSpaceDE w:val="0"/>
        <w:autoSpaceDN w:val="0"/>
        <w:adjustRightInd w:val="0"/>
        <w:rPr>
          <w:rFonts w:hint="default"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项目编号：</w:t>
      </w:r>
      <w:r>
        <w:rPr>
          <w:rFonts w:hint="eastAsia" w:ascii="Calibri" w:hAnsi="Calibri" w:eastAsia="楷体" w:cs="楷体"/>
          <w:color w:val="auto"/>
          <w:kern w:val="0"/>
          <w:sz w:val="24"/>
          <w:szCs w:val="22"/>
          <w:highlight w:val="none"/>
          <w:u w:val="single"/>
          <w:lang w:eastAsia="zh-CN"/>
        </w:rPr>
        <w:t>CTZB-2025030398</w:t>
      </w:r>
    </w:p>
    <w:p w14:paraId="5AB0F6CB">
      <w:pPr>
        <w:tabs>
          <w:tab w:val="left" w:pos="2580"/>
          <w:tab w:val="left" w:pos="5940"/>
        </w:tabs>
        <w:autoSpaceDE w:val="0"/>
        <w:autoSpaceDN w:val="0"/>
        <w:adjustRightInd w:val="0"/>
        <w:rPr>
          <w:rFonts w:hint="eastAsia" w:ascii="Calibri" w:hAnsi="Calibri" w:eastAsia="宋体" w:cs="Calibri"/>
          <w:color w:val="auto"/>
          <w:kern w:val="0"/>
          <w:sz w:val="24"/>
          <w:szCs w:val="22"/>
          <w:highlight w:val="none"/>
          <w:u w:val="single"/>
          <w:lang w:eastAsia="zh-CN"/>
        </w:rPr>
      </w:pPr>
      <w:r>
        <w:rPr>
          <w:rFonts w:hint="default" w:ascii="Calibri" w:hAnsi="Calibri" w:cs="Calibri"/>
          <w:color w:val="auto"/>
          <w:kern w:val="0"/>
          <w:sz w:val="24"/>
          <w:szCs w:val="22"/>
          <w:highlight w:val="none"/>
        </w:rPr>
        <w:t>标项名称：</w:t>
      </w:r>
      <w:r>
        <w:rPr>
          <w:rFonts w:hint="eastAsia" w:cs="Calibri"/>
          <w:color w:val="auto"/>
          <w:kern w:val="0"/>
          <w:sz w:val="24"/>
          <w:szCs w:val="22"/>
          <w:highlight w:val="none"/>
          <w:u w:val="single"/>
          <w:lang w:eastAsia="zh-CN"/>
        </w:rPr>
        <w:t>动物源细菌耐药性测定用微量肉汤法药敏板</w:t>
      </w:r>
    </w:p>
    <w:p w14:paraId="739A63EB">
      <w:pPr>
        <w:rPr>
          <w:rFonts w:hint="default" w:ascii="Calibri" w:hAnsi="Calibri" w:cs="Calibri"/>
          <w:color w:val="auto"/>
          <w:highlight w:val="none"/>
        </w:rPr>
      </w:pPr>
    </w:p>
    <w:p w14:paraId="1AD36374">
      <w:pPr>
        <w:rPr>
          <w:rFonts w:hint="default" w:ascii="Calibri" w:hAnsi="Calibri" w:cs="Calibri"/>
          <w:color w:val="auto"/>
          <w:highlight w:val="none"/>
        </w:rPr>
      </w:pPr>
    </w:p>
    <w:p w14:paraId="4323B93E">
      <w:pPr>
        <w:rPr>
          <w:rFonts w:hint="default" w:ascii="Calibri" w:hAnsi="Calibri" w:cs="Calibri"/>
          <w:color w:val="auto"/>
          <w:highlight w:val="none"/>
        </w:rPr>
      </w:pPr>
    </w:p>
    <w:p w14:paraId="5C00BB5B">
      <w:pPr>
        <w:rPr>
          <w:rFonts w:hint="default" w:ascii="Calibri" w:hAnsi="Calibri" w:cs="Calibri"/>
          <w:color w:val="auto"/>
          <w:highlight w:val="none"/>
        </w:rPr>
      </w:pPr>
    </w:p>
    <w:p w14:paraId="7DB7E27E">
      <w:pPr>
        <w:rPr>
          <w:rFonts w:hint="default" w:ascii="Calibri" w:hAnsi="Calibri" w:cs="Calibri"/>
          <w:color w:val="auto"/>
          <w:highlight w:val="none"/>
        </w:rPr>
      </w:pPr>
    </w:p>
    <w:p w14:paraId="6213E656">
      <w:pPr>
        <w:rPr>
          <w:rFonts w:hint="default" w:ascii="Calibri" w:hAnsi="Calibri" w:cs="Calibri"/>
          <w:color w:val="auto"/>
          <w:highlight w:val="none"/>
        </w:rPr>
      </w:pPr>
    </w:p>
    <w:p w14:paraId="729AB050">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投 标 文 件</w:t>
      </w:r>
    </w:p>
    <w:p w14:paraId="6C629006">
      <w:pPr>
        <w:tabs>
          <w:tab w:val="left" w:pos="1805"/>
          <w:tab w:val="left" w:pos="5360"/>
        </w:tabs>
        <w:autoSpaceDE w:val="0"/>
        <w:autoSpaceDN w:val="0"/>
        <w:adjustRightInd w:val="0"/>
        <w:jc w:val="center"/>
        <w:rPr>
          <w:rFonts w:hint="default" w:ascii="Calibri" w:hAnsi="Calibri" w:cs="Calibri"/>
          <w:color w:val="auto"/>
          <w:kern w:val="0"/>
          <w:sz w:val="72"/>
          <w:highlight w:val="none"/>
        </w:rPr>
      </w:pPr>
      <w:r>
        <w:rPr>
          <w:rFonts w:hint="default" w:ascii="Calibri" w:hAnsi="Calibri" w:cs="Calibri"/>
          <w:color w:val="auto"/>
          <w:kern w:val="0"/>
          <w:sz w:val="72"/>
          <w:highlight w:val="none"/>
        </w:rPr>
        <w:t>（报价文件）</w:t>
      </w:r>
    </w:p>
    <w:p w14:paraId="3DE4E49B">
      <w:pPr>
        <w:rPr>
          <w:rFonts w:hint="default" w:ascii="Calibri" w:hAnsi="Calibri" w:cs="Calibri"/>
          <w:color w:val="auto"/>
          <w:highlight w:val="none"/>
        </w:rPr>
      </w:pPr>
    </w:p>
    <w:p w14:paraId="015EB969">
      <w:pPr>
        <w:rPr>
          <w:rFonts w:hint="default" w:ascii="Calibri" w:hAnsi="Calibri" w:cs="Calibri"/>
          <w:color w:val="auto"/>
          <w:highlight w:val="none"/>
        </w:rPr>
      </w:pPr>
    </w:p>
    <w:p w14:paraId="436B39A9">
      <w:pPr>
        <w:rPr>
          <w:rFonts w:hint="default" w:ascii="Calibri" w:hAnsi="Calibri" w:cs="Calibri"/>
          <w:color w:val="auto"/>
          <w:highlight w:val="none"/>
        </w:rPr>
      </w:pPr>
    </w:p>
    <w:p w14:paraId="24A6508E">
      <w:pPr>
        <w:rPr>
          <w:rFonts w:hint="default" w:ascii="Calibri" w:hAnsi="Calibri" w:cs="Calibri"/>
          <w:color w:val="auto"/>
          <w:highlight w:val="none"/>
        </w:rPr>
      </w:pPr>
    </w:p>
    <w:p w14:paraId="4F3516F9">
      <w:pPr>
        <w:rPr>
          <w:rFonts w:hint="default" w:ascii="Calibri" w:hAnsi="Calibri" w:cs="Calibri"/>
          <w:color w:val="auto"/>
          <w:highlight w:val="none"/>
        </w:rPr>
      </w:pPr>
    </w:p>
    <w:p w14:paraId="3C3D969B">
      <w:pPr>
        <w:rPr>
          <w:rFonts w:hint="default" w:ascii="Calibri" w:hAnsi="Calibri" w:cs="Calibri"/>
          <w:color w:val="auto"/>
          <w:highlight w:val="none"/>
        </w:rPr>
      </w:pPr>
    </w:p>
    <w:p w14:paraId="24CF8A3F">
      <w:pPr>
        <w:tabs>
          <w:tab w:val="left" w:pos="6080"/>
          <w:tab w:val="left" w:pos="6640"/>
        </w:tabs>
        <w:autoSpaceDE w:val="0"/>
        <w:autoSpaceDN w:val="0"/>
        <w:adjustRightInd w:val="0"/>
        <w:jc w:val="left"/>
        <w:rPr>
          <w:rFonts w:hint="default" w:ascii="Calibri" w:hAnsi="Calibri" w:cs="Calibri"/>
          <w:color w:val="auto"/>
          <w:kern w:val="0"/>
          <w:sz w:val="28"/>
          <w:highlight w:val="none"/>
        </w:rPr>
      </w:pPr>
      <w:r>
        <w:rPr>
          <w:rFonts w:hint="default" w:ascii="Calibri" w:hAnsi="Calibri" w:cs="Calibri"/>
          <w:color w:val="auto"/>
          <w:kern w:val="0"/>
          <w:sz w:val="28"/>
          <w:highlight w:val="none"/>
        </w:rPr>
        <w:t>投标人全称：</w:t>
      </w:r>
      <w:r>
        <w:rPr>
          <w:rFonts w:hint="default" w:ascii="Calibri" w:hAnsi="Calibri" w:cs="Calibri"/>
          <w:color w:val="auto"/>
          <w:kern w:val="0"/>
          <w:sz w:val="28"/>
          <w:highlight w:val="none"/>
          <w:u w:val="single"/>
        </w:rPr>
        <w:t xml:space="preserve">              </w:t>
      </w:r>
      <w:r>
        <w:rPr>
          <w:rFonts w:hint="default" w:ascii="Calibri" w:hAnsi="Calibri" w:cs="Calibri"/>
          <w:color w:val="auto"/>
          <w:kern w:val="0"/>
          <w:sz w:val="28"/>
          <w:highlight w:val="none"/>
        </w:rPr>
        <w:t>（盖单位公章）</w:t>
      </w:r>
    </w:p>
    <w:p w14:paraId="44298248">
      <w:pPr>
        <w:rPr>
          <w:rFonts w:hint="default" w:ascii="Calibri" w:hAnsi="Calibri" w:cs="Calibri"/>
          <w:color w:val="auto"/>
          <w:highlight w:val="none"/>
        </w:rPr>
      </w:pPr>
    </w:p>
    <w:p w14:paraId="57D48491">
      <w:pPr>
        <w:tabs>
          <w:tab w:val="left" w:pos="3280"/>
          <w:tab w:val="left" w:pos="4680"/>
          <w:tab w:val="left" w:pos="6080"/>
        </w:tabs>
        <w:autoSpaceDE w:val="0"/>
        <w:autoSpaceDN w:val="0"/>
        <w:adjustRightInd w:val="0"/>
        <w:jc w:val="center"/>
        <w:rPr>
          <w:rFonts w:hint="default" w:ascii="Calibri" w:hAnsi="Calibri" w:cs="Calibri"/>
          <w:color w:val="auto"/>
          <w:kern w:val="0"/>
          <w:sz w:val="28"/>
          <w:highlight w:val="none"/>
        </w:rPr>
      </w:pPr>
      <w:r>
        <w:rPr>
          <w:rFonts w:hint="eastAsia" w:cs="Calibri"/>
          <w:color w:val="auto"/>
          <w:kern w:val="0"/>
          <w:sz w:val="28"/>
          <w:highlight w:val="none"/>
          <w:lang w:eastAsia="zh-CN"/>
        </w:rPr>
        <w:t>2025年</w:t>
      </w:r>
      <w:r>
        <w:rPr>
          <w:rFonts w:hint="default" w:ascii="Calibri" w:hAnsi="Calibri" w:cs="Calibri"/>
          <w:color w:val="auto"/>
          <w:kern w:val="0"/>
          <w:sz w:val="28"/>
          <w:highlight w:val="none"/>
        </w:rPr>
        <w:t xml:space="preserve">  月  日</w:t>
      </w:r>
    </w:p>
    <w:p w14:paraId="51CA272E">
      <w:pPr>
        <w:rPr>
          <w:rFonts w:hint="default" w:ascii="Calibri" w:hAnsi="Calibri" w:cs="Calibri"/>
          <w:color w:val="auto"/>
          <w:highlight w:val="none"/>
        </w:rPr>
      </w:pPr>
      <w:r>
        <w:rPr>
          <w:rFonts w:hint="default" w:ascii="Calibri" w:hAnsi="Calibri" w:cs="Calibri"/>
          <w:color w:val="auto"/>
          <w:highlight w:val="none"/>
        </w:rPr>
        <w:br w:type="page"/>
      </w:r>
    </w:p>
    <w:p w14:paraId="173DABC7">
      <w:pPr>
        <w:pStyle w:val="4"/>
        <w:ind w:firstLine="420"/>
        <w:rPr>
          <w:rFonts w:hint="default" w:ascii="Calibri" w:hAnsi="Calibri" w:cs="Calibri"/>
          <w:color w:val="auto"/>
          <w:highlight w:val="none"/>
        </w:rPr>
      </w:pPr>
      <w:r>
        <w:rPr>
          <w:rFonts w:hint="default" w:ascii="Calibri" w:hAnsi="Calibri" w:cs="Calibri"/>
          <w:color w:val="auto"/>
          <w:highlight w:val="none"/>
        </w:rPr>
        <w:t>一、投标函格式</w:t>
      </w:r>
    </w:p>
    <w:p w14:paraId="06257C5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投标函</w:t>
      </w:r>
    </w:p>
    <w:p w14:paraId="3BD6EDA3">
      <w:pPr>
        <w:rPr>
          <w:rFonts w:hint="default" w:ascii="Calibri" w:hAnsi="Calibri" w:cs="Calibri"/>
          <w:color w:val="auto"/>
          <w:highlight w:val="none"/>
        </w:rPr>
      </w:pPr>
      <w:r>
        <w:rPr>
          <w:rFonts w:hint="default" w:ascii="Calibri" w:hAnsi="Calibri" w:cs="Calibri"/>
          <w:color w:val="auto"/>
          <w:highlight w:val="none"/>
          <w:lang w:eastAsia="zh-CN"/>
        </w:rPr>
        <w:t>浙江省动物疫病预防控制中心</w:t>
      </w:r>
      <w:r>
        <w:rPr>
          <w:rFonts w:hint="default" w:ascii="Calibri" w:hAnsi="Calibri" w:cs="Calibri"/>
          <w:color w:val="auto"/>
          <w:highlight w:val="none"/>
        </w:rPr>
        <w:t>：</w:t>
      </w:r>
    </w:p>
    <w:p w14:paraId="3DD38D2E">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CAA2891">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填写投标人名称</w:t>
      </w:r>
      <w:r>
        <w:rPr>
          <w:rFonts w:hint="default" w:ascii="Calibri" w:hAnsi="Calibri" w:cs="Calibri"/>
          <w:color w:val="auto"/>
          <w:highlight w:val="none"/>
          <w:u w:val="single"/>
        </w:rPr>
        <w:t>】</w:t>
      </w:r>
      <w:r>
        <w:rPr>
          <w:rFonts w:hint="default" w:ascii="Calibri" w:hAnsi="Calibri" w:cs="Calibri"/>
          <w:color w:val="auto"/>
          <w:highlight w:val="none"/>
        </w:rPr>
        <w:t>参加你方组织的</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（项目编号）招标的有关活动，并对</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（标项名称）进行投标。为此我方：</w:t>
      </w:r>
    </w:p>
    <w:p w14:paraId="517FD612">
      <w:pPr>
        <w:ind w:firstLine="420" w:firstLineChars="200"/>
        <w:rPr>
          <w:rFonts w:hint="default" w:ascii="Calibri" w:hAnsi="Calibri" w:cs="Calibri"/>
          <w:color w:val="auto"/>
          <w:highlight w:val="none"/>
        </w:rPr>
      </w:pPr>
      <w:r>
        <w:rPr>
          <w:rFonts w:hint="default" w:ascii="Calibri" w:hAnsi="Calibri" w:cs="Calibri"/>
          <w:color w:val="auto"/>
          <w:highlight w:val="none"/>
        </w:rPr>
        <w:t>1. 承诺在投标人须知规定的投标截止日起遵守本投标文件中的承诺，且在投标有效期满之前均具有约束力。本投标文件的有效期为自提交投标文件截止时间起120天。</w:t>
      </w:r>
    </w:p>
    <w:p w14:paraId="09DE4673">
      <w:pPr>
        <w:ind w:firstLine="420" w:firstLineChars="200"/>
        <w:rPr>
          <w:rFonts w:hint="default" w:ascii="Calibri" w:hAnsi="Calibri" w:cs="Calibri"/>
          <w:color w:val="auto"/>
          <w:highlight w:val="none"/>
        </w:rPr>
      </w:pPr>
      <w:r>
        <w:rPr>
          <w:rFonts w:hint="default" w:ascii="Calibri" w:hAnsi="Calibri" w:cs="Calibri"/>
          <w:color w:val="auto"/>
          <w:highlight w:val="none"/>
        </w:rPr>
        <w:t>2. 承诺已经具备招标文件规定的投标人应具备的资格条件。</w:t>
      </w:r>
    </w:p>
    <w:p w14:paraId="1C82C889">
      <w:pPr>
        <w:ind w:firstLine="420" w:firstLineChars="200"/>
        <w:rPr>
          <w:rFonts w:hint="default" w:ascii="Calibri" w:hAnsi="Calibri" w:cs="Calibri"/>
          <w:color w:val="auto"/>
          <w:highlight w:val="none"/>
        </w:rPr>
      </w:pPr>
      <w:r>
        <w:rPr>
          <w:rFonts w:hint="default" w:ascii="Calibri" w:hAnsi="Calibri" w:cs="Calibri"/>
          <w:color w:val="auto"/>
          <w:highlight w:val="none"/>
        </w:rPr>
        <w:t>3. 已详细审核全部招标文件，包括招标文件补充（如果有）、参考资料及有关附件，确认无误。</w:t>
      </w:r>
    </w:p>
    <w:p w14:paraId="056FE993">
      <w:pPr>
        <w:ind w:firstLine="420" w:firstLineChars="200"/>
        <w:rPr>
          <w:rFonts w:hint="default" w:ascii="Calibri" w:hAnsi="Calibri" w:cs="Calibri"/>
          <w:color w:val="auto"/>
          <w:highlight w:val="none"/>
        </w:rPr>
      </w:pPr>
      <w:r>
        <w:rPr>
          <w:rFonts w:hint="default" w:ascii="Calibri" w:hAnsi="Calibri" w:cs="Calibri"/>
          <w:color w:val="auto"/>
          <w:highlight w:val="none"/>
        </w:rPr>
        <w:t>4. 提供投标人须知规定的全部投标文件。</w:t>
      </w:r>
    </w:p>
    <w:p w14:paraId="2E31CA2C">
      <w:pPr>
        <w:ind w:firstLine="420" w:firstLineChars="200"/>
        <w:rPr>
          <w:rFonts w:hint="default" w:ascii="Calibri" w:hAnsi="Calibri" w:cs="Calibri"/>
          <w:color w:val="auto"/>
          <w:highlight w:val="none"/>
        </w:rPr>
      </w:pPr>
      <w:r>
        <w:rPr>
          <w:rFonts w:hint="default" w:ascii="Calibri" w:hAnsi="Calibri" w:cs="Calibri"/>
          <w:color w:val="auto"/>
          <w:highlight w:val="none"/>
        </w:rPr>
        <w:t>5. 投标报价详见《开标一览表》。</w:t>
      </w:r>
    </w:p>
    <w:p w14:paraId="52643F14">
      <w:pPr>
        <w:ind w:firstLine="420" w:firstLineChars="200"/>
        <w:rPr>
          <w:rFonts w:hint="default" w:ascii="Calibri" w:hAnsi="Calibri" w:cs="Calibri"/>
          <w:color w:val="auto"/>
          <w:highlight w:val="none"/>
        </w:rPr>
      </w:pPr>
      <w:r>
        <w:rPr>
          <w:rFonts w:hint="default" w:ascii="Calibri" w:hAnsi="Calibri" w:cs="Calibri"/>
          <w:color w:val="auto"/>
          <w:highlight w:val="none"/>
        </w:rPr>
        <w:t>6. 保证遵守招标文件中的其他有关规定。</w:t>
      </w:r>
    </w:p>
    <w:p w14:paraId="312299E0">
      <w:pPr>
        <w:ind w:firstLine="420" w:firstLineChars="200"/>
        <w:rPr>
          <w:rFonts w:hint="default" w:ascii="Calibri" w:hAnsi="Calibri" w:cs="Calibri"/>
          <w:color w:val="auto"/>
          <w:highlight w:val="none"/>
        </w:rPr>
      </w:pPr>
      <w:r>
        <w:rPr>
          <w:rFonts w:hint="default" w:ascii="Calibri" w:hAnsi="Calibri" w:cs="Calibri"/>
          <w:color w:val="auto"/>
          <w:highlight w:val="none"/>
        </w:rPr>
        <w:t>7. 完全理解不一定接受最低价中标。</w:t>
      </w:r>
    </w:p>
    <w:p w14:paraId="7FAD6A43">
      <w:pPr>
        <w:ind w:firstLine="420" w:firstLineChars="200"/>
        <w:rPr>
          <w:rFonts w:hint="default" w:ascii="Calibri" w:hAnsi="Calibri" w:cs="Calibri"/>
          <w:color w:val="auto"/>
          <w:highlight w:val="none"/>
        </w:rPr>
      </w:pPr>
      <w:r>
        <w:rPr>
          <w:rFonts w:hint="default" w:ascii="Calibri" w:hAnsi="Calibri" w:cs="Calibri"/>
          <w:color w:val="auto"/>
          <w:highlight w:val="none"/>
        </w:rPr>
        <w:t>8. 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6831688F">
      <w:pPr>
        <w:ind w:firstLine="420" w:firstLineChars="200"/>
        <w:rPr>
          <w:rFonts w:hint="default" w:ascii="Calibri" w:hAnsi="Calibri" w:cs="Calibri"/>
          <w:color w:val="auto"/>
          <w:highlight w:val="none"/>
        </w:rPr>
      </w:pPr>
      <w:r>
        <w:rPr>
          <w:rFonts w:hint="default" w:ascii="Calibri" w:hAnsi="Calibri" w:cs="Calibri"/>
          <w:color w:val="auto"/>
          <w:highlight w:val="none"/>
        </w:rPr>
        <w:t>9. 保证忠实地执行双方所签订的合同，并承担合同规定的责任和义务。</w:t>
      </w:r>
    </w:p>
    <w:p w14:paraId="1BBAAEB7">
      <w:pPr>
        <w:ind w:firstLine="420" w:firstLineChars="200"/>
        <w:rPr>
          <w:rFonts w:hint="default" w:ascii="Calibri" w:hAnsi="Calibri" w:cs="Calibri"/>
          <w:color w:val="auto"/>
          <w:highlight w:val="none"/>
        </w:rPr>
      </w:pPr>
      <w:r>
        <w:rPr>
          <w:rFonts w:hint="default" w:ascii="Calibri" w:hAnsi="Calibri" w:cs="Calibri"/>
          <w:color w:val="auto"/>
          <w:highlight w:val="none"/>
        </w:rPr>
        <w:t>10. 承诺，招标过程中不存在以下行为：</w:t>
      </w:r>
    </w:p>
    <w:p w14:paraId="2A41662B">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（1）提供虚假材料谋取中标、成交的； </w:t>
      </w:r>
    </w:p>
    <w:p w14:paraId="44AE0BCA">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（2）采取不正当手段诋毁、排挤其他投标人的； </w:t>
      </w:r>
    </w:p>
    <w:p w14:paraId="42AF75E4">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（3）与采购人、其他投标人或者采购代理机构恶意串通的； </w:t>
      </w:r>
    </w:p>
    <w:p w14:paraId="291768D3">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（4）向采购人、采购代理机构行贿或者提供其他不正当利益的； </w:t>
      </w:r>
    </w:p>
    <w:p w14:paraId="4E43135B">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（5）在招标采购过程中与采购人进行协商谈判的； </w:t>
      </w:r>
    </w:p>
    <w:p w14:paraId="03347C11">
      <w:pPr>
        <w:ind w:firstLine="420" w:firstLineChars="200"/>
        <w:rPr>
          <w:rFonts w:hint="default" w:ascii="Calibri" w:hAnsi="Calibri" w:cs="Calibri"/>
          <w:color w:val="auto"/>
          <w:highlight w:val="none"/>
        </w:rPr>
      </w:pPr>
      <w:r>
        <w:rPr>
          <w:rFonts w:hint="default" w:ascii="Calibri" w:hAnsi="Calibri" w:cs="Calibri"/>
          <w:color w:val="auto"/>
          <w:highlight w:val="none"/>
        </w:rPr>
        <w:t>（6）拒绝有关部门监督检查或者提供虚假情况的。</w:t>
      </w:r>
    </w:p>
    <w:p w14:paraId="3DE4B0DC">
      <w:pPr>
        <w:ind w:firstLine="420" w:firstLineChars="200"/>
        <w:rPr>
          <w:rFonts w:hint="default" w:ascii="Calibri" w:hAnsi="Calibri" w:cs="Calibri"/>
          <w:color w:val="auto"/>
          <w:highlight w:val="none"/>
        </w:rPr>
      </w:pPr>
      <w:r>
        <w:rPr>
          <w:rFonts w:hint="default" w:ascii="Calibri" w:hAnsi="Calibri" w:cs="Calibri"/>
          <w:color w:val="auto"/>
          <w:highlight w:val="none"/>
        </w:rPr>
        <w:t>11. 承诺，投标文件有效期内我单位如果撤销投标文件的，我单位接受采购人提出的索赔。</w:t>
      </w:r>
    </w:p>
    <w:p w14:paraId="585B9D7B">
      <w:pPr>
        <w:ind w:firstLine="420" w:firstLineChars="200"/>
        <w:rPr>
          <w:rFonts w:hint="default" w:ascii="Calibri" w:hAnsi="Calibri" w:cs="Calibri"/>
          <w:color w:val="auto"/>
          <w:highlight w:val="none"/>
        </w:rPr>
      </w:pPr>
    </w:p>
    <w:p w14:paraId="6BF9E382">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E804099">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64745331">
      <w:pPr>
        <w:ind w:firstLine="420" w:firstLineChars="200"/>
        <w:rPr>
          <w:rFonts w:hint="default" w:ascii="Calibri" w:hAnsi="Calibri" w:cs="Calibri"/>
          <w:color w:val="auto"/>
          <w:highlight w:val="none"/>
        </w:rPr>
      </w:pPr>
      <w:r>
        <w:rPr>
          <w:rFonts w:hint="default" w:ascii="Calibri" w:hAnsi="Calibri" w:cs="Calibri"/>
          <w:color w:val="auto"/>
          <w:highlight w:val="none"/>
        </w:rPr>
        <w:t>单位地址：</w:t>
      </w:r>
      <w:r>
        <w:rPr>
          <w:rFonts w:hint="default" w:ascii="Calibri" w:hAnsi="Calibri" w:cs="Calibri"/>
          <w:color w:val="auto"/>
          <w:highlight w:val="none"/>
          <w:u w:val="single"/>
        </w:rPr>
        <w:t xml:space="preserve">          </w:t>
      </w:r>
      <w:r>
        <w:rPr>
          <w:rFonts w:hint="default" w:ascii="Calibri" w:hAnsi="Calibri" w:cs="Calibri"/>
          <w:color w:val="auto"/>
          <w:highlight w:val="none"/>
        </w:rPr>
        <w:t>邮编：</w:t>
      </w:r>
      <w:r>
        <w:rPr>
          <w:rFonts w:hint="default" w:ascii="Calibri" w:hAnsi="Calibri" w:cs="Calibri"/>
          <w:color w:val="auto"/>
          <w:highlight w:val="none"/>
          <w:u w:val="single"/>
        </w:rPr>
        <w:t xml:space="preserve">          </w:t>
      </w:r>
      <w:r>
        <w:rPr>
          <w:rFonts w:hint="default" w:ascii="Calibri" w:hAnsi="Calibri" w:cs="Calibri"/>
          <w:color w:val="auto"/>
          <w:highlight w:val="none"/>
        </w:rPr>
        <w:t>电话：</w:t>
      </w:r>
      <w:r>
        <w:rPr>
          <w:rFonts w:hint="default" w:ascii="Calibri" w:hAnsi="Calibri" w:cs="Calibri"/>
          <w:color w:val="auto"/>
          <w:highlight w:val="none"/>
          <w:u w:val="single"/>
        </w:rPr>
        <w:t xml:space="preserve">          </w:t>
      </w:r>
      <w:r>
        <w:rPr>
          <w:rFonts w:hint="default" w:ascii="Calibri" w:hAnsi="Calibri" w:cs="Calibri"/>
          <w:color w:val="auto"/>
          <w:highlight w:val="none"/>
        </w:rPr>
        <w:t>传真：</w:t>
      </w:r>
      <w:r>
        <w:rPr>
          <w:rFonts w:hint="default" w:ascii="Calibri" w:hAnsi="Calibri" w:cs="Calibri"/>
          <w:color w:val="auto"/>
          <w:highlight w:val="none"/>
          <w:u w:val="single"/>
        </w:rPr>
        <w:t xml:space="preserve">          </w:t>
      </w:r>
    </w:p>
    <w:p w14:paraId="1BCFD878">
      <w:pPr>
        <w:rPr>
          <w:rFonts w:hint="default" w:ascii="Calibri" w:hAnsi="Calibri" w:cs="Calibri"/>
          <w:color w:val="auto"/>
          <w:highlight w:val="none"/>
        </w:rPr>
      </w:pPr>
      <w:r>
        <w:rPr>
          <w:rFonts w:hint="default" w:ascii="Calibri" w:hAnsi="Calibri" w:cs="Calibri"/>
          <w:color w:val="auto"/>
          <w:highlight w:val="none"/>
        </w:rPr>
        <w:br w:type="page"/>
      </w:r>
    </w:p>
    <w:p w14:paraId="4F12FADA">
      <w:pPr>
        <w:pStyle w:val="4"/>
        <w:ind w:firstLine="420"/>
        <w:rPr>
          <w:rFonts w:hint="default" w:ascii="Calibri" w:hAnsi="Calibri" w:cs="Calibri"/>
          <w:color w:val="auto"/>
          <w:highlight w:val="none"/>
        </w:rPr>
      </w:pPr>
      <w:bookmarkStart w:id="136" w:name="_Toc345575539"/>
      <w:bookmarkStart w:id="137" w:name="_Toc336683579"/>
      <w:r>
        <w:rPr>
          <w:rFonts w:hint="default" w:ascii="Calibri" w:hAnsi="Calibri" w:cs="Calibri"/>
          <w:color w:val="auto"/>
          <w:highlight w:val="none"/>
        </w:rPr>
        <w:t>二、开标一览表格式</w:t>
      </w:r>
      <w:bookmarkEnd w:id="136"/>
      <w:bookmarkEnd w:id="137"/>
    </w:p>
    <w:p w14:paraId="396B20CF">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开标一览表</w:t>
      </w:r>
    </w:p>
    <w:p w14:paraId="59C7E7F4">
      <w:pPr>
        <w:rPr>
          <w:rFonts w:hint="default" w:ascii="Calibri" w:hAnsi="Calibri" w:eastAsia="宋体" w:cs="Calibri"/>
          <w:color w:val="auto"/>
          <w:highlight w:val="none"/>
          <w:lang w:eastAsia="zh-CN"/>
        </w:rPr>
      </w:pPr>
      <w:r>
        <w:rPr>
          <w:rFonts w:hint="default" w:ascii="Calibri" w:hAnsi="Calibri" w:cs="Calibri"/>
          <w:color w:val="auto"/>
          <w:highlight w:val="none"/>
        </w:rPr>
        <w:t>采购人：</w:t>
      </w:r>
      <w:r>
        <w:rPr>
          <w:rFonts w:hint="default" w:ascii="Calibri" w:hAnsi="Calibri" w:cs="Calibri"/>
          <w:color w:val="auto"/>
          <w:highlight w:val="none"/>
          <w:lang w:eastAsia="zh-CN"/>
        </w:rPr>
        <w:t>浙江省动物疫病预防控制中心</w:t>
      </w:r>
    </w:p>
    <w:p w14:paraId="2C7BC870">
      <w:pPr>
        <w:rPr>
          <w:rFonts w:hint="eastAsia" w:cs="Calibri"/>
          <w:color w:val="auto"/>
          <w:highlight w:val="none"/>
          <w:lang w:eastAsia="zh-CN"/>
        </w:rPr>
      </w:pPr>
      <w:r>
        <w:rPr>
          <w:rFonts w:hint="default" w:ascii="Calibri" w:hAnsi="Calibri" w:cs="Calibri"/>
          <w:color w:val="auto"/>
          <w:highlight w:val="none"/>
        </w:rPr>
        <w:t>项目名称：</w:t>
      </w:r>
      <w:r>
        <w:rPr>
          <w:rFonts w:hint="eastAsia" w:cs="Calibri"/>
          <w:color w:val="auto"/>
          <w:highlight w:val="none"/>
          <w:lang w:eastAsia="zh-CN"/>
        </w:rPr>
        <w:t>动物源细菌耐药性测定用微量肉汤法药敏板采购项目</w:t>
      </w:r>
    </w:p>
    <w:p w14:paraId="2B1AF8B6">
      <w:pPr>
        <w:rPr>
          <w:rFonts w:hint="default" w:ascii="Calibri" w:hAnsi="Calibri" w:eastAsia="宋体" w:cs="Calibri"/>
          <w:color w:val="auto"/>
          <w:highlight w:val="none"/>
          <w:lang w:eastAsia="zh-CN"/>
        </w:rPr>
      </w:pPr>
      <w:r>
        <w:rPr>
          <w:rFonts w:hint="default" w:ascii="Calibri" w:hAnsi="Calibri" w:cs="Calibri"/>
          <w:color w:val="auto"/>
          <w:highlight w:val="none"/>
        </w:rPr>
        <w:t>项目编号：</w:t>
      </w:r>
      <w:r>
        <w:rPr>
          <w:rFonts w:hint="eastAsia" w:ascii="Calibri" w:hAnsi="Calibri" w:eastAsia="楷体" w:cs="楷体"/>
          <w:color w:val="auto"/>
          <w:highlight w:val="none"/>
          <w:lang w:eastAsia="zh-CN"/>
        </w:rPr>
        <w:t>CTZB-2025030398</w:t>
      </w:r>
    </w:p>
    <w:p w14:paraId="5A046EF3">
      <w:pPr>
        <w:jc w:val="right"/>
        <w:rPr>
          <w:rFonts w:hint="default" w:ascii="Calibri" w:hAnsi="Calibri" w:cs="Calibri"/>
          <w:color w:val="auto"/>
          <w:highlight w:val="none"/>
        </w:rPr>
      </w:pPr>
      <w:r>
        <w:rPr>
          <w:rFonts w:hint="default" w:ascii="Calibri" w:hAnsi="Calibri" w:cs="Calibri"/>
          <w:color w:val="auto"/>
          <w:highlight w:val="none"/>
        </w:rPr>
        <w:t>（价格单位：元人民币）</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2732"/>
        <w:gridCol w:w="384"/>
        <w:gridCol w:w="761"/>
        <w:gridCol w:w="1310"/>
        <w:gridCol w:w="739"/>
        <w:gridCol w:w="646"/>
        <w:gridCol w:w="766"/>
        <w:gridCol w:w="739"/>
        <w:gridCol w:w="663"/>
      </w:tblGrid>
      <w:tr w14:paraId="0E29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214CC609">
            <w:pPr>
              <w:jc w:val="both"/>
              <w:rPr>
                <w:rFonts w:hint="default" w:ascii="Calibri" w:hAnsi="Calibri" w:eastAsia="黑体" w:cs="Calibri"/>
                <w:b w:val="0"/>
                <w:bCs/>
                <w:color w:val="auto"/>
                <w:highlight w:val="none"/>
              </w:rPr>
            </w:pPr>
            <w:r>
              <w:rPr>
                <w:rFonts w:hint="default" w:ascii="Calibri" w:hAnsi="Calibri" w:eastAsia="黑体" w:cs="Calibri"/>
                <w:b w:val="0"/>
                <w:bCs/>
                <w:color w:val="auto"/>
                <w:highlight w:val="none"/>
              </w:rPr>
              <w:t>序号</w:t>
            </w:r>
          </w:p>
        </w:tc>
        <w:tc>
          <w:tcPr>
            <w:tcW w:w="3116" w:type="dxa"/>
            <w:gridSpan w:val="2"/>
            <w:vAlign w:val="center"/>
          </w:tcPr>
          <w:p w14:paraId="232FD472">
            <w:pPr>
              <w:jc w:val="both"/>
              <w:rPr>
                <w:rFonts w:hint="default" w:ascii="Calibri" w:hAnsi="Calibri" w:eastAsia="黑体" w:cs="Calibri"/>
                <w:b w:val="0"/>
                <w:bCs/>
                <w:color w:val="auto"/>
                <w:highlight w:val="none"/>
              </w:rPr>
            </w:pPr>
            <w:r>
              <w:rPr>
                <w:rFonts w:hint="default" w:ascii="Calibri" w:hAnsi="Calibri" w:eastAsia="黑体" w:cs="Calibri"/>
                <w:b w:val="0"/>
                <w:bCs/>
                <w:color w:val="auto"/>
                <w:highlight w:val="none"/>
              </w:rPr>
              <w:t>标项名称</w:t>
            </w:r>
          </w:p>
        </w:tc>
        <w:tc>
          <w:tcPr>
            <w:tcW w:w="5624" w:type="dxa"/>
            <w:gridSpan w:val="7"/>
            <w:vAlign w:val="center"/>
          </w:tcPr>
          <w:p w14:paraId="64C5A74A">
            <w:pPr>
              <w:jc w:val="both"/>
              <w:rPr>
                <w:rFonts w:hint="default" w:ascii="Calibri" w:hAnsi="Calibri" w:eastAsia="黑体" w:cs="Calibri"/>
                <w:b w:val="0"/>
                <w:bCs/>
                <w:color w:val="auto"/>
                <w:highlight w:val="none"/>
                <w:lang w:val="en-US" w:eastAsia="zh-CN"/>
              </w:rPr>
            </w:pPr>
            <w:r>
              <w:rPr>
                <w:rFonts w:hint="eastAsia" w:eastAsia="黑体" w:cs="Calibri"/>
                <w:b w:val="0"/>
                <w:bCs/>
                <w:color w:val="auto"/>
                <w:highlight w:val="none"/>
                <w:lang w:val="en-US" w:eastAsia="zh-CN"/>
              </w:rPr>
              <w:t>交货周期</w:t>
            </w:r>
          </w:p>
        </w:tc>
      </w:tr>
      <w:tr w14:paraId="7263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08A73786">
            <w:pPr>
              <w:widowControl/>
              <w:jc w:val="both"/>
              <w:rPr>
                <w:rFonts w:hint="default" w:ascii="Calibri" w:hAnsi="Calibri" w:cs="Calibri"/>
                <w:color w:val="auto"/>
                <w:kern w:val="0"/>
                <w:highlight w:val="none"/>
              </w:rPr>
            </w:pPr>
            <w:r>
              <w:rPr>
                <w:rFonts w:hint="default" w:ascii="Calibri" w:hAnsi="Calibri" w:cs="Calibri"/>
                <w:color w:val="auto"/>
                <w:kern w:val="0"/>
                <w:highlight w:val="none"/>
              </w:rPr>
              <w:t>1</w:t>
            </w:r>
          </w:p>
        </w:tc>
        <w:tc>
          <w:tcPr>
            <w:tcW w:w="3116" w:type="dxa"/>
            <w:gridSpan w:val="2"/>
            <w:vAlign w:val="center"/>
          </w:tcPr>
          <w:p w14:paraId="7786D18A">
            <w:pPr>
              <w:widowControl/>
              <w:jc w:val="both"/>
              <w:rPr>
                <w:rFonts w:hint="eastAsia" w:ascii="Calibri" w:hAnsi="Calibri" w:eastAsia="宋体" w:cs="Calibri"/>
                <w:color w:val="auto"/>
                <w:kern w:val="0"/>
                <w:highlight w:val="none"/>
                <w:lang w:eastAsia="zh-CN"/>
              </w:rPr>
            </w:pPr>
            <w:r>
              <w:rPr>
                <w:rFonts w:hint="eastAsia" w:cs="Calibri"/>
                <w:color w:val="auto"/>
                <w:highlight w:val="none"/>
                <w:lang w:eastAsia="zh-CN"/>
              </w:rPr>
              <w:t>动物源细菌耐药性测定用微量肉汤法药敏板</w:t>
            </w:r>
          </w:p>
        </w:tc>
        <w:tc>
          <w:tcPr>
            <w:tcW w:w="5624" w:type="dxa"/>
            <w:gridSpan w:val="7"/>
            <w:vAlign w:val="center"/>
          </w:tcPr>
          <w:p w14:paraId="34A2DA5D">
            <w:pPr>
              <w:jc w:val="both"/>
              <w:rPr>
                <w:rFonts w:hint="default" w:ascii="Calibri" w:hAnsi="Calibri" w:cs="Calibri"/>
                <w:b/>
                <w:color w:val="auto"/>
                <w:highlight w:val="none"/>
              </w:rPr>
            </w:pPr>
            <w:r>
              <w:rPr>
                <w:rFonts w:hint="default" w:ascii="Calibri" w:hAnsi="Calibri" w:cs="Calibri"/>
                <w:b/>
                <w:color w:val="auto"/>
                <w:highlight w:val="none"/>
              </w:rPr>
              <w:t>响应招标文件要求</w:t>
            </w:r>
          </w:p>
        </w:tc>
      </w:tr>
      <w:tr w14:paraId="1FDF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43CB2435">
            <w:pPr>
              <w:jc w:val="both"/>
              <w:rPr>
                <w:rFonts w:hint="default" w:ascii="Calibri" w:hAnsi="Calibri" w:cs="Calibri"/>
                <w:b/>
                <w:color w:val="auto"/>
                <w:highlight w:val="none"/>
              </w:rPr>
            </w:pPr>
            <w:r>
              <w:rPr>
                <w:rFonts w:hint="default" w:ascii="Calibri" w:hAnsi="Calibri" w:cs="Calibri"/>
                <w:b/>
                <w:color w:val="auto"/>
                <w:highlight w:val="none"/>
              </w:rPr>
              <w:t>2</w:t>
            </w:r>
          </w:p>
        </w:tc>
        <w:tc>
          <w:tcPr>
            <w:tcW w:w="3116" w:type="dxa"/>
            <w:gridSpan w:val="2"/>
            <w:vAlign w:val="center"/>
          </w:tcPr>
          <w:p w14:paraId="74F8CC2C">
            <w:pPr>
              <w:jc w:val="both"/>
              <w:rPr>
                <w:rFonts w:hint="default" w:ascii="Calibri" w:hAnsi="Calibri" w:cs="Calibri"/>
                <w:b/>
                <w:color w:val="auto"/>
                <w:highlight w:val="none"/>
              </w:rPr>
            </w:pPr>
            <w:r>
              <w:rPr>
                <w:rFonts w:hint="default" w:ascii="Calibri" w:hAnsi="Calibri" w:cs="Calibri"/>
                <w:color w:val="auto"/>
                <w:highlight w:val="none"/>
              </w:rPr>
              <w:t>投标价</w:t>
            </w:r>
          </w:p>
        </w:tc>
        <w:tc>
          <w:tcPr>
            <w:tcW w:w="5624" w:type="dxa"/>
            <w:gridSpan w:val="7"/>
            <w:vAlign w:val="center"/>
          </w:tcPr>
          <w:p w14:paraId="3392B684">
            <w:pPr>
              <w:jc w:val="both"/>
              <w:rPr>
                <w:rFonts w:hint="default" w:ascii="Calibri" w:hAnsi="Calibri" w:cs="Calibri"/>
                <w:color w:val="auto"/>
                <w:highlight w:val="none"/>
              </w:rPr>
            </w:pPr>
            <w:r>
              <w:rPr>
                <w:rFonts w:hint="default" w:ascii="Calibri" w:hAnsi="Calibri" w:cs="Calibri"/>
                <w:color w:val="auto"/>
                <w:highlight w:val="none"/>
              </w:rPr>
              <w:t>小写：￥</w:t>
            </w:r>
            <w:r>
              <w:rPr>
                <w:rFonts w:hint="default" w:ascii="Calibri" w:hAnsi="Calibri" w:cs="Calibri"/>
                <w:color w:val="auto"/>
                <w:highlight w:val="none"/>
                <w:u w:val="single"/>
              </w:rPr>
              <w:t xml:space="preserve">           </w:t>
            </w:r>
            <w:r>
              <w:rPr>
                <w:rFonts w:hint="default" w:ascii="Calibri" w:hAnsi="Calibri" w:cs="Calibri"/>
                <w:color w:val="auto"/>
                <w:highlight w:val="none"/>
              </w:rPr>
              <w:t>元</w:t>
            </w:r>
          </w:p>
          <w:p w14:paraId="0FED5670">
            <w:pPr>
              <w:jc w:val="both"/>
              <w:rPr>
                <w:rFonts w:hint="default" w:ascii="Calibri" w:hAnsi="Calibri" w:cs="Calibri"/>
                <w:b/>
                <w:color w:val="auto"/>
                <w:highlight w:val="none"/>
              </w:rPr>
            </w:pPr>
            <w:r>
              <w:rPr>
                <w:rFonts w:hint="default" w:ascii="Calibri" w:hAnsi="Calibri" w:cs="Calibri"/>
                <w:color w:val="auto"/>
                <w:highlight w:val="none"/>
              </w:rPr>
              <w:t>大写：</w:t>
            </w:r>
            <w:r>
              <w:rPr>
                <w:rFonts w:hint="default" w:ascii="Calibri" w:hAnsi="Calibri" w:cs="Calibri"/>
                <w:color w:val="auto"/>
                <w:highlight w:val="none"/>
                <w:u w:val="single"/>
              </w:rPr>
              <w:t xml:space="preserve">             </w:t>
            </w:r>
            <w:r>
              <w:rPr>
                <w:rFonts w:hint="default" w:ascii="Calibri" w:hAnsi="Calibri" w:cs="Calibri"/>
                <w:color w:val="auto"/>
                <w:highlight w:val="none"/>
              </w:rPr>
              <w:t>元</w:t>
            </w:r>
          </w:p>
        </w:tc>
      </w:tr>
      <w:tr w14:paraId="789E6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6E095200">
            <w:pPr>
              <w:bidi w:val="0"/>
              <w:jc w:val="both"/>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highlight w:val="none"/>
                <w:lang w:val="en-US" w:eastAsia="zh-CN"/>
              </w:rPr>
              <w:t>其中</w:t>
            </w:r>
          </w:p>
        </w:tc>
        <w:tc>
          <w:tcPr>
            <w:tcW w:w="3116" w:type="dxa"/>
            <w:gridSpan w:val="2"/>
            <w:vAlign w:val="center"/>
          </w:tcPr>
          <w:p w14:paraId="20515F60">
            <w:pPr>
              <w:bidi w:val="0"/>
              <w:jc w:val="both"/>
              <w:rPr>
                <w:rFonts w:hint="default" w:ascii="Calibri" w:hAnsi="Calibri" w:eastAsia="宋体" w:cs="Calibri"/>
                <w:color w:val="auto"/>
                <w:kern w:val="2"/>
                <w:sz w:val="21"/>
                <w:szCs w:val="21"/>
                <w:highlight w:val="none"/>
                <w:lang w:val="en-US" w:eastAsia="zh-CN" w:bidi="ar-SA"/>
              </w:rPr>
            </w:pPr>
            <w:r>
              <w:rPr>
                <w:rFonts w:hint="default" w:ascii="Calibri" w:hAnsi="Calibri" w:cs="Calibri"/>
                <w:color w:val="auto"/>
                <w:highlight w:val="none"/>
                <w:lang w:val="en-US" w:eastAsia="zh-CN"/>
              </w:rPr>
              <w:t>小型、微型企业承接的金额</w:t>
            </w:r>
          </w:p>
        </w:tc>
        <w:tc>
          <w:tcPr>
            <w:tcW w:w="5624" w:type="dxa"/>
            <w:gridSpan w:val="7"/>
            <w:vAlign w:val="center"/>
          </w:tcPr>
          <w:p w14:paraId="3584C94A">
            <w:pPr>
              <w:jc w:val="both"/>
              <w:rPr>
                <w:rFonts w:hint="default" w:ascii="Calibri" w:hAnsi="Calibri" w:cs="Calibri"/>
                <w:color w:val="auto"/>
                <w:highlight w:val="none"/>
              </w:rPr>
            </w:pPr>
            <w:r>
              <w:rPr>
                <w:rFonts w:hint="default" w:ascii="Calibri" w:hAnsi="Calibri" w:cs="Calibri"/>
                <w:color w:val="auto"/>
                <w:highlight w:val="none"/>
                <w:u w:val="single"/>
              </w:rPr>
              <w:t xml:space="preserve">             </w:t>
            </w:r>
            <w:r>
              <w:rPr>
                <w:rFonts w:hint="default" w:ascii="Calibri" w:hAnsi="Calibri" w:cs="Calibri"/>
                <w:color w:val="auto"/>
                <w:highlight w:val="none"/>
              </w:rPr>
              <w:t>元</w:t>
            </w:r>
          </w:p>
        </w:tc>
      </w:tr>
      <w:tr w14:paraId="60A52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1" w:type="dxa"/>
            <w:vAlign w:val="center"/>
          </w:tcPr>
          <w:p w14:paraId="756C0E91">
            <w:pPr>
              <w:jc w:val="both"/>
              <w:rPr>
                <w:rFonts w:hint="default" w:ascii="Calibri" w:hAnsi="Calibri" w:cs="Calibri"/>
                <w:b/>
                <w:color w:val="auto"/>
                <w:highlight w:val="none"/>
              </w:rPr>
            </w:pPr>
            <w:r>
              <w:rPr>
                <w:rFonts w:hint="default" w:ascii="Calibri" w:hAnsi="Calibri" w:cs="Calibri"/>
                <w:b/>
                <w:color w:val="auto"/>
                <w:highlight w:val="none"/>
              </w:rPr>
              <w:t>3</w:t>
            </w:r>
          </w:p>
        </w:tc>
        <w:tc>
          <w:tcPr>
            <w:tcW w:w="8740" w:type="dxa"/>
            <w:gridSpan w:val="9"/>
            <w:vAlign w:val="center"/>
          </w:tcPr>
          <w:p w14:paraId="394FF6BF">
            <w:pPr>
              <w:jc w:val="both"/>
              <w:rPr>
                <w:rFonts w:hint="default" w:ascii="Calibri" w:hAnsi="Calibri" w:cs="Calibri"/>
                <w:color w:val="auto"/>
                <w:highlight w:val="none"/>
              </w:rPr>
            </w:pPr>
            <w:r>
              <w:rPr>
                <w:rFonts w:hint="default" w:ascii="Calibri" w:hAnsi="Calibri" w:cs="Calibri"/>
                <w:color w:val="auto"/>
                <w:highlight w:val="none"/>
              </w:rPr>
              <w:t>投标价组成明细如下：</w:t>
            </w:r>
          </w:p>
        </w:tc>
      </w:tr>
      <w:tr w14:paraId="096E2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vAlign w:val="center"/>
          </w:tcPr>
          <w:p w14:paraId="0D3503F1">
            <w:pPr>
              <w:jc w:val="both"/>
              <w:rPr>
                <w:rFonts w:hint="default" w:ascii="Calibri" w:hAnsi="Calibri" w:eastAsia="黑体" w:cs="Calibri"/>
                <w:color w:val="auto"/>
                <w:highlight w:val="none"/>
              </w:rPr>
            </w:pPr>
            <w:r>
              <w:rPr>
                <w:rFonts w:hint="default" w:ascii="Calibri" w:hAnsi="Calibri" w:eastAsia="黑体" w:cs="Calibri"/>
                <w:color w:val="auto"/>
                <w:highlight w:val="none"/>
              </w:rPr>
              <w:t>序号</w:t>
            </w:r>
          </w:p>
        </w:tc>
        <w:tc>
          <w:tcPr>
            <w:tcW w:w="2732" w:type="dxa"/>
            <w:vAlign w:val="center"/>
          </w:tcPr>
          <w:p w14:paraId="04BA7D67">
            <w:pPr>
              <w:jc w:val="both"/>
              <w:rPr>
                <w:rFonts w:hint="default" w:ascii="Calibri" w:hAnsi="Calibri" w:eastAsia="黑体" w:cs="Calibri"/>
                <w:color w:val="auto"/>
                <w:highlight w:val="none"/>
              </w:rPr>
            </w:pPr>
            <w:r>
              <w:rPr>
                <w:rFonts w:hint="default" w:ascii="Calibri" w:hAnsi="Calibri" w:eastAsia="黑体" w:cs="Calibri"/>
                <w:color w:val="auto"/>
                <w:highlight w:val="none"/>
              </w:rPr>
              <w:t>产品名称</w:t>
            </w:r>
          </w:p>
        </w:tc>
        <w:tc>
          <w:tcPr>
            <w:tcW w:w="1145" w:type="dxa"/>
            <w:gridSpan w:val="2"/>
            <w:vAlign w:val="center"/>
          </w:tcPr>
          <w:p w14:paraId="5638A90A">
            <w:pPr>
              <w:jc w:val="both"/>
              <w:rPr>
                <w:rFonts w:hint="default" w:ascii="Calibri" w:hAnsi="Calibri" w:eastAsia="黑体" w:cs="Calibri"/>
                <w:color w:val="auto"/>
                <w:highlight w:val="none"/>
              </w:rPr>
            </w:pPr>
            <w:r>
              <w:rPr>
                <w:rFonts w:hint="default" w:ascii="Calibri" w:hAnsi="Calibri" w:eastAsia="黑体" w:cs="Calibri"/>
                <w:color w:val="auto"/>
                <w:highlight w:val="none"/>
              </w:rPr>
              <w:t>规格型号</w:t>
            </w:r>
          </w:p>
        </w:tc>
        <w:tc>
          <w:tcPr>
            <w:tcW w:w="1310" w:type="dxa"/>
            <w:vAlign w:val="center"/>
          </w:tcPr>
          <w:p w14:paraId="11067F53">
            <w:pPr>
              <w:jc w:val="both"/>
              <w:rPr>
                <w:rFonts w:hint="default" w:ascii="Calibri" w:hAnsi="Calibri" w:eastAsia="黑体" w:cs="Calibri"/>
                <w:color w:val="auto"/>
                <w:highlight w:val="none"/>
              </w:rPr>
            </w:pPr>
            <w:r>
              <w:rPr>
                <w:rFonts w:hint="default" w:ascii="Calibri" w:hAnsi="Calibri" w:eastAsia="黑体" w:cs="Calibri"/>
                <w:color w:val="auto"/>
                <w:highlight w:val="none"/>
              </w:rPr>
              <w:t>制造商/产地/品牌</w:t>
            </w:r>
          </w:p>
        </w:tc>
        <w:tc>
          <w:tcPr>
            <w:tcW w:w="739" w:type="dxa"/>
            <w:vAlign w:val="center"/>
          </w:tcPr>
          <w:p w14:paraId="22A21470">
            <w:pPr>
              <w:jc w:val="both"/>
              <w:rPr>
                <w:rFonts w:hint="default" w:ascii="Calibri" w:hAnsi="Calibri" w:eastAsia="黑体" w:cs="Calibri"/>
                <w:color w:val="auto"/>
                <w:highlight w:val="none"/>
              </w:rPr>
            </w:pPr>
            <w:r>
              <w:rPr>
                <w:rFonts w:hint="default" w:ascii="Calibri" w:hAnsi="Calibri" w:eastAsia="黑体" w:cs="Calibri"/>
                <w:color w:val="auto"/>
                <w:highlight w:val="none"/>
              </w:rPr>
              <w:t>数量</w:t>
            </w:r>
          </w:p>
        </w:tc>
        <w:tc>
          <w:tcPr>
            <w:tcW w:w="646" w:type="dxa"/>
            <w:vAlign w:val="center"/>
          </w:tcPr>
          <w:p w14:paraId="266CEE37">
            <w:pPr>
              <w:jc w:val="both"/>
              <w:rPr>
                <w:rFonts w:hint="default" w:ascii="Calibri" w:hAnsi="Calibri" w:eastAsia="黑体" w:cs="Calibri"/>
                <w:color w:val="auto"/>
                <w:highlight w:val="none"/>
              </w:rPr>
            </w:pPr>
            <w:r>
              <w:rPr>
                <w:rFonts w:hint="default" w:ascii="Calibri" w:hAnsi="Calibri" w:eastAsia="黑体" w:cs="Calibri"/>
                <w:color w:val="auto"/>
                <w:highlight w:val="none"/>
              </w:rPr>
              <w:t>单位</w:t>
            </w:r>
          </w:p>
        </w:tc>
        <w:tc>
          <w:tcPr>
            <w:tcW w:w="766" w:type="dxa"/>
            <w:vAlign w:val="center"/>
          </w:tcPr>
          <w:p w14:paraId="26DFAF6F">
            <w:pPr>
              <w:jc w:val="both"/>
              <w:rPr>
                <w:rFonts w:hint="default" w:ascii="Calibri" w:hAnsi="Calibri" w:eastAsia="黑体" w:cs="Calibri"/>
                <w:color w:val="auto"/>
                <w:highlight w:val="none"/>
              </w:rPr>
            </w:pPr>
            <w:r>
              <w:rPr>
                <w:rFonts w:hint="default" w:ascii="Calibri" w:hAnsi="Calibri" w:eastAsia="黑体" w:cs="Calibri"/>
                <w:color w:val="auto"/>
                <w:highlight w:val="none"/>
              </w:rPr>
              <w:t>单价</w:t>
            </w:r>
          </w:p>
        </w:tc>
        <w:tc>
          <w:tcPr>
            <w:tcW w:w="739" w:type="dxa"/>
            <w:vAlign w:val="center"/>
          </w:tcPr>
          <w:p w14:paraId="6ECD4E67">
            <w:pPr>
              <w:jc w:val="both"/>
              <w:rPr>
                <w:rFonts w:hint="default" w:ascii="Calibri" w:hAnsi="Calibri" w:eastAsia="黑体" w:cs="Calibri"/>
                <w:color w:val="auto"/>
                <w:highlight w:val="none"/>
              </w:rPr>
            </w:pPr>
            <w:r>
              <w:rPr>
                <w:rFonts w:hint="default" w:ascii="Calibri" w:hAnsi="Calibri" w:eastAsia="黑体" w:cs="Calibri"/>
                <w:color w:val="auto"/>
                <w:highlight w:val="none"/>
              </w:rPr>
              <w:t>合价</w:t>
            </w:r>
          </w:p>
        </w:tc>
        <w:tc>
          <w:tcPr>
            <w:tcW w:w="663" w:type="dxa"/>
            <w:vAlign w:val="center"/>
          </w:tcPr>
          <w:p w14:paraId="0B868A85">
            <w:pPr>
              <w:jc w:val="both"/>
              <w:rPr>
                <w:rFonts w:hint="default" w:ascii="Calibri" w:hAnsi="Calibri" w:eastAsia="黑体" w:cs="Calibri"/>
                <w:color w:val="auto"/>
                <w:highlight w:val="none"/>
              </w:rPr>
            </w:pPr>
            <w:r>
              <w:rPr>
                <w:rFonts w:hint="default" w:ascii="Calibri" w:hAnsi="Calibri" w:eastAsia="黑体" w:cs="Calibri"/>
                <w:color w:val="auto"/>
                <w:highlight w:val="none"/>
              </w:rPr>
              <w:t>备注</w:t>
            </w:r>
          </w:p>
        </w:tc>
      </w:tr>
      <w:tr w14:paraId="4F569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shd w:val="clear" w:color="auto" w:fill="auto"/>
            <w:vAlign w:val="center"/>
          </w:tcPr>
          <w:p w14:paraId="65ED4AC5">
            <w:pPr>
              <w:bidi w:val="0"/>
              <w:jc w:val="both"/>
              <w:rPr>
                <w:rFonts w:hint="default" w:ascii="Calibri" w:hAnsi="Calibri" w:eastAsia="宋体" w:cs="Calibri"/>
                <w:kern w:val="2"/>
                <w:sz w:val="21"/>
                <w:szCs w:val="21"/>
                <w:lang w:val="en-US" w:eastAsia="zh-CN" w:bidi="ar-SA"/>
              </w:rPr>
            </w:pPr>
            <w:r>
              <w:t>1.</w:t>
            </w:r>
          </w:p>
        </w:tc>
        <w:tc>
          <w:tcPr>
            <w:tcW w:w="2732" w:type="dxa"/>
            <w:shd w:val="clear" w:color="auto" w:fill="auto"/>
            <w:vAlign w:val="center"/>
          </w:tcPr>
          <w:p w14:paraId="38923547">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——革兰氏阴性菌1#，2#</w:t>
            </w:r>
          </w:p>
        </w:tc>
        <w:tc>
          <w:tcPr>
            <w:tcW w:w="1145" w:type="dxa"/>
            <w:gridSpan w:val="2"/>
            <w:shd w:val="clear" w:color="auto" w:fill="auto"/>
            <w:vAlign w:val="center"/>
          </w:tcPr>
          <w:p w14:paraId="3E56EE1F">
            <w:pPr>
              <w:bidi w:val="0"/>
              <w:jc w:val="both"/>
              <w:rPr>
                <w:rFonts w:hint="default" w:ascii="Calibri" w:hAnsi="Calibri" w:eastAsia="宋体" w:cs="Calibri"/>
                <w:kern w:val="2"/>
                <w:sz w:val="21"/>
                <w:szCs w:val="21"/>
                <w:lang w:val="en-US" w:eastAsia="zh-CN" w:bidi="ar-SA"/>
              </w:rPr>
            </w:pPr>
            <w:r>
              <w:rPr>
                <w:rFonts w:hint="eastAsia"/>
              </w:rPr>
              <w:t>2块/</w:t>
            </w:r>
            <w:r>
              <w:t>套</w:t>
            </w:r>
          </w:p>
        </w:tc>
        <w:tc>
          <w:tcPr>
            <w:tcW w:w="1310" w:type="dxa"/>
            <w:vAlign w:val="center"/>
          </w:tcPr>
          <w:p w14:paraId="19DA4458">
            <w:pPr>
              <w:jc w:val="both"/>
              <w:rPr>
                <w:rFonts w:hint="default" w:ascii="Calibri" w:hAnsi="Calibri" w:cs="Calibri"/>
                <w:color w:val="auto"/>
                <w:highlight w:val="none"/>
              </w:rPr>
            </w:pPr>
          </w:p>
        </w:tc>
        <w:tc>
          <w:tcPr>
            <w:tcW w:w="739" w:type="dxa"/>
            <w:shd w:val="clear" w:color="auto" w:fill="auto"/>
            <w:vAlign w:val="center"/>
          </w:tcPr>
          <w:p w14:paraId="376559CA">
            <w:pPr>
              <w:bidi w:val="0"/>
              <w:jc w:val="both"/>
              <w:rPr>
                <w:rFonts w:hint="default" w:ascii="Calibri" w:hAnsi="Calibri" w:eastAsia="宋体" w:cs="Calibri"/>
                <w:kern w:val="2"/>
                <w:sz w:val="21"/>
                <w:szCs w:val="21"/>
                <w:lang w:val="en-US" w:eastAsia="zh-CN" w:bidi="ar-SA"/>
              </w:rPr>
            </w:pPr>
            <w:r>
              <w:rPr>
                <w:rFonts w:hint="eastAsia"/>
                <w:lang w:val="en-US" w:eastAsia="zh-CN"/>
              </w:rPr>
              <w:t>1500</w:t>
            </w:r>
          </w:p>
        </w:tc>
        <w:tc>
          <w:tcPr>
            <w:tcW w:w="646" w:type="dxa"/>
            <w:vAlign w:val="center"/>
          </w:tcPr>
          <w:p w14:paraId="3B77E96E">
            <w:pPr>
              <w:jc w:val="both"/>
              <w:rPr>
                <w:rFonts w:hint="default" w:ascii="Calibri" w:hAnsi="Calibri" w:cs="Calibri"/>
                <w:color w:val="auto"/>
                <w:highlight w:val="none"/>
              </w:rPr>
            </w:pPr>
            <w:r>
              <w:rPr>
                <w:rFonts w:hint="eastAsia"/>
                <w:lang w:val="en-US" w:eastAsia="zh-CN"/>
              </w:rPr>
              <w:t>套</w:t>
            </w:r>
          </w:p>
        </w:tc>
        <w:tc>
          <w:tcPr>
            <w:tcW w:w="766" w:type="dxa"/>
            <w:vAlign w:val="center"/>
          </w:tcPr>
          <w:p w14:paraId="59CBFFCD">
            <w:pPr>
              <w:jc w:val="both"/>
              <w:rPr>
                <w:rFonts w:hint="default" w:ascii="Calibri" w:hAnsi="Calibri" w:cs="Calibri"/>
                <w:color w:val="auto"/>
                <w:highlight w:val="none"/>
              </w:rPr>
            </w:pPr>
          </w:p>
        </w:tc>
        <w:tc>
          <w:tcPr>
            <w:tcW w:w="739" w:type="dxa"/>
            <w:vAlign w:val="center"/>
          </w:tcPr>
          <w:p w14:paraId="1CA2019E">
            <w:pPr>
              <w:jc w:val="both"/>
              <w:rPr>
                <w:rFonts w:hint="default" w:ascii="Calibri" w:hAnsi="Calibri" w:cs="Calibri"/>
                <w:color w:val="auto"/>
                <w:highlight w:val="none"/>
              </w:rPr>
            </w:pPr>
          </w:p>
        </w:tc>
        <w:tc>
          <w:tcPr>
            <w:tcW w:w="663" w:type="dxa"/>
            <w:vAlign w:val="center"/>
          </w:tcPr>
          <w:p w14:paraId="7665D3DC">
            <w:pPr>
              <w:jc w:val="both"/>
              <w:rPr>
                <w:rFonts w:hint="default" w:ascii="Calibri" w:hAnsi="Calibri" w:cs="Calibri"/>
                <w:color w:val="auto"/>
                <w:highlight w:val="none"/>
              </w:rPr>
            </w:pPr>
          </w:p>
        </w:tc>
      </w:tr>
      <w:tr w14:paraId="100F0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shd w:val="clear" w:color="auto" w:fill="auto"/>
            <w:vAlign w:val="center"/>
          </w:tcPr>
          <w:p w14:paraId="12400B0C">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682E9A56">
            <w:pPr>
              <w:bidi w:val="0"/>
              <w:jc w:val="both"/>
              <w:rPr>
                <w:rFonts w:hint="default" w:ascii="Calibri" w:hAnsi="Calibri" w:eastAsia="宋体" w:cs="Calibri"/>
                <w:kern w:val="2"/>
                <w:sz w:val="21"/>
                <w:szCs w:val="21"/>
                <w:lang w:val="en-US" w:eastAsia="zh-CN" w:bidi="ar-SA"/>
              </w:rPr>
            </w:pPr>
            <w:r>
              <w:rPr>
                <w:rFonts w:hint="eastAsia"/>
              </w:rPr>
              <w:t>药敏接种培养液（CAMH肉汤）</w:t>
            </w:r>
          </w:p>
        </w:tc>
        <w:tc>
          <w:tcPr>
            <w:tcW w:w="1145" w:type="dxa"/>
            <w:gridSpan w:val="2"/>
            <w:shd w:val="clear" w:color="auto" w:fill="auto"/>
            <w:vAlign w:val="center"/>
          </w:tcPr>
          <w:p w14:paraId="0633332E">
            <w:pPr>
              <w:bidi w:val="0"/>
              <w:jc w:val="both"/>
              <w:rPr>
                <w:rFonts w:hint="default" w:ascii="Calibri" w:hAnsi="Calibri" w:eastAsia="宋体" w:cs="Calibri"/>
                <w:kern w:val="2"/>
                <w:sz w:val="21"/>
                <w:szCs w:val="21"/>
                <w:lang w:val="en-US" w:eastAsia="zh-CN" w:bidi="ar-SA"/>
              </w:rPr>
            </w:pPr>
            <w:r>
              <w:rPr>
                <w:rFonts w:hint="eastAsia"/>
              </w:rPr>
              <w:t>12mL/支；2支/套</w:t>
            </w:r>
          </w:p>
        </w:tc>
        <w:tc>
          <w:tcPr>
            <w:tcW w:w="1310" w:type="dxa"/>
            <w:vAlign w:val="center"/>
          </w:tcPr>
          <w:p w14:paraId="619BB2AE">
            <w:pPr>
              <w:jc w:val="both"/>
              <w:rPr>
                <w:rFonts w:hint="default" w:ascii="Calibri" w:hAnsi="Calibri" w:cs="Calibri"/>
                <w:color w:val="auto"/>
                <w:highlight w:val="none"/>
              </w:rPr>
            </w:pPr>
          </w:p>
        </w:tc>
        <w:tc>
          <w:tcPr>
            <w:tcW w:w="739" w:type="dxa"/>
            <w:shd w:val="clear" w:color="auto" w:fill="auto"/>
            <w:vAlign w:val="center"/>
          </w:tcPr>
          <w:p w14:paraId="0CF3CC7A">
            <w:pPr>
              <w:bidi w:val="0"/>
              <w:jc w:val="both"/>
              <w:rPr>
                <w:rFonts w:hint="default" w:ascii="Calibri" w:hAnsi="Calibri" w:eastAsia="宋体" w:cs="Calibri"/>
                <w:kern w:val="2"/>
                <w:sz w:val="21"/>
                <w:szCs w:val="21"/>
                <w:lang w:val="en-US" w:eastAsia="zh-CN" w:bidi="ar-SA"/>
              </w:rPr>
            </w:pPr>
            <w:r>
              <w:rPr>
                <w:rFonts w:hint="eastAsia"/>
                <w:lang w:val="en-US" w:eastAsia="zh-CN"/>
              </w:rPr>
              <w:t>1500</w:t>
            </w:r>
          </w:p>
        </w:tc>
        <w:tc>
          <w:tcPr>
            <w:tcW w:w="646" w:type="dxa"/>
            <w:vAlign w:val="center"/>
          </w:tcPr>
          <w:p w14:paraId="23E3E4FD">
            <w:pPr>
              <w:jc w:val="both"/>
              <w:rPr>
                <w:rFonts w:hint="default" w:ascii="Calibri" w:hAnsi="Calibri" w:cs="Calibri"/>
                <w:color w:val="auto"/>
                <w:highlight w:val="none"/>
              </w:rPr>
            </w:pPr>
            <w:r>
              <w:rPr>
                <w:rFonts w:hint="eastAsia"/>
                <w:lang w:val="en-US" w:eastAsia="zh-CN"/>
              </w:rPr>
              <w:t>套</w:t>
            </w:r>
          </w:p>
        </w:tc>
        <w:tc>
          <w:tcPr>
            <w:tcW w:w="766" w:type="dxa"/>
            <w:vAlign w:val="center"/>
          </w:tcPr>
          <w:p w14:paraId="1B882ACC">
            <w:pPr>
              <w:jc w:val="both"/>
              <w:rPr>
                <w:rFonts w:hint="default" w:ascii="Calibri" w:hAnsi="Calibri" w:cs="Calibri"/>
                <w:color w:val="auto"/>
                <w:highlight w:val="none"/>
              </w:rPr>
            </w:pPr>
          </w:p>
        </w:tc>
        <w:tc>
          <w:tcPr>
            <w:tcW w:w="739" w:type="dxa"/>
            <w:vAlign w:val="center"/>
          </w:tcPr>
          <w:p w14:paraId="6D860E8D">
            <w:pPr>
              <w:jc w:val="both"/>
              <w:rPr>
                <w:rFonts w:hint="default" w:ascii="Calibri" w:hAnsi="Calibri" w:cs="Calibri"/>
                <w:color w:val="auto"/>
                <w:highlight w:val="none"/>
              </w:rPr>
            </w:pPr>
          </w:p>
        </w:tc>
        <w:tc>
          <w:tcPr>
            <w:tcW w:w="663" w:type="dxa"/>
            <w:vAlign w:val="center"/>
          </w:tcPr>
          <w:p w14:paraId="7287BF0D">
            <w:pPr>
              <w:jc w:val="both"/>
              <w:rPr>
                <w:rFonts w:hint="default" w:ascii="Calibri" w:hAnsi="Calibri" w:cs="Calibri"/>
                <w:color w:val="auto"/>
                <w:highlight w:val="none"/>
              </w:rPr>
            </w:pPr>
          </w:p>
        </w:tc>
      </w:tr>
      <w:tr w14:paraId="63410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1" w:type="dxa"/>
            <w:shd w:val="clear" w:color="auto" w:fill="auto"/>
            <w:vAlign w:val="center"/>
          </w:tcPr>
          <w:p w14:paraId="4A2F5C7F">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309A8A3E">
            <w:pPr>
              <w:bidi w:val="0"/>
              <w:jc w:val="both"/>
              <w:rPr>
                <w:rFonts w:hint="default" w:ascii="Calibri" w:hAnsi="Calibri" w:eastAsia="宋体" w:cs="Calibri"/>
                <w:kern w:val="2"/>
                <w:sz w:val="21"/>
                <w:szCs w:val="21"/>
                <w:lang w:val="en-US" w:eastAsia="zh-CN" w:bidi="ar-SA"/>
              </w:rPr>
            </w:pPr>
            <w:r>
              <w:rPr>
                <w:rFonts w:hint="eastAsia"/>
              </w:rPr>
              <w:t>接种培养液（0.85%盐水）</w:t>
            </w:r>
          </w:p>
        </w:tc>
        <w:tc>
          <w:tcPr>
            <w:tcW w:w="1145" w:type="dxa"/>
            <w:gridSpan w:val="2"/>
            <w:shd w:val="clear" w:color="auto" w:fill="auto"/>
            <w:vAlign w:val="center"/>
          </w:tcPr>
          <w:p w14:paraId="5B0A6BCB">
            <w:pPr>
              <w:bidi w:val="0"/>
              <w:jc w:val="both"/>
              <w:rPr>
                <w:rFonts w:hint="default" w:ascii="Calibri" w:hAnsi="Calibri" w:eastAsia="宋体" w:cs="Calibri"/>
                <w:kern w:val="2"/>
                <w:sz w:val="21"/>
                <w:szCs w:val="21"/>
                <w:lang w:val="en-US" w:eastAsia="zh-CN" w:bidi="ar-SA"/>
              </w:rPr>
            </w:pPr>
            <w:r>
              <w:rPr>
                <w:rFonts w:hint="eastAsia"/>
              </w:rPr>
              <w:t>3mL/支；</w:t>
            </w:r>
            <w:r>
              <w:rPr>
                <w:rFonts w:hint="eastAsia"/>
                <w:lang w:val="en-US" w:eastAsia="zh-CN"/>
              </w:rPr>
              <w:t>2</w:t>
            </w:r>
            <w:r>
              <w:rPr>
                <w:rFonts w:hint="eastAsia"/>
              </w:rPr>
              <w:t>支/套</w:t>
            </w:r>
          </w:p>
        </w:tc>
        <w:tc>
          <w:tcPr>
            <w:tcW w:w="1310" w:type="dxa"/>
            <w:vAlign w:val="center"/>
          </w:tcPr>
          <w:p w14:paraId="639A07BA">
            <w:pPr>
              <w:jc w:val="both"/>
              <w:rPr>
                <w:rFonts w:hint="default" w:ascii="Calibri" w:hAnsi="Calibri" w:cs="Calibri"/>
                <w:color w:val="auto"/>
                <w:highlight w:val="none"/>
              </w:rPr>
            </w:pPr>
          </w:p>
        </w:tc>
        <w:tc>
          <w:tcPr>
            <w:tcW w:w="739" w:type="dxa"/>
            <w:shd w:val="clear" w:color="auto" w:fill="auto"/>
            <w:vAlign w:val="center"/>
          </w:tcPr>
          <w:p w14:paraId="65557057">
            <w:pPr>
              <w:bidi w:val="0"/>
              <w:jc w:val="both"/>
              <w:rPr>
                <w:rFonts w:hint="default" w:ascii="Calibri" w:hAnsi="Calibri" w:eastAsia="宋体" w:cs="Calibri"/>
                <w:kern w:val="2"/>
                <w:sz w:val="21"/>
                <w:szCs w:val="21"/>
                <w:lang w:val="en-US" w:eastAsia="zh-CN" w:bidi="ar-SA"/>
              </w:rPr>
            </w:pPr>
            <w:r>
              <w:rPr>
                <w:rFonts w:hint="eastAsia"/>
                <w:lang w:val="en-US" w:eastAsia="zh-CN"/>
              </w:rPr>
              <w:t>1500</w:t>
            </w:r>
          </w:p>
        </w:tc>
        <w:tc>
          <w:tcPr>
            <w:tcW w:w="646" w:type="dxa"/>
            <w:vAlign w:val="center"/>
          </w:tcPr>
          <w:p w14:paraId="2FD69EC0">
            <w:pPr>
              <w:jc w:val="both"/>
              <w:rPr>
                <w:rFonts w:hint="default" w:ascii="Calibri" w:hAnsi="Calibri" w:cs="Calibri"/>
                <w:color w:val="auto"/>
                <w:highlight w:val="none"/>
              </w:rPr>
            </w:pPr>
            <w:r>
              <w:rPr>
                <w:rFonts w:hint="eastAsia"/>
                <w:lang w:val="en-US" w:eastAsia="zh-CN"/>
              </w:rPr>
              <w:t>套</w:t>
            </w:r>
          </w:p>
        </w:tc>
        <w:tc>
          <w:tcPr>
            <w:tcW w:w="766" w:type="dxa"/>
            <w:vAlign w:val="center"/>
          </w:tcPr>
          <w:p w14:paraId="5D6F12FF">
            <w:pPr>
              <w:jc w:val="both"/>
              <w:rPr>
                <w:rFonts w:hint="default" w:ascii="Calibri" w:hAnsi="Calibri" w:cs="Calibri"/>
                <w:color w:val="auto"/>
                <w:highlight w:val="none"/>
              </w:rPr>
            </w:pPr>
          </w:p>
        </w:tc>
        <w:tc>
          <w:tcPr>
            <w:tcW w:w="739" w:type="dxa"/>
            <w:vAlign w:val="center"/>
          </w:tcPr>
          <w:p w14:paraId="608403E8">
            <w:pPr>
              <w:jc w:val="both"/>
              <w:rPr>
                <w:rFonts w:hint="default" w:ascii="Calibri" w:hAnsi="Calibri" w:cs="Calibri"/>
                <w:color w:val="auto"/>
                <w:highlight w:val="none"/>
              </w:rPr>
            </w:pPr>
          </w:p>
        </w:tc>
        <w:tc>
          <w:tcPr>
            <w:tcW w:w="663" w:type="dxa"/>
            <w:vAlign w:val="center"/>
          </w:tcPr>
          <w:p w14:paraId="0FB01978">
            <w:pPr>
              <w:jc w:val="both"/>
              <w:rPr>
                <w:rFonts w:hint="default" w:ascii="Calibri" w:hAnsi="Calibri" w:cs="Calibri"/>
                <w:color w:val="auto"/>
                <w:highlight w:val="none"/>
              </w:rPr>
            </w:pPr>
          </w:p>
        </w:tc>
      </w:tr>
      <w:tr w14:paraId="3C8D2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2156D4AF">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7C2CA32">
            <w:pPr>
              <w:bidi w:val="0"/>
              <w:jc w:val="both"/>
              <w:rPr>
                <w:rFonts w:hint="default" w:ascii="Calibri" w:hAnsi="Calibri" w:eastAsia="宋体" w:cs="Calibri"/>
                <w:kern w:val="2"/>
                <w:sz w:val="21"/>
                <w:szCs w:val="21"/>
                <w:lang w:val="en-US" w:eastAsia="zh-CN" w:bidi="ar-SA"/>
              </w:rPr>
            </w:pPr>
            <w:r>
              <w:rPr>
                <w:rFonts w:hint="eastAsia"/>
              </w:rPr>
              <w:t>储液槽</w:t>
            </w:r>
          </w:p>
        </w:tc>
        <w:tc>
          <w:tcPr>
            <w:tcW w:w="1145" w:type="dxa"/>
            <w:gridSpan w:val="2"/>
            <w:shd w:val="clear" w:color="auto" w:fill="auto"/>
            <w:vAlign w:val="center"/>
          </w:tcPr>
          <w:p w14:paraId="5720755F">
            <w:pPr>
              <w:bidi w:val="0"/>
              <w:jc w:val="both"/>
              <w:rPr>
                <w:rFonts w:hint="default" w:ascii="Calibri" w:hAnsi="Calibri" w:eastAsia="宋体" w:cs="Calibri"/>
                <w:kern w:val="2"/>
                <w:sz w:val="21"/>
                <w:szCs w:val="21"/>
                <w:lang w:val="en-US" w:eastAsia="zh-CN" w:bidi="ar-SA"/>
              </w:rPr>
            </w:pPr>
            <w:r>
              <w:rPr>
                <w:rFonts w:hint="eastAsia"/>
              </w:rPr>
              <w:t>1个/套</w:t>
            </w:r>
          </w:p>
        </w:tc>
        <w:tc>
          <w:tcPr>
            <w:tcW w:w="1310" w:type="dxa"/>
            <w:vAlign w:val="center"/>
          </w:tcPr>
          <w:p w14:paraId="2C5ACC45">
            <w:pPr>
              <w:jc w:val="both"/>
              <w:rPr>
                <w:rFonts w:hint="default" w:ascii="Calibri" w:hAnsi="Calibri" w:cs="Calibri"/>
                <w:color w:val="auto"/>
                <w:highlight w:val="none"/>
              </w:rPr>
            </w:pPr>
          </w:p>
        </w:tc>
        <w:tc>
          <w:tcPr>
            <w:tcW w:w="739" w:type="dxa"/>
            <w:shd w:val="clear" w:color="auto" w:fill="auto"/>
            <w:vAlign w:val="center"/>
          </w:tcPr>
          <w:p w14:paraId="58605358">
            <w:pPr>
              <w:bidi w:val="0"/>
              <w:jc w:val="both"/>
              <w:rPr>
                <w:rFonts w:hint="default" w:ascii="Calibri" w:hAnsi="Calibri" w:eastAsia="宋体" w:cs="Calibri"/>
                <w:kern w:val="2"/>
                <w:sz w:val="21"/>
                <w:szCs w:val="21"/>
                <w:lang w:val="en-US" w:eastAsia="zh-CN" w:bidi="ar-SA"/>
              </w:rPr>
            </w:pPr>
            <w:r>
              <w:rPr>
                <w:rFonts w:hint="eastAsia"/>
                <w:lang w:val="en-US" w:eastAsia="zh-CN"/>
              </w:rPr>
              <w:t>1500</w:t>
            </w:r>
          </w:p>
        </w:tc>
        <w:tc>
          <w:tcPr>
            <w:tcW w:w="646" w:type="dxa"/>
            <w:vAlign w:val="center"/>
          </w:tcPr>
          <w:p w14:paraId="12237BCD">
            <w:pPr>
              <w:jc w:val="both"/>
              <w:rPr>
                <w:rFonts w:hint="default" w:ascii="Calibri" w:hAnsi="Calibri" w:cs="Calibri"/>
                <w:color w:val="auto"/>
                <w:highlight w:val="none"/>
              </w:rPr>
            </w:pPr>
            <w:r>
              <w:rPr>
                <w:rFonts w:hint="eastAsia"/>
                <w:lang w:val="en-US" w:eastAsia="zh-CN"/>
              </w:rPr>
              <w:t>套</w:t>
            </w:r>
          </w:p>
        </w:tc>
        <w:tc>
          <w:tcPr>
            <w:tcW w:w="766" w:type="dxa"/>
            <w:vAlign w:val="center"/>
          </w:tcPr>
          <w:p w14:paraId="74338B28">
            <w:pPr>
              <w:jc w:val="both"/>
              <w:rPr>
                <w:rFonts w:hint="default" w:ascii="Calibri" w:hAnsi="Calibri" w:cs="Calibri"/>
                <w:color w:val="auto"/>
                <w:highlight w:val="none"/>
              </w:rPr>
            </w:pPr>
          </w:p>
        </w:tc>
        <w:tc>
          <w:tcPr>
            <w:tcW w:w="739" w:type="dxa"/>
            <w:vAlign w:val="center"/>
          </w:tcPr>
          <w:p w14:paraId="1044F950">
            <w:pPr>
              <w:jc w:val="both"/>
              <w:rPr>
                <w:rFonts w:hint="default" w:ascii="Calibri" w:hAnsi="Calibri" w:cs="Calibri"/>
                <w:color w:val="auto"/>
                <w:highlight w:val="none"/>
              </w:rPr>
            </w:pPr>
          </w:p>
        </w:tc>
        <w:tc>
          <w:tcPr>
            <w:tcW w:w="663" w:type="dxa"/>
            <w:vAlign w:val="center"/>
          </w:tcPr>
          <w:p w14:paraId="6AF14438">
            <w:pPr>
              <w:jc w:val="both"/>
              <w:rPr>
                <w:rFonts w:hint="default" w:ascii="Calibri" w:hAnsi="Calibri" w:cs="Calibri"/>
                <w:color w:val="auto"/>
                <w:highlight w:val="none"/>
              </w:rPr>
            </w:pPr>
          </w:p>
        </w:tc>
      </w:tr>
      <w:tr w14:paraId="1D28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98D0076">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50EABEB">
            <w:pPr>
              <w:bidi w:val="0"/>
              <w:jc w:val="both"/>
              <w:rPr>
                <w:rFonts w:hint="default" w:ascii="Calibri" w:hAnsi="Calibri" w:eastAsia="宋体" w:cs="Calibri"/>
                <w:kern w:val="2"/>
                <w:sz w:val="21"/>
                <w:szCs w:val="21"/>
                <w:lang w:val="en-US" w:eastAsia="zh-CN" w:bidi="ar-SA"/>
              </w:rPr>
            </w:pPr>
            <w:r>
              <w:rPr>
                <w:rFonts w:hint="eastAsia"/>
              </w:rPr>
              <w:t>动物源细菌耐药性检测药敏结果记录小程序——革兰氏阴性菌</w:t>
            </w:r>
          </w:p>
        </w:tc>
        <w:tc>
          <w:tcPr>
            <w:tcW w:w="1145" w:type="dxa"/>
            <w:gridSpan w:val="2"/>
            <w:shd w:val="clear" w:color="auto" w:fill="auto"/>
            <w:vAlign w:val="center"/>
          </w:tcPr>
          <w:p w14:paraId="6772051D">
            <w:pPr>
              <w:bidi w:val="0"/>
              <w:jc w:val="both"/>
              <w:rPr>
                <w:rFonts w:hint="default" w:ascii="Calibri" w:hAnsi="Calibri" w:eastAsia="宋体" w:cs="Calibri"/>
                <w:kern w:val="2"/>
                <w:sz w:val="21"/>
                <w:szCs w:val="21"/>
                <w:lang w:val="en-US" w:eastAsia="zh-CN" w:bidi="ar-SA"/>
              </w:rPr>
            </w:pPr>
            <w:r>
              <w:t>1</w:t>
            </w:r>
            <w:r>
              <w:rPr>
                <w:rFonts w:hint="eastAsia"/>
              </w:rPr>
              <w:t>个</w:t>
            </w:r>
          </w:p>
        </w:tc>
        <w:tc>
          <w:tcPr>
            <w:tcW w:w="1310" w:type="dxa"/>
            <w:vAlign w:val="center"/>
          </w:tcPr>
          <w:p w14:paraId="54F5DCD8">
            <w:pPr>
              <w:jc w:val="both"/>
              <w:rPr>
                <w:rFonts w:hint="default" w:ascii="Calibri" w:hAnsi="Calibri" w:cs="Calibri"/>
                <w:color w:val="auto"/>
                <w:highlight w:val="none"/>
              </w:rPr>
            </w:pPr>
          </w:p>
        </w:tc>
        <w:tc>
          <w:tcPr>
            <w:tcW w:w="739" w:type="dxa"/>
            <w:shd w:val="clear" w:color="auto" w:fill="auto"/>
            <w:vAlign w:val="center"/>
          </w:tcPr>
          <w:p w14:paraId="64B621CF">
            <w:pPr>
              <w:bidi w:val="0"/>
              <w:jc w:val="both"/>
              <w:rPr>
                <w:rFonts w:hint="default" w:ascii="Calibri" w:hAnsi="Calibri" w:eastAsia="宋体" w:cs="Calibri"/>
                <w:kern w:val="2"/>
                <w:sz w:val="21"/>
                <w:szCs w:val="21"/>
                <w:lang w:val="en-US" w:eastAsia="zh-CN" w:bidi="ar-SA"/>
              </w:rPr>
            </w:pPr>
            <w:r>
              <w:rPr>
                <w:rFonts w:hint="eastAsia"/>
                <w:lang w:val="en-US" w:eastAsia="zh-CN"/>
              </w:rPr>
              <w:t>1</w:t>
            </w:r>
          </w:p>
        </w:tc>
        <w:tc>
          <w:tcPr>
            <w:tcW w:w="646" w:type="dxa"/>
            <w:vAlign w:val="center"/>
          </w:tcPr>
          <w:p w14:paraId="7756C7AD">
            <w:pPr>
              <w:jc w:val="both"/>
              <w:rPr>
                <w:rFonts w:hint="default" w:ascii="Calibri" w:hAnsi="Calibri" w:cs="Calibri"/>
                <w:color w:val="auto"/>
                <w:highlight w:val="none"/>
              </w:rPr>
            </w:pPr>
            <w:r>
              <w:rPr>
                <w:rFonts w:hint="eastAsia"/>
                <w:lang w:val="en-US" w:eastAsia="zh-CN"/>
              </w:rPr>
              <w:t>个</w:t>
            </w:r>
          </w:p>
        </w:tc>
        <w:tc>
          <w:tcPr>
            <w:tcW w:w="766" w:type="dxa"/>
            <w:vAlign w:val="center"/>
          </w:tcPr>
          <w:p w14:paraId="0B7BA7EC">
            <w:pPr>
              <w:jc w:val="both"/>
              <w:rPr>
                <w:rFonts w:hint="default" w:ascii="Calibri" w:hAnsi="Calibri" w:cs="Calibri"/>
                <w:color w:val="auto"/>
                <w:highlight w:val="none"/>
              </w:rPr>
            </w:pPr>
          </w:p>
        </w:tc>
        <w:tc>
          <w:tcPr>
            <w:tcW w:w="739" w:type="dxa"/>
            <w:vAlign w:val="center"/>
          </w:tcPr>
          <w:p w14:paraId="608D69AD">
            <w:pPr>
              <w:jc w:val="both"/>
              <w:rPr>
                <w:rFonts w:hint="default" w:ascii="Calibri" w:hAnsi="Calibri" w:cs="Calibri"/>
                <w:color w:val="auto"/>
                <w:highlight w:val="none"/>
              </w:rPr>
            </w:pPr>
          </w:p>
        </w:tc>
        <w:tc>
          <w:tcPr>
            <w:tcW w:w="663" w:type="dxa"/>
            <w:vAlign w:val="center"/>
          </w:tcPr>
          <w:p w14:paraId="3F4F2A19">
            <w:pPr>
              <w:jc w:val="both"/>
              <w:rPr>
                <w:rFonts w:hint="default" w:ascii="Calibri" w:hAnsi="Calibri" w:cs="Calibri"/>
                <w:color w:val="auto"/>
                <w:highlight w:val="none"/>
              </w:rPr>
            </w:pPr>
          </w:p>
        </w:tc>
      </w:tr>
      <w:tr w14:paraId="3F14D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770DB1CD">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63C6B8B8">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——革兰氏阴性菌彩色稀释范围表</w:t>
            </w:r>
          </w:p>
        </w:tc>
        <w:tc>
          <w:tcPr>
            <w:tcW w:w="1145" w:type="dxa"/>
            <w:gridSpan w:val="2"/>
            <w:shd w:val="clear" w:color="auto" w:fill="auto"/>
            <w:vAlign w:val="center"/>
          </w:tcPr>
          <w:p w14:paraId="1EF788DE">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3ED66DCA">
            <w:pPr>
              <w:jc w:val="both"/>
              <w:rPr>
                <w:rFonts w:hint="default" w:ascii="Calibri" w:hAnsi="Calibri" w:cs="Calibri"/>
                <w:color w:val="auto"/>
                <w:highlight w:val="none"/>
              </w:rPr>
            </w:pPr>
          </w:p>
        </w:tc>
        <w:tc>
          <w:tcPr>
            <w:tcW w:w="739" w:type="dxa"/>
            <w:shd w:val="clear" w:color="auto" w:fill="auto"/>
            <w:vAlign w:val="center"/>
          </w:tcPr>
          <w:p w14:paraId="2E4870A7">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6F07BAF6">
            <w:pPr>
              <w:jc w:val="both"/>
              <w:rPr>
                <w:rFonts w:hint="default" w:ascii="Calibri" w:hAnsi="Calibri" w:cs="Calibri"/>
                <w:color w:val="auto"/>
                <w:highlight w:val="none"/>
              </w:rPr>
            </w:pPr>
            <w:r>
              <w:rPr>
                <w:rFonts w:hint="eastAsia"/>
              </w:rPr>
              <w:t>份</w:t>
            </w:r>
          </w:p>
        </w:tc>
        <w:tc>
          <w:tcPr>
            <w:tcW w:w="766" w:type="dxa"/>
            <w:vAlign w:val="center"/>
          </w:tcPr>
          <w:p w14:paraId="1CE014CE">
            <w:pPr>
              <w:jc w:val="both"/>
              <w:rPr>
                <w:rFonts w:hint="default" w:ascii="Calibri" w:hAnsi="Calibri" w:cs="Calibri"/>
                <w:color w:val="auto"/>
                <w:highlight w:val="none"/>
              </w:rPr>
            </w:pPr>
          </w:p>
        </w:tc>
        <w:tc>
          <w:tcPr>
            <w:tcW w:w="739" w:type="dxa"/>
            <w:vAlign w:val="center"/>
          </w:tcPr>
          <w:p w14:paraId="46529913">
            <w:pPr>
              <w:jc w:val="both"/>
              <w:rPr>
                <w:rFonts w:hint="default" w:ascii="Calibri" w:hAnsi="Calibri" w:cs="Calibri"/>
                <w:color w:val="auto"/>
                <w:highlight w:val="none"/>
              </w:rPr>
            </w:pPr>
          </w:p>
        </w:tc>
        <w:tc>
          <w:tcPr>
            <w:tcW w:w="663" w:type="dxa"/>
            <w:vAlign w:val="center"/>
          </w:tcPr>
          <w:p w14:paraId="5144451B">
            <w:pPr>
              <w:jc w:val="both"/>
              <w:rPr>
                <w:rFonts w:hint="default" w:ascii="Calibri" w:hAnsi="Calibri" w:cs="Calibri"/>
                <w:color w:val="auto"/>
                <w:highlight w:val="none"/>
              </w:rPr>
            </w:pPr>
          </w:p>
        </w:tc>
      </w:tr>
      <w:tr w14:paraId="57D2F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5F61D093">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600322D9">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——革兰氏阴性菌使用说明书</w:t>
            </w:r>
          </w:p>
        </w:tc>
        <w:tc>
          <w:tcPr>
            <w:tcW w:w="1145" w:type="dxa"/>
            <w:gridSpan w:val="2"/>
            <w:shd w:val="clear" w:color="auto" w:fill="auto"/>
            <w:vAlign w:val="center"/>
          </w:tcPr>
          <w:p w14:paraId="490504EE">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7EE994B3">
            <w:pPr>
              <w:jc w:val="both"/>
              <w:rPr>
                <w:rFonts w:hint="default" w:ascii="Calibri" w:hAnsi="Calibri" w:cs="Calibri"/>
                <w:color w:val="auto"/>
                <w:highlight w:val="none"/>
              </w:rPr>
            </w:pPr>
          </w:p>
        </w:tc>
        <w:tc>
          <w:tcPr>
            <w:tcW w:w="739" w:type="dxa"/>
            <w:shd w:val="clear" w:color="auto" w:fill="auto"/>
            <w:vAlign w:val="center"/>
          </w:tcPr>
          <w:p w14:paraId="2A3B425F">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7271D7CC">
            <w:pPr>
              <w:jc w:val="both"/>
              <w:rPr>
                <w:rFonts w:hint="default" w:ascii="Calibri" w:hAnsi="Calibri" w:cs="Calibri"/>
                <w:color w:val="auto"/>
                <w:highlight w:val="none"/>
              </w:rPr>
            </w:pPr>
            <w:r>
              <w:rPr>
                <w:rFonts w:hint="eastAsia"/>
              </w:rPr>
              <w:t>份</w:t>
            </w:r>
          </w:p>
        </w:tc>
        <w:tc>
          <w:tcPr>
            <w:tcW w:w="766" w:type="dxa"/>
            <w:vAlign w:val="center"/>
          </w:tcPr>
          <w:p w14:paraId="3337B9E3">
            <w:pPr>
              <w:jc w:val="both"/>
              <w:rPr>
                <w:rFonts w:hint="default" w:ascii="Calibri" w:hAnsi="Calibri" w:cs="Calibri"/>
                <w:color w:val="auto"/>
                <w:highlight w:val="none"/>
              </w:rPr>
            </w:pPr>
          </w:p>
        </w:tc>
        <w:tc>
          <w:tcPr>
            <w:tcW w:w="739" w:type="dxa"/>
            <w:vAlign w:val="center"/>
          </w:tcPr>
          <w:p w14:paraId="641F2B7B">
            <w:pPr>
              <w:jc w:val="both"/>
              <w:rPr>
                <w:rFonts w:hint="default" w:ascii="Calibri" w:hAnsi="Calibri" w:cs="Calibri"/>
                <w:color w:val="auto"/>
                <w:highlight w:val="none"/>
              </w:rPr>
            </w:pPr>
          </w:p>
        </w:tc>
        <w:tc>
          <w:tcPr>
            <w:tcW w:w="663" w:type="dxa"/>
            <w:vAlign w:val="center"/>
          </w:tcPr>
          <w:p w14:paraId="641126F0">
            <w:pPr>
              <w:jc w:val="both"/>
              <w:rPr>
                <w:rFonts w:hint="default" w:ascii="Calibri" w:hAnsi="Calibri" w:cs="Calibri"/>
                <w:color w:val="auto"/>
                <w:highlight w:val="none"/>
              </w:rPr>
            </w:pPr>
          </w:p>
        </w:tc>
      </w:tr>
      <w:tr w14:paraId="071AB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01D07852">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3706525E">
            <w:pPr>
              <w:bidi w:val="0"/>
              <w:jc w:val="both"/>
              <w:rPr>
                <w:rFonts w:hint="default" w:ascii="Calibri" w:hAnsi="Calibri" w:eastAsia="宋体" w:cs="Calibri"/>
                <w:kern w:val="2"/>
                <w:sz w:val="21"/>
                <w:szCs w:val="21"/>
                <w:lang w:val="en-US" w:eastAsia="zh-CN" w:bidi="ar-SA"/>
              </w:rPr>
            </w:pPr>
            <w:r>
              <w:rPr>
                <w:rFonts w:hint="eastAsia"/>
                <w:lang w:val="en-US" w:eastAsia="zh-CN"/>
              </w:rPr>
              <w:t>比浊管</w:t>
            </w:r>
          </w:p>
        </w:tc>
        <w:tc>
          <w:tcPr>
            <w:tcW w:w="1145" w:type="dxa"/>
            <w:gridSpan w:val="2"/>
            <w:shd w:val="clear" w:color="auto" w:fill="auto"/>
            <w:vAlign w:val="center"/>
          </w:tcPr>
          <w:p w14:paraId="693FA113">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1310" w:type="dxa"/>
            <w:vAlign w:val="center"/>
          </w:tcPr>
          <w:p w14:paraId="183A6656">
            <w:pPr>
              <w:jc w:val="both"/>
              <w:rPr>
                <w:rFonts w:hint="default" w:ascii="Calibri" w:hAnsi="Calibri" w:cs="Calibri"/>
                <w:color w:val="auto"/>
                <w:highlight w:val="none"/>
              </w:rPr>
            </w:pPr>
          </w:p>
        </w:tc>
        <w:tc>
          <w:tcPr>
            <w:tcW w:w="739" w:type="dxa"/>
            <w:shd w:val="clear" w:color="auto" w:fill="auto"/>
            <w:vAlign w:val="center"/>
          </w:tcPr>
          <w:p w14:paraId="091EFDAC">
            <w:pPr>
              <w:bidi w:val="0"/>
              <w:jc w:val="both"/>
              <w:rPr>
                <w:rFonts w:hint="default" w:ascii="Calibri" w:hAnsi="Calibri" w:eastAsia="宋体" w:cs="Calibri"/>
                <w:kern w:val="2"/>
                <w:sz w:val="21"/>
                <w:szCs w:val="21"/>
                <w:lang w:val="en-US" w:eastAsia="zh-CN" w:bidi="ar-SA"/>
              </w:rPr>
            </w:pPr>
            <w:r>
              <w:rPr>
                <w:rFonts w:hint="eastAsia"/>
                <w:lang w:val="en-US" w:eastAsia="zh-CN"/>
              </w:rPr>
              <w:t>1500</w:t>
            </w:r>
          </w:p>
        </w:tc>
        <w:tc>
          <w:tcPr>
            <w:tcW w:w="646" w:type="dxa"/>
            <w:vAlign w:val="center"/>
          </w:tcPr>
          <w:p w14:paraId="65E6DEF9">
            <w:pPr>
              <w:jc w:val="both"/>
              <w:rPr>
                <w:rFonts w:hint="default" w:ascii="Calibri" w:hAnsi="Calibri" w:cs="Calibri"/>
                <w:color w:val="auto"/>
                <w:highlight w:val="none"/>
              </w:rPr>
            </w:pPr>
            <w:r>
              <w:rPr>
                <w:rFonts w:hint="eastAsia"/>
                <w:lang w:val="en-US" w:eastAsia="zh-CN"/>
              </w:rPr>
              <w:t>个</w:t>
            </w:r>
          </w:p>
        </w:tc>
        <w:tc>
          <w:tcPr>
            <w:tcW w:w="766" w:type="dxa"/>
            <w:vAlign w:val="center"/>
          </w:tcPr>
          <w:p w14:paraId="40A285E6">
            <w:pPr>
              <w:jc w:val="both"/>
              <w:rPr>
                <w:rFonts w:hint="default" w:ascii="Calibri" w:hAnsi="Calibri" w:cs="Calibri"/>
                <w:color w:val="auto"/>
                <w:highlight w:val="none"/>
              </w:rPr>
            </w:pPr>
          </w:p>
        </w:tc>
        <w:tc>
          <w:tcPr>
            <w:tcW w:w="739" w:type="dxa"/>
            <w:vAlign w:val="center"/>
          </w:tcPr>
          <w:p w14:paraId="52C6136E">
            <w:pPr>
              <w:jc w:val="both"/>
              <w:rPr>
                <w:rFonts w:hint="default" w:ascii="Calibri" w:hAnsi="Calibri" w:cs="Calibri"/>
                <w:color w:val="auto"/>
                <w:highlight w:val="none"/>
              </w:rPr>
            </w:pPr>
          </w:p>
        </w:tc>
        <w:tc>
          <w:tcPr>
            <w:tcW w:w="663" w:type="dxa"/>
            <w:vAlign w:val="center"/>
          </w:tcPr>
          <w:p w14:paraId="1CCC3FE1">
            <w:pPr>
              <w:jc w:val="both"/>
              <w:rPr>
                <w:rFonts w:hint="default" w:ascii="Calibri" w:hAnsi="Calibri" w:cs="Calibri"/>
                <w:color w:val="auto"/>
                <w:highlight w:val="none"/>
              </w:rPr>
            </w:pPr>
          </w:p>
        </w:tc>
      </w:tr>
      <w:tr w14:paraId="65AFB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168837F1">
            <w:pPr>
              <w:bidi w:val="0"/>
              <w:jc w:val="both"/>
              <w:rPr>
                <w:rFonts w:hint="default" w:ascii="Calibri" w:hAnsi="Calibri" w:eastAsia="宋体" w:cs="Calibri"/>
                <w:kern w:val="2"/>
                <w:sz w:val="21"/>
                <w:szCs w:val="21"/>
                <w:lang w:val="en-US" w:eastAsia="zh-CN" w:bidi="ar-SA"/>
              </w:rPr>
            </w:pPr>
            <w:r>
              <w:rPr>
                <w:rFonts w:hint="eastAsia"/>
              </w:rPr>
              <w:t>2</w:t>
            </w:r>
            <w:r>
              <w:t>.</w:t>
            </w:r>
          </w:p>
        </w:tc>
        <w:tc>
          <w:tcPr>
            <w:tcW w:w="2732" w:type="dxa"/>
            <w:shd w:val="clear" w:color="auto" w:fill="auto"/>
            <w:vAlign w:val="center"/>
          </w:tcPr>
          <w:p w14:paraId="6AFB369C">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——革兰氏阳性菌1#，2#</w:t>
            </w:r>
          </w:p>
        </w:tc>
        <w:tc>
          <w:tcPr>
            <w:tcW w:w="1145" w:type="dxa"/>
            <w:gridSpan w:val="2"/>
            <w:shd w:val="clear" w:color="auto" w:fill="auto"/>
            <w:vAlign w:val="center"/>
          </w:tcPr>
          <w:p w14:paraId="338DAAE9">
            <w:pPr>
              <w:bidi w:val="0"/>
              <w:jc w:val="both"/>
              <w:rPr>
                <w:rFonts w:hint="default" w:ascii="Calibri" w:hAnsi="Calibri" w:eastAsia="宋体" w:cs="Calibri"/>
                <w:kern w:val="2"/>
                <w:sz w:val="21"/>
                <w:szCs w:val="21"/>
                <w:lang w:val="en-US" w:eastAsia="zh-CN" w:bidi="ar-SA"/>
              </w:rPr>
            </w:pPr>
            <w:r>
              <w:rPr>
                <w:rFonts w:hint="eastAsia"/>
              </w:rPr>
              <w:t>2块/</w:t>
            </w:r>
            <w:r>
              <w:t>套</w:t>
            </w:r>
          </w:p>
        </w:tc>
        <w:tc>
          <w:tcPr>
            <w:tcW w:w="1310" w:type="dxa"/>
            <w:vAlign w:val="center"/>
          </w:tcPr>
          <w:p w14:paraId="229E7D46">
            <w:pPr>
              <w:jc w:val="both"/>
              <w:rPr>
                <w:rFonts w:hint="default" w:ascii="Calibri" w:hAnsi="Calibri" w:cs="Calibri"/>
                <w:color w:val="auto"/>
                <w:highlight w:val="none"/>
              </w:rPr>
            </w:pPr>
          </w:p>
        </w:tc>
        <w:tc>
          <w:tcPr>
            <w:tcW w:w="739" w:type="dxa"/>
            <w:shd w:val="clear" w:color="auto" w:fill="auto"/>
            <w:vAlign w:val="center"/>
          </w:tcPr>
          <w:p w14:paraId="7858A34D">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4E83E4ED">
            <w:pPr>
              <w:jc w:val="both"/>
              <w:rPr>
                <w:rFonts w:hint="default" w:ascii="Calibri" w:hAnsi="Calibri" w:cs="Calibri"/>
                <w:color w:val="auto"/>
                <w:highlight w:val="none"/>
              </w:rPr>
            </w:pPr>
            <w:r>
              <w:rPr>
                <w:rFonts w:hint="eastAsia"/>
                <w:lang w:val="en-US" w:eastAsia="zh-CN"/>
              </w:rPr>
              <w:t>套</w:t>
            </w:r>
          </w:p>
        </w:tc>
        <w:tc>
          <w:tcPr>
            <w:tcW w:w="766" w:type="dxa"/>
            <w:vAlign w:val="center"/>
          </w:tcPr>
          <w:p w14:paraId="14469556">
            <w:pPr>
              <w:jc w:val="both"/>
              <w:rPr>
                <w:rFonts w:hint="default" w:ascii="Calibri" w:hAnsi="Calibri" w:cs="Calibri"/>
                <w:color w:val="auto"/>
                <w:highlight w:val="none"/>
              </w:rPr>
            </w:pPr>
          </w:p>
        </w:tc>
        <w:tc>
          <w:tcPr>
            <w:tcW w:w="739" w:type="dxa"/>
            <w:vAlign w:val="center"/>
          </w:tcPr>
          <w:p w14:paraId="0BD31640">
            <w:pPr>
              <w:jc w:val="both"/>
              <w:rPr>
                <w:rFonts w:hint="default" w:ascii="Calibri" w:hAnsi="Calibri" w:cs="Calibri"/>
                <w:color w:val="auto"/>
                <w:highlight w:val="none"/>
              </w:rPr>
            </w:pPr>
          </w:p>
        </w:tc>
        <w:tc>
          <w:tcPr>
            <w:tcW w:w="663" w:type="dxa"/>
            <w:vAlign w:val="center"/>
          </w:tcPr>
          <w:p w14:paraId="388B6AA8">
            <w:pPr>
              <w:jc w:val="both"/>
              <w:rPr>
                <w:rFonts w:hint="default" w:ascii="Calibri" w:hAnsi="Calibri" w:cs="Calibri"/>
                <w:color w:val="auto"/>
                <w:highlight w:val="none"/>
              </w:rPr>
            </w:pPr>
          </w:p>
        </w:tc>
      </w:tr>
      <w:tr w14:paraId="7C164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05E922E">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52E0D99">
            <w:pPr>
              <w:bidi w:val="0"/>
              <w:jc w:val="both"/>
              <w:rPr>
                <w:rFonts w:hint="default" w:ascii="Calibri" w:hAnsi="Calibri" w:eastAsia="宋体" w:cs="Calibri"/>
                <w:kern w:val="2"/>
                <w:sz w:val="21"/>
                <w:szCs w:val="21"/>
                <w:lang w:val="en-US" w:eastAsia="zh-CN" w:bidi="ar-SA"/>
              </w:rPr>
            </w:pPr>
            <w:r>
              <w:rPr>
                <w:rFonts w:hint="eastAsia"/>
              </w:rPr>
              <w:t>药敏接种培养液（CAMH肉汤）</w:t>
            </w:r>
          </w:p>
        </w:tc>
        <w:tc>
          <w:tcPr>
            <w:tcW w:w="1145" w:type="dxa"/>
            <w:gridSpan w:val="2"/>
            <w:shd w:val="clear" w:color="auto" w:fill="auto"/>
            <w:vAlign w:val="center"/>
          </w:tcPr>
          <w:p w14:paraId="74C9C201">
            <w:pPr>
              <w:bidi w:val="0"/>
              <w:jc w:val="both"/>
              <w:rPr>
                <w:rFonts w:hint="default" w:ascii="Calibri" w:hAnsi="Calibri" w:eastAsia="宋体" w:cs="Calibri"/>
                <w:kern w:val="2"/>
                <w:sz w:val="21"/>
                <w:szCs w:val="21"/>
                <w:lang w:val="en-US" w:eastAsia="zh-CN" w:bidi="ar-SA"/>
              </w:rPr>
            </w:pPr>
            <w:r>
              <w:rPr>
                <w:rFonts w:hint="eastAsia"/>
              </w:rPr>
              <w:t>12mL/支；2支/套</w:t>
            </w:r>
          </w:p>
        </w:tc>
        <w:tc>
          <w:tcPr>
            <w:tcW w:w="1310" w:type="dxa"/>
            <w:vAlign w:val="center"/>
          </w:tcPr>
          <w:p w14:paraId="2F679492">
            <w:pPr>
              <w:jc w:val="both"/>
              <w:rPr>
                <w:rFonts w:hint="default" w:ascii="Calibri" w:hAnsi="Calibri" w:cs="Calibri"/>
                <w:color w:val="auto"/>
                <w:highlight w:val="none"/>
              </w:rPr>
            </w:pPr>
          </w:p>
        </w:tc>
        <w:tc>
          <w:tcPr>
            <w:tcW w:w="739" w:type="dxa"/>
            <w:shd w:val="clear" w:color="auto" w:fill="auto"/>
            <w:vAlign w:val="center"/>
          </w:tcPr>
          <w:p w14:paraId="6ADAF1F1">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370708C6">
            <w:pPr>
              <w:jc w:val="both"/>
              <w:rPr>
                <w:rFonts w:hint="default" w:ascii="Calibri" w:hAnsi="Calibri" w:cs="Calibri"/>
                <w:color w:val="auto"/>
                <w:highlight w:val="none"/>
              </w:rPr>
            </w:pPr>
            <w:r>
              <w:rPr>
                <w:rFonts w:hint="eastAsia"/>
                <w:lang w:val="en-US" w:eastAsia="zh-CN"/>
              </w:rPr>
              <w:t>套</w:t>
            </w:r>
          </w:p>
        </w:tc>
        <w:tc>
          <w:tcPr>
            <w:tcW w:w="766" w:type="dxa"/>
            <w:vAlign w:val="center"/>
          </w:tcPr>
          <w:p w14:paraId="3DF86ED5">
            <w:pPr>
              <w:jc w:val="both"/>
              <w:rPr>
                <w:rFonts w:hint="default" w:ascii="Calibri" w:hAnsi="Calibri" w:cs="Calibri"/>
                <w:color w:val="auto"/>
                <w:highlight w:val="none"/>
              </w:rPr>
            </w:pPr>
          </w:p>
        </w:tc>
        <w:tc>
          <w:tcPr>
            <w:tcW w:w="739" w:type="dxa"/>
            <w:vAlign w:val="center"/>
          </w:tcPr>
          <w:p w14:paraId="35CB3778">
            <w:pPr>
              <w:jc w:val="both"/>
              <w:rPr>
                <w:rFonts w:hint="default" w:ascii="Calibri" w:hAnsi="Calibri" w:cs="Calibri"/>
                <w:color w:val="auto"/>
                <w:highlight w:val="none"/>
              </w:rPr>
            </w:pPr>
          </w:p>
        </w:tc>
        <w:tc>
          <w:tcPr>
            <w:tcW w:w="663" w:type="dxa"/>
            <w:vAlign w:val="center"/>
          </w:tcPr>
          <w:p w14:paraId="455A0E36">
            <w:pPr>
              <w:jc w:val="both"/>
              <w:rPr>
                <w:rFonts w:hint="default" w:ascii="Calibri" w:hAnsi="Calibri" w:cs="Calibri"/>
                <w:color w:val="auto"/>
                <w:highlight w:val="none"/>
              </w:rPr>
            </w:pPr>
          </w:p>
        </w:tc>
      </w:tr>
      <w:tr w14:paraId="190E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898DBEF">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2C701F55">
            <w:pPr>
              <w:bidi w:val="0"/>
              <w:jc w:val="both"/>
              <w:rPr>
                <w:rFonts w:hint="default" w:ascii="Calibri" w:hAnsi="Calibri" w:eastAsia="宋体" w:cs="Calibri"/>
                <w:kern w:val="2"/>
                <w:sz w:val="21"/>
                <w:szCs w:val="21"/>
                <w:lang w:val="en-US" w:eastAsia="zh-CN" w:bidi="ar-SA"/>
              </w:rPr>
            </w:pPr>
            <w:r>
              <w:rPr>
                <w:rFonts w:hint="eastAsia"/>
              </w:rPr>
              <w:t>接种培养液（0.85%盐水）</w:t>
            </w:r>
          </w:p>
        </w:tc>
        <w:tc>
          <w:tcPr>
            <w:tcW w:w="1145" w:type="dxa"/>
            <w:gridSpan w:val="2"/>
            <w:shd w:val="clear" w:color="auto" w:fill="auto"/>
            <w:vAlign w:val="center"/>
          </w:tcPr>
          <w:p w14:paraId="0AD9EBD1">
            <w:pPr>
              <w:bidi w:val="0"/>
              <w:jc w:val="both"/>
              <w:rPr>
                <w:rFonts w:hint="default" w:ascii="Calibri" w:hAnsi="Calibri" w:eastAsia="宋体" w:cs="Calibri"/>
                <w:kern w:val="2"/>
                <w:sz w:val="21"/>
                <w:szCs w:val="21"/>
                <w:lang w:val="en-US" w:eastAsia="zh-CN" w:bidi="ar-SA"/>
              </w:rPr>
            </w:pPr>
            <w:r>
              <w:rPr>
                <w:rFonts w:hint="eastAsia"/>
              </w:rPr>
              <w:t>3mL/支；</w:t>
            </w:r>
            <w:r>
              <w:rPr>
                <w:rFonts w:hint="eastAsia"/>
                <w:lang w:val="en-US" w:eastAsia="zh-CN"/>
              </w:rPr>
              <w:t>2</w:t>
            </w:r>
            <w:r>
              <w:rPr>
                <w:rFonts w:hint="eastAsia"/>
              </w:rPr>
              <w:t>支/套</w:t>
            </w:r>
          </w:p>
        </w:tc>
        <w:tc>
          <w:tcPr>
            <w:tcW w:w="1310" w:type="dxa"/>
            <w:vAlign w:val="center"/>
          </w:tcPr>
          <w:p w14:paraId="3B0F5F57">
            <w:pPr>
              <w:jc w:val="both"/>
              <w:rPr>
                <w:rFonts w:hint="default" w:ascii="Calibri" w:hAnsi="Calibri" w:cs="Calibri"/>
                <w:color w:val="auto"/>
                <w:highlight w:val="none"/>
              </w:rPr>
            </w:pPr>
          </w:p>
        </w:tc>
        <w:tc>
          <w:tcPr>
            <w:tcW w:w="739" w:type="dxa"/>
            <w:shd w:val="clear" w:color="auto" w:fill="auto"/>
            <w:vAlign w:val="center"/>
          </w:tcPr>
          <w:p w14:paraId="7607DC47">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01CDA6C3">
            <w:pPr>
              <w:jc w:val="both"/>
              <w:rPr>
                <w:rFonts w:hint="default" w:ascii="Calibri" w:hAnsi="Calibri" w:cs="Calibri"/>
                <w:color w:val="auto"/>
                <w:highlight w:val="none"/>
              </w:rPr>
            </w:pPr>
            <w:r>
              <w:rPr>
                <w:rFonts w:hint="eastAsia"/>
                <w:lang w:val="en-US" w:eastAsia="zh-CN"/>
              </w:rPr>
              <w:t>套</w:t>
            </w:r>
          </w:p>
        </w:tc>
        <w:tc>
          <w:tcPr>
            <w:tcW w:w="766" w:type="dxa"/>
            <w:vAlign w:val="center"/>
          </w:tcPr>
          <w:p w14:paraId="7134B48E">
            <w:pPr>
              <w:jc w:val="both"/>
              <w:rPr>
                <w:rFonts w:hint="default" w:ascii="Calibri" w:hAnsi="Calibri" w:cs="Calibri"/>
                <w:color w:val="auto"/>
                <w:highlight w:val="none"/>
              </w:rPr>
            </w:pPr>
          </w:p>
        </w:tc>
        <w:tc>
          <w:tcPr>
            <w:tcW w:w="739" w:type="dxa"/>
            <w:vAlign w:val="center"/>
          </w:tcPr>
          <w:p w14:paraId="79FBA095">
            <w:pPr>
              <w:jc w:val="both"/>
              <w:rPr>
                <w:rFonts w:hint="default" w:ascii="Calibri" w:hAnsi="Calibri" w:cs="Calibri"/>
                <w:color w:val="auto"/>
                <w:highlight w:val="none"/>
              </w:rPr>
            </w:pPr>
          </w:p>
        </w:tc>
        <w:tc>
          <w:tcPr>
            <w:tcW w:w="663" w:type="dxa"/>
            <w:vAlign w:val="center"/>
          </w:tcPr>
          <w:p w14:paraId="0DFF4C98">
            <w:pPr>
              <w:jc w:val="both"/>
              <w:rPr>
                <w:rFonts w:hint="default" w:ascii="Calibri" w:hAnsi="Calibri" w:cs="Calibri"/>
                <w:color w:val="auto"/>
                <w:highlight w:val="none"/>
              </w:rPr>
            </w:pPr>
          </w:p>
        </w:tc>
      </w:tr>
      <w:tr w14:paraId="0FEC2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063A4FBA">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F8A7727">
            <w:pPr>
              <w:bidi w:val="0"/>
              <w:jc w:val="both"/>
              <w:rPr>
                <w:rFonts w:hint="default" w:ascii="Calibri" w:hAnsi="Calibri" w:eastAsia="宋体" w:cs="Calibri"/>
                <w:kern w:val="2"/>
                <w:sz w:val="21"/>
                <w:szCs w:val="21"/>
                <w:lang w:val="en-US" w:eastAsia="zh-CN" w:bidi="ar-SA"/>
              </w:rPr>
            </w:pPr>
            <w:r>
              <w:rPr>
                <w:rFonts w:hint="eastAsia"/>
              </w:rPr>
              <w:t>储液槽</w:t>
            </w:r>
          </w:p>
        </w:tc>
        <w:tc>
          <w:tcPr>
            <w:tcW w:w="1145" w:type="dxa"/>
            <w:gridSpan w:val="2"/>
            <w:shd w:val="clear" w:color="auto" w:fill="auto"/>
            <w:vAlign w:val="center"/>
          </w:tcPr>
          <w:p w14:paraId="6ACFF537">
            <w:pPr>
              <w:bidi w:val="0"/>
              <w:jc w:val="both"/>
              <w:rPr>
                <w:rFonts w:hint="default" w:ascii="Calibri" w:hAnsi="Calibri" w:eastAsia="宋体" w:cs="Calibri"/>
                <w:kern w:val="2"/>
                <w:sz w:val="21"/>
                <w:szCs w:val="21"/>
                <w:lang w:val="en-US" w:eastAsia="zh-CN" w:bidi="ar-SA"/>
              </w:rPr>
            </w:pPr>
            <w:r>
              <w:rPr>
                <w:rFonts w:hint="eastAsia"/>
              </w:rPr>
              <w:t>1个/套</w:t>
            </w:r>
          </w:p>
        </w:tc>
        <w:tc>
          <w:tcPr>
            <w:tcW w:w="1310" w:type="dxa"/>
            <w:vAlign w:val="center"/>
          </w:tcPr>
          <w:p w14:paraId="5C1E1F48">
            <w:pPr>
              <w:jc w:val="both"/>
              <w:rPr>
                <w:rFonts w:hint="default" w:ascii="Calibri" w:hAnsi="Calibri" w:cs="Calibri"/>
                <w:color w:val="auto"/>
                <w:highlight w:val="none"/>
              </w:rPr>
            </w:pPr>
          </w:p>
        </w:tc>
        <w:tc>
          <w:tcPr>
            <w:tcW w:w="739" w:type="dxa"/>
            <w:shd w:val="clear" w:color="auto" w:fill="auto"/>
            <w:vAlign w:val="center"/>
          </w:tcPr>
          <w:p w14:paraId="4000F7D8">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11C549C3">
            <w:pPr>
              <w:jc w:val="both"/>
              <w:rPr>
                <w:rFonts w:hint="default" w:ascii="Calibri" w:hAnsi="Calibri" w:cs="Calibri"/>
                <w:color w:val="auto"/>
                <w:highlight w:val="none"/>
              </w:rPr>
            </w:pPr>
            <w:r>
              <w:rPr>
                <w:rFonts w:hint="eastAsia"/>
                <w:lang w:val="en-US" w:eastAsia="zh-CN"/>
              </w:rPr>
              <w:t>套</w:t>
            </w:r>
          </w:p>
        </w:tc>
        <w:tc>
          <w:tcPr>
            <w:tcW w:w="766" w:type="dxa"/>
            <w:vAlign w:val="center"/>
          </w:tcPr>
          <w:p w14:paraId="17D1DAFB">
            <w:pPr>
              <w:jc w:val="both"/>
              <w:rPr>
                <w:rFonts w:hint="default" w:ascii="Calibri" w:hAnsi="Calibri" w:cs="Calibri"/>
                <w:color w:val="auto"/>
                <w:highlight w:val="none"/>
              </w:rPr>
            </w:pPr>
          </w:p>
        </w:tc>
        <w:tc>
          <w:tcPr>
            <w:tcW w:w="739" w:type="dxa"/>
            <w:vAlign w:val="center"/>
          </w:tcPr>
          <w:p w14:paraId="67A21D95">
            <w:pPr>
              <w:jc w:val="both"/>
              <w:rPr>
                <w:rFonts w:hint="default" w:ascii="Calibri" w:hAnsi="Calibri" w:cs="Calibri"/>
                <w:color w:val="auto"/>
                <w:highlight w:val="none"/>
              </w:rPr>
            </w:pPr>
          </w:p>
        </w:tc>
        <w:tc>
          <w:tcPr>
            <w:tcW w:w="663" w:type="dxa"/>
            <w:vAlign w:val="center"/>
          </w:tcPr>
          <w:p w14:paraId="0814804C">
            <w:pPr>
              <w:jc w:val="both"/>
              <w:rPr>
                <w:rFonts w:hint="default" w:ascii="Calibri" w:hAnsi="Calibri" w:cs="Calibri"/>
                <w:color w:val="auto"/>
                <w:highlight w:val="none"/>
              </w:rPr>
            </w:pPr>
          </w:p>
        </w:tc>
      </w:tr>
      <w:tr w14:paraId="160E3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6A2B2250">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2D25A130">
            <w:pPr>
              <w:bidi w:val="0"/>
              <w:jc w:val="both"/>
              <w:rPr>
                <w:rFonts w:hint="default" w:ascii="Calibri" w:hAnsi="Calibri" w:eastAsia="宋体" w:cs="Calibri"/>
                <w:kern w:val="2"/>
                <w:sz w:val="21"/>
                <w:szCs w:val="21"/>
                <w:lang w:val="en-US" w:eastAsia="zh-CN" w:bidi="ar-SA"/>
              </w:rPr>
            </w:pPr>
            <w:r>
              <w:rPr>
                <w:rFonts w:hint="eastAsia"/>
              </w:rPr>
              <w:t>动物源细菌耐药性检测药敏结果记录小程序——革兰氏阳性菌</w:t>
            </w:r>
          </w:p>
        </w:tc>
        <w:tc>
          <w:tcPr>
            <w:tcW w:w="1145" w:type="dxa"/>
            <w:gridSpan w:val="2"/>
            <w:shd w:val="clear" w:color="auto" w:fill="auto"/>
            <w:vAlign w:val="center"/>
          </w:tcPr>
          <w:p w14:paraId="2F807CA7">
            <w:pPr>
              <w:bidi w:val="0"/>
              <w:jc w:val="both"/>
              <w:rPr>
                <w:rFonts w:hint="default" w:ascii="Calibri" w:hAnsi="Calibri" w:eastAsia="宋体" w:cs="Calibri"/>
                <w:kern w:val="2"/>
                <w:sz w:val="21"/>
                <w:szCs w:val="21"/>
                <w:lang w:val="en-US" w:eastAsia="zh-CN" w:bidi="ar-SA"/>
              </w:rPr>
            </w:pPr>
            <w:r>
              <w:t>1</w:t>
            </w:r>
            <w:r>
              <w:rPr>
                <w:rFonts w:hint="eastAsia"/>
              </w:rPr>
              <w:t>个</w:t>
            </w:r>
          </w:p>
        </w:tc>
        <w:tc>
          <w:tcPr>
            <w:tcW w:w="1310" w:type="dxa"/>
            <w:vAlign w:val="center"/>
          </w:tcPr>
          <w:p w14:paraId="5D14F142">
            <w:pPr>
              <w:jc w:val="both"/>
              <w:rPr>
                <w:rFonts w:hint="default" w:ascii="Calibri" w:hAnsi="Calibri" w:cs="Calibri"/>
                <w:color w:val="auto"/>
                <w:highlight w:val="none"/>
              </w:rPr>
            </w:pPr>
          </w:p>
        </w:tc>
        <w:tc>
          <w:tcPr>
            <w:tcW w:w="739" w:type="dxa"/>
            <w:shd w:val="clear" w:color="auto" w:fill="auto"/>
            <w:vAlign w:val="center"/>
          </w:tcPr>
          <w:p w14:paraId="42A6DFDD">
            <w:pPr>
              <w:bidi w:val="0"/>
              <w:jc w:val="both"/>
              <w:rPr>
                <w:rFonts w:hint="default" w:ascii="Calibri" w:hAnsi="Calibri" w:eastAsia="宋体" w:cs="Calibri"/>
                <w:kern w:val="2"/>
                <w:sz w:val="21"/>
                <w:szCs w:val="21"/>
                <w:lang w:val="en-US" w:eastAsia="zh-CN" w:bidi="ar-SA"/>
              </w:rPr>
            </w:pPr>
            <w:r>
              <w:rPr>
                <w:rFonts w:hint="eastAsia"/>
                <w:lang w:val="en-US" w:eastAsia="zh-CN"/>
              </w:rPr>
              <w:t>1</w:t>
            </w:r>
          </w:p>
        </w:tc>
        <w:tc>
          <w:tcPr>
            <w:tcW w:w="646" w:type="dxa"/>
            <w:vAlign w:val="center"/>
          </w:tcPr>
          <w:p w14:paraId="004D86B3">
            <w:pPr>
              <w:jc w:val="both"/>
              <w:rPr>
                <w:rFonts w:hint="default" w:ascii="Calibri" w:hAnsi="Calibri" w:cs="Calibri"/>
                <w:color w:val="auto"/>
                <w:highlight w:val="none"/>
              </w:rPr>
            </w:pPr>
            <w:r>
              <w:rPr>
                <w:rFonts w:hint="eastAsia"/>
                <w:lang w:val="en-US" w:eastAsia="zh-CN"/>
              </w:rPr>
              <w:t>个</w:t>
            </w:r>
          </w:p>
        </w:tc>
        <w:tc>
          <w:tcPr>
            <w:tcW w:w="766" w:type="dxa"/>
            <w:vAlign w:val="center"/>
          </w:tcPr>
          <w:p w14:paraId="4892510E">
            <w:pPr>
              <w:jc w:val="both"/>
              <w:rPr>
                <w:rFonts w:hint="default" w:ascii="Calibri" w:hAnsi="Calibri" w:cs="Calibri"/>
                <w:color w:val="auto"/>
                <w:highlight w:val="none"/>
              </w:rPr>
            </w:pPr>
          </w:p>
        </w:tc>
        <w:tc>
          <w:tcPr>
            <w:tcW w:w="739" w:type="dxa"/>
            <w:vAlign w:val="center"/>
          </w:tcPr>
          <w:p w14:paraId="182FE591">
            <w:pPr>
              <w:jc w:val="both"/>
              <w:rPr>
                <w:rFonts w:hint="default" w:ascii="Calibri" w:hAnsi="Calibri" w:cs="Calibri"/>
                <w:color w:val="auto"/>
                <w:highlight w:val="none"/>
              </w:rPr>
            </w:pPr>
          </w:p>
        </w:tc>
        <w:tc>
          <w:tcPr>
            <w:tcW w:w="663" w:type="dxa"/>
            <w:vAlign w:val="center"/>
          </w:tcPr>
          <w:p w14:paraId="0180B8C3">
            <w:pPr>
              <w:jc w:val="both"/>
              <w:rPr>
                <w:rFonts w:hint="default" w:ascii="Calibri" w:hAnsi="Calibri" w:cs="Calibri"/>
                <w:color w:val="auto"/>
                <w:highlight w:val="none"/>
              </w:rPr>
            </w:pPr>
          </w:p>
        </w:tc>
      </w:tr>
      <w:tr w14:paraId="23502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E5499D6">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13B82C14">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——革兰氏阳性菌彩色稀释范围表</w:t>
            </w:r>
          </w:p>
        </w:tc>
        <w:tc>
          <w:tcPr>
            <w:tcW w:w="1145" w:type="dxa"/>
            <w:gridSpan w:val="2"/>
            <w:shd w:val="clear" w:color="auto" w:fill="auto"/>
            <w:vAlign w:val="center"/>
          </w:tcPr>
          <w:p w14:paraId="0D0234BB">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68B2B0EA">
            <w:pPr>
              <w:jc w:val="both"/>
              <w:rPr>
                <w:rFonts w:hint="default" w:ascii="Calibri" w:hAnsi="Calibri" w:cs="Calibri"/>
                <w:color w:val="auto"/>
                <w:highlight w:val="none"/>
              </w:rPr>
            </w:pPr>
          </w:p>
        </w:tc>
        <w:tc>
          <w:tcPr>
            <w:tcW w:w="739" w:type="dxa"/>
            <w:shd w:val="clear" w:color="auto" w:fill="auto"/>
            <w:vAlign w:val="center"/>
          </w:tcPr>
          <w:p w14:paraId="78252A8D">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7B390CD7">
            <w:pPr>
              <w:jc w:val="both"/>
              <w:rPr>
                <w:rFonts w:hint="default" w:ascii="Calibri" w:hAnsi="Calibri" w:cs="Calibri"/>
                <w:color w:val="auto"/>
                <w:highlight w:val="none"/>
              </w:rPr>
            </w:pPr>
            <w:r>
              <w:rPr>
                <w:rFonts w:hint="eastAsia"/>
              </w:rPr>
              <w:t>份</w:t>
            </w:r>
          </w:p>
        </w:tc>
        <w:tc>
          <w:tcPr>
            <w:tcW w:w="766" w:type="dxa"/>
            <w:vAlign w:val="center"/>
          </w:tcPr>
          <w:p w14:paraId="4BE59F0C">
            <w:pPr>
              <w:jc w:val="both"/>
              <w:rPr>
                <w:rFonts w:hint="default" w:ascii="Calibri" w:hAnsi="Calibri" w:cs="Calibri"/>
                <w:color w:val="auto"/>
                <w:highlight w:val="none"/>
              </w:rPr>
            </w:pPr>
          </w:p>
        </w:tc>
        <w:tc>
          <w:tcPr>
            <w:tcW w:w="739" w:type="dxa"/>
            <w:vAlign w:val="center"/>
          </w:tcPr>
          <w:p w14:paraId="7E986822">
            <w:pPr>
              <w:jc w:val="both"/>
              <w:rPr>
                <w:rFonts w:hint="default" w:ascii="Calibri" w:hAnsi="Calibri" w:cs="Calibri"/>
                <w:color w:val="auto"/>
                <w:highlight w:val="none"/>
              </w:rPr>
            </w:pPr>
          </w:p>
        </w:tc>
        <w:tc>
          <w:tcPr>
            <w:tcW w:w="663" w:type="dxa"/>
            <w:vAlign w:val="center"/>
          </w:tcPr>
          <w:p w14:paraId="79471B0D">
            <w:pPr>
              <w:jc w:val="both"/>
              <w:rPr>
                <w:rFonts w:hint="default" w:ascii="Calibri" w:hAnsi="Calibri" w:cs="Calibri"/>
                <w:color w:val="auto"/>
                <w:highlight w:val="none"/>
              </w:rPr>
            </w:pPr>
          </w:p>
        </w:tc>
      </w:tr>
      <w:tr w14:paraId="66504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395F0B8">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4C83E82A">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——革兰氏阳性菌使用说明书</w:t>
            </w:r>
          </w:p>
        </w:tc>
        <w:tc>
          <w:tcPr>
            <w:tcW w:w="1145" w:type="dxa"/>
            <w:gridSpan w:val="2"/>
            <w:shd w:val="clear" w:color="auto" w:fill="auto"/>
            <w:vAlign w:val="center"/>
          </w:tcPr>
          <w:p w14:paraId="191654CD">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29E1F9B4">
            <w:pPr>
              <w:jc w:val="both"/>
              <w:rPr>
                <w:rFonts w:hint="default" w:ascii="Calibri" w:hAnsi="Calibri" w:cs="Calibri"/>
                <w:color w:val="auto"/>
                <w:highlight w:val="none"/>
              </w:rPr>
            </w:pPr>
          </w:p>
        </w:tc>
        <w:tc>
          <w:tcPr>
            <w:tcW w:w="739" w:type="dxa"/>
            <w:shd w:val="clear" w:color="auto" w:fill="auto"/>
            <w:vAlign w:val="center"/>
          </w:tcPr>
          <w:p w14:paraId="451064F3">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361B9E83">
            <w:pPr>
              <w:jc w:val="both"/>
              <w:rPr>
                <w:rFonts w:hint="default" w:ascii="Calibri" w:hAnsi="Calibri" w:cs="Calibri"/>
                <w:color w:val="auto"/>
                <w:highlight w:val="none"/>
              </w:rPr>
            </w:pPr>
            <w:r>
              <w:rPr>
                <w:rFonts w:hint="eastAsia"/>
              </w:rPr>
              <w:t>份</w:t>
            </w:r>
          </w:p>
        </w:tc>
        <w:tc>
          <w:tcPr>
            <w:tcW w:w="766" w:type="dxa"/>
            <w:vAlign w:val="center"/>
          </w:tcPr>
          <w:p w14:paraId="79804AF2">
            <w:pPr>
              <w:jc w:val="both"/>
              <w:rPr>
                <w:rFonts w:hint="default" w:ascii="Calibri" w:hAnsi="Calibri" w:cs="Calibri"/>
                <w:color w:val="auto"/>
                <w:highlight w:val="none"/>
              </w:rPr>
            </w:pPr>
          </w:p>
        </w:tc>
        <w:tc>
          <w:tcPr>
            <w:tcW w:w="739" w:type="dxa"/>
            <w:vAlign w:val="center"/>
          </w:tcPr>
          <w:p w14:paraId="40DFF198">
            <w:pPr>
              <w:jc w:val="both"/>
              <w:rPr>
                <w:rFonts w:hint="default" w:ascii="Calibri" w:hAnsi="Calibri" w:cs="Calibri"/>
                <w:color w:val="auto"/>
                <w:highlight w:val="none"/>
              </w:rPr>
            </w:pPr>
          </w:p>
        </w:tc>
        <w:tc>
          <w:tcPr>
            <w:tcW w:w="663" w:type="dxa"/>
            <w:vAlign w:val="center"/>
          </w:tcPr>
          <w:p w14:paraId="6C91BAEF">
            <w:pPr>
              <w:jc w:val="both"/>
              <w:rPr>
                <w:rFonts w:hint="default" w:ascii="Calibri" w:hAnsi="Calibri" w:cs="Calibri"/>
                <w:color w:val="auto"/>
                <w:highlight w:val="none"/>
              </w:rPr>
            </w:pPr>
          </w:p>
        </w:tc>
      </w:tr>
      <w:tr w14:paraId="5A37B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B582D54">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11FD6BEA">
            <w:pPr>
              <w:bidi w:val="0"/>
              <w:jc w:val="both"/>
              <w:rPr>
                <w:rFonts w:hint="default" w:ascii="Calibri" w:hAnsi="Calibri" w:eastAsia="宋体" w:cs="Calibri"/>
                <w:kern w:val="2"/>
                <w:sz w:val="21"/>
                <w:szCs w:val="21"/>
                <w:lang w:val="en-US" w:eastAsia="zh-CN" w:bidi="ar-SA"/>
              </w:rPr>
            </w:pPr>
            <w:r>
              <w:rPr>
                <w:rFonts w:hint="eastAsia"/>
                <w:lang w:val="en-US" w:eastAsia="zh-CN"/>
              </w:rPr>
              <w:t>比浊管</w:t>
            </w:r>
          </w:p>
        </w:tc>
        <w:tc>
          <w:tcPr>
            <w:tcW w:w="1145" w:type="dxa"/>
            <w:gridSpan w:val="2"/>
            <w:shd w:val="clear" w:color="auto" w:fill="auto"/>
            <w:vAlign w:val="center"/>
          </w:tcPr>
          <w:p w14:paraId="54C85370">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1310" w:type="dxa"/>
            <w:vAlign w:val="center"/>
          </w:tcPr>
          <w:p w14:paraId="28B8E36E">
            <w:pPr>
              <w:jc w:val="both"/>
              <w:rPr>
                <w:rFonts w:hint="default" w:ascii="Calibri" w:hAnsi="Calibri" w:cs="Calibri"/>
                <w:color w:val="auto"/>
                <w:highlight w:val="none"/>
              </w:rPr>
            </w:pPr>
          </w:p>
        </w:tc>
        <w:tc>
          <w:tcPr>
            <w:tcW w:w="739" w:type="dxa"/>
            <w:shd w:val="clear" w:color="auto" w:fill="auto"/>
            <w:vAlign w:val="center"/>
          </w:tcPr>
          <w:p w14:paraId="1D427293">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6977B754">
            <w:pPr>
              <w:jc w:val="both"/>
              <w:rPr>
                <w:rFonts w:hint="default" w:ascii="Calibri" w:hAnsi="Calibri" w:cs="Calibri"/>
                <w:color w:val="auto"/>
                <w:highlight w:val="none"/>
              </w:rPr>
            </w:pPr>
            <w:r>
              <w:rPr>
                <w:rFonts w:hint="eastAsia"/>
                <w:lang w:val="en-US" w:eastAsia="zh-CN"/>
              </w:rPr>
              <w:t>个</w:t>
            </w:r>
          </w:p>
        </w:tc>
        <w:tc>
          <w:tcPr>
            <w:tcW w:w="766" w:type="dxa"/>
            <w:vAlign w:val="center"/>
          </w:tcPr>
          <w:p w14:paraId="25CEDE22">
            <w:pPr>
              <w:jc w:val="both"/>
              <w:rPr>
                <w:rFonts w:hint="default" w:ascii="Calibri" w:hAnsi="Calibri" w:cs="Calibri"/>
                <w:color w:val="auto"/>
                <w:highlight w:val="none"/>
              </w:rPr>
            </w:pPr>
          </w:p>
        </w:tc>
        <w:tc>
          <w:tcPr>
            <w:tcW w:w="739" w:type="dxa"/>
            <w:vAlign w:val="center"/>
          </w:tcPr>
          <w:p w14:paraId="147654B2">
            <w:pPr>
              <w:jc w:val="both"/>
              <w:rPr>
                <w:rFonts w:hint="default" w:ascii="Calibri" w:hAnsi="Calibri" w:cs="Calibri"/>
                <w:color w:val="auto"/>
                <w:highlight w:val="none"/>
              </w:rPr>
            </w:pPr>
          </w:p>
        </w:tc>
        <w:tc>
          <w:tcPr>
            <w:tcW w:w="663" w:type="dxa"/>
            <w:vAlign w:val="center"/>
          </w:tcPr>
          <w:p w14:paraId="720CCC27">
            <w:pPr>
              <w:jc w:val="both"/>
              <w:rPr>
                <w:rFonts w:hint="default" w:ascii="Calibri" w:hAnsi="Calibri" w:cs="Calibri"/>
                <w:color w:val="auto"/>
                <w:highlight w:val="none"/>
              </w:rPr>
            </w:pPr>
          </w:p>
        </w:tc>
      </w:tr>
      <w:tr w14:paraId="014D0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5B10418">
            <w:pPr>
              <w:bidi w:val="0"/>
              <w:jc w:val="both"/>
              <w:rPr>
                <w:rFonts w:hint="default" w:ascii="Calibri" w:hAnsi="Calibri" w:eastAsia="宋体" w:cs="Calibri"/>
                <w:kern w:val="2"/>
                <w:sz w:val="21"/>
                <w:szCs w:val="21"/>
                <w:lang w:val="en-US" w:eastAsia="zh-CN" w:bidi="ar-SA"/>
              </w:rPr>
            </w:pPr>
            <w:r>
              <w:rPr>
                <w:rFonts w:hint="eastAsia"/>
              </w:rPr>
              <w:t>3</w:t>
            </w:r>
          </w:p>
        </w:tc>
        <w:tc>
          <w:tcPr>
            <w:tcW w:w="2732" w:type="dxa"/>
            <w:shd w:val="clear" w:color="auto" w:fill="auto"/>
            <w:vAlign w:val="center"/>
          </w:tcPr>
          <w:p w14:paraId="4C8E8131">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——肠球菌3#</w:t>
            </w:r>
          </w:p>
        </w:tc>
        <w:tc>
          <w:tcPr>
            <w:tcW w:w="1145" w:type="dxa"/>
            <w:gridSpan w:val="2"/>
            <w:shd w:val="clear" w:color="auto" w:fill="auto"/>
            <w:vAlign w:val="center"/>
          </w:tcPr>
          <w:p w14:paraId="1FD9301E">
            <w:pPr>
              <w:bidi w:val="0"/>
              <w:jc w:val="both"/>
              <w:rPr>
                <w:rFonts w:hint="default" w:ascii="Calibri" w:hAnsi="Calibri" w:eastAsia="宋体" w:cs="Calibri"/>
                <w:kern w:val="2"/>
                <w:sz w:val="21"/>
                <w:szCs w:val="21"/>
                <w:lang w:val="en-US" w:eastAsia="zh-CN" w:bidi="ar-SA"/>
              </w:rPr>
            </w:pPr>
            <w:r>
              <w:rPr>
                <w:rFonts w:hint="eastAsia"/>
              </w:rPr>
              <w:t>1块/</w:t>
            </w:r>
            <w:r>
              <w:t>套</w:t>
            </w:r>
          </w:p>
        </w:tc>
        <w:tc>
          <w:tcPr>
            <w:tcW w:w="1310" w:type="dxa"/>
            <w:vAlign w:val="center"/>
          </w:tcPr>
          <w:p w14:paraId="2E0D0484">
            <w:pPr>
              <w:jc w:val="both"/>
              <w:rPr>
                <w:rFonts w:hint="default" w:ascii="Calibri" w:hAnsi="Calibri" w:cs="Calibri"/>
                <w:color w:val="auto"/>
                <w:highlight w:val="none"/>
              </w:rPr>
            </w:pPr>
          </w:p>
        </w:tc>
        <w:tc>
          <w:tcPr>
            <w:tcW w:w="739" w:type="dxa"/>
            <w:shd w:val="clear" w:color="auto" w:fill="auto"/>
            <w:vAlign w:val="center"/>
          </w:tcPr>
          <w:p w14:paraId="4E377413">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5D626683">
            <w:pPr>
              <w:jc w:val="both"/>
              <w:rPr>
                <w:rFonts w:hint="default" w:ascii="Calibri" w:hAnsi="Calibri" w:cs="Calibri"/>
                <w:color w:val="auto"/>
                <w:highlight w:val="none"/>
              </w:rPr>
            </w:pPr>
            <w:r>
              <w:rPr>
                <w:rFonts w:hint="eastAsia"/>
                <w:lang w:val="en-US" w:eastAsia="zh-CN"/>
              </w:rPr>
              <w:t>套</w:t>
            </w:r>
          </w:p>
        </w:tc>
        <w:tc>
          <w:tcPr>
            <w:tcW w:w="766" w:type="dxa"/>
            <w:vAlign w:val="center"/>
          </w:tcPr>
          <w:p w14:paraId="41DAAA92">
            <w:pPr>
              <w:jc w:val="both"/>
              <w:rPr>
                <w:rFonts w:hint="default" w:ascii="Calibri" w:hAnsi="Calibri" w:cs="Calibri"/>
                <w:color w:val="auto"/>
                <w:highlight w:val="none"/>
              </w:rPr>
            </w:pPr>
          </w:p>
        </w:tc>
        <w:tc>
          <w:tcPr>
            <w:tcW w:w="739" w:type="dxa"/>
            <w:vAlign w:val="center"/>
          </w:tcPr>
          <w:p w14:paraId="3C0E8F92">
            <w:pPr>
              <w:jc w:val="both"/>
              <w:rPr>
                <w:rFonts w:hint="default" w:ascii="Calibri" w:hAnsi="Calibri" w:cs="Calibri"/>
                <w:color w:val="auto"/>
                <w:highlight w:val="none"/>
              </w:rPr>
            </w:pPr>
          </w:p>
        </w:tc>
        <w:tc>
          <w:tcPr>
            <w:tcW w:w="663" w:type="dxa"/>
            <w:vAlign w:val="center"/>
          </w:tcPr>
          <w:p w14:paraId="5A556E08">
            <w:pPr>
              <w:jc w:val="both"/>
              <w:rPr>
                <w:rFonts w:hint="default" w:ascii="Calibri" w:hAnsi="Calibri" w:cs="Calibri"/>
                <w:color w:val="auto"/>
                <w:highlight w:val="none"/>
              </w:rPr>
            </w:pPr>
          </w:p>
        </w:tc>
      </w:tr>
      <w:tr w14:paraId="554C7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78BD61C9">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E2056B5">
            <w:pPr>
              <w:bidi w:val="0"/>
              <w:jc w:val="both"/>
              <w:rPr>
                <w:rFonts w:hint="default" w:ascii="Calibri" w:hAnsi="Calibri" w:eastAsia="宋体" w:cs="Calibri"/>
                <w:kern w:val="2"/>
                <w:sz w:val="21"/>
                <w:szCs w:val="21"/>
                <w:lang w:val="en-US" w:eastAsia="zh-CN" w:bidi="ar-SA"/>
              </w:rPr>
            </w:pPr>
            <w:r>
              <w:rPr>
                <w:rFonts w:hint="eastAsia"/>
              </w:rPr>
              <w:t>药敏接种培养液（CAMH肉汤）</w:t>
            </w:r>
          </w:p>
        </w:tc>
        <w:tc>
          <w:tcPr>
            <w:tcW w:w="1145" w:type="dxa"/>
            <w:gridSpan w:val="2"/>
            <w:shd w:val="clear" w:color="auto" w:fill="auto"/>
            <w:vAlign w:val="center"/>
          </w:tcPr>
          <w:p w14:paraId="0A1F387B">
            <w:pPr>
              <w:bidi w:val="0"/>
              <w:jc w:val="both"/>
              <w:rPr>
                <w:rFonts w:hint="default" w:ascii="Calibri" w:hAnsi="Calibri" w:eastAsia="宋体" w:cs="Calibri"/>
                <w:kern w:val="2"/>
                <w:sz w:val="21"/>
                <w:szCs w:val="21"/>
                <w:lang w:val="en-US" w:eastAsia="zh-CN" w:bidi="ar-SA"/>
              </w:rPr>
            </w:pPr>
            <w:r>
              <w:rPr>
                <w:rFonts w:hint="eastAsia"/>
              </w:rPr>
              <w:t>12mL/支；</w:t>
            </w:r>
            <w:r>
              <w:rPr>
                <w:rFonts w:hint="eastAsia"/>
                <w:lang w:val="en-US" w:eastAsia="zh-CN"/>
              </w:rPr>
              <w:t>1</w:t>
            </w:r>
            <w:r>
              <w:rPr>
                <w:rFonts w:hint="eastAsia"/>
              </w:rPr>
              <w:t>支/套</w:t>
            </w:r>
          </w:p>
        </w:tc>
        <w:tc>
          <w:tcPr>
            <w:tcW w:w="1310" w:type="dxa"/>
            <w:vAlign w:val="center"/>
          </w:tcPr>
          <w:p w14:paraId="2C51A831">
            <w:pPr>
              <w:jc w:val="both"/>
              <w:rPr>
                <w:rFonts w:hint="default" w:ascii="Calibri" w:hAnsi="Calibri" w:cs="Calibri"/>
                <w:color w:val="auto"/>
                <w:highlight w:val="none"/>
              </w:rPr>
            </w:pPr>
          </w:p>
        </w:tc>
        <w:tc>
          <w:tcPr>
            <w:tcW w:w="739" w:type="dxa"/>
            <w:shd w:val="clear" w:color="auto" w:fill="auto"/>
            <w:vAlign w:val="center"/>
          </w:tcPr>
          <w:p w14:paraId="3E638A1E">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41A3ED18">
            <w:pPr>
              <w:jc w:val="both"/>
              <w:rPr>
                <w:rFonts w:hint="default" w:ascii="Calibri" w:hAnsi="Calibri" w:cs="Calibri"/>
                <w:color w:val="auto"/>
                <w:highlight w:val="none"/>
              </w:rPr>
            </w:pPr>
            <w:r>
              <w:rPr>
                <w:rFonts w:hint="eastAsia"/>
                <w:lang w:val="en-US" w:eastAsia="zh-CN"/>
              </w:rPr>
              <w:t>套</w:t>
            </w:r>
          </w:p>
        </w:tc>
        <w:tc>
          <w:tcPr>
            <w:tcW w:w="766" w:type="dxa"/>
            <w:vAlign w:val="center"/>
          </w:tcPr>
          <w:p w14:paraId="0D65746A">
            <w:pPr>
              <w:jc w:val="both"/>
              <w:rPr>
                <w:rFonts w:hint="default" w:ascii="Calibri" w:hAnsi="Calibri" w:cs="Calibri"/>
                <w:color w:val="auto"/>
                <w:highlight w:val="none"/>
              </w:rPr>
            </w:pPr>
          </w:p>
        </w:tc>
        <w:tc>
          <w:tcPr>
            <w:tcW w:w="739" w:type="dxa"/>
            <w:vAlign w:val="center"/>
          </w:tcPr>
          <w:p w14:paraId="6DFEFABE">
            <w:pPr>
              <w:jc w:val="both"/>
              <w:rPr>
                <w:rFonts w:hint="default" w:ascii="Calibri" w:hAnsi="Calibri" w:cs="Calibri"/>
                <w:color w:val="auto"/>
                <w:highlight w:val="none"/>
              </w:rPr>
            </w:pPr>
          </w:p>
        </w:tc>
        <w:tc>
          <w:tcPr>
            <w:tcW w:w="663" w:type="dxa"/>
            <w:vAlign w:val="center"/>
          </w:tcPr>
          <w:p w14:paraId="4D935CD0">
            <w:pPr>
              <w:jc w:val="both"/>
              <w:rPr>
                <w:rFonts w:hint="default" w:ascii="Calibri" w:hAnsi="Calibri" w:cs="Calibri"/>
                <w:color w:val="auto"/>
                <w:highlight w:val="none"/>
              </w:rPr>
            </w:pPr>
          </w:p>
        </w:tc>
      </w:tr>
      <w:tr w14:paraId="10C9A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1C19FCED">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7265BA5F">
            <w:pPr>
              <w:bidi w:val="0"/>
              <w:jc w:val="both"/>
              <w:rPr>
                <w:rFonts w:hint="default" w:ascii="Calibri" w:hAnsi="Calibri" w:eastAsia="宋体" w:cs="Calibri"/>
                <w:kern w:val="2"/>
                <w:sz w:val="21"/>
                <w:szCs w:val="21"/>
                <w:lang w:val="en-US" w:eastAsia="zh-CN" w:bidi="ar-SA"/>
              </w:rPr>
            </w:pPr>
            <w:r>
              <w:rPr>
                <w:rFonts w:hint="eastAsia"/>
              </w:rPr>
              <w:t>接种培养液（0.85%盐水）</w:t>
            </w:r>
          </w:p>
        </w:tc>
        <w:tc>
          <w:tcPr>
            <w:tcW w:w="1145" w:type="dxa"/>
            <w:gridSpan w:val="2"/>
            <w:shd w:val="clear" w:color="auto" w:fill="auto"/>
            <w:vAlign w:val="center"/>
          </w:tcPr>
          <w:p w14:paraId="127362E5">
            <w:pPr>
              <w:bidi w:val="0"/>
              <w:jc w:val="both"/>
              <w:rPr>
                <w:rFonts w:hint="default" w:ascii="Calibri" w:hAnsi="Calibri" w:eastAsia="宋体" w:cs="Calibri"/>
                <w:kern w:val="2"/>
                <w:sz w:val="21"/>
                <w:szCs w:val="21"/>
                <w:lang w:val="en-US" w:eastAsia="zh-CN" w:bidi="ar-SA"/>
              </w:rPr>
            </w:pPr>
            <w:r>
              <w:rPr>
                <w:rFonts w:hint="eastAsia"/>
              </w:rPr>
              <w:t>3mL/支；1支/套</w:t>
            </w:r>
          </w:p>
        </w:tc>
        <w:tc>
          <w:tcPr>
            <w:tcW w:w="1310" w:type="dxa"/>
            <w:vAlign w:val="center"/>
          </w:tcPr>
          <w:p w14:paraId="77526D67">
            <w:pPr>
              <w:jc w:val="both"/>
              <w:rPr>
                <w:rFonts w:hint="default" w:ascii="Calibri" w:hAnsi="Calibri" w:cs="Calibri"/>
                <w:color w:val="auto"/>
                <w:highlight w:val="none"/>
              </w:rPr>
            </w:pPr>
          </w:p>
        </w:tc>
        <w:tc>
          <w:tcPr>
            <w:tcW w:w="739" w:type="dxa"/>
            <w:shd w:val="clear" w:color="auto" w:fill="auto"/>
            <w:vAlign w:val="center"/>
          </w:tcPr>
          <w:p w14:paraId="7ECF13CB">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74345C9F">
            <w:pPr>
              <w:jc w:val="both"/>
              <w:rPr>
                <w:rFonts w:hint="default" w:ascii="Calibri" w:hAnsi="Calibri" w:cs="Calibri"/>
                <w:color w:val="auto"/>
                <w:highlight w:val="none"/>
              </w:rPr>
            </w:pPr>
            <w:r>
              <w:rPr>
                <w:rFonts w:hint="eastAsia"/>
                <w:lang w:val="en-US" w:eastAsia="zh-CN"/>
              </w:rPr>
              <w:t>套</w:t>
            </w:r>
          </w:p>
        </w:tc>
        <w:tc>
          <w:tcPr>
            <w:tcW w:w="766" w:type="dxa"/>
            <w:vAlign w:val="center"/>
          </w:tcPr>
          <w:p w14:paraId="3A9B26CF">
            <w:pPr>
              <w:jc w:val="both"/>
              <w:rPr>
                <w:rFonts w:hint="default" w:ascii="Calibri" w:hAnsi="Calibri" w:cs="Calibri"/>
                <w:color w:val="auto"/>
                <w:highlight w:val="none"/>
              </w:rPr>
            </w:pPr>
          </w:p>
        </w:tc>
        <w:tc>
          <w:tcPr>
            <w:tcW w:w="739" w:type="dxa"/>
            <w:vAlign w:val="center"/>
          </w:tcPr>
          <w:p w14:paraId="66B4DCC8">
            <w:pPr>
              <w:jc w:val="both"/>
              <w:rPr>
                <w:rFonts w:hint="default" w:ascii="Calibri" w:hAnsi="Calibri" w:cs="Calibri"/>
                <w:color w:val="auto"/>
                <w:highlight w:val="none"/>
              </w:rPr>
            </w:pPr>
          </w:p>
        </w:tc>
        <w:tc>
          <w:tcPr>
            <w:tcW w:w="663" w:type="dxa"/>
            <w:vAlign w:val="center"/>
          </w:tcPr>
          <w:p w14:paraId="27FC9377">
            <w:pPr>
              <w:jc w:val="both"/>
              <w:rPr>
                <w:rFonts w:hint="default" w:ascii="Calibri" w:hAnsi="Calibri" w:cs="Calibri"/>
                <w:color w:val="auto"/>
                <w:highlight w:val="none"/>
              </w:rPr>
            </w:pPr>
          </w:p>
        </w:tc>
      </w:tr>
      <w:tr w14:paraId="78F2A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648936F8">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5CDC2296">
            <w:pPr>
              <w:bidi w:val="0"/>
              <w:jc w:val="both"/>
              <w:rPr>
                <w:rFonts w:hint="default" w:ascii="Calibri" w:hAnsi="Calibri" w:eastAsia="宋体" w:cs="Calibri"/>
                <w:kern w:val="2"/>
                <w:sz w:val="21"/>
                <w:szCs w:val="21"/>
                <w:lang w:val="en-US" w:eastAsia="zh-CN" w:bidi="ar-SA"/>
              </w:rPr>
            </w:pPr>
            <w:r>
              <w:rPr>
                <w:rFonts w:hint="eastAsia"/>
              </w:rPr>
              <w:t>储液槽</w:t>
            </w:r>
          </w:p>
        </w:tc>
        <w:tc>
          <w:tcPr>
            <w:tcW w:w="1145" w:type="dxa"/>
            <w:gridSpan w:val="2"/>
            <w:shd w:val="clear" w:color="auto" w:fill="auto"/>
            <w:vAlign w:val="center"/>
          </w:tcPr>
          <w:p w14:paraId="0ADB4269">
            <w:pPr>
              <w:bidi w:val="0"/>
              <w:jc w:val="both"/>
              <w:rPr>
                <w:rFonts w:hint="default" w:ascii="Calibri" w:hAnsi="Calibri" w:eastAsia="宋体" w:cs="Calibri"/>
                <w:kern w:val="2"/>
                <w:sz w:val="21"/>
                <w:szCs w:val="21"/>
                <w:lang w:val="en-US" w:eastAsia="zh-CN" w:bidi="ar-SA"/>
              </w:rPr>
            </w:pPr>
            <w:r>
              <w:rPr>
                <w:rFonts w:hint="eastAsia"/>
              </w:rPr>
              <w:t>1个/套</w:t>
            </w:r>
          </w:p>
        </w:tc>
        <w:tc>
          <w:tcPr>
            <w:tcW w:w="1310" w:type="dxa"/>
            <w:vAlign w:val="center"/>
          </w:tcPr>
          <w:p w14:paraId="062E700C">
            <w:pPr>
              <w:jc w:val="both"/>
              <w:rPr>
                <w:rFonts w:hint="default" w:ascii="Calibri" w:hAnsi="Calibri" w:cs="Calibri"/>
                <w:color w:val="auto"/>
                <w:highlight w:val="none"/>
              </w:rPr>
            </w:pPr>
          </w:p>
        </w:tc>
        <w:tc>
          <w:tcPr>
            <w:tcW w:w="739" w:type="dxa"/>
            <w:shd w:val="clear" w:color="auto" w:fill="auto"/>
            <w:vAlign w:val="center"/>
          </w:tcPr>
          <w:p w14:paraId="20318D96">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4F5289BC">
            <w:pPr>
              <w:jc w:val="both"/>
              <w:rPr>
                <w:rFonts w:hint="default" w:ascii="Calibri" w:hAnsi="Calibri" w:cs="Calibri"/>
                <w:color w:val="auto"/>
                <w:highlight w:val="none"/>
              </w:rPr>
            </w:pPr>
            <w:r>
              <w:rPr>
                <w:rFonts w:hint="eastAsia"/>
                <w:lang w:val="en-US" w:eastAsia="zh-CN"/>
              </w:rPr>
              <w:t>套</w:t>
            </w:r>
          </w:p>
        </w:tc>
        <w:tc>
          <w:tcPr>
            <w:tcW w:w="766" w:type="dxa"/>
            <w:vAlign w:val="center"/>
          </w:tcPr>
          <w:p w14:paraId="44F206FB">
            <w:pPr>
              <w:jc w:val="both"/>
              <w:rPr>
                <w:rFonts w:hint="default" w:ascii="Calibri" w:hAnsi="Calibri" w:cs="Calibri"/>
                <w:color w:val="auto"/>
                <w:highlight w:val="none"/>
              </w:rPr>
            </w:pPr>
          </w:p>
        </w:tc>
        <w:tc>
          <w:tcPr>
            <w:tcW w:w="739" w:type="dxa"/>
            <w:vAlign w:val="center"/>
          </w:tcPr>
          <w:p w14:paraId="560B1DDB">
            <w:pPr>
              <w:jc w:val="both"/>
              <w:rPr>
                <w:rFonts w:hint="default" w:ascii="Calibri" w:hAnsi="Calibri" w:cs="Calibri"/>
                <w:color w:val="auto"/>
                <w:highlight w:val="none"/>
              </w:rPr>
            </w:pPr>
          </w:p>
        </w:tc>
        <w:tc>
          <w:tcPr>
            <w:tcW w:w="663" w:type="dxa"/>
            <w:vAlign w:val="center"/>
          </w:tcPr>
          <w:p w14:paraId="5CE75656">
            <w:pPr>
              <w:jc w:val="both"/>
              <w:rPr>
                <w:rFonts w:hint="default" w:ascii="Calibri" w:hAnsi="Calibri" w:cs="Calibri"/>
                <w:color w:val="auto"/>
                <w:highlight w:val="none"/>
              </w:rPr>
            </w:pPr>
          </w:p>
        </w:tc>
      </w:tr>
      <w:tr w14:paraId="2C191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4BD4A376">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8D343DC">
            <w:pPr>
              <w:bidi w:val="0"/>
              <w:jc w:val="both"/>
              <w:rPr>
                <w:rFonts w:hint="default" w:ascii="Calibri" w:hAnsi="Calibri" w:eastAsia="宋体" w:cs="Calibri"/>
                <w:kern w:val="2"/>
                <w:sz w:val="21"/>
                <w:szCs w:val="21"/>
                <w:lang w:val="en-US" w:eastAsia="zh-CN" w:bidi="ar-SA"/>
              </w:rPr>
            </w:pPr>
            <w:r>
              <w:rPr>
                <w:rFonts w:hint="eastAsia"/>
              </w:rPr>
              <w:t>动物源细菌耐药性检测药敏结果记录小程序——革兰氏阳性菌</w:t>
            </w:r>
          </w:p>
        </w:tc>
        <w:tc>
          <w:tcPr>
            <w:tcW w:w="1145" w:type="dxa"/>
            <w:gridSpan w:val="2"/>
            <w:shd w:val="clear" w:color="auto" w:fill="auto"/>
            <w:vAlign w:val="center"/>
          </w:tcPr>
          <w:p w14:paraId="5789C899">
            <w:pPr>
              <w:bidi w:val="0"/>
              <w:jc w:val="both"/>
              <w:rPr>
                <w:rFonts w:hint="default" w:ascii="Calibri" w:hAnsi="Calibri" w:eastAsia="宋体" w:cs="Calibri"/>
                <w:kern w:val="2"/>
                <w:sz w:val="21"/>
                <w:szCs w:val="21"/>
                <w:lang w:val="en-US" w:eastAsia="zh-CN" w:bidi="ar-SA"/>
              </w:rPr>
            </w:pPr>
            <w:r>
              <w:t>1</w:t>
            </w:r>
            <w:r>
              <w:rPr>
                <w:rFonts w:hint="eastAsia"/>
              </w:rPr>
              <w:t>个</w:t>
            </w:r>
          </w:p>
        </w:tc>
        <w:tc>
          <w:tcPr>
            <w:tcW w:w="1310" w:type="dxa"/>
            <w:vAlign w:val="center"/>
          </w:tcPr>
          <w:p w14:paraId="31C9C823">
            <w:pPr>
              <w:jc w:val="both"/>
              <w:rPr>
                <w:rFonts w:hint="default" w:ascii="Calibri" w:hAnsi="Calibri" w:cs="Calibri"/>
                <w:color w:val="auto"/>
                <w:highlight w:val="none"/>
              </w:rPr>
            </w:pPr>
          </w:p>
        </w:tc>
        <w:tc>
          <w:tcPr>
            <w:tcW w:w="739" w:type="dxa"/>
            <w:shd w:val="clear" w:color="auto" w:fill="auto"/>
            <w:vAlign w:val="center"/>
          </w:tcPr>
          <w:p w14:paraId="2957BD3A">
            <w:pPr>
              <w:bidi w:val="0"/>
              <w:jc w:val="both"/>
              <w:rPr>
                <w:rFonts w:hint="default" w:ascii="Calibri" w:hAnsi="Calibri" w:eastAsia="宋体" w:cs="Calibri"/>
                <w:kern w:val="2"/>
                <w:sz w:val="21"/>
                <w:szCs w:val="21"/>
                <w:lang w:val="en-US" w:eastAsia="zh-CN" w:bidi="ar-SA"/>
              </w:rPr>
            </w:pPr>
            <w:r>
              <w:rPr>
                <w:rFonts w:hint="eastAsia"/>
                <w:lang w:val="en-US" w:eastAsia="zh-CN"/>
              </w:rPr>
              <w:t>1</w:t>
            </w:r>
          </w:p>
        </w:tc>
        <w:tc>
          <w:tcPr>
            <w:tcW w:w="646" w:type="dxa"/>
            <w:vAlign w:val="center"/>
          </w:tcPr>
          <w:p w14:paraId="5A996167">
            <w:pPr>
              <w:jc w:val="both"/>
              <w:rPr>
                <w:rFonts w:hint="default" w:ascii="Calibri" w:hAnsi="Calibri" w:cs="Calibri"/>
                <w:color w:val="auto"/>
                <w:highlight w:val="none"/>
              </w:rPr>
            </w:pPr>
            <w:r>
              <w:rPr>
                <w:rFonts w:hint="eastAsia"/>
                <w:lang w:val="en-US" w:eastAsia="zh-CN"/>
              </w:rPr>
              <w:t>个</w:t>
            </w:r>
          </w:p>
        </w:tc>
        <w:tc>
          <w:tcPr>
            <w:tcW w:w="766" w:type="dxa"/>
            <w:vAlign w:val="center"/>
          </w:tcPr>
          <w:p w14:paraId="39E9F1DE">
            <w:pPr>
              <w:jc w:val="both"/>
              <w:rPr>
                <w:rFonts w:hint="default" w:ascii="Calibri" w:hAnsi="Calibri" w:cs="Calibri"/>
                <w:color w:val="auto"/>
                <w:highlight w:val="none"/>
              </w:rPr>
            </w:pPr>
          </w:p>
        </w:tc>
        <w:tc>
          <w:tcPr>
            <w:tcW w:w="739" w:type="dxa"/>
            <w:vAlign w:val="center"/>
          </w:tcPr>
          <w:p w14:paraId="5825522B">
            <w:pPr>
              <w:jc w:val="both"/>
              <w:rPr>
                <w:rFonts w:hint="default" w:ascii="Calibri" w:hAnsi="Calibri" w:cs="Calibri"/>
                <w:color w:val="auto"/>
                <w:highlight w:val="none"/>
              </w:rPr>
            </w:pPr>
          </w:p>
        </w:tc>
        <w:tc>
          <w:tcPr>
            <w:tcW w:w="663" w:type="dxa"/>
            <w:vAlign w:val="center"/>
          </w:tcPr>
          <w:p w14:paraId="5A200FE1">
            <w:pPr>
              <w:jc w:val="both"/>
              <w:rPr>
                <w:rFonts w:hint="default" w:ascii="Calibri" w:hAnsi="Calibri" w:cs="Calibri"/>
                <w:color w:val="auto"/>
                <w:highlight w:val="none"/>
              </w:rPr>
            </w:pPr>
          </w:p>
        </w:tc>
      </w:tr>
      <w:tr w14:paraId="4F51A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133F5CDA">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027EF644">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——革兰氏阳性菌彩色稀释范围表</w:t>
            </w:r>
          </w:p>
        </w:tc>
        <w:tc>
          <w:tcPr>
            <w:tcW w:w="1145" w:type="dxa"/>
            <w:gridSpan w:val="2"/>
            <w:shd w:val="clear" w:color="auto" w:fill="auto"/>
            <w:vAlign w:val="center"/>
          </w:tcPr>
          <w:p w14:paraId="3C5A23A9">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76FC8537">
            <w:pPr>
              <w:jc w:val="both"/>
              <w:rPr>
                <w:rFonts w:hint="default" w:ascii="Calibri" w:hAnsi="Calibri" w:cs="Calibri"/>
                <w:color w:val="auto"/>
                <w:highlight w:val="none"/>
              </w:rPr>
            </w:pPr>
          </w:p>
        </w:tc>
        <w:tc>
          <w:tcPr>
            <w:tcW w:w="739" w:type="dxa"/>
            <w:shd w:val="clear" w:color="auto" w:fill="auto"/>
            <w:vAlign w:val="center"/>
          </w:tcPr>
          <w:p w14:paraId="216E4192">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155A3BA3">
            <w:pPr>
              <w:jc w:val="both"/>
              <w:rPr>
                <w:rFonts w:hint="default" w:ascii="Calibri" w:hAnsi="Calibri" w:cs="Calibri"/>
                <w:color w:val="auto"/>
                <w:highlight w:val="none"/>
              </w:rPr>
            </w:pPr>
            <w:r>
              <w:rPr>
                <w:rFonts w:hint="eastAsia"/>
              </w:rPr>
              <w:t>份</w:t>
            </w:r>
          </w:p>
        </w:tc>
        <w:tc>
          <w:tcPr>
            <w:tcW w:w="766" w:type="dxa"/>
            <w:vAlign w:val="center"/>
          </w:tcPr>
          <w:p w14:paraId="09A3D989">
            <w:pPr>
              <w:jc w:val="both"/>
              <w:rPr>
                <w:rFonts w:hint="default" w:ascii="Calibri" w:hAnsi="Calibri" w:cs="Calibri"/>
                <w:color w:val="auto"/>
                <w:highlight w:val="none"/>
              </w:rPr>
            </w:pPr>
          </w:p>
        </w:tc>
        <w:tc>
          <w:tcPr>
            <w:tcW w:w="739" w:type="dxa"/>
            <w:vAlign w:val="center"/>
          </w:tcPr>
          <w:p w14:paraId="575772DB">
            <w:pPr>
              <w:jc w:val="both"/>
              <w:rPr>
                <w:rFonts w:hint="default" w:ascii="Calibri" w:hAnsi="Calibri" w:cs="Calibri"/>
                <w:color w:val="auto"/>
                <w:highlight w:val="none"/>
              </w:rPr>
            </w:pPr>
          </w:p>
        </w:tc>
        <w:tc>
          <w:tcPr>
            <w:tcW w:w="663" w:type="dxa"/>
            <w:vAlign w:val="center"/>
          </w:tcPr>
          <w:p w14:paraId="3E164063">
            <w:pPr>
              <w:jc w:val="both"/>
              <w:rPr>
                <w:rFonts w:hint="default" w:ascii="Calibri" w:hAnsi="Calibri" w:cs="Calibri"/>
                <w:color w:val="auto"/>
                <w:highlight w:val="none"/>
              </w:rPr>
            </w:pPr>
          </w:p>
        </w:tc>
      </w:tr>
      <w:tr w14:paraId="7FFE0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2B5EBAC2">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4CB8BAFB">
            <w:pPr>
              <w:bidi w:val="0"/>
              <w:jc w:val="both"/>
              <w:rPr>
                <w:rFonts w:hint="default" w:ascii="Calibri" w:hAnsi="Calibri" w:eastAsia="宋体" w:cs="Calibri"/>
                <w:kern w:val="2"/>
                <w:sz w:val="21"/>
                <w:szCs w:val="21"/>
                <w:lang w:val="en-US" w:eastAsia="zh-CN" w:bidi="ar-SA"/>
              </w:rPr>
            </w:pPr>
            <w:r>
              <w:rPr>
                <w:rFonts w:hint="eastAsia"/>
                <w:lang w:eastAsia="zh-CN"/>
              </w:rPr>
              <w:t>动物源细菌耐药性测定用微量肉汤法药敏板</w:t>
            </w:r>
            <w:r>
              <w:rPr>
                <w:rFonts w:hint="eastAsia"/>
              </w:rPr>
              <w:t>——革兰氏阳性菌使用说明书</w:t>
            </w:r>
          </w:p>
        </w:tc>
        <w:tc>
          <w:tcPr>
            <w:tcW w:w="1145" w:type="dxa"/>
            <w:gridSpan w:val="2"/>
            <w:shd w:val="clear" w:color="auto" w:fill="auto"/>
            <w:vAlign w:val="center"/>
          </w:tcPr>
          <w:p w14:paraId="159D3358">
            <w:pPr>
              <w:bidi w:val="0"/>
              <w:jc w:val="both"/>
              <w:rPr>
                <w:rFonts w:hint="default" w:ascii="Calibri" w:hAnsi="Calibri" w:eastAsia="宋体" w:cs="Calibri"/>
                <w:kern w:val="2"/>
                <w:sz w:val="21"/>
                <w:szCs w:val="21"/>
                <w:lang w:val="en-US" w:eastAsia="zh-CN" w:bidi="ar-SA"/>
              </w:rPr>
            </w:pPr>
            <w:r>
              <w:rPr>
                <w:rFonts w:hint="eastAsia"/>
              </w:rPr>
              <w:t>1份</w:t>
            </w:r>
          </w:p>
        </w:tc>
        <w:tc>
          <w:tcPr>
            <w:tcW w:w="1310" w:type="dxa"/>
            <w:vAlign w:val="center"/>
          </w:tcPr>
          <w:p w14:paraId="7BDE6437">
            <w:pPr>
              <w:jc w:val="both"/>
              <w:rPr>
                <w:rFonts w:hint="default" w:ascii="Calibri" w:hAnsi="Calibri" w:cs="Calibri"/>
                <w:color w:val="auto"/>
                <w:highlight w:val="none"/>
              </w:rPr>
            </w:pPr>
          </w:p>
        </w:tc>
        <w:tc>
          <w:tcPr>
            <w:tcW w:w="739" w:type="dxa"/>
            <w:shd w:val="clear" w:color="auto" w:fill="auto"/>
            <w:vAlign w:val="center"/>
          </w:tcPr>
          <w:p w14:paraId="5DB1EB72">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25F8AC40">
            <w:pPr>
              <w:jc w:val="both"/>
              <w:rPr>
                <w:rFonts w:hint="default" w:ascii="Calibri" w:hAnsi="Calibri" w:cs="Calibri"/>
                <w:color w:val="auto"/>
                <w:highlight w:val="none"/>
              </w:rPr>
            </w:pPr>
            <w:r>
              <w:rPr>
                <w:rFonts w:hint="eastAsia"/>
              </w:rPr>
              <w:t>份</w:t>
            </w:r>
          </w:p>
        </w:tc>
        <w:tc>
          <w:tcPr>
            <w:tcW w:w="766" w:type="dxa"/>
            <w:vAlign w:val="center"/>
          </w:tcPr>
          <w:p w14:paraId="1FF066CD">
            <w:pPr>
              <w:jc w:val="both"/>
              <w:rPr>
                <w:rFonts w:hint="default" w:ascii="Calibri" w:hAnsi="Calibri" w:cs="Calibri"/>
                <w:color w:val="auto"/>
                <w:highlight w:val="none"/>
              </w:rPr>
            </w:pPr>
          </w:p>
        </w:tc>
        <w:tc>
          <w:tcPr>
            <w:tcW w:w="739" w:type="dxa"/>
            <w:vAlign w:val="center"/>
          </w:tcPr>
          <w:p w14:paraId="0C4CCB0B">
            <w:pPr>
              <w:jc w:val="both"/>
              <w:rPr>
                <w:rFonts w:hint="default" w:ascii="Calibri" w:hAnsi="Calibri" w:cs="Calibri"/>
                <w:color w:val="auto"/>
                <w:highlight w:val="none"/>
              </w:rPr>
            </w:pPr>
          </w:p>
        </w:tc>
        <w:tc>
          <w:tcPr>
            <w:tcW w:w="663" w:type="dxa"/>
            <w:vAlign w:val="center"/>
          </w:tcPr>
          <w:p w14:paraId="25B543AE">
            <w:pPr>
              <w:jc w:val="both"/>
              <w:rPr>
                <w:rFonts w:hint="default" w:ascii="Calibri" w:hAnsi="Calibri" w:cs="Calibri"/>
                <w:color w:val="auto"/>
                <w:highlight w:val="none"/>
              </w:rPr>
            </w:pPr>
          </w:p>
        </w:tc>
      </w:tr>
      <w:tr w14:paraId="283C3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37AC255B">
            <w:pPr>
              <w:bidi w:val="0"/>
              <w:jc w:val="both"/>
              <w:rPr>
                <w:rFonts w:hint="default" w:ascii="Calibri" w:hAnsi="Calibri" w:eastAsia="宋体" w:cs="Calibri"/>
                <w:kern w:val="2"/>
                <w:sz w:val="21"/>
                <w:szCs w:val="21"/>
                <w:lang w:val="en-US" w:eastAsia="zh-CN" w:bidi="ar-SA"/>
              </w:rPr>
            </w:pPr>
          </w:p>
        </w:tc>
        <w:tc>
          <w:tcPr>
            <w:tcW w:w="2732" w:type="dxa"/>
            <w:shd w:val="clear" w:color="auto" w:fill="auto"/>
            <w:vAlign w:val="center"/>
          </w:tcPr>
          <w:p w14:paraId="73BCCC6D">
            <w:pPr>
              <w:bidi w:val="0"/>
              <w:jc w:val="both"/>
              <w:rPr>
                <w:rFonts w:hint="default" w:ascii="Calibri" w:hAnsi="Calibri" w:eastAsia="宋体" w:cs="Calibri"/>
                <w:kern w:val="2"/>
                <w:sz w:val="21"/>
                <w:szCs w:val="21"/>
                <w:lang w:val="en-US" w:eastAsia="zh-CN" w:bidi="ar-SA"/>
              </w:rPr>
            </w:pPr>
            <w:r>
              <w:rPr>
                <w:rFonts w:hint="eastAsia"/>
                <w:lang w:val="en-US" w:eastAsia="zh-CN"/>
              </w:rPr>
              <w:t>比浊管</w:t>
            </w:r>
          </w:p>
        </w:tc>
        <w:tc>
          <w:tcPr>
            <w:tcW w:w="1145" w:type="dxa"/>
            <w:gridSpan w:val="2"/>
            <w:shd w:val="clear" w:color="auto" w:fill="auto"/>
            <w:vAlign w:val="center"/>
          </w:tcPr>
          <w:p w14:paraId="09E36830">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1310" w:type="dxa"/>
            <w:vAlign w:val="center"/>
          </w:tcPr>
          <w:p w14:paraId="4D757281">
            <w:pPr>
              <w:jc w:val="both"/>
              <w:rPr>
                <w:rFonts w:hint="default" w:ascii="Calibri" w:hAnsi="Calibri" w:cs="Calibri"/>
                <w:color w:val="auto"/>
                <w:highlight w:val="none"/>
              </w:rPr>
            </w:pPr>
          </w:p>
        </w:tc>
        <w:tc>
          <w:tcPr>
            <w:tcW w:w="739" w:type="dxa"/>
            <w:shd w:val="clear" w:color="auto" w:fill="auto"/>
            <w:vAlign w:val="center"/>
          </w:tcPr>
          <w:p w14:paraId="09B3B9E6">
            <w:pPr>
              <w:bidi w:val="0"/>
              <w:jc w:val="both"/>
              <w:rPr>
                <w:rFonts w:hint="default" w:ascii="Calibri" w:hAnsi="Calibri" w:eastAsia="宋体" w:cs="Calibri"/>
                <w:kern w:val="2"/>
                <w:sz w:val="21"/>
                <w:szCs w:val="21"/>
                <w:lang w:val="en-US" w:eastAsia="zh-CN" w:bidi="ar-SA"/>
              </w:rPr>
            </w:pPr>
            <w:r>
              <w:rPr>
                <w:rFonts w:hint="eastAsia"/>
                <w:lang w:val="en-US" w:eastAsia="zh-CN"/>
              </w:rPr>
              <w:t>1000</w:t>
            </w:r>
          </w:p>
        </w:tc>
        <w:tc>
          <w:tcPr>
            <w:tcW w:w="646" w:type="dxa"/>
            <w:vAlign w:val="center"/>
          </w:tcPr>
          <w:p w14:paraId="09334744">
            <w:pPr>
              <w:jc w:val="both"/>
              <w:rPr>
                <w:rFonts w:hint="default" w:ascii="Calibri" w:hAnsi="Calibri" w:cs="Calibri"/>
                <w:color w:val="auto"/>
                <w:highlight w:val="none"/>
              </w:rPr>
            </w:pPr>
            <w:r>
              <w:rPr>
                <w:rFonts w:hint="eastAsia"/>
                <w:lang w:val="en-US" w:eastAsia="zh-CN"/>
              </w:rPr>
              <w:t>个</w:t>
            </w:r>
          </w:p>
        </w:tc>
        <w:tc>
          <w:tcPr>
            <w:tcW w:w="766" w:type="dxa"/>
            <w:vAlign w:val="center"/>
          </w:tcPr>
          <w:p w14:paraId="680A4602">
            <w:pPr>
              <w:jc w:val="both"/>
              <w:rPr>
                <w:rFonts w:hint="default" w:ascii="Calibri" w:hAnsi="Calibri" w:cs="Calibri"/>
                <w:color w:val="auto"/>
                <w:highlight w:val="none"/>
              </w:rPr>
            </w:pPr>
          </w:p>
        </w:tc>
        <w:tc>
          <w:tcPr>
            <w:tcW w:w="739" w:type="dxa"/>
            <w:vAlign w:val="center"/>
          </w:tcPr>
          <w:p w14:paraId="151E1363">
            <w:pPr>
              <w:jc w:val="both"/>
              <w:rPr>
                <w:rFonts w:hint="default" w:ascii="Calibri" w:hAnsi="Calibri" w:cs="Calibri"/>
                <w:color w:val="auto"/>
                <w:highlight w:val="none"/>
              </w:rPr>
            </w:pPr>
          </w:p>
        </w:tc>
        <w:tc>
          <w:tcPr>
            <w:tcW w:w="663" w:type="dxa"/>
            <w:vAlign w:val="center"/>
          </w:tcPr>
          <w:p w14:paraId="0117FFB6">
            <w:pPr>
              <w:jc w:val="both"/>
              <w:rPr>
                <w:rFonts w:hint="default" w:ascii="Calibri" w:hAnsi="Calibri" w:cs="Calibri"/>
                <w:color w:val="auto"/>
                <w:highlight w:val="none"/>
              </w:rPr>
            </w:pPr>
          </w:p>
        </w:tc>
      </w:tr>
      <w:tr w14:paraId="055F1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617787A8">
            <w:pPr>
              <w:bidi w:val="0"/>
              <w:jc w:val="both"/>
              <w:rPr>
                <w:rFonts w:hint="default" w:ascii="Calibri" w:hAnsi="Calibri" w:eastAsia="宋体" w:cs="Calibri"/>
                <w:kern w:val="2"/>
                <w:sz w:val="21"/>
                <w:szCs w:val="21"/>
                <w:lang w:val="en-US" w:eastAsia="zh-CN" w:bidi="ar-SA"/>
              </w:rPr>
            </w:pPr>
            <w:r>
              <w:rPr>
                <w:rFonts w:hint="eastAsia"/>
              </w:rPr>
              <w:t>4</w:t>
            </w:r>
          </w:p>
        </w:tc>
        <w:tc>
          <w:tcPr>
            <w:tcW w:w="2732" w:type="dxa"/>
            <w:shd w:val="clear" w:color="auto" w:fill="auto"/>
            <w:vAlign w:val="center"/>
          </w:tcPr>
          <w:p w14:paraId="59FFFB8D">
            <w:pPr>
              <w:bidi w:val="0"/>
              <w:jc w:val="both"/>
              <w:rPr>
                <w:rFonts w:hint="default" w:ascii="Calibri" w:hAnsi="Calibri" w:eastAsia="宋体" w:cs="Calibri"/>
                <w:kern w:val="2"/>
                <w:sz w:val="21"/>
                <w:szCs w:val="21"/>
                <w:lang w:val="en-US" w:eastAsia="zh-CN" w:bidi="ar-SA"/>
              </w:rPr>
            </w:pPr>
            <w:r>
              <w:rPr>
                <w:rFonts w:hint="eastAsia"/>
              </w:rPr>
              <w:t>药敏板鉴读数架</w:t>
            </w:r>
          </w:p>
        </w:tc>
        <w:tc>
          <w:tcPr>
            <w:tcW w:w="1145" w:type="dxa"/>
            <w:gridSpan w:val="2"/>
            <w:shd w:val="clear" w:color="auto" w:fill="auto"/>
            <w:vAlign w:val="center"/>
          </w:tcPr>
          <w:p w14:paraId="1143ABF1">
            <w:pPr>
              <w:bidi w:val="0"/>
              <w:jc w:val="both"/>
              <w:rPr>
                <w:rFonts w:hint="default" w:ascii="Calibri" w:hAnsi="Calibri" w:eastAsia="宋体" w:cs="Calibri"/>
                <w:kern w:val="2"/>
                <w:sz w:val="21"/>
                <w:szCs w:val="21"/>
                <w:lang w:val="en-US" w:eastAsia="zh-CN" w:bidi="ar-SA"/>
              </w:rPr>
            </w:pPr>
            <w:r>
              <w:rPr>
                <w:rFonts w:hint="eastAsia"/>
              </w:rPr>
              <w:t>1个</w:t>
            </w:r>
          </w:p>
        </w:tc>
        <w:tc>
          <w:tcPr>
            <w:tcW w:w="1310" w:type="dxa"/>
            <w:vAlign w:val="center"/>
          </w:tcPr>
          <w:p w14:paraId="36F6D6B8">
            <w:pPr>
              <w:jc w:val="both"/>
              <w:rPr>
                <w:rFonts w:hint="default" w:ascii="Calibri" w:hAnsi="Calibri" w:cs="Calibri"/>
                <w:color w:val="auto"/>
                <w:highlight w:val="none"/>
              </w:rPr>
            </w:pPr>
          </w:p>
        </w:tc>
        <w:tc>
          <w:tcPr>
            <w:tcW w:w="739" w:type="dxa"/>
            <w:shd w:val="clear" w:color="auto" w:fill="auto"/>
            <w:vAlign w:val="center"/>
          </w:tcPr>
          <w:p w14:paraId="45848769">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2E3575CE">
            <w:pPr>
              <w:jc w:val="both"/>
              <w:rPr>
                <w:rFonts w:hint="default" w:ascii="Calibri" w:hAnsi="Calibri" w:cs="Calibri"/>
                <w:color w:val="auto"/>
                <w:highlight w:val="none"/>
              </w:rPr>
            </w:pPr>
            <w:r>
              <w:rPr>
                <w:rFonts w:hint="eastAsia"/>
              </w:rPr>
              <w:t>个</w:t>
            </w:r>
          </w:p>
        </w:tc>
        <w:tc>
          <w:tcPr>
            <w:tcW w:w="766" w:type="dxa"/>
            <w:vAlign w:val="center"/>
          </w:tcPr>
          <w:p w14:paraId="2810B649">
            <w:pPr>
              <w:jc w:val="both"/>
              <w:rPr>
                <w:rFonts w:hint="default" w:ascii="Calibri" w:hAnsi="Calibri" w:cs="Calibri"/>
                <w:color w:val="auto"/>
                <w:highlight w:val="none"/>
              </w:rPr>
            </w:pPr>
          </w:p>
        </w:tc>
        <w:tc>
          <w:tcPr>
            <w:tcW w:w="739" w:type="dxa"/>
            <w:vAlign w:val="center"/>
          </w:tcPr>
          <w:p w14:paraId="4BBD957F">
            <w:pPr>
              <w:jc w:val="both"/>
              <w:rPr>
                <w:rFonts w:hint="default" w:ascii="Calibri" w:hAnsi="Calibri" w:cs="Calibri"/>
                <w:color w:val="auto"/>
                <w:highlight w:val="none"/>
              </w:rPr>
            </w:pPr>
          </w:p>
        </w:tc>
        <w:tc>
          <w:tcPr>
            <w:tcW w:w="663" w:type="dxa"/>
            <w:vAlign w:val="center"/>
          </w:tcPr>
          <w:p w14:paraId="018E8CE2">
            <w:pPr>
              <w:jc w:val="both"/>
              <w:rPr>
                <w:rFonts w:hint="default" w:ascii="Calibri" w:hAnsi="Calibri" w:cs="Calibri"/>
                <w:color w:val="auto"/>
                <w:highlight w:val="none"/>
              </w:rPr>
            </w:pPr>
          </w:p>
        </w:tc>
      </w:tr>
      <w:tr w14:paraId="4238C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0" w:type="auto"/>
            <w:shd w:val="clear" w:color="auto" w:fill="auto"/>
            <w:vAlign w:val="center"/>
          </w:tcPr>
          <w:p w14:paraId="6D595833">
            <w:pPr>
              <w:bidi w:val="0"/>
              <w:jc w:val="both"/>
              <w:rPr>
                <w:rFonts w:hint="default" w:ascii="Calibri" w:hAnsi="Calibri" w:eastAsia="宋体" w:cs="Calibri"/>
                <w:kern w:val="2"/>
                <w:sz w:val="21"/>
                <w:szCs w:val="21"/>
                <w:lang w:val="en-US" w:eastAsia="zh-CN" w:bidi="ar-SA"/>
              </w:rPr>
            </w:pPr>
            <w:r>
              <w:rPr>
                <w:rFonts w:hint="eastAsia"/>
                <w:lang w:val="en-US" w:eastAsia="zh-CN"/>
              </w:rPr>
              <w:t>5</w:t>
            </w:r>
          </w:p>
        </w:tc>
        <w:tc>
          <w:tcPr>
            <w:tcW w:w="2732" w:type="dxa"/>
            <w:shd w:val="clear" w:color="auto" w:fill="auto"/>
            <w:vAlign w:val="center"/>
          </w:tcPr>
          <w:p w14:paraId="7D2CED5B">
            <w:pPr>
              <w:bidi w:val="0"/>
              <w:jc w:val="both"/>
              <w:rPr>
                <w:rFonts w:hint="default" w:ascii="Calibri" w:hAnsi="Calibri" w:eastAsia="宋体" w:cs="Calibri"/>
                <w:kern w:val="2"/>
                <w:sz w:val="21"/>
                <w:szCs w:val="21"/>
                <w:lang w:val="en-US" w:eastAsia="zh-CN" w:bidi="ar-SA"/>
              </w:rPr>
            </w:pPr>
            <w:r>
              <w:rPr>
                <w:rFonts w:hint="eastAsia"/>
                <w:lang w:val="en-US" w:eastAsia="zh-CN"/>
              </w:rPr>
              <w:t>比浊仪</w:t>
            </w:r>
          </w:p>
        </w:tc>
        <w:tc>
          <w:tcPr>
            <w:tcW w:w="1145" w:type="dxa"/>
            <w:gridSpan w:val="2"/>
            <w:shd w:val="clear" w:color="auto" w:fill="auto"/>
            <w:vAlign w:val="center"/>
          </w:tcPr>
          <w:p w14:paraId="3153A929">
            <w:pPr>
              <w:bidi w:val="0"/>
              <w:jc w:val="both"/>
              <w:rPr>
                <w:rFonts w:hint="default" w:ascii="Calibri" w:hAnsi="Calibri" w:eastAsia="宋体" w:cs="Calibri"/>
                <w:kern w:val="2"/>
                <w:sz w:val="21"/>
                <w:szCs w:val="21"/>
                <w:lang w:val="en-US" w:eastAsia="zh-CN" w:bidi="ar-SA"/>
              </w:rPr>
            </w:pPr>
            <w:r>
              <w:rPr>
                <w:rFonts w:hint="eastAsia"/>
                <w:lang w:val="en-US" w:eastAsia="zh-CN"/>
              </w:rPr>
              <w:t>1个</w:t>
            </w:r>
          </w:p>
        </w:tc>
        <w:tc>
          <w:tcPr>
            <w:tcW w:w="1310" w:type="dxa"/>
            <w:vAlign w:val="center"/>
          </w:tcPr>
          <w:p w14:paraId="6F5A3782">
            <w:pPr>
              <w:jc w:val="both"/>
              <w:rPr>
                <w:rFonts w:hint="default" w:ascii="Calibri" w:hAnsi="Calibri" w:cs="Calibri"/>
                <w:color w:val="auto"/>
                <w:highlight w:val="none"/>
              </w:rPr>
            </w:pPr>
          </w:p>
        </w:tc>
        <w:tc>
          <w:tcPr>
            <w:tcW w:w="739" w:type="dxa"/>
            <w:shd w:val="clear" w:color="auto" w:fill="auto"/>
            <w:vAlign w:val="center"/>
          </w:tcPr>
          <w:p w14:paraId="446A9F06">
            <w:pPr>
              <w:bidi w:val="0"/>
              <w:jc w:val="both"/>
              <w:rPr>
                <w:rFonts w:hint="default" w:ascii="Calibri" w:hAnsi="Calibri" w:eastAsia="宋体" w:cs="Calibri"/>
                <w:kern w:val="2"/>
                <w:sz w:val="21"/>
                <w:szCs w:val="21"/>
                <w:lang w:val="en-US" w:eastAsia="zh-CN" w:bidi="ar-SA"/>
              </w:rPr>
            </w:pPr>
            <w:r>
              <w:rPr>
                <w:rFonts w:hint="eastAsia"/>
              </w:rPr>
              <w:t>1</w:t>
            </w:r>
          </w:p>
        </w:tc>
        <w:tc>
          <w:tcPr>
            <w:tcW w:w="646" w:type="dxa"/>
            <w:vAlign w:val="center"/>
          </w:tcPr>
          <w:p w14:paraId="02F04D8A">
            <w:pPr>
              <w:jc w:val="both"/>
              <w:rPr>
                <w:rFonts w:hint="default" w:ascii="Calibri" w:hAnsi="Calibri" w:cs="Calibri"/>
                <w:color w:val="auto"/>
                <w:highlight w:val="none"/>
              </w:rPr>
            </w:pPr>
            <w:r>
              <w:rPr>
                <w:rFonts w:hint="eastAsia"/>
              </w:rPr>
              <w:t>个</w:t>
            </w:r>
          </w:p>
        </w:tc>
        <w:tc>
          <w:tcPr>
            <w:tcW w:w="766" w:type="dxa"/>
            <w:vAlign w:val="center"/>
          </w:tcPr>
          <w:p w14:paraId="0FAFFA4F">
            <w:pPr>
              <w:jc w:val="both"/>
              <w:rPr>
                <w:rFonts w:hint="default" w:ascii="Calibri" w:hAnsi="Calibri" w:cs="Calibri"/>
                <w:color w:val="auto"/>
                <w:highlight w:val="none"/>
              </w:rPr>
            </w:pPr>
          </w:p>
        </w:tc>
        <w:tc>
          <w:tcPr>
            <w:tcW w:w="739" w:type="dxa"/>
            <w:vAlign w:val="center"/>
          </w:tcPr>
          <w:p w14:paraId="301B7D4D">
            <w:pPr>
              <w:jc w:val="both"/>
              <w:rPr>
                <w:rFonts w:hint="default" w:ascii="Calibri" w:hAnsi="Calibri" w:cs="Calibri"/>
                <w:color w:val="auto"/>
                <w:highlight w:val="none"/>
              </w:rPr>
            </w:pPr>
          </w:p>
        </w:tc>
        <w:tc>
          <w:tcPr>
            <w:tcW w:w="663" w:type="dxa"/>
            <w:vAlign w:val="center"/>
          </w:tcPr>
          <w:p w14:paraId="2EB566A3">
            <w:pPr>
              <w:jc w:val="both"/>
              <w:rPr>
                <w:rFonts w:hint="default" w:ascii="Calibri" w:hAnsi="Calibri" w:cs="Calibri"/>
                <w:color w:val="auto"/>
                <w:highlight w:val="none"/>
              </w:rPr>
            </w:pPr>
          </w:p>
        </w:tc>
      </w:tr>
    </w:tbl>
    <w:p w14:paraId="3233587A">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56AF2391">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44FEFABC">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3FA9F28A">
      <w:pPr>
        <w:adjustRightInd w:val="0"/>
        <w:ind w:firstLine="420" w:firstLineChars="200"/>
        <w:rPr>
          <w:rFonts w:hint="default" w:ascii="Calibri" w:hAnsi="Calibri" w:eastAsia="楷体" w:cs="Calibri"/>
          <w:color w:val="auto"/>
          <w:highlight w:val="none"/>
        </w:rPr>
      </w:pPr>
      <w:r>
        <w:rPr>
          <w:rFonts w:hint="default" w:ascii="Calibri" w:hAnsi="Calibri" w:eastAsia="楷体" w:cs="Calibri"/>
          <w:color w:val="auto"/>
          <w:kern w:val="0"/>
          <w:highlight w:val="none"/>
        </w:rPr>
        <w:t>（</w:t>
      </w:r>
      <w:r>
        <w:rPr>
          <w:rFonts w:hint="default" w:ascii="Calibri" w:hAnsi="Calibri" w:eastAsia="楷体" w:cs="Calibri"/>
          <w:color w:val="auto"/>
          <w:highlight w:val="none"/>
        </w:rPr>
        <w:t>1）大写金额与小写金额不一致时，以大写金额为准。</w:t>
      </w:r>
    </w:p>
    <w:p w14:paraId="6279A3D2">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（2）除甲方提供招标文件约定的内容外，其他均由乙方完成。</w:t>
      </w:r>
    </w:p>
    <w:p w14:paraId="294DACE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（3）表中不得有给予采购人的赠品、回扣或者与本项目采购无关的其他商品、服务。</w:t>
      </w:r>
    </w:p>
    <w:p w14:paraId="520D9F5A">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（4）各分项报价应合理，且不得低于成本。</w:t>
      </w:r>
    </w:p>
    <w:p w14:paraId="7D4AA84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（5）备注栏中明确承接单位名称。</w:t>
      </w:r>
    </w:p>
    <w:p w14:paraId="3954F7CF">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（6）格式可以调整。</w:t>
      </w:r>
    </w:p>
    <w:p w14:paraId="2DB9BFF7">
      <w:pPr>
        <w:rPr>
          <w:rFonts w:hint="default" w:ascii="Calibri" w:hAnsi="Calibri" w:cs="Calibri"/>
          <w:color w:val="auto"/>
          <w:highlight w:val="none"/>
        </w:rPr>
      </w:pPr>
      <w:r>
        <w:rPr>
          <w:rFonts w:hint="default" w:ascii="Calibri" w:hAnsi="Calibri" w:cs="Calibri"/>
          <w:color w:val="auto"/>
          <w:highlight w:val="none"/>
        </w:rPr>
        <w:br w:type="page"/>
      </w:r>
    </w:p>
    <w:p w14:paraId="52BA0268">
      <w:pPr>
        <w:pStyle w:val="4"/>
        <w:ind w:firstLine="420"/>
        <w:rPr>
          <w:rFonts w:hint="default" w:ascii="Calibri" w:hAnsi="Calibri" w:cs="Calibri"/>
          <w:color w:val="auto"/>
          <w:highlight w:val="none"/>
        </w:rPr>
      </w:pPr>
      <w:r>
        <w:rPr>
          <w:rFonts w:hint="default" w:ascii="Calibri" w:hAnsi="Calibri" w:cs="Calibri"/>
          <w:color w:val="auto"/>
          <w:highlight w:val="none"/>
        </w:rPr>
        <w:t>三、缴纳采购代理服务费承诺书</w:t>
      </w:r>
    </w:p>
    <w:p w14:paraId="08B36E7B">
      <w:pPr>
        <w:adjustRightInd w:val="0"/>
        <w:ind w:firstLine="422"/>
        <w:jc w:val="center"/>
        <w:rPr>
          <w:rFonts w:hint="default" w:ascii="Calibri" w:hAnsi="Calibri" w:cs="Calibri"/>
          <w:b/>
          <w:bCs/>
          <w:color w:val="auto"/>
          <w:sz w:val="24"/>
          <w:highlight w:val="none"/>
        </w:rPr>
      </w:pPr>
    </w:p>
    <w:p w14:paraId="1909AB64">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缴纳采购代理服务费承诺书</w:t>
      </w:r>
    </w:p>
    <w:p w14:paraId="0CE2B5CD">
      <w:pPr>
        <w:adjustRightInd w:val="0"/>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476D5DFD">
      <w:pPr>
        <w:adjustRightInd w:val="0"/>
        <w:ind w:firstLine="420" w:firstLineChars="200"/>
        <w:rPr>
          <w:rFonts w:hint="default" w:ascii="Calibri" w:hAnsi="Calibri" w:cs="Calibri"/>
          <w:color w:val="auto"/>
          <w:highlight w:val="none"/>
        </w:rPr>
      </w:pPr>
    </w:p>
    <w:p w14:paraId="5E9E0AA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我单位在你公司组织的</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（标项名称）的招标中若获中标，我单位保证</w:t>
      </w:r>
      <w:r>
        <w:rPr>
          <w:rFonts w:hint="eastAsia" w:cs="Calibri"/>
          <w:color w:val="auto"/>
          <w:highlight w:val="none"/>
          <w:lang w:eastAsia="zh-CN"/>
        </w:rPr>
        <w:t>按照</w:t>
      </w:r>
      <w:r>
        <w:rPr>
          <w:rFonts w:hint="default" w:ascii="Calibri" w:hAnsi="Calibri" w:cs="Calibri"/>
          <w:color w:val="auto"/>
          <w:highlight w:val="none"/>
        </w:rPr>
        <w:t>招标文件的规定，向你公司即浙江省成套招标代理有限公司支付采购代理服务费。如我单位未按上述承诺支付采购代理服务费，你公司有权取消我单</w:t>
      </w:r>
      <w:r>
        <w:rPr>
          <w:rFonts w:hint="eastAsia" w:cs="Calibri"/>
          <w:color w:val="auto"/>
          <w:highlight w:val="none"/>
          <w:lang w:eastAsia="zh-CN"/>
        </w:rPr>
        <w:t>位的</w:t>
      </w:r>
      <w:r>
        <w:rPr>
          <w:rFonts w:hint="default" w:ascii="Calibri" w:hAnsi="Calibri" w:cs="Calibri"/>
          <w:color w:val="auto"/>
          <w:highlight w:val="none"/>
        </w:rPr>
        <w:t>中标资格，由此产生的一切法律后果和责任由我单位承担。我单位声明放弃对此提出任何异议和追索的权利。</w:t>
      </w:r>
    </w:p>
    <w:p w14:paraId="500AE8D4">
      <w:pPr>
        <w:adjustRightInd w:val="0"/>
        <w:ind w:firstLine="420" w:firstLineChars="200"/>
        <w:rPr>
          <w:rFonts w:hint="default" w:ascii="Calibri" w:hAnsi="Calibri" w:cs="Calibri"/>
          <w:color w:val="auto"/>
          <w:highlight w:val="none"/>
        </w:rPr>
      </w:pPr>
    </w:p>
    <w:p w14:paraId="3F0B391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特此承诺。</w:t>
      </w:r>
    </w:p>
    <w:p w14:paraId="57505CE3">
      <w:pPr>
        <w:ind w:firstLine="420" w:firstLineChars="200"/>
        <w:rPr>
          <w:rFonts w:hint="default" w:ascii="Calibri" w:hAnsi="Calibri" w:cs="Calibri"/>
          <w:color w:val="auto"/>
          <w:highlight w:val="non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1AB7977A">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38110B9">
      <w:pPr>
        <w:rPr>
          <w:rFonts w:hint="default" w:ascii="Calibri" w:hAnsi="Calibri" w:cs="Calibri"/>
          <w:color w:val="auto"/>
          <w:highlight w:val="none"/>
        </w:rPr>
      </w:pPr>
      <w:r>
        <w:rPr>
          <w:rFonts w:hint="default" w:ascii="Calibri" w:hAnsi="Calibri" w:cs="Calibri"/>
          <w:color w:val="auto"/>
          <w:highlight w:val="none"/>
        </w:rPr>
        <w:br w:type="page"/>
      </w:r>
    </w:p>
    <w:p w14:paraId="7E22035D">
      <w:pPr>
        <w:pStyle w:val="4"/>
        <w:tabs>
          <w:tab w:val="left" w:pos="720"/>
        </w:tabs>
        <w:ind w:firstLine="420"/>
        <w:rPr>
          <w:rFonts w:hint="default" w:ascii="Calibri" w:hAnsi="Calibri" w:cs="Calibri"/>
          <w:color w:val="auto"/>
          <w:highlight w:val="none"/>
        </w:rPr>
      </w:pPr>
      <w:r>
        <w:rPr>
          <w:rFonts w:hint="default" w:ascii="Calibri" w:hAnsi="Calibri" w:cs="Calibri"/>
          <w:color w:val="auto"/>
          <w:highlight w:val="none"/>
        </w:rPr>
        <w:t>四、中小企业声明函/监狱企业声明函及其相关的充分的证明材料/残疾人福利性单位声明函。</w:t>
      </w:r>
    </w:p>
    <w:p w14:paraId="66B20C77">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中小企业声明函</w:t>
      </w:r>
    </w:p>
    <w:p w14:paraId="7D027494">
      <w:pPr>
        <w:ind w:firstLine="420" w:firstLineChars="200"/>
        <w:rPr>
          <w:rFonts w:hint="default" w:ascii="Calibri" w:hAnsi="Calibri" w:cs="Calibri"/>
          <w:color w:val="auto"/>
          <w:highlight w:val="none"/>
        </w:rPr>
      </w:pPr>
      <w:r>
        <w:rPr>
          <w:rFonts w:hint="default" w:ascii="Calibri" w:hAnsi="Calibri" w:cs="Calibri"/>
          <w:color w:val="auto"/>
          <w:highlight w:val="none"/>
        </w:rPr>
        <w:t>本公司（联合体）郑重声明，根据《政府采购促进中小企业发展管理办法》（财库﹝2020﹞46号）的规定，本公司（联合体）参加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（标项名称）采购活动，提供的货物全部由符合政策要求的小型或微型企业制造。相关企业（含联合体中的中小企业、签订分包意向协议的中小企业）的具体情况如下：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207E1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78A3709">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序号</w:t>
            </w:r>
          </w:p>
        </w:tc>
        <w:tc>
          <w:tcPr>
            <w:tcW w:w="1518" w:type="dxa"/>
            <w:vAlign w:val="center"/>
          </w:tcPr>
          <w:p w14:paraId="7FE37176">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标的名称</w:t>
            </w:r>
          </w:p>
        </w:tc>
        <w:tc>
          <w:tcPr>
            <w:tcW w:w="1782" w:type="dxa"/>
            <w:vAlign w:val="center"/>
          </w:tcPr>
          <w:p w14:paraId="423E906E">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行业</w:t>
            </w:r>
          </w:p>
        </w:tc>
        <w:tc>
          <w:tcPr>
            <w:tcW w:w="1592" w:type="dxa"/>
            <w:vAlign w:val="center"/>
          </w:tcPr>
          <w:p w14:paraId="70A81453">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制造商</w:t>
            </w:r>
          </w:p>
        </w:tc>
        <w:tc>
          <w:tcPr>
            <w:tcW w:w="889" w:type="dxa"/>
            <w:vAlign w:val="center"/>
          </w:tcPr>
          <w:p w14:paraId="7A4563AB">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从业人员人数</w:t>
            </w:r>
          </w:p>
        </w:tc>
        <w:tc>
          <w:tcPr>
            <w:tcW w:w="1075" w:type="dxa"/>
            <w:vAlign w:val="center"/>
          </w:tcPr>
          <w:p w14:paraId="77BF48B6">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营业收入（万元）</w:t>
            </w:r>
          </w:p>
        </w:tc>
        <w:tc>
          <w:tcPr>
            <w:tcW w:w="903" w:type="dxa"/>
            <w:vAlign w:val="center"/>
          </w:tcPr>
          <w:p w14:paraId="01BD839A">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资产总额（万元）</w:t>
            </w:r>
          </w:p>
        </w:tc>
        <w:tc>
          <w:tcPr>
            <w:tcW w:w="903" w:type="dxa"/>
            <w:vAlign w:val="center"/>
          </w:tcPr>
          <w:p w14:paraId="2149066A">
            <w:pPr>
              <w:rPr>
                <w:rFonts w:hint="default" w:ascii="Calibri" w:hAnsi="Calibri" w:eastAsia="黑体" w:cs="Calibri"/>
                <w:color w:val="auto"/>
                <w:sz w:val="18"/>
                <w:szCs w:val="18"/>
                <w:highlight w:val="none"/>
              </w:rPr>
            </w:pPr>
            <w:r>
              <w:rPr>
                <w:rFonts w:hint="default" w:ascii="Calibri" w:hAnsi="Calibri" w:eastAsia="黑体" w:cs="Calibri"/>
                <w:color w:val="auto"/>
                <w:sz w:val="18"/>
                <w:szCs w:val="18"/>
                <w:highlight w:val="none"/>
              </w:rPr>
              <w:t>企业类型</w:t>
            </w:r>
          </w:p>
        </w:tc>
      </w:tr>
      <w:tr w14:paraId="226B0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3117298">
            <w:pPr>
              <w:numPr>
                <w:ilvl w:val="0"/>
                <w:numId w:val="6"/>
              </w:numPr>
              <w:ind w:left="0" w:firstLine="0"/>
              <w:rPr>
                <w:rFonts w:hint="default" w:ascii="Calibri" w:hAnsi="Calibri" w:cs="Calibri"/>
                <w:color w:val="auto"/>
                <w:sz w:val="18"/>
                <w:szCs w:val="18"/>
                <w:highlight w:val="none"/>
              </w:rPr>
            </w:pPr>
          </w:p>
        </w:tc>
        <w:tc>
          <w:tcPr>
            <w:tcW w:w="1518" w:type="dxa"/>
            <w:vAlign w:val="center"/>
          </w:tcPr>
          <w:p w14:paraId="05A4C9AF">
            <w:pPr>
              <w:widowControl/>
              <w:textAlignment w:val="center"/>
              <w:rPr>
                <w:rFonts w:hint="default" w:ascii="Calibri" w:hAnsi="Calibri" w:cs="Calibri"/>
                <w:color w:val="auto"/>
                <w:sz w:val="18"/>
                <w:szCs w:val="18"/>
                <w:highlight w:val="none"/>
              </w:rPr>
            </w:pPr>
            <w:r>
              <w:rPr>
                <w:rFonts w:hint="default" w:ascii="Calibri" w:hAnsi="Calibri" w:cs="Calibri"/>
                <w:color w:val="auto"/>
                <w:sz w:val="18"/>
                <w:szCs w:val="18"/>
                <w:highlight w:val="none"/>
              </w:rPr>
              <w:t>动物源细菌耐药性测定用微量肉汤法药敏板——革兰氏阴性菌1#，2#</w:t>
            </w:r>
          </w:p>
        </w:tc>
        <w:tc>
          <w:tcPr>
            <w:tcW w:w="1782" w:type="dxa"/>
            <w:vAlign w:val="center"/>
          </w:tcPr>
          <w:p w14:paraId="015C377C">
            <w:pPr>
              <w:rPr>
                <w:rFonts w:hint="default" w:ascii="Calibri" w:hAnsi="Calibri" w:cs="Calibri"/>
                <w:color w:val="auto"/>
                <w:sz w:val="18"/>
                <w:szCs w:val="18"/>
                <w:highlight w:val="none"/>
              </w:rPr>
            </w:pPr>
            <w:r>
              <w:rPr>
                <w:rFonts w:hint="default" w:ascii="Calibri" w:hAnsi="Calibri" w:cs="Calibri"/>
                <w:color w:val="auto"/>
                <w:sz w:val="18"/>
                <w:szCs w:val="18"/>
                <w:highlight w:val="none"/>
              </w:rPr>
              <w:t>工业</w:t>
            </w:r>
          </w:p>
        </w:tc>
        <w:tc>
          <w:tcPr>
            <w:tcW w:w="1592" w:type="dxa"/>
            <w:vAlign w:val="center"/>
          </w:tcPr>
          <w:p w14:paraId="124A2FD3">
            <w:pPr>
              <w:rPr>
                <w:rFonts w:hint="default" w:ascii="Calibri" w:hAnsi="Calibri" w:cs="Calibri"/>
                <w:color w:val="auto"/>
                <w:sz w:val="18"/>
                <w:szCs w:val="18"/>
                <w:highlight w:val="none"/>
              </w:rPr>
            </w:pPr>
          </w:p>
        </w:tc>
        <w:tc>
          <w:tcPr>
            <w:tcW w:w="889" w:type="dxa"/>
            <w:vAlign w:val="center"/>
          </w:tcPr>
          <w:p w14:paraId="2B8AFD10">
            <w:pPr>
              <w:rPr>
                <w:rFonts w:hint="default" w:ascii="Calibri" w:hAnsi="Calibri" w:cs="Calibri"/>
                <w:color w:val="auto"/>
                <w:sz w:val="18"/>
                <w:szCs w:val="18"/>
                <w:highlight w:val="none"/>
              </w:rPr>
            </w:pPr>
          </w:p>
        </w:tc>
        <w:tc>
          <w:tcPr>
            <w:tcW w:w="1075" w:type="dxa"/>
            <w:vAlign w:val="center"/>
          </w:tcPr>
          <w:p w14:paraId="7260F71A">
            <w:pPr>
              <w:rPr>
                <w:rFonts w:hint="default" w:ascii="Calibri" w:hAnsi="Calibri" w:cs="Calibri"/>
                <w:color w:val="auto"/>
                <w:sz w:val="18"/>
                <w:szCs w:val="18"/>
                <w:highlight w:val="none"/>
              </w:rPr>
            </w:pPr>
          </w:p>
        </w:tc>
        <w:tc>
          <w:tcPr>
            <w:tcW w:w="903" w:type="dxa"/>
            <w:vAlign w:val="center"/>
          </w:tcPr>
          <w:p w14:paraId="5212FD4A">
            <w:pPr>
              <w:rPr>
                <w:rFonts w:hint="default" w:ascii="Calibri" w:hAnsi="Calibri" w:cs="Calibri"/>
                <w:color w:val="auto"/>
                <w:sz w:val="18"/>
                <w:szCs w:val="18"/>
                <w:highlight w:val="none"/>
              </w:rPr>
            </w:pPr>
          </w:p>
        </w:tc>
        <w:tc>
          <w:tcPr>
            <w:tcW w:w="903" w:type="dxa"/>
            <w:vAlign w:val="center"/>
          </w:tcPr>
          <w:p w14:paraId="1B11F7BE">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2225707D">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r w14:paraId="503F0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52C08168">
            <w:pPr>
              <w:numPr>
                <w:ilvl w:val="0"/>
                <w:numId w:val="6"/>
              </w:numPr>
              <w:ind w:left="0" w:firstLine="0"/>
              <w:rPr>
                <w:rFonts w:hint="default" w:ascii="Calibri" w:hAnsi="Calibri" w:cs="Calibri"/>
                <w:color w:val="auto"/>
                <w:sz w:val="18"/>
                <w:szCs w:val="18"/>
                <w:highlight w:val="none"/>
              </w:rPr>
            </w:pPr>
          </w:p>
        </w:tc>
        <w:tc>
          <w:tcPr>
            <w:tcW w:w="1518" w:type="dxa"/>
            <w:vAlign w:val="center"/>
          </w:tcPr>
          <w:p w14:paraId="0B658BF8">
            <w:pPr>
              <w:widowControl/>
              <w:textAlignment w:val="center"/>
              <w:rPr>
                <w:rFonts w:hint="default" w:ascii="Calibri" w:hAnsi="Calibri" w:cs="Calibri"/>
                <w:color w:val="auto"/>
                <w:sz w:val="18"/>
                <w:szCs w:val="18"/>
                <w:highlight w:val="none"/>
              </w:rPr>
            </w:pPr>
            <w:r>
              <w:rPr>
                <w:rFonts w:hint="default" w:ascii="Calibri" w:hAnsi="Calibri" w:cs="Calibri"/>
                <w:color w:val="auto"/>
                <w:sz w:val="18"/>
                <w:szCs w:val="18"/>
                <w:highlight w:val="none"/>
              </w:rPr>
              <w:t>动物源细菌耐药性测定用微量肉汤法药敏板——革兰氏阳性菌1#，2#</w:t>
            </w:r>
          </w:p>
        </w:tc>
        <w:tc>
          <w:tcPr>
            <w:tcW w:w="1782" w:type="dxa"/>
            <w:vAlign w:val="center"/>
          </w:tcPr>
          <w:p w14:paraId="315988AD">
            <w:pPr>
              <w:rPr>
                <w:rFonts w:hint="default" w:ascii="Calibri" w:hAnsi="Calibri" w:cs="Calibri"/>
                <w:color w:val="auto"/>
                <w:sz w:val="18"/>
                <w:szCs w:val="18"/>
                <w:highlight w:val="none"/>
              </w:rPr>
            </w:pPr>
            <w:r>
              <w:rPr>
                <w:rFonts w:hint="default" w:ascii="Calibri" w:hAnsi="Calibri" w:cs="Calibri"/>
                <w:color w:val="auto"/>
                <w:sz w:val="18"/>
                <w:szCs w:val="18"/>
                <w:highlight w:val="none"/>
              </w:rPr>
              <w:t>工业</w:t>
            </w:r>
          </w:p>
        </w:tc>
        <w:tc>
          <w:tcPr>
            <w:tcW w:w="1592" w:type="dxa"/>
            <w:vAlign w:val="center"/>
          </w:tcPr>
          <w:p w14:paraId="59E7E93F">
            <w:pPr>
              <w:rPr>
                <w:rFonts w:hint="default" w:ascii="Calibri" w:hAnsi="Calibri" w:cs="Calibri"/>
                <w:color w:val="auto"/>
                <w:sz w:val="18"/>
                <w:szCs w:val="18"/>
                <w:highlight w:val="none"/>
              </w:rPr>
            </w:pPr>
          </w:p>
        </w:tc>
        <w:tc>
          <w:tcPr>
            <w:tcW w:w="889" w:type="dxa"/>
            <w:vAlign w:val="center"/>
          </w:tcPr>
          <w:p w14:paraId="25F7C4F5">
            <w:pPr>
              <w:rPr>
                <w:rFonts w:hint="default" w:ascii="Calibri" w:hAnsi="Calibri" w:cs="Calibri"/>
                <w:color w:val="auto"/>
                <w:sz w:val="18"/>
                <w:szCs w:val="18"/>
                <w:highlight w:val="none"/>
              </w:rPr>
            </w:pPr>
          </w:p>
        </w:tc>
        <w:tc>
          <w:tcPr>
            <w:tcW w:w="1075" w:type="dxa"/>
            <w:vAlign w:val="center"/>
          </w:tcPr>
          <w:p w14:paraId="17140B71">
            <w:pPr>
              <w:rPr>
                <w:rFonts w:hint="default" w:ascii="Calibri" w:hAnsi="Calibri" w:cs="Calibri"/>
                <w:color w:val="auto"/>
                <w:sz w:val="18"/>
                <w:szCs w:val="18"/>
                <w:highlight w:val="none"/>
              </w:rPr>
            </w:pPr>
          </w:p>
        </w:tc>
        <w:tc>
          <w:tcPr>
            <w:tcW w:w="903" w:type="dxa"/>
            <w:vAlign w:val="center"/>
          </w:tcPr>
          <w:p w14:paraId="5F53793A">
            <w:pPr>
              <w:rPr>
                <w:rFonts w:hint="default" w:ascii="Calibri" w:hAnsi="Calibri" w:cs="Calibri"/>
                <w:color w:val="auto"/>
                <w:sz w:val="18"/>
                <w:szCs w:val="18"/>
                <w:highlight w:val="none"/>
              </w:rPr>
            </w:pPr>
          </w:p>
        </w:tc>
        <w:tc>
          <w:tcPr>
            <w:tcW w:w="903" w:type="dxa"/>
            <w:vAlign w:val="center"/>
          </w:tcPr>
          <w:p w14:paraId="79F3D80A">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4EE281FA">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r w14:paraId="44B49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ED9A56C">
            <w:pPr>
              <w:numPr>
                <w:ilvl w:val="0"/>
                <w:numId w:val="6"/>
              </w:numPr>
              <w:ind w:left="0" w:firstLine="0"/>
              <w:rPr>
                <w:rFonts w:hint="default" w:ascii="Calibri" w:hAnsi="Calibri" w:cs="Calibri"/>
                <w:color w:val="auto"/>
                <w:sz w:val="18"/>
                <w:szCs w:val="18"/>
                <w:highlight w:val="none"/>
              </w:rPr>
            </w:pPr>
          </w:p>
        </w:tc>
        <w:tc>
          <w:tcPr>
            <w:tcW w:w="1518" w:type="dxa"/>
            <w:vAlign w:val="center"/>
          </w:tcPr>
          <w:p w14:paraId="062B7568">
            <w:pPr>
              <w:widowControl/>
              <w:textAlignment w:val="center"/>
              <w:rPr>
                <w:rFonts w:hint="default" w:ascii="Calibri" w:hAnsi="Calibri" w:cs="Calibri"/>
                <w:color w:val="auto"/>
                <w:sz w:val="18"/>
                <w:szCs w:val="18"/>
                <w:highlight w:val="none"/>
              </w:rPr>
            </w:pPr>
            <w:r>
              <w:rPr>
                <w:rFonts w:hint="default" w:ascii="Calibri" w:hAnsi="Calibri" w:cs="Calibri"/>
                <w:color w:val="auto"/>
                <w:sz w:val="18"/>
                <w:szCs w:val="18"/>
                <w:highlight w:val="none"/>
              </w:rPr>
              <w:t>动物源细菌耐药性测定用微量肉汤法药敏板——肠球菌3#</w:t>
            </w:r>
          </w:p>
        </w:tc>
        <w:tc>
          <w:tcPr>
            <w:tcW w:w="1782" w:type="dxa"/>
            <w:shd w:val="clear" w:color="auto" w:fill="auto"/>
            <w:vAlign w:val="center"/>
          </w:tcPr>
          <w:p w14:paraId="01605DA4">
            <w:pPr>
              <w:rPr>
                <w:rFonts w:hint="default" w:ascii="Calibri" w:hAnsi="Calibri" w:eastAsia="宋体" w:cs="Calibri"/>
                <w:color w:val="auto"/>
                <w:kern w:val="2"/>
                <w:sz w:val="18"/>
                <w:szCs w:val="18"/>
                <w:highlight w:val="none"/>
                <w:lang w:val="en-US" w:eastAsia="zh-CN" w:bidi="ar-SA"/>
              </w:rPr>
            </w:pPr>
            <w:r>
              <w:rPr>
                <w:rFonts w:hint="default" w:ascii="Calibri" w:hAnsi="Calibri" w:cs="Calibri"/>
                <w:color w:val="auto"/>
                <w:sz w:val="18"/>
                <w:szCs w:val="18"/>
                <w:highlight w:val="none"/>
              </w:rPr>
              <w:t>工业</w:t>
            </w:r>
          </w:p>
        </w:tc>
        <w:tc>
          <w:tcPr>
            <w:tcW w:w="1592" w:type="dxa"/>
            <w:shd w:val="clear" w:color="auto" w:fill="auto"/>
            <w:vAlign w:val="center"/>
          </w:tcPr>
          <w:p w14:paraId="440F3CF8">
            <w:pPr>
              <w:rPr>
                <w:rFonts w:hint="default" w:ascii="Calibri" w:hAnsi="Calibri" w:eastAsia="宋体" w:cs="Calibri"/>
                <w:color w:val="auto"/>
                <w:kern w:val="2"/>
                <w:sz w:val="18"/>
                <w:szCs w:val="18"/>
                <w:highlight w:val="none"/>
                <w:lang w:val="en-US" w:eastAsia="zh-CN" w:bidi="ar-SA"/>
              </w:rPr>
            </w:pPr>
          </w:p>
        </w:tc>
        <w:tc>
          <w:tcPr>
            <w:tcW w:w="889" w:type="dxa"/>
            <w:shd w:val="clear" w:color="auto" w:fill="auto"/>
            <w:vAlign w:val="center"/>
          </w:tcPr>
          <w:p w14:paraId="573C875F">
            <w:pPr>
              <w:rPr>
                <w:rFonts w:hint="default" w:ascii="Calibri" w:hAnsi="Calibri" w:eastAsia="宋体" w:cs="Calibri"/>
                <w:color w:val="auto"/>
                <w:kern w:val="2"/>
                <w:sz w:val="18"/>
                <w:szCs w:val="18"/>
                <w:highlight w:val="none"/>
                <w:lang w:val="en-US" w:eastAsia="zh-CN" w:bidi="ar-SA"/>
              </w:rPr>
            </w:pPr>
          </w:p>
        </w:tc>
        <w:tc>
          <w:tcPr>
            <w:tcW w:w="1075" w:type="dxa"/>
            <w:shd w:val="clear" w:color="auto" w:fill="auto"/>
            <w:vAlign w:val="center"/>
          </w:tcPr>
          <w:p w14:paraId="3C4F3448">
            <w:pPr>
              <w:rPr>
                <w:rFonts w:hint="default" w:ascii="Calibri" w:hAnsi="Calibri" w:eastAsia="宋体" w:cs="Calibri"/>
                <w:color w:val="auto"/>
                <w:kern w:val="2"/>
                <w:sz w:val="18"/>
                <w:szCs w:val="18"/>
                <w:highlight w:val="none"/>
                <w:lang w:val="en-US" w:eastAsia="zh-CN" w:bidi="ar-SA"/>
              </w:rPr>
            </w:pPr>
          </w:p>
        </w:tc>
        <w:tc>
          <w:tcPr>
            <w:tcW w:w="903" w:type="dxa"/>
            <w:shd w:val="clear" w:color="auto" w:fill="auto"/>
            <w:vAlign w:val="center"/>
          </w:tcPr>
          <w:p w14:paraId="66504C45">
            <w:pPr>
              <w:rPr>
                <w:rFonts w:hint="default" w:ascii="Calibri" w:hAnsi="Calibri" w:eastAsia="宋体" w:cs="Calibri"/>
                <w:color w:val="auto"/>
                <w:kern w:val="2"/>
                <w:sz w:val="18"/>
                <w:szCs w:val="18"/>
                <w:highlight w:val="none"/>
                <w:lang w:val="en-US" w:eastAsia="zh-CN" w:bidi="ar-SA"/>
              </w:rPr>
            </w:pPr>
          </w:p>
        </w:tc>
        <w:tc>
          <w:tcPr>
            <w:tcW w:w="903" w:type="dxa"/>
            <w:shd w:val="clear" w:color="auto" w:fill="auto"/>
            <w:vAlign w:val="center"/>
          </w:tcPr>
          <w:p w14:paraId="442ECD93">
            <w:pPr>
              <w:rPr>
                <w:rFonts w:hint="default" w:ascii="Calibri" w:hAnsi="Calibri" w:cs="Calibri"/>
                <w:color w:val="auto"/>
                <w:sz w:val="18"/>
                <w:szCs w:val="18"/>
                <w:highlight w:val="none"/>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小型</w:t>
            </w:r>
          </w:p>
          <w:p w14:paraId="2BDB1E42">
            <w:pPr>
              <w:rPr>
                <w:rFonts w:hint="eastAsia" w:ascii="Calibri" w:hAnsi="Calibri" w:eastAsia="宋体" w:cs="Calibri"/>
                <w:color w:val="auto"/>
                <w:kern w:val="2"/>
                <w:sz w:val="18"/>
                <w:szCs w:val="18"/>
                <w:highlight w:val="none"/>
                <w:lang w:val="en-US" w:eastAsia="zh-CN" w:bidi="ar-SA"/>
              </w:rPr>
            </w:pPr>
            <w:r>
              <w:rPr>
                <w:rFonts w:hint="eastAsia" w:cs="Calibri"/>
                <w:color w:val="auto"/>
                <w:sz w:val="18"/>
                <w:szCs w:val="18"/>
                <w:highlight w:val="none"/>
                <w:lang w:eastAsia="zh-CN"/>
              </w:rPr>
              <w:t>□</w:t>
            </w:r>
            <w:r>
              <w:rPr>
                <w:rFonts w:hint="default" w:ascii="Calibri" w:hAnsi="Calibri" w:cs="Calibri"/>
                <w:color w:val="auto"/>
                <w:sz w:val="18"/>
                <w:szCs w:val="18"/>
                <w:highlight w:val="none"/>
              </w:rPr>
              <w:t>微型</w:t>
            </w:r>
          </w:p>
        </w:tc>
      </w:tr>
    </w:tbl>
    <w:p w14:paraId="47629828">
      <w:pPr>
        <w:ind w:firstLine="420" w:firstLineChars="200"/>
        <w:rPr>
          <w:rFonts w:hint="default" w:ascii="Calibri" w:hAnsi="Calibri" w:cs="Calibri"/>
          <w:color w:val="auto"/>
          <w:highlight w:val="none"/>
        </w:rPr>
      </w:pPr>
      <w:r>
        <w:rPr>
          <w:rFonts w:hint="default" w:ascii="Calibri" w:hAnsi="Calibri" w:cs="Calibri"/>
          <w:color w:val="auto"/>
          <w:highlight w:val="none"/>
        </w:rPr>
        <w:t>以上企业，不属于大企业的分支机构，不存在控股股东为大企业的情形，也不存在与大企业的负责人为同一人的情形。</w:t>
      </w:r>
    </w:p>
    <w:p w14:paraId="5084DED8">
      <w:pPr>
        <w:ind w:firstLine="420" w:firstLineChars="200"/>
        <w:rPr>
          <w:rFonts w:hint="default" w:ascii="Calibri" w:hAnsi="Calibri" w:cs="Calibri"/>
          <w:color w:val="auto"/>
          <w:highlight w:val="none"/>
        </w:rPr>
      </w:pPr>
      <w:r>
        <w:rPr>
          <w:rFonts w:hint="default" w:ascii="Calibri" w:hAnsi="Calibri" w:cs="Calibri"/>
          <w:color w:val="auto"/>
          <w:highlight w:val="none"/>
        </w:rPr>
        <w:t>以上小型、微型企业，与承担本项目的其他供应商之间不存在直接控股、管理关系。</w:t>
      </w:r>
    </w:p>
    <w:p w14:paraId="6E7138AA">
      <w:pPr>
        <w:ind w:firstLine="420" w:firstLineChars="200"/>
        <w:rPr>
          <w:rFonts w:hint="default" w:ascii="Calibri" w:hAnsi="Calibri" w:cs="Calibri"/>
          <w:color w:val="auto"/>
          <w:highlight w:val="none"/>
        </w:rPr>
      </w:pPr>
      <w:r>
        <w:rPr>
          <w:rFonts w:hint="default" w:ascii="Calibri" w:hAnsi="Calibri" w:cs="Calibri"/>
          <w:color w:val="auto"/>
          <w:highlight w:val="none"/>
        </w:rPr>
        <w:t>本企业对上述声明内容的真实性负责。如有虚假，将依法承担相应责任。</w:t>
      </w:r>
    </w:p>
    <w:p w14:paraId="36102545">
      <w:pPr>
        <w:ind w:firstLine="420" w:firstLineChars="200"/>
        <w:rPr>
          <w:rFonts w:hint="default" w:ascii="Calibri" w:hAnsi="Calibri" w:cs="Calibri"/>
          <w:color w:val="auto"/>
          <w:highlight w:val="none"/>
        </w:rPr>
      </w:pPr>
      <w:r>
        <w:rPr>
          <w:rFonts w:hint="default" w:ascii="Calibri" w:hAnsi="Calibri" w:cs="Calibri"/>
          <w:color w:val="auto"/>
          <w:highlight w:val="none"/>
        </w:rPr>
        <w:t>投标人名称：</w:t>
      </w:r>
      <w:r>
        <w:rPr>
          <w:rFonts w:hint="default" w:ascii="Calibri" w:hAnsi="Calibri" w:cs="Calibri"/>
          <w:color w:val="auto"/>
          <w:highlight w:val="none"/>
          <w:u w:val="single"/>
        </w:rPr>
        <w:t xml:space="preserve">            </w:t>
      </w:r>
      <w:r>
        <w:rPr>
          <w:rFonts w:hint="default" w:ascii="Calibri" w:hAnsi="Calibri" w:cs="Calibri"/>
          <w:color w:val="auto"/>
          <w:highlight w:val="none"/>
        </w:rPr>
        <w:t>（盖章）</w:t>
      </w:r>
    </w:p>
    <w:p w14:paraId="280EF6CD">
      <w:pPr>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72909CB8">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23D96FC6">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（1）从业人员、营业收入、资产总额填报上一年度数据，无上一年度数据的新成立企业可不填报。</w:t>
      </w:r>
    </w:p>
    <w:p w14:paraId="24CB6389">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（2）本项目仅对符合《政府采购促进中小企业发展管理办法》（财库﹝2020﹞46号）的规定的小型、微型企业进行价格扣除，不属于小型、微型企业，不用提供此函。</w:t>
      </w:r>
    </w:p>
    <w:p w14:paraId="0EC23BF8">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（3）可采用工业和信息化部网站（https://www.miit.gov.cn/）中小企业规模类型自测小程序进行自测后填写。</w:t>
      </w:r>
    </w:p>
    <w:p w14:paraId="0156D758">
      <w:pPr>
        <w:ind w:firstLine="420" w:firstLineChars="200"/>
        <w:rPr>
          <w:rFonts w:hint="default" w:ascii="Calibri" w:hAnsi="Calibri" w:eastAsia="楷体" w:cs="Calibri"/>
          <w:b/>
          <w:bCs/>
          <w:color w:val="auto"/>
          <w:highlight w:val="none"/>
        </w:rPr>
      </w:pPr>
      <w:r>
        <w:rPr>
          <w:rFonts w:hint="default" w:ascii="Calibri" w:hAnsi="Calibri" w:eastAsia="楷体" w:cs="Calibri"/>
          <w:color w:val="auto"/>
          <w:highlight w:val="none"/>
        </w:rPr>
        <w:t>（4）</w:t>
      </w:r>
      <w:r>
        <w:rPr>
          <w:rFonts w:hint="default" w:ascii="Calibri" w:hAnsi="Calibri" w:eastAsia="楷体" w:cs="Calibri"/>
          <w:b/>
          <w:bCs/>
          <w:color w:val="auto"/>
          <w:highlight w:val="none"/>
        </w:rPr>
        <w:t>应如实、完整填报从业人员、营业收入和资产总额等信息，并按照国务院批准的中小企业划型标准和采购标的所属行业，声明企业类型。否则不予认可。</w:t>
      </w:r>
    </w:p>
    <w:p w14:paraId="489A1077">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（5）表格内行业栏名称不得擅自调整。</w:t>
      </w:r>
    </w:p>
    <w:p w14:paraId="2EFEF3DD">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（6）标的名称见采购需求。</w:t>
      </w:r>
    </w:p>
    <w:p w14:paraId="7B7018EA">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（7）如联合体投标，提供联合协议书，格式见</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招标文件附件1</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。如有分包，提供分包意向协议书，格式见</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招标文件附件2</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w:t>
      </w:r>
    </w:p>
    <w:p w14:paraId="1C71A8B9">
      <w:pPr>
        <w:ind w:firstLine="420" w:firstLineChars="200"/>
        <w:rPr>
          <w:rFonts w:hint="default" w:ascii="Calibri" w:hAnsi="Calibri" w:eastAsia="楷体" w:cs="Calibri"/>
          <w:color w:val="auto"/>
          <w:highlight w:val="none"/>
          <w:lang w:eastAsia="zh-CN"/>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8</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中小企业划型标准：</w:t>
      </w:r>
      <w:r>
        <w:rPr>
          <w:rFonts w:hint="default" w:ascii="Calibri" w:hAnsi="Calibri" w:eastAsia="楷体" w:cs="Calibri"/>
          <w:color w:val="auto"/>
          <w:highlight w:val="none"/>
          <w:lang w:eastAsia="zh-CN"/>
        </w:rPr>
        <w:t>工业。</w:t>
      </w:r>
    </w:p>
    <w:p w14:paraId="496D1812">
      <w:pPr>
        <w:ind w:firstLine="420" w:firstLineChars="200"/>
        <w:rPr>
          <w:rFonts w:hint="default" w:ascii="Calibri" w:hAnsi="Calibri" w:eastAsia="楷体" w:cs="Calibri"/>
          <w:color w:val="auto"/>
          <w:highlight w:val="none"/>
          <w:lang w:eastAsia="zh-CN"/>
        </w:rPr>
      </w:pPr>
      <w:r>
        <w:rPr>
          <w:rFonts w:hint="default" w:ascii="Calibri" w:hAnsi="Calibri" w:eastAsia="楷体" w:cs="Calibri"/>
          <w:color w:val="auto"/>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91E8F4A">
      <w:pPr>
        <w:ind w:firstLine="420" w:firstLineChars="200"/>
        <w:rPr>
          <w:rFonts w:hint="default" w:ascii="Calibri" w:hAnsi="Calibri" w:eastAsia="楷体" w:cs="Calibri"/>
          <w:color w:val="auto"/>
          <w:highlight w:val="none"/>
          <w:lang w:eastAsia="zh-CN"/>
        </w:rPr>
      </w:pPr>
      <w:r>
        <w:rPr>
          <w:rFonts w:hint="default" w:ascii="Calibri" w:hAnsi="Calibri" w:eastAsia="楷体" w:cs="Calibri"/>
          <w:color w:val="auto"/>
          <w:highlight w:val="none"/>
          <w:lang w:eastAsia="zh-CN"/>
        </w:rPr>
        <w:t>（</w:t>
      </w:r>
      <w:r>
        <w:rPr>
          <w:rFonts w:hint="default" w:ascii="Calibri" w:hAnsi="Calibri" w:eastAsia="楷体" w:cs="Calibri"/>
          <w:color w:val="auto"/>
          <w:highlight w:val="none"/>
          <w:lang w:val="en-US" w:eastAsia="zh-CN"/>
        </w:rPr>
        <w:t>9</w:t>
      </w:r>
      <w:r>
        <w:rPr>
          <w:rFonts w:hint="default" w:ascii="Calibri" w:hAnsi="Calibri" w:eastAsia="楷体" w:cs="Calibri"/>
          <w:color w:val="auto"/>
          <w:highlight w:val="none"/>
          <w:lang w:eastAsia="zh-CN"/>
        </w:rPr>
        <w:t>）货物由中小企业制造，</w:t>
      </w:r>
      <w:r>
        <w:rPr>
          <w:rFonts w:hint="default" w:ascii="Calibri" w:hAnsi="Calibri" w:eastAsia="楷体" w:cs="Calibri"/>
          <w:color w:val="auto"/>
          <w:highlight w:val="none"/>
          <w:lang w:val="en-US" w:eastAsia="zh-CN"/>
        </w:rPr>
        <w:t>是指</w:t>
      </w:r>
      <w:r>
        <w:rPr>
          <w:rFonts w:hint="default" w:ascii="Calibri" w:hAnsi="Calibri" w:eastAsia="楷体" w:cs="Calibri"/>
          <w:color w:val="auto"/>
          <w:highlight w:val="none"/>
          <w:lang w:eastAsia="zh-CN"/>
        </w:rPr>
        <w:t>货物由中小企业生产且使用该中小企业商号或者注册商标。</w:t>
      </w:r>
    </w:p>
    <w:p w14:paraId="2D89FD80">
      <w:pPr>
        <w:ind w:firstLine="420" w:firstLineChars="200"/>
        <w:rPr>
          <w:rFonts w:hint="default" w:ascii="Calibri" w:hAnsi="Calibri" w:eastAsia="楷体" w:cs="Calibri"/>
          <w:color w:val="auto"/>
          <w:highlight w:val="none"/>
        </w:rPr>
      </w:pPr>
    </w:p>
    <w:p w14:paraId="03DD0C50">
      <w:pPr>
        <w:rPr>
          <w:rFonts w:hint="default" w:ascii="Calibri" w:hAnsi="Calibri" w:cs="Calibri"/>
          <w:b/>
          <w:bCs/>
          <w:color w:val="auto"/>
          <w:sz w:val="28"/>
          <w:szCs w:val="36"/>
          <w:highlight w:val="none"/>
        </w:rPr>
      </w:pPr>
      <w:r>
        <w:rPr>
          <w:rFonts w:hint="default" w:ascii="Calibri" w:hAnsi="Calibri" w:cs="Calibri"/>
          <w:b/>
          <w:bCs/>
          <w:color w:val="auto"/>
          <w:sz w:val="28"/>
          <w:szCs w:val="36"/>
          <w:highlight w:val="none"/>
        </w:rPr>
        <w:br w:type="page"/>
      </w:r>
    </w:p>
    <w:p w14:paraId="7E537221">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监狱企业声明函</w:t>
      </w:r>
    </w:p>
    <w:p w14:paraId="6125501B">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本企业郑重声明，根据《关于政府采购支持监狱企业发展有关问题的通知》（财库</w:t>
      </w:r>
      <w:r>
        <w:rPr>
          <w:rFonts w:hint="eastAsia" w:cs="Calibri"/>
          <w:color w:val="auto"/>
          <w:highlight w:val="none"/>
          <w:lang w:eastAsia="zh-CN"/>
        </w:rPr>
        <w:t>〔2014〕68号</w:t>
      </w:r>
      <w:r>
        <w:rPr>
          <w:rFonts w:hint="default" w:ascii="Calibri" w:hAnsi="Calibri" w:cs="Calibri"/>
          <w:color w:val="auto"/>
          <w:highlight w:val="none"/>
        </w:rPr>
        <w:t>）的规定，本企业为</w:t>
      </w:r>
      <w:r>
        <w:rPr>
          <w:rFonts w:hint="default" w:ascii="Calibri" w:hAnsi="Calibri" w:cs="Calibri"/>
          <w:color w:val="auto"/>
          <w:highlight w:val="none"/>
          <w:u w:val="single"/>
        </w:rPr>
        <w:t>监狱企业</w:t>
      </w:r>
      <w:r>
        <w:rPr>
          <w:rFonts w:hint="default" w:ascii="Calibri" w:hAnsi="Calibri" w:cs="Calibri"/>
          <w:color w:val="auto"/>
          <w:highlight w:val="none"/>
        </w:rPr>
        <w:t>。</w:t>
      </w:r>
    </w:p>
    <w:p w14:paraId="0ABC72D3">
      <w:pPr>
        <w:widowControl/>
        <w:adjustRightInd w:val="0"/>
        <w:ind w:firstLine="420" w:firstLineChars="200"/>
        <w:jc w:val="left"/>
        <w:rPr>
          <w:rFonts w:hint="default" w:ascii="Calibri" w:hAnsi="Calibri" w:cs="Calibri"/>
          <w:color w:val="auto"/>
          <w:highlight w:val="none"/>
        </w:rPr>
      </w:pPr>
      <w:r>
        <w:rPr>
          <w:rFonts w:hint="default" w:ascii="Calibri" w:hAnsi="Calibri" w:cs="Calibri"/>
          <w:color w:val="auto"/>
          <w:highlight w:val="none"/>
        </w:rPr>
        <w:t>根据上述标准，我企业属于</w:t>
      </w:r>
      <w:r>
        <w:rPr>
          <w:rFonts w:hint="default" w:ascii="Calibri" w:hAnsi="Calibri" w:cs="Calibri"/>
          <w:color w:val="auto"/>
          <w:highlight w:val="none"/>
          <w:u w:val="single"/>
        </w:rPr>
        <w:t>监狱企业</w:t>
      </w:r>
      <w:r>
        <w:rPr>
          <w:rFonts w:hint="default" w:ascii="Calibri" w:hAnsi="Calibri" w:cs="Calibri"/>
          <w:color w:val="auto"/>
          <w:highlight w:val="none"/>
        </w:rPr>
        <w:t>的理由为：</w:t>
      </w:r>
      <w:r>
        <w:rPr>
          <w:rFonts w:hint="default" w:ascii="Calibri" w:hAnsi="Calibri" w:cs="Calibri"/>
          <w:color w:val="auto"/>
          <w:highlight w:val="none"/>
          <w:u w:val="single"/>
        </w:rPr>
        <w:t>【       】</w:t>
      </w:r>
      <w:r>
        <w:rPr>
          <w:rFonts w:hint="default" w:ascii="Calibri" w:hAnsi="Calibri" w:cs="Calibri"/>
          <w:color w:val="auto"/>
          <w:highlight w:val="none"/>
        </w:rPr>
        <w:t>。</w:t>
      </w:r>
    </w:p>
    <w:p w14:paraId="0720B2D6">
      <w:pPr>
        <w:widowControl/>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本企业为参加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（项目编号）采购活动提供本企业的产品。</w:t>
      </w:r>
    </w:p>
    <w:p w14:paraId="3975ECBA">
      <w:pPr>
        <w:widowControl/>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本企业对上述声明的真实性负责。如有虚假，将依法承担相应责任。</w:t>
      </w:r>
    </w:p>
    <w:p w14:paraId="2D589950">
      <w:pPr>
        <w:adjustRightInd w:val="0"/>
        <w:ind w:firstLine="420" w:firstLineChars="200"/>
        <w:jc w:val="center"/>
        <w:rPr>
          <w:rFonts w:hint="default" w:ascii="Calibri" w:hAnsi="Calibri" w:cs="Calibri"/>
          <w:color w:val="auto"/>
          <w:highlight w:val="none"/>
        </w:rPr>
      </w:pPr>
    </w:p>
    <w:p w14:paraId="26F2AE51">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投标人全称：</w:t>
      </w:r>
      <w:r>
        <w:rPr>
          <w:rFonts w:hint="default" w:ascii="Calibri" w:hAnsi="Calibri" w:cs="Calibri"/>
          <w:color w:val="auto"/>
          <w:kern w:val="0"/>
          <w:highlight w:val="none"/>
          <w:u w:val="single"/>
        </w:rPr>
        <w:t xml:space="preserve">                      </w:t>
      </w:r>
      <w:r>
        <w:rPr>
          <w:rFonts w:hint="default" w:ascii="Calibri" w:hAnsi="Calibri" w:cs="Calibri"/>
          <w:color w:val="auto"/>
          <w:kern w:val="0"/>
          <w:highlight w:val="none"/>
        </w:rPr>
        <w:t>（盖单位公章）</w:t>
      </w:r>
    </w:p>
    <w:p w14:paraId="355DEA52">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日期：</w:t>
      </w:r>
      <w:r>
        <w:rPr>
          <w:rFonts w:hint="eastAsia" w:cs="Calibri"/>
          <w:color w:val="auto"/>
          <w:kern w:val="0"/>
          <w:highlight w:val="none"/>
          <w:lang w:eastAsia="zh-CN"/>
        </w:rPr>
        <w:t>2025年</w:t>
      </w:r>
      <w:r>
        <w:rPr>
          <w:rFonts w:hint="default" w:ascii="Calibri" w:hAnsi="Calibri" w:cs="Calibri"/>
          <w:color w:val="auto"/>
          <w:kern w:val="0"/>
          <w:highlight w:val="none"/>
        </w:rPr>
        <w:t xml:space="preserve">  月  日</w:t>
      </w:r>
    </w:p>
    <w:p w14:paraId="56D0F4BA">
      <w:pPr>
        <w:widowControl/>
        <w:ind w:firstLine="420" w:firstLineChars="200"/>
        <w:rPr>
          <w:rFonts w:hint="default" w:ascii="Calibri" w:hAnsi="Calibri" w:eastAsia="楷体" w:cs="Calibri"/>
          <w:color w:val="auto"/>
          <w:kern w:val="0"/>
          <w:highlight w:val="none"/>
        </w:rPr>
      </w:pPr>
      <w:r>
        <w:rPr>
          <w:rFonts w:hint="default" w:ascii="Calibri" w:hAnsi="Calibri" w:eastAsia="楷体" w:cs="Calibri"/>
          <w:color w:val="auto"/>
          <w:kern w:val="0"/>
          <w:highlight w:val="none"/>
        </w:rPr>
        <w:t>说明：</w:t>
      </w:r>
    </w:p>
    <w:p w14:paraId="6A07D497">
      <w:pPr>
        <w:widowControl/>
        <w:ind w:firstLine="420" w:firstLineChars="200"/>
        <w:rPr>
          <w:rFonts w:hint="default" w:ascii="Calibri" w:hAnsi="Calibri" w:eastAsia="楷体" w:cs="Calibri"/>
          <w:color w:val="auto"/>
          <w:kern w:val="0"/>
          <w:highlight w:val="none"/>
        </w:rPr>
      </w:pPr>
      <w:r>
        <w:rPr>
          <w:rFonts w:hint="default" w:ascii="Calibri" w:hAnsi="Calibri" w:eastAsia="楷体" w:cs="Calibri"/>
          <w:color w:val="auto"/>
          <w:highlight w:val="none"/>
        </w:rPr>
        <w:t>（</w:t>
      </w:r>
      <w:r>
        <w:rPr>
          <w:rFonts w:hint="default" w:ascii="Calibri" w:hAnsi="Calibri" w:eastAsia="楷体" w:cs="Calibri"/>
          <w:color w:val="auto"/>
          <w:kern w:val="0"/>
          <w:highlight w:val="none"/>
        </w:rPr>
        <w:t>1）监狱企业参加政府采购活动时，应当提供由省级以上监狱管理局、戒毒管理局（含新疆生产建设兵团）出具的属于监狱企业的证明文件。</w:t>
      </w:r>
    </w:p>
    <w:p w14:paraId="33EA2E22">
      <w:pPr>
        <w:widowControl/>
        <w:ind w:firstLine="420" w:firstLineChars="200"/>
        <w:rPr>
          <w:rFonts w:hint="default" w:ascii="Calibri" w:hAnsi="Calibri" w:eastAsia="楷体" w:cs="Calibri"/>
          <w:color w:val="auto"/>
          <w:kern w:val="0"/>
          <w:highlight w:val="none"/>
        </w:rPr>
      </w:pPr>
      <w:r>
        <w:rPr>
          <w:rFonts w:hint="default" w:ascii="Calibri" w:hAnsi="Calibri" w:eastAsia="楷体" w:cs="Calibri"/>
          <w:color w:val="auto"/>
          <w:kern w:val="0"/>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882B18C">
      <w:pPr>
        <w:widowControl/>
        <w:ind w:firstLine="420" w:firstLineChars="200"/>
        <w:rPr>
          <w:rFonts w:hint="default" w:ascii="Calibri" w:hAnsi="Calibri" w:eastAsia="楷体" w:cs="Calibri"/>
          <w:color w:val="auto"/>
          <w:kern w:val="0"/>
          <w:highlight w:val="none"/>
        </w:rPr>
      </w:pPr>
      <w:r>
        <w:rPr>
          <w:rFonts w:hint="default" w:ascii="Calibri" w:hAnsi="Calibri" w:eastAsia="楷体" w:cs="Calibri"/>
          <w:color w:val="auto"/>
          <w:highlight w:val="none"/>
        </w:rPr>
        <w:t>（</w:t>
      </w:r>
      <w:r>
        <w:rPr>
          <w:rFonts w:hint="default" w:ascii="Calibri" w:hAnsi="Calibri" w:eastAsia="楷体" w:cs="Calibri"/>
          <w:color w:val="auto"/>
          <w:kern w:val="0"/>
          <w:highlight w:val="none"/>
        </w:rPr>
        <w:t>2）</w:t>
      </w:r>
      <w:r>
        <w:rPr>
          <w:rFonts w:hint="default" w:ascii="Calibri" w:hAnsi="Calibri" w:eastAsia="楷体" w:cs="Calibri"/>
          <w:b/>
          <w:bCs/>
          <w:color w:val="auto"/>
          <w:highlight w:val="none"/>
        </w:rPr>
        <w:t>以联合体形式参与采购活动，联合体的各方分别提供此声明函。不属于监狱企业，不用提供此函。</w:t>
      </w:r>
    </w:p>
    <w:p w14:paraId="51FD400F">
      <w:pPr>
        <w:rPr>
          <w:rFonts w:hint="default" w:ascii="Calibri" w:hAnsi="Calibri" w:cs="Calibri"/>
          <w:color w:val="auto"/>
          <w:highlight w:val="none"/>
        </w:rPr>
      </w:pPr>
    </w:p>
    <w:p w14:paraId="77B6CCA7">
      <w:pPr>
        <w:jc w:val="center"/>
        <w:rPr>
          <w:rFonts w:hint="default" w:ascii="Calibri" w:hAnsi="Calibri" w:eastAsia="黑体" w:cs="Calibri"/>
          <w:color w:val="auto"/>
          <w:sz w:val="28"/>
          <w:szCs w:val="28"/>
          <w:highlight w:val="none"/>
        </w:rPr>
      </w:pPr>
      <w:r>
        <w:rPr>
          <w:rFonts w:hint="default" w:ascii="Calibri" w:hAnsi="Calibri" w:eastAsia="黑体" w:cs="Calibri"/>
          <w:color w:val="auto"/>
          <w:sz w:val="28"/>
          <w:szCs w:val="28"/>
          <w:highlight w:val="none"/>
        </w:rPr>
        <w:t>残疾人福利性单位声明函</w:t>
      </w:r>
    </w:p>
    <w:p w14:paraId="5B15220B">
      <w:pPr>
        <w:ind w:firstLine="420" w:firstLineChars="200"/>
        <w:rPr>
          <w:rFonts w:hint="default" w:ascii="Calibri" w:hAnsi="Calibri" w:cs="Calibri"/>
          <w:color w:val="auto"/>
          <w:highlight w:val="none"/>
        </w:rPr>
      </w:pPr>
      <w:r>
        <w:rPr>
          <w:rFonts w:hint="default" w:ascii="Calibri" w:hAnsi="Calibri" w:cs="Calibri"/>
          <w:color w:val="auto"/>
          <w:highlight w:val="none"/>
        </w:rPr>
        <w:t>本单位郑重声明，根据《财政部 民政部 中国残疾人联合会关于促进残疾人就业政府采购政策的通知》（财库〔2017〕141号）的规定，本单位为符合条件的残疾人福利性单位，且本单位参加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（项目编号）采购活动，提供本单位制造的货物，或者提供其他残疾人福利性单位制造的货物（不包括使用非残疾人福利性单位注册商标的货物）。</w:t>
      </w:r>
    </w:p>
    <w:p w14:paraId="767C71BA">
      <w:pPr>
        <w:ind w:firstLine="420" w:firstLineChars="200"/>
        <w:rPr>
          <w:rFonts w:hint="default" w:ascii="Calibri" w:hAnsi="Calibri" w:cs="Calibri"/>
          <w:color w:val="auto"/>
          <w:highlight w:val="none"/>
        </w:rPr>
      </w:pPr>
      <w:r>
        <w:rPr>
          <w:rFonts w:hint="default" w:ascii="Calibri" w:hAnsi="Calibri" w:cs="Calibri"/>
          <w:color w:val="auto"/>
          <w:highlight w:val="none"/>
        </w:rPr>
        <w:t>本单位对上述声明的真实性负责。如有虚假，将依法承担相应责任。</w:t>
      </w:r>
    </w:p>
    <w:p w14:paraId="7164E5DC">
      <w:pPr>
        <w:ind w:firstLine="444" w:firstLineChars="200"/>
        <w:rPr>
          <w:rFonts w:hint="default" w:ascii="Calibri" w:hAnsi="Calibri" w:cs="Calibri"/>
          <w:color w:val="auto"/>
          <w:spacing w:val="6"/>
          <w:highlight w:val="none"/>
        </w:rPr>
      </w:pPr>
    </w:p>
    <w:p w14:paraId="4064FFA5">
      <w:pPr>
        <w:ind w:firstLine="444" w:firstLineChars="200"/>
        <w:rPr>
          <w:rFonts w:hint="default" w:ascii="Calibri" w:hAnsi="Calibri" w:cs="Calibri"/>
          <w:color w:val="auto"/>
          <w:spacing w:val="6"/>
          <w:highlight w:val="none"/>
        </w:rPr>
      </w:pPr>
    </w:p>
    <w:p w14:paraId="53B8C83E">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投标人全称：</w:t>
      </w:r>
      <w:r>
        <w:rPr>
          <w:rFonts w:hint="default" w:ascii="Calibri" w:hAnsi="Calibri" w:cs="Calibri"/>
          <w:color w:val="auto"/>
          <w:kern w:val="0"/>
          <w:highlight w:val="none"/>
          <w:u w:val="single"/>
        </w:rPr>
        <w:t xml:space="preserve">                      </w:t>
      </w:r>
      <w:r>
        <w:rPr>
          <w:rFonts w:hint="default" w:ascii="Calibri" w:hAnsi="Calibri" w:cs="Calibri"/>
          <w:color w:val="auto"/>
          <w:kern w:val="0"/>
          <w:highlight w:val="none"/>
        </w:rPr>
        <w:t>（盖单位公章）</w:t>
      </w:r>
    </w:p>
    <w:p w14:paraId="0DDDAD7F">
      <w:pPr>
        <w:widowControl/>
        <w:ind w:firstLine="420" w:firstLineChars="200"/>
        <w:rPr>
          <w:rFonts w:hint="default" w:ascii="Calibri" w:hAnsi="Calibri" w:cs="Calibri"/>
          <w:color w:val="auto"/>
          <w:kern w:val="0"/>
          <w:highlight w:val="none"/>
        </w:rPr>
      </w:pPr>
      <w:r>
        <w:rPr>
          <w:rFonts w:hint="default" w:ascii="Calibri" w:hAnsi="Calibri" w:cs="Calibri"/>
          <w:color w:val="auto"/>
          <w:kern w:val="0"/>
          <w:highlight w:val="none"/>
        </w:rPr>
        <w:t>日期：</w:t>
      </w:r>
      <w:r>
        <w:rPr>
          <w:rFonts w:hint="eastAsia" w:cs="Calibri"/>
          <w:color w:val="auto"/>
          <w:kern w:val="0"/>
          <w:highlight w:val="none"/>
          <w:lang w:eastAsia="zh-CN"/>
        </w:rPr>
        <w:t>2025年</w:t>
      </w:r>
      <w:r>
        <w:rPr>
          <w:rFonts w:hint="default" w:ascii="Calibri" w:hAnsi="Calibri" w:cs="Calibri"/>
          <w:color w:val="auto"/>
          <w:kern w:val="0"/>
          <w:highlight w:val="none"/>
        </w:rPr>
        <w:t xml:space="preserve">  月  日</w:t>
      </w:r>
    </w:p>
    <w:p w14:paraId="735FD4C8">
      <w:pPr>
        <w:ind w:firstLine="420" w:firstLineChars="200"/>
        <w:rPr>
          <w:rFonts w:hint="default" w:ascii="Calibri" w:hAnsi="Calibri" w:cs="Calibri"/>
          <w:color w:val="auto"/>
          <w:highlight w:val="none"/>
        </w:rPr>
      </w:pPr>
    </w:p>
    <w:p w14:paraId="285F1E24">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3F7A03E8">
      <w:pPr>
        <w:ind w:firstLine="422" w:firstLineChars="200"/>
        <w:rPr>
          <w:rFonts w:hint="default" w:ascii="Calibri" w:hAnsi="Calibri" w:cs="Calibri"/>
          <w:color w:val="auto"/>
          <w:highlight w:val="none"/>
        </w:rPr>
      </w:pPr>
      <w:r>
        <w:rPr>
          <w:rFonts w:hint="default" w:ascii="Calibri" w:hAnsi="Calibri" w:eastAsia="楷体" w:cs="Calibri"/>
          <w:b/>
          <w:bCs/>
          <w:color w:val="auto"/>
          <w:highlight w:val="none"/>
        </w:rPr>
        <w:t>（1）以联合体形式参与采购活动，联合体的各方分别提供此声明函。不属于残疾人福利性单位声明函，不用提供此函。</w:t>
      </w:r>
    </w:p>
    <w:p w14:paraId="5C628382">
      <w:pPr>
        <w:pStyle w:val="2"/>
        <w:rPr>
          <w:rFonts w:hint="default" w:ascii="Calibri" w:hAnsi="Calibri" w:cs="Calibri"/>
          <w:color w:val="auto"/>
          <w:highlight w:val="none"/>
        </w:rPr>
      </w:pPr>
      <w:r>
        <w:rPr>
          <w:rFonts w:hint="default" w:ascii="Calibri" w:hAnsi="Calibri" w:cs="Calibri"/>
          <w:color w:val="auto"/>
          <w:highlight w:val="none"/>
        </w:rPr>
        <w:br w:type="page"/>
      </w:r>
      <w:bookmarkStart w:id="138" w:name="_Toc19042"/>
      <w:r>
        <w:rPr>
          <w:rFonts w:hint="default" w:ascii="Calibri" w:hAnsi="Calibri" w:cs="Calibri"/>
          <w:color w:val="auto"/>
          <w:highlight w:val="none"/>
        </w:rPr>
        <w:t>第八章  招标文件附件</w:t>
      </w:r>
      <w:bookmarkEnd w:id="138"/>
    </w:p>
    <w:p w14:paraId="3CC59DC5">
      <w:pPr>
        <w:pStyle w:val="3"/>
        <w:ind w:firstLine="420"/>
        <w:rPr>
          <w:rFonts w:hint="default" w:ascii="Calibri" w:hAnsi="Calibri" w:cs="Calibri"/>
          <w:color w:val="auto"/>
          <w:highlight w:val="none"/>
        </w:rPr>
      </w:pPr>
      <w:r>
        <w:rPr>
          <w:rFonts w:hint="default" w:ascii="Calibri" w:hAnsi="Calibri" w:cs="Calibri"/>
          <w:color w:val="auto"/>
          <w:highlight w:val="none"/>
        </w:rPr>
        <w:t>【附件1】联合协议书</w:t>
      </w:r>
    </w:p>
    <w:p w14:paraId="461C68D8">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联合协议书</w:t>
      </w:r>
    </w:p>
    <w:p w14:paraId="35293119">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填写联合体所有成员名称</w:t>
      </w:r>
      <w:r>
        <w:rPr>
          <w:rFonts w:hint="default" w:ascii="Calibri" w:hAnsi="Calibri" w:cs="Calibri"/>
          <w:color w:val="auto"/>
          <w:highlight w:val="none"/>
          <w:u w:val="single"/>
        </w:rPr>
        <w:t>】</w:t>
      </w:r>
      <w:r>
        <w:rPr>
          <w:rFonts w:hint="default" w:ascii="Calibri" w:hAnsi="Calibri" w:cs="Calibri"/>
          <w:color w:val="auto"/>
          <w:highlight w:val="none"/>
        </w:rPr>
        <w:t>自愿组成一个联合体，联合体名称为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填写联合体名称</w:t>
      </w:r>
      <w:r>
        <w:rPr>
          <w:rFonts w:hint="default" w:ascii="Calibri" w:hAnsi="Calibri" w:cs="Calibri"/>
          <w:color w:val="auto"/>
          <w:highlight w:val="none"/>
          <w:u w:val="single"/>
        </w:rPr>
        <w:t>】</w:t>
      </w:r>
      <w:r>
        <w:rPr>
          <w:rFonts w:hint="default" w:ascii="Calibri" w:hAnsi="Calibri" w:cs="Calibri"/>
          <w:color w:val="auto"/>
          <w:highlight w:val="none"/>
        </w:rPr>
        <w:t>，以一个投标人的身份参加</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（标项名称）投标。</w:t>
      </w:r>
    </w:p>
    <w:p w14:paraId="02D12111">
      <w:pPr>
        <w:ind w:firstLine="420" w:firstLineChars="200"/>
        <w:rPr>
          <w:rFonts w:hint="default" w:ascii="Calibri" w:hAnsi="Calibri" w:cs="Calibri"/>
          <w:color w:val="auto"/>
          <w:highlight w:val="none"/>
        </w:rPr>
      </w:pPr>
      <w:r>
        <w:rPr>
          <w:rFonts w:hint="default" w:ascii="Calibri" w:hAnsi="Calibri" w:cs="Calibri"/>
          <w:color w:val="auto"/>
          <w:highlight w:val="none"/>
        </w:rPr>
        <w:t>一、各方一致决定，</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填写某联合体成员名称</w:t>
      </w:r>
      <w:r>
        <w:rPr>
          <w:rFonts w:hint="default" w:ascii="Calibri" w:hAnsi="Calibri" w:cs="Calibri"/>
          <w:color w:val="auto"/>
          <w:highlight w:val="none"/>
          <w:u w:val="single"/>
        </w:rPr>
        <w:t>】</w:t>
      </w:r>
      <w:r>
        <w:rPr>
          <w:rFonts w:hint="default" w:ascii="Calibri" w:hAnsi="Calibri" w:cs="Calibri"/>
          <w:color w:val="auto"/>
          <w:highlight w:val="none"/>
        </w:rPr>
        <w:t>为联合体主办单位，代表所有联合体成员负责投标和合同实施阶段的主办、协调工作。</w:t>
      </w:r>
    </w:p>
    <w:p w14:paraId="49CDB076">
      <w:pPr>
        <w:ind w:firstLine="420" w:firstLineChars="200"/>
        <w:rPr>
          <w:rFonts w:hint="default" w:ascii="Calibri" w:hAnsi="Calibri" w:cs="Calibri"/>
          <w:color w:val="auto"/>
          <w:highlight w:val="none"/>
        </w:rPr>
      </w:pPr>
      <w:r>
        <w:rPr>
          <w:rFonts w:hint="default" w:ascii="Calibri" w:hAnsi="Calibri" w:cs="Calibri"/>
          <w:color w:val="auto"/>
          <w:highlight w:val="none"/>
        </w:rPr>
        <w:t>二、所有联合体成员授权联合体主办单位签署授权书，授权书载明的授权代表根据招标文件规定及投标内容而对采购人、采购代理机构所作的任何合法承诺，包括书面澄清及响应等均对联合体各方产生约束力。</w:t>
      </w:r>
    </w:p>
    <w:p w14:paraId="514844ED">
      <w:pPr>
        <w:ind w:firstLine="420" w:firstLineChars="200"/>
        <w:rPr>
          <w:rFonts w:hint="default" w:ascii="Calibri" w:hAnsi="Calibri" w:cs="Calibri"/>
          <w:color w:val="auto"/>
          <w:highlight w:val="none"/>
        </w:rPr>
      </w:pPr>
      <w:r>
        <w:rPr>
          <w:rFonts w:hint="default" w:ascii="Calibri" w:hAnsi="Calibri" w:cs="Calibri"/>
          <w:color w:val="auto"/>
          <w:highlight w:val="none"/>
        </w:rPr>
        <w:t>三、本次联合体分工如下：</w:t>
      </w:r>
    </w:p>
    <w:p w14:paraId="5992955B">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填写联合体其中一方成员名称</w:t>
      </w:r>
      <w:r>
        <w:rPr>
          <w:rFonts w:hint="default" w:ascii="Calibri" w:hAnsi="Calibri" w:cs="Calibri"/>
          <w:color w:val="auto"/>
          <w:highlight w:val="none"/>
          <w:u w:val="single"/>
        </w:rPr>
        <w:t>】</w:t>
      </w:r>
      <w:r>
        <w:rPr>
          <w:rFonts w:hint="default" w:ascii="Calibri" w:hAnsi="Calibri" w:cs="Calibri"/>
          <w:color w:val="auto"/>
          <w:highlight w:val="none"/>
        </w:rPr>
        <w:t>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填写工作和义务</w:t>
      </w:r>
      <w:r>
        <w:rPr>
          <w:rFonts w:hint="default" w:ascii="Calibri" w:hAnsi="Calibri" w:cs="Calibri"/>
          <w:color w:val="auto"/>
          <w:highlight w:val="none"/>
          <w:u w:val="single"/>
        </w:rPr>
        <w:t>】</w:t>
      </w:r>
      <w:r>
        <w:rPr>
          <w:rFonts w:hint="default" w:ascii="Calibri" w:hAnsi="Calibri" w:cs="Calibri"/>
          <w:color w:val="auto"/>
          <w:highlight w:val="none"/>
        </w:rPr>
        <w:t>；</w:t>
      </w:r>
    </w:p>
    <w:p w14:paraId="47E1E4A4">
      <w:pPr>
        <w:ind w:firstLine="420" w:firstLineChars="200"/>
        <w:rPr>
          <w:rFonts w:hint="default" w:ascii="Calibri" w:hAnsi="Calibri" w:cs="Calibri"/>
          <w:color w:val="auto"/>
          <w:highlight w:val="none"/>
        </w:rPr>
      </w:pP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填写联合体其中一方成员名称</w:t>
      </w:r>
      <w:r>
        <w:rPr>
          <w:rFonts w:hint="default" w:ascii="Calibri" w:hAnsi="Calibri" w:cs="Calibri"/>
          <w:color w:val="auto"/>
          <w:highlight w:val="none"/>
          <w:u w:val="single"/>
        </w:rPr>
        <w:t>】</w:t>
      </w:r>
      <w:r>
        <w:rPr>
          <w:rFonts w:hint="default" w:ascii="Calibri" w:hAnsi="Calibri" w:cs="Calibri"/>
          <w:color w:val="auto"/>
          <w:highlight w:val="none"/>
        </w:rPr>
        <w:t>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填写工作和义务</w:t>
      </w:r>
      <w:r>
        <w:rPr>
          <w:rFonts w:hint="default" w:ascii="Calibri" w:hAnsi="Calibri" w:cs="Calibri"/>
          <w:color w:val="auto"/>
          <w:highlight w:val="none"/>
          <w:u w:val="single"/>
        </w:rPr>
        <w:t>】</w:t>
      </w:r>
      <w:r>
        <w:rPr>
          <w:rFonts w:hint="default" w:ascii="Calibri" w:hAnsi="Calibri" w:cs="Calibri"/>
          <w:color w:val="auto"/>
          <w:highlight w:val="none"/>
        </w:rPr>
        <w:t>。</w:t>
      </w:r>
    </w:p>
    <w:p w14:paraId="02A4F01D">
      <w:pPr>
        <w:ind w:firstLine="420" w:firstLineChars="200"/>
        <w:rPr>
          <w:rFonts w:hint="default" w:ascii="Calibri" w:hAnsi="Calibri" w:cs="Calibri"/>
          <w:color w:val="auto"/>
          <w:highlight w:val="none"/>
          <w:lang w:val="zh-CN"/>
        </w:rPr>
      </w:pPr>
      <w:r>
        <w:rPr>
          <w:rFonts w:hint="default" w:ascii="Calibri" w:hAnsi="Calibri" w:cs="Calibri"/>
          <w:color w:val="auto"/>
          <w:highlight w:val="none"/>
          <w:lang w:val="zh-CN"/>
        </w:rPr>
        <w:t>四、中小企业承接金额比例如下：</w:t>
      </w:r>
    </w:p>
    <w:p w14:paraId="0583A67D">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eastAsia="楷体" w:cs="Calibri"/>
          <w:color w:val="auto"/>
          <w:highlight w:val="none"/>
        </w:rPr>
        <w:t>填写联合体其中一方成员名称</w:t>
      </w:r>
      <w:r>
        <w:rPr>
          <w:rFonts w:hint="default" w:ascii="Calibri" w:hAnsi="Calibri" w:cs="Calibri"/>
          <w:color w:val="auto"/>
          <w:highlight w:val="none"/>
        </w:rPr>
        <w:t>】为小微企业，其承接的合同份额占到合同总金额</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填写比例</w:t>
      </w:r>
      <w:r>
        <w:rPr>
          <w:rFonts w:hint="default" w:ascii="Calibri" w:hAnsi="Calibri" w:cs="Calibri"/>
          <w:color w:val="auto"/>
          <w:highlight w:val="none"/>
          <w:u w:val="single"/>
        </w:rPr>
        <w:t>】</w:t>
      </w:r>
      <w:r>
        <w:rPr>
          <w:rFonts w:hint="default" w:ascii="Calibri" w:hAnsi="Calibri" w:cs="Calibri"/>
          <w:color w:val="auto"/>
          <w:highlight w:val="none"/>
        </w:rPr>
        <w:t>%以上；</w:t>
      </w:r>
    </w:p>
    <w:p w14:paraId="424C1C72">
      <w:pPr>
        <w:ind w:firstLine="420" w:firstLineChars="200"/>
        <w:rPr>
          <w:rFonts w:hint="default" w:ascii="Calibri" w:hAnsi="Calibri" w:cs="Calibri"/>
          <w:color w:val="auto"/>
          <w:highlight w:val="none"/>
        </w:rPr>
      </w:pPr>
      <w:r>
        <w:rPr>
          <w:rFonts w:hint="default" w:ascii="Calibri" w:hAnsi="Calibri" w:cs="Calibri"/>
          <w:color w:val="auto"/>
          <w:highlight w:val="none"/>
        </w:rPr>
        <w:t>【</w:t>
      </w:r>
      <w:r>
        <w:rPr>
          <w:rFonts w:hint="default" w:ascii="Calibri" w:hAnsi="Calibri" w:eastAsia="楷体" w:cs="Calibri"/>
          <w:color w:val="auto"/>
          <w:highlight w:val="none"/>
        </w:rPr>
        <w:t>填写联合体其中一方成员名称</w:t>
      </w:r>
      <w:r>
        <w:rPr>
          <w:rFonts w:hint="default" w:ascii="Calibri" w:hAnsi="Calibri" w:cs="Calibri"/>
          <w:color w:val="auto"/>
          <w:highlight w:val="none"/>
        </w:rPr>
        <w:t>】为中型企业，其承接的合同份额占到合同总金额</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填写比例</w:t>
      </w:r>
      <w:r>
        <w:rPr>
          <w:rFonts w:hint="default" w:ascii="Calibri" w:hAnsi="Calibri" w:cs="Calibri"/>
          <w:color w:val="auto"/>
          <w:highlight w:val="none"/>
          <w:u w:val="single"/>
        </w:rPr>
        <w:t>】</w:t>
      </w:r>
      <w:r>
        <w:rPr>
          <w:rFonts w:hint="default" w:ascii="Calibri" w:hAnsi="Calibri" w:cs="Calibri"/>
          <w:color w:val="auto"/>
          <w:highlight w:val="none"/>
        </w:rPr>
        <w:t>%以上；</w:t>
      </w:r>
    </w:p>
    <w:p w14:paraId="23828259">
      <w:pPr>
        <w:ind w:firstLine="420" w:firstLineChars="200"/>
        <w:rPr>
          <w:rFonts w:hint="default" w:ascii="Calibri" w:hAnsi="Calibri" w:cs="Calibri"/>
          <w:color w:val="auto"/>
          <w:highlight w:val="none"/>
          <w:lang w:val="zh-CN"/>
        </w:rPr>
      </w:pPr>
      <w:r>
        <w:rPr>
          <w:rFonts w:hint="default" w:ascii="Calibri" w:hAnsi="Calibri" w:cs="Calibri"/>
          <w:color w:val="auto"/>
          <w:highlight w:val="none"/>
          <w:u w:val="single"/>
          <w:lang w:val="zh-CN"/>
        </w:rPr>
        <w:t>……</w:t>
      </w:r>
      <w:r>
        <w:rPr>
          <w:rFonts w:hint="default" w:ascii="Calibri" w:hAnsi="Calibri" w:cs="Calibri"/>
          <w:color w:val="auto"/>
          <w:highlight w:val="none"/>
          <w:lang w:val="zh-CN"/>
        </w:rPr>
        <w:t>。</w:t>
      </w:r>
    </w:p>
    <w:p w14:paraId="3CA0B04B">
      <w:pPr>
        <w:ind w:firstLine="420" w:firstLineChars="200"/>
        <w:rPr>
          <w:rFonts w:hint="default" w:ascii="Calibri" w:hAnsi="Calibri" w:cs="Calibri"/>
          <w:color w:val="auto"/>
          <w:highlight w:val="none"/>
        </w:rPr>
      </w:pPr>
      <w:r>
        <w:rPr>
          <w:rFonts w:hint="default" w:ascii="Calibri" w:hAnsi="Calibri" w:cs="Calibri"/>
          <w:color w:val="auto"/>
          <w:highlight w:val="none"/>
        </w:rPr>
        <w:t>五、如果中标，联合体各成员方共同与采购人签订合同，并就采购合同约定的事项对采购人承担连带责任。</w:t>
      </w:r>
    </w:p>
    <w:p w14:paraId="38EEFC76">
      <w:pPr>
        <w:ind w:firstLine="420" w:firstLineChars="200"/>
        <w:rPr>
          <w:rFonts w:hint="default" w:ascii="Calibri" w:hAnsi="Calibri" w:cs="Calibri"/>
          <w:color w:val="auto"/>
          <w:highlight w:val="none"/>
        </w:rPr>
      </w:pPr>
      <w:r>
        <w:rPr>
          <w:rFonts w:hint="default" w:ascii="Calibri" w:hAnsi="Calibri" w:cs="Calibri"/>
          <w:color w:val="auto"/>
          <w:highlight w:val="none"/>
        </w:rPr>
        <w:t>六、有关本次联合体的其他事宜：</w:t>
      </w:r>
    </w:p>
    <w:p w14:paraId="65835C84">
      <w:pPr>
        <w:ind w:firstLine="420" w:firstLineChars="200"/>
        <w:rPr>
          <w:rFonts w:hint="default" w:ascii="Calibri" w:hAnsi="Calibri" w:cs="Calibri"/>
          <w:color w:val="auto"/>
          <w:highlight w:val="none"/>
        </w:rPr>
      </w:pPr>
      <w:r>
        <w:rPr>
          <w:rFonts w:hint="default" w:ascii="Calibri" w:hAnsi="Calibri" w:cs="Calibri"/>
          <w:color w:val="auto"/>
          <w:highlight w:val="none"/>
        </w:rPr>
        <w:t>1.联合体各成员方不再单独参加或者与其他供应商另外组成联合体参加本项目的政府采购活动。</w:t>
      </w:r>
    </w:p>
    <w:p w14:paraId="35D6F32D">
      <w:pPr>
        <w:ind w:firstLine="420" w:firstLineChars="200"/>
        <w:rPr>
          <w:rFonts w:hint="default" w:ascii="Calibri" w:hAnsi="Calibri" w:cs="Calibri"/>
          <w:color w:val="auto"/>
          <w:highlight w:val="none"/>
        </w:rPr>
      </w:pPr>
      <w:r>
        <w:rPr>
          <w:rFonts w:hint="default" w:ascii="Calibri" w:hAnsi="Calibri" w:cs="Calibri"/>
          <w:color w:val="auto"/>
          <w:highlight w:val="none"/>
        </w:rPr>
        <w:t>2.联合体中有同类资质的各方按照联合体分工承担相同工作的，按照资质等级较低的供应商确定资质等级。</w:t>
      </w:r>
    </w:p>
    <w:p w14:paraId="087F7571">
      <w:pPr>
        <w:ind w:firstLine="420" w:firstLineChars="200"/>
        <w:rPr>
          <w:rFonts w:hint="default" w:ascii="Calibri" w:hAnsi="Calibri" w:cs="Calibri"/>
          <w:color w:val="auto"/>
          <w:highlight w:val="none"/>
        </w:rPr>
      </w:pPr>
      <w:r>
        <w:rPr>
          <w:rFonts w:hint="default" w:ascii="Calibri" w:hAnsi="Calibri" w:cs="Calibri"/>
          <w:color w:val="auto"/>
          <w:highlight w:val="none"/>
        </w:rPr>
        <w:t>3.本协议提交采购人、采购代理机构后，联合体各成员方不得以任何形式对上述内容进行修改或撤销。</w:t>
      </w:r>
    </w:p>
    <w:p w14:paraId="3606CE1A">
      <w:pPr>
        <w:ind w:firstLine="420" w:firstLineChars="200"/>
        <w:rPr>
          <w:rFonts w:hint="default" w:ascii="Calibri" w:hAnsi="Calibri" w:cs="Calibri"/>
          <w:color w:val="auto"/>
          <w:highlight w:val="none"/>
        </w:rPr>
      </w:pPr>
      <w:r>
        <w:rPr>
          <w:rFonts w:hint="default" w:ascii="Calibri" w:hAnsi="Calibri" w:cs="Calibri"/>
          <w:color w:val="auto"/>
          <w:highlight w:val="none"/>
        </w:rPr>
        <w:t>4.联合体各成员方按照招标文件的规定在投标文件中分别提交资格条件证明文件。</w:t>
      </w:r>
    </w:p>
    <w:p w14:paraId="27C5577F">
      <w:pPr>
        <w:ind w:firstLine="420" w:firstLineChars="200"/>
        <w:rPr>
          <w:rFonts w:hint="default" w:ascii="Calibri" w:hAnsi="Calibri" w:cs="Calibri"/>
          <w:color w:val="auto"/>
          <w:highlight w:val="none"/>
        </w:rPr>
      </w:pPr>
      <w:r>
        <w:rPr>
          <w:rFonts w:hint="default" w:ascii="Calibri" w:hAnsi="Calibri" w:cs="Calibri"/>
          <w:color w:val="auto"/>
          <w:highlight w:val="none"/>
        </w:rPr>
        <w:t>5.如中标，本项目的采购代理服务费由联合体主办单位缴纳。</w:t>
      </w:r>
    </w:p>
    <w:p w14:paraId="02A95FF4">
      <w:pPr>
        <w:ind w:firstLine="420" w:firstLineChars="200"/>
        <w:rPr>
          <w:rFonts w:hint="default" w:ascii="Calibri" w:hAnsi="Calibri" w:cs="Calibri"/>
          <w:color w:val="auto"/>
          <w:highlight w:val="none"/>
        </w:rPr>
      </w:pPr>
    </w:p>
    <w:p w14:paraId="2A3F3F1C">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联合体成员方（主办单位）：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32E45A18">
      <w:pPr>
        <w:ind w:firstLine="420" w:firstLineChars="200"/>
        <w:rPr>
          <w:rFonts w:hint="default" w:ascii="Calibri" w:hAnsi="Calibri" w:cs="Calibri"/>
          <w:color w:val="auto"/>
          <w:highlight w:val="none"/>
        </w:rPr>
      </w:pPr>
      <w:r>
        <w:rPr>
          <w:rFonts w:hint="default" w:ascii="Calibri" w:hAnsi="Calibri" w:cs="Calibri"/>
          <w:color w:val="auto"/>
          <w:highlight w:val="none"/>
        </w:rPr>
        <w:t>签署日期：</w:t>
      </w:r>
      <w:r>
        <w:rPr>
          <w:rFonts w:hint="eastAsia" w:eastAsia="楷体" w:cs="Calibri"/>
          <w:color w:val="auto"/>
          <w:highlight w:val="none"/>
          <w:lang w:eastAsia="zh-CN"/>
        </w:rPr>
        <w:t>2025年  月  日</w:t>
      </w:r>
    </w:p>
    <w:p w14:paraId="4FDB3AE1">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联合体成员方（成员单位）：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22C9C2F8">
      <w:pPr>
        <w:ind w:firstLine="420" w:firstLineChars="200"/>
        <w:rPr>
          <w:rFonts w:hint="default" w:ascii="Calibri" w:hAnsi="Calibri" w:cs="Calibri"/>
          <w:color w:val="auto"/>
          <w:highlight w:val="none"/>
        </w:rPr>
      </w:pPr>
      <w:r>
        <w:rPr>
          <w:rFonts w:hint="default" w:ascii="Calibri" w:hAnsi="Calibri" w:cs="Calibri"/>
          <w:color w:val="auto"/>
          <w:highlight w:val="none"/>
        </w:rPr>
        <w:t>签署日期：</w:t>
      </w:r>
      <w:r>
        <w:rPr>
          <w:rFonts w:hint="eastAsia" w:cs="Calibri"/>
          <w:color w:val="auto"/>
          <w:highlight w:val="none"/>
          <w:lang w:eastAsia="zh-CN"/>
        </w:rPr>
        <w:t>2025年  月  日</w:t>
      </w:r>
    </w:p>
    <w:p w14:paraId="6E57F475">
      <w:pPr>
        <w:ind w:firstLine="420" w:firstLineChars="200"/>
        <w:rPr>
          <w:rFonts w:hint="default" w:ascii="Calibri" w:hAnsi="Calibri" w:cs="Calibri"/>
          <w:color w:val="auto"/>
          <w:highlight w:val="none"/>
        </w:rPr>
      </w:pPr>
      <w:r>
        <w:rPr>
          <w:rFonts w:hint="default" w:ascii="Calibri" w:hAnsi="Calibri" w:cs="Calibri"/>
          <w:color w:val="auto"/>
          <w:highlight w:val="none"/>
        </w:rPr>
        <w:t>联合体成员方（成员单位）：</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45F6B796">
      <w:pPr>
        <w:ind w:firstLine="420" w:firstLineChars="200"/>
        <w:rPr>
          <w:rFonts w:hint="default" w:ascii="Calibri" w:hAnsi="Calibri" w:cs="Calibri"/>
          <w:color w:val="auto"/>
          <w:highlight w:val="none"/>
        </w:rPr>
      </w:pPr>
      <w:r>
        <w:rPr>
          <w:rFonts w:hint="default" w:ascii="Calibri" w:hAnsi="Calibri" w:cs="Calibri"/>
          <w:color w:val="auto"/>
          <w:highlight w:val="none"/>
        </w:rPr>
        <w:t>签署日期：</w:t>
      </w:r>
      <w:r>
        <w:rPr>
          <w:rFonts w:hint="eastAsia" w:cs="Calibri"/>
          <w:color w:val="auto"/>
          <w:highlight w:val="none"/>
          <w:lang w:eastAsia="zh-CN"/>
        </w:rPr>
        <w:t>2025年  月  日</w:t>
      </w:r>
    </w:p>
    <w:p w14:paraId="4C29A130">
      <w:pPr>
        <w:ind w:firstLine="420" w:firstLineChars="200"/>
        <w:rPr>
          <w:rFonts w:hint="default" w:ascii="Calibri" w:hAnsi="Calibri" w:cs="Calibri"/>
          <w:color w:val="auto"/>
          <w:highlight w:val="none"/>
        </w:rPr>
      </w:pPr>
      <w:r>
        <w:rPr>
          <w:rFonts w:hint="default" w:ascii="Calibri" w:hAnsi="Calibri" w:cs="Calibri"/>
          <w:color w:val="auto"/>
          <w:highlight w:val="none"/>
        </w:rPr>
        <w:t>说明：</w:t>
      </w:r>
    </w:p>
    <w:p w14:paraId="17272045">
      <w:pPr>
        <w:ind w:firstLine="420" w:firstLineChars="200"/>
        <w:rPr>
          <w:rFonts w:hint="default" w:ascii="Calibri" w:hAnsi="Calibri" w:cs="Calibri"/>
          <w:color w:val="auto"/>
          <w:highlight w:val="none"/>
        </w:rPr>
      </w:pPr>
      <w:r>
        <w:rPr>
          <w:rFonts w:hint="default" w:ascii="Calibri" w:hAnsi="Calibri" w:cs="Calibri"/>
          <w:color w:val="auto"/>
          <w:highlight w:val="none"/>
        </w:rPr>
        <w:t>（1）本协议格式供参考。</w:t>
      </w:r>
    </w:p>
    <w:p w14:paraId="40ECFDFC">
      <w:pPr>
        <w:ind w:firstLine="420" w:firstLineChars="200"/>
        <w:rPr>
          <w:rFonts w:hint="default" w:ascii="Calibri" w:hAnsi="Calibri" w:eastAsia="楷体" w:cs="Calibri"/>
          <w:color w:val="auto"/>
          <w:highlight w:val="none"/>
        </w:rPr>
      </w:pPr>
      <w:r>
        <w:rPr>
          <w:rFonts w:hint="default" w:ascii="Calibri" w:hAnsi="Calibri" w:cs="Calibri"/>
          <w:color w:val="auto"/>
          <w:highlight w:val="none"/>
        </w:rPr>
        <w:t>（2）联合体参加本项目采购活动应提供此联合协议书。</w:t>
      </w:r>
    </w:p>
    <w:p w14:paraId="28582578">
      <w:pPr>
        <w:pStyle w:val="3"/>
        <w:ind w:firstLine="420"/>
        <w:rPr>
          <w:rFonts w:hint="default" w:ascii="Calibri" w:hAnsi="Calibri" w:cs="Calibri"/>
          <w:color w:val="auto"/>
          <w:highlight w:val="none"/>
        </w:rPr>
      </w:pPr>
      <w:r>
        <w:rPr>
          <w:rFonts w:hint="default" w:ascii="Calibri" w:hAnsi="Calibri" w:cs="Calibri"/>
          <w:color w:val="auto"/>
          <w:highlight w:val="none"/>
        </w:rPr>
        <w:t>【附件2】分包意向协议书</w:t>
      </w:r>
    </w:p>
    <w:p w14:paraId="7CDA46BA">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分包意向协议书</w:t>
      </w:r>
    </w:p>
    <w:p w14:paraId="15E33A11">
      <w:pPr>
        <w:rPr>
          <w:rFonts w:hint="default" w:ascii="Calibri" w:hAnsi="Calibri" w:eastAsia="宋体" w:cs="Calibri"/>
          <w:color w:val="auto"/>
          <w:highlight w:val="none"/>
          <w:lang w:eastAsia="zh-CN"/>
        </w:rPr>
      </w:pPr>
      <w:r>
        <w:rPr>
          <w:rFonts w:hint="default" w:ascii="Calibri" w:hAnsi="Calibri" w:cs="Calibri"/>
          <w:color w:val="auto"/>
          <w:highlight w:val="none"/>
        </w:rPr>
        <w:t>甲方（投标人）：</w:t>
      </w:r>
      <w:r>
        <w:rPr>
          <w:rFonts w:hint="default" w:ascii="Calibri" w:hAnsi="Calibri" w:cs="Calibri"/>
          <w:color w:val="auto"/>
          <w:highlight w:val="none"/>
          <w:u w:val="single"/>
          <w:lang w:eastAsia="zh-CN"/>
        </w:rPr>
        <w:t>浙江省动物疫病预防控制中心</w:t>
      </w:r>
    </w:p>
    <w:p w14:paraId="72BA7F93">
      <w:pPr>
        <w:rPr>
          <w:rFonts w:hint="default" w:ascii="Calibri" w:hAnsi="Calibri" w:cs="Calibri"/>
          <w:color w:val="auto"/>
          <w:highlight w:val="none"/>
        </w:rPr>
      </w:pPr>
      <w:r>
        <w:rPr>
          <w:rFonts w:hint="default" w:ascii="Calibri" w:hAnsi="Calibri" w:cs="Calibri"/>
          <w:color w:val="auto"/>
          <w:highlight w:val="none"/>
        </w:rPr>
        <w:t>乙方（分包供应商）：</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填写分包供应商名称</w:t>
      </w:r>
      <w:r>
        <w:rPr>
          <w:rFonts w:hint="default" w:ascii="Calibri" w:hAnsi="Calibri" w:cs="Calibri"/>
          <w:color w:val="auto"/>
          <w:highlight w:val="none"/>
          <w:u w:val="single"/>
        </w:rPr>
        <w:t>】</w:t>
      </w:r>
    </w:p>
    <w:p w14:paraId="43C0C779">
      <w:pPr>
        <w:ind w:firstLine="420" w:firstLineChars="200"/>
        <w:rPr>
          <w:rFonts w:hint="default" w:ascii="Calibri" w:hAnsi="Calibri" w:cs="Calibri"/>
          <w:color w:val="auto"/>
          <w:highlight w:val="none"/>
        </w:rPr>
      </w:pPr>
      <w:r>
        <w:rPr>
          <w:rFonts w:hint="default" w:ascii="Calibri" w:hAnsi="Calibri" w:cs="Calibri"/>
          <w:color w:val="auto"/>
          <w:highlight w:val="none"/>
        </w:rPr>
        <w:t>各方经协商，就响应</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组织实施的</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（标项名称）的采购活动，达成如下分包意向协议：</w:t>
      </w:r>
    </w:p>
    <w:p w14:paraId="769701D4">
      <w:pPr>
        <w:ind w:firstLine="420" w:firstLineChars="200"/>
        <w:rPr>
          <w:rFonts w:hint="default" w:ascii="Calibri" w:hAnsi="Calibri" w:cs="Calibri"/>
          <w:color w:val="auto"/>
          <w:highlight w:val="none"/>
        </w:rPr>
      </w:pPr>
      <w:r>
        <w:rPr>
          <w:rFonts w:hint="default" w:ascii="Calibri" w:hAnsi="Calibri" w:cs="Calibri"/>
          <w:color w:val="auto"/>
          <w:highlight w:val="none"/>
        </w:rPr>
        <w:t>一、</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（标项名称）的投标人，参与项目的投标并签订合同。</w:t>
      </w:r>
    </w:p>
    <w:p w14:paraId="0080A211">
      <w:pPr>
        <w:ind w:firstLine="420" w:firstLineChars="200"/>
        <w:rPr>
          <w:rFonts w:hint="default" w:ascii="Calibri" w:hAnsi="Calibri" w:cs="Calibri"/>
          <w:color w:val="auto"/>
          <w:highlight w:val="none"/>
        </w:rPr>
      </w:pPr>
      <w:r>
        <w:rPr>
          <w:rFonts w:hint="default" w:ascii="Calibri" w:hAnsi="Calibri" w:cs="Calibri"/>
          <w:color w:val="auto"/>
          <w:highlight w:val="none"/>
        </w:rPr>
        <w:t>二、根据招标文件规定，甲方有意向将本项目中的非主体、非关键性工作分包给乙方实施。乙方有意向承接此部分分包内容。</w:t>
      </w:r>
    </w:p>
    <w:p w14:paraId="1B5BC3B5">
      <w:pPr>
        <w:ind w:firstLine="420" w:firstLineChars="200"/>
        <w:rPr>
          <w:rFonts w:hint="default" w:ascii="Calibri" w:hAnsi="Calibri" w:cs="Calibri"/>
          <w:color w:val="auto"/>
          <w:highlight w:val="none"/>
        </w:rPr>
      </w:pPr>
      <w:r>
        <w:rPr>
          <w:rFonts w:hint="default" w:ascii="Calibri" w:hAnsi="Calibri" w:cs="Calibri"/>
          <w:color w:val="auto"/>
          <w:highlight w:val="none"/>
        </w:rPr>
        <w:t>三、甲方就采购项目和分包内容向采购人负责，乙方就分包内容承担责任。</w:t>
      </w:r>
    </w:p>
    <w:p w14:paraId="5833007D">
      <w:pPr>
        <w:ind w:firstLine="420" w:firstLineChars="200"/>
        <w:rPr>
          <w:rFonts w:hint="default" w:ascii="Calibri" w:hAnsi="Calibri" w:cs="Calibri"/>
          <w:color w:val="auto"/>
          <w:highlight w:val="none"/>
        </w:rPr>
      </w:pPr>
      <w:r>
        <w:rPr>
          <w:rFonts w:hint="default" w:ascii="Calibri" w:hAnsi="Calibri" w:cs="Calibri"/>
          <w:color w:val="auto"/>
          <w:highlight w:val="none"/>
        </w:rPr>
        <w:t>四、甲方要求乙方承担分包内容，不得再分包给其他单位。</w:t>
      </w:r>
    </w:p>
    <w:p w14:paraId="35711C98">
      <w:pPr>
        <w:ind w:firstLine="420" w:firstLineChars="200"/>
        <w:rPr>
          <w:rFonts w:hint="default" w:ascii="Calibri" w:hAnsi="Calibri" w:cs="Calibri"/>
          <w:color w:val="auto"/>
          <w:highlight w:val="none"/>
        </w:rPr>
      </w:pPr>
      <w:r>
        <w:rPr>
          <w:rFonts w:hint="default" w:ascii="Calibri" w:hAnsi="Calibri" w:cs="Calibri"/>
          <w:color w:val="auto"/>
          <w:highlight w:val="none"/>
        </w:rPr>
        <w:t>五、乙方承担的工作和义务为：</w:t>
      </w:r>
      <w:r>
        <w:rPr>
          <w:rFonts w:hint="default" w:ascii="Calibri" w:hAnsi="Calibri" w:cs="Calibri"/>
          <w:color w:val="auto"/>
          <w:highlight w:val="none"/>
          <w:u w:val="single"/>
        </w:rPr>
        <w:t>【</w:t>
      </w:r>
      <w:r>
        <w:rPr>
          <w:rFonts w:hint="default" w:ascii="Calibri" w:hAnsi="Calibri" w:eastAsia="楷体" w:cs="Calibri"/>
          <w:color w:val="auto"/>
          <w:highlight w:val="none"/>
          <w:u w:val="single"/>
        </w:rPr>
        <w:t>填写分包供应商承担的工作和义务</w:t>
      </w:r>
      <w:r>
        <w:rPr>
          <w:rFonts w:hint="default" w:ascii="Calibri" w:hAnsi="Calibri" w:cs="Calibri"/>
          <w:color w:val="auto"/>
          <w:highlight w:val="none"/>
          <w:u w:val="single"/>
        </w:rPr>
        <w:t>】。</w:t>
      </w:r>
    </w:p>
    <w:p w14:paraId="52D2F74E">
      <w:pPr>
        <w:ind w:firstLine="420" w:firstLineChars="200"/>
        <w:rPr>
          <w:rFonts w:hint="default" w:ascii="Calibri" w:hAnsi="Calibri" w:cs="Calibri"/>
          <w:color w:val="auto"/>
          <w:highlight w:val="none"/>
        </w:rPr>
      </w:pPr>
      <w:r>
        <w:rPr>
          <w:rFonts w:hint="default" w:ascii="Calibri" w:hAnsi="Calibri" w:cs="Calibri"/>
          <w:color w:val="auto"/>
          <w:highlight w:val="none"/>
        </w:rPr>
        <w:t>六、本协议提交采购人后，协议各方不得以任何形式对上述实质内容进行修改或撤销。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07CBCF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342B26EE">
            <w:pPr>
              <w:rPr>
                <w:rFonts w:hint="default" w:ascii="Calibri" w:hAnsi="Calibri" w:cs="Calibri"/>
                <w:color w:val="auto"/>
                <w:highlight w:val="none"/>
              </w:rPr>
            </w:pPr>
            <w:r>
              <w:rPr>
                <w:rFonts w:hint="default" w:ascii="Calibri" w:hAnsi="Calibri" w:cs="Calibri"/>
                <w:color w:val="auto"/>
                <w:highlight w:val="none"/>
              </w:rPr>
              <w:t>甲方（投标人）：</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5B5F2ECF">
            <w:pPr>
              <w:rPr>
                <w:rFonts w:hint="default" w:ascii="Calibri" w:hAnsi="Calibri" w:cs="Calibri"/>
                <w:color w:val="auto"/>
                <w:highlight w:val="none"/>
              </w:rPr>
            </w:pPr>
            <w:r>
              <w:rPr>
                <w:rFonts w:hint="default" w:ascii="Calibri" w:hAnsi="Calibri" w:cs="Calibri"/>
                <w:color w:val="auto"/>
                <w:highlight w:val="none"/>
              </w:rPr>
              <w:t>签署日期：</w:t>
            </w:r>
            <w:r>
              <w:rPr>
                <w:rFonts w:hint="eastAsia" w:cs="Calibri"/>
                <w:color w:val="auto"/>
                <w:highlight w:val="none"/>
                <w:lang w:eastAsia="zh-CN"/>
              </w:rPr>
              <w:t>2025年  月  日</w:t>
            </w:r>
          </w:p>
        </w:tc>
        <w:tc>
          <w:tcPr>
            <w:tcW w:w="4701" w:type="dxa"/>
          </w:tcPr>
          <w:p w14:paraId="4AB19232">
            <w:pPr>
              <w:rPr>
                <w:rFonts w:hint="default" w:ascii="Calibri" w:hAnsi="Calibri" w:cs="Calibri"/>
                <w:color w:val="auto"/>
                <w:highlight w:val="none"/>
              </w:rPr>
            </w:pPr>
            <w:r>
              <w:rPr>
                <w:rFonts w:hint="default" w:ascii="Calibri" w:hAnsi="Calibri" w:cs="Calibri"/>
                <w:color w:val="auto"/>
                <w:highlight w:val="none"/>
              </w:rPr>
              <w:t>乙方（分包供应商）：</w:t>
            </w:r>
            <w:r>
              <w:rPr>
                <w:rFonts w:hint="default" w:ascii="Calibri" w:hAnsi="Calibri" w:cs="Calibri"/>
                <w:color w:val="auto"/>
                <w:highlight w:val="none"/>
                <w:u w:val="single"/>
              </w:rPr>
              <w:t xml:space="preserve">           </w:t>
            </w:r>
            <w:r>
              <w:rPr>
                <w:rFonts w:hint="default" w:ascii="Calibri" w:hAnsi="Calibri" w:cs="Calibri"/>
                <w:color w:val="auto"/>
                <w:highlight w:val="none"/>
              </w:rPr>
              <w:t>（单位公章）</w:t>
            </w:r>
          </w:p>
          <w:p w14:paraId="27614524">
            <w:pPr>
              <w:rPr>
                <w:rFonts w:hint="default" w:ascii="Calibri" w:hAnsi="Calibri" w:cs="Calibri"/>
                <w:color w:val="auto"/>
                <w:highlight w:val="none"/>
              </w:rPr>
            </w:pPr>
            <w:r>
              <w:rPr>
                <w:rFonts w:hint="default" w:ascii="Calibri" w:hAnsi="Calibri" w:cs="Calibri"/>
                <w:color w:val="auto"/>
                <w:highlight w:val="none"/>
              </w:rPr>
              <w:t>签署日期：</w:t>
            </w:r>
            <w:r>
              <w:rPr>
                <w:rFonts w:hint="eastAsia" w:cs="Calibri"/>
                <w:color w:val="auto"/>
                <w:highlight w:val="none"/>
                <w:lang w:eastAsia="zh-CN"/>
              </w:rPr>
              <w:t>2025年  月  日</w:t>
            </w:r>
          </w:p>
        </w:tc>
      </w:tr>
    </w:tbl>
    <w:p w14:paraId="7CBF69CB">
      <w:pPr>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4F79B3DF">
      <w:pPr>
        <w:rPr>
          <w:rFonts w:hint="default" w:ascii="Calibri" w:hAnsi="Calibri" w:eastAsia="楷体" w:cs="Calibri"/>
          <w:color w:val="auto"/>
          <w:highlight w:val="none"/>
        </w:rPr>
      </w:pPr>
      <w:r>
        <w:rPr>
          <w:rFonts w:hint="default" w:ascii="Calibri" w:hAnsi="Calibri" w:eastAsia="楷体" w:cs="Calibri"/>
          <w:color w:val="auto"/>
          <w:highlight w:val="none"/>
        </w:rPr>
        <w:t>（1）本协议格式供参考。</w:t>
      </w:r>
    </w:p>
    <w:p w14:paraId="52481D9C">
      <w:pPr>
        <w:rPr>
          <w:rFonts w:hint="default" w:ascii="Calibri" w:hAnsi="Calibri" w:eastAsia="楷体" w:cs="Calibri"/>
          <w:color w:val="auto"/>
          <w:highlight w:val="none"/>
        </w:rPr>
      </w:pPr>
      <w:r>
        <w:rPr>
          <w:rFonts w:hint="default" w:ascii="Calibri" w:hAnsi="Calibri" w:eastAsia="楷体" w:cs="Calibri"/>
          <w:color w:val="auto"/>
          <w:highlight w:val="none"/>
        </w:rPr>
        <w:t>（2）如有分包应提供此协议书。</w:t>
      </w:r>
    </w:p>
    <w:p w14:paraId="1BBA5C3C">
      <w:pPr>
        <w:rPr>
          <w:rFonts w:hint="default" w:ascii="Calibri" w:hAnsi="Calibri" w:eastAsia="楷体" w:cs="Calibri"/>
          <w:color w:val="auto"/>
          <w:highlight w:val="none"/>
        </w:rPr>
      </w:pPr>
      <w:r>
        <w:rPr>
          <w:rFonts w:hint="default" w:ascii="Calibri" w:hAnsi="Calibri" w:eastAsia="楷体" w:cs="Calibri"/>
          <w:color w:val="auto"/>
          <w:highlight w:val="none"/>
        </w:rPr>
        <w:t>（3）如投标人为联合体，应由所有联合体各成员方签署本协议。</w:t>
      </w:r>
    </w:p>
    <w:p w14:paraId="7ED5957C">
      <w:pPr>
        <w:rPr>
          <w:rFonts w:hint="default" w:ascii="Calibri" w:hAnsi="Calibri" w:eastAsia="楷体" w:cs="Calibri"/>
          <w:color w:val="auto"/>
          <w:highlight w:val="none"/>
        </w:rPr>
      </w:pPr>
      <w:r>
        <w:rPr>
          <w:rFonts w:hint="default" w:ascii="Calibri" w:hAnsi="Calibri" w:eastAsia="楷体" w:cs="Calibri"/>
          <w:color w:val="auto"/>
          <w:highlight w:val="none"/>
        </w:rPr>
        <w:t>（4）涉及分包供应商情况资料：◇资质文件（如招标文件规定要提供）；◇符合资格条件的声明函。</w:t>
      </w:r>
    </w:p>
    <w:p w14:paraId="55F2299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符合资格条件的声明函</w:t>
      </w:r>
    </w:p>
    <w:p w14:paraId="344AC26E">
      <w:pPr>
        <w:rPr>
          <w:rFonts w:hint="default" w:ascii="Calibri" w:hAnsi="Calibri" w:cs="Calibri"/>
          <w:color w:val="auto"/>
          <w:highlight w:val="none"/>
          <w:u w:val="single"/>
        </w:rPr>
      </w:pP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u w:val="single"/>
        </w:rPr>
        <w:t>：</w:t>
      </w:r>
    </w:p>
    <w:p w14:paraId="30F316BA">
      <w:pPr>
        <w:rPr>
          <w:rFonts w:hint="default" w:ascii="Calibri" w:hAnsi="Calibri" w:cs="Calibri"/>
          <w:color w:val="auto"/>
          <w:kern w:val="0"/>
          <w:highlight w:val="none"/>
        </w:rPr>
      </w:pPr>
      <w:r>
        <w:rPr>
          <w:rFonts w:hint="default" w:ascii="Calibri" w:hAnsi="Calibri" w:cs="Calibri"/>
          <w:color w:val="auto"/>
          <w:highlight w:val="none"/>
          <w:u w:val="single"/>
        </w:rPr>
        <w:t>浙江省成套招标代理有限公司</w:t>
      </w:r>
      <w:r>
        <w:rPr>
          <w:rFonts w:hint="default" w:ascii="Calibri" w:hAnsi="Calibri" w:cs="Calibri"/>
          <w:color w:val="auto"/>
          <w:highlight w:val="none"/>
        </w:rPr>
        <w:t>：</w:t>
      </w:r>
    </w:p>
    <w:p w14:paraId="34A68A0B">
      <w:pPr>
        <w:ind w:firstLine="420" w:firstLineChars="200"/>
        <w:rPr>
          <w:rFonts w:hint="default" w:ascii="Calibri" w:hAnsi="Calibri" w:cs="Calibri"/>
          <w:color w:val="auto"/>
          <w:highlight w:val="none"/>
        </w:rPr>
      </w:pPr>
      <w:r>
        <w:rPr>
          <w:rFonts w:hint="default" w:ascii="Calibri" w:hAnsi="Calibri" w:cs="Calibri"/>
          <w:color w:val="auto"/>
          <w:highlight w:val="none"/>
        </w:rPr>
        <w:t>截至</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（标项名称）的提交投标文件截止时间，具有良好的商业信誉，依法缴纳税收和社会保障资金，</w:t>
      </w:r>
      <w:r>
        <w:rPr>
          <w:rFonts w:hint="default" w:ascii="Calibri" w:hAnsi="Calibri" w:cs="Calibri"/>
          <w:color w:val="auto"/>
          <w:kern w:val="0"/>
          <w:highlight w:val="none"/>
        </w:rPr>
        <w:t>具有履行合同所必需的设备和专业技术能力，未被列入失信被执行人名单、重大税收违法案件当事人名单、政府采购严重违法失信行为记录名单，</w:t>
      </w:r>
      <w:r>
        <w:rPr>
          <w:rFonts w:hint="default" w:ascii="Calibri" w:hAnsi="Calibri" w:cs="Calibri"/>
          <w:color w:val="auto"/>
          <w:highlight w:val="none"/>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color w:val="auto"/>
          <w:kern w:val="0"/>
          <w:highlight w:val="none"/>
        </w:rPr>
        <w:t>。</w:t>
      </w:r>
    </w:p>
    <w:p w14:paraId="7426CFC1">
      <w:pPr>
        <w:ind w:firstLine="420" w:firstLineChars="200"/>
        <w:rPr>
          <w:rFonts w:hint="default" w:ascii="Calibri" w:hAnsi="Calibri" w:cs="Calibri"/>
          <w:color w:val="auto"/>
          <w:kern w:val="0"/>
          <w:highlight w:val="none"/>
        </w:rPr>
      </w:pPr>
      <w:r>
        <w:rPr>
          <w:rFonts w:hint="default" w:ascii="Calibri" w:hAnsi="Calibri" w:cs="Calibri"/>
          <w:color w:val="auto"/>
          <w:highlight w:val="none"/>
        </w:rPr>
        <w:t>我方</w:t>
      </w:r>
      <w:r>
        <w:rPr>
          <w:rFonts w:hint="default" w:ascii="Calibri" w:hAnsi="Calibri" w:cs="Calibri"/>
          <w:color w:val="auto"/>
          <w:kern w:val="0"/>
          <w:highlight w:val="none"/>
        </w:rPr>
        <w:t>对上述声明的真实性负责。如有虚假，愿意承担相应责任，对此无任何异议。</w:t>
      </w:r>
    </w:p>
    <w:p w14:paraId="357F4E6F">
      <w:pPr>
        <w:ind w:firstLine="420" w:firstLineChars="200"/>
        <w:rPr>
          <w:rFonts w:hint="default" w:ascii="Calibri" w:hAnsi="Calibri" w:cs="Calibri"/>
          <w:color w:val="auto"/>
          <w:highlight w:val="none"/>
        </w:rPr>
      </w:pPr>
      <w:r>
        <w:rPr>
          <w:rFonts w:hint="default" w:ascii="Calibri" w:hAnsi="Calibri" w:cs="Calibri"/>
          <w:color w:val="auto"/>
          <w:highlight w:val="none"/>
        </w:rPr>
        <w:t>特此声明！</w:t>
      </w:r>
    </w:p>
    <w:p w14:paraId="76710265">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分包供应商全称：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78506CF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7468C35">
      <w:pPr>
        <w:rPr>
          <w:rFonts w:hint="default" w:ascii="Calibri" w:hAnsi="Calibri" w:cs="Calibri"/>
          <w:color w:val="auto"/>
          <w:highlight w:val="none"/>
        </w:rPr>
      </w:pPr>
      <w:r>
        <w:rPr>
          <w:rFonts w:hint="default" w:ascii="Calibri" w:hAnsi="Calibri" w:cs="Calibri"/>
          <w:color w:val="auto"/>
          <w:highlight w:val="none"/>
        </w:rPr>
        <w:br w:type="page"/>
      </w:r>
    </w:p>
    <w:p w14:paraId="1C20FBBA">
      <w:pPr>
        <w:pStyle w:val="3"/>
        <w:ind w:firstLine="420"/>
        <w:rPr>
          <w:rFonts w:hint="default" w:ascii="Calibri" w:hAnsi="Calibri" w:cs="Calibri"/>
          <w:color w:val="auto"/>
          <w:highlight w:val="none"/>
        </w:rPr>
      </w:pPr>
      <w:r>
        <w:rPr>
          <w:rFonts w:hint="default" w:ascii="Calibri" w:hAnsi="Calibri" w:cs="Calibri"/>
          <w:color w:val="auto"/>
          <w:highlight w:val="none"/>
        </w:rPr>
        <w:t>【附件3】政府采购活动现场确认声明书</w:t>
      </w:r>
    </w:p>
    <w:p w14:paraId="7DD51EEC">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政府采购活动现场确认声明书</w:t>
      </w:r>
    </w:p>
    <w:p w14:paraId="18DD1F7F">
      <w:pPr>
        <w:rPr>
          <w:rFonts w:hint="default" w:ascii="Calibri" w:hAnsi="Calibri" w:cs="Calibri"/>
          <w:color w:val="auto"/>
          <w:highlight w:val="none"/>
        </w:rPr>
      </w:pPr>
      <w:r>
        <w:rPr>
          <w:rFonts w:hint="default" w:ascii="Calibri" w:hAnsi="Calibri" w:cs="Calibri"/>
          <w:color w:val="auto"/>
          <w:highlight w:val="none"/>
        </w:rPr>
        <w:t>浙江省成套招标代理有限公司：</w:t>
      </w:r>
    </w:p>
    <w:p w14:paraId="1B07407C">
      <w:pPr>
        <w:ind w:firstLine="420" w:firstLineChars="200"/>
        <w:rPr>
          <w:rFonts w:hint="default" w:ascii="Calibri" w:hAnsi="Calibri" w:cs="Calibri"/>
          <w:color w:val="auto"/>
          <w:highlight w:val="none"/>
        </w:rPr>
      </w:pPr>
      <w:r>
        <w:rPr>
          <w:rFonts w:hint="default" w:ascii="Calibri" w:hAnsi="Calibri" w:cs="Calibri"/>
          <w:color w:val="auto"/>
          <w:highlight w:val="none"/>
        </w:rPr>
        <w:t>本人经</w:t>
      </w:r>
      <w:r>
        <w:rPr>
          <w:rFonts w:hint="eastAsia" w:cs="Calibri"/>
          <w:color w:val="auto"/>
          <w:highlight w:val="none"/>
          <w:lang w:eastAsia="zh-CN"/>
        </w:rPr>
        <w:t>由本</w:t>
      </w:r>
      <w:r>
        <w:rPr>
          <w:rFonts w:hint="default" w:ascii="Calibri" w:hAnsi="Calibri" w:cs="Calibri"/>
          <w:color w:val="auto"/>
          <w:highlight w:val="none"/>
        </w:rPr>
        <w:t>单位法定代表人合法授权参加</w:t>
      </w:r>
      <w:r>
        <w:rPr>
          <w:rFonts w:hint="default" w:ascii="Calibri" w:hAnsi="Calibri" w:cs="Calibri"/>
          <w:color w:val="auto"/>
          <w:highlight w:val="none"/>
          <w:u w:val="single"/>
          <w:lang w:eastAsia="zh-CN"/>
        </w:rPr>
        <w:t>浙江省动物疫病预防控制中心</w:t>
      </w:r>
      <w:r>
        <w:rPr>
          <w:rFonts w:hint="default" w:ascii="Calibri" w:hAnsi="Calibri" w:cs="Calibri"/>
          <w:color w:val="auto"/>
          <w:highlight w:val="none"/>
        </w:rPr>
        <w:t>（采购人）</w:t>
      </w:r>
      <w:r>
        <w:rPr>
          <w:rFonts w:hint="eastAsia" w:cs="Calibri"/>
          <w:color w:val="auto"/>
          <w:highlight w:val="none"/>
          <w:u w:val="single"/>
          <w:lang w:eastAsia="zh-CN"/>
        </w:rPr>
        <w:t>动物源细菌耐药性测定用微量肉汤法药敏板采购项目</w:t>
      </w:r>
      <w:r>
        <w:rPr>
          <w:rFonts w:hint="default" w:ascii="Calibri" w:hAnsi="Calibri" w:cs="Calibri"/>
          <w:color w:val="auto"/>
          <w:highlight w:val="none"/>
        </w:rPr>
        <w:t>（项目名称）</w:t>
      </w:r>
      <w:r>
        <w:rPr>
          <w:rFonts w:hint="eastAsia" w:ascii="Calibri" w:hAnsi="Calibri" w:eastAsia="楷体" w:cs="楷体"/>
          <w:color w:val="auto"/>
          <w:highlight w:val="none"/>
          <w:u w:val="single"/>
          <w:lang w:eastAsia="zh-CN"/>
        </w:rPr>
        <w:t>CTZB-2025030398</w:t>
      </w:r>
      <w:r>
        <w:rPr>
          <w:rFonts w:hint="default" w:ascii="Calibri" w:hAnsi="Calibri" w:cs="Calibri"/>
          <w:color w:val="auto"/>
          <w:highlight w:val="none"/>
        </w:rPr>
        <w:t>（项目编号）</w:t>
      </w:r>
      <w:r>
        <w:rPr>
          <w:rFonts w:hint="eastAsia" w:cs="Calibri"/>
          <w:color w:val="auto"/>
          <w:highlight w:val="none"/>
          <w:u w:val="single"/>
          <w:lang w:eastAsia="zh-CN"/>
        </w:rPr>
        <w:t>动物源细菌耐药性测定用微量肉汤法药敏板</w:t>
      </w:r>
      <w:r>
        <w:rPr>
          <w:rFonts w:hint="default" w:ascii="Calibri" w:hAnsi="Calibri" w:cs="Calibri"/>
          <w:color w:val="auto"/>
          <w:highlight w:val="none"/>
        </w:rPr>
        <w:t>（标项名称）政府采购活动，经与本单位法定代表人联系确认，现就有关公平竞争事项郑重声明如下：</w:t>
      </w:r>
    </w:p>
    <w:p w14:paraId="4B7E0443">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一、本单位与采购人之间 </w:t>
      </w:r>
      <w:r>
        <w:rPr>
          <w:rFonts w:hint="eastAsia" w:cs="Calibri"/>
          <w:color w:val="auto"/>
          <w:kern w:val="0"/>
          <w:highlight w:val="none"/>
          <w:lang w:eastAsia="zh-CN"/>
        </w:rPr>
        <w:t>□</w:t>
      </w:r>
      <w:r>
        <w:rPr>
          <w:rFonts w:hint="default" w:ascii="Calibri" w:hAnsi="Calibri" w:cs="Calibri"/>
          <w:color w:val="auto"/>
          <w:highlight w:val="none"/>
        </w:rPr>
        <w:t xml:space="preserve">不存在利害关系 </w:t>
      </w:r>
      <w:r>
        <w:rPr>
          <w:rFonts w:hint="eastAsia" w:cs="Calibri"/>
          <w:color w:val="auto"/>
          <w:kern w:val="0"/>
          <w:highlight w:val="none"/>
          <w:lang w:eastAsia="zh-CN"/>
        </w:rPr>
        <w:t>□</w:t>
      </w:r>
      <w:r>
        <w:rPr>
          <w:rFonts w:hint="default" w:ascii="Calibri" w:hAnsi="Calibri" w:cs="Calibri"/>
          <w:color w:val="auto"/>
          <w:highlight w:val="none"/>
        </w:rPr>
        <w:t>存在下列利害关系【</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73FDE84C">
      <w:pPr>
        <w:ind w:firstLine="420" w:firstLineChars="200"/>
        <w:rPr>
          <w:rFonts w:hint="default" w:ascii="Calibri" w:hAnsi="Calibri" w:cs="Calibri"/>
          <w:color w:val="auto"/>
          <w:highlight w:val="none"/>
        </w:rPr>
      </w:pPr>
      <w:r>
        <w:rPr>
          <w:rFonts w:hint="default" w:ascii="Calibri" w:hAnsi="Calibri" w:cs="Calibri"/>
          <w:color w:val="auto"/>
          <w:highlight w:val="none"/>
        </w:rPr>
        <w:t>A.投资关系    B.行政隶属关系    C.业务指导关系</w:t>
      </w:r>
    </w:p>
    <w:p w14:paraId="1EC8CF3D">
      <w:pPr>
        <w:ind w:firstLine="420" w:firstLineChars="200"/>
        <w:rPr>
          <w:rFonts w:hint="default" w:ascii="Calibri" w:hAnsi="Calibri" w:cs="Calibri"/>
          <w:color w:val="auto"/>
          <w:highlight w:val="none"/>
        </w:rPr>
      </w:pPr>
      <w:r>
        <w:rPr>
          <w:rFonts w:hint="default" w:ascii="Calibri" w:hAnsi="Calibri" w:cs="Calibri"/>
          <w:color w:val="auto"/>
          <w:highlight w:val="none"/>
        </w:rPr>
        <w:t>D.其他可能影响采购公正的利害关系（如有，请如实说明）【</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792B79E6">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二、现已清楚知道参加本项目采购活动的其他所有供应商名称，本单位 </w:t>
      </w:r>
      <w:r>
        <w:rPr>
          <w:rFonts w:hint="eastAsia" w:cs="Calibri"/>
          <w:color w:val="auto"/>
          <w:kern w:val="0"/>
          <w:highlight w:val="none"/>
          <w:lang w:eastAsia="zh-CN"/>
        </w:rPr>
        <w:t>□</w:t>
      </w:r>
      <w:r>
        <w:rPr>
          <w:rFonts w:hint="default" w:ascii="Calibri" w:hAnsi="Calibri" w:cs="Calibri"/>
          <w:color w:val="auto"/>
          <w:highlight w:val="none"/>
        </w:rPr>
        <w:t xml:space="preserve">与其他所有供应商之间均不存在利害关系 </w:t>
      </w:r>
      <w:r>
        <w:rPr>
          <w:rFonts w:hint="eastAsia" w:cs="Calibri"/>
          <w:color w:val="auto"/>
          <w:kern w:val="0"/>
          <w:highlight w:val="none"/>
          <w:lang w:eastAsia="zh-CN"/>
        </w:rPr>
        <w:t>□</w:t>
      </w:r>
      <w:r>
        <w:rPr>
          <w:rFonts w:hint="default" w:ascii="Calibri" w:hAnsi="Calibri" w:cs="Calibri"/>
          <w:color w:val="auto"/>
          <w:highlight w:val="none"/>
        </w:rPr>
        <w:t>与【</w:t>
      </w:r>
      <w:r>
        <w:rPr>
          <w:rFonts w:hint="default" w:ascii="Calibri" w:hAnsi="Calibri" w:cs="Calibri"/>
          <w:color w:val="auto"/>
          <w:highlight w:val="none"/>
          <w:u w:val="single"/>
        </w:rPr>
        <w:t xml:space="preserve">        </w:t>
      </w:r>
      <w:r>
        <w:rPr>
          <w:rFonts w:hint="default" w:ascii="Calibri" w:hAnsi="Calibri" w:cs="Calibri"/>
          <w:color w:val="auto"/>
          <w:highlight w:val="none"/>
        </w:rPr>
        <w:t>】（供应商名称）之间存在下列利害关系【</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33BA1B70">
      <w:pPr>
        <w:ind w:firstLine="420" w:firstLineChars="200"/>
        <w:rPr>
          <w:rFonts w:hint="default" w:ascii="Calibri" w:hAnsi="Calibri" w:cs="Calibri"/>
          <w:color w:val="auto"/>
          <w:highlight w:val="none"/>
        </w:rPr>
      </w:pPr>
      <w:r>
        <w:rPr>
          <w:rFonts w:hint="default" w:ascii="Calibri" w:hAnsi="Calibri" w:cs="Calibri"/>
          <w:color w:val="auto"/>
          <w:highlight w:val="none"/>
        </w:rPr>
        <w:t>A.法定代表人或负责人或实际控制人是同一人</w:t>
      </w:r>
    </w:p>
    <w:p w14:paraId="0B8111D8">
      <w:pPr>
        <w:ind w:firstLine="420" w:firstLineChars="200"/>
        <w:rPr>
          <w:rFonts w:hint="default" w:ascii="Calibri" w:hAnsi="Calibri" w:cs="Calibri"/>
          <w:color w:val="auto"/>
          <w:highlight w:val="none"/>
        </w:rPr>
      </w:pPr>
      <w:r>
        <w:rPr>
          <w:rFonts w:hint="default" w:ascii="Calibri" w:hAnsi="Calibri" w:cs="Calibri"/>
          <w:color w:val="auto"/>
          <w:highlight w:val="none"/>
        </w:rPr>
        <w:t>B.法定代表人或负责人或实际控制人是夫妻关系</w:t>
      </w:r>
    </w:p>
    <w:p w14:paraId="06EBB5AD">
      <w:pPr>
        <w:ind w:firstLine="420" w:firstLineChars="200"/>
        <w:rPr>
          <w:rFonts w:hint="default" w:ascii="Calibri" w:hAnsi="Calibri" w:cs="Calibri"/>
          <w:color w:val="auto"/>
          <w:highlight w:val="none"/>
        </w:rPr>
      </w:pPr>
      <w:r>
        <w:rPr>
          <w:rFonts w:hint="default" w:ascii="Calibri" w:hAnsi="Calibri" w:cs="Calibri"/>
          <w:color w:val="auto"/>
          <w:highlight w:val="none"/>
        </w:rPr>
        <w:t>C.法定代表人或负责人或实际控制人是直系血亲关系</w:t>
      </w:r>
    </w:p>
    <w:p w14:paraId="76E280E7">
      <w:pPr>
        <w:ind w:firstLine="420" w:firstLineChars="200"/>
        <w:rPr>
          <w:rFonts w:hint="default" w:ascii="Calibri" w:hAnsi="Calibri" w:cs="Calibri"/>
          <w:color w:val="auto"/>
          <w:highlight w:val="none"/>
        </w:rPr>
      </w:pPr>
      <w:r>
        <w:rPr>
          <w:rFonts w:hint="default" w:ascii="Calibri" w:hAnsi="Calibri" w:cs="Calibri"/>
          <w:color w:val="auto"/>
          <w:highlight w:val="none"/>
        </w:rPr>
        <w:t>D.法定代表人或负责人或实际控制人存在三代以内旁系血亲关系</w:t>
      </w:r>
    </w:p>
    <w:p w14:paraId="76A00334">
      <w:pPr>
        <w:ind w:firstLine="420" w:firstLineChars="200"/>
        <w:rPr>
          <w:rFonts w:hint="default" w:ascii="Calibri" w:hAnsi="Calibri" w:cs="Calibri"/>
          <w:color w:val="auto"/>
          <w:highlight w:val="none"/>
        </w:rPr>
      </w:pPr>
      <w:r>
        <w:rPr>
          <w:rFonts w:hint="default" w:ascii="Calibri" w:hAnsi="Calibri" w:cs="Calibri"/>
          <w:color w:val="auto"/>
          <w:highlight w:val="none"/>
        </w:rPr>
        <w:t>E.法定代表人或负责人或实际控制人存在近姻亲关系</w:t>
      </w:r>
    </w:p>
    <w:p w14:paraId="5FC11BA7">
      <w:pPr>
        <w:ind w:firstLine="420" w:firstLineChars="200"/>
        <w:rPr>
          <w:rFonts w:hint="default" w:ascii="Calibri" w:hAnsi="Calibri" w:cs="Calibri"/>
          <w:color w:val="auto"/>
          <w:highlight w:val="none"/>
        </w:rPr>
      </w:pPr>
      <w:r>
        <w:rPr>
          <w:rFonts w:hint="default" w:ascii="Calibri" w:hAnsi="Calibri" w:cs="Calibri"/>
          <w:color w:val="auto"/>
          <w:highlight w:val="none"/>
        </w:rPr>
        <w:t>F.法定代表人或负责人或实际控制人存在股份控制或实际控制关系</w:t>
      </w:r>
    </w:p>
    <w:p w14:paraId="0A3A58AB">
      <w:pPr>
        <w:ind w:firstLine="420" w:firstLineChars="200"/>
        <w:rPr>
          <w:rFonts w:hint="default" w:ascii="Calibri" w:hAnsi="Calibri" w:cs="Calibri"/>
          <w:color w:val="auto"/>
          <w:highlight w:val="none"/>
        </w:rPr>
      </w:pPr>
      <w:r>
        <w:rPr>
          <w:rFonts w:hint="default" w:ascii="Calibri" w:hAnsi="Calibri" w:cs="Calibri"/>
          <w:color w:val="auto"/>
          <w:highlight w:val="none"/>
        </w:rPr>
        <w:t>G.存在共同直接或间接投资设立子公司、联营企业和合营企业情况</w:t>
      </w:r>
    </w:p>
    <w:p w14:paraId="55B7FA9F">
      <w:pPr>
        <w:ind w:firstLine="420" w:firstLineChars="200"/>
        <w:rPr>
          <w:rFonts w:hint="default" w:ascii="Calibri" w:hAnsi="Calibri" w:cs="Calibri"/>
          <w:color w:val="auto"/>
          <w:highlight w:val="none"/>
        </w:rPr>
      </w:pPr>
      <w:r>
        <w:rPr>
          <w:rFonts w:hint="default" w:ascii="Calibri" w:hAnsi="Calibri" w:cs="Calibri"/>
          <w:color w:val="auto"/>
          <w:highlight w:val="none"/>
        </w:rPr>
        <w:t>H.存在分级代理或代销关系、同一生产制造商关系、管理关系、重要业务（占主营业务收入50%以上）或重要财务往来关系（如融资）等其他实质性控制关系</w:t>
      </w:r>
    </w:p>
    <w:p w14:paraId="02090D6A">
      <w:pPr>
        <w:ind w:firstLine="420" w:firstLineChars="200"/>
        <w:rPr>
          <w:rFonts w:hint="default" w:ascii="Calibri" w:hAnsi="Calibri" w:cs="Calibri"/>
          <w:color w:val="auto"/>
          <w:highlight w:val="none"/>
        </w:rPr>
      </w:pPr>
      <w:r>
        <w:rPr>
          <w:rFonts w:hint="default" w:ascii="Calibri" w:hAnsi="Calibri" w:cs="Calibri"/>
          <w:color w:val="auto"/>
          <w:highlight w:val="none"/>
        </w:rPr>
        <w:t>I.其他利害关系情况【</w:t>
      </w:r>
      <w:r>
        <w:rPr>
          <w:rFonts w:hint="default" w:ascii="Calibri" w:hAnsi="Calibri" w:cs="Calibri"/>
          <w:color w:val="auto"/>
          <w:highlight w:val="none"/>
          <w:u w:val="single"/>
        </w:rPr>
        <w:t xml:space="preserve">        </w:t>
      </w:r>
      <w:r>
        <w:rPr>
          <w:rFonts w:hint="default" w:ascii="Calibri" w:hAnsi="Calibri" w:cs="Calibri"/>
          <w:color w:val="auto"/>
          <w:highlight w:val="none"/>
        </w:rPr>
        <w:t>】。</w:t>
      </w:r>
    </w:p>
    <w:p w14:paraId="07526BF5">
      <w:pPr>
        <w:ind w:firstLine="420" w:firstLineChars="200"/>
        <w:rPr>
          <w:rFonts w:hint="default" w:ascii="Calibri" w:hAnsi="Calibri" w:cs="Calibri"/>
          <w:color w:val="auto"/>
          <w:highlight w:val="none"/>
        </w:rPr>
      </w:pPr>
      <w:r>
        <w:rPr>
          <w:rFonts w:hint="default" w:ascii="Calibri" w:hAnsi="Calibri" w:cs="Calibri"/>
          <w:color w:val="auto"/>
          <w:highlight w:val="none"/>
        </w:rPr>
        <w:t>三、现已清楚知道并严格遵守政府采购法律法规和现场纪律。</w:t>
      </w:r>
    </w:p>
    <w:p w14:paraId="0DFF0681">
      <w:pPr>
        <w:ind w:firstLine="420" w:firstLineChars="200"/>
        <w:rPr>
          <w:rFonts w:hint="default" w:ascii="Calibri" w:hAnsi="Calibri" w:cs="Calibri"/>
          <w:color w:val="auto"/>
          <w:highlight w:val="none"/>
        </w:rPr>
      </w:pPr>
      <w:r>
        <w:rPr>
          <w:rFonts w:hint="default" w:ascii="Calibri" w:hAnsi="Calibri" w:cs="Calibri"/>
          <w:color w:val="auto"/>
          <w:highlight w:val="none"/>
        </w:rPr>
        <w:t>四、我发现【</w:t>
      </w:r>
      <w:r>
        <w:rPr>
          <w:rFonts w:hint="default" w:ascii="Calibri" w:hAnsi="Calibri" w:cs="Calibri"/>
          <w:color w:val="auto"/>
          <w:highlight w:val="none"/>
          <w:u w:val="single"/>
        </w:rPr>
        <w:t xml:space="preserve">        </w:t>
      </w:r>
      <w:r>
        <w:rPr>
          <w:rFonts w:hint="default" w:ascii="Calibri" w:hAnsi="Calibri" w:cs="Calibri"/>
          <w:color w:val="auto"/>
          <w:highlight w:val="none"/>
        </w:rPr>
        <w:t>】供应商之间存在或可能存在上述第二条第【</w:t>
      </w:r>
      <w:r>
        <w:rPr>
          <w:rFonts w:hint="default" w:ascii="Calibri" w:hAnsi="Calibri" w:cs="Calibri"/>
          <w:color w:val="auto"/>
          <w:highlight w:val="none"/>
          <w:u w:val="single"/>
        </w:rPr>
        <w:t xml:space="preserve">        </w:t>
      </w:r>
      <w:r>
        <w:rPr>
          <w:rFonts w:hint="default" w:ascii="Calibri" w:hAnsi="Calibri" w:cs="Calibri"/>
          <w:color w:val="auto"/>
          <w:highlight w:val="none"/>
        </w:rPr>
        <w:t>】项利害关系。</w:t>
      </w:r>
    </w:p>
    <w:p w14:paraId="237ADC21">
      <w:pPr>
        <w:ind w:firstLine="420" w:firstLineChars="200"/>
        <w:rPr>
          <w:rFonts w:hint="default" w:ascii="Calibri" w:hAnsi="Calibri" w:cs="Calibri"/>
          <w:color w:val="auto"/>
          <w:highlight w:val="none"/>
        </w:rPr>
      </w:pPr>
    </w:p>
    <w:p w14:paraId="4D5B2555">
      <w:pPr>
        <w:adjustRightInd w:val="0"/>
        <w:ind w:firstLine="420" w:firstLineChars="200"/>
        <w:rPr>
          <w:rFonts w:hint="default" w:ascii="Calibri" w:hAnsi="Calibri" w:cs="Calibri"/>
          <w:color w:val="auto"/>
          <w:spacing w:val="20"/>
          <w:highlight w:val="none"/>
          <w:u w:val="single"/>
        </w:rPr>
      </w:pPr>
      <w:r>
        <w:rPr>
          <w:rFonts w:hint="default" w:ascii="Calibri" w:hAnsi="Calibri" w:cs="Calibri"/>
          <w:color w:val="auto"/>
          <w:highlight w:val="none"/>
        </w:rPr>
        <w:t>投标人全称：</w:t>
      </w:r>
      <w:r>
        <w:rPr>
          <w:rFonts w:hint="default" w:ascii="Calibri" w:hAnsi="Calibri" w:cs="Calibri"/>
          <w:color w:val="auto"/>
          <w:highlight w:val="none"/>
          <w:u w:val="single"/>
        </w:rPr>
        <w:t xml:space="preserve">                       </w:t>
      </w:r>
      <w:r>
        <w:rPr>
          <w:rFonts w:hint="default" w:ascii="Calibri" w:hAnsi="Calibri" w:cs="Calibri"/>
          <w:color w:val="auto"/>
          <w:highlight w:val="none"/>
        </w:rPr>
        <w:t>（盖单位公章）</w:t>
      </w:r>
    </w:p>
    <w:p w14:paraId="37E1E49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日期：</w:t>
      </w:r>
      <w:r>
        <w:rPr>
          <w:rFonts w:hint="eastAsia" w:cs="Calibri"/>
          <w:color w:val="auto"/>
          <w:highlight w:val="none"/>
          <w:lang w:eastAsia="zh-CN"/>
        </w:rPr>
        <w:t>2025年</w:t>
      </w:r>
      <w:r>
        <w:rPr>
          <w:rFonts w:hint="default" w:ascii="Calibri" w:hAnsi="Calibri" w:cs="Calibri"/>
          <w:color w:val="auto"/>
          <w:highlight w:val="none"/>
        </w:rPr>
        <w:t xml:space="preserve">  月  日</w:t>
      </w:r>
    </w:p>
    <w:p w14:paraId="5EDCD66A">
      <w:pPr>
        <w:ind w:firstLine="420" w:firstLineChars="200"/>
        <w:rPr>
          <w:rFonts w:hint="default" w:ascii="Calibri" w:hAnsi="Calibri" w:cs="Calibri"/>
          <w:color w:val="auto"/>
          <w:highlight w:val="none"/>
        </w:rPr>
      </w:pPr>
    </w:p>
    <w:p w14:paraId="6E719910">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说明：</w:t>
      </w:r>
    </w:p>
    <w:p w14:paraId="2FD3F06D">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（1）投标人解密投标文件及获知其他投标人信息进行如实声明并盖章，以扫描件形式提交给采购代理机构，邮箱：85830198@zjsct.cn。</w:t>
      </w:r>
    </w:p>
    <w:p w14:paraId="45BAF6A9">
      <w:pPr>
        <w:ind w:firstLine="420" w:firstLineChars="200"/>
        <w:rPr>
          <w:rFonts w:hint="default" w:ascii="Calibri" w:hAnsi="Calibri" w:eastAsia="楷体" w:cs="Calibri"/>
          <w:color w:val="auto"/>
          <w:highlight w:val="none"/>
        </w:rPr>
      </w:pPr>
      <w:r>
        <w:rPr>
          <w:rFonts w:hint="default" w:ascii="Calibri" w:hAnsi="Calibri" w:eastAsia="楷体" w:cs="Calibri"/>
          <w:color w:val="auto"/>
          <w:highlight w:val="none"/>
        </w:rPr>
        <w:t>（2）此声明书不用编入投标文件中。</w:t>
      </w:r>
    </w:p>
    <w:p w14:paraId="090AB736">
      <w:pPr>
        <w:rPr>
          <w:rFonts w:hint="default" w:ascii="Calibri" w:hAnsi="Calibri" w:cs="Calibri"/>
          <w:color w:val="auto"/>
          <w:highlight w:val="none"/>
        </w:rPr>
      </w:pPr>
      <w:r>
        <w:rPr>
          <w:rFonts w:hint="default" w:ascii="Calibri" w:hAnsi="Calibri" w:cs="Calibri"/>
          <w:color w:val="auto"/>
          <w:highlight w:val="none"/>
        </w:rPr>
        <w:br w:type="page"/>
      </w:r>
    </w:p>
    <w:p w14:paraId="7B459174">
      <w:pPr>
        <w:pStyle w:val="3"/>
        <w:ind w:firstLine="420"/>
        <w:rPr>
          <w:rFonts w:hint="default" w:ascii="Calibri" w:hAnsi="Calibri" w:cs="Calibri"/>
          <w:color w:val="auto"/>
          <w:highlight w:val="none"/>
        </w:rPr>
      </w:pPr>
      <w:r>
        <w:rPr>
          <w:rFonts w:hint="default" w:ascii="Calibri" w:hAnsi="Calibri" w:cs="Calibri"/>
          <w:color w:val="auto"/>
          <w:highlight w:val="none"/>
        </w:rPr>
        <w:t>【附件4】询问函范本</w:t>
      </w:r>
    </w:p>
    <w:p w14:paraId="069C24DD">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询问函范本</w:t>
      </w:r>
    </w:p>
    <w:p w14:paraId="6BCBB7AF">
      <w:pPr>
        <w:rPr>
          <w:rFonts w:hint="default" w:ascii="Calibri" w:hAnsi="Calibri" w:cs="Calibri"/>
          <w:bCs/>
          <w:color w:val="auto"/>
          <w:highlight w:val="none"/>
        </w:rPr>
      </w:pPr>
      <w:r>
        <w:rPr>
          <w:rFonts w:hint="default" w:ascii="Calibri" w:hAnsi="Calibri" w:cs="Calibri"/>
          <w:bCs/>
          <w:color w:val="auto"/>
          <w:highlight w:val="none"/>
        </w:rPr>
        <w:t>一、供应商基本信息</w:t>
      </w:r>
    </w:p>
    <w:p w14:paraId="08834D81">
      <w:pPr>
        <w:rPr>
          <w:rFonts w:hint="default" w:ascii="Calibri" w:hAnsi="Calibri" w:cs="Calibri"/>
          <w:color w:val="auto"/>
          <w:highlight w:val="none"/>
          <w:u w:val="dotted"/>
        </w:rPr>
      </w:pPr>
      <w:r>
        <w:rPr>
          <w:rFonts w:hint="default" w:ascii="Calibri" w:hAnsi="Calibri" w:cs="Calibri"/>
          <w:color w:val="auto"/>
          <w:highlight w:val="none"/>
        </w:rPr>
        <w:t>供应商：</w:t>
      </w:r>
      <w:r>
        <w:rPr>
          <w:rFonts w:hint="default" w:ascii="Calibri" w:hAnsi="Calibri" w:cs="Calibri"/>
          <w:color w:val="auto"/>
          <w:highlight w:val="none"/>
          <w:u w:val="dotted"/>
        </w:rPr>
        <w:t xml:space="preserve">                                        </w:t>
      </w:r>
    </w:p>
    <w:p w14:paraId="126D6D70">
      <w:pPr>
        <w:rPr>
          <w:rFonts w:hint="default" w:ascii="Calibri" w:hAnsi="Calibri" w:cs="Calibri"/>
          <w:color w:val="auto"/>
          <w:highlight w:val="none"/>
        </w:rPr>
      </w:pPr>
      <w:r>
        <w:rPr>
          <w:rFonts w:hint="default" w:ascii="Calibri" w:hAnsi="Calibri" w:cs="Calibri"/>
          <w:color w:val="auto"/>
          <w:highlight w:val="none"/>
        </w:rPr>
        <w:t>地址：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620EC936">
      <w:pPr>
        <w:rPr>
          <w:rFonts w:hint="default" w:ascii="Calibri" w:hAnsi="Calibri" w:cs="Calibri"/>
          <w:color w:val="auto"/>
          <w:highlight w:val="none"/>
        </w:rPr>
      </w:pPr>
      <w:r>
        <w:rPr>
          <w:rFonts w:hint="default" w:ascii="Calibri" w:hAnsi="Calibri" w:cs="Calibri"/>
          <w:color w:val="auto"/>
          <w:highlight w:val="none"/>
        </w:rPr>
        <w:t>联系人：</w:t>
      </w:r>
      <w:r>
        <w:rPr>
          <w:rFonts w:hint="default" w:ascii="Calibri" w:hAnsi="Calibri" w:cs="Calibri"/>
          <w:color w:val="auto"/>
          <w:highlight w:val="none"/>
          <w:u w:val="dotted"/>
        </w:rPr>
        <w:t xml:space="preserve">                      </w:t>
      </w: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792ABA29">
      <w:pPr>
        <w:rPr>
          <w:rFonts w:hint="default" w:ascii="Calibri" w:hAnsi="Calibri" w:cs="Calibri"/>
          <w:color w:val="auto"/>
          <w:highlight w:val="none"/>
          <w:u w:val="dotted"/>
        </w:rPr>
      </w:pPr>
      <w:r>
        <w:rPr>
          <w:rFonts w:hint="default" w:ascii="Calibri" w:hAnsi="Calibri" w:cs="Calibri"/>
          <w:color w:val="auto"/>
          <w:highlight w:val="none"/>
        </w:rPr>
        <w:t>授权代表：</w:t>
      </w:r>
      <w:r>
        <w:rPr>
          <w:rFonts w:hint="default" w:ascii="Calibri" w:hAnsi="Calibri" w:cs="Calibri"/>
          <w:color w:val="auto"/>
          <w:highlight w:val="none"/>
          <w:u w:val="dotted"/>
        </w:rPr>
        <w:t xml:space="preserve">                                          </w:t>
      </w:r>
    </w:p>
    <w:p w14:paraId="4B676B79">
      <w:pPr>
        <w:rPr>
          <w:rFonts w:hint="default" w:ascii="Calibri" w:hAnsi="Calibri" w:cs="Calibri"/>
          <w:color w:val="auto"/>
          <w:highlight w:val="none"/>
        </w:rPr>
      </w:pP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r>
        <w:rPr>
          <w:rFonts w:hint="default" w:ascii="Calibri" w:hAnsi="Calibri" w:cs="Calibri"/>
          <w:color w:val="auto"/>
          <w:highlight w:val="none"/>
        </w:rPr>
        <w:t xml:space="preserve"> </w:t>
      </w:r>
    </w:p>
    <w:p w14:paraId="13FB24F9">
      <w:pPr>
        <w:rPr>
          <w:rFonts w:hint="default" w:ascii="Calibri" w:hAnsi="Calibri" w:cs="Calibri"/>
          <w:color w:val="auto"/>
          <w:highlight w:val="none"/>
        </w:rPr>
      </w:pPr>
      <w:r>
        <w:rPr>
          <w:rFonts w:hint="default" w:ascii="Calibri" w:hAnsi="Calibri" w:cs="Calibri"/>
          <w:color w:val="auto"/>
          <w:highlight w:val="none"/>
        </w:rPr>
        <w:t xml:space="preserve">地址： </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4504FFC9">
      <w:pPr>
        <w:rPr>
          <w:rFonts w:hint="default" w:ascii="Calibri" w:hAnsi="Calibri" w:cs="Calibri"/>
          <w:bCs/>
          <w:color w:val="auto"/>
          <w:highlight w:val="none"/>
        </w:rPr>
      </w:pPr>
      <w:r>
        <w:rPr>
          <w:rFonts w:hint="default" w:ascii="Calibri" w:hAnsi="Calibri" w:cs="Calibri"/>
          <w:bCs/>
          <w:color w:val="auto"/>
          <w:highlight w:val="none"/>
        </w:rPr>
        <w:t>二、项目基本情况</w:t>
      </w:r>
    </w:p>
    <w:p w14:paraId="2144D3AA">
      <w:pPr>
        <w:rPr>
          <w:rFonts w:hint="default" w:ascii="Calibri" w:hAnsi="Calibri" w:cs="Calibri"/>
          <w:color w:val="auto"/>
          <w:highlight w:val="none"/>
        </w:rPr>
      </w:pPr>
      <w:r>
        <w:rPr>
          <w:rFonts w:hint="default" w:ascii="Calibri" w:hAnsi="Calibri" w:cs="Calibri"/>
          <w:color w:val="auto"/>
          <w:highlight w:val="none"/>
        </w:rPr>
        <w:t>项目的名称：</w:t>
      </w:r>
      <w:r>
        <w:rPr>
          <w:rFonts w:hint="default" w:ascii="Calibri" w:hAnsi="Calibri" w:cs="Calibri"/>
          <w:color w:val="auto"/>
          <w:highlight w:val="none"/>
          <w:u w:val="dotted"/>
        </w:rPr>
        <w:t xml:space="preserve">                                      </w:t>
      </w:r>
    </w:p>
    <w:p w14:paraId="2837E355">
      <w:pPr>
        <w:rPr>
          <w:rFonts w:hint="default" w:ascii="Calibri" w:hAnsi="Calibri" w:cs="Calibri"/>
          <w:color w:val="auto"/>
          <w:highlight w:val="none"/>
        </w:rPr>
      </w:pPr>
      <w:r>
        <w:rPr>
          <w:rFonts w:hint="default" w:ascii="Calibri" w:hAnsi="Calibri" w:cs="Calibri"/>
          <w:color w:val="auto"/>
          <w:highlight w:val="none"/>
        </w:rPr>
        <w:t>项目的编号：</w:t>
      </w:r>
      <w:r>
        <w:rPr>
          <w:rFonts w:hint="default" w:ascii="Calibri" w:hAnsi="Calibri" w:cs="Calibri"/>
          <w:color w:val="auto"/>
          <w:highlight w:val="none"/>
          <w:u w:val="dotted"/>
        </w:rPr>
        <w:t xml:space="preserve">               </w:t>
      </w:r>
      <w:r>
        <w:rPr>
          <w:rFonts w:hint="default" w:ascii="Calibri" w:hAnsi="Calibri" w:cs="Calibri"/>
          <w:color w:val="auto"/>
          <w:highlight w:val="none"/>
        </w:rPr>
        <w:t>包号：</w:t>
      </w:r>
      <w:r>
        <w:rPr>
          <w:rFonts w:hint="default" w:ascii="Calibri" w:hAnsi="Calibri" w:cs="Calibri"/>
          <w:color w:val="auto"/>
          <w:highlight w:val="none"/>
          <w:u w:val="dotted"/>
        </w:rPr>
        <w:t xml:space="preserve">                 </w:t>
      </w:r>
    </w:p>
    <w:p w14:paraId="0FA12336">
      <w:pPr>
        <w:rPr>
          <w:rFonts w:hint="default" w:ascii="Calibri" w:hAnsi="Calibri" w:cs="Calibri"/>
          <w:color w:val="auto"/>
          <w:highlight w:val="none"/>
          <w:u w:val="dotted"/>
        </w:rPr>
      </w:pPr>
      <w:r>
        <w:rPr>
          <w:rFonts w:hint="default" w:ascii="Calibri" w:hAnsi="Calibri" w:cs="Calibri"/>
          <w:color w:val="auto"/>
          <w:highlight w:val="none"/>
        </w:rPr>
        <w:t>采购人名称：</w:t>
      </w:r>
      <w:r>
        <w:rPr>
          <w:rFonts w:hint="default" w:ascii="Calibri" w:hAnsi="Calibri" w:cs="Calibri"/>
          <w:color w:val="auto"/>
          <w:highlight w:val="none"/>
          <w:u w:val="dotted"/>
        </w:rPr>
        <w:t xml:space="preserve">                                         </w:t>
      </w:r>
    </w:p>
    <w:p w14:paraId="710F22FB">
      <w:pPr>
        <w:rPr>
          <w:rFonts w:hint="default" w:ascii="Calibri" w:hAnsi="Calibri" w:cs="Calibri"/>
          <w:color w:val="auto"/>
          <w:highlight w:val="none"/>
        </w:rPr>
      </w:pPr>
      <w:r>
        <w:rPr>
          <w:rFonts w:hint="default" w:ascii="Calibri" w:hAnsi="Calibri" w:cs="Calibri"/>
          <w:color w:val="auto"/>
          <w:highlight w:val="none"/>
        </w:rPr>
        <w:t>采购文件获取日期：</w:t>
      </w:r>
      <w:r>
        <w:rPr>
          <w:rFonts w:hint="default" w:ascii="Calibri" w:hAnsi="Calibri" w:cs="Calibri"/>
          <w:color w:val="auto"/>
          <w:highlight w:val="none"/>
          <w:u w:val="dotted"/>
        </w:rPr>
        <w:t xml:space="preserve">                                         </w:t>
      </w:r>
    </w:p>
    <w:p w14:paraId="1D730C3E">
      <w:pPr>
        <w:rPr>
          <w:rFonts w:hint="default" w:ascii="Calibri" w:hAnsi="Calibri" w:cs="Calibri"/>
          <w:bCs/>
          <w:color w:val="auto"/>
          <w:highlight w:val="none"/>
        </w:rPr>
      </w:pPr>
      <w:r>
        <w:rPr>
          <w:rFonts w:hint="default" w:ascii="Calibri" w:hAnsi="Calibri" w:cs="Calibri"/>
          <w:bCs/>
          <w:color w:val="auto"/>
          <w:highlight w:val="none"/>
        </w:rPr>
        <w:t>三、询问事项具体内容</w:t>
      </w:r>
    </w:p>
    <w:p w14:paraId="64379EB4">
      <w:pPr>
        <w:rPr>
          <w:rFonts w:hint="default" w:ascii="Calibri" w:hAnsi="Calibri" w:cs="Calibri"/>
          <w:color w:val="auto"/>
          <w:highlight w:val="none"/>
          <w:u w:val="dotted"/>
        </w:rPr>
      </w:pPr>
      <w:r>
        <w:rPr>
          <w:rFonts w:hint="default" w:ascii="Calibri" w:hAnsi="Calibri" w:cs="Calibri"/>
          <w:bCs/>
          <w:color w:val="auto"/>
          <w:highlight w:val="none"/>
        </w:rPr>
        <w:t>询问</w:t>
      </w:r>
      <w:r>
        <w:rPr>
          <w:rFonts w:hint="default" w:ascii="Calibri" w:hAnsi="Calibri" w:cs="Calibri"/>
          <w:color w:val="auto"/>
          <w:highlight w:val="none"/>
        </w:rPr>
        <w:t>事项1：</w:t>
      </w:r>
      <w:r>
        <w:rPr>
          <w:rFonts w:hint="default" w:ascii="Calibri" w:hAnsi="Calibri" w:cs="Calibri"/>
          <w:color w:val="auto"/>
          <w:highlight w:val="none"/>
          <w:u w:val="dotted"/>
        </w:rPr>
        <w:t xml:space="preserve">                                         </w:t>
      </w:r>
    </w:p>
    <w:p w14:paraId="102D4BE8">
      <w:pPr>
        <w:rPr>
          <w:rFonts w:hint="default" w:ascii="Calibri" w:hAnsi="Calibri" w:cs="Calibri"/>
          <w:color w:val="auto"/>
          <w:highlight w:val="none"/>
          <w:u w:val="dotted"/>
        </w:rPr>
      </w:pPr>
      <w:r>
        <w:rPr>
          <w:rFonts w:hint="default" w:ascii="Calibri" w:hAnsi="Calibri" w:cs="Calibri"/>
          <w:bCs/>
          <w:color w:val="auto"/>
          <w:highlight w:val="none"/>
        </w:rPr>
        <w:t>询问</w:t>
      </w:r>
      <w:r>
        <w:rPr>
          <w:rFonts w:hint="default" w:ascii="Calibri" w:hAnsi="Calibri" w:cs="Calibri"/>
          <w:color w:val="auto"/>
          <w:highlight w:val="none"/>
        </w:rPr>
        <w:t>事项2：</w:t>
      </w:r>
      <w:r>
        <w:rPr>
          <w:rFonts w:hint="default" w:ascii="Calibri" w:hAnsi="Calibri" w:cs="Calibri"/>
          <w:color w:val="auto"/>
          <w:highlight w:val="none"/>
          <w:u w:val="dotted"/>
        </w:rPr>
        <w:t xml:space="preserve">                                         </w:t>
      </w:r>
    </w:p>
    <w:p w14:paraId="148D175A">
      <w:pPr>
        <w:rPr>
          <w:rFonts w:hint="default" w:ascii="Calibri" w:hAnsi="Calibri" w:cs="Calibri"/>
          <w:color w:val="auto"/>
          <w:highlight w:val="none"/>
        </w:rPr>
      </w:pPr>
      <w:r>
        <w:rPr>
          <w:rFonts w:hint="default" w:ascii="Calibri" w:hAnsi="Calibri" w:cs="Calibri"/>
          <w:color w:val="auto"/>
          <w:highlight w:val="none"/>
        </w:rPr>
        <w:t>……</w:t>
      </w:r>
    </w:p>
    <w:p w14:paraId="26BE9D29">
      <w:pPr>
        <w:rPr>
          <w:rFonts w:hint="default" w:ascii="Calibri" w:hAnsi="Calibri" w:cs="Calibri"/>
          <w:bCs/>
          <w:color w:val="auto"/>
          <w:highlight w:val="none"/>
        </w:rPr>
      </w:pPr>
      <w:r>
        <w:rPr>
          <w:rFonts w:hint="default" w:ascii="Calibri" w:hAnsi="Calibri" w:cs="Calibri"/>
          <w:bCs/>
          <w:color w:val="auto"/>
          <w:highlight w:val="none"/>
        </w:rPr>
        <w:t>四、与询问事项相关的请求</w:t>
      </w:r>
    </w:p>
    <w:p w14:paraId="0198825C">
      <w:pPr>
        <w:rPr>
          <w:rFonts w:hint="default" w:ascii="Calibri" w:hAnsi="Calibri" w:cs="Calibri"/>
          <w:color w:val="auto"/>
          <w:highlight w:val="none"/>
          <w:u w:val="dotted"/>
        </w:rPr>
      </w:pPr>
      <w:r>
        <w:rPr>
          <w:rFonts w:hint="default" w:ascii="Calibri" w:hAnsi="Calibri" w:cs="Calibri"/>
          <w:color w:val="auto"/>
          <w:highlight w:val="none"/>
        </w:rPr>
        <w:t>请求：</w:t>
      </w:r>
      <w:r>
        <w:rPr>
          <w:rFonts w:hint="default" w:ascii="Calibri" w:hAnsi="Calibri" w:cs="Calibri"/>
          <w:color w:val="auto"/>
          <w:highlight w:val="none"/>
          <w:u w:val="dotted"/>
        </w:rPr>
        <w:t xml:space="preserve">                                               </w:t>
      </w:r>
    </w:p>
    <w:p w14:paraId="619C1357">
      <w:pPr>
        <w:rPr>
          <w:rFonts w:hint="default" w:ascii="Calibri" w:hAnsi="Calibri" w:cs="Calibri"/>
          <w:color w:val="auto"/>
          <w:highlight w:val="none"/>
        </w:rPr>
      </w:pPr>
    </w:p>
    <w:p w14:paraId="151FE123">
      <w:pPr>
        <w:rPr>
          <w:rFonts w:hint="default" w:ascii="Calibri" w:hAnsi="Calibri" w:cs="Calibri"/>
          <w:color w:val="auto"/>
          <w:highlight w:val="none"/>
        </w:rPr>
      </w:pPr>
      <w:r>
        <w:rPr>
          <w:rFonts w:hint="default" w:ascii="Calibri" w:hAnsi="Calibri" w:cs="Calibri"/>
          <w:color w:val="auto"/>
          <w:highlight w:val="none"/>
        </w:rPr>
        <w:t xml:space="preserve">签名（签章）：                   公章：                      </w:t>
      </w:r>
    </w:p>
    <w:p w14:paraId="7402BB06">
      <w:pPr>
        <w:rPr>
          <w:rFonts w:hint="default" w:ascii="Calibri" w:hAnsi="Calibri" w:cs="Calibri"/>
          <w:color w:val="auto"/>
          <w:highlight w:val="none"/>
        </w:rPr>
      </w:pPr>
      <w:r>
        <w:rPr>
          <w:rFonts w:hint="default" w:ascii="Calibri" w:hAnsi="Calibri" w:cs="Calibri"/>
          <w:color w:val="auto"/>
          <w:highlight w:val="none"/>
        </w:rPr>
        <w:t xml:space="preserve">日期：    </w:t>
      </w:r>
    </w:p>
    <w:p w14:paraId="4B8176CD">
      <w:pPr>
        <w:rPr>
          <w:rFonts w:hint="default" w:ascii="Calibri" w:hAnsi="Calibri" w:cs="Calibri"/>
          <w:color w:val="auto"/>
          <w:highlight w:val="none"/>
        </w:rPr>
      </w:pPr>
      <w:r>
        <w:rPr>
          <w:rFonts w:hint="default" w:ascii="Calibri" w:hAnsi="Calibri" w:cs="Calibri"/>
          <w:color w:val="auto"/>
          <w:highlight w:val="none"/>
        </w:rPr>
        <w:br w:type="page"/>
      </w:r>
    </w:p>
    <w:p w14:paraId="103BA79A">
      <w:pPr>
        <w:pStyle w:val="3"/>
        <w:ind w:firstLine="420"/>
        <w:rPr>
          <w:rFonts w:hint="default" w:ascii="Calibri" w:hAnsi="Calibri" w:cs="Calibri"/>
          <w:color w:val="auto"/>
          <w:highlight w:val="none"/>
        </w:rPr>
      </w:pPr>
      <w:r>
        <w:rPr>
          <w:rFonts w:hint="default" w:ascii="Calibri" w:hAnsi="Calibri" w:cs="Calibri"/>
          <w:color w:val="auto"/>
          <w:highlight w:val="none"/>
        </w:rPr>
        <w:t>【附件5】质疑函范本及制作说明</w:t>
      </w:r>
    </w:p>
    <w:p w14:paraId="59EDB157">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质疑函范本</w:t>
      </w:r>
    </w:p>
    <w:p w14:paraId="01F62EFB">
      <w:pPr>
        <w:rPr>
          <w:rFonts w:hint="default" w:ascii="Calibri" w:hAnsi="Calibri" w:cs="Calibri"/>
          <w:bCs/>
          <w:color w:val="auto"/>
          <w:highlight w:val="none"/>
        </w:rPr>
      </w:pPr>
      <w:r>
        <w:rPr>
          <w:rFonts w:hint="default" w:ascii="Calibri" w:hAnsi="Calibri" w:cs="Calibri"/>
          <w:bCs/>
          <w:color w:val="auto"/>
          <w:highlight w:val="none"/>
        </w:rPr>
        <w:t>一、质疑供应商基本信息</w:t>
      </w:r>
    </w:p>
    <w:p w14:paraId="1408333A">
      <w:pPr>
        <w:rPr>
          <w:rFonts w:hint="default" w:ascii="Calibri" w:hAnsi="Calibri" w:cs="Calibri"/>
          <w:color w:val="auto"/>
          <w:highlight w:val="none"/>
          <w:u w:val="dotted"/>
        </w:rPr>
      </w:pPr>
      <w:r>
        <w:rPr>
          <w:rFonts w:hint="default" w:ascii="Calibri" w:hAnsi="Calibri" w:cs="Calibri"/>
          <w:color w:val="auto"/>
          <w:highlight w:val="none"/>
        </w:rPr>
        <w:t>质疑供应商：</w:t>
      </w:r>
      <w:r>
        <w:rPr>
          <w:rFonts w:hint="default" w:ascii="Calibri" w:hAnsi="Calibri" w:cs="Calibri"/>
          <w:color w:val="auto"/>
          <w:highlight w:val="none"/>
          <w:u w:val="dotted"/>
        </w:rPr>
        <w:t xml:space="preserve">                                        </w:t>
      </w:r>
    </w:p>
    <w:p w14:paraId="213A8533">
      <w:pPr>
        <w:rPr>
          <w:rFonts w:hint="default" w:ascii="Calibri" w:hAnsi="Calibri" w:cs="Calibri"/>
          <w:color w:val="auto"/>
          <w:highlight w:val="none"/>
        </w:rPr>
      </w:pPr>
      <w:r>
        <w:rPr>
          <w:rFonts w:hint="default" w:ascii="Calibri" w:hAnsi="Calibri" w:cs="Calibri"/>
          <w:color w:val="auto"/>
          <w:highlight w:val="none"/>
        </w:rPr>
        <w:t>地址：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1F82D8FE">
      <w:pPr>
        <w:rPr>
          <w:rFonts w:hint="default" w:ascii="Calibri" w:hAnsi="Calibri" w:cs="Calibri"/>
          <w:color w:val="auto"/>
          <w:highlight w:val="none"/>
        </w:rPr>
      </w:pPr>
      <w:r>
        <w:rPr>
          <w:rFonts w:hint="default" w:ascii="Calibri" w:hAnsi="Calibri" w:cs="Calibri"/>
          <w:color w:val="auto"/>
          <w:highlight w:val="none"/>
        </w:rPr>
        <w:t>联系人：</w:t>
      </w:r>
      <w:r>
        <w:rPr>
          <w:rFonts w:hint="default" w:ascii="Calibri" w:hAnsi="Calibri" w:cs="Calibri"/>
          <w:color w:val="auto"/>
          <w:highlight w:val="none"/>
          <w:u w:val="dotted"/>
        </w:rPr>
        <w:t xml:space="preserve">                      </w:t>
      </w: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2F447E90">
      <w:pPr>
        <w:rPr>
          <w:rFonts w:hint="default" w:ascii="Calibri" w:hAnsi="Calibri" w:cs="Calibri"/>
          <w:color w:val="auto"/>
          <w:highlight w:val="none"/>
          <w:u w:val="dotted"/>
        </w:rPr>
      </w:pPr>
      <w:r>
        <w:rPr>
          <w:rFonts w:hint="default" w:ascii="Calibri" w:hAnsi="Calibri" w:cs="Calibri"/>
          <w:color w:val="auto"/>
          <w:highlight w:val="none"/>
        </w:rPr>
        <w:t>授权代表：</w:t>
      </w:r>
      <w:r>
        <w:rPr>
          <w:rFonts w:hint="default" w:ascii="Calibri" w:hAnsi="Calibri" w:cs="Calibri"/>
          <w:color w:val="auto"/>
          <w:highlight w:val="none"/>
          <w:u w:val="dotted"/>
        </w:rPr>
        <w:t xml:space="preserve">                                          </w:t>
      </w:r>
    </w:p>
    <w:p w14:paraId="109821DB">
      <w:pPr>
        <w:rPr>
          <w:rFonts w:hint="default" w:ascii="Calibri" w:hAnsi="Calibri" w:cs="Calibri"/>
          <w:color w:val="auto"/>
          <w:highlight w:val="none"/>
        </w:rPr>
      </w:pP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5C8AC971">
      <w:pPr>
        <w:rPr>
          <w:rFonts w:hint="default" w:ascii="Calibri" w:hAnsi="Calibri" w:cs="Calibri"/>
          <w:color w:val="auto"/>
          <w:highlight w:val="none"/>
        </w:rPr>
      </w:pPr>
      <w:r>
        <w:rPr>
          <w:rFonts w:hint="default" w:ascii="Calibri" w:hAnsi="Calibri" w:cs="Calibri"/>
          <w:color w:val="auto"/>
          <w:highlight w:val="none"/>
        </w:rPr>
        <w:t xml:space="preserve">地址： </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1A65F024">
      <w:pPr>
        <w:rPr>
          <w:rFonts w:hint="default" w:ascii="Calibri" w:hAnsi="Calibri" w:cs="Calibri"/>
          <w:bCs/>
          <w:color w:val="auto"/>
          <w:highlight w:val="none"/>
        </w:rPr>
      </w:pPr>
      <w:r>
        <w:rPr>
          <w:rFonts w:hint="default" w:ascii="Calibri" w:hAnsi="Calibri" w:cs="Calibri"/>
          <w:bCs/>
          <w:color w:val="auto"/>
          <w:highlight w:val="none"/>
        </w:rPr>
        <w:t>二、质疑项目基本情况</w:t>
      </w:r>
    </w:p>
    <w:p w14:paraId="7DE856C7">
      <w:pPr>
        <w:rPr>
          <w:rFonts w:hint="default" w:ascii="Calibri" w:hAnsi="Calibri" w:cs="Calibri"/>
          <w:color w:val="auto"/>
          <w:highlight w:val="none"/>
        </w:rPr>
      </w:pPr>
      <w:r>
        <w:rPr>
          <w:rFonts w:hint="default" w:ascii="Calibri" w:hAnsi="Calibri" w:cs="Calibri"/>
          <w:color w:val="auto"/>
          <w:highlight w:val="none"/>
        </w:rPr>
        <w:t>质疑项目的名称：</w:t>
      </w:r>
      <w:r>
        <w:rPr>
          <w:rFonts w:hint="default" w:ascii="Calibri" w:hAnsi="Calibri" w:cs="Calibri"/>
          <w:color w:val="auto"/>
          <w:highlight w:val="none"/>
          <w:u w:val="dotted"/>
        </w:rPr>
        <w:t xml:space="preserve">                                      </w:t>
      </w:r>
    </w:p>
    <w:p w14:paraId="257A7830">
      <w:pPr>
        <w:rPr>
          <w:rFonts w:hint="default" w:ascii="Calibri" w:hAnsi="Calibri" w:cs="Calibri"/>
          <w:color w:val="auto"/>
          <w:highlight w:val="none"/>
        </w:rPr>
      </w:pPr>
      <w:r>
        <w:rPr>
          <w:rFonts w:hint="default" w:ascii="Calibri" w:hAnsi="Calibri" w:cs="Calibri"/>
          <w:color w:val="auto"/>
          <w:highlight w:val="none"/>
        </w:rPr>
        <w:t>质疑项目的编号：</w:t>
      </w:r>
      <w:r>
        <w:rPr>
          <w:rFonts w:hint="default" w:ascii="Calibri" w:hAnsi="Calibri" w:cs="Calibri"/>
          <w:color w:val="auto"/>
          <w:highlight w:val="none"/>
          <w:u w:val="dotted"/>
        </w:rPr>
        <w:t xml:space="preserve">               </w:t>
      </w:r>
      <w:r>
        <w:rPr>
          <w:rFonts w:hint="default" w:ascii="Calibri" w:hAnsi="Calibri" w:cs="Calibri"/>
          <w:color w:val="auto"/>
          <w:highlight w:val="none"/>
        </w:rPr>
        <w:t>包号：</w:t>
      </w:r>
      <w:r>
        <w:rPr>
          <w:rFonts w:hint="default" w:ascii="Calibri" w:hAnsi="Calibri" w:cs="Calibri"/>
          <w:color w:val="auto"/>
          <w:highlight w:val="none"/>
          <w:u w:val="dotted"/>
        </w:rPr>
        <w:t xml:space="preserve">                 </w:t>
      </w:r>
    </w:p>
    <w:p w14:paraId="322F7E87">
      <w:pPr>
        <w:rPr>
          <w:rFonts w:hint="default" w:ascii="Calibri" w:hAnsi="Calibri" w:cs="Calibri"/>
          <w:color w:val="auto"/>
          <w:highlight w:val="none"/>
          <w:u w:val="dotted"/>
        </w:rPr>
      </w:pPr>
      <w:r>
        <w:rPr>
          <w:rFonts w:hint="default" w:ascii="Calibri" w:hAnsi="Calibri" w:cs="Calibri"/>
          <w:color w:val="auto"/>
          <w:highlight w:val="none"/>
        </w:rPr>
        <w:t>采购人名称：</w:t>
      </w:r>
      <w:r>
        <w:rPr>
          <w:rFonts w:hint="default" w:ascii="Calibri" w:hAnsi="Calibri" w:cs="Calibri"/>
          <w:color w:val="auto"/>
          <w:highlight w:val="none"/>
          <w:u w:val="dotted"/>
        </w:rPr>
        <w:t xml:space="preserve">                                         </w:t>
      </w:r>
    </w:p>
    <w:p w14:paraId="4EF0F098">
      <w:pPr>
        <w:rPr>
          <w:rFonts w:hint="default" w:ascii="Calibri" w:hAnsi="Calibri" w:cs="Calibri"/>
          <w:color w:val="auto"/>
          <w:highlight w:val="none"/>
        </w:rPr>
      </w:pPr>
      <w:r>
        <w:rPr>
          <w:rFonts w:hint="default" w:ascii="Calibri" w:hAnsi="Calibri" w:cs="Calibri"/>
          <w:color w:val="auto"/>
          <w:highlight w:val="none"/>
        </w:rPr>
        <w:t>采购文件获取日期：</w:t>
      </w:r>
      <w:r>
        <w:rPr>
          <w:rFonts w:hint="default" w:ascii="Calibri" w:hAnsi="Calibri" w:cs="Calibri"/>
          <w:color w:val="auto"/>
          <w:highlight w:val="none"/>
          <w:u w:val="dotted"/>
        </w:rPr>
        <w:t xml:space="preserve">                                   </w:t>
      </w:r>
    </w:p>
    <w:p w14:paraId="156A902E">
      <w:pPr>
        <w:rPr>
          <w:rFonts w:hint="default" w:ascii="Calibri" w:hAnsi="Calibri" w:cs="Calibri"/>
          <w:bCs/>
          <w:color w:val="auto"/>
          <w:highlight w:val="none"/>
        </w:rPr>
      </w:pPr>
      <w:r>
        <w:rPr>
          <w:rFonts w:hint="default" w:ascii="Calibri" w:hAnsi="Calibri" w:cs="Calibri"/>
          <w:bCs/>
          <w:color w:val="auto"/>
          <w:highlight w:val="none"/>
        </w:rPr>
        <w:t>三、质疑事项具体内容</w:t>
      </w:r>
    </w:p>
    <w:p w14:paraId="32A40097">
      <w:pPr>
        <w:rPr>
          <w:rFonts w:hint="default" w:ascii="Calibri" w:hAnsi="Calibri" w:cs="Calibri"/>
          <w:color w:val="auto"/>
          <w:highlight w:val="none"/>
          <w:u w:val="dotted"/>
        </w:rPr>
      </w:pPr>
      <w:r>
        <w:rPr>
          <w:rFonts w:hint="default" w:ascii="Calibri" w:hAnsi="Calibri" w:cs="Calibri"/>
          <w:color w:val="auto"/>
          <w:highlight w:val="none"/>
        </w:rPr>
        <w:t>质疑事项1：</w:t>
      </w:r>
      <w:r>
        <w:rPr>
          <w:rFonts w:hint="default" w:ascii="Calibri" w:hAnsi="Calibri" w:cs="Calibri"/>
          <w:color w:val="auto"/>
          <w:highlight w:val="none"/>
          <w:u w:val="dotted"/>
        </w:rPr>
        <w:t xml:space="preserve">                                         </w:t>
      </w:r>
    </w:p>
    <w:p w14:paraId="296C0B9C">
      <w:pPr>
        <w:rPr>
          <w:rFonts w:hint="default" w:ascii="Calibri" w:hAnsi="Calibri" w:cs="Calibri"/>
          <w:color w:val="auto"/>
          <w:highlight w:val="none"/>
          <w:u w:val="dotted"/>
        </w:rPr>
      </w:pPr>
      <w:r>
        <w:rPr>
          <w:rFonts w:hint="default" w:ascii="Calibri" w:hAnsi="Calibri" w:cs="Calibri"/>
          <w:color w:val="auto"/>
          <w:highlight w:val="none"/>
        </w:rPr>
        <w:t>事实依据：</w:t>
      </w:r>
      <w:r>
        <w:rPr>
          <w:rFonts w:hint="default" w:ascii="Calibri" w:hAnsi="Calibri" w:cs="Calibri"/>
          <w:color w:val="auto"/>
          <w:highlight w:val="none"/>
          <w:u w:val="dotted"/>
        </w:rPr>
        <w:t xml:space="preserve">                                          </w:t>
      </w:r>
    </w:p>
    <w:p w14:paraId="67A11DC0">
      <w:pPr>
        <w:rPr>
          <w:rFonts w:hint="default" w:ascii="Calibri" w:hAnsi="Calibri" w:cs="Calibri"/>
          <w:color w:val="auto"/>
          <w:highlight w:val="none"/>
        </w:rPr>
      </w:pPr>
      <w:r>
        <w:rPr>
          <w:rFonts w:hint="default" w:ascii="Calibri" w:hAnsi="Calibri" w:cs="Calibri"/>
          <w:color w:val="auto"/>
          <w:highlight w:val="none"/>
          <w:u w:val="dotted"/>
        </w:rPr>
        <w:t xml:space="preserve">                                                       </w:t>
      </w:r>
    </w:p>
    <w:p w14:paraId="5F806715">
      <w:pPr>
        <w:rPr>
          <w:rFonts w:hint="default" w:ascii="Calibri" w:hAnsi="Calibri" w:cs="Calibri"/>
          <w:color w:val="auto"/>
          <w:highlight w:val="none"/>
          <w:u w:val="dotted"/>
        </w:rPr>
      </w:pPr>
      <w:r>
        <w:rPr>
          <w:rFonts w:hint="default" w:ascii="Calibri" w:hAnsi="Calibri" w:cs="Calibri"/>
          <w:color w:val="auto"/>
          <w:highlight w:val="none"/>
        </w:rPr>
        <w:t>法律依据：</w:t>
      </w:r>
      <w:r>
        <w:rPr>
          <w:rFonts w:hint="default" w:ascii="Calibri" w:hAnsi="Calibri" w:cs="Calibri"/>
          <w:color w:val="auto"/>
          <w:highlight w:val="none"/>
          <w:u w:val="dotted"/>
        </w:rPr>
        <w:t xml:space="preserve">                                          </w:t>
      </w:r>
    </w:p>
    <w:p w14:paraId="792F9933">
      <w:pPr>
        <w:rPr>
          <w:rFonts w:hint="default" w:ascii="Calibri" w:hAnsi="Calibri" w:cs="Calibri"/>
          <w:color w:val="auto"/>
          <w:highlight w:val="none"/>
          <w:u w:val="dotted"/>
        </w:rPr>
      </w:pPr>
      <w:r>
        <w:rPr>
          <w:rFonts w:hint="default" w:ascii="Calibri" w:hAnsi="Calibri" w:cs="Calibri"/>
          <w:color w:val="auto"/>
          <w:highlight w:val="none"/>
          <w:u w:val="dotted"/>
        </w:rPr>
        <w:t xml:space="preserve">                                                     </w:t>
      </w:r>
    </w:p>
    <w:p w14:paraId="43FF6063">
      <w:pPr>
        <w:rPr>
          <w:rFonts w:hint="default" w:ascii="Calibri" w:hAnsi="Calibri" w:cs="Calibri"/>
          <w:color w:val="auto"/>
          <w:highlight w:val="none"/>
          <w:u w:val="dotted"/>
        </w:rPr>
      </w:pPr>
      <w:r>
        <w:rPr>
          <w:rFonts w:hint="default" w:ascii="Calibri" w:hAnsi="Calibri" w:cs="Calibri"/>
          <w:color w:val="auto"/>
          <w:highlight w:val="none"/>
        </w:rPr>
        <w:t>质疑事项2</w:t>
      </w:r>
    </w:p>
    <w:p w14:paraId="3F1F30B9">
      <w:pPr>
        <w:rPr>
          <w:rFonts w:hint="default" w:ascii="Calibri" w:hAnsi="Calibri" w:cs="Calibri"/>
          <w:color w:val="auto"/>
          <w:highlight w:val="none"/>
        </w:rPr>
      </w:pPr>
      <w:r>
        <w:rPr>
          <w:rFonts w:hint="default" w:ascii="Calibri" w:hAnsi="Calibri" w:cs="Calibri"/>
          <w:color w:val="auto"/>
          <w:highlight w:val="none"/>
        </w:rPr>
        <w:t>……</w:t>
      </w:r>
    </w:p>
    <w:p w14:paraId="42F5B1DC">
      <w:pPr>
        <w:rPr>
          <w:rFonts w:hint="default" w:ascii="Calibri" w:hAnsi="Calibri" w:cs="Calibri"/>
          <w:bCs/>
          <w:color w:val="auto"/>
          <w:highlight w:val="none"/>
        </w:rPr>
      </w:pPr>
      <w:r>
        <w:rPr>
          <w:rFonts w:hint="default" w:ascii="Calibri" w:hAnsi="Calibri" w:cs="Calibri"/>
          <w:bCs/>
          <w:color w:val="auto"/>
          <w:highlight w:val="none"/>
        </w:rPr>
        <w:t>四、与质疑事项相关的质疑请求</w:t>
      </w:r>
    </w:p>
    <w:p w14:paraId="1741E72E">
      <w:pPr>
        <w:rPr>
          <w:rFonts w:hint="default" w:ascii="Calibri" w:hAnsi="Calibri" w:cs="Calibri"/>
          <w:color w:val="auto"/>
          <w:highlight w:val="none"/>
          <w:u w:val="dotted"/>
        </w:rPr>
      </w:pPr>
      <w:r>
        <w:rPr>
          <w:rFonts w:hint="default" w:ascii="Calibri" w:hAnsi="Calibri" w:cs="Calibri"/>
          <w:color w:val="auto"/>
          <w:highlight w:val="none"/>
        </w:rPr>
        <w:t>请求：</w:t>
      </w:r>
      <w:r>
        <w:rPr>
          <w:rFonts w:hint="default" w:ascii="Calibri" w:hAnsi="Calibri" w:cs="Calibri"/>
          <w:color w:val="auto"/>
          <w:highlight w:val="none"/>
          <w:u w:val="dotted"/>
        </w:rPr>
        <w:t xml:space="preserve">                                               </w:t>
      </w:r>
    </w:p>
    <w:p w14:paraId="372FED25">
      <w:pPr>
        <w:rPr>
          <w:rFonts w:hint="default" w:ascii="Calibri" w:hAnsi="Calibri" w:cs="Calibri"/>
          <w:color w:val="auto"/>
          <w:highlight w:val="none"/>
        </w:rPr>
      </w:pPr>
      <w:r>
        <w:rPr>
          <w:rFonts w:hint="default" w:ascii="Calibri" w:hAnsi="Calibri" w:cs="Calibri"/>
          <w:color w:val="auto"/>
          <w:highlight w:val="none"/>
        </w:rPr>
        <w:t xml:space="preserve">签名（签章）：                   公章：                      </w:t>
      </w:r>
    </w:p>
    <w:p w14:paraId="4DB47514">
      <w:pPr>
        <w:rPr>
          <w:rFonts w:hint="default" w:ascii="Calibri" w:hAnsi="Calibri" w:cs="Calibri"/>
          <w:color w:val="auto"/>
          <w:highlight w:val="none"/>
        </w:rPr>
      </w:pPr>
      <w:r>
        <w:rPr>
          <w:rFonts w:hint="default" w:ascii="Calibri" w:hAnsi="Calibri" w:cs="Calibri"/>
          <w:color w:val="auto"/>
          <w:highlight w:val="none"/>
        </w:rPr>
        <w:t xml:space="preserve">日期：    </w:t>
      </w:r>
    </w:p>
    <w:p w14:paraId="528058A1">
      <w:pPr>
        <w:jc w:val="center"/>
        <w:rPr>
          <w:rFonts w:hint="default" w:ascii="Calibri" w:hAnsi="Calibri" w:cs="Calibri"/>
          <w:b/>
          <w:bCs/>
          <w:color w:val="auto"/>
          <w:highlight w:val="none"/>
        </w:rPr>
      </w:pPr>
    </w:p>
    <w:p w14:paraId="2AA3DAFD">
      <w:pPr>
        <w:rPr>
          <w:rFonts w:hint="default" w:ascii="Calibri" w:hAnsi="Calibri" w:cs="Calibri"/>
          <w:b/>
          <w:color w:val="auto"/>
          <w:highlight w:val="none"/>
        </w:rPr>
      </w:pPr>
    </w:p>
    <w:p w14:paraId="4D545B0C">
      <w:pPr>
        <w:rPr>
          <w:rFonts w:hint="default" w:ascii="Calibri" w:hAnsi="Calibri" w:cs="Calibri"/>
          <w:b/>
          <w:color w:val="auto"/>
          <w:highlight w:val="none"/>
        </w:rPr>
      </w:pPr>
    </w:p>
    <w:p w14:paraId="6EA4A044">
      <w:pPr>
        <w:rPr>
          <w:rFonts w:hint="default" w:ascii="Calibri" w:hAnsi="Calibri" w:cs="Calibri"/>
          <w:b/>
          <w:color w:val="auto"/>
          <w:highlight w:val="none"/>
        </w:rPr>
      </w:pPr>
    </w:p>
    <w:p w14:paraId="151DFF70">
      <w:pPr>
        <w:rPr>
          <w:rFonts w:hint="default" w:ascii="Calibri" w:hAnsi="Calibri" w:eastAsia="楷体" w:cs="Calibri"/>
          <w:b/>
          <w:color w:val="auto"/>
          <w:highlight w:val="none"/>
        </w:rPr>
      </w:pPr>
      <w:r>
        <w:rPr>
          <w:rFonts w:hint="default" w:ascii="Calibri" w:hAnsi="Calibri" w:eastAsia="楷体" w:cs="Calibri"/>
          <w:b/>
          <w:color w:val="auto"/>
          <w:highlight w:val="none"/>
        </w:rPr>
        <w:t>质疑函制作说明：</w:t>
      </w:r>
    </w:p>
    <w:p w14:paraId="04BC090B">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1.供应商提出质疑时，应提交质疑函和必要的证明材料。</w:t>
      </w:r>
    </w:p>
    <w:p w14:paraId="2F8F05B7">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2.质疑供应商若委托代理人进行质疑的，质疑函应按要求列明</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授权代表</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的有关内容，并在附件中提交由质疑</w:t>
      </w:r>
      <w:r>
        <w:rPr>
          <w:rFonts w:hint="default" w:ascii="Calibri" w:hAnsi="Calibri" w:eastAsia="楷体" w:cs="Calibri"/>
          <w:color w:val="auto"/>
          <w:kern w:val="0"/>
          <w:highlight w:val="none"/>
        </w:rPr>
        <w:t>供应商签署的授权委托书。授权委托书应载明代理人的姓名或者名称、代理事项、具体权限、期限和相关事项。</w:t>
      </w:r>
    </w:p>
    <w:p w14:paraId="3F2B9C7F">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3.质疑供应商若对项目的某一分包进行质疑，质疑函中应列明具体分包号。</w:t>
      </w:r>
    </w:p>
    <w:p w14:paraId="3C6D9AFE">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4.质疑函的质疑事项应具体、明确，并有必要的事实依据和法律依据。</w:t>
      </w:r>
    </w:p>
    <w:p w14:paraId="0A950F69">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5.质疑函的质疑请求应与质疑事项相关。</w:t>
      </w:r>
    </w:p>
    <w:p w14:paraId="68DE89A3">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6.质疑供应商为自然人的，质疑函应由本人签名；质疑供应商为法人或者其他组织的，质疑函应由法定代表人、主要负责人，或者其授权代表签名或者盖章，并加盖公章。</w:t>
      </w:r>
    </w:p>
    <w:p w14:paraId="7FDE960F">
      <w:pPr>
        <w:pStyle w:val="3"/>
        <w:ind w:firstLine="667"/>
        <w:rPr>
          <w:rFonts w:hint="default" w:ascii="Calibri" w:hAnsi="Calibri" w:cs="Calibri"/>
          <w:color w:val="auto"/>
          <w:highlight w:val="none"/>
        </w:rPr>
      </w:pPr>
      <w:r>
        <w:rPr>
          <w:rFonts w:hint="default" w:ascii="Calibri" w:hAnsi="Calibri" w:cs="Calibri"/>
          <w:b/>
          <w:color w:val="auto"/>
          <w:spacing w:val="6"/>
          <w:sz w:val="32"/>
          <w:highlight w:val="none"/>
        </w:rPr>
        <w:br w:type="page"/>
      </w:r>
      <w:r>
        <w:rPr>
          <w:rFonts w:hint="default" w:ascii="Calibri" w:hAnsi="Calibri" w:cs="Calibri"/>
          <w:color w:val="auto"/>
          <w:highlight w:val="none"/>
        </w:rPr>
        <w:t>【附件6】投诉书范本及制作说明</w:t>
      </w:r>
    </w:p>
    <w:p w14:paraId="480E88D5">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投诉书范本</w:t>
      </w:r>
    </w:p>
    <w:p w14:paraId="404F8306">
      <w:pPr>
        <w:rPr>
          <w:rFonts w:hint="default" w:ascii="Calibri" w:hAnsi="Calibri" w:cs="Calibri"/>
          <w:color w:val="auto"/>
          <w:highlight w:val="none"/>
        </w:rPr>
      </w:pPr>
      <w:r>
        <w:rPr>
          <w:rFonts w:hint="default" w:ascii="Calibri" w:hAnsi="Calibri" w:cs="Calibri"/>
          <w:color w:val="auto"/>
          <w:highlight w:val="none"/>
        </w:rPr>
        <w:t>一、投诉相关主体基本情况</w:t>
      </w:r>
    </w:p>
    <w:p w14:paraId="6B3FD28E">
      <w:pPr>
        <w:rPr>
          <w:rFonts w:hint="default" w:ascii="Calibri" w:hAnsi="Calibri" w:cs="Calibri"/>
          <w:color w:val="auto"/>
          <w:highlight w:val="none"/>
          <w:u w:val="dotted"/>
        </w:rPr>
      </w:pPr>
      <w:r>
        <w:rPr>
          <w:rFonts w:hint="default" w:ascii="Calibri" w:hAnsi="Calibri" w:cs="Calibri"/>
          <w:color w:val="auto"/>
          <w:highlight w:val="none"/>
        </w:rPr>
        <w:t>投诉人：</w:t>
      </w:r>
      <w:r>
        <w:rPr>
          <w:rFonts w:hint="default" w:ascii="Calibri" w:hAnsi="Calibri" w:cs="Calibri"/>
          <w:color w:val="auto"/>
          <w:highlight w:val="none"/>
          <w:u w:val="dotted"/>
        </w:rPr>
        <w:t xml:space="preserve">                                               </w:t>
      </w:r>
    </w:p>
    <w:p w14:paraId="683E837B">
      <w:pPr>
        <w:rPr>
          <w:rFonts w:hint="default" w:ascii="Calibri" w:hAnsi="Calibri" w:cs="Calibri"/>
          <w:color w:val="auto"/>
          <w:highlight w:val="none"/>
        </w:rPr>
      </w:pPr>
      <w:r>
        <w:rPr>
          <w:rFonts w:hint="default" w:ascii="Calibri" w:hAnsi="Calibri" w:cs="Calibri"/>
          <w:color w:val="auto"/>
          <w:highlight w:val="none"/>
        </w:rPr>
        <w:t>地     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r>
        <w:rPr>
          <w:rFonts w:hint="default" w:ascii="Calibri" w:hAnsi="Calibri" w:cs="Calibri"/>
          <w:color w:val="auto"/>
          <w:highlight w:val="none"/>
        </w:rPr>
        <w:t xml:space="preserve">     </w:t>
      </w:r>
    </w:p>
    <w:p w14:paraId="6576838C">
      <w:pPr>
        <w:tabs>
          <w:tab w:val="left" w:pos="6510"/>
        </w:tabs>
        <w:jc w:val="left"/>
        <w:rPr>
          <w:rFonts w:hint="default" w:ascii="Calibri" w:hAnsi="Calibri" w:cs="Calibri"/>
          <w:color w:val="auto"/>
          <w:highlight w:val="none"/>
        </w:rPr>
      </w:pPr>
      <w:r>
        <w:rPr>
          <w:rFonts w:hint="default" w:ascii="Calibri" w:hAnsi="Calibri" w:cs="Calibri"/>
          <w:color w:val="auto"/>
          <w:highlight w:val="none"/>
        </w:rPr>
        <w:t>法定代表人/主要负责人：</w:t>
      </w:r>
      <w:r>
        <w:rPr>
          <w:rFonts w:hint="default" w:ascii="Calibri" w:hAnsi="Calibri" w:cs="Calibri"/>
          <w:color w:val="auto"/>
          <w:highlight w:val="none"/>
          <w:u w:val="dotted"/>
        </w:rPr>
        <w:t xml:space="preserve">                                   </w:t>
      </w:r>
      <w:r>
        <w:rPr>
          <w:rFonts w:hint="default" w:ascii="Calibri" w:hAnsi="Calibri" w:cs="Calibri"/>
          <w:color w:val="auto"/>
          <w:highlight w:val="none"/>
        </w:rPr>
        <w:t xml:space="preserve">  </w:t>
      </w:r>
    </w:p>
    <w:p w14:paraId="5B4FC113">
      <w:pPr>
        <w:tabs>
          <w:tab w:val="left" w:pos="6510"/>
        </w:tabs>
        <w:rPr>
          <w:rFonts w:hint="default" w:ascii="Calibri" w:hAnsi="Calibri" w:cs="Calibri"/>
          <w:color w:val="auto"/>
          <w:highlight w:val="none"/>
          <w:u w:val="dotted"/>
        </w:rPr>
      </w:pP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1F928D96">
      <w:pPr>
        <w:rPr>
          <w:rFonts w:hint="default" w:ascii="Calibri" w:hAnsi="Calibri" w:cs="Calibri"/>
          <w:color w:val="auto"/>
          <w:highlight w:val="none"/>
          <w:u w:val="dotted"/>
        </w:rPr>
      </w:pPr>
      <w:r>
        <w:rPr>
          <w:rFonts w:hint="default" w:ascii="Calibri" w:hAnsi="Calibri" w:cs="Calibri"/>
          <w:color w:val="auto"/>
          <w:highlight w:val="none"/>
        </w:rPr>
        <w:t>授权代表：</w:t>
      </w:r>
      <w:r>
        <w:rPr>
          <w:rFonts w:hint="default" w:ascii="Calibri" w:hAnsi="Calibri" w:cs="Calibri"/>
          <w:color w:val="auto"/>
          <w:highlight w:val="none"/>
          <w:u w:val="dotted"/>
        </w:rPr>
        <w:t xml:space="preserve">             </w:t>
      </w: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5220F2AC">
      <w:pPr>
        <w:rPr>
          <w:rFonts w:hint="default" w:ascii="Calibri" w:hAnsi="Calibri" w:cs="Calibri"/>
          <w:color w:val="auto"/>
          <w:highlight w:val="none"/>
          <w:u w:val="dotted"/>
        </w:rPr>
      </w:pPr>
      <w:r>
        <w:rPr>
          <w:rFonts w:hint="default" w:ascii="Calibri" w:hAnsi="Calibri" w:cs="Calibri"/>
          <w:color w:val="auto"/>
          <w:highlight w:val="none"/>
        </w:rPr>
        <w:t>地     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15A9F283">
      <w:pPr>
        <w:rPr>
          <w:rFonts w:hint="default" w:ascii="Calibri" w:hAnsi="Calibri" w:cs="Calibri"/>
          <w:color w:val="auto"/>
          <w:highlight w:val="none"/>
          <w:u w:val="single"/>
        </w:rPr>
      </w:pPr>
      <w:r>
        <w:rPr>
          <w:rFonts w:hint="default" w:ascii="Calibri" w:hAnsi="Calibri" w:cs="Calibri"/>
          <w:color w:val="auto"/>
          <w:highlight w:val="none"/>
        </w:rPr>
        <w:t>被投诉人1：</w:t>
      </w:r>
      <w:r>
        <w:rPr>
          <w:rFonts w:hint="default" w:ascii="Calibri" w:hAnsi="Calibri" w:cs="Calibri"/>
          <w:color w:val="auto"/>
          <w:highlight w:val="none"/>
          <w:u w:val="dotted"/>
        </w:rPr>
        <w:t xml:space="preserve">                                          </w:t>
      </w:r>
    </w:p>
    <w:p w14:paraId="6DDE821A">
      <w:pPr>
        <w:rPr>
          <w:rFonts w:hint="default" w:ascii="Calibri" w:hAnsi="Calibri" w:cs="Calibri"/>
          <w:color w:val="auto"/>
          <w:highlight w:val="none"/>
          <w:u w:val="single"/>
        </w:rPr>
      </w:pPr>
      <w:r>
        <w:rPr>
          <w:rFonts w:hint="default" w:ascii="Calibri" w:hAnsi="Calibri" w:cs="Calibri"/>
          <w:color w:val="auto"/>
          <w:highlight w:val="none"/>
        </w:rPr>
        <w:t>地     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45BA025F">
      <w:pPr>
        <w:rPr>
          <w:rFonts w:hint="default" w:ascii="Calibri" w:hAnsi="Calibri" w:cs="Calibri"/>
          <w:color w:val="auto"/>
          <w:highlight w:val="none"/>
          <w:u w:val="single"/>
        </w:rPr>
      </w:pPr>
      <w:r>
        <w:rPr>
          <w:rFonts w:hint="default" w:ascii="Calibri" w:hAnsi="Calibri" w:cs="Calibri"/>
          <w:color w:val="auto"/>
          <w:highlight w:val="none"/>
        </w:rPr>
        <w:t>联系人：</w:t>
      </w:r>
      <w:r>
        <w:rPr>
          <w:rFonts w:hint="default" w:ascii="Calibri" w:hAnsi="Calibri" w:cs="Calibri"/>
          <w:color w:val="auto"/>
          <w:highlight w:val="none"/>
          <w:u w:val="dotted"/>
        </w:rPr>
        <w:t xml:space="preserve">               </w:t>
      </w: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6B9A5EEE">
      <w:pPr>
        <w:rPr>
          <w:rFonts w:hint="default" w:ascii="Calibri" w:hAnsi="Calibri" w:cs="Calibri"/>
          <w:color w:val="auto"/>
          <w:highlight w:val="none"/>
        </w:rPr>
      </w:pPr>
      <w:r>
        <w:rPr>
          <w:rFonts w:hint="default" w:ascii="Calibri" w:hAnsi="Calibri" w:cs="Calibri"/>
          <w:color w:val="auto"/>
          <w:highlight w:val="none"/>
        </w:rPr>
        <w:t>被投诉人2</w:t>
      </w:r>
    </w:p>
    <w:p w14:paraId="4B7EA350">
      <w:pPr>
        <w:rPr>
          <w:rFonts w:hint="default" w:ascii="Calibri" w:hAnsi="Calibri" w:cs="Calibri"/>
          <w:color w:val="auto"/>
          <w:highlight w:val="none"/>
          <w:u w:val="dotted"/>
        </w:rPr>
      </w:pPr>
      <w:r>
        <w:rPr>
          <w:rFonts w:hint="default" w:ascii="Calibri" w:hAnsi="Calibri" w:cs="Calibri"/>
          <w:color w:val="auto"/>
          <w:highlight w:val="none"/>
        </w:rPr>
        <w:t>……</w:t>
      </w:r>
    </w:p>
    <w:p w14:paraId="7E5C892E">
      <w:pPr>
        <w:rPr>
          <w:rFonts w:hint="default" w:ascii="Calibri" w:hAnsi="Calibri" w:cs="Calibri"/>
          <w:color w:val="auto"/>
          <w:highlight w:val="none"/>
          <w:u w:val="single"/>
        </w:rPr>
      </w:pPr>
      <w:r>
        <w:rPr>
          <w:rFonts w:hint="default" w:ascii="Calibri" w:hAnsi="Calibri" w:cs="Calibri"/>
          <w:color w:val="auto"/>
          <w:highlight w:val="none"/>
        </w:rPr>
        <w:t>相关供应商：</w:t>
      </w:r>
      <w:r>
        <w:rPr>
          <w:rFonts w:hint="default" w:ascii="Calibri" w:hAnsi="Calibri" w:cs="Calibri"/>
          <w:color w:val="auto"/>
          <w:highlight w:val="none"/>
          <w:u w:val="dotted"/>
        </w:rPr>
        <w:t xml:space="preserve">                                          </w:t>
      </w:r>
    </w:p>
    <w:p w14:paraId="6D60720E">
      <w:pPr>
        <w:rPr>
          <w:rFonts w:hint="default" w:ascii="Calibri" w:hAnsi="Calibri" w:cs="Calibri"/>
          <w:color w:val="auto"/>
          <w:highlight w:val="none"/>
          <w:u w:val="single"/>
        </w:rPr>
      </w:pPr>
      <w:r>
        <w:rPr>
          <w:rFonts w:hint="default" w:ascii="Calibri" w:hAnsi="Calibri" w:cs="Calibri"/>
          <w:color w:val="auto"/>
          <w:highlight w:val="none"/>
        </w:rPr>
        <w:t>地     址：</w:t>
      </w:r>
      <w:r>
        <w:rPr>
          <w:rFonts w:hint="default" w:ascii="Calibri" w:hAnsi="Calibri" w:cs="Calibri"/>
          <w:color w:val="auto"/>
          <w:highlight w:val="none"/>
          <w:u w:val="dotted"/>
        </w:rPr>
        <w:t xml:space="preserve">                             </w:t>
      </w:r>
      <w:r>
        <w:rPr>
          <w:rFonts w:hint="default" w:ascii="Calibri" w:hAnsi="Calibri" w:cs="Calibri"/>
          <w:color w:val="auto"/>
          <w:highlight w:val="none"/>
        </w:rPr>
        <w:t>邮编：</w:t>
      </w:r>
      <w:r>
        <w:rPr>
          <w:rFonts w:hint="default" w:ascii="Calibri" w:hAnsi="Calibri" w:cs="Calibri"/>
          <w:color w:val="auto"/>
          <w:highlight w:val="none"/>
          <w:u w:val="dotted"/>
        </w:rPr>
        <w:t xml:space="preserve">         </w:t>
      </w:r>
    </w:p>
    <w:p w14:paraId="52A1B865">
      <w:pPr>
        <w:rPr>
          <w:rFonts w:hint="default" w:ascii="Calibri" w:hAnsi="Calibri" w:cs="Calibri"/>
          <w:color w:val="auto"/>
          <w:highlight w:val="none"/>
          <w:u w:val="single"/>
        </w:rPr>
      </w:pPr>
      <w:r>
        <w:rPr>
          <w:rFonts w:hint="default" w:ascii="Calibri" w:hAnsi="Calibri" w:cs="Calibri"/>
          <w:color w:val="auto"/>
          <w:highlight w:val="none"/>
        </w:rPr>
        <w:t>联系人：</w:t>
      </w:r>
      <w:r>
        <w:rPr>
          <w:rFonts w:hint="default" w:ascii="Calibri" w:hAnsi="Calibri" w:cs="Calibri"/>
          <w:color w:val="auto"/>
          <w:highlight w:val="none"/>
          <w:u w:val="dotted"/>
        </w:rPr>
        <w:t xml:space="preserve">               </w:t>
      </w:r>
      <w:r>
        <w:rPr>
          <w:rFonts w:hint="default" w:ascii="Calibri" w:hAnsi="Calibri" w:cs="Calibri"/>
          <w:color w:val="auto"/>
          <w:highlight w:val="none"/>
        </w:rPr>
        <w:t>联系电话：</w:t>
      </w:r>
      <w:r>
        <w:rPr>
          <w:rFonts w:hint="default" w:ascii="Calibri" w:hAnsi="Calibri" w:cs="Calibri"/>
          <w:color w:val="auto"/>
          <w:highlight w:val="none"/>
          <w:u w:val="dotted"/>
        </w:rPr>
        <w:t xml:space="preserve">                   </w:t>
      </w:r>
    </w:p>
    <w:p w14:paraId="57AC1F34">
      <w:pPr>
        <w:rPr>
          <w:rFonts w:hint="default" w:ascii="Calibri" w:hAnsi="Calibri" w:cs="Calibri"/>
          <w:color w:val="auto"/>
          <w:highlight w:val="none"/>
        </w:rPr>
      </w:pPr>
      <w:r>
        <w:rPr>
          <w:rFonts w:hint="default" w:ascii="Calibri" w:hAnsi="Calibri" w:cs="Calibri"/>
          <w:color w:val="auto"/>
          <w:highlight w:val="none"/>
        </w:rPr>
        <w:t>二、投诉项目基本情况</w:t>
      </w:r>
    </w:p>
    <w:p w14:paraId="4FEFBE1A">
      <w:pPr>
        <w:rPr>
          <w:rFonts w:hint="default" w:ascii="Calibri" w:hAnsi="Calibri" w:cs="Calibri"/>
          <w:color w:val="auto"/>
          <w:highlight w:val="none"/>
          <w:u w:val="dotted"/>
        </w:rPr>
      </w:pPr>
      <w:r>
        <w:rPr>
          <w:rFonts w:hint="default" w:ascii="Calibri" w:hAnsi="Calibri" w:cs="Calibri"/>
          <w:color w:val="auto"/>
          <w:highlight w:val="none"/>
        </w:rPr>
        <w:t>采购项目名称：</w:t>
      </w:r>
      <w:r>
        <w:rPr>
          <w:rFonts w:hint="default" w:ascii="Calibri" w:hAnsi="Calibri" w:cs="Calibri"/>
          <w:color w:val="auto"/>
          <w:highlight w:val="none"/>
          <w:u w:val="dotted"/>
        </w:rPr>
        <w:t xml:space="preserve">                                        </w:t>
      </w:r>
    </w:p>
    <w:p w14:paraId="2A714C44">
      <w:pPr>
        <w:rPr>
          <w:rFonts w:hint="default" w:ascii="Calibri" w:hAnsi="Calibri" w:cs="Calibri"/>
          <w:color w:val="auto"/>
          <w:highlight w:val="none"/>
          <w:u w:val="single"/>
        </w:rPr>
      </w:pPr>
      <w:r>
        <w:rPr>
          <w:rFonts w:hint="default" w:ascii="Calibri" w:hAnsi="Calibri" w:cs="Calibri"/>
          <w:color w:val="auto"/>
          <w:highlight w:val="none"/>
        </w:rPr>
        <w:t>采购项目编号：</w:t>
      </w:r>
      <w:r>
        <w:rPr>
          <w:rFonts w:hint="default" w:ascii="Calibri" w:hAnsi="Calibri" w:cs="Calibri"/>
          <w:color w:val="auto"/>
          <w:highlight w:val="none"/>
          <w:u w:val="dotted"/>
        </w:rPr>
        <w:t xml:space="preserve">                 </w:t>
      </w:r>
      <w:r>
        <w:rPr>
          <w:rFonts w:hint="default" w:ascii="Calibri" w:hAnsi="Calibri" w:cs="Calibri"/>
          <w:color w:val="auto"/>
          <w:highlight w:val="none"/>
        </w:rPr>
        <w:t>包号：</w:t>
      </w:r>
      <w:r>
        <w:rPr>
          <w:rFonts w:hint="default" w:ascii="Calibri" w:hAnsi="Calibri" w:cs="Calibri"/>
          <w:color w:val="auto"/>
          <w:highlight w:val="none"/>
          <w:u w:val="dotted"/>
        </w:rPr>
        <w:t xml:space="preserve">              </w:t>
      </w:r>
    </w:p>
    <w:p w14:paraId="63045CD0">
      <w:pPr>
        <w:rPr>
          <w:rFonts w:hint="default" w:ascii="Calibri" w:hAnsi="Calibri" w:cs="Calibri"/>
          <w:color w:val="auto"/>
          <w:highlight w:val="none"/>
        </w:rPr>
      </w:pPr>
      <w:r>
        <w:rPr>
          <w:rFonts w:hint="default" w:ascii="Calibri" w:hAnsi="Calibri" w:cs="Calibri"/>
          <w:color w:val="auto"/>
          <w:highlight w:val="none"/>
        </w:rPr>
        <w:t>采购人名称：</w:t>
      </w:r>
      <w:r>
        <w:rPr>
          <w:rFonts w:hint="default" w:ascii="Calibri" w:hAnsi="Calibri" w:cs="Calibri"/>
          <w:color w:val="auto"/>
          <w:highlight w:val="none"/>
          <w:u w:val="dotted"/>
        </w:rPr>
        <w:t xml:space="preserve">                                           </w:t>
      </w:r>
      <w:r>
        <w:rPr>
          <w:rFonts w:hint="default" w:ascii="Calibri" w:hAnsi="Calibri" w:cs="Calibri"/>
          <w:color w:val="auto"/>
          <w:highlight w:val="none"/>
          <w:u w:val="single"/>
        </w:rPr>
        <w:t xml:space="preserve">  </w:t>
      </w:r>
    </w:p>
    <w:p w14:paraId="06DD12F1">
      <w:pPr>
        <w:rPr>
          <w:rFonts w:hint="default" w:ascii="Calibri" w:hAnsi="Calibri" w:cs="Calibri"/>
          <w:color w:val="auto"/>
          <w:highlight w:val="none"/>
          <w:u w:val="single"/>
        </w:rPr>
      </w:pPr>
      <w:r>
        <w:rPr>
          <w:rFonts w:hint="default" w:ascii="Calibri" w:hAnsi="Calibri" w:cs="Calibri"/>
          <w:color w:val="auto"/>
          <w:highlight w:val="none"/>
        </w:rPr>
        <w:t>代理机构名称：</w:t>
      </w:r>
      <w:r>
        <w:rPr>
          <w:rFonts w:hint="default" w:ascii="Calibri" w:hAnsi="Calibri" w:cs="Calibri"/>
          <w:color w:val="auto"/>
          <w:highlight w:val="none"/>
          <w:u w:val="dotted"/>
        </w:rPr>
        <w:t xml:space="preserve">                                         </w:t>
      </w:r>
    </w:p>
    <w:p w14:paraId="74EE2D18">
      <w:pPr>
        <w:rPr>
          <w:rFonts w:hint="default" w:ascii="Calibri" w:hAnsi="Calibri" w:cs="Calibri"/>
          <w:color w:val="auto"/>
          <w:highlight w:val="none"/>
          <w:u w:val="dotted"/>
        </w:rPr>
      </w:pPr>
      <w:r>
        <w:rPr>
          <w:rFonts w:hint="default" w:ascii="Calibri" w:hAnsi="Calibri" w:cs="Calibri"/>
          <w:color w:val="auto"/>
          <w:highlight w:val="none"/>
        </w:rPr>
        <w:t>采购文件公告：</w:t>
      </w:r>
      <w:r>
        <w:rPr>
          <w:rFonts w:hint="default" w:ascii="Calibri" w:hAnsi="Calibri" w:cs="Calibri"/>
          <w:color w:val="auto"/>
          <w:highlight w:val="none"/>
          <w:u w:val="dotted"/>
        </w:rPr>
        <w:t xml:space="preserve">是/否 </w:t>
      </w:r>
      <w:r>
        <w:rPr>
          <w:rFonts w:hint="default" w:ascii="Calibri" w:hAnsi="Calibri" w:cs="Calibri"/>
          <w:color w:val="auto"/>
          <w:highlight w:val="none"/>
        </w:rPr>
        <w:t>公告期限：</w:t>
      </w:r>
      <w:r>
        <w:rPr>
          <w:rFonts w:hint="default" w:ascii="Calibri" w:hAnsi="Calibri" w:cs="Calibri"/>
          <w:color w:val="auto"/>
          <w:highlight w:val="none"/>
          <w:u w:val="dotted"/>
        </w:rPr>
        <w:t xml:space="preserve">                                 </w:t>
      </w:r>
    </w:p>
    <w:p w14:paraId="3751B7F5">
      <w:pPr>
        <w:rPr>
          <w:rFonts w:hint="default" w:ascii="Calibri" w:hAnsi="Calibri" w:cs="Calibri"/>
          <w:color w:val="auto"/>
          <w:highlight w:val="none"/>
          <w:u w:val="single"/>
        </w:rPr>
      </w:pPr>
      <w:r>
        <w:rPr>
          <w:rFonts w:hint="default" w:ascii="Calibri" w:hAnsi="Calibri" w:cs="Calibri"/>
          <w:color w:val="auto"/>
          <w:highlight w:val="none"/>
        </w:rPr>
        <w:t>采购结果公告：</w:t>
      </w:r>
      <w:r>
        <w:rPr>
          <w:rFonts w:hint="default" w:ascii="Calibri" w:hAnsi="Calibri" w:cs="Calibri"/>
          <w:color w:val="auto"/>
          <w:highlight w:val="none"/>
          <w:u w:val="dotted"/>
        </w:rPr>
        <w:t xml:space="preserve">是/否 </w:t>
      </w:r>
      <w:r>
        <w:rPr>
          <w:rFonts w:hint="default" w:ascii="Calibri" w:hAnsi="Calibri" w:cs="Calibri"/>
          <w:color w:val="auto"/>
          <w:highlight w:val="none"/>
        </w:rPr>
        <w:t>公告期限：</w:t>
      </w:r>
      <w:r>
        <w:rPr>
          <w:rFonts w:hint="default" w:ascii="Calibri" w:hAnsi="Calibri" w:cs="Calibri"/>
          <w:color w:val="auto"/>
          <w:highlight w:val="none"/>
          <w:u w:val="dotted"/>
        </w:rPr>
        <w:t xml:space="preserve">                        </w:t>
      </w:r>
    </w:p>
    <w:p w14:paraId="3CF27743">
      <w:pPr>
        <w:rPr>
          <w:rFonts w:hint="default" w:ascii="Calibri" w:hAnsi="Calibri" w:cs="Calibri"/>
          <w:color w:val="auto"/>
          <w:highlight w:val="none"/>
        </w:rPr>
      </w:pPr>
      <w:r>
        <w:rPr>
          <w:rFonts w:hint="default" w:ascii="Calibri" w:hAnsi="Calibri" w:cs="Calibri"/>
          <w:color w:val="auto"/>
          <w:highlight w:val="none"/>
        </w:rPr>
        <w:t>三、质疑基本情况</w:t>
      </w:r>
    </w:p>
    <w:p w14:paraId="56E65287">
      <w:pPr>
        <w:rPr>
          <w:rFonts w:hint="default" w:ascii="Calibri" w:hAnsi="Calibri" w:cs="Calibri"/>
          <w:color w:val="auto"/>
          <w:highlight w:val="none"/>
          <w:u w:val="dotted"/>
        </w:rPr>
      </w:pPr>
      <w:r>
        <w:rPr>
          <w:rFonts w:hint="default" w:ascii="Calibri" w:hAnsi="Calibri" w:cs="Calibri"/>
          <w:color w:val="auto"/>
          <w:highlight w:val="none"/>
        </w:rPr>
        <w:t>投诉人于</w:t>
      </w:r>
      <w:r>
        <w:rPr>
          <w:rFonts w:hint="default" w:ascii="Calibri" w:hAnsi="Calibri" w:cs="Calibri"/>
          <w:color w:val="auto"/>
          <w:highlight w:val="none"/>
          <w:u w:val="dotted"/>
        </w:rPr>
        <w:t xml:space="preserve">   </w:t>
      </w:r>
      <w:r>
        <w:rPr>
          <w:rFonts w:hint="default" w:ascii="Calibri" w:hAnsi="Calibri" w:cs="Calibri"/>
          <w:color w:val="auto"/>
          <w:highlight w:val="none"/>
        </w:rPr>
        <w:t>年</w:t>
      </w:r>
      <w:r>
        <w:rPr>
          <w:rFonts w:hint="default" w:ascii="Calibri" w:hAnsi="Calibri" w:cs="Calibri"/>
          <w:color w:val="auto"/>
          <w:highlight w:val="none"/>
          <w:u w:val="dotted"/>
        </w:rPr>
        <w:t xml:space="preserve">   </w:t>
      </w:r>
      <w:r>
        <w:rPr>
          <w:rFonts w:hint="default" w:ascii="Calibri" w:hAnsi="Calibri" w:cs="Calibri"/>
          <w:color w:val="auto"/>
          <w:highlight w:val="none"/>
        </w:rPr>
        <w:t>月</w:t>
      </w:r>
      <w:r>
        <w:rPr>
          <w:rFonts w:hint="default" w:ascii="Calibri" w:hAnsi="Calibri" w:cs="Calibri"/>
          <w:color w:val="auto"/>
          <w:highlight w:val="none"/>
          <w:u w:val="dotted"/>
        </w:rPr>
        <w:t xml:space="preserve">  </w:t>
      </w:r>
      <w:r>
        <w:rPr>
          <w:rFonts w:hint="default" w:ascii="Calibri" w:hAnsi="Calibri" w:cs="Calibri"/>
          <w:color w:val="auto"/>
          <w:highlight w:val="none"/>
        </w:rPr>
        <w:t>日，向</w:t>
      </w:r>
      <w:r>
        <w:rPr>
          <w:rFonts w:hint="default" w:ascii="Calibri" w:hAnsi="Calibri" w:cs="Calibri"/>
          <w:color w:val="auto"/>
          <w:highlight w:val="none"/>
          <w:u w:val="dotted"/>
        </w:rPr>
        <w:t xml:space="preserve">                   质疑</w:t>
      </w:r>
      <w:r>
        <w:rPr>
          <w:rFonts w:hint="default" w:ascii="Calibri" w:hAnsi="Calibri" w:cs="Calibri"/>
          <w:color w:val="auto"/>
          <w:highlight w:val="none"/>
        </w:rPr>
        <w:t>，质疑事项为：</w:t>
      </w:r>
      <w:r>
        <w:rPr>
          <w:rFonts w:hint="default" w:ascii="Calibri" w:hAnsi="Calibri" w:cs="Calibri"/>
          <w:color w:val="auto"/>
          <w:highlight w:val="none"/>
          <w:u w:val="dotted"/>
        </w:rPr>
        <w:t xml:space="preserve">          </w:t>
      </w:r>
    </w:p>
    <w:p w14:paraId="571C6CB2">
      <w:pPr>
        <w:rPr>
          <w:rFonts w:hint="default" w:ascii="Calibri" w:hAnsi="Calibri" w:cs="Calibri"/>
          <w:color w:val="auto"/>
          <w:highlight w:val="none"/>
        </w:rPr>
      </w:pPr>
      <w:r>
        <w:rPr>
          <w:rFonts w:hint="default" w:ascii="Calibri" w:hAnsi="Calibri" w:cs="Calibri"/>
          <w:color w:val="auto"/>
          <w:highlight w:val="none"/>
          <w:u w:val="dotted"/>
        </w:rPr>
        <w:t>采购人/代理机构</w:t>
      </w:r>
      <w:r>
        <w:rPr>
          <w:rFonts w:hint="default" w:ascii="Calibri" w:hAnsi="Calibri" w:cs="Calibri"/>
          <w:color w:val="auto"/>
          <w:highlight w:val="none"/>
        </w:rPr>
        <w:t>于</w:t>
      </w:r>
      <w:r>
        <w:rPr>
          <w:rFonts w:hint="default" w:ascii="Calibri" w:hAnsi="Calibri" w:cs="Calibri"/>
          <w:color w:val="auto"/>
          <w:highlight w:val="none"/>
          <w:u w:val="dotted"/>
        </w:rPr>
        <w:t xml:space="preserve">   </w:t>
      </w:r>
      <w:r>
        <w:rPr>
          <w:rFonts w:hint="default" w:ascii="Calibri" w:hAnsi="Calibri" w:cs="Calibri"/>
          <w:color w:val="auto"/>
          <w:highlight w:val="none"/>
        </w:rPr>
        <w:t>年</w:t>
      </w:r>
      <w:r>
        <w:rPr>
          <w:rFonts w:hint="default" w:ascii="Calibri" w:hAnsi="Calibri" w:cs="Calibri"/>
          <w:color w:val="auto"/>
          <w:highlight w:val="none"/>
          <w:u w:val="dotted"/>
        </w:rPr>
        <w:t xml:space="preserve">   </w:t>
      </w:r>
      <w:r>
        <w:rPr>
          <w:rFonts w:hint="default" w:ascii="Calibri" w:hAnsi="Calibri" w:cs="Calibri"/>
          <w:color w:val="auto"/>
          <w:highlight w:val="none"/>
        </w:rPr>
        <w:t>月</w:t>
      </w:r>
      <w:r>
        <w:rPr>
          <w:rFonts w:hint="default" w:ascii="Calibri" w:hAnsi="Calibri" w:cs="Calibri"/>
          <w:color w:val="auto"/>
          <w:highlight w:val="none"/>
          <w:u w:val="dotted"/>
        </w:rPr>
        <w:t xml:space="preserve">   </w:t>
      </w:r>
      <w:r>
        <w:rPr>
          <w:rFonts w:hint="default" w:ascii="Calibri" w:hAnsi="Calibri" w:cs="Calibri"/>
          <w:color w:val="auto"/>
          <w:highlight w:val="none"/>
        </w:rPr>
        <w:t>日，就质疑事项作出了答复/没有在法定期限内作出答复。</w:t>
      </w:r>
    </w:p>
    <w:p w14:paraId="1D308FC2">
      <w:pPr>
        <w:rPr>
          <w:rFonts w:hint="default" w:ascii="Calibri" w:hAnsi="Calibri" w:cs="Calibri"/>
          <w:color w:val="auto"/>
          <w:highlight w:val="none"/>
        </w:rPr>
      </w:pPr>
      <w:r>
        <w:rPr>
          <w:rFonts w:hint="default" w:ascii="Calibri" w:hAnsi="Calibri" w:cs="Calibri"/>
          <w:color w:val="auto"/>
          <w:highlight w:val="none"/>
        </w:rPr>
        <w:t>四、投诉事项具体内容</w:t>
      </w:r>
    </w:p>
    <w:p w14:paraId="5614A052">
      <w:pPr>
        <w:rPr>
          <w:rFonts w:hint="default" w:ascii="Calibri" w:hAnsi="Calibri" w:cs="Calibri"/>
          <w:color w:val="auto"/>
          <w:highlight w:val="none"/>
          <w:u w:val="single"/>
        </w:rPr>
      </w:pPr>
      <w:r>
        <w:rPr>
          <w:rFonts w:hint="default" w:ascii="Calibri" w:hAnsi="Calibri" w:cs="Calibri"/>
          <w:color w:val="auto"/>
          <w:highlight w:val="none"/>
        </w:rPr>
        <w:t>投诉事项 1：</w:t>
      </w:r>
      <w:r>
        <w:rPr>
          <w:rFonts w:hint="default" w:ascii="Calibri" w:hAnsi="Calibri" w:cs="Calibri"/>
          <w:color w:val="auto"/>
          <w:highlight w:val="none"/>
          <w:u w:val="dotted"/>
        </w:rPr>
        <w:t xml:space="preserve">                                       </w:t>
      </w:r>
    </w:p>
    <w:p w14:paraId="0FFA8AB3">
      <w:pPr>
        <w:rPr>
          <w:rFonts w:hint="default" w:ascii="Calibri" w:hAnsi="Calibri" w:cs="Calibri"/>
          <w:color w:val="auto"/>
          <w:highlight w:val="none"/>
        </w:rPr>
      </w:pPr>
      <w:r>
        <w:rPr>
          <w:rFonts w:hint="default" w:ascii="Calibri" w:hAnsi="Calibri" w:cs="Calibri"/>
          <w:color w:val="auto"/>
          <w:highlight w:val="none"/>
        </w:rPr>
        <w:t>事实依据：</w:t>
      </w:r>
      <w:r>
        <w:rPr>
          <w:rFonts w:hint="default" w:ascii="Calibri" w:hAnsi="Calibri" w:cs="Calibri"/>
          <w:color w:val="auto"/>
          <w:highlight w:val="none"/>
          <w:u w:val="dotted"/>
        </w:rPr>
        <w:t xml:space="preserve">                                         </w:t>
      </w:r>
    </w:p>
    <w:p w14:paraId="57F9BE09">
      <w:pPr>
        <w:rPr>
          <w:rFonts w:hint="default" w:ascii="Calibri" w:hAnsi="Calibri" w:cs="Calibri"/>
          <w:color w:val="auto"/>
          <w:highlight w:val="none"/>
          <w:u w:val="dotted"/>
        </w:rPr>
      </w:pPr>
      <w:r>
        <w:rPr>
          <w:rFonts w:hint="default" w:ascii="Calibri" w:hAnsi="Calibri" w:cs="Calibri"/>
          <w:color w:val="auto"/>
          <w:highlight w:val="none"/>
          <w:u w:val="dotted"/>
        </w:rPr>
        <w:t xml:space="preserve">                                                      </w:t>
      </w:r>
    </w:p>
    <w:p w14:paraId="482D476E">
      <w:pPr>
        <w:rPr>
          <w:rFonts w:hint="default" w:ascii="Calibri" w:hAnsi="Calibri" w:cs="Calibri"/>
          <w:color w:val="auto"/>
          <w:highlight w:val="none"/>
          <w:u w:val="single"/>
        </w:rPr>
      </w:pPr>
      <w:r>
        <w:rPr>
          <w:rFonts w:hint="default" w:ascii="Calibri" w:hAnsi="Calibri" w:cs="Calibri"/>
          <w:color w:val="auto"/>
          <w:highlight w:val="none"/>
        </w:rPr>
        <w:t>法律依据：</w:t>
      </w:r>
      <w:r>
        <w:rPr>
          <w:rFonts w:hint="default" w:ascii="Calibri" w:hAnsi="Calibri" w:cs="Calibri"/>
          <w:color w:val="auto"/>
          <w:highlight w:val="none"/>
          <w:u w:val="dotted"/>
        </w:rPr>
        <w:t xml:space="preserve">                                          </w:t>
      </w:r>
    </w:p>
    <w:p w14:paraId="343E2021">
      <w:pPr>
        <w:rPr>
          <w:rFonts w:hint="default" w:ascii="Calibri" w:hAnsi="Calibri" w:cs="Calibri"/>
          <w:color w:val="auto"/>
          <w:highlight w:val="none"/>
          <w:u w:val="dotted"/>
        </w:rPr>
      </w:pPr>
      <w:r>
        <w:rPr>
          <w:rFonts w:hint="default" w:ascii="Calibri" w:hAnsi="Calibri" w:cs="Calibri"/>
          <w:color w:val="auto"/>
          <w:highlight w:val="none"/>
          <w:u w:val="dotted"/>
        </w:rPr>
        <w:t xml:space="preserve">                                                      </w:t>
      </w:r>
    </w:p>
    <w:p w14:paraId="05117E61">
      <w:pPr>
        <w:rPr>
          <w:rFonts w:hint="default" w:ascii="Calibri" w:hAnsi="Calibri" w:cs="Calibri"/>
          <w:color w:val="auto"/>
          <w:highlight w:val="none"/>
        </w:rPr>
      </w:pPr>
      <w:r>
        <w:rPr>
          <w:rFonts w:hint="default" w:ascii="Calibri" w:hAnsi="Calibri" w:cs="Calibri"/>
          <w:color w:val="auto"/>
          <w:highlight w:val="none"/>
        </w:rPr>
        <w:t>投诉事项2</w:t>
      </w:r>
    </w:p>
    <w:p w14:paraId="36B6E9E9">
      <w:pPr>
        <w:rPr>
          <w:rFonts w:hint="default" w:ascii="Calibri" w:hAnsi="Calibri" w:cs="Calibri"/>
          <w:color w:val="auto"/>
          <w:highlight w:val="none"/>
          <w:u w:val="dotted"/>
        </w:rPr>
      </w:pPr>
      <w:r>
        <w:rPr>
          <w:rFonts w:hint="default" w:ascii="Calibri" w:hAnsi="Calibri" w:cs="Calibri"/>
          <w:color w:val="auto"/>
          <w:highlight w:val="none"/>
        </w:rPr>
        <w:t>……</w:t>
      </w:r>
    </w:p>
    <w:p w14:paraId="0B12DA98">
      <w:pPr>
        <w:rPr>
          <w:rFonts w:hint="default" w:ascii="Calibri" w:hAnsi="Calibri" w:cs="Calibri"/>
          <w:color w:val="auto"/>
          <w:highlight w:val="none"/>
        </w:rPr>
      </w:pPr>
      <w:r>
        <w:rPr>
          <w:rFonts w:hint="default" w:ascii="Calibri" w:hAnsi="Calibri" w:cs="Calibri"/>
          <w:color w:val="auto"/>
          <w:highlight w:val="none"/>
        </w:rPr>
        <w:t>五、与投诉事项相关的投诉请求</w:t>
      </w:r>
    </w:p>
    <w:p w14:paraId="5CA238F0">
      <w:pPr>
        <w:rPr>
          <w:rFonts w:hint="default" w:ascii="Calibri" w:hAnsi="Calibri" w:cs="Calibri"/>
          <w:color w:val="auto"/>
          <w:highlight w:val="none"/>
        </w:rPr>
      </w:pPr>
      <w:r>
        <w:rPr>
          <w:rFonts w:hint="default" w:ascii="Calibri" w:hAnsi="Calibri" w:cs="Calibri"/>
          <w:color w:val="auto"/>
          <w:highlight w:val="none"/>
        </w:rPr>
        <w:t>请求：</w:t>
      </w:r>
      <w:r>
        <w:rPr>
          <w:rFonts w:hint="default" w:ascii="Calibri" w:hAnsi="Calibri" w:cs="Calibri"/>
          <w:color w:val="auto"/>
          <w:highlight w:val="none"/>
          <w:u w:val="dotted"/>
        </w:rPr>
        <w:t xml:space="preserve">                                              </w:t>
      </w:r>
      <w:r>
        <w:rPr>
          <w:rFonts w:hint="default" w:ascii="Calibri" w:hAnsi="Calibri" w:cs="Calibri"/>
          <w:color w:val="auto"/>
          <w:highlight w:val="none"/>
        </w:rPr>
        <w:t xml:space="preserve"> </w:t>
      </w:r>
    </w:p>
    <w:p w14:paraId="54AB1F2E">
      <w:pPr>
        <w:rPr>
          <w:rFonts w:hint="default" w:ascii="Calibri" w:hAnsi="Calibri" w:cs="Calibri"/>
          <w:color w:val="auto"/>
          <w:highlight w:val="none"/>
        </w:rPr>
      </w:pPr>
      <w:r>
        <w:rPr>
          <w:rFonts w:hint="default" w:ascii="Calibri" w:hAnsi="Calibri" w:cs="Calibri"/>
          <w:color w:val="auto"/>
          <w:highlight w:val="none"/>
        </w:rPr>
        <w:t xml:space="preserve">签名（签章）：                   公章：                      </w:t>
      </w:r>
    </w:p>
    <w:p w14:paraId="177D164F">
      <w:pPr>
        <w:rPr>
          <w:rFonts w:hint="default" w:ascii="Calibri" w:hAnsi="Calibri" w:cs="Calibri"/>
          <w:color w:val="auto"/>
          <w:highlight w:val="none"/>
        </w:rPr>
      </w:pPr>
      <w:r>
        <w:rPr>
          <w:rFonts w:hint="default" w:ascii="Calibri" w:hAnsi="Calibri" w:cs="Calibri"/>
          <w:color w:val="auto"/>
          <w:highlight w:val="none"/>
        </w:rPr>
        <w:t xml:space="preserve">日期：    </w:t>
      </w:r>
    </w:p>
    <w:p w14:paraId="342D2374">
      <w:pPr>
        <w:rPr>
          <w:rFonts w:hint="default" w:ascii="Calibri" w:hAnsi="Calibri" w:cs="Calibri"/>
          <w:b/>
          <w:color w:val="auto"/>
          <w:highlight w:val="none"/>
        </w:rPr>
      </w:pPr>
      <w:r>
        <w:rPr>
          <w:rFonts w:hint="default" w:ascii="Calibri" w:hAnsi="Calibri" w:cs="Calibri"/>
          <w:b/>
          <w:color w:val="auto"/>
          <w:highlight w:val="none"/>
        </w:rPr>
        <w:br w:type="page"/>
      </w:r>
    </w:p>
    <w:p w14:paraId="03065FDC">
      <w:pPr>
        <w:rPr>
          <w:rFonts w:hint="default" w:ascii="Calibri" w:hAnsi="Calibri" w:eastAsia="楷体" w:cs="Calibri"/>
          <w:b/>
          <w:color w:val="auto"/>
          <w:highlight w:val="none"/>
        </w:rPr>
      </w:pPr>
      <w:r>
        <w:rPr>
          <w:rFonts w:hint="default" w:ascii="Calibri" w:hAnsi="Calibri" w:eastAsia="楷体" w:cs="Calibri"/>
          <w:b/>
          <w:color w:val="auto"/>
          <w:highlight w:val="none"/>
        </w:rPr>
        <w:t>投诉书制作说明：</w:t>
      </w:r>
    </w:p>
    <w:p w14:paraId="0B73D843">
      <w:pPr>
        <w:widowControl/>
        <w:ind w:firstLine="420" w:firstLineChars="200"/>
        <w:rPr>
          <w:rFonts w:hint="default" w:ascii="Calibri" w:hAnsi="Calibri" w:eastAsia="楷体" w:cs="Calibri"/>
          <w:color w:val="auto"/>
          <w:kern w:val="0"/>
          <w:highlight w:val="none"/>
        </w:rPr>
      </w:pPr>
      <w:r>
        <w:rPr>
          <w:rFonts w:hint="default" w:ascii="Calibri" w:hAnsi="Calibri" w:eastAsia="楷体" w:cs="Calibri"/>
          <w:color w:val="auto"/>
          <w:highlight w:val="none"/>
        </w:rPr>
        <w:t>1.投诉人提起投诉时，应当提交投诉书和必要的证明材料，并按照被投诉人和与投诉事项有关的供应商数量提供投诉书副本。</w:t>
      </w:r>
    </w:p>
    <w:p w14:paraId="6BA2383F">
      <w:pPr>
        <w:widowControl/>
        <w:ind w:firstLine="420" w:firstLineChars="200"/>
        <w:jc w:val="left"/>
        <w:rPr>
          <w:rFonts w:hint="default" w:ascii="Calibri" w:hAnsi="Calibri" w:eastAsia="楷体" w:cs="Calibri"/>
          <w:color w:val="auto"/>
          <w:kern w:val="0"/>
          <w:highlight w:val="none"/>
        </w:rPr>
      </w:pPr>
      <w:r>
        <w:rPr>
          <w:rFonts w:hint="default" w:ascii="Calibri" w:hAnsi="Calibri" w:eastAsia="楷体" w:cs="Calibri"/>
          <w:color w:val="auto"/>
          <w:highlight w:val="none"/>
        </w:rPr>
        <w:t>2.投诉人若委托代理人进行投诉的，投诉书应按照要求列明</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授权代表</w:t>
      </w:r>
      <w:r>
        <w:rPr>
          <w:rFonts w:hint="default" w:ascii="Calibri" w:hAnsi="Calibri" w:eastAsia="楷体" w:cs="Calibri"/>
          <w:color w:val="auto"/>
          <w:highlight w:val="none"/>
          <w:lang w:eastAsia="zh-CN"/>
        </w:rPr>
        <w:t>”</w:t>
      </w:r>
      <w:r>
        <w:rPr>
          <w:rFonts w:hint="default" w:ascii="Calibri" w:hAnsi="Calibri" w:eastAsia="楷体" w:cs="Calibri"/>
          <w:color w:val="auto"/>
          <w:highlight w:val="none"/>
        </w:rPr>
        <w:t>的有关内容，并在附件中提交由</w:t>
      </w:r>
      <w:r>
        <w:rPr>
          <w:rFonts w:hint="default" w:ascii="Calibri" w:hAnsi="Calibri" w:eastAsia="楷体" w:cs="Calibri"/>
          <w:color w:val="auto"/>
          <w:kern w:val="0"/>
          <w:highlight w:val="none"/>
        </w:rPr>
        <w:t>投诉人签署的授权委托书。授权委托书应当载明代理人的姓名或者名称、代理事项、具体权限、期限和相关事项。</w:t>
      </w:r>
    </w:p>
    <w:p w14:paraId="12CD753C">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3.投诉人若对项目的某一分包进行投诉，投诉书应列明具体分包号。</w:t>
      </w:r>
    </w:p>
    <w:p w14:paraId="28B6807D">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4.投诉书应简要列明质疑事项，质疑函、质疑答复等作为附件材料提供。</w:t>
      </w:r>
    </w:p>
    <w:p w14:paraId="51DC79E9">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5.投诉书的投诉事项应具体、明确，并有必要的事实依据和法律依据。</w:t>
      </w:r>
    </w:p>
    <w:p w14:paraId="6545A5FF">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6.投诉书的投诉请求应与投诉事项相关。</w:t>
      </w:r>
    </w:p>
    <w:p w14:paraId="5375E4DC">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7.投诉人为自然人的，投诉书应当由本人签名；投诉人为法人或者其他组织的，投诉书应当由法定代表人、主要负责人，或者其授权代表签名或者盖章，并加盖公章。</w:t>
      </w:r>
    </w:p>
    <w:p w14:paraId="3D65A666">
      <w:pPr>
        <w:widowControl/>
        <w:ind w:firstLine="420" w:firstLineChars="200"/>
        <w:jc w:val="left"/>
        <w:rPr>
          <w:rFonts w:hint="default" w:ascii="Calibri" w:hAnsi="Calibri" w:eastAsia="楷体" w:cs="Calibri"/>
          <w:color w:val="auto"/>
          <w:highlight w:val="none"/>
        </w:rPr>
      </w:pPr>
      <w:r>
        <w:rPr>
          <w:rFonts w:hint="default" w:ascii="Calibri" w:hAnsi="Calibri" w:eastAsia="楷体" w:cs="Calibri"/>
          <w:color w:val="auto"/>
          <w:highlight w:val="none"/>
        </w:rPr>
        <w:t>8.投诉材料可寄送至：浙江省政府采购行政裁决服务中心（杭州），地址：</w:t>
      </w:r>
      <w:r>
        <w:rPr>
          <w:rFonts w:hint="default" w:ascii="Calibri" w:hAnsi="Calibri" w:eastAsia="楷体" w:cs="Calibri"/>
          <w:color w:val="auto"/>
          <w:highlight w:val="none"/>
          <w:lang w:eastAsia="zh-CN"/>
        </w:rPr>
        <w:t>杭州市上城区清泰街549号城建综合大楼11楼（快递仅限ems或顺丰）</w:t>
      </w:r>
      <w:r>
        <w:rPr>
          <w:rFonts w:hint="default" w:ascii="Calibri" w:hAnsi="Calibri" w:eastAsia="楷体" w:cs="Calibri"/>
          <w:color w:val="auto"/>
          <w:highlight w:val="none"/>
        </w:rPr>
        <w:t>，收件人：朱女士，电话：15121014815。</w:t>
      </w:r>
    </w:p>
    <w:p w14:paraId="31005F09">
      <w:pPr>
        <w:pStyle w:val="3"/>
        <w:ind w:firstLine="420"/>
        <w:rPr>
          <w:rFonts w:hint="default" w:ascii="Calibri" w:hAnsi="Calibri" w:cs="Calibri"/>
          <w:color w:val="auto"/>
          <w:highlight w:val="none"/>
        </w:rPr>
      </w:pPr>
      <w:r>
        <w:rPr>
          <w:rFonts w:hint="default" w:ascii="Calibri" w:hAnsi="Calibri" w:cs="Calibri"/>
          <w:color w:val="auto"/>
          <w:highlight w:val="none"/>
        </w:rPr>
        <w:br w:type="page"/>
      </w:r>
      <w:r>
        <w:rPr>
          <w:rFonts w:hint="default" w:ascii="Calibri" w:hAnsi="Calibri" w:cs="Calibri"/>
          <w:color w:val="auto"/>
          <w:highlight w:val="none"/>
        </w:rPr>
        <w:t>【附件7】</w:t>
      </w:r>
      <w:r>
        <w:rPr>
          <w:rFonts w:hint="default" w:ascii="Calibri" w:hAnsi="Calibri" w:cs="Calibri"/>
          <w:color w:val="auto"/>
          <w:sz w:val="24"/>
          <w:highlight w:val="none"/>
        </w:rPr>
        <w:t>中小企业划型标准规定</w:t>
      </w:r>
    </w:p>
    <w:p w14:paraId="06FF9BD1">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关于印发中小企业划型标准规定的通知</w:t>
      </w:r>
    </w:p>
    <w:p w14:paraId="4FA1EC05">
      <w:pPr>
        <w:adjustRightInd w:val="0"/>
        <w:jc w:val="center"/>
        <w:rPr>
          <w:rFonts w:hint="default" w:ascii="Calibri" w:hAnsi="Calibri" w:cs="Calibri"/>
          <w:color w:val="auto"/>
          <w:highlight w:val="none"/>
        </w:rPr>
      </w:pPr>
      <w:r>
        <w:rPr>
          <w:rFonts w:hint="default" w:ascii="Calibri" w:hAnsi="Calibri" w:cs="Calibri"/>
          <w:color w:val="auto"/>
          <w:highlight w:val="none"/>
        </w:rPr>
        <w:t>工信部联企业〔2011〕300号</w:t>
      </w:r>
    </w:p>
    <w:p w14:paraId="266D2957">
      <w:pPr>
        <w:adjustRightInd w:val="0"/>
        <w:rPr>
          <w:rFonts w:hint="default" w:ascii="Calibri" w:hAnsi="Calibri" w:cs="Calibri"/>
          <w:color w:val="auto"/>
          <w:highlight w:val="none"/>
        </w:rPr>
      </w:pPr>
      <w:r>
        <w:rPr>
          <w:rFonts w:hint="default" w:ascii="Calibri" w:hAnsi="Calibri" w:cs="Calibri"/>
          <w:color w:val="auto"/>
          <w:highlight w:val="none"/>
        </w:rPr>
        <w:t>各省、自治区、直辖市人民政府，国务院各部委、各直属机构及有关单位：</w:t>
      </w:r>
    </w:p>
    <w:p w14:paraId="5A74957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FA2CB4B">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工业和信息化部</w:t>
      </w:r>
    </w:p>
    <w:p w14:paraId="4F99C563">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国家统计局</w:t>
      </w:r>
    </w:p>
    <w:p w14:paraId="63B24706">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国家发展和改革委员会</w:t>
      </w:r>
    </w:p>
    <w:p w14:paraId="0DB111D1">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财政部</w:t>
      </w:r>
    </w:p>
    <w:p w14:paraId="0E6DFCE8">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二〇一一年六月十八日</w:t>
      </w:r>
    </w:p>
    <w:p w14:paraId="1283A003">
      <w:pPr>
        <w:adjustRightInd w:val="0"/>
        <w:ind w:firstLine="420" w:firstLineChars="200"/>
        <w:jc w:val="center"/>
        <w:rPr>
          <w:rFonts w:hint="default" w:ascii="Calibri" w:hAnsi="Calibri" w:cs="Calibri"/>
          <w:color w:val="auto"/>
          <w:highlight w:val="none"/>
        </w:rPr>
      </w:pPr>
      <w:r>
        <w:rPr>
          <w:rFonts w:hint="default" w:ascii="Calibri" w:hAnsi="Calibri" w:cs="Calibri"/>
          <w:color w:val="auto"/>
          <w:highlight w:val="none"/>
        </w:rPr>
        <w:t>中小企业划型标准规定</w:t>
      </w:r>
    </w:p>
    <w:p w14:paraId="16874A1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一、根据《中华人民共和国中小企业促进法》和《国务院关于进一步促进中小企业发展的若干意见》</w:t>
      </w:r>
      <w:r>
        <w:rPr>
          <w:rFonts w:hint="eastAsia" w:cs="Calibri"/>
          <w:color w:val="auto"/>
          <w:highlight w:val="none"/>
          <w:lang w:eastAsia="zh-CN"/>
        </w:rPr>
        <w:t>（</w:t>
      </w:r>
      <w:r>
        <w:rPr>
          <w:rFonts w:hint="default" w:ascii="Calibri" w:hAnsi="Calibri" w:cs="Calibri"/>
          <w:color w:val="auto"/>
          <w:highlight w:val="none"/>
        </w:rPr>
        <w:t>国发〔2009〕36号</w:t>
      </w:r>
      <w:r>
        <w:rPr>
          <w:rFonts w:hint="eastAsia" w:cs="Calibri"/>
          <w:color w:val="auto"/>
          <w:highlight w:val="none"/>
          <w:lang w:eastAsia="zh-CN"/>
        </w:rPr>
        <w:t>）</w:t>
      </w:r>
      <w:r>
        <w:rPr>
          <w:rFonts w:hint="default" w:ascii="Calibri" w:hAnsi="Calibri" w:cs="Calibri"/>
          <w:color w:val="auto"/>
          <w:highlight w:val="none"/>
        </w:rPr>
        <w:t>，制定本规定。</w:t>
      </w:r>
    </w:p>
    <w:p w14:paraId="7AD297D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二、中小企业划分为中型、小型、微型三种类型，具体标准根据企业从业人员、营业收入、资产总额等指标，结合行业特点制定。</w:t>
      </w:r>
    </w:p>
    <w:p w14:paraId="1D52BB1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3FB652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四、各行业划型标准为：</w:t>
      </w:r>
    </w:p>
    <w:p w14:paraId="4216F7A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（一）农、林、牧、渔业。</w:t>
      </w:r>
    </w:p>
    <w:p w14:paraId="6E072D7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营业收入20000万元以下的为中小微型企业。其中，营业收入500万元及以上的为中型企业，营业收入50万元及以上的为小型企业，营业收入50万元以下的为微型企业。</w:t>
      </w:r>
    </w:p>
    <w:p w14:paraId="7826D0D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（二）工业。</w:t>
      </w:r>
    </w:p>
    <w:p w14:paraId="336AE46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FD8FDA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（三）建筑业。</w:t>
      </w:r>
    </w:p>
    <w:p w14:paraId="55A8A46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3DA17F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（四）批发业。</w:t>
      </w:r>
    </w:p>
    <w:p w14:paraId="520A76C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FB874E7">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（五）零售业。</w:t>
      </w:r>
    </w:p>
    <w:p w14:paraId="0F589E1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C26AE6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（六）交通运输业。</w:t>
      </w:r>
    </w:p>
    <w:p w14:paraId="3490EEF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E9223D2">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（七）仓储业。</w:t>
      </w:r>
    </w:p>
    <w:p w14:paraId="4835432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3AFB9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（八）邮政业。</w:t>
      </w:r>
    </w:p>
    <w:p w14:paraId="2F4478E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DD01CC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（九）住宿业。</w:t>
      </w:r>
    </w:p>
    <w:p w14:paraId="6AEFCB0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2FA7B8E">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（十）餐饮业。</w:t>
      </w:r>
    </w:p>
    <w:p w14:paraId="3712F2C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119E8C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（十一）信息传输业。</w:t>
      </w:r>
    </w:p>
    <w:p w14:paraId="11CED499">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CE1047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（十二）软件和信息技术服务业。</w:t>
      </w:r>
    </w:p>
    <w:p w14:paraId="0417665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0F89F0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（十三）房地产开发经营。</w:t>
      </w:r>
    </w:p>
    <w:p w14:paraId="1343AD4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44BA69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（十四）物业管理。</w:t>
      </w:r>
    </w:p>
    <w:p w14:paraId="716A387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29B116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（十五）租赁和商务服务业。</w:t>
      </w:r>
    </w:p>
    <w:p w14:paraId="45C5099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48E8FC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（十六）其他未列明行业。</w:t>
      </w:r>
    </w:p>
    <w:p w14:paraId="5142714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从业人员300人以下的为中小微型企业。其中，从业人员100人及以上的为中型企业；从业人员10人及以上的为小型企业；从业人员10人以下的为微型企业。</w:t>
      </w:r>
    </w:p>
    <w:p w14:paraId="4273E6E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五、企业类型的划分以统计部门的统计数据为依据。</w:t>
      </w:r>
    </w:p>
    <w:p w14:paraId="5B38CD7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六、本规定适用于在中华人民共和国境内依法设立的各类所有制和各种组织形式的企业。个体工商户和本规定以外的行业，参照本规定进行划型。</w:t>
      </w:r>
    </w:p>
    <w:p w14:paraId="521E946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062797FB">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八、本规定由工业和信息化部、国家统计局会同有关部门根据《国民经济行业分类》修订情况和企业发展变化情况适时修订。</w:t>
      </w:r>
    </w:p>
    <w:p w14:paraId="175F5D9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九、本规定由工业和信息化部、国家统计局会同有关部门负责解释。</w:t>
      </w:r>
    </w:p>
    <w:p w14:paraId="29C3FE5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十、本规定自发布之日起执行，原国家经贸委、原国家计委、财政部和国家统计局2003年颁布的《中小企业标准暂行规定》同时废止。</w:t>
      </w:r>
    </w:p>
    <w:p w14:paraId="3B4411A0">
      <w:pPr>
        <w:pStyle w:val="3"/>
        <w:ind w:firstLine="420"/>
        <w:rPr>
          <w:rFonts w:hint="default" w:ascii="Calibri" w:hAnsi="Calibri" w:cs="Calibri"/>
          <w:color w:val="auto"/>
          <w:highlight w:val="none"/>
        </w:rPr>
      </w:pPr>
      <w:r>
        <w:rPr>
          <w:rFonts w:hint="default" w:ascii="Calibri" w:hAnsi="Calibri" w:cs="Calibri"/>
          <w:color w:val="auto"/>
          <w:highlight w:val="none"/>
        </w:rPr>
        <w:br w:type="page"/>
      </w:r>
      <w:r>
        <w:rPr>
          <w:rFonts w:hint="default" w:ascii="Calibri" w:hAnsi="Calibri" w:cs="Calibri"/>
          <w:color w:val="auto"/>
          <w:highlight w:val="none"/>
        </w:rPr>
        <w:t>【附件8】关于政府采购支持监狱企业发展有关问题的通知</w:t>
      </w:r>
    </w:p>
    <w:p w14:paraId="59A57B9B">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关于政府采购支持监狱企业发展有关问题的通知</w:t>
      </w:r>
    </w:p>
    <w:p w14:paraId="3D0DCAAB">
      <w:pPr>
        <w:adjustRightInd w:val="0"/>
        <w:jc w:val="center"/>
        <w:rPr>
          <w:rFonts w:hint="default" w:ascii="Calibri" w:hAnsi="Calibri" w:cs="Calibri"/>
          <w:color w:val="auto"/>
          <w:highlight w:val="none"/>
        </w:rPr>
      </w:pPr>
      <w:r>
        <w:rPr>
          <w:rFonts w:hint="default" w:ascii="Calibri" w:hAnsi="Calibri" w:cs="Calibri"/>
          <w:color w:val="auto"/>
          <w:highlight w:val="none"/>
        </w:rPr>
        <w:t>财库〔2014〕68号</w:t>
      </w:r>
    </w:p>
    <w:p w14:paraId="497B6C3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83CCDE8">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6DDE99E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9D323B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376428C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30822D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四、各地区可以结合本地区实际，对监狱企业生产的办公用品、家具用具、车辆维修和提供的保养服务、消防设备等，提出预留份额等政府采购支持措施，加大对监狱企业产品的采购力度。</w:t>
      </w:r>
    </w:p>
    <w:p w14:paraId="71CCFE8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9955FA9">
      <w:pPr>
        <w:adjustRightInd w:val="0"/>
        <w:ind w:firstLine="420" w:firstLineChars="200"/>
        <w:jc w:val="right"/>
        <w:rPr>
          <w:rFonts w:hint="default" w:ascii="Calibri" w:hAnsi="Calibri" w:cs="Calibri"/>
          <w:color w:val="auto"/>
          <w:highlight w:val="none"/>
        </w:rPr>
      </w:pPr>
      <w:r>
        <w:rPr>
          <w:rFonts w:hint="default" w:ascii="Calibri" w:hAnsi="Calibri" w:cs="Calibri"/>
          <w:color w:val="auto"/>
          <w:highlight w:val="none"/>
        </w:rPr>
        <w:t>2014年6月10日</w:t>
      </w:r>
    </w:p>
    <w:p w14:paraId="58F39ACE">
      <w:pPr>
        <w:pStyle w:val="3"/>
        <w:ind w:firstLine="420"/>
        <w:rPr>
          <w:rFonts w:hint="default" w:ascii="Calibri" w:hAnsi="Calibri" w:cs="Calibri"/>
          <w:color w:val="auto"/>
          <w:highlight w:val="none"/>
        </w:rPr>
      </w:pPr>
      <w:r>
        <w:rPr>
          <w:rFonts w:hint="default" w:ascii="Calibri" w:hAnsi="Calibri" w:cs="Calibri"/>
          <w:color w:val="auto"/>
          <w:highlight w:val="none"/>
        </w:rPr>
        <w:br w:type="page"/>
      </w:r>
      <w:r>
        <w:rPr>
          <w:rFonts w:hint="default" w:ascii="Calibri" w:hAnsi="Calibri" w:cs="Calibri"/>
          <w:color w:val="auto"/>
          <w:highlight w:val="none"/>
        </w:rPr>
        <w:t>【附件9】关于促进残疾人就业政府采购政策的通知</w:t>
      </w:r>
    </w:p>
    <w:p w14:paraId="7EB31D73">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关于促进残疾人就业政府采购政策的通知</w:t>
      </w:r>
    </w:p>
    <w:p w14:paraId="7879CF0E">
      <w:pPr>
        <w:adjustRightInd w:val="0"/>
        <w:jc w:val="center"/>
        <w:rPr>
          <w:rFonts w:hint="default" w:ascii="Calibri" w:hAnsi="Calibri" w:cs="Calibri"/>
          <w:color w:val="auto"/>
          <w:highlight w:val="none"/>
        </w:rPr>
      </w:pPr>
      <w:r>
        <w:rPr>
          <w:rFonts w:hint="default" w:ascii="Calibri" w:hAnsi="Calibri" w:cs="Calibri"/>
          <w:color w:val="auto"/>
          <w:highlight w:val="none"/>
        </w:rPr>
        <w:t>财库〔2017〕141号</w:t>
      </w:r>
    </w:p>
    <w:p w14:paraId="3D119B62">
      <w:pPr>
        <w:adjustRightInd w:val="0"/>
        <w:rPr>
          <w:rFonts w:hint="default" w:ascii="Calibri" w:hAnsi="Calibri" w:cs="Calibri"/>
          <w:color w:val="auto"/>
          <w:highlight w:val="none"/>
        </w:rPr>
      </w:pPr>
      <w:r>
        <w:rPr>
          <w:rFonts w:hint="default" w:ascii="Calibri" w:hAnsi="Calibri" w:cs="Calibri"/>
          <w:color w:val="auto"/>
          <w:highlight w:val="none"/>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AC7A371">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为了发挥政府采购促进残疾人就业的作用，进一步保障残疾人权益，依照《中华人民共和国政府采购法》《</w:t>
      </w:r>
      <w:r>
        <w:rPr>
          <w:rFonts w:hint="eastAsia" w:cs="Calibri"/>
          <w:color w:val="auto"/>
          <w:highlight w:val="none"/>
          <w:lang w:eastAsia="zh-CN"/>
        </w:rPr>
        <w:t>中华人民共和国残疾人保障法</w:t>
      </w:r>
      <w:r>
        <w:rPr>
          <w:rFonts w:hint="default" w:ascii="Calibri" w:hAnsi="Calibri" w:cs="Calibri"/>
          <w:color w:val="auto"/>
          <w:highlight w:val="none"/>
        </w:rPr>
        <w:t>》等法律法规及相关规定，现就促进残疾人就业政府采购政策通知如下：</w:t>
      </w:r>
    </w:p>
    <w:p w14:paraId="56321FB4">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一、享受政府采购支持政策的残疾人福利性单位应当同时满足以下条件：</w:t>
      </w:r>
    </w:p>
    <w:p w14:paraId="4B7D5DAA">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（一）安置的残疾人占本单位在职职工人数的比例不低于25%（含25%），并且安置的残疾人人数不少于10人（含10人）；</w:t>
      </w:r>
    </w:p>
    <w:p w14:paraId="4606E243">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（二）依法与安置的每位残疾人签订了一年以上（含一年）的劳动合同或服务协议；</w:t>
      </w:r>
    </w:p>
    <w:p w14:paraId="65FC8DF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（三）为安置的每位残疾人按月足额缴纳了基本养老保险、基本医疗保险、失业保险、工伤保险和生育保险等社会保险费；</w:t>
      </w:r>
    </w:p>
    <w:p w14:paraId="16189C4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（四）通过银行等金融机构向安置的每位残疾人，按月支付了不低于单位所在区县适用的经省级人民政府批准的月最低工资标准的工资；</w:t>
      </w:r>
    </w:p>
    <w:p w14:paraId="13C1553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（五）提供本单位制造的货物、承担的工程或者服务（以下简称产品），或者提供其他残疾人福利性单位制造的货物（不包括使用非残疾人福利性单位注册商标的货物）。</w:t>
      </w:r>
    </w:p>
    <w:p w14:paraId="521DEE46">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BF3757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7B9D19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中标、成交供应商为残疾人福利性单位的，采购人或者其委托的采购代理机构应当随中标、成交结果同时公告其《残疾人福利性单位声明函》，接受社会监督。</w:t>
      </w:r>
    </w:p>
    <w:p w14:paraId="64CD9B6C">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供应商提供的《残疾人福利性单位声明函》与事实不符的，依照《中华人民共和国政府采购法》第七十七条第一款的规定追究法律责任。</w:t>
      </w:r>
    </w:p>
    <w:p w14:paraId="0482297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B025B3D">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四、采购人采购公开招标数额标准以上的货物或者服务，因落实促进残疾人就业政策的需要，依法履行有关报批程序后，可采用公开招标以外的采购方式。</w:t>
      </w:r>
    </w:p>
    <w:p w14:paraId="0F35966F">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44BFF90">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67171D5">
      <w:pPr>
        <w:adjustRightInd w:val="0"/>
        <w:ind w:firstLine="420" w:firstLineChars="200"/>
        <w:rPr>
          <w:rFonts w:hint="default" w:ascii="Calibri" w:hAnsi="Calibri" w:cs="Calibri"/>
          <w:color w:val="auto"/>
          <w:highlight w:val="none"/>
        </w:rPr>
      </w:pPr>
      <w:r>
        <w:rPr>
          <w:rFonts w:hint="default" w:ascii="Calibri" w:hAnsi="Calibri" w:cs="Calibri"/>
          <w:color w:val="auto"/>
          <w:highlight w:val="none"/>
        </w:rPr>
        <w:t>七、本通知自2017年10月1日起执行。                 财政部 民政部 中国残疾人联合会</w:t>
      </w:r>
    </w:p>
    <w:p w14:paraId="1B9D32F8">
      <w:pPr>
        <w:adjustRightInd w:val="0"/>
        <w:jc w:val="right"/>
        <w:rPr>
          <w:rFonts w:hint="default" w:ascii="Calibri" w:hAnsi="Calibri" w:cs="Calibri"/>
          <w:color w:val="auto"/>
          <w:highlight w:val="none"/>
        </w:rPr>
      </w:pPr>
      <w:r>
        <w:rPr>
          <w:rFonts w:hint="default" w:ascii="Calibri" w:hAnsi="Calibri" w:cs="Calibri"/>
          <w:color w:val="auto"/>
          <w:highlight w:val="none"/>
        </w:rPr>
        <w:t>2017年8月22日</w:t>
      </w:r>
    </w:p>
    <w:p w14:paraId="10ADC7EE">
      <w:pPr>
        <w:pStyle w:val="3"/>
        <w:ind w:firstLine="420"/>
        <w:rPr>
          <w:rFonts w:hint="default" w:ascii="Calibri" w:hAnsi="Calibri" w:cs="Calibri"/>
          <w:color w:val="auto"/>
          <w:highlight w:val="none"/>
        </w:rPr>
      </w:pPr>
      <w:r>
        <w:rPr>
          <w:rFonts w:hint="default" w:ascii="Calibri" w:hAnsi="Calibri" w:cs="Calibri"/>
          <w:color w:val="auto"/>
          <w:highlight w:val="none"/>
        </w:rPr>
        <w:t>【附件10】节能环保产品政策</w:t>
      </w:r>
    </w:p>
    <w:p w14:paraId="39CF0995">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关于调整优化节能产品、环境标志产品政府采购执行机制的通知</w:t>
      </w:r>
    </w:p>
    <w:p w14:paraId="64341698">
      <w:pPr>
        <w:jc w:val="center"/>
        <w:rPr>
          <w:rFonts w:hint="default" w:ascii="Calibri" w:hAnsi="Calibri" w:cs="Calibri"/>
          <w:color w:val="auto"/>
          <w:highlight w:val="none"/>
        </w:rPr>
      </w:pPr>
      <w:r>
        <w:rPr>
          <w:rFonts w:hint="default" w:ascii="Calibri" w:hAnsi="Calibri" w:cs="Calibri"/>
          <w:color w:val="auto"/>
          <w:highlight w:val="none"/>
        </w:rPr>
        <w:t>财库〔2019〕9号</w:t>
      </w:r>
    </w:p>
    <w:p w14:paraId="7BD9315F">
      <w:pPr>
        <w:rPr>
          <w:rFonts w:hint="default" w:ascii="Calibri" w:hAnsi="Calibri" w:cs="Calibri"/>
          <w:color w:val="auto"/>
          <w:highlight w:val="none"/>
        </w:rPr>
      </w:pPr>
      <w:r>
        <w:rPr>
          <w:rFonts w:hint="default" w:ascii="Calibri" w:hAnsi="Calibri" w:cs="Calibri"/>
          <w:color w:val="auto"/>
          <w:highlight w:val="none"/>
        </w:rPr>
        <w:t>有关中央预算单位，各省、自治区、直辖市、计划单列市财政厅（局）、发展改革委（经信委、工信委、工信厅、经信局）、环境保护厅（局）、市场监管部门，新疆生产建设兵团财政局、发展改革委、工信委、环保局、市场监管局：</w:t>
      </w:r>
    </w:p>
    <w:p w14:paraId="5C3FB04D">
      <w:pPr>
        <w:ind w:firstLine="420" w:firstLineChars="200"/>
        <w:rPr>
          <w:rFonts w:hint="default" w:ascii="Calibri" w:hAnsi="Calibri" w:cs="Calibri"/>
          <w:color w:val="auto"/>
          <w:highlight w:val="none"/>
        </w:rPr>
      </w:pPr>
      <w:r>
        <w:rPr>
          <w:rFonts w:hint="default" w:ascii="Calibri" w:hAnsi="Calibri" w:cs="Calibri"/>
          <w:color w:val="auto"/>
          <w:highlight w:val="none"/>
        </w:rPr>
        <w:t>为落实</w:t>
      </w:r>
      <w:r>
        <w:rPr>
          <w:rFonts w:hint="default" w:ascii="Calibri" w:hAnsi="Calibri" w:cs="Calibri"/>
          <w:color w:val="auto"/>
          <w:highlight w:val="none"/>
          <w:lang w:eastAsia="zh-CN"/>
        </w:rPr>
        <w:t>“</w:t>
      </w:r>
      <w:r>
        <w:rPr>
          <w:rFonts w:hint="default" w:ascii="Calibri" w:hAnsi="Calibri" w:cs="Calibri"/>
          <w:color w:val="auto"/>
          <w:highlight w:val="none"/>
        </w:rPr>
        <w:t>放管服</w:t>
      </w:r>
      <w:r>
        <w:rPr>
          <w:rFonts w:hint="default" w:ascii="Calibri" w:hAnsi="Calibri" w:cs="Calibri"/>
          <w:color w:val="auto"/>
          <w:highlight w:val="none"/>
          <w:lang w:eastAsia="zh-CN"/>
        </w:rPr>
        <w:t>”</w:t>
      </w:r>
      <w:r>
        <w:rPr>
          <w:rFonts w:hint="default" w:ascii="Calibri" w:hAnsi="Calibri" w:cs="Calibri"/>
          <w:color w:val="auto"/>
          <w:highlight w:val="none"/>
        </w:rPr>
        <w:t>改革要求，完善政府绿色采购政策，简化节能（节水）产品、环境标志产品政府采购执行机制，优化供应商参与政府采购活动的市场环境，现就节能产品、环境标志产品政府采购有关事项通知如下：</w:t>
      </w:r>
    </w:p>
    <w:p w14:paraId="0355EE89">
      <w:pPr>
        <w:ind w:firstLine="420" w:firstLineChars="200"/>
        <w:rPr>
          <w:rFonts w:hint="default" w:ascii="Calibri" w:hAnsi="Calibri" w:cs="Calibri"/>
          <w:color w:val="auto"/>
          <w:highlight w:val="none"/>
        </w:rPr>
      </w:pPr>
      <w:r>
        <w:rPr>
          <w:rFonts w:hint="default" w:ascii="Calibri" w:hAnsi="Calibri" w:cs="Calibri"/>
          <w:color w:val="auto"/>
          <w:highlight w:val="none"/>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w:t>
      </w:r>
      <w:r>
        <w:rPr>
          <w:rFonts w:hint="default" w:ascii="Calibri" w:hAnsi="Calibri" w:cs="Calibri"/>
          <w:color w:val="auto"/>
          <w:highlight w:val="none"/>
          <w:lang w:eastAsia="zh-CN"/>
        </w:rPr>
        <w:t>“</w:t>
      </w:r>
      <w:r>
        <w:rPr>
          <w:rFonts w:hint="default" w:ascii="Calibri" w:hAnsi="Calibri" w:cs="Calibri"/>
          <w:color w:val="auto"/>
          <w:highlight w:val="none"/>
        </w:rPr>
        <w:t>节能产品政府采购清单</w:t>
      </w:r>
      <w:r>
        <w:rPr>
          <w:rFonts w:hint="default" w:ascii="Calibri" w:hAnsi="Calibri" w:cs="Calibri"/>
          <w:color w:val="auto"/>
          <w:highlight w:val="none"/>
          <w:lang w:eastAsia="zh-CN"/>
        </w:rPr>
        <w:t>”</w:t>
      </w:r>
      <w:r>
        <w:rPr>
          <w:rFonts w:hint="default" w:ascii="Calibri" w:hAnsi="Calibri" w:cs="Calibri"/>
          <w:color w:val="auto"/>
          <w:highlight w:val="none"/>
        </w:rPr>
        <w:t>和</w:t>
      </w:r>
      <w:r>
        <w:rPr>
          <w:rFonts w:hint="default" w:ascii="Calibri" w:hAnsi="Calibri" w:cs="Calibri"/>
          <w:color w:val="auto"/>
          <w:highlight w:val="none"/>
          <w:lang w:eastAsia="zh-CN"/>
        </w:rPr>
        <w:t>“</w:t>
      </w:r>
      <w:r>
        <w:rPr>
          <w:rFonts w:hint="default" w:ascii="Calibri" w:hAnsi="Calibri" w:cs="Calibri"/>
          <w:color w:val="auto"/>
          <w:highlight w:val="none"/>
        </w:rPr>
        <w:t>环境标志产品政府采购清单</w:t>
      </w:r>
      <w:r>
        <w:rPr>
          <w:rFonts w:hint="default" w:ascii="Calibri" w:hAnsi="Calibri" w:cs="Calibri"/>
          <w:color w:val="auto"/>
          <w:highlight w:val="none"/>
          <w:lang w:eastAsia="zh-CN"/>
        </w:rPr>
        <w:t>”</w:t>
      </w:r>
      <w:r>
        <w:rPr>
          <w:rFonts w:hint="default" w:ascii="Calibri" w:hAnsi="Calibri" w:cs="Calibri"/>
          <w:color w:val="auto"/>
          <w:highlight w:val="none"/>
        </w:rPr>
        <w:t>。</w:t>
      </w:r>
    </w:p>
    <w:p w14:paraId="59C1D86A">
      <w:pPr>
        <w:ind w:firstLine="420" w:firstLineChars="200"/>
        <w:rPr>
          <w:rFonts w:hint="default" w:ascii="Calibri" w:hAnsi="Calibri" w:cs="Calibri"/>
          <w:color w:val="auto"/>
          <w:highlight w:val="none"/>
        </w:rPr>
      </w:pPr>
      <w:r>
        <w:rPr>
          <w:rFonts w:hint="default" w:ascii="Calibri" w:hAnsi="Calibri" w:cs="Calibri"/>
          <w:color w:val="auto"/>
          <w:highlight w:val="none"/>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23F14975">
      <w:pPr>
        <w:ind w:firstLine="420" w:firstLineChars="200"/>
        <w:rPr>
          <w:rFonts w:hint="default" w:ascii="Calibri" w:hAnsi="Calibri" w:cs="Calibri"/>
          <w:color w:val="auto"/>
          <w:highlight w:val="none"/>
        </w:rPr>
      </w:pPr>
      <w:r>
        <w:rPr>
          <w:rFonts w:hint="default" w:ascii="Calibri" w:hAnsi="Calibri" w:cs="Calibri"/>
          <w:color w:val="auto"/>
          <w:highlight w:val="none"/>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w:t>
      </w:r>
      <w:r>
        <w:rPr>
          <w:rFonts w:hint="default" w:ascii="Calibri" w:hAnsi="Calibri" w:cs="Calibri"/>
          <w:color w:val="auto"/>
          <w:highlight w:val="none"/>
          <w:lang w:eastAsia="zh-CN"/>
        </w:rPr>
        <w:t>“</w:t>
      </w:r>
      <w:r>
        <w:rPr>
          <w:rFonts w:hint="default" w:ascii="Calibri" w:hAnsi="Calibri" w:cs="Calibri"/>
          <w:color w:val="auto"/>
          <w:highlight w:val="none"/>
        </w:rPr>
        <w:t>双随机、一公开</w:t>
      </w:r>
      <w:r>
        <w:rPr>
          <w:rFonts w:hint="default" w:ascii="Calibri" w:hAnsi="Calibri" w:cs="Calibri"/>
          <w:color w:val="auto"/>
          <w:highlight w:val="none"/>
          <w:lang w:eastAsia="zh-CN"/>
        </w:rPr>
        <w:t>”</w:t>
      </w:r>
      <w:r>
        <w:rPr>
          <w:rFonts w:hint="default" w:ascii="Calibri" w:hAnsi="Calibri" w:cs="Calibri"/>
          <w:color w:val="auto"/>
          <w:highlight w:val="none"/>
        </w:rPr>
        <w:t>监管，建立认证机构信用监管机制，严厉打击认证违法行为。</w:t>
      </w:r>
    </w:p>
    <w:p w14:paraId="1B2BB0BF">
      <w:pPr>
        <w:ind w:firstLine="420" w:firstLineChars="200"/>
        <w:rPr>
          <w:rFonts w:hint="default" w:ascii="Calibri" w:hAnsi="Calibri" w:cs="Calibri"/>
          <w:color w:val="auto"/>
          <w:highlight w:val="none"/>
        </w:rPr>
      </w:pPr>
      <w:r>
        <w:rPr>
          <w:rFonts w:hint="default" w:ascii="Calibri" w:hAnsi="Calibri" w:cs="Calibri"/>
          <w:color w:val="auto"/>
          <w:highlight w:val="none"/>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6403659B">
      <w:pPr>
        <w:ind w:firstLine="420" w:firstLineChars="200"/>
        <w:rPr>
          <w:rFonts w:hint="default" w:ascii="Calibri" w:hAnsi="Calibri" w:cs="Calibri"/>
          <w:color w:val="auto"/>
          <w:highlight w:val="none"/>
        </w:rPr>
      </w:pPr>
      <w:r>
        <w:rPr>
          <w:rFonts w:hint="default" w:ascii="Calibri" w:hAnsi="Calibri" w:cs="Calibri"/>
          <w:color w:val="auto"/>
          <w:highlight w:val="none"/>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424AC5F4">
      <w:pPr>
        <w:ind w:firstLine="420" w:firstLineChars="200"/>
        <w:rPr>
          <w:rFonts w:hint="default" w:ascii="Calibri" w:hAnsi="Calibri" w:cs="Calibri"/>
          <w:color w:val="auto"/>
          <w:highlight w:val="none"/>
        </w:rPr>
      </w:pPr>
      <w:r>
        <w:rPr>
          <w:rFonts w:hint="default" w:ascii="Calibri" w:hAnsi="Calibri" w:cs="Calibri"/>
          <w:color w:val="auto"/>
          <w:highlight w:val="none"/>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2FB00898">
      <w:pPr>
        <w:jc w:val="right"/>
        <w:rPr>
          <w:rFonts w:hint="default" w:ascii="Calibri" w:hAnsi="Calibri" w:cs="Calibri"/>
          <w:color w:val="auto"/>
          <w:highlight w:val="none"/>
        </w:rPr>
      </w:pPr>
      <w:r>
        <w:rPr>
          <w:rFonts w:hint="default" w:ascii="Calibri" w:hAnsi="Calibri" w:cs="Calibri"/>
          <w:color w:val="auto"/>
          <w:highlight w:val="none"/>
        </w:rPr>
        <w:t>财政部 发展改革委 生态环境部 市场监管总局</w:t>
      </w:r>
    </w:p>
    <w:p w14:paraId="3483653D">
      <w:pPr>
        <w:jc w:val="right"/>
        <w:rPr>
          <w:rFonts w:hint="default" w:ascii="Calibri" w:hAnsi="Calibri" w:cs="Calibri"/>
          <w:color w:val="auto"/>
          <w:highlight w:val="none"/>
        </w:rPr>
      </w:pPr>
      <w:r>
        <w:rPr>
          <w:rFonts w:hint="default" w:ascii="Calibri" w:hAnsi="Calibri" w:cs="Calibri"/>
          <w:color w:val="auto"/>
          <w:highlight w:val="none"/>
        </w:rPr>
        <w:t>2019年2月1日</w:t>
      </w:r>
    </w:p>
    <w:p w14:paraId="3DEAF7C1">
      <w:pPr>
        <w:jc w:val="center"/>
        <w:rPr>
          <w:rFonts w:hint="default" w:ascii="Calibri" w:hAnsi="Calibri" w:eastAsia="黑体" w:cs="Calibri"/>
          <w:color w:val="auto"/>
          <w:sz w:val="28"/>
          <w:szCs w:val="36"/>
          <w:highlight w:val="none"/>
        </w:rPr>
      </w:pPr>
    </w:p>
    <w:p w14:paraId="64BCC13D">
      <w:pP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br w:type="page"/>
      </w:r>
    </w:p>
    <w:p w14:paraId="5BB00A78">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关于印发节能产品政府采购品目清单的通知</w:t>
      </w:r>
    </w:p>
    <w:p w14:paraId="7F1D0AE2">
      <w:pPr>
        <w:jc w:val="center"/>
        <w:rPr>
          <w:rFonts w:hint="default" w:ascii="Calibri" w:hAnsi="Calibri" w:cs="Calibri"/>
          <w:color w:val="auto"/>
          <w:highlight w:val="none"/>
        </w:rPr>
      </w:pPr>
      <w:r>
        <w:rPr>
          <w:rFonts w:hint="default" w:ascii="Calibri" w:hAnsi="Calibri" w:cs="Calibri"/>
          <w:color w:val="auto"/>
          <w:highlight w:val="none"/>
        </w:rPr>
        <w:t>财库〔2019〕19号</w:t>
      </w:r>
    </w:p>
    <w:p w14:paraId="6E8BF124">
      <w:pPr>
        <w:rPr>
          <w:rFonts w:hint="default" w:ascii="Calibri" w:hAnsi="Calibri" w:cs="Calibri"/>
          <w:color w:val="auto"/>
          <w:highlight w:val="none"/>
        </w:rPr>
      </w:pPr>
      <w:r>
        <w:rPr>
          <w:rFonts w:hint="default" w:ascii="Calibri" w:hAnsi="Calibri" w:cs="Calibri"/>
          <w:color w:val="auto"/>
          <w:highlight w:val="none"/>
        </w:rPr>
        <w:t>有关中央预算单位，各省、自治区、直辖市、计划单列市财政厅（局）、发展改革委（经信委、工信委、工信厅、经信局），新疆生产建设兵团财政局、发展改革委：</w:t>
      </w:r>
    </w:p>
    <w:p w14:paraId="4E5BE06E">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 环境标志产品政府采购执行机制的通知》（财库〔2019〕9号），我们研究制定节能产品政府采购品目清单，现印发给你们，请遵照执行。</w:t>
      </w:r>
    </w:p>
    <w:p w14:paraId="79A8F1F4">
      <w:pPr>
        <w:ind w:firstLine="420" w:firstLineChars="200"/>
        <w:rPr>
          <w:rFonts w:hint="default" w:ascii="Calibri" w:hAnsi="Calibri" w:cs="Calibri"/>
          <w:color w:val="auto"/>
          <w:highlight w:val="none"/>
        </w:rPr>
      </w:pPr>
      <w:r>
        <w:rPr>
          <w:rFonts w:hint="default" w:ascii="Calibri" w:hAnsi="Calibri" w:cs="Calibri"/>
          <w:color w:val="auto"/>
          <w:highlight w:val="none"/>
        </w:rPr>
        <w:t xml:space="preserve">附件：节能产品政府采购品目清单 </w:t>
      </w:r>
    </w:p>
    <w:p w14:paraId="41976005">
      <w:pPr>
        <w:jc w:val="right"/>
        <w:rPr>
          <w:rFonts w:hint="default" w:ascii="Calibri" w:hAnsi="Calibri" w:cs="Calibri"/>
          <w:color w:val="auto"/>
          <w:highlight w:val="none"/>
        </w:rPr>
      </w:pPr>
      <w:r>
        <w:rPr>
          <w:rFonts w:hint="default" w:ascii="Calibri" w:hAnsi="Calibri" w:cs="Calibri"/>
          <w:color w:val="auto"/>
          <w:highlight w:val="none"/>
        </w:rPr>
        <w:t>财政部  发展改革委</w:t>
      </w:r>
    </w:p>
    <w:p w14:paraId="79061C72">
      <w:pPr>
        <w:jc w:val="right"/>
        <w:rPr>
          <w:rFonts w:hint="default" w:ascii="Calibri" w:hAnsi="Calibri" w:cs="Calibri"/>
          <w:color w:val="auto"/>
          <w:highlight w:val="none"/>
        </w:rPr>
      </w:pPr>
      <w:r>
        <w:rPr>
          <w:rFonts w:hint="default" w:ascii="Calibri" w:hAnsi="Calibri" w:cs="Calibri"/>
          <w:color w:val="auto"/>
          <w:highlight w:val="none"/>
        </w:rPr>
        <w:t>2019年4月2日</w:t>
      </w:r>
    </w:p>
    <w:p w14:paraId="322FC6AB">
      <w:pPr>
        <w:rPr>
          <w:rFonts w:hint="default" w:ascii="Calibri" w:hAnsi="Calibri" w:cs="Calibri"/>
          <w:color w:val="auto"/>
          <w:highlight w:val="none"/>
        </w:rPr>
      </w:pPr>
      <w:r>
        <w:rPr>
          <w:rFonts w:hint="default" w:ascii="Calibri" w:hAnsi="Calibri" w:cs="Calibri"/>
          <w:color w:val="auto"/>
          <w:highlight w:val="none"/>
        </w:rPr>
        <w:t>附件：</w:t>
      </w:r>
    </w:p>
    <w:p w14:paraId="4ADEF6E5">
      <w:pPr>
        <w:jc w:val="center"/>
        <w:rPr>
          <w:rFonts w:hint="default" w:ascii="Calibri" w:hAnsi="Calibri" w:cs="Calibri"/>
          <w:b/>
          <w:bCs/>
          <w:color w:val="auto"/>
          <w:sz w:val="28"/>
          <w:szCs w:val="36"/>
          <w:highlight w:val="none"/>
        </w:rPr>
      </w:pPr>
      <w:r>
        <w:rPr>
          <w:rFonts w:hint="default" w:ascii="Calibri" w:hAnsi="Calibri" w:cs="Calibri"/>
          <w:b/>
          <w:bCs/>
          <w:color w:val="auto"/>
          <w:sz w:val="28"/>
          <w:szCs w:val="36"/>
          <w:highlight w:val="none"/>
        </w:rPr>
        <w:t>节能产品政府采购品目清单</w:t>
      </w:r>
    </w:p>
    <w:tbl>
      <w:tblPr>
        <w:tblStyle w:val="40"/>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638"/>
        <w:gridCol w:w="1286"/>
        <w:gridCol w:w="1986"/>
        <w:gridCol w:w="2113"/>
        <w:gridCol w:w="3278"/>
      </w:tblGrid>
      <w:tr w14:paraId="12B8CB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8314CA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品目序号</w:t>
            </w:r>
          </w:p>
        </w:tc>
        <w:tc>
          <w:tcPr>
            <w:tcW w:w="5385" w:type="dxa"/>
            <w:gridSpan w:val="3"/>
            <w:tcMar>
              <w:top w:w="57" w:type="dxa"/>
              <w:left w:w="57" w:type="dxa"/>
              <w:bottom w:w="57" w:type="dxa"/>
              <w:right w:w="57" w:type="dxa"/>
            </w:tcMar>
            <w:vAlign w:val="center"/>
          </w:tcPr>
          <w:p w14:paraId="14067D2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名称</w:t>
            </w:r>
          </w:p>
        </w:tc>
        <w:tc>
          <w:tcPr>
            <w:tcW w:w="3278" w:type="dxa"/>
            <w:tcMar>
              <w:top w:w="57" w:type="dxa"/>
              <w:left w:w="57" w:type="dxa"/>
              <w:bottom w:w="57" w:type="dxa"/>
              <w:right w:w="57" w:type="dxa"/>
            </w:tcMar>
            <w:vAlign w:val="center"/>
          </w:tcPr>
          <w:p w14:paraId="1E31C4F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依据的标准</w:t>
            </w:r>
          </w:p>
        </w:tc>
      </w:tr>
      <w:tr w14:paraId="41B723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183C83B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w:t>
            </w:r>
          </w:p>
        </w:tc>
        <w:tc>
          <w:tcPr>
            <w:tcW w:w="1286" w:type="dxa"/>
            <w:vMerge w:val="restart"/>
            <w:tcBorders>
              <w:bottom w:val="nil"/>
            </w:tcBorders>
            <w:tcMar>
              <w:top w:w="57" w:type="dxa"/>
              <w:left w:w="57" w:type="dxa"/>
              <w:bottom w:w="57" w:type="dxa"/>
              <w:right w:w="57" w:type="dxa"/>
            </w:tcMar>
            <w:vAlign w:val="center"/>
          </w:tcPr>
          <w:p w14:paraId="3C7FDD2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A020101计算机设备</w:t>
            </w:r>
          </w:p>
        </w:tc>
        <w:tc>
          <w:tcPr>
            <w:tcW w:w="1986" w:type="dxa"/>
            <w:tcMar>
              <w:top w:w="57" w:type="dxa"/>
              <w:left w:w="57" w:type="dxa"/>
              <w:bottom w:w="57" w:type="dxa"/>
              <w:right w:w="57" w:type="dxa"/>
            </w:tcMar>
            <w:vAlign w:val="center"/>
          </w:tcPr>
          <w:p w14:paraId="0DA76E6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★A02010104台式计算机</w:t>
            </w:r>
          </w:p>
        </w:tc>
        <w:tc>
          <w:tcPr>
            <w:tcW w:w="2113" w:type="dxa"/>
            <w:tcMar>
              <w:top w:w="57" w:type="dxa"/>
              <w:left w:w="57" w:type="dxa"/>
              <w:bottom w:w="57" w:type="dxa"/>
              <w:right w:w="57" w:type="dxa"/>
            </w:tcMar>
            <w:vAlign w:val="center"/>
          </w:tcPr>
          <w:p w14:paraId="7D36F1C6">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6CAADF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2F0C05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5F3AE8A4">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59D9FFD7">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44376F4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★A02010105便携式计算机</w:t>
            </w:r>
          </w:p>
        </w:tc>
        <w:tc>
          <w:tcPr>
            <w:tcW w:w="2113" w:type="dxa"/>
            <w:tcMar>
              <w:top w:w="57" w:type="dxa"/>
              <w:left w:w="57" w:type="dxa"/>
              <w:bottom w:w="57" w:type="dxa"/>
              <w:right w:w="57" w:type="dxa"/>
            </w:tcMar>
            <w:vAlign w:val="center"/>
          </w:tcPr>
          <w:p w14:paraId="4AA4D291">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68B431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1409D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78271640">
            <w:pPr>
              <w:autoSpaceDE w:val="0"/>
              <w:autoSpaceDN w:val="0"/>
              <w:rPr>
                <w:rFonts w:hint="default" w:ascii="Calibri" w:hAnsi="Calibri" w:cs="Calibri"/>
                <w:color w:val="auto"/>
                <w:highlight w:val="none"/>
                <w:lang w:eastAsia="en-US"/>
              </w:rPr>
            </w:pPr>
          </w:p>
        </w:tc>
        <w:tc>
          <w:tcPr>
            <w:tcW w:w="1286" w:type="dxa"/>
            <w:vMerge w:val="continue"/>
            <w:tcBorders>
              <w:top w:val="nil"/>
            </w:tcBorders>
            <w:tcMar>
              <w:top w:w="57" w:type="dxa"/>
              <w:left w:w="57" w:type="dxa"/>
              <w:bottom w:w="57" w:type="dxa"/>
              <w:right w:w="57" w:type="dxa"/>
            </w:tcMar>
            <w:vAlign w:val="center"/>
          </w:tcPr>
          <w:p w14:paraId="330C23F9">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5727302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★A02010107平板式微型计算机</w:t>
            </w:r>
          </w:p>
        </w:tc>
        <w:tc>
          <w:tcPr>
            <w:tcW w:w="2113" w:type="dxa"/>
            <w:tcMar>
              <w:top w:w="57" w:type="dxa"/>
              <w:left w:w="57" w:type="dxa"/>
              <w:bottom w:w="57" w:type="dxa"/>
              <w:right w:w="57" w:type="dxa"/>
            </w:tcMar>
            <w:vAlign w:val="center"/>
          </w:tcPr>
          <w:p w14:paraId="4C4ECDC3">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DF77A4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《微型计算机能效限定值及能效等级》(GB28380)</w:t>
            </w:r>
          </w:p>
        </w:tc>
      </w:tr>
      <w:tr w14:paraId="72A892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tcMar>
              <w:top w:w="57" w:type="dxa"/>
              <w:left w:w="57" w:type="dxa"/>
              <w:bottom w:w="57" w:type="dxa"/>
              <w:right w:w="57" w:type="dxa"/>
            </w:tcMar>
            <w:vAlign w:val="center"/>
          </w:tcPr>
          <w:p w14:paraId="7192D17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2</w:t>
            </w:r>
          </w:p>
        </w:tc>
        <w:tc>
          <w:tcPr>
            <w:tcW w:w="1286" w:type="dxa"/>
            <w:vMerge w:val="restart"/>
            <w:tcBorders>
              <w:bottom w:val="nil"/>
            </w:tcBorders>
            <w:tcMar>
              <w:top w:w="57" w:type="dxa"/>
              <w:left w:w="57" w:type="dxa"/>
              <w:bottom w:w="57" w:type="dxa"/>
              <w:right w:w="57" w:type="dxa"/>
            </w:tcMar>
            <w:vAlign w:val="center"/>
          </w:tcPr>
          <w:p w14:paraId="4FE9E36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A020106输入输出设备</w:t>
            </w:r>
          </w:p>
        </w:tc>
        <w:tc>
          <w:tcPr>
            <w:tcW w:w="1986" w:type="dxa"/>
            <w:vMerge w:val="restart"/>
            <w:tcBorders>
              <w:bottom w:val="nil"/>
            </w:tcBorders>
            <w:tcMar>
              <w:top w:w="57" w:type="dxa"/>
              <w:left w:w="57" w:type="dxa"/>
              <w:bottom w:w="57" w:type="dxa"/>
              <w:right w:w="57" w:type="dxa"/>
            </w:tcMar>
            <w:vAlign w:val="center"/>
          </w:tcPr>
          <w:p w14:paraId="403E8D9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A02010601打印设备</w:t>
            </w:r>
          </w:p>
        </w:tc>
        <w:tc>
          <w:tcPr>
            <w:tcW w:w="2113" w:type="dxa"/>
            <w:tcMar>
              <w:top w:w="57" w:type="dxa"/>
              <w:left w:w="57" w:type="dxa"/>
              <w:bottom w:w="57" w:type="dxa"/>
              <w:right w:w="57" w:type="dxa"/>
            </w:tcMar>
            <w:vAlign w:val="center"/>
          </w:tcPr>
          <w:p w14:paraId="21F949E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A0201060101喷墨打印机</w:t>
            </w:r>
          </w:p>
        </w:tc>
        <w:tc>
          <w:tcPr>
            <w:tcW w:w="3278" w:type="dxa"/>
            <w:tcMar>
              <w:top w:w="57" w:type="dxa"/>
              <w:left w:w="57" w:type="dxa"/>
              <w:bottom w:w="57" w:type="dxa"/>
              <w:right w:w="57" w:type="dxa"/>
            </w:tcMar>
            <w:vAlign w:val="center"/>
          </w:tcPr>
          <w:p w14:paraId="70B77AB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3DC9BC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42845D28">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609E5E04">
            <w:pPr>
              <w:autoSpaceDE w:val="0"/>
              <w:autoSpaceDN w:val="0"/>
              <w:rPr>
                <w:rFonts w:hint="default" w:ascii="Calibri" w:hAnsi="Calibri" w:cs="Calibri"/>
                <w:color w:val="auto"/>
                <w:highlight w:val="none"/>
                <w:lang w:eastAsia="en-US"/>
              </w:rPr>
            </w:pPr>
          </w:p>
        </w:tc>
        <w:tc>
          <w:tcPr>
            <w:tcW w:w="1986" w:type="dxa"/>
            <w:vMerge w:val="continue"/>
            <w:tcBorders>
              <w:top w:val="nil"/>
              <w:bottom w:val="nil"/>
            </w:tcBorders>
            <w:tcMar>
              <w:top w:w="57" w:type="dxa"/>
              <w:left w:w="57" w:type="dxa"/>
              <w:bottom w:w="57" w:type="dxa"/>
              <w:right w:w="57" w:type="dxa"/>
            </w:tcMar>
            <w:vAlign w:val="center"/>
          </w:tcPr>
          <w:p w14:paraId="606AE61A">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62EC5E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★A0201060102激光打印机</w:t>
            </w:r>
          </w:p>
        </w:tc>
        <w:tc>
          <w:tcPr>
            <w:tcW w:w="3278" w:type="dxa"/>
            <w:tcMar>
              <w:top w:w="57" w:type="dxa"/>
              <w:left w:w="57" w:type="dxa"/>
              <w:bottom w:w="57" w:type="dxa"/>
              <w:right w:w="57" w:type="dxa"/>
            </w:tcMar>
            <w:vAlign w:val="center"/>
          </w:tcPr>
          <w:p w14:paraId="22F090E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3D638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077E50B4">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1A0F1FC6">
            <w:pPr>
              <w:autoSpaceDE w:val="0"/>
              <w:autoSpaceDN w:val="0"/>
              <w:rPr>
                <w:rFonts w:hint="default" w:ascii="Calibri" w:hAnsi="Calibri" w:cs="Calibri"/>
                <w:color w:val="auto"/>
                <w:highlight w:val="none"/>
                <w:lang w:eastAsia="en-US"/>
              </w:rPr>
            </w:pPr>
          </w:p>
        </w:tc>
        <w:tc>
          <w:tcPr>
            <w:tcW w:w="1986" w:type="dxa"/>
            <w:vMerge w:val="continue"/>
            <w:tcBorders>
              <w:top w:val="nil"/>
            </w:tcBorders>
            <w:tcMar>
              <w:top w:w="57" w:type="dxa"/>
              <w:left w:w="57" w:type="dxa"/>
              <w:bottom w:w="57" w:type="dxa"/>
              <w:right w:w="57" w:type="dxa"/>
            </w:tcMar>
            <w:vAlign w:val="center"/>
          </w:tcPr>
          <w:p w14:paraId="1A46615D">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E62F4E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★A0201060104针式打印机</w:t>
            </w:r>
          </w:p>
        </w:tc>
        <w:tc>
          <w:tcPr>
            <w:tcW w:w="3278" w:type="dxa"/>
            <w:tcMar>
              <w:top w:w="57" w:type="dxa"/>
              <w:left w:w="57" w:type="dxa"/>
              <w:bottom w:w="57" w:type="dxa"/>
              <w:right w:w="57" w:type="dxa"/>
            </w:tcMar>
            <w:vAlign w:val="center"/>
          </w:tcPr>
          <w:p w14:paraId="7BC679F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13372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tcMar>
              <w:top w:w="57" w:type="dxa"/>
              <w:left w:w="57" w:type="dxa"/>
              <w:bottom w:w="57" w:type="dxa"/>
              <w:right w:w="57" w:type="dxa"/>
            </w:tcMar>
            <w:vAlign w:val="center"/>
          </w:tcPr>
          <w:p w14:paraId="26892121">
            <w:pPr>
              <w:autoSpaceDE w:val="0"/>
              <w:autoSpaceDN w:val="0"/>
              <w:rPr>
                <w:rFonts w:hint="default" w:ascii="Calibri" w:hAnsi="Calibri" w:cs="Calibri"/>
                <w:color w:val="auto"/>
                <w:highlight w:val="none"/>
                <w:lang w:eastAsia="en-US"/>
              </w:rPr>
            </w:pPr>
          </w:p>
        </w:tc>
        <w:tc>
          <w:tcPr>
            <w:tcW w:w="1286" w:type="dxa"/>
            <w:vMerge w:val="continue"/>
            <w:tcBorders>
              <w:top w:val="nil"/>
              <w:bottom w:val="nil"/>
            </w:tcBorders>
            <w:tcMar>
              <w:top w:w="57" w:type="dxa"/>
              <w:left w:w="57" w:type="dxa"/>
              <w:bottom w:w="57" w:type="dxa"/>
              <w:right w:w="57" w:type="dxa"/>
            </w:tcMar>
            <w:vAlign w:val="center"/>
          </w:tcPr>
          <w:p w14:paraId="2BE98DDC">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5539A97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A02010604显示设备</w:t>
            </w:r>
          </w:p>
        </w:tc>
        <w:tc>
          <w:tcPr>
            <w:tcW w:w="2113" w:type="dxa"/>
            <w:tcMar>
              <w:top w:w="57" w:type="dxa"/>
              <w:left w:w="57" w:type="dxa"/>
              <w:bottom w:w="57" w:type="dxa"/>
              <w:right w:w="57" w:type="dxa"/>
            </w:tcMar>
            <w:vAlign w:val="center"/>
          </w:tcPr>
          <w:p w14:paraId="45135DB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★A0201060401液晶显示器</w:t>
            </w:r>
          </w:p>
        </w:tc>
        <w:tc>
          <w:tcPr>
            <w:tcW w:w="3278" w:type="dxa"/>
            <w:tcMar>
              <w:top w:w="57" w:type="dxa"/>
              <w:left w:w="57" w:type="dxa"/>
              <w:bottom w:w="57" w:type="dxa"/>
              <w:right w:w="57" w:type="dxa"/>
            </w:tcMar>
            <w:vAlign w:val="center"/>
          </w:tcPr>
          <w:p w14:paraId="1BFA88F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《计算机显示器能效限定值及能效等级》(GB21520)</w:t>
            </w:r>
          </w:p>
        </w:tc>
      </w:tr>
      <w:tr w14:paraId="1FAD0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tcMar>
              <w:top w:w="57" w:type="dxa"/>
              <w:left w:w="57" w:type="dxa"/>
              <w:bottom w:w="57" w:type="dxa"/>
              <w:right w:w="57" w:type="dxa"/>
            </w:tcMar>
            <w:vAlign w:val="center"/>
          </w:tcPr>
          <w:p w14:paraId="71BFEDC9">
            <w:pPr>
              <w:autoSpaceDE w:val="0"/>
              <w:autoSpaceDN w:val="0"/>
              <w:rPr>
                <w:rFonts w:hint="default" w:ascii="Calibri" w:hAnsi="Calibri" w:cs="Calibri"/>
                <w:color w:val="auto"/>
                <w:highlight w:val="none"/>
                <w:lang w:eastAsia="en-US"/>
              </w:rPr>
            </w:pPr>
          </w:p>
        </w:tc>
        <w:tc>
          <w:tcPr>
            <w:tcW w:w="1286" w:type="dxa"/>
            <w:vMerge w:val="continue"/>
            <w:tcBorders>
              <w:top w:val="nil"/>
            </w:tcBorders>
            <w:tcMar>
              <w:top w:w="57" w:type="dxa"/>
              <w:left w:w="57" w:type="dxa"/>
              <w:bottom w:w="57" w:type="dxa"/>
              <w:right w:w="57" w:type="dxa"/>
            </w:tcMar>
            <w:vAlign w:val="center"/>
          </w:tcPr>
          <w:p w14:paraId="5FE817D4">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514E00E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A02010609图形图像输入设备</w:t>
            </w:r>
          </w:p>
        </w:tc>
        <w:tc>
          <w:tcPr>
            <w:tcW w:w="2113" w:type="dxa"/>
            <w:tcMar>
              <w:top w:w="57" w:type="dxa"/>
              <w:left w:w="57" w:type="dxa"/>
              <w:bottom w:w="57" w:type="dxa"/>
              <w:right w:w="57" w:type="dxa"/>
            </w:tcMar>
            <w:vAlign w:val="center"/>
          </w:tcPr>
          <w:p w14:paraId="6D3AEBF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A0201060901扫描仪</w:t>
            </w:r>
          </w:p>
        </w:tc>
        <w:tc>
          <w:tcPr>
            <w:tcW w:w="3278" w:type="dxa"/>
            <w:tcMar>
              <w:top w:w="57" w:type="dxa"/>
              <w:left w:w="57" w:type="dxa"/>
              <w:bottom w:w="57" w:type="dxa"/>
              <w:right w:w="57" w:type="dxa"/>
            </w:tcMar>
            <w:vAlign w:val="center"/>
          </w:tcPr>
          <w:p w14:paraId="4D963F8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参照《复印机、打印机和传真机能效限定值及能效等级》（GB21521）中打印速度为15页/分的针式打印机相关要求</w:t>
            </w:r>
          </w:p>
        </w:tc>
      </w:tr>
      <w:tr w14:paraId="77495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840FD0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3</w:t>
            </w:r>
          </w:p>
        </w:tc>
        <w:tc>
          <w:tcPr>
            <w:tcW w:w="1286" w:type="dxa"/>
            <w:tcMar>
              <w:top w:w="57" w:type="dxa"/>
              <w:left w:w="57" w:type="dxa"/>
              <w:bottom w:w="57" w:type="dxa"/>
              <w:right w:w="57" w:type="dxa"/>
            </w:tcMar>
            <w:vAlign w:val="center"/>
          </w:tcPr>
          <w:p w14:paraId="2C17EA6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A020202投影仪</w:t>
            </w:r>
          </w:p>
        </w:tc>
        <w:tc>
          <w:tcPr>
            <w:tcW w:w="1986" w:type="dxa"/>
            <w:tcMar>
              <w:top w:w="57" w:type="dxa"/>
              <w:left w:w="57" w:type="dxa"/>
              <w:bottom w:w="57" w:type="dxa"/>
              <w:right w:w="57" w:type="dxa"/>
            </w:tcMar>
            <w:vAlign w:val="center"/>
          </w:tcPr>
          <w:p w14:paraId="212619C1">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0470C05F">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75CD707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《投影机能效限定值及能效等级》(GB32028)</w:t>
            </w:r>
          </w:p>
        </w:tc>
      </w:tr>
      <w:tr w14:paraId="2FAD1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237E43F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4</w:t>
            </w:r>
          </w:p>
        </w:tc>
        <w:tc>
          <w:tcPr>
            <w:tcW w:w="1286" w:type="dxa"/>
            <w:tcMar>
              <w:top w:w="57" w:type="dxa"/>
              <w:left w:w="57" w:type="dxa"/>
              <w:bottom w:w="57" w:type="dxa"/>
              <w:right w:w="57" w:type="dxa"/>
            </w:tcMar>
            <w:vAlign w:val="center"/>
          </w:tcPr>
          <w:p w14:paraId="329E0F8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A020204多功能一体机</w:t>
            </w:r>
          </w:p>
        </w:tc>
        <w:tc>
          <w:tcPr>
            <w:tcW w:w="1986" w:type="dxa"/>
            <w:tcMar>
              <w:top w:w="57" w:type="dxa"/>
              <w:left w:w="57" w:type="dxa"/>
              <w:bottom w:w="57" w:type="dxa"/>
              <w:right w:w="57" w:type="dxa"/>
            </w:tcMar>
            <w:vAlign w:val="center"/>
          </w:tcPr>
          <w:p w14:paraId="7F523161">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356FE35">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6EA1567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《复印机、打印机和传真机能效限定值及能效等级》(GB21521)</w:t>
            </w:r>
          </w:p>
        </w:tc>
      </w:tr>
      <w:tr w14:paraId="712BD6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18B15C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5</w:t>
            </w:r>
          </w:p>
        </w:tc>
        <w:tc>
          <w:tcPr>
            <w:tcW w:w="1286" w:type="dxa"/>
            <w:tcMar>
              <w:top w:w="57" w:type="dxa"/>
              <w:left w:w="57" w:type="dxa"/>
              <w:bottom w:w="57" w:type="dxa"/>
              <w:right w:w="57" w:type="dxa"/>
            </w:tcMar>
            <w:vAlign w:val="center"/>
          </w:tcPr>
          <w:p w14:paraId="64E5EB6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A020519泵</w:t>
            </w:r>
          </w:p>
        </w:tc>
        <w:tc>
          <w:tcPr>
            <w:tcW w:w="1986" w:type="dxa"/>
            <w:tcMar>
              <w:top w:w="57" w:type="dxa"/>
              <w:left w:w="57" w:type="dxa"/>
              <w:bottom w:w="57" w:type="dxa"/>
              <w:right w:w="57" w:type="dxa"/>
            </w:tcMar>
            <w:vAlign w:val="center"/>
          </w:tcPr>
          <w:p w14:paraId="41192C4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A02051901离心泵</w:t>
            </w:r>
          </w:p>
        </w:tc>
        <w:tc>
          <w:tcPr>
            <w:tcW w:w="2113" w:type="dxa"/>
            <w:tcMar>
              <w:top w:w="57" w:type="dxa"/>
              <w:left w:w="57" w:type="dxa"/>
              <w:bottom w:w="57" w:type="dxa"/>
              <w:right w:w="57" w:type="dxa"/>
            </w:tcMar>
            <w:vAlign w:val="center"/>
          </w:tcPr>
          <w:p w14:paraId="23EC4AFF">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8EC24B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《清水离心泵能效限定值及节能评价值》(GB19762)</w:t>
            </w:r>
          </w:p>
        </w:tc>
      </w:tr>
      <w:tr w14:paraId="4CA8DD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37D8902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6</w:t>
            </w:r>
          </w:p>
        </w:tc>
        <w:tc>
          <w:tcPr>
            <w:tcW w:w="1286" w:type="dxa"/>
            <w:vMerge w:val="restart"/>
            <w:tcMar>
              <w:top w:w="57" w:type="dxa"/>
              <w:left w:w="57" w:type="dxa"/>
              <w:bottom w:w="57" w:type="dxa"/>
              <w:right w:w="57" w:type="dxa"/>
            </w:tcMar>
            <w:vAlign w:val="center"/>
          </w:tcPr>
          <w:p w14:paraId="08A4BFA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A020523制冷空调设备</w:t>
            </w:r>
          </w:p>
        </w:tc>
        <w:tc>
          <w:tcPr>
            <w:tcW w:w="1986" w:type="dxa"/>
            <w:vMerge w:val="restart"/>
            <w:tcMar>
              <w:top w:w="57" w:type="dxa"/>
              <w:left w:w="57" w:type="dxa"/>
              <w:bottom w:w="57" w:type="dxa"/>
              <w:right w:w="57" w:type="dxa"/>
            </w:tcMar>
            <w:vAlign w:val="center"/>
          </w:tcPr>
          <w:p w14:paraId="3575474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★A02052301制冷压缩机</w:t>
            </w:r>
          </w:p>
        </w:tc>
        <w:tc>
          <w:tcPr>
            <w:tcW w:w="2113" w:type="dxa"/>
            <w:tcMar>
              <w:top w:w="57" w:type="dxa"/>
              <w:left w:w="57" w:type="dxa"/>
              <w:bottom w:w="57" w:type="dxa"/>
              <w:right w:w="57" w:type="dxa"/>
            </w:tcMar>
            <w:vAlign w:val="center"/>
          </w:tcPr>
          <w:p w14:paraId="1BE7A1A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冷水机组</w:t>
            </w:r>
          </w:p>
        </w:tc>
        <w:tc>
          <w:tcPr>
            <w:tcW w:w="3278" w:type="dxa"/>
            <w:tcMar>
              <w:top w:w="57" w:type="dxa"/>
              <w:left w:w="57" w:type="dxa"/>
              <w:bottom w:w="57" w:type="dxa"/>
              <w:right w:w="57" w:type="dxa"/>
            </w:tcMar>
            <w:vAlign w:val="center"/>
          </w:tcPr>
          <w:p w14:paraId="6442BC5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《冷水机组能效限定值及能效等级》(GB19577)，《低环境温度空气源热泵（冷水）机组能效限定值及能效等级》(GB37480)</w:t>
            </w:r>
          </w:p>
        </w:tc>
      </w:tr>
      <w:tr w14:paraId="70BF2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5C9D827">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D394290">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0FED0C71">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5DB5956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水源热泵机组</w:t>
            </w:r>
          </w:p>
        </w:tc>
        <w:tc>
          <w:tcPr>
            <w:tcW w:w="3278" w:type="dxa"/>
            <w:tcMar>
              <w:top w:w="57" w:type="dxa"/>
              <w:left w:w="57" w:type="dxa"/>
              <w:bottom w:w="57" w:type="dxa"/>
              <w:right w:w="57" w:type="dxa"/>
            </w:tcMar>
            <w:vAlign w:val="center"/>
          </w:tcPr>
          <w:p w14:paraId="12A9C7A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《水（地）源热泵机组能效限定值及能效等级》(GB30721)</w:t>
            </w:r>
          </w:p>
        </w:tc>
      </w:tr>
      <w:tr w14:paraId="12CC8A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38ECAFBA">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B0C823F">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5393C013">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2F2B5E3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w:t>
            </w:r>
          </w:p>
        </w:tc>
        <w:tc>
          <w:tcPr>
            <w:tcW w:w="3278" w:type="dxa"/>
            <w:tcMar>
              <w:top w:w="57" w:type="dxa"/>
              <w:left w:w="57" w:type="dxa"/>
              <w:bottom w:w="57" w:type="dxa"/>
              <w:right w:w="57" w:type="dxa"/>
            </w:tcMar>
            <w:vAlign w:val="center"/>
          </w:tcPr>
          <w:p w14:paraId="77835D0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《溴化锂吸收式冷水机组能效限定值及能效等级》(GB29540)</w:t>
            </w:r>
          </w:p>
        </w:tc>
      </w:tr>
      <w:tr w14:paraId="73367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D506B3F">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CB70C52">
            <w:pPr>
              <w:autoSpaceDE w:val="0"/>
              <w:autoSpaceDN w:val="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14F7319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★A02052305空调机组</w:t>
            </w:r>
          </w:p>
        </w:tc>
        <w:tc>
          <w:tcPr>
            <w:tcW w:w="2113" w:type="dxa"/>
            <w:tcMar>
              <w:top w:w="57" w:type="dxa"/>
              <w:left w:w="57" w:type="dxa"/>
              <w:bottom w:w="57" w:type="dxa"/>
              <w:right w:w="57" w:type="dxa"/>
            </w:tcMar>
            <w:vAlign w:val="center"/>
          </w:tcPr>
          <w:p w14:paraId="0828BD3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多联式空调（热泵）机组（制冷量＞14000W）</w:t>
            </w:r>
          </w:p>
        </w:tc>
        <w:tc>
          <w:tcPr>
            <w:tcW w:w="3278" w:type="dxa"/>
            <w:tcMar>
              <w:top w:w="57" w:type="dxa"/>
              <w:left w:w="57" w:type="dxa"/>
              <w:bottom w:w="57" w:type="dxa"/>
              <w:right w:w="57" w:type="dxa"/>
            </w:tcMar>
            <w:vAlign w:val="center"/>
          </w:tcPr>
          <w:p w14:paraId="61FBD3D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7A2B2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D4E3337">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40A44E65">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621A6A22">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D3588A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单元式空气调节机（制冷量＞14000W）</w:t>
            </w:r>
          </w:p>
        </w:tc>
        <w:tc>
          <w:tcPr>
            <w:tcW w:w="3278" w:type="dxa"/>
            <w:tcMar>
              <w:top w:w="57" w:type="dxa"/>
              <w:left w:w="57" w:type="dxa"/>
              <w:bottom w:w="57" w:type="dxa"/>
              <w:right w:w="57" w:type="dxa"/>
            </w:tcMar>
            <w:vAlign w:val="center"/>
          </w:tcPr>
          <w:p w14:paraId="06F27C6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《单元式空气调节机能效限定值及能效等级》(GB19576)《风管送风式空调机组能效限定值及能效等级》(GB37479)</w:t>
            </w:r>
          </w:p>
        </w:tc>
      </w:tr>
      <w:tr w14:paraId="3AA029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BA16BFE">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F42F880">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6E130EF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★A02052309专用制冷、空调设备</w:t>
            </w:r>
          </w:p>
        </w:tc>
        <w:tc>
          <w:tcPr>
            <w:tcW w:w="2113" w:type="dxa"/>
            <w:tcMar>
              <w:top w:w="57" w:type="dxa"/>
              <w:left w:w="57" w:type="dxa"/>
              <w:bottom w:w="57" w:type="dxa"/>
              <w:right w:w="57" w:type="dxa"/>
            </w:tcMar>
            <w:vAlign w:val="center"/>
          </w:tcPr>
          <w:p w14:paraId="32B12BF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机房空调</w:t>
            </w:r>
          </w:p>
        </w:tc>
        <w:tc>
          <w:tcPr>
            <w:tcW w:w="3278" w:type="dxa"/>
            <w:tcMar>
              <w:top w:w="57" w:type="dxa"/>
              <w:left w:w="57" w:type="dxa"/>
              <w:bottom w:w="57" w:type="dxa"/>
              <w:right w:w="57" w:type="dxa"/>
            </w:tcMar>
            <w:vAlign w:val="center"/>
          </w:tcPr>
          <w:p w14:paraId="7960EF3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《单元式空气调节机能效限定值及能效等级》(GB19576)</w:t>
            </w:r>
          </w:p>
        </w:tc>
      </w:tr>
      <w:tr w14:paraId="0EDE4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69607A6">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CB73F88">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12DEE37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A02052399其他制冷空调设备</w:t>
            </w:r>
          </w:p>
        </w:tc>
        <w:tc>
          <w:tcPr>
            <w:tcW w:w="2113" w:type="dxa"/>
            <w:tcMar>
              <w:top w:w="57" w:type="dxa"/>
              <w:left w:w="57" w:type="dxa"/>
              <w:bottom w:w="57" w:type="dxa"/>
              <w:right w:w="57" w:type="dxa"/>
            </w:tcMar>
            <w:vAlign w:val="center"/>
          </w:tcPr>
          <w:p w14:paraId="0284A3A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冷却塔</w:t>
            </w:r>
          </w:p>
        </w:tc>
        <w:tc>
          <w:tcPr>
            <w:tcW w:w="3278" w:type="dxa"/>
            <w:tcMar>
              <w:top w:w="57" w:type="dxa"/>
              <w:left w:w="57" w:type="dxa"/>
              <w:bottom w:w="57" w:type="dxa"/>
              <w:right w:w="57" w:type="dxa"/>
            </w:tcMar>
            <w:vAlign w:val="center"/>
          </w:tcPr>
          <w:p w14:paraId="75CF171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《机械通风冷却塔第1部分：中小型开式冷却塔》(GB/T7190.1)；《机械通风冷却塔第2部分：大型开式冷却塔》(GB/T7190.2)</w:t>
            </w:r>
          </w:p>
        </w:tc>
      </w:tr>
      <w:tr w14:paraId="6BC61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67F6E30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7</w:t>
            </w:r>
          </w:p>
        </w:tc>
        <w:tc>
          <w:tcPr>
            <w:tcW w:w="1286" w:type="dxa"/>
            <w:tcMar>
              <w:top w:w="57" w:type="dxa"/>
              <w:left w:w="57" w:type="dxa"/>
              <w:bottom w:w="57" w:type="dxa"/>
              <w:right w:w="57" w:type="dxa"/>
            </w:tcMar>
            <w:vAlign w:val="center"/>
          </w:tcPr>
          <w:p w14:paraId="4C6550B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A020601电机</w:t>
            </w:r>
          </w:p>
        </w:tc>
        <w:tc>
          <w:tcPr>
            <w:tcW w:w="1986" w:type="dxa"/>
            <w:tcMar>
              <w:top w:w="57" w:type="dxa"/>
              <w:left w:w="57" w:type="dxa"/>
              <w:bottom w:w="57" w:type="dxa"/>
              <w:right w:w="57" w:type="dxa"/>
            </w:tcMar>
            <w:vAlign w:val="center"/>
          </w:tcPr>
          <w:p w14:paraId="5949A6ED">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5D54D969">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0BE97B4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《中小型三相异步电动机能效限定值及能效等级》(GB18613)</w:t>
            </w:r>
          </w:p>
        </w:tc>
      </w:tr>
      <w:tr w14:paraId="385E9C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1C90F2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8</w:t>
            </w:r>
          </w:p>
        </w:tc>
        <w:tc>
          <w:tcPr>
            <w:tcW w:w="1286" w:type="dxa"/>
            <w:tcMar>
              <w:top w:w="57" w:type="dxa"/>
              <w:left w:w="57" w:type="dxa"/>
              <w:bottom w:w="57" w:type="dxa"/>
              <w:right w:w="57" w:type="dxa"/>
            </w:tcMar>
            <w:vAlign w:val="center"/>
          </w:tcPr>
          <w:p w14:paraId="2ECA99A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A020602变压器</w:t>
            </w:r>
          </w:p>
        </w:tc>
        <w:tc>
          <w:tcPr>
            <w:tcW w:w="1986" w:type="dxa"/>
            <w:tcMar>
              <w:top w:w="57" w:type="dxa"/>
              <w:left w:w="57" w:type="dxa"/>
              <w:bottom w:w="57" w:type="dxa"/>
              <w:right w:w="57" w:type="dxa"/>
            </w:tcMar>
            <w:vAlign w:val="center"/>
          </w:tcPr>
          <w:p w14:paraId="4A0C422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配电变压器</w:t>
            </w:r>
          </w:p>
        </w:tc>
        <w:tc>
          <w:tcPr>
            <w:tcW w:w="2113" w:type="dxa"/>
            <w:tcMar>
              <w:top w:w="57" w:type="dxa"/>
              <w:left w:w="57" w:type="dxa"/>
              <w:bottom w:w="57" w:type="dxa"/>
              <w:right w:w="57" w:type="dxa"/>
            </w:tcMar>
            <w:vAlign w:val="center"/>
          </w:tcPr>
          <w:p w14:paraId="6486831A">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D59843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《三相配电变压器能效限定值及能效等级》(GB20052)</w:t>
            </w:r>
          </w:p>
        </w:tc>
      </w:tr>
      <w:tr w14:paraId="65688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106872D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9</w:t>
            </w:r>
          </w:p>
        </w:tc>
        <w:tc>
          <w:tcPr>
            <w:tcW w:w="1286" w:type="dxa"/>
            <w:tcMar>
              <w:top w:w="57" w:type="dxa"/>
              <w:left w:w="57" w:type="dxa"/>
              <w:bottom w:w="57" w:type="dxa"/>
              <w:right w:w="57" w:type="dxa"/>
            </w:tcMar>
            <w:vAlign w:val="center"/>
          </w:tcPr>
          <w:p w14:paraId="38B5BBE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★A020609镇流器</w:t>
            </w:r>
          </w:p>
        </w:tc>
        <w:tc>
          <w:tcPr>
            <w:tcW w:w="1986" w:type="dxa"/>
            <w:tcMar>
              <w:top w:w="57" w:type="dxa"/>
              <w:left w:w="57" w:type="dxa"/>
              <w:bottom w:w="57" w:type="dxa"/>
              <w:right w:w="57" w:type="dxa"/>
            </w:tcMar>
            <w:vAlign w:val="center"/>
          </w:tcPr>
          <w:p w14:paraId="6B9C765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管型荧光灯镇流器</w:t>
            </w:r>
          </w:p>
        </w:tc>
        <w:tc>
          <w:tcPr>
            <w:tcW w:w="2113" w:type="dxa"/>
            <w:tcMar>
              <w:top w:w="57" w:type="dxa"/>
              <w:left w:w="57" w:type="dxa"/>
              <w:bottom w:w="57" w:type="dxa"/>
              <w:right w:w="57" w:type="dxa"/>
            </w:tcMar>
            <w:vAlign w:val="center"/>
          </w:tcPr>
          <w:p w14:paraId="4CE38921">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7E9EA4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《管形荧光灯镇流器能效限定值及能效等级》(GB17896)</w:t>
            </w:r>
          </w:p>
        </w:tc>
      </w:tr>
      <w:tr w14:paraId="5A01A5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6C95E8E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10</w:t>
            </w:r>
          </w:p>
        </w:tc>
        <w:tc>
          <w:tcPr>
            <w:tcW w:w="1286" w:type="dxa"/>
            <w:vMerge w:val="restart"/>
            <w:tcMar>
              <w:top w:w="57" w:type="dxa"/>
              <w:left w:w="57" w:type="dxa"/>
              <w:bottom w:w="57" w:type="dxa"/>
              <w:right w:w="57" w:type="dxa"/>
            </w:tcMar>
            <w:vAlign w:val="center"/>
          </w:tcPr>
          <w:p w14:paraId="6F6D539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A020618生活用电器</w:t>
            </w:r>
          </w:p>
        </w:tc>
        <w:tc>
          <w:tcPr>
            <w:tcW w:w="1986" w:type="dxa"/>
            <w:tcMar>
              <w:top w:w="57" w:type="dxa"/>
              <w:left w:w="57" w:type="dxa"/>
              <w:bottom w:w="57" w:type="dxa"/>
              <w:right w:w="57" w:type="dxa"/>
            </w:tcMar>
            <w:vAlign w:val="center"/>
          </w:tcPr>
          <w:p w14:paraId="53FB445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A0206180101电冰箱</w:t>
            </w:r>
          </w:p>
        </w:tc>
        <w:tc>
          <w:tcPr>
            <w:tcW w:w="2113" w:type="dxa"/>
            <w:tcMar>
              <w:top w:w="57" w:type="dxa"/>
              <w:left w:w="57" w:type="dxa"/>
              <w:bottom w:w="57" w:type="dxa"/>
              <w:right w:w="57" w:type="dxa"/>
            </w:tcMar>
            <w:vAlign w:val="center"/>
          </w:tcPr>
          <w:p w14:paraId="634DCDA3">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F32BE9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《家用电冰箱耗电量限定值及能效等级》(GB12021.2)</w:t>
            </w:r>
          </w:p>
        </w:tc>
      </w:tr>
      <w:tr w14:paraId="7D6DE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3132B8F">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03F652D">
            <w:pPr>
              <w:autoSpaceDE w:val="0"/>
              <w:autoSpaceDN w:val="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4529B2B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★A0206180203空调机</w:t>
            </w:r>
          </w:p>
        </w:tc>
        <w:tc>
          <w:tcPr>
            <w:tcW w:w="2113" w:type="dxa"/>
            <w:tcMar>
              <w:top w:w="57" w:type="dxa"/>
              <w:left w:w="57" w:type="dxa"/>
              <w:bottom w:w="57" w:type="dxa"/>
              <w:right w:w="57" w:type="dxa"/>
            </w:tcMar>
            <w:vAlign w:val="center"/>
          </w:tcPr>
          <w:p w14:paraId="48E0D08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房间空气调节器</w:t>
            </w:r>
          </w:p>
        </w:tc>
        <w:tc>
          <w:tcPr>
            <w:tcW w:w="3278" w:type="dxa"/>
            <w:tcMar>
              <w:top w:w="57" w:type="dxa"/>
              <w:left w:w="57" w:type="dxa"/>
              <w:bottom w:w="57" w:type="dxa"/>
              <w:right w:w="57" w:type="dxa"/>
            </w:tcMar>
            <w:vAlign w:val="center"/>
          </w:tcPr>
          <w:p w14:paraId="55476BC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《转速可控型房间空气调节器能效限定值及能效等级》(GB21455-2013)，待2019年修订发布后，按《房间空气调节器能效限定值及能效等级》（GB21455-2019）实施。</w:t>
            </w:r>
          </w:p>
        </w:tc>
      </w:tr>
      <w:tr w14:paraId="62013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53402714">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21267C8F">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582A6567">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FC66D4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多联式空调（热泵）机组（制冷量≤14000W）</w:t>
            </w:r>
          </w:p>
        </w:tc>
        <w:tc>
          <w:tcPr>
            <w:tcW w:w="3278" w:type="dxa"/>
            <w:tcMar>
              <w:top w:w="57" w:type="dxa"/>
              <w:left w:w="57" w:type="dxa"/>
              <w:bottom w:w="57" w:type="dxa"/>
              <w:right w:w="57" w:type="dxa"/>
            </w:tcMar>
            <w:vAlign w:val="center"/>
          </w:tcPr>
          <w:p w14:paraId="5FC9727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《多联式空调（热泵）机组能效限定值及能源效率等级》(GB21454)</w:t>
            </w:r>
          </w:p>
        </w:tc>
      </w:tr>
      <w:tr w14:paraId="74E08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5247D4C">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A2D8173">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04486013">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4686E3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单元式空气调节机（制冷量≤14000W）</w:t>
            </w:r>
          </w:p>
        </w:tc>
        <w:tc>
          <w:tcPr>
            <w:tcW w:w="3278" w:type="dxa"/>
            <w:tcMar>
              <w:top w:w="57" w:type="dxa"/>
              <w:left w:w="57" w:type="dxa"/>
              <w:bottom w:w="57" w:type="dxa"/>
              <w:right w:w="57" w:type="dxa"/>
            </w:tcMar>
            <w:vAlign w:val="center"/>
          </w:tcPr>
          <w:p w14:paraId="7A7A2F7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《单元式空气调节机能效限定值及能源效率等级》(GB19576)《风管送风式空调机组能效限定值及能效等级》(GB37479)</w:t>
            </w:r>
          </w:p>
        </w:tc>
      </w:tr>
      <w:tr w14:paraId="51EA8B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CD97E85">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3329CBCD">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D1CBFE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A0206180301洗衣机</w:t>
            </w:r>
          </w:p>
        </w:tc>
        <w:tc>
          <w:tcPr>
            <w:tcW w:w="2113" w:type="dxa"/>
            <w:tcMar>
              <w:top w:w="57" w:type="dxa"/>
              <w:left w:w="57" w:type="dxa"/>
              <w:bottom w:w="57" w:type="dxa"/>
              <w:right w:w="57" w:type="dxa"/>
            </w:tcMar>
            <w:vAlign w:val="center"/>
          </w:tcPr>
          <w:p w14:paraId="57C1BC67">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C2205E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《电动洗衣机能效水效限定值及等级》(GB12021.4)</w:t>
            </w:r>
          </w:p>
        </w:tc>
      </w:tr>
      <w:tr w14:paraId="0C36D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FA043BE">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F21333F">
            <w:pPr>
              <w:autoSpaceDE w:val="0"/>
              <w:autoSpaceDN w:val="0"/>
              <w:rPr>
                <w:rFonts w:hint="default" w:ascii="Calibri" w:hAnsi="Calibri" w:cs="Calibri"/>
                <w:color w:val="auto"/>
                <w:highlight w:val="none"/>
                <w:lang w:eastAsia="en-US"/>
              </w:rPr>
            </w:pPr>
          </w:p>
        </w:tc>
        <w:tc>
          <w:tcPr>
            <w:tcW w:w="1986" w:type="dxa"/>
            <w:vMerge w:val="restart"/>
            <w:tcMar>
              <w:top w:w="57" w:type="dxa"/>
              <w:left w:w="57" w:type="dxa"/>
              <w:bottom w:w="57" w:type="dxa"/>
              <w:right w:w="57" w:type="dxa"/>
            </w:tcMar>
            <w:vAlign w:val="center"/>
          </w:tcPr>
          <w:p w14:paraId="4951473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A02061808热水器</w:t>
            </w:r>
          </w:p>
        </w:tc>
        <w:tc>
          <w:tcPr>
            <w:tcW w:w="2113" w:type="dxa"/>
            <w:tcMar>
              <w:top w:w="57" w:type="dxa"/>
              <w:left w:w="57" w:type="dxa"/>
              <w:bottom w:w="57" w:type="dxa"/>
              <w:right w:w="57" w:type="dxa"/>
            </w:tcMar>
            <w:vAlign w:val="center"/>
          </w:tcPr>
          <w:p w14:paraId="23DDAD4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★电热水器</w:t>
            </w:r>
          </w:p>
        </w:tc>
        <w:tc>
          <w:tcPr>
            <w:tcW w:w="3278" w:type="dxa"/>
            <w:tcMar>
              <w:top w:w="57" w:type="dxa"/>
              <w:left w:w="57" w:type="dxa"/>
              <w:bottom w:w="57" w:type="dxa"/>
              <w:right w:w="57" w:type="dxa"/>
            </w:tcMar>
            <w:vAlign w:val="center"/>
          </w:tcPr>
          <w:p w14:paraId="7CBF9D6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《储水式电热水器能效限定值及能效等级》(GB21519)</w:t>
            </w:r>
          </w:p>
        </w:tc>
      </w:tr>
      <w:tr w14:paraId="480B4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69D6354">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5390720">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41D05A39">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47E5CAF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燃气热水器</w:t>
            </w:r>
          </w:p>
        </w:tc>
        <w:tc>
          <w:tcPr>
            <w:tcW w:w="3278" w:type="dxa"/>
            <w:tcMar>
              <w:top w:w="57" w:type="dxa"/>
              <w:left w:w="57" w:type="dxa"/>
              <w:bottom w:w="57" w:type="dxa"/>
              <w:right w:w="57" w:type="dxa"/>
            </w:tcMar>
            <w:vAlign w:val="center"/>
          </w:tcPr>
          <w:p w14:paraId="1C79323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《家用燃气快速热水器和燃气采暖热水炉能效限定值及能效等级》(GB20665)</w:t>
            </w:r>
          </w:p>
        </w:tc>
      </w:tr>
      <w:tr w14:paraId="0ED458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2C8F7E0">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627612A8">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150EE8D2">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2BAC6E9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热泵热水器</w:t>
            </w:r>
          </w:p>
        </w:tc>
        <w:tc>
          <w:tcPr>
            <w:tcW w:w="3278" w:type="dxa"/>
            <w:tcMar>
              <w:top w:w="57" w:type="dxa"/>
              <w:left w:w="57" w:type="dxa"/>
              <w:bottom w:w="57" w:type="dxa"/>
              <w:right w:w="57" w:type="dxa"/>
            </w:tcMar>
            <w:vAlign w:val="center"/>
          </w:tcPr>
          <w:p w14:paraId="35BFBD2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《热泵热水机（器）能效限定值及能效等级》(GB29541)</w:t>
            </w:r>
          </w:p>
        </w:tc>
      </w:tr>
      <w:tr w14:paraId="441DF3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6D5C2D2A">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33A677E6">
            <w:pPr>
              <w:autoSpaceDE w:val="0"/>
              <w:autoSpaceDN w:val="0"/>
              <w:rPr>
                <w:rFonts w:hint="default" w:ascii="Calibri" w:hAnsi="Calibri" w:cs="Calibri"/>
                <w:color w:val="auto"/>
                <w:highlight w:val="none"/>
                <w:lang w:eastAsia="en-US"/>
              </w:rPr>
            </w:pPr>
          </w:p>
        </w:tc>
        <w:tc>
          <w:tcPr>
            <w:tcW w:w="1986" w:type="dxa"/>
            <w:vMerge w:val="continue"/>
            <w:tcMar>
              <w:top w:w="57" w:type="dxa"/>
              <w:left w:w="57" w:type="dxa"/>
              <w:bottom w:w="57" w:type="dxa"/>
              <w:right w:w="57" w:type="dxa"/>
            </w:tcMar>
            <w:vAlign w:val="center"/>
          </w:tcPr>
          <w:p w14:paraId="3143C8FD">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7E06CA1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太阳能热水系统</w:t>
            </w:r>
          </w:p>
        </w:tc>
        <w:tc>
          <w:tcPr>
            <w:tcW w:w="3278" w:type="dxa"/>
            <w:tcMar>
              <w:top w:w="57" w:type="dxa"/>
              <w:left w:w="57" w:type="dxa"/>
              <w:bottom w:w="57" w:type="dxa"/>
              <w:right w:w="57" w:type="dxa"/>
            </w:tcMar>
            <w:vAlign w:val="center"/>
          </w:tcPr>
          <w:p w14:paraId="25A5541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《家用太阳能热水系统能效限定值及能效等级》(GB26969)</w:t>
            </w:r>
          </w:p>
        </w:tc>
      </w:tr>
      <w:tr w14:paraId="00F25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7B65913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11</w:t>
            </w:r>
          </w:p>
        </w:tc>
        <w:tc>
          <w:tcPr>
            <w:tcW w:w="1286" w:type="dxa"/>
            <w:vMerge w:val="restart"/>
            <w:tcMar>
              <w:top w:w="57" w:type="dxa"/>
              <w:left w:w="57" w:type="dxa"/>
              <w:bottom w:w="57" w:type="dxa"/>
              <w:right w:w="57" w:type="dxa"/>
            </w:tcMar>
            <w:vAlign w:val="center"/>
          </w:tcPr>
          <w:p w14:paraId="40D2A1B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A020619照明设备</w:t>
            </w:r>
          </w:p>
        </w:tc>
        <w:tc>
          <w:tcPr>
            <w:tcW w:w="1986" w:type="dxa"/>
            <w:tcMar>
              <w:top w:w="57" w:type="dxa"/>
              <w:left w:w="57" w:type="dxa"/>
              <w:bottom w:w="57" w:type="dxa"/>
              <w:right w:w="57" w:type="dxa"/>
            </w:tcMar>
            <w:vAlign w:val="center"/>
          </w:tcPr>
          <w:p w14:paraId="413FEB01">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w:t>
            </w:r>
          </w:p>
        </w:tc>
        <w:tc>
          <w:tcPr>
            <w:tcW w:w="2113" w:type="dxa"/>
            <w:tcMar>
              <w:top w:w="57" w:type="dxa"/>
              <w:left w:w="57" w:type="dxa"/>
              <w:bottom w:w="57" w:type="dxa"/>
              <w:right w:w="57" w:type="dxa"/>
            </w:tcMar>
            <w:vAlign w:val="center"/>
          </w:tcPr>
          <w:p w14:paraId="4924D067">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788C6D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《普通照明用双端荧光灯能效限定值及能效等级》(GB19043)</w:t>
            </w:r>
          </w:p>
        </w:tc>
      </w:tr>
      <w:tr w14:paraId="2050E3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91FEFD3">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C34E94E">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0D3AE2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LED道路/隧道照明产品</w:t>
            </w:r>
          </w:p>
        </w:tc>
        <w:tc>
          <w:tcPr>
            <w:tcW w:w="2113" w:type="dxa"/>
            <w:tcMar>
              <w:top w:w="57" w:type="dxa"/>
              <w:left w:w="57" w:type="dxa"/>
              <w:bottom w:w="57" w:type="dxa"/>
              <w:right w:w="57" w:type="dxa"/>
            </w:tcMar>
            <w:vAlign w:val="center"/>
          </w:tcPr>
          <w:p w14:paraId="7EC17598">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C9291D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《道路和隧道照明用LED灯具能效限定值及能效等级》(GB37478)</w:t>
            </w:r>
          </w:p>
        </w:tc>
      </w:tr>
      <w:tr w14:paraId="5977E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064293FD">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1E2734B6">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5810CFD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LED筒灯</w:t>
            </w:r>
          </w:p>
        </w:tc>
        <w:tc>
          <w:tcPr>
            <w:tcW w:w="2113" w:type="dxa"/>
            <w:tcMar>
              <w:top w:w="57" w:type="dxa"/>
              <w:left w:w="57" w:type="dxa"/>
              <w:bottom w:w="57" w:type="dxa"/>
              <w:right w:w="57" w:type="dxa"/>
            </w:tcMar>
            <w:vAlign w:val="center"/>
          </w:tcPr>
          <w:p w14:paraId="38D70EBA">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A1FD48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122255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291C19F9">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55F23577">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1AA0043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普通照明用非定向自镇流LED灯</w:t>
            </w:r>
          </w:p>
        </w:tc>
        <w:tc>
          <w:tcPr>
            <w:tcW w:w="2113" w:type="dxa"/>
            <w:tcMar>
              <w:top w:w="57" w:type="dxa"/>
              <w:left w:w="57" w:type="dxa"/>
              <w:bottom w:w="57" w:type="dxa"/>
              <w:right w:w="57" w:type="dxa"/>
            </w:tcMar>
            <w:vAlign w:val="center"/>
          </w:tcPr>
          <w:p w14:paraId="1E033361">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4CB55CD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《室内照明用LED产品能效限定值及能效等级》(GB30255)</w:t>
            </w:r>
          </w:p>
        </w:tc>
      </w:tr>
      <w:tr w14:paraId="7C6BE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0DD182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12</w:t>
            </w:r>
          </w:p>
        </w:tc>
        <w:tc>
          <w:tcPr>
            <w:tcW w:w="1286" w:type="dxa"/>
            <w:tcMar>
              <w:top w:w="57" w:type="dxa"/>
              <w:left w:w="57" w:type="dxa"/>
              <w:bottom w:w="57" w:type="dxa"/>
              <w:right w:w="57" w:type="dxa"/>
            </w:tcMar>
            <w:vAlign w:val="center"/>
          </w:tcPr>
          <w:p w14:paraId="2B2CE9B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★A020910电视设备</w:t>
            </w:r>
          </w:p>
        </w:tc>
        <w:tc>
          <w:tcPr>
            <w:tcW w:w="1986" w:type="dxa"/>
            <w:tcMar>
              <w:top w:w="57" w:type="dxa"/>
              <w:left w:w="57" w:type="dxa"/>
              <w:bottom w:w="57" w:type="dxa"/>
              <w:right w:w="57" w:type="dxa"/>
            </w:tcMar>
            <w:vAlign w:val="center"/>
          </w:tcPr>
          <w:p w14:paraId="42B9EDE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A02091001普通电视设备（电视机）</w:t>
            </w:r>
          </w:p>
        </w:tc>
        <w:tc>
          <w:tcPr>
            <w:tcW w:w="2113" w:type="dxa"/>
            <w:tcMar>
              <w:top w:w="57" w:type="dxa"/>
              <w:left w:w="57" w:type="dxa"/>
              <w:bottom w:w="57" w:type="dxa"/>
              <w:right w:w="57" w:type="dxa"/>
            </w:tcMar>
            <w:vAlign w:val="center"/>
          </w:tcPr>
          <w:p w14:paraId="1349724B">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230540E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《平板电视能效限定值及能效等级》(GB24850)</w:t>
            </w:r>
          </w:p>
        </w:tc>
      </w:tr>
      <w:tr w14:paraId="5EEA3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735AC6D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13</w:t>
            </w:r>
          </w:p>
        </w:tc>
        <w:tc>
          <w:tcPr>
            <w:tcW w:w="1286" w:type="dxa"/>
            <w:tcMar>
              <w:top w:w="57" w:type="dxa"/>
              <w:left w:w="57" w:type="dxa"/>
              <w:bottom w:w="57" w:type="dxa"/>
              <w:right w:w="57" w:type="dxa"/>
            </w:tcMar>
            <w:vAlign w:val="center"/>
          </w:tcPr>
          <w:p w14:paraId="4FA7091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★A020911视频设备</w:t>
            </w:r>
          </w:p>
        </w:tc>
        <w:tc>
          <w:tcPr>
            <w:tcW w:w="1986" w:type="dxa"/>
            <w:tcMar>
              <w:top w:w="57" w:type="dxa"/>
              <w:left w:w="57" w:type="dxa"/>
              <w:bottom w:w="57" w:type="dxa"/>
              <w:right w:w="57" w:type="dxa"/>
            </w:tcMar>
            <w:vAlign w:val="center"/>
          </w:tcPr>
          <w:p w14:paraId="34CC16E4">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A02091107视频监控设备</w:t>
            </w:r>
          </w:p>
        </w:tc>
        <w:tc>
          <w:tcPr>
            <w:tcW w:w="2113" w:type="dxa"/>
            <w:tcMar>
              <w:top w:w="57" w:type="dxa"/>
              <w:left w:w="57" w:type="dxa"/>
              <w:bottom w:w="57" w:type="dxa"/>
              <w:right w:w="57" w:type="dxa"/>
            </w:tcMar>
            <w:vAlign w:val="center"/>
          </w:tcPr>
          <w:p w14:paraId="671F4942">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监视器</w:t>
            </w:r>
          </w:p>
        </w:tc>
        <w:tc>
          <w:tcPr>
            <w:tcW w:w="3278" w:type="dxa"/>
            <w:tcMar>
              <w:top w:w="57" w:type="dxa"/>
              <w:left w:w="57" w:type="dxa"/>
              <w:bottom w:w="57" w:type="dxa"/>
              <w:right w:w="57" w:type="dxa"/>
            </w:tcMar>
            <w:vAlign w:val="center"/>
          </w:tcPr>
          <w:p w14:paraId="58C514FF">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以射频信号为主要信号输入的监视器应符合《平板电视能效限定值及能效等级》(GB24850)，以数字信号为主要信号输入的监视器应符合《计算机显示器能效限定值及能效等级》(GB21520)</w:t>
            </w:r>
          </w:p>
        </w:tc>
      </w:tr>
      <w:tr w14:paraId="7A86C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1BFAFB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14</w:t>
            </w:r>
          </w:p>
        </w:tc>
        <w:tc>
          <w:tcPr>
            <w:tcW w:w="1286" w:type="dxa"/>
            <w:tcMar>
              <w:top w:w="57" w:type="dxa"/>
              <w:left w:w="57" w:type="dxa"/>
              <w:bottom w:w="57" w:type="dxa"/>
              <w:right w:w="57" w:type="dxa"/>
            </w:tcMar>
            <w:vAlign w:val="center"/>
          </w:tcPr>
          <w:p w14:paraId="45E2ED7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A031210饮食炊事机械</w:t>
            </w:r>
          </w:p>
        </w:tc>
        <w:tc>
          <w:tcPr>
            <w:tcW w:w="1986" w:type="dxa"/>
            <w:tcMar>
              <w:top w:w="57" w:type="dxa"/>
              <w:left w:w="57" w:type="dxa"/>
              <w:bottom w:w="57" w:type="dxa"/>
              <w:right w:w="57" w:type="dxa"/>
            </w:tcMar>
            <w:vAlign w:val="center"/>
          </w:tcPr>
          <w:p w14:paraId="39237E58">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w:t>
            </w:r>
          </w:p>
        </w:tc>
        <w:tc>
          <w:tcPr>
            <w:tcW w:w="2113" w:type="dxa"/>
            <w:tcMar>
              <w:top w:w="57" w:type="dxa"/>
              <w:left w:w="57" w:type="dxa"/>
              <w:bottom w:w="57" w:type="dxa"/>
              <w:right w:w="57" w:type="dxa"/>
            </w:tcMar>
            <w:vAlign w:val="center"/>
          </w:tcPr>
          <w:p w14:paraId="37046C65">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65E811E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《商用燃气灶具能效限定值及能效等级》(GB30531)</w:t>
            </w:r>
          </w:p>
        </w:tc>
      </w:tr>
      <w:tr w14:paraId="68F01C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Mar>
              <w:top w:w="57" w:type="dxa"/>
              <w:left w:w="57" w:type="dxa"/>
              <w:bottom w:w="57" w:type="dxa"/>
              <w:right w:w="57" w:type="dxa"/>
            </w:tcMar>
            <w:vAlign w:val="center"/>
          </w:tcPr>
          <w:p w14:paraId="21859AC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15</w:t>
            </w:r>
          </w:p>
        </w:tc>
        <w:tc>
          <w:tcPr>
            <w:tcW w:w="1286" w:type="dxa"/>
            <w:vMerge w:val="restart"/>
            <w:tcMar>
              <w:top w:w="57" w:type="dxa"/>
              <w:left w:w="57" w:type="dxa"/>
              <w:bottom w:w="57" w:type="dxa"/>
              <w:right w:w="57" w:type="dxa"/>
            </w:tcMar>
            <w:vAlign w:val="center"/>
          </w:tcPr>
          <w:p w14:paraId="0A299377">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★A060805便器</w:t>
            </w:r>
          </w:p>
        </w:tc>
        <w:tc>
          <w:tcPr>
            <w:tcW w:w="1986" w:type="dxa"/>
            <w:tcMar>
              <w:top w:w="57" w:type="dxa"/>
              <w:left w:w="57" w:type="dxa"/>
              <w:bottom w:w="57" w:type="dxa"/>
              <w:right w:w="57" w:type="dxa"/>
            </w:tcMar>
            <w:vAlign w:val="center"/>
          </w:tcPr>
          <w:p w14:paraId="57C6475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坐便器</w:t>
            </w:r>
          </w:p>
        </w:tc>
        <w:tc>
          <w:tcPr>
            <w:tcW w:w="2113" w:type="dxa"/>
            <w:tcMar>
              <w:top w:w="57" w:type="dxa"/>
              <w:left w:w="57" w:type="dxa"/>
              <w:bottom w:w="57" w:type="dxa"/>
              <w:right w:w="57" w:type="dxa"/>
            </w:tcMar>
            <w:vAlign w:val="center"/>
          </w:tcPr>
          <w:p w14:paraId="194017FE">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69CE30B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《坐便器水效限定值及水效等级》(GB25502)</w:t>
            </w:r>
          </w:p>
        </w:tc>
      </w:tr>
      <w:tr w14:paraId="5B7701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7E15E8C8">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79E565F2">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76D7A7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蹲便器</w:t>
            </w:r>
          </w:p>
        </w:tc>
        <w:tc>
          <w:tcPr>
            <w:tcW w:w="2113" w:type="dxa"/>
            <w:tcMar>
              <w:top w:w="57" w:type="dxa"/>
              <w:left w:w="57" w:type="dxa"/>
              <w:bottom w:w="57" w:type="dxa"/>
              <w:right w:w="57" w:type="dxa"/>
            </w:tcMar>
            <w:vAlign w:val="center"/>
          </w:tcPr>
          <w:p w14:paraId="48061591">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19DF802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《蹲便器用水效率限定值及用水效率等级》(GB30717)</w:t>
            </w:r>
          </w:p>
        </w:tc>
      </w:tr>
      <w:tr w14:paraId="30F66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Mar>
              <w:top w:w="57" w:type="dxa"/>
              <w:left w:w="57" w:type="dxa"/>
              <w:bottom w:w="57" w:type="dxa"/>
              <w:right w:w="57" w:type="dxa"/>
            </w:tcMar>
            <w:vAlign w:val="center"/>
          </w:tcPr>
          <w:p w14:paraId="1DA47AC4">
            <w:pPr>
              <w:autoSpaceDE w:val="0"/>
              <w:autoSpaceDN w:val="0"/>
              <w:rPr>
                <w:rFonts w:hint="default" w:ascii="Calibri" w:hAnsi="Calibri" w:cs="Calibri"/>
                <w:color w:val="auto"/>
                <w:highlight w:val="none"/>
                <w:lang w:eastAsia="en-US"/>
              </w:rPr>
            </w:pPr>
          </w:p>
        </w:tc>
        <w:tc>
          <w:tcPr>
            <w:tcW w:w="1286" w:type="dxa"/>
            <w:vMerge w:val="continue"/>
            <w:tcMar>
              <w:top w:w="57" w:type="dxa"/>
              <w:left w:w="57" w:type="dxa"/>
              <w:bottom w:w="57" w:type="dxa"/>
              <w:right w:w="57" w:type="dxa"/>
            </w:tcMar>
            <w:vAlign w:val="center"/>
          </w:tcPr>
          <w:p w14:paraId="3B93BD37">
            <w:pPr>
              <w:autoSpaceDE w:val="0"/>
              <w:autoSpaceDN w:val="0"/>
              <w:rPr>
                <w:rFonts w:hint="default" w:ascii="Calibri" w:hAnsi="Calibri" w:cs="Calibri"/>
                <w:color w:val="auto"/>
                <w:highlight w:val="none"/>
                <w:lang w:eastAsia="en-US"/>
              </w:rPr>
            </w:pPr>
          </w:p>
        </w:tc>
        <w:tc>
          <w:tcPr>
            <w:tcW w:w="1986" w:type="dxa"/>
            <w:tcMar>
              <w:top w:w="57" w:type="dxa"/>
              <w:left w:w="57" w:type="dxa"/>
              <w:bottom w:w="57" w:type="dxa"/>
              <w:right w:w="57" w:type="dxa"/>
            </w:tcMar>
            <w:vAlign w:val="center"/>
          </w:tcPr>
          <w:p w14:paraId="7901156C">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小便器</w:t>
            </w:r>
          </w:p>
        </w:tc>
        <w:tc>
          <w:tcPr>
            <w:tcW w:w="2113" w:type="dxa"/>
            <w:tcMar>
              <w:top w:w="57" w:type="dxa"/>
              <w:left w:w="57" w:type="dxa"/>
              <w:bottom w:w="57" w:type="dxa"/>
              <w:right w:w="57" w:type="dxa"/>
            </w:tcMar>
            <w:vAlign w:val="center"/>
          </w:tcPr>
          <w:p w14:paraId="6F109AB0">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417AA393">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《小便器用水效率限定值及用水效率等级》(GB28377)</w:t>
            </w:r>
          </w:p>
        </w:tc>
      </w:tr>
      <w:tr w14:paraId="29A50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078C5E0D">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16</w:t>
            </w:r>
          </w:p>
        </w:tc>
        <w:tc>
          <w:tcPr>
            <w:tcW w:w="1286" w:type="dxa"/>
            <w:tcMar>
              <w:top w:w="57" w:type="dxa"/>
              <w:left w:w="57" w:type="dxa"/>
              <w:bottom w:w="57" w:type="dxa"/>
              <w:right w:w="57" w:type="dxa"/>
            </w:tcMar>
            <w:vAlign w:val="center"/>
          </w:tcPr>
          <w:p w14:paraId="51DA7486">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★A060806水嘴</w:t>
            </w:r>
          </w:p>
        </w:tc>
        <w:tc>
          <w:tcPr>
            <w:tcW w:w="1986" w:type="dxa"/>
            <w:tcMar>
              <w:top w:w="57" w:type="dxa"/>
              <w:left w:w="57" w:type="dxa"/>
              <w:bottom w:w="57" w:type="dxa"/>
              <w:right w:w="57" w:type="dxa"/>
            </w:tcMar>
            <w:vAlign w:val="center"/>
          </w:tcPr>
          <w:p w14:paraId="4743EC49">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7773710">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886203E">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《水嘴用水效率限定值及用水效率等级》(GB25501)</w:t>
            </w:r>
          </w:p>
        </w:tc>
      </w:tr>
      <w:tr w14:paraId="4B08CE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3F137949">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17</w:t>
            </w:r>
          </w:p>
        </w:tc>
        <w:tc>
          <w:tcPr>
            <w:tcW w:w="1286" w:type="dxa"/>
            <w:tcMar>
              <w:top w:w="57" w:type="dxa"/>
              <w:left w:w="57" w:type="dxa"/>
              <w:bottom w:w="57" w:type="dxa"/>
              <w:right w:w="57" w:type="dxa"/>
            </w:tcMar>
            <w:vAlign w:val="center"/>
          </w:tcPr>
          <w:p w14:paraId="217DF91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A060807便器冲洗阀</w:t>
            </w:r>
          </w:p>
        </w:tc>
        <w:tc>
          <w:tcPr>
            <w:tcW w:w="1986" w:type="dxa"/>
            <w:tcMar>
              <w:top w:w="57" w:type="dxa"/>
              <w:left w:w="57" w:type="dxa"/>
              <w:bottom w:w="57" w:type="dxa"/>
              <w:right w:w="57" w:type="dxa"/>
            </w:tcMar>
            <w:vAlign w:val="center"/>
          </w:tcPr>
          <w:p w14:paraId="4395EB5C">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1316FAB5">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4CFEC49A">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《便器冲洗阀用水效率限定值及用水效率等级》(GB28379)</w:t>
            </w:r>
          </w:p>
        </w:tc>
      </w:tr>
      <w:tr w14:paraId="2CEEBD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tcMar>
              <w:top w:w="57" w:type="dxa"/>
              <w:left w:w="57" w:type="dxa"/>
              <w:bottom w:w="57" w:type="dxa"/>
              <w:right w:w="57" w:type="dxa"/>
            </w:tcMar>
            <w:vAlign w:val="center"/>
          </w:tcPr>
          <w:p w14:paraId="29D34650">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18</w:t>
            </w:r>
          </w:p>
        </w:tc>
        <w:tc>
          <w:tcPr>
            <w:tcW w:w="1286" w:type="dxa"/>
            <w:tcMar>
              <w:top w:w="57" w:type="dxa"/>
              <w:left w:w="57" w:type="dxa"/>
              <w:bottom w:w="57" w:type="dxa"/>
              <w:right w:w="57" w:type="dxa"/>
            </w:tcMar>
            <w:vAlign w:val="center"/>
          </w:tcPr>
          <w:p w14:paraId="60A77CF5">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A060810淋浴器</w:t>
            </w:r>
          </w:p>
        </w:tc>
        <w:tc>
          <w:tcPr>
            <w:tcW w:w="1986" w:type="dxa"/>
            <w:tcMar>
              <w:top w:w="57" w:type="dxa"/>
              <w:left w:w="57" w:type="dxa"/>
              <w:bottom w:w="57" w:type="dxa"/>
              <w:right w:w="57" w:type="dxa"/>
            </w:tcMar>
            <w:vAlign w:val="center"/>
          </w:tcPr>
          <w:p w14:paraId="7612564D">
            <w:pPr>
              <w:autoSpaceDE w:val="0"/>
              <w:autoSpaceDN w:val="0"/>
              <w:rPr>
                <w:rFonts w:hint="default" w:ascii="Calibri" w:hAnsi="Calibri" w:cs="Calibri"/>
                <w:color w:val="auto"/>
                <w:highlight w:val="none"/>
                <w:lang w:eastAsia="en-US"/>
              </w:rPr>
            </w:pPr>
          </w:p>
        </w:tc>
        <w:tc>
          <w:tcPr>
            <w:tcW w:w="2113" w:type="dxa"/>
            <w:tcMar>
              <w:top w:w="57" w:type="dxa"/>
              <w:left w:w="57" w:type="dxa"/>
              <w:bottom w:w="57" w:type="dxa"/>
              <w:right w:w="57" w:type="dxa"/>
            </w:tcMar>
            <w:vAlign w:val="center"/>
          </w:tcPr>
          <w:p w14:paraId="3F52C103">
            <w:pPr>
              <w:autoSpaceDE w:val="0"/>
              <w:autoSpaceDN w:val="0"/>
              <w:rPr>
                <w:rFonts w:hint="default" w:ascii="Calibri" w:hAnsi="Calibri" w:cs="Calibri"/>
                <w:color w:val="auto"/>
                <w:highlight w:val="none"/>
                <w:lang w:eastAsia="en-US"/>
              </w:rPr>
            </w:pPr>
          </w:p>
        </w:tc>
        <w:tc>
          <w:tcPr>
            <w:tcW w:w="3278" w:type="dxa"/>
            <w:tcMar>
              <w:top w:w="57" w:type="dxa"/>
              <w:left w:w="57" w:type="dxa"/>
              <w:bottom w:w="57" w:type="dxa"/>
              <w:right w:w="57" w:type="dxa"/>
            </w:tcMar>
            <w:vAlign w:val="center"/>
          </w:tcPr>
          <w:p w14:paraId="37DAAB1B">
            <w:pPr>
              <w:autoSpaceDE w:val="0"/>
              <w:autoSpaceDN w:val="0"/>
              <w:rPr>
                <w:rFonts w:hint="default" w:ascii="Calibri" w:hAnsi="Calibri" w:cs="Calibri"/>
                <w:color w:val="auto"/>
                <w:highlight w:val="none"/>
                <w:lang w:eastAsia="en-US"/>
              </w:rPr>
            </w:pPr>
            <w:r>
              <w:rPr>
                <w:rFonts w:hint="default" w:ascii="Calibri" w:hAnsi="Calibri" w:cs="Calibri"/>
                <w:color w:val="auto"/>
                <w:highlight w:val="none"/>
                <w:lang w:eastAsia="en-US"/>
              </w:rPr>
              <w:t>《淋浴器用水效率限定值及用水效率等级》(GB28378)</w:t>
            </w:r>
          </w:p>
        </w:tc>
      </w:tr>
    </w:tbl>
    <w:p w14:paraId="4063882D">
      <w:pPr>
        <w:ind w:firstLine="420" w:firstLineChars="200"/>
        <w:rPr>
          <w:rFonts w:hint="default" w:ascii="Calibri" w:hAnsi="Calibri" w:cs="Calibri"/>
          <w:color w:val="auto"/>
          <w:highlight w:val="none"/>
        </w:rPr>
      </w:pPr>
      <w:r>
        <w:rPr>
          <w:rFonts w:hint="default" w:ascii="Calibri" w:hAnsi="Calibri" w:cs="Calibri"/>
          <w:color w:val="auto"/>
          <w:highlight w:val="none"/>
        </w:rPr>
        <w:t>注：</w:t>
      </w:r>
    </w:p>
    <w:p w14:paraId="13D36C7C">
      <w:pPr>
        <w:ind w:firstLine="420" w:firstLineChars="200"/>
        <w:rPr>
          <w:rFonts w:hint="default" w:ascii="Calibri" w:hAnsi="Calibri" w:cs="Calibri"/>
          <w:color w:val="auto"/>
          <w:highlight w:val="none"/>
        </w:rPr>
      </w:pPr>
      <w:r>
        <w:rPr>
          <w:rFonts w:hint="default" w:ascii="Calibri" w:hAnsi="Calibri" w:cs="Calibri"/>
          <w:color w:val="auto"/>
          <w:highlight w:val="none"/>
        </w:rPr>
        <w:t>1.节能产品认证应依据相关国家标准的最新版本，依据国家标准中二级能效（水效）指标。</w:t>
      </w:r>
    </w:p>
    <w:p w14:paraId="590151FF">
      <w:pPr>
        <w:jc w:val="left"/>
        <w:rPr>
          <w:rFonts w:hint="default" w:ascii="Calibri" w:hAnsi="Calibri" w:cs="Calibri"/>
          <w:color w:val="auto"/>
          <w:highlight w:val="none"/>
        </w:rPr>
      </w:pPr>
      <w:r>
        <w:rPr>
          <w:rFonts w:hint="default" w:ascii="Calibri" w:hAnsi="Calibri" w:cs="Calibri"/>
          <w:color w:val="auto"/>
          <w:highlight w:val="none"/>
        </w:rPr>
        <w:t>2.上述产品中认证标准发生变更的，依据原认证标准获得的、仍在有效期内的认证证书可使用至2019年6月1日。3.以</w:t>
      </w:r>
      <w:r>
        <w:rPr>
          <w:rFonts w:hint="default" w:ascii="Calibri" w:hAnsi="Calibri" w:cs="Calibri"/>
          <w:color w:val="auto"/>
          <w:highlight w:val="none"/>
          <w:lang w:eastAsia="zh-CN"/>
        </w:rPr>
        <w:t>“</w:t>
      </w:r>
      <w:r>
        <w:rPr>
          <w:rFonts w:hint="default" w:ascii="Calibri" w:hAnsi="Calibri" w:cs="Calibri"/>
          <w:color w:val="auto"/>
          <w:highlight w:val="none"/>
        </w:rPr>
        <w:t>★</w:t>
      </w:r>
      <w:r>
        <w:rPr>
          <w:rFonts w:hint="default" w:ascii="Calibri" w:hAnsi="Calibri" w:cs="Calibri"/>
          <w:color w:val="auto"/>
          <w:highlight w:val="none"/>
          <w:lang w:eastAsia="zh-CN"/>
        </w:rPr>
        <w:t>”</w:t>
      </w:r>
      <w:r>
        <w:rPr>
          <w:rFonts w:hint="default" w:ascii="Calibri" w:hAnsi="Calibri" w:cs="Calibri"/>
          <w:color w:val="auto"/>
          <w:highlight w:val="none"/>
        </w:rPr>
        <w:t>标注的为政府强制采购产品。</w:t>
      </w:r>
    </w:p>
    <w:p w14:paraId="4DDC4F1D">
      <w:pPr>
        <w:rPr>
          <w:rFonts w:hint="default" w:ascii="Calibri" w:hAnsi="Calibri" w:cs="Calibri"/>
          <w:color w:val="auto"/>
          <w:highlight w:val="none"/>
        </w:rPr>
      </w:pPr>
      <w:r>
        <w:rPr>
          <w:rFonts w:hint="default" w:ascii="Calibri" w:hAnsi="Calibri" w:cs="Calibri"/>
          <w:color w:val="auto"/>
          <w:highlight w:val="none"/>
        </w:rPr>
        <w:br w:type="page"/>
      </w:r>
    </w:p>
    <w:p w14:paraId="102800C8">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关于印发环境标志产品政府采购品目清单的通知</w:t>
      </w:r>
    </w:p>
    <w:p w14:paraId="5A9AF42E">
      <w:pPr>
        <w:jc w:val="center"/>
        <w:rPr>
          <w:rFonts w:hint="default" w:ascii="Calibri" w:hAnsi="Calibri" w:eastAsia="仿宋" w:cs="Calibri"/>
          <w:color w:val="auto"/>
          <w:highlight w:val="none"/>
        </w:rPr>
      </w:pPr>
      <w:r>
        <w:rPr>
          <w:rFonts w:hint="default" w:ascii="Calibri" w:hAnsi="Calibri" w:eastAsia="仿宋" w:cs="Calibri"/>
          <w:color w:val="auto"/>
          <w:highlight w:val="none"/>
        </w:rPr>
        <w:t>财库〔2019〕18号</w:t>
      </w:r>
    </w:p>
    <w:p w14:paraId="4314082C">
      <w:pPr>
        <w:rPr>
          <w:rFonts w:hint="default" w:ascii="Calibri" w:hAnsi="Calibri" w:cs="Calibri"/>
          <w:color w:val="auto"/>
          <w:sz w:val="24"/>
          <w:szCs w:val="32"/>
          <w:highlight w:val="none"/>
        </w:rPr>
      </w:pPr>
      <w:r>
        <w:rPr>
          <w:rFonts w:hint="default" w:ascii="Calibri" w:hAnsi="Calibri" w:cs="Calibri"/>
          <w:color w:val="auto"/>
          <w:sz w:val="24"/>
          <w:szCs w:val="32"/>
          <w:highlight w:val="none"/>
        </w:rPr>
        <w:t>有关中央预算单位，各省、自治区、直辖市、计划单列市财政厅（局）、生态环境厅（局），新疆生产建设兵团财政局、环境保护局：</w:t>
      </w:r>
    </w:p>
    <w:p w14:paraId="3BE781D1">
      <w:pPr>
        <w:ind w:firstLine="480" w:firstLineChars="200"/>
        <w:rPr>
          <w:rFonts w:hint="default" w:ascii="Calibri" w:hAnsi="Calibri" w:cs="Calibri"/>
          <w:color w:val="auto"/>
          <w:sz w:val="24"/>
          <w:szCs w:val="32"/>
          <w:highlight w:val="none"/>
        </w:rPr>
      </w:pPr>
      <w:r>
        <w:rPr>
          <w:rFonts w:hint="default" w:ascii="Calibri" w:hAnsi="Calibri" w:cs="Calibri"/>
          <w:color w:val="auto"/>
          <w:sz w:val="24"/>
          <w:szCs w:val="32"/>
          <w:highlight w:val="none"/>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3E13AA26">
      <w:pPr>
        <w:ind w:firstLine="480" w:firstLineChars="200"/>
        <w:rPr>
          <w:rFonts w:hint="default" w:ascii="Calibri" w:hAnsi="Calibri" w:cs="Calibri"/>
          <w:color w:val="auto"/>
          <w:sz w:val="24"/>
          <w:szCs w:val="32"/>
          <w:highlight w:val="none"/>
        </w:rPr>
      </w:pPr>
      <w:r>
        <w:rPr>
          <w:rFonts w:hint="default" w:ascii="Calibri" w:hAnsi="Calibri" w:cs="Calibri"/>
          <w:color w:val="auto"/>
          <w:sz w:val="24"/>
          <w:szCs w:val="32"/>
          <w:highlight w:val="none"/>
        </w:rPr>
        <w:t>附件：环境标志产品政府采购品目清单</w:t>
      </w:r>
    </w:p>
    <w:p w14:paraId="43FFA489">
      <w:pPr>
        <w:rPr>
          <w:rFonts w:hint="default" w:ascii="Calibri" w:hAnsi="Calibri" w:cs="Calibri"/>
          <w:color w:val="auto"/>
          <w:highlight w:val="none"/>
        </w:rPr>
      </w:pPr>
    </w:p>
    <w:p w14:paraId="53B99B96">
      <w:pPr>
        <w:rPr>
          <w:rFonts w:hint="default" w:ascii="Calibri" w:hAnsi="Calibri" w:cs="Calibri"/>
          <w:color w:val="auto"/>
          <w:highlight w:val="none"/>
        </w:rPr>
      </w:pPr>
    </w:p>
    <w:p w14:paraId="2E1EE92E">
      <w:pPr>
        <w:jc w:val="right"/>
        <w:rPr>
          <w:rFonts w:hint="default" w:ascii="Calibri" w:hAnsi="Calibri" w:cs="Calibri"/>
          <w:color w:val="auto"/>
          <w:sz w:val="24"/>
          <w:szCs w:val="32"/>
          <w:highlight w:val="none"/>
        </w:rPr>
      </w:pPr>
      <w:r>
        <w:rPr>
          <w:rFonts w:hint="default" w:ascii="Calibri" w:hAnsi="Calibri" w:cs="Calibri"/>
          <w:color w:val="auto"/>
          <w:sz w:val="24"/>
          <w:szCs w:val="32"/>
          <w:highlight w:val="none"/>
        </w:rPr>
        <w:t>财政部生态环境部</w:t>
      </w:r>
    </w:p>
    <w:p w14:paraId="483F749C">
      <w:pPr>
        <w:jc w:val="right"/>
        <w:rPr>
          <w:rFonts w:hint="default" w:ascii="Calibri" w:hAnsi="Calibri" w:cs="Calibri"/>
          <w:color w:val="auto"/>
          <w:sz w:val="24"/>
          <w:szCs w:val="32"/>
          <w:highlight w:val="none"/>
        </w:rPr>
      </w:pPr>
      <w:r>
        <w:rPr>
          <w:rFonts w:hint="default" w:ascii="Calibri" w:hAnsi="Calibri" w:cs="Calibri"/>
          <w:color w:val="auto"/>
          <w:sz w:val="24"/>
          <w:szCs w:val="32"/>
          <w:highlight w:val="none"/>
        </w:rPr>
        <w:t>2019年3月29日</w:t>
      </w:r>
    </w:p>
    <w:p w14:paraId="483BB27C">
      <w:pPr>
        <w:rPr>
          <w:rFonts w:hint="default" w:ascii="Calibri" w:hAnsi="Calibri" w:cs="Calibri"/>
          <w:color w:val="auto"/>
          <w:highlight w:val="none"/>
        </w:rPr>
      </w:pPr>
      <w:r>
        <w:rPr>
          <w:rFonts w:hint="default" w:ascii="Calibri" w:hAnsi="Calibri" w:cs="Calibri"/>
          <w:color w:val="auto"/>
          <w:highlight w:val="none"/>
        </w:rPr>
        <w:t>附件</w:t>
      </w:r>
    </w:p>
    <w:p w14:paraId="23472326">
      <w:pPr>
        <w:jc w:val="center"/>
        <w:rPr>
          <w:rFonts w:hint="default" w:ascii="Calibri" w:hAnsi="Calibri" w:eastAsia="黑体" w:cs="Calibri"/>
          <w:color w:val="auto"/>
          <w:sz w:val="28"/>
          <w:szCs w:val="36"/>
          <w:highlight w:val="none"/>
        </w:rPr>
      </w:pPr>
      <w:r>
        <w:rPr>
          <w:rFonts w:hint="default" w:ascii="Calibri" w:hAnsi="Calibri" w:eastAsia="黑体" w:cs="Calibri"/>
          <w:color w:val="auto"/>
          <w:sz w:val="28"/>
          <w:szCs w:val="36"/>
          <w:highlight w:val="none"/>
        </w:rPr>
        <w:t>环境标志产品政府采购品目清单</w:t>
      </w:r>
    </w:p>
    <w:tbl>
      <w:tblPr>
        <w:tblStyle w:val="40"/>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0"/>
        <w:gridCol w:w="1288"/>
        <w:gridCol w:w="2347"/>
        <w:gridCol w:w="1973"/>
        <w:gridCol w:w="3111"/>
      </w:tblGrid>
      <w:tr w14:paraId="1FB6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10F48D6B">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品目序号</w:t>
            </w:r>
          </w:p>
        </w:tc>
        <w:tc>
          <w:tcPr>
            <w:tcW w:w="5608" w:type="dxa"/>
            <w:gridSpan w:val="3"/>
            <w:tcMar>
              <w:top w:w="0" w:type="dxa"/>
              <w:left w:w="57" w:type="dxa"/>
              <w:bottom w:w="0" w:type="dxa"/>
              <w:right w:w="57" w:type="dxa"/>
            </w:tcMar>
            <w:vAlign w:val="center"/>
          </w:tcPr>
          <w:p w14:paraId="05221D61">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名称</w:t>
            </w:r>
          </w:p>
        </w:tc>
        <w:tc>
          <w:tcPr>
            <w:tcW w:w="3111" w:type="dxa"/>
            <w:tcMar>
              <w:top w:w="0" w:type="dxa"/>
              <w:left w:w="57" w:type="dxa"/>
              <w:bottom w:w="0" w:type="dxa"/>
              <w:right w:w="57" w:type="dxa"/>
            </w:tcMar>
            <w:vAlign w:val="center"/>
          </w:tcPr>
          <w:p w14:paraId="2587C821">
            <w:pPr>
              <w:autoSpaceDE/>
              <w:autoSpaceDN/>
              <w:jc w:val="left"/>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依据的标准</w:t>
            </w:r>
          </w:p>
        </w:tc>
      </w:tr>
      <w:tr w14:paraId="51DD8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57" w:type="dxa"/>
              <w:bottom w:w="0" w:type="dxa"/>
              <w:right w:w="57" w:type="dxa"/>
            </w:tcMar>
            <w:vAlign w:val="center"/>
          </w:tcPr>
          <w:p w14:paraId="52161BF8">
            <w:pPr>
              <w:autoSpaceDE/>
              <w:autoSpaceDN/>
              <w:ind w:left="12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1</w:t>
            </w:r>
          </w:p>
        </w:tc>
        <w:tc>
          <w:tcPr>
            <w:tcW w:w="1288" w:type="dxa"/>
            <w:vMerge w:val="restart"/>
            <w:tcMar>
              <w:top w:w="0" w:type="dxa"/>
              <w:left w:w="57" w:type="dxa"/>
              <w:bottom w:w="0" w:type="dxa"/>
              <w:right w:w="57" w:type="dxa"/>
            </w:tcMar>
            <w:vAlign w:val="center"/>
          </w:tcPr>
          <w:p w14:paraId="1966B419">
            <w:pPr>
              <w:autoSpaceDE/>
              <w:autoSpaceDN/>
              <w:ind w:left="110" w:right="108" w:hanging="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20101计算机</w:t>
            </w:r>
            <w:r>
              <w:rPr>
                <w:rFonts w:hint="default" w:ascii="Calibri" w:hAnsi="Calibri" w:cs="Calibri"/>
                <w:color w:val="auto"/>
                <w:spacing w:val="-3"/>
                <w:sz w:val="18"/>
                <w:szCs w:val="18"/>
                <w:highlight w:val="none"/>
                <w:lang w:eastAsia="en-US"/>
              </w:rPr>
              <w:t>设</w:t>
            </w:r>
            <w:r>
              <w:rPr>
                <w:rFonts w:hint="default" w:ascii="Calibri" w:hAnsi="Calibri" w:cs="Calibri"/>
                <w:color w:val="auto"/>
                <w:spacing w:val="-2"/>
                <w:sz w:val="18"/>
                <w:szCs w:val="18"/>
                <w:highlight w:val="none"/>
                <w:lang w:eastAsia="en-US"/>
              </w:rPr>
              <w:t>备</w:t>
            </w:r>
          </w:p>
        </w:tc>
        <w:tc>
          <w:tcPr>
            <w:tcW w:w="2347" w:type="dxa"/>
            <w:tcMar>
              <w:top w:w="0" w:type="dxa"/>
              <w:left w:w="57" w:type="dxa"/>
              <w:bottom w:w="0" w:type="dxa"/>
              <w:right w:w="57" w:type="dxa"/>
            </w:tcMar>
            <w:vAlign w:val="center"/>
          </w:tcPr>
          <w:p w14:paraId="5E1B17BF">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w:t>
            </w:r>
            <w:r>
              <w:rPr>
                <w:rFonts w:hint="default" w:ascii="Calibri" w:hAnsi="Calibri" w:cs="Calibri"/>
                <w:color w:val="auto"/>
                <w:spacing w:val="-4"/>
                <w:sz w:val="18"/>
                <w:szCs w:val="18"/>
                <w:highlight w:val="none"/>
                <w:lang w:eastAsia="en-US"/>
              </w:rPr>
              <w:t>2</w:t>
            </w:r>
            <w:r>
              <w:rPr>
                <w:rFonts w:hint="default" w:ascii="Calibri" w:hAnsi="Calibri" w:cs="Calibri"/>
                <w:color w:val="auto"/>
                <w:spacing w:val="-3"/>
                <w:sz w:val="18"/>
                <w:szCs w:val="18"/>
                <w:highlight w:val="none"/>
                <w:lang w:eastAsia="en-US"/>
              </w:rPr>
              <w:t>010103服务器</w:t>
            </w:r>
          </w:p>
        </w:tc>
        <w:tc>
          <w:tcPr>
            <w:tcW w:w="1973" w:type="dxa"/>
            <w:tcMar>
              <w:top w:w="0" w:type="dxa"/>
              <w:left w:w="57" w:type="dxa"/>
              <w:bottom w:w="0" w:type="dxa"/>
              <w:right w:w="57" w:type="dxa"/>
            </w:tcMar>
            <w:vAlign w:val="center"/>
          </w:tcPr>
          <w:p w14:paraId="7A9B89B5">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2F32845">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5"/>
                <w:sz w:val="18"/>
                <w:szCs w:val="18"/>
                <w:highlight w:val="none"/>
                <w:lang w:eastAsia="en-US"/>
              </w:rPr>
              <w:t>5</w:t>
            </w:r>
            <w:r>
              <w:rPr>
                <w:rFonts w:hint="default" w:ascii="Calibri" w:hAnsi="Calibri" w:cs="Calibri"/>
                <w:color w:val="auto"/>
                <w:spacing w:val="-3"/>
                <w:sz w:val="18"/>
                <w:szCs w:val="18"/>
                <w:highlight w:val="none"/>
                <w:lang w:eastAsia="en-US"/>
              </w:rPr>
              <w:t>07网络服务器</w:t>
            </w:r>
          </w:p>
        </w:tc>
      </w:tr>
      <w:tr w14:paraId="6603F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77655E56">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6C5F6BC9">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2E30486F">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04台式计算机</w:t>
            </w:r>
          </w:p>
        </w:tc>
        <w:tc>
          <w:tcPr>
            <w:tcW w:w="1973" w:type="dxa"/>
            <w:tcMar>
              <w:top w:w="0" w:type="dxa"/>
              <w:left w:w="57" w:type="dxa"/>
              <w:bottom w:w="0" w:type="dxa"/>
              <w:right w:w="57" w:type="dxa"/>
            </w:tcMar>
            <w:vAlign w:val="center"/>
          </w:tcPr>
          <w:p w14:paraId="02B020C0">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39FCEF9C">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0B3F7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2149B5E7">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1377A9E0">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677B9917">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020101</w:t>
            </w:r>
            <w:r>
              <w:rPr>
                <w:rFonts w:hint="default" w:ascii="Calibri" w:hAnsi="Calibri" w:cs="Calibri"/>
                <w:color w:val="auto"/>
                <w:spacing w:val="-2"/>
                <w:sz w:val="18"/>
                <w:szCs w:val="18"/>
                <w:highlight w:val="none"/>
                <w:lang w:eastAsia="en-US"/>
              </w:rPr>
              <w:t>05便携式计算机</w:t>
            </w:r>
          </w:p>
        </w:tc>
        <w:tc>
          <w:tcPr>
            <w:tcW w:w="1973" w:type="dxa"/>
            <w:tcMar>
              <w:top w:w="0" w:type="dxa"/>
              <w:left w:w="57" w:type="dxa"/>
              <w:bottom w:w="0" w:type="dxa"/>
              <w:right w:w="57" w:type="dxa"/>
            </w:tcMar>
            <w:vAlign w:val="center"/>
          </w:tcPr>
          <w:p w14:paraId="25B15172">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4B21B3F3">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57568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537AB059">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22547C5C">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56F1525D">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w:t>
            </w:r>
            <w:r>
              <w:rPr>
                <w:rFonts w:hint="default" w:ascii="Calibri" w:hAnsi="Calibri" w:cs="Calibri"/>
                <w:color w:val="auto"/>
                <w:spacing w:val="-2"/>
                <w:sz w:val="18"/>
                <w:szCs w:val="18"/>
                <w:highlight w:val="none"/>
                <w:lang w:eastAsia="en-US"/>
              </w:rPr>
              <w:t>0107平板式微型计算机</w:t>
            </w:r>
          </w:p>
        </w:tc>
        <w:tc>
          <w:tcPr>
            <w:tcW w:w="1973" w:type="dxa"/>
            <w:tcMar>
              <w:top w:w="0" w:type="dxa"/>
              <w:left w:w="57" w:type="dxa"/>
              <w:bottom w:w="0" w:type="dxa"/>
              <w:right w:w="57" w:type="dxa"/>
            </w:tcMar>
            <w:vAlign w:val="center"/>
          </w:tcPr>
          <w:p w14:paraId="4A053FD0">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3859F03">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08465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74B2C2B5">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640DD082">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5D428EC0">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02010</w:t>
            </w:r>
            <w:r>
              <w:rPr>
                <w:rFonts w:hint="default" w:ascii="Calibri" w:hAnsi="Calibri" w:cs="Calibri"/>
                <w:color w:val="auto"/>
                <w:sz w:val="18"/>
                <w:szCs w:val="18"/>
                <w:highlight w:val="none"/>
                <w:lang w:eastAsia="en-US"/>
              </w:rPr>
              <w:t>108网络计算机</w:t>
            </w:r>
          </w:p>
        </w:tc>
        <w:tc>
          <w:tcPr>
            <w:tcW w:w="1973" w:type="dxa"/>
            <w:tcMar>
              <w:top w:w="0" w:type="dxa"/>
              <w:left w:w="57" w:type="dxa"/>
              <w:bottom w:w="0" w:type="dxa"/>
              <w:right w:w="57" w:type="dxa"/>
            </w:tcMar>
            <w:vAlign w:val="center"/>
          </w:tcPr>
          <w:p w14:paraId="14280782">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7802D6CC">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655F3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5FF57349">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74168ED8">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214461A0">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010109计算机工作站</w:t>
            </w:r>
          </w:p>
        </w:tc>
        <w:tc>
          <w:tcPr>
            <w:tcW w:w="1973" w:type="dxa"/>
            <w:tcMar>
              <w:top w:w="0" w:type="dxa"/>
              <w:left w:w="57" w:type="dxa"/>
              <w:bottom w:w="0" w:type="dxa"/>
              <w:right w:w="57" w:type="dxa"/>
            </w:tcMar>
            <w:vAlign w:val="center"/>
          </w:tcPr>
          <w:p w14:paraId="1B5AB02C">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0C1532AC">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7A41C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53164B24">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4D058A0B">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3044261C">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02010</w:t>
            </w:r>
            <w:r>
              <w:rPr>
                <w:rFonts w:hint="default" w:ascii="Calibri" w:hAnsi="Calibri" w:cs="Calibri"/>
                <w:color w:val="auto"/>
                <w:spacing w:val="-2"/>
                <w:sz w:val="18"/>
                <w:szCs w:val="18"/>
                <w:highlight w:val="none"/>
                <w:lang w:eastAsia="en-US"/>
              </w:rPr>
              <w:t>199其他计算机设备</w:t>
            </w:r>
          </w:p>
        </w:tc>
        <w:tc>
          <w:tcPr>
            <w:tcW w:w="1973" w:type="dxa"/>
            <w:tcMar>
              <w:top w:w="0" w:type="dxa"/>
              <w:left w:w="57" w:type="dxa"/>
              <w:bottom w:w="0" w:type="dxa"/>
              <w:right w:w="57" w:type="dxa"/>
            </w:tcMar>
            <w:vAlign w:val="center"/>
          </w:tcPr>
          <w:p w14:paraId="32F13BD5">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41CFE19E">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3380F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57" w:type="dxa"/>
              <w:bottom w:w="0" w:type="dxa"/>
              <w:right w:w="57" w:type="dxa"/>
            </w:tcMar>
            <w:vAlign w:val="center"/>
          </w:tcPr>
          <w:p w14:paraId="3988EC91">
            <w:pPr>
              <w:autoSpaceDE/>
              <w:autoSpaceDN/>
              <w:ind w:left="116"/>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2</w:t>
            </w:r>
          </w:p>
        </w:tc>
        <w:tc>
          <w:tcPr>
            <w:tcW w:w="1288" w:type="dxa"/>
            <w:vMerge w:val="restart"/>
            <w:tcMar>
              <w:top w:w="0" w:type="dxa"/>
              <w:left w:w="57" w:type="dxa"/>
              <w:bottom w:w="0" w:type="dxa"/>
              <w:right w:w="57" w:type="dxa"/>
            </w:tcMar>
            <w:vAlign w:val="center"/>
          </w:tcPr>
          <w:p w14:paraId="19BDA456">
            <w:pPr>
              <w:autoSpaceDE/>
              <w:autoSpaceDN/>
              <w:ind w:left="123" w:right="108" w:hanging="21"/>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20106输入输</w:t>
            </w:r>
            <w:r>
              <w:rPr>
                <w:rFonts w:hint="default" w:ascii="Calibri" w:hAnsi="Calibri" w:cs="Calibri"/>
                <w:color w:val="auto"/>
                <w:spacing w:val="-5"/>
                <w:sz w:val="18"/>
                <w:szCs w:val="18"/>
                <w:highlight w:val="none"/>
                <w:lang w:eastAsia="en-US"/>
              </w:rPr>
              <w:t>出设备</w:t>
            </w:r>
          </w:p>
        </w:tc>
        <w:tc>
          <w:tcPr>
            <w:tcW w:w="2347" w:type="dxa"/>
            <w:vMerge w:val="restart"/>
            <w:tcMar>
              <w:top w:w="0" w:type="dxa"/>
              <w:left w:w="57" w:type="dxa"/>
              <w:bottom w:w="0" w:type="dxa"/>
              <w:right w:w="57" w:type="dxa"/>
            </w:tcMar>
            <w:vAlign w:val="center"/>
          </w:tcPr>
          <w:p w14:paraId="4E2B88AA">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4"/>
                <w:sz w:val="18"/>
                <w:szCs w:val="18"/>
                <w:highlight w:val="none"/>
                <w:lang w:eastAsia="en-US"/>
              </w:rPr>
              <w:t>0</w:t>
            </w:r>
            <w:r>
              <w:rPr>
                <w:rFonts w:hint="default" w:ascii="Calibri" w:hAnsi="Calibri" w:cs="Calibri"/>
                <w:color w:val="auto"/>
                <w:spacing w:val="-3"/>
                <w:sz w:val="18"/>
                <w:szCs w:val="18"/>
                <w:highlight w:val="none"/>
                <w:lang w:eastAsia="en-US"/>
              </w:rPr>
              <w:t>2010601打印设备</w:t>
            </w:r>
          </w:p>
        </w:tc>
        <w:tc>
          <w:tcPr>
            <w:tcW w:w="1973" w:type="dxa"/>
            <w:tcMar>
              <w:top w:w="0" w:type="dxa"/>
              <w:left w:w="57" w:type="dxa"/>
              <w:bottom w:w="0" w:type="dxa"/>
              <w:right w:w="57" w:type="dxa"/>
            </w:tcMar>
            <w:vAlign w:val="center"/>
          </w:tcPr>
          <w:p w14:paraId="038A3342">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1060101喷墨打印机</w:t>
            </w:r>
          </w:p>
        </w:tc>
        <w:tc>
          <w:tcPr>
            <w:tcW w:w="3111" w:type="dxa"/>
            <w:tcMar>
              <w:top w:w="0" w:type="dxa"/>
              <w:left w:w="57" w:type="dxa"/>
              <w:bottom w:w="0" w:type="dxa"/>
              <w:right w:w="57" w:type="dxa"/>
            </w:tcMar>
            <w:vAlign w:val="center"/>
          </w:tcPr>
          <w:p w14:paraId="70731A2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0EE8D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2817ED48">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686B3574">
            <w:pPr>
              <w:autoSpaceDE/>
              <w:autoSpaceDN/>
              <w:rPr>
                <w:rFonts w:hint="default" w:ascii="Calibri" w:hAnsi="Calibri" w:cs="Calibri"/>
                <w:color w:val="auto"/>
                <w:highlight w:val="none"/>
                <w:lang w:eastAsia="en-US"/>
              </w:rPr>
            </w:pPr>
          </w:p>
        </w:tc>
        <w:tc>
          <w:tcPr>
            <w:tcW w:w="2347" w:type="dxa"/>
            <w:vMerge w:val="continue"/>
            <w:tcMar>
              <w:top w:w="0" w:type="dxa"/>
              <w:left w:w="57" w:type="dxa"/>
              <w:bottom w:w="0" w:type="dxa"/>
              <w:right w:w="57" w:type="dxa"/>
            </w:tcMar>
            <w:vAlign w:val="center"/>
          </w:tcPr>
          <w:p w14:paraId="14CB8557">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15DAD3DD">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01060102激光打印机</w:t>
            </w:r>
          </w:p>
        </w:tc>
        <w:tc>
          <w:tcPr>
            <w:tcW w:w="3111" w:type="dxa"/>
            <w:tcMar>
              <w:top w:w="0" w:type="dxa"/>
              <w:left w:w="57" w:type="dxa"/>
              <w:bottom w:w="0" w:type="dxa"/>
              <w:right w:w="57" w:type="dxa"/>
            </w:tcMar>
            <w:vAlign w:val="center"/>
          </w:tcPr>
          <w:p w14:paraId="38F1D1E3">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65882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1699B4B4">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4DAD9661">
            <w:pPr>
              <w:autoSpaceDE/>
              <w:autoSpaceDN/>
              <w:rPr>
                <w:rFonts w:hint="default" w:ascii="Calibri" w:hAnsi="Calibri" w:cs="Calibri"/>
                <w:color w:val="auto"/>
                <w:highlight w:val="none"/>
                <w:lang w:eastAsia="en-US"/>
              </w:rPr>
            </w:pPr>
          </w:p>
        </w:tc>
        <w:tc>
          <w:tcPr>
            <w:tcW w:w="2347" w:type="dxa"/>
            <w:vMerge w:val="continue"/>
            <w:tcMar>
              <w:top w:w="0" w:type="dxa"/>
              <w:left w:w="57" w:type="dxa"/>
              <w:bottom w:w="0" w:type="dxa"/>
              <w:right w:w="57" w:type="dxa"/>
            </w:tcMar>
            <w:vAlign w:val="center"/>
          </w:tcPr>
          <w:p w14:paraId="771AEAFB">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11E64B75">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1060103热式打印机</w:t>
            </w:r>
          </w:p>
        </w:tc>
        <w:tc>
          <w:tcPr>
            <w:tcW w:w="3111" w:type="dxa"/>
            <w:tcMar>
              <w:top w:w="0" w:type="dxa"/>
              <w:left w:w="57" w:type="dxa"/>
              <w:bottom w:w="0" w:type="dxa"/>
              <w:right w:w="57" w:type="dxa"/>
            </w:tcMar>
            <w:vAlign w:val="center"/>
          </w:tcPr>
          <w:p w14:paraId="3EFCDD89">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70F55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054A9943">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690CAA20">
            <w:pPr>
              <w:autoSpaceDE/>
              <w:autoSpaceDN/>
              <w:rPr>
                <w:rFonts w:hint="default" w:ascii="Calibri" w:hAnsi="Calibri" w:cs="Calibri"/>
                <w:color w:val="auto"/>
                <w:highlight w:val="none"/>
                <w:lang w:eastAsia="en-US"/>
              </w:rPr>
            </w:pPr>
          </w:p>
        </w:tc>
        <w:tc>
          <w:tcPr>
            <w:tcW w:w="2347" w:type="dxa"/>
            <w:vMerge w:val="continue"/>
            <w:tcMar>
              <w:top w:w="0" w:type="dxa"/>
              <w:left w:w="57" w:type="dxa"/>
              <w:bottom w:w="0" w:type="dxa"/>
              <w:right w:w="57" w:type="dxa"/>
            </w:tcMar>
            <w:vAlign w:val="center"/>
          </w:tcPr>
          <w:p w14:paraId="25160F1B">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77282A49">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01060104针式打印机</w:t>
            </w:r>
          </w:p>
        </w:tc>
        <w:tc>
          <w:tcPr>
            <w:tcW w:w="3111" w:type="dxa"/>
            <w:tcMar>
              <w:top w:w="0" w:type="dxa"/>
              <w:left w:w="57" w:type="dxa"/>
              <w:bottom w:w="0" w:type="dxa"/>
              <w:right w:w="57" w:type="dxa"/>
            </w:tcMar>
            <w:vAlign w:val="center"/>
          </w:tcPr>
          <w:p w14:paraId="6CA53BF8">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w:t>
            </w:r>
            <w:r>
              <w:rPr>
                <w:rFonts w:hint="default" w:ascii="Calibri" w:hAnsi="Calibri" w:cs="Calibri"/>
                <w:color w:val="auto"/>
                <w:spacing w:val="-3"/>
                <w:sz w:val="18"/>
                <w:szCs w:val="18"/>
                <w:highlight w:val="none"/>
                <w:lang w:eastAsia="en-US"/>
              </w:rPr>
              <w:t>1</w:t>
            </w:r>
            <w:r>
              <w:rPr>
                <w:rFonts w:hint="default" w:ascii="Calibri" w:hAnsi="Calibri" w:cs="Calibri"/>
                <w:color w:val="auto"/>
                <w:spacing w:val="-2"/>
                <w:sz w:val="18"/>
                <w:szCs w:val="18"/>
                <w:highlight w:val="none"/>
                <w:lang w:eastAsia="en-US"/>
              </w:rPr>
              <w:t>2打印机、传真机及多功能一体机</w:t>
            </w:r>
          </w:p>
        </w:tc>
      </w:tr>
      <w:tr w14:paraId="4C2FE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7F1A0372">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166ED83A">
            <w:pPr>
              <w:autoSpaceDE/>
              <w:autoSpaceDN/>
              <w:rPr>
                <w:rFonts w:hint="default" w:ascii="Calibri" w:hAnsi="Calibri" w:cs="Calibri"/>
                <w:color w:val="auto"/>
                <w:highlight w:val="none"/>
                <w:lang w:eastAsia="en-US"/>
              </w:rPr>
            </w:pPr>
          </w:p>
        </w:tc>
        <w:tc>
          <w:tcPr>
            <w:tcW w:w="2347" w:type="dxa"/>
            <w:vMerge w:val="restart"/>
            <w:tcMar>
              <w:top w:w="0" w:type="dxa"/>
              <w:left w:w="57" w:type="dxa"/>
              <w:bottom w:w="0" w:type="dxa"/>
              <w:right w:w="57" w:type="dxa"/>
            </w:tcMar>
            <w:vAlign w:val="center"/>
          </w:tcPr>
          <w:p w14:paraId="4CBDFB72">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10604显示设备</w:t>
            </w:r>
          </w:p>
        </w:tc>
        <w:tc>
          <w:tcPr>
            <w:tcW w:w="1973" w:type="dxa"/>
            <w:tcMar>
              <w:top w:w="0" w:type="dxa"/>
              <w:left w:w="57" w:type="dxa"/>
              <w:bottom w:w="0" w:type="dxa"/>
              <w:right w:w="57" w:type="dxa"/>
            </w:tcMar>
            <w:vAlign w:val="center"/>
          </w:tcPr>
          <w:p w14:paraId="092B967C">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01060401液晶显示器</w:t>
            </w:r>
          </w:p>
        </w:tc>
        <w:tc>
          <w:tcPr>
            <w:tcW w:w="3111" w:type="dxa"/>
            <w:tcMar>
              <w:top w:w="0" w:type="dxa"/>
              <w:left w:w="57" w:type="dxa"/>
              <w:bottom w:w="0" w:type="dxa"/>
              <w:right w:w="57" w:type="dxa"/>
            </w:tcMar>
            <w:vAlign w:val="center"/>
          </w:tcPr>
          <w:p w14:paraId="19B72E3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2136B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64F88CB1">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64C66754">
            <w:pPr>
              <w:autoSpaceDE/>
              <w:autoSpaceDN/>
              <w:rPr>
                <w:rFonts w:hint="default" w:ascii="Calibri" w:hAnsi="Calibri" w:cs="Calibri"/>
                <w:color w:val="auto"/>
                <w:highlight w:val="none"/>
                <w:lang w:eastAsia="en-US"/>
              </w:rPr>
            </w:pPr>
          </w:p>
        </w:tc>
        <w:tc>
          <w:tcPr>
            <w:tcW w:w="2347" w:type="dxa"/>
            <w:vMerge w:val="continue"/>
            <w:tcMar>
              <w:top w:w="0" w:type="dxa"/>
              <w:left w:w="57" w:type="dxa"/>
              <w:bottom w:w="0" w:type="dxa"/>
              <w:right w:w="57" w:type="dxa"/>
            </w:tcMar>
            <w:vAlign w:val="center"/>
          </w:tcPr>
          <w:p w14:paraId="0D41070B">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2BE5468C">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01060499其他显示器</w:t>
            </w:r>
          </w:p>
        </w:tc>
        <w:tc>
          <w:tcPr>
            <w:tcW w:w="3111" w:type="dxa"/>
            <w:tcMar>
              <w:top w:w="0" w:type="dxa"/>
              <w:left w:w="57" w:type="dxa"/>
              <w:bottom w:w="0" w:type="dxa"/>
              <w:right w:w="57" w:type="dxa"/>
            </w:tcMar>
            <w:vAlign w:val="center"/>
          </w:tcPr>
          <w:p w14:paraId="081D4E56">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HJ</w:t>
            </w:r>
            <w:r>
              <w:rPr>
                <w:rFonts w:hint="default" w:ascii="Calibri" w:hAnsi="Calibri" w:cs="Calibri"/>
                <w:color w:val="auto"/>
                <w:spacing w:val="-4"/>
                <w:sz w:val="18"/>
                <w:szCs w:val="18"/>
                <w:highlight w:val="none"/>
                <w:lang w:eastAsia="en-US"/>
              </w:rPr>
              <w:t>2536</w:t>
            </w:r>
            <w:r>
              <w:rPr>
                <w:rFonts w:hint="default" w:ascii="Calibri" w:hAnsi="Calibri" w:cs="Calibri"/>
                <w:color w:val="auto"/>
                <w:spacing w:val="-2"/>
                <w:sz w:val="18"/>
                <w:szCs w:val="18"/>
                <w:highlight w:val="none"/>
                <w:lang w:eastAsia="en-US"/>
              </w:rPr>
              <w:t>微型计算机、显示器</w:t>
            </w:r>
          </w:p>
        </w:tc>
      </w:tr>
      <w:tr w14:paraId="6BD1B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7A6D464D">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187A66E6">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7EBE2391">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w:t>
            </w:r>
            <w:r>
              <w:rPr>
                <w:rFonts w:hint="default" w:ascii="Calibri" w:hAnsi="Calibri" w:cs="Calibri"/>
                <w:color w:val="auto"/>
                <w:spacing w:val="-2"/>
                <w:sz w:val="18"/>
                <w:szCs w:val="18"/>
                <w:highlight w:val="none"/>
                <w:lang w:eastAsia="en-US"/>
              </w:rPr>
              <w:t>10609图形图像输入设备</w:t>
            </w:r>
          </w:p>
        </w:tc>
        <w:tc>
          <w:tcPr>
            <w:tcW w:w="1973" w:type="dxa"/>
            <w:tcMar>
              <w:top w:w="0" w:type="dxa"/>
              <w:left w:w="57" w:type="dxa"/>
              <w:bottom w:w="0" w:type="dxa"/>
              <w:right w:w="57" w:type="dxa"/>
            </w:tcMar>
            <w:vAlign w:val="center"/>
          </w:tcPr>
          <w:p w14:paraId="0E618675">
            <w:pPr>
              <w:autoSpaceDE/>
              <w:autoSpaceDN/>
              <w:ind w:left="10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w:t>
            </w:r>
            <w:r>
              <w:rPr>
                <w:rFonts w:hint="default" w:ascii="Calibri" w:hAnsi="Calibri" w:cs="Calibri"/>
                <w:color w:val="auto"/>
                <w:sz w:val="18"/>
                <w:szCs w:val="18"/>
                <w:highlight w:val="none"/>
                <w:lang w:eastAsia="en-US"/>
              </w:rPr>
              <w:t>1060901扫描仪</w:t>
            </w:r>
          </w:p>
        </w:tc>
        <w:tc>
          <w:tcPr>
            <w:tcW w:w="3111" w:type="dxa"/>
            <w:tcMar>
              <w:top w:w="0" w:type="dxa"/>
              <w:left w:w="57" w:type="dxa"/>
              <w:bottom w:w="0" w:type="dxa"/>
              <w:right w:w="57" w:type="dxa"/>
            </w:tcMar>
            <w:vAlign w:val="center"/>
          </w:tcPr>
          <w:p w14:paraId="4BE67286">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517扫描仪</w:t>
            </w:r>
          </w:p>
        </w:tc>
      </w:tr>
      <w:tr w14:paraId="2933D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25277CFB">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3</w:t>
            </w:r>
          </w:p>
        </w:tc>
        <w:tc>
          <w:tcPr>
            <w:tcW w:w="1288" w:type="dxa"/>
            <w:tcMar>
              <w:top w:w="0" w:type="dxa"/>
              <w:left w:w="57" w:type="dxa"/>
              <w:bottom w:w="0" w:type="dxa"/>
              <w:right w:w="57" w:type="dxa"/>
            </w:tcMar>
            <w:vAlign w:val="center"/>
          </w:tcPr>
          <w:p w14:paraId="2CFA6A33">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020</w:t>
            </w:r>
            <w:r>
              <w:rPr>
                <w:rFonts w:hint="default" w:ascii="Calibri" w:hAnsi="Calibri" w:cs="Calibri"/>
                <w:color w:val="auto"/>
                <w:spacing w:val="-3"/>
                <w:sz w:val="18"/>
                <w:szCs w:val="18"/>
                <w:highlight w:val="none"/>
                <w:lang w:eastAsia="en-US"/>
              </w:rPr>
              <w:t>202投影仪</w:t>
            </w:r>
          </w:p>
        </w:tc>
        <w:tc>
          <w:tcPr>
            <w:tcW w:w="2347" w:type="dxa"/>
            <w:tcMar>
              <w:top w:w="0" w:type="dxa"/>
              <w:left w:w="57" w:type="dxa"/>
              <w:bottom w:w="0" w:type="dxa"/>
              <w:right w:w="57" w:type="dxa"/>
            </w:tcMar>
            <w:vAlign w:val="center"/>
          </w:tcPr>
          <w:p w14:paraId="5CB26184">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060A7F2C">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0C10ABB">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w:t>
            </w:r>
            <w:r>
              <w:rPr>
                <w:rFonts w:hint="default" w:ascii="Calibri" w:hAnsi="Calibri" w:cs="Calibri"/>
                <w:color w:val="auto"/>
                <w:spacing w:val="-6"/>
                <w:sz w:val="18"/>
                <w:szCs w:val="18"/>
                <w:highlight w:val="none"/>
                <w:lang w:eastAsia="en-US"/>
              </w:rPr>
              <w:t>2</w:t>
            </w:r>
            <w:r>
              <w:rPr>
                <w:rFonts w:hint="default" w:ascii="Calibri" w:hAnsi="Calibri" w:cs="Calibri"/>
                <w:color w:val="auto"/>
                <w:spacing w:val="-4"/>
                <w:sz w:val="18"/>
                <w:szCs w:val="18"/>
                <w:highlight w:val="none"/>
                <w:lang w:eastAsia="en-US"/>
              </w:rPr>
              <w:t>516投影仪</w:t>
            </w:r>
          </w:p>
        </w:tc>
      </w:tr>
      <w:tr w14:paraId="2A13C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238E016B">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4</w:t>
            </w:r>
          </w:p>
        </w:tc>
        <w:tc>
          <w:tcPr>
            <w:tcW w:w="1288" w:type="dxa"/>
            <w:tcMar>
              <w:top w:w="0" w:type="dxa"/>
              <w:left w:w="57" w:type="dxa"/>
              <w:bottom w:w="0" w:type="dxa"/>
              <w:right w:w="57" w:type="dxa"/>
            </w:tcMar>
            <w:vAlign w:val="center"/>
          </w:tcPr>
          <w:p w14:paraId="7DDCFFA6">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w:t>
            </w:r>
            <w:r>
              <w:rPr>
                <w:rFonts w:hint="default" w:ascii="Calibri" w:hAnsi="Calibri" w:cs="Calibri"/>
                <w:color w:val="auto"/>
                <w:spacing w:val="-6"/>
                <w:sz w:val="18"/>
                <w:szCs w:val="18"/>
                <w:highlight w:val="none"/>
                <w:lang w:eastAsia="en-US"/>
              </w:rPr>
              <w:t>02</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3"/>
                <w:sz w:val="18"/>
                <w:szCs w:val="18"/>
                <w:highlight w:val="none"/>
                <w:lang w:eastAsia="en-US"/>
              </w:rPr>
              <w:t>201复印机</w:t>
            </w:r>
          </w:p>
        </w:tc>
        <w:tc>
          <w:tcPr>
            <w:tcW w:w="2347" w:type="dxa"/>
            <w:tcMar>
              <w:top w:w="0" w:type="dxa"/>
              <w:left w:w="57" w:type="dxa"/>
              <w:bottom w:w="0" w:type="dxa"/>
              <w:right w:w="57" w:type="dxa"/>
            </w:tcMar>
            <w:vAlign w:val="center"/>
          </w:tcPr>
          <w:p w14:paraId="4C33264E">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41FA7B4C">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4974844F">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1953A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6FD72CBF">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5</w:t>
            </w:r>
          </w:p>
        </w:tc>
        <w:tc>
          <w:tcPr>
            <w:tcW w:w="1288" w:type="dxa"/>
            <w:tcMar>
              <w:top w:w="0" w:type="dxa"/>
              <w:left w:w="57" w:type="dxa"/>
              <w:bottom w:w="0" w:type="dxa"/>
              <w:right w:w="57" w:type="dxa"/>
            </w:tcMar>
            <w:vAlign w:val="center"/>
          </w:tcPr>
          <w:p w14:paraId="75E633D8">
            <w:pPr>
              <w:autoSpaceDE/>
              <w:autoSpaceDN/>
              <w:ind w:left="110" w:right="108" w:hanging="8"/>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20204多功能</w:t>
            </w:r>
            <w:r>
              <w:rPr>
                <w:rFonts w:hint="default" w:ascii="Calibri" w:hAnsi="Calibri" w:cs="Calibri"/>
                <w:color w:val="auto"/>
                <w:spacing w:val="-3"/>
                <w:sz w:val="18"/>
                <w:szCs w:val="18"/>
                <w:highlight w:val="none"/>
                <w:lang w:eastAsia="en-US"/>
              </w:rPr>
              <w:t>一</w:t>
            </w:r>
            <w:r>
              <w:rPr>
                <w:rFonts w:hint="default" w:ascii="Calibri" w:hAnsi="Calibri" w:cs="Calibri"/>
                <w:color w:val="auto"/>
                <w:spacing w:val="-2"/>
                <w:sz w:val="18"/>
                <w:szCs w:val="18"/>
                <w:highlight w:val="none"/>
                <w:lang w:eastAsia="en-US"/>
              </w:rPr>
              <w:t>体机</w:t>
            </w:r>
          </w:p>
        </w:tc>
        <w:tc>
          <w:tcPr>
            <w:tcW w:w="2347" w:type="dxa"/>
            <w:tcMar>
              <w:top w:w="0" w:type="dxa"/>
              <w:left w:w="57" w:type="dxa"/>
              <w:bottom w:w="0" w:type="dxa"/>
              <w:right w:w="57" w:type="dxa"/>
            </w:tcMar>
            <w:vAlign w:val="center"/>
          </w:tcPr>
          <w:p w14:paraId="4FE9F6B2">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5613F53E">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1428D49">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w:t>
            </w:r>
            <w:r>
              <w:rPr>
                <w:rFonts w:hint="default" w:ascii="Calibri" w:hAnsi="Calibri" w:cs="Calibri"/>
                <w:color w:val="auto"/>
                <w:spacing w:val="1"/>
                <w:sz w:val="18"/>
                <w:szCs w:val="18"/>
                <w:highlight w:val="none"/>
                <w:lang w:eastAsia="en-US"/>
              </w:rPr>
              <w:t>42</w:t>
            </w:r>
            <w:r>
              <w:rPr>
                <w:rFonts w:hint="default" w:ascii="Calibri" w:hAnsi="Calibri" w:cs="Calibri"/>
                <w:color w:val="auto"/>
                <w:sz w:val="18"/>
                <w:szCs w:val="18"/>
                <w:highlight w:val="none"/>
                <w:lang w:eastAsia="en-US"/>
              </w:rPr>
              <w:t>4数字式复印(包括多功能)设备</w:t>
            </w:r>
          </w:p>
        </w:tc>
      </w:tr>
      <w:tr w14:paraId="22E42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63EA0F21">
            <w:pPr>
              <w:autoSpaceDE/>
              <w:autoSpaceDN/>
              <w:ind w:left="116"/>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6</w:t>
            </w:r>
          </w:p>
        </w:tc>
        <w:tc>
          <w:tcPr>
            <w:tcW w:w="1288" w:type="dxa"/>
            <w:tcMar>
              <w:top w:w="0" w:type="dxa"/>
              <w:left w:w="57" w:type="dxa"/>
              <w:bottom w:w="0" w:type="dxa"/>
              <w:right w:w="57" w:type="dxa"/>
            </w:tcMar>
            <w:vAlign w:val="center"/>
          </w:tcPr>
          <w:p w14:paraId="68EA8282">
            <w:pPr>
              <w:autoSpaceDE/>
              <w:autoSpaceDN/>
              <w:ind w:left="109" w:right="108" w:hanging="7"/>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20210文印设</w:t>
            </w:r>
            <w:r>
              <w:rPr>
                <w:rFonts w:hint="default" w:ascii="Calibri" w:hAnsi="Calibri" w:cs="Calibri"/>
                <w:color w:val="auto"/>
                <w:sz w:val="18"/>
                <w:szCs w:val="18"/>
                <w:highlight w:val="none"/>
                <w:lang w:eastAsia="en-US"/>
              </w:rPr>
              <w:t>备</w:t>
            </w:r>
          </w:p>
        </w:tc>
        <w:tc>
          <w:tcPr>
            <w:tcW w:w="2347" w:type="dxa"/>
            <w:tcMar>
              <w:top w:w="0" w:type="dxa"/>
              <w:left w:w="57" w:type="dxa"/>
              <w:bottom w:w="0" w:type="dxa"/>
              <w:right w:w="57" w:type="dxa"/>
            </w:tcMar>
            <w:vAlign w:val="center"/>
          </w:tcPr>
          <w:p w14:paraId="46880C63">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w:t>
            </w:r>
            <w:r>
              <w:rPr>
                <w:rFonts w:hint="default" w:ascii="Calibri" w:hAnsi="Calibri" w:cs="Calibri"/>
                <w:color w:val="auto"/>
                <w:sz w:val="18"/>
                <w:szCs w:val="18"/>
                <w:highlight w:val="none"/>
                <w:lang w:eastAsia="en-US"/>
              </w:rPr>
              <w:t>021001速印机</w:t>
            </w:r>
          </w:p>
        </w:tc>
        <w:tc>
          <w:tcPr>
            <w:tcW w:w="1973" w:type="dxa"/>
            <w:tcMar>
              <w:top w:w="0" w:type="dxa"/>
              <w:left w:w="57" w:type="dxa"/>
              <w:bottom w:w="0" w:type="dxa"/>
              <w:right w:w="57" w:type="dxa"/>
            </w:tcMar>
            <w:vAlign w:val="center"/>
          </w:tcPr>
          <w:p w14:paraId="6EA2802E">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5955F3E">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HJ472数字式一体化速印机</w:t>
            </w:r>
          </w:p>
        </w:tc>
      </w:tr>
      <w:tr w14:paraId="3558F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08D933A7">
            <w:pPr>
              <w:autoSpaceDE/>
              <w:autoSpaceDN/>
              <w:ind w:left="119"/>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7</w:t>
            </w:r>
          </w:p>
        </w:tc>
        <w:tc>
          <w:tcPr>
            <w:tcW w:w="1288" w:type="dxa"/>
            <w:tcMar>
              <w:top w:w="0" w:type="dxa"/>
              <w:left w:w="57" w:type="dxa"/>
              <w:bottom w:w="0" w:type="dxa"/>
              <w:right w:w="57" w:type="dxa"/>
            </w:tcMar>
            <w:vAlign w:val="center"/>
          </w:tcPr>
          <w:p w14:paraId="1BDF394C">
            <w:pPr>
              <w:autoSpaceDE/>
              <w:autoSpaceDN/>
              <w:ind w:left="109" w:right="32" w:hanging="7"/>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20301载货汽</w:t>
            </w:r>
            <w:r>
              <w:rPr>
                <w:rFonts w:hint="default" w:ascii="Calibri" w:hAnsi="Calibri" w:cs="Calibri"/>
                <w:color w:val="auto"/>
                <w:spacing w:val="-5"/>
                <w:sz w:val="18"/>
                <w:szCs w:val="18"/>
                <w:highlight w:val="none"/>
                <w:lang w:eastAsia="en-US"/>
              </w:rPr>
              <w:t>车(含自卸汽车)</w:t>
            </w:r>
          </w:p>
        </w:tc>
        <w:tc>
          <w:tcPr>
            <w:tcW w:w="2347" w:type="dxa"/>
            <w:tcMar>
              <w:top w:w="0" w:type="dxa"/>
              <w:left w:w="57" w:type="dxa"/>
              <w:bottom w:w="0" w:type="dxa"/>
              <w:right w:w="57" w:type="dxa"/>
            </w:tcMar>
            <w:vAlign w:val="center"/>
          </w:tcPr>
          <w:p w14:paraId="7B14D0CB">
            <w:pPr>
              <w:autoSpaceDE/>
              <w:autoSpaceDN/>
              <w:rPr>
                <w:rFonts w:hint="default" w:ascii="Calibri" w:hAnsi="Calibri" w:cs="Calibri"/>
                <w:color w:val="auto"/>
                <w:highlight w:val="none"/>
                <w:lang w:eastAsia="en-US"/>
              </w:rPr>
            </w:pPr>
          </w:p>
        </w:tc>
        <w:tc>
          <w:tcPr>
            <w:tcW w:w="1973" w:type="dxa"/>
            <w:tcMar>
              <w:top w:w="0" w:type="dxa"/>
              <w:left w:w="57" w:type="dxa"/>
              <w:bottom w:w="0" w:type="dxa"/>
              <w:right w:w="57" w:type="dxa"/>
            </w:tcMar>
            <w:vAlign w:val="center"/>
          </w:tcPr>
          <w:p w14:paraId="00CE1FD2">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5E3ABDF2">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69FD0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57" w:type="dxa"/>
              <w:bottom w:w="0" w:type="dxa"/>
              <w:right w:w="57" w:type="dxa"/>
            </w:tcMar>
            <w:vAlign w:val="center"/>
          </w:tcPr>
          <w:p w14:paraId="027B9A58">
            <w:pPr>
              <w:autoSpaceDE/>
              <w:autoSpaceDN/>
              <w:ind w:left="11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8</w:t>
            </w:r>
          </w:p>
        </w:tc>
        <w:tc>
          <w:tcPr>
            <w:tcW w:w="1288" w:type="dxa"/>
            <w:vMerge w:val="restart"/>
            <w:tcMar>
              <w:top w:w="0" w:type="dxa"/>
              <w:left w:w="57" w:type="dxa"/>
              <w:bottom w:w="0" w:type="dxa"/>
              <w:right w:w="57" w:type="dxa"/>
            </w:tcMar>
            <w:vAlign w:val="center"/>
          </w:tcPr>
          <w:p w14:paraId="7B802245">
            <w:pPr>
              <w:autoSpaceDE/>
              <w:autoSpaceDN/>
              <w:ind w:left="112" w:right="108" w:hanging="10"/>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20305乘用车</w:t>
            </w:r>
            <w:r>
              <w:rPr>
                <w:rFonts w:hint="default" w:ascii="Calibri" w:hAnsi="Calibri" w:cs="Calibri"/>
                <w:color w:val="auto"/>
                <w:spacing w:val="21"/>
                <w:sz w:val="18"/>
                <w:szCs w:val="18"/>
                <w:highlight w:val="none"/>
                <w:lang w:eastAsia="en-US"/>
              </w:rPr>
              <w:t>(</w:t>
            </w:r>
            <w:r>
              <w:rPr>
                <w:rFonts w:hint="default" w:ascii="Calibri" w:hAnsi="Calibri" w:cs="Calibri"/>
                <w:color w:val="auto"/>
                <w:spacing w:val="19"/>
                <w:sz w:val="18"/>
                <w:szCs w:val="18"/>
                <w:highlight w:val="none"/>
                <w:lang w:eastAsia="en-US"/>
              </w:rPr>
              <w:t>轿车)</w:t>
            </w:r>
          </w:p>
        </w:tc>
        <w:tc>
          <w:tcPr>
            <w:tcW w:w="2347" w:type="dxa"/>
            <w:tcMar>
              <w:top w:w="0" w:type="dxa"/>
              <w:left w:w="57" w:type="dxa"/>
              <w:bottom w:w="0" w:type="dxa"/>
              <w:right w:w="57" w:type="dxa"/>
            </w:tcMar>
            <w:vAlign w:val="center"/>
          </w:tcPr>
          <w:p w14:paraId="3C6A6FB7">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
                <w:sz w:val="18"/>
                <w:szCs w:val="18"/>
                <w:highlight w:val="none"/>
                <w:lang w:eastAsia="en-US"/>
              </w:rPr>
              <w:t>0203</w:t>
            </w:r>
            <w:r>
              <w:rPr>
                <w:rFonts w:hint="default" w:ascii="Calibri" w:hAnsi="Calibri" w:cs="Calibri"/>
                <w:color w:val="auto"/>
                <w:sz w:val="18"/>
                <w:szCs w:val="18"/>
                <w:highlight w:val="none"/>
                <w:lang w:eastAsia="en-US"/>
              </w:rPr>
              <w:t>0501轿车</w:t>
            </w:r>
          </w:p>
        </w:tc>
        <w:tc>
          <w:tcPr>
            <w:tcW w:w="1973" w:type="dxa"/>
            <w:tcMar>
              <w:top w:w="0" w:type="dxa"/>
              <w:left w:w="57" w:type="dxa"/>
              <w:bottom w:w="0" w:type="dxa"/>
              <w:right w:w="57" w:type="dxa"/>
            </w:tcMar>
            <w:vAlign w:val="center"/>
          </w:tcPr>
          <w:p w14:paraId="663B2627">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07F881C7">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5BB5F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02DC11A9">
            <w:pPr>
              <w:autoSpaceDE/>
              <w:autoSpaceDN/>
              <w:rPr>
                <w:rFonts w:hint="default" w:ascii="Calibri" w:hAnsi="Calibri" w:cs="Calibri"/>
                <w:color w:val="auto"/>
                <w:highlight w:val="none"/>
                <w:lang w:eastAsia="en-US"/>
              </w:rPr>
            </w:pPr>
          </w:p>
        </w:tc>
        <w:tc>
          <w:tcPr>
            <w:tcW w:w="1288" w:type="dxa"/>
            <w:vMerge w:val="continue"/>
            <w:tcMar>
              <w:top w:w="0" w:type="dxa"/>
              <w:left w:w="57" w:type="dxa"/>
              <w:bottom w:w="0" w:type="dxa"/>
              <w:right w:w="57" w:type="dxa"/>
            </w:tcMar>
            <w:vAlign w:val="center"/>
          </w:tcPr>
          <w:p w14:paraId="4BD0B0CD">
            <w:pPr>
              <w:autoSpaceDE/>
              <w:autoSpaceDN/>
              <w:rPr>
                <w:rFonts w:hint="default" w:ascii="Calibri" w:hAnsi="Calibri" w:cs="Calibri"/>
                <w:color w:val="auto"/>
                <w:highlight w:val="none"/>
                <w:lang w:eastAsia="en-US"/>
              </w:rPr>
            </w:pPr>
          </w:p>
        </w:tc>
        <w:tc>
          <w:tcPr>
            <w:tcW w:w="2347" w:type="dxa"/>
            <w:tcMar>
              <w:top w:w="0" w:type="dxa"/>
              <w:left w:w="57" w:type="dxa"/>
              <w:bottom w:w="0" w:type="dxa"/>
              <w:right w:w="57" w:type="dxa"/>
            </w:tcMar>
            <w:vAlign w:val="center"/>
          </w:tcPr>
          <w:p w14:paraId="3539A9DE">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w:t>
            </w:r>
            <w:r>
              <w:rPr>
                <w:rFonts w:hint="default" w:ascii="Calibri" w:hAnsi="Calibri" w:cs="Calibri"/>
                <w:color w:val="auto"/>
                <w:spacing w:val="-3"/>
                <w:sz w:val="18"/>
                <w:szCs w:val="18"/>
                <w:highlight w:val="none"/>
                <w:lang w:eastAsia="en-US"/>
              </w:rPr>
              <w:t>0</w:t>
            </w:r>
            <w:r>
              <w:rPr>
                <w:rFonts w:hint="default" w:ascii="Calibri" w:hAnsi="Calibri" w:cs="Calibri"/>
                <w:color w:val="auto"/>
                <w:spacing w:val="-2"/>
                <w:sz w:val="18"/>
                <w:szCs w:val="18"/>
                <w:highlight w:val="none"/>
                <w:lang w:eastAsia="en-US"/>
              </w:rPr>
              <w:t>30599其他乘用车(轿车)</w:t>
            </w:r>
          </w:p>
        </w:tc>
        <w:tc>
          <w:tcPr>
            <w:tcW w:w="1973" w:type="dxa"/>
            <w:tcMar>
              <w:top w:w="0" w:type="dxa"/>
              <w:left w:w="57" w:type="dxa"/>
              <w:bottom w:w="0" w:type="dxa"/>
              <w:right w:w="57" w:type="dxa"/>
            </w:tcMar>
            <w:vAlign w:val="center"/>
          </w:tcPr>
          <w:p w14:paraId="1E557C5D">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1B72B22A">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67514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73223670">
            <w:pPr>
              <w:autoSpaceDE/>
              <w:autoSpaceDN/>
              <w:ind w:left="115"/>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9</w:t>
            </w:r>
          </w:p>
        </w:tc>
        <w:tc>
          <w:tcPr>
            <w:tcW w:w="1288" w:type="dxa"/>
            <w:tcMar>
              <w:top w:w="0" w:type="dxa"/>
              <w:left w:w="57" w:type="dxa"/>
              <w:bottom w:w="0" w:type="dxa"/>
              <w:right w:w="57" w:type="dxa"/>
            </w:tcMar>
            <w:vAlign w:val="center"/>
          </w:tcPr>
          <w:p w14:paraId="746514CA">
            <w:pPr>
              <w:autoSpaceDE/>
              <w:autoSpaceDN/>
              <w:ind w:left="102"/>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A</w:t>
            </w:r>
            <w:r>
              <w:rPr>
                <w:rFonts w:hint="default" w:ascii="Calibri" w:hAnsi="Calibri" w:cs="Calibri"/>
                <w:color w:val="auto"/>
                <w:spacing w:val="-5"/>
                <w:sz w:val="18"/>
                <w:szCs w:val="18"/>
                <w:highlight w:val="none"/>
                <w:lang w:eastAsia="en-US"/>
              </w:rPr>
              <w:t>0</w:t>
            </w:r>
            <w:r>
              <w:rPr>
                <w:rFonts w:hint="default" w:ascii="Calibri" w:hAnsi="Calibri" w:cs="Calibri"/>
                <w:color w:val="auto"/>
                <w:spacing w:val="-4"/>
                <w:sz w:val="18"/>
                <w:szCs w:val="18"/>
                <w:highlight w:val="none"/>
                <w:lang w:eastAsia="en-US"/>
              </w:rPr>
              <w:t>20306客车</w:t>
            </w:r>
          </w:p>
        </w:tc>
        <w:tc>
          <w:tcPr>
            <w:tcW w:w="2347" w:type="dxa"/>
            <w:tcMar>
              <w:top w:w="0" w:type="dxa"/>
              <w:left w:w="57" w:type="dxa"/>
              <w:bottom w:w="0" w:type="dxa"/>
              <w:right w:w="57" w:type="dxa"/>
            </w:tcMar>
            <w:vAlign w:val="center"/>
          </w:tcPr>
          <w:p w14:paraId="28CB0735">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3"/>
                <w:sz w:val="18"/>
                <w:szCs w:val="18"/>
                <w:highlight w:val="none"/>
                <w:lang w:eastAsia="en-US"/>
              </w:rPr>
              <w:t>A02030601小型客车</w:t>
            </w:r>
          </w:p>
        </w:tc>
        <w:tc>
          <w:tcPr>
            <w:tcW w:w="1973" w:type="dxa"/>
            <w:tcMar>
              <w:top w:w="0" w:type="dxa"/>
              <w:left w:w="57" w:type="dxa"/>
              <w:bottom w:w="0" w:type="dxa"/>
              <w:right w:w="57" w:type="dxa"/>
            </w:tcMar>
            <w:vAlign w:val="center"/>
          </w:tcPr>
          <w:p w14:paraId="4BEDB1F9">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602E9519">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434BB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22F1DA67">
            <w:pPr>
              <w:autoSpaceDE/>
              <w:autoSpaceDN/>
              <w:ind w:left="128"/>
              <w:rPr>
                <w:rFonts w:hint="default" w:ascii="Calibri" w:hAnsi="Calibri" w:cs="Calibri"/>
                <w:color w:val="auto"/>
                <w:sz w:val="18"/>
                <w:szCs w:val="18"/>
                <w:highlight w:val="none"/>
                <w:lang w:eastAsia="en-US"/>
              </w:rPr>
            </w:pPr>
            <w:r>
              <w:rPr>
                <w:rFonts w:hint="default" w:ascii="Calibri" w:hAnsi="Calibri" w:cs="Calibri"/>
                <w:color w:val="auto"/>
                <w:spacing w:val="-11"/>
                <w:sz w:val="18"/>
                <w:szCs w:val="18"/>
                <w:highlight w:val="none"/>
                <w:lang w:eastAsia="en-US"/>
              </w:rPr>
              <w:t>1</w:t>
            </w:r>
            <w:r>
              <w:rPr>
                <w:rFonts w:hint="default" w:ascii="Calibri" w:hAnsi="Calibri" w:cs="Calibri"/>
                <w:color w:val="auto"/>
                <w:spacing w:val="-9"/>
                <w:sz w:val="18"/>
                <w:szCs w:val="18"/>
                <w:highlight w:val="none"/>
                <w:lang w:eastAsia="en-US"/>
              </w:rPr>
              <w:t>0</w:t>
            </w:r>
          </w:p>
        </w:tc>
        <w:tc>
          <w:tcPr>
            <w:tcW w:w="1288" w:type="dxa"/>
            <w:tcMar>
              <w:top w:w="0" w:type="dxa"/>
              <w:left w:w="57" w:type="dxa"/>
              <w:bottom w:w="0" w:type="dxa"/>
              <w:right w:w="57" w:type="dxa"/>
            </w:tcMar>
            <w:vAlign w:val="center"/>
          </w:tcPr>
          <w:p w14:paraId="69B5041B">
            <w:pPr>
              <w:autoSpaceDE/>
              <w:autoSpaceDN/>
              <w:ind w:left="106" w:right="108" w:hanging="4"/>
              <w:rPr>
                <w:rFonts w:hint="default" w:ascii="Calibri" w:hAnsi="Calibri" w:cs="Calibri"/>
                <w:color w:val="auto"/>
                <w:sz w:val="18"/>
                <w:szCs w:val="18"/>
                <w:highlight w:val="none"/>
                <w:lang w:eastAsia="en-US"/>
              </w:rPr>
            </w:pPr>
            <w:r>
              <w:rPr>
                <w:rFonts w:hint="default" w:ascii="Calibri" w:hAnsi="Calibri" w:cs="Calibri"/>
                <w:color w:val="auto"/>
                <w:sz w:val="18"/>
                <w:szCs w:val="18"/>
                <w:highlight w:val="none"/>
                <w:lang w:eastAsia="en-US"/>
              </w:rPr>
              <w:t>A</w:t>
            </w:r>
            <w:r>
              <w:rPr>
                <w:rFonts w:hint="default" w:ascii="Calibri" w:hAnsi="Calibri" w:cs="Calibri"/>
                <w:color w:val="auto"/>
                <w:spacing w:val="11"/>
                <w:sz w:val="18"/>
                <w:szCs w:val="18"/>
                <w:highlight w:val="none"/>
                <w:lang w:eastAsia="en-US"/>
              </w:rPr>
              <w:t>0</w:t>
            </w:r>
            <w:r>
              <w:rPr>
                <w:rFonts w:hint="default" w:ascii="Calibri" w:hAnsi="Calibri" w:cs="Calibri"/>
                <w:color w:val="auto"/>
                <w:spacing w:val="6"/>
                <w:sz w:val="18"/>
                <w:szCs w:val="18"/>
                <w:highlight w:val="none"/>
                <w:lang w:eastAsia="en-US"/>
              </w:rPr>
              <w:t>20307专用车</w:t>
            </w:r>
            <w:r>
              <w:rPr>
                <w:rFonts w:hint="default" w:ascii="Calibri" w:hAnsi="Calibri" w:cs="Calibri"/>
                <w:color w:val="auto"/>
                <w:sz w:val="18"/>
                <w:szCs w:val="18"/>
                <w:highlight w:val="none"/>
                <w:lang w:eastAsia="en-US"/>
              </w:rPr>
              <w:t>辆</w:t>
            </w:r>
          </w:p>
        </w:tc>
        <w:tc>
          <w:tcPr>
            <w:tcW w:w="2347" w:type="dxa"/>
            <w:tcMar>
              <w:top w:w="0" w:type="dxa"/>
              <w:left w:w="57" w:type="dxa"/>
              <w:bottom w:w="0" w:type="dxa"/>
              <w:right w:w="57" w:type="dxa"/>
            </w:tcMar>
            <w:vAlign w:val="center"/>
          </w:tcPr>
          <w:p w14:paraId="74DA57C7">
            <w:pPr>
              <w:autoSpaceDE/>
              <w:autoSpaceDN/>
              <w:ind w:left="103"/>
              <w:rPr>
                <w:rFonts w:hint="default" w:ascii="Calibri" w:hAnsi="Calibri" w:cs="Calibri"/>
                <w:color w:val="auto"/>
                <w:sz w:val="18"/>
                <w:szCs w:val="18"/>
                <w:highlight w:val="none"/>
                <w:lang w:eastAsia="en-US"/>
              </w:rPr>
            </w:pPr>
            <w:r>
              <w:rPr>
                <w:rFonts w:hint="default" w:ascii="Calibri" w:hAnsi="Calibri" w:cs="Calibri"/>
                <w:color w:val="auto"/>
                <w:spacing w:val="-2"/>
                <w:sz w:val="18"/>
                <w:szCs w:val="18"/>
                <w:highlight w:val="none"/>
                <w:lang w:eastAsia="en-US"/>
              </w:rPr>
              <w:t>A</w:t>
            </w:r>
            <w:r>
              <w:rPr>
                <w:rFonts w:hint="default" w:ascii="Calibri" w:hAnsi="Calibri" w:cs="Calibri"/>
                <w:color w:val="auto"/>
                <w:spacing w:val="-4"/>
                <w:sz w:val="18"/>
                <w:szCs w:val="18"/>
                <w:highlight w:val="none"/>
                <w:lang w:eastAsia="en-US"/>
              </w:rPr>
              <w:t>020307</w:t>
            </w:r>
            <w:r>
              <w:rPr>
                <w:rFonts w:hint="default" w:ascii="Calibri" w:hAnsi="Calibri" w:cs="Calibri"/>
                <w:color w:val="auto"/>
                <w:spacing w:val="-2"/>
                <w:sz w:val="18"/>
                <w:szCs w:val="18"/>
                <w:highlight w:val="none"/>
                <w:lang w:eastAsia="en-US"/>
              </w:rPr>
              <w:t>99其他专用汽车</w:t>
            </w:r>
          </w:p>
        </w:tc>
        <w:tc>
          <w:tcPr>
            <w:tcW w:w="1973" w:type="dxa"/>
            <w:tcMar>
              <w:top w:w="0" w:type="dxa"/>
              <w:left w:w="57" w:type="dxa"/>
              <w:bottom w:w="0" w:type="dxa"/>
              <w:right w:w="57" w:type="dxa"/>
            </w:tcMar>
            <w:vAlign w:val="center"/>
          </w:tcPr>
          <w:p w14:paraId="5FDB372A">
            <w:pPr>
              <w:autoSpaceDE/>
              <w:autoSpaceDN/>
              <w:rPr>
                <w:rFonts w:hint="default" w:ascii="Calibri" w:hAnsi="Calibri" w:cs="Calibri"/>
                <w:color w:val="auto"/>
                <w:highlight w:val="none"/>
                <w:lang w:eastAsia="en-US"/>
              </w:rPr>
            </w:pPr>
          </w:p>
        </w:tc>
        <w:tc>
          <w:tcPr>
            <w:tcW w:w="3111" w:type="dxa"/>
            <w:tcMar>
              <w:top w:w="0" w:type="dxa"/>
              <w:left w:w="57" w:type="dxa"/>
              <w:bottom w:w="0" w:type="dxa"/>
              <w:right w:w="57" w:type="dxa"/>
            </w:tcMar>
            <w:vAlign w:val="center"/>
          </w:tcPr>
          <w:p w14:paraId="25952370">
            <w:pPr>
              <w:autoSpaceDE/>
              <w:autoSpaceDN/>
              <w:ind w:left="109"/>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HJ2532轻型汽车</w:t>
            </w:r>
          </w:p>
        </w:tc>
      </w:tr>
      <w:tr w14:paraId="42841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57" w:type="dxa"/>
              <w:bottom w:w="0" w:type="dxa"/>
              <w:right w:w="57" w:type="dxa"/>
            </w:tcMar>
            <w:vAlign w:val="center"/>
          </w:tcPr>
          <w:p w14:paraId="456A643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11</w:t>
            </w:r>
          </w:p>
        </w:tc>
        <w:tc>
          <w:tcPr>
            <w:tcW w:w="1288" w:type="dxa"/>
            <w:vMerge w:val="restart"/>
            <w:tcMar>
              <w:top w:w="0" w:type="dxa"/>
              <w:left w:w="57" w:type="dxa"/>
              <w:bottom w:w="0" w:type="dxa"/>
              <w:right w:w="57" w:type="dxa"/>
            </w:tcMar>
            <w:vAlign w:val="center"/>
          </w:tcPr>
          <w:p w14:paraId="2D2C73A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A020523制冷空调设备</w:t>
            </w:r>
          </w:p>
        </w:tc>
        <w:tc>
          <w:tcPr>
            <w:tcW w:w="2347" w:type="dxa"/>
            <w:tcMar>
              <w:top w:w="0" w:type="dxa"/>
              <w:left w:w="57" w:type="dxa"/>
              <w:bottom w:w="0" w:type="dxa"/>
              <w:right w:w="57" w:type="dxa"/>
            </w:tcMar>
            <w:vAlign w:val="center"/>
          </w:tcPr>
          <w:p w14:paraId="0CBF426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A02052301制冷压缩机</w:t>
            </w:r>
          </w:p>
        </w:tc>
        <w:tc>
          <w:tcPr>
            <w:tcW w:w="1973" w:type="dxa"/>
            <w:tcMar>
              <w:top w:w="0" w:type="dxa"/>
              <w:left w:w="57" w:type="dxa"/>
              <w:bottom w:w="0" w:type="dxa"/>
              <w:right w:w="57" w:type="dxa"/>
            </w:tcMar>
            <w:vAlign w:val="center"/>
          </w:tcPr>
          <w:p w14:paraId="1FB30945">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2AC71CF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5CC7D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64FA102E">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tcMar>
              <w:top w:w="0" w:type="dxa"/>
              <w:left w:w="57" w:type="dxa"/>
              <w:bottom w:w="0" w:type="dxa"/>
              <w:right w:w="57" w:type="dxa"/>
            </w:tcMar>
            <w:vAlign w:val="center"/>
          </w:tcPr>
          <w:p w14:paraId="5D09C9FE">
            <w:pPr>
              <w:autoSpaceDE/>
              <w:autoSpaceDN/>
              <w:ind w:left="128" w:right="108" w:hanging="26"/>
              <w:rPr>
                <w:rFonts w:hint="default" w:ascii="Calibri" w:hAnsi="Calibri" w:cs="Calibri"/>
                <w:color w:val="auto"/>
                <w:spacing w:val="6"/>
                <w:sz w:val="18"/>
                <w:szCs w:val="18"/>
                <w:highlight w:val="none"/>
                <w:lang w:eastAsia="en-US"/>
              </w:rPr>
            </w:pPr>
          </w:p>
        </w:tc>
        <w:tc>
          <w:tcPr>
            <w:tcW w:w="2347" w:type="dxa"/>
            <w:tcMar>
              <w:top w:w="0" w:type="dxa"/>
              <w:left w:w="57" w:type="dxa"/>
              <w:bottom w:w="0" w:type="dxa"/>
              <w:right w:w="57" w:type="dxa"/>
            </w:tcMar>
            <w:vAlign w:val="center"/>
          </w:tcPr>
          <w:p w14:paraId="3A10F3C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A02052305空调机组</w:t>
            </w:r>
          </w:p>
        </w:tc>
        <w:tc>
          <w:tcPr>
            <w:tcW w:w="1973" w:type="dxa"/>
            <w:tcMar>
              <w:top w:w="0" w:type="dxa"/>
              <w:left w:w="57" w:type="dxa"/>
              <w:bottom w:w="0" w:type="dxa"/>
              <w:right w:w="57" w:type="dxa"/>
            </w:tcMar>
            <w:vAlign w:val="center"/>
          </w:tcPr>
          <w:p w14:paraId="6471F089">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5A3C285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6CC2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4122BB7B">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tcMar>
              <w:top w:w="0" w:type="dxa"/>
              <w:left w:w="57" w:type="dxa"/>
              <w:bottom w:w="0" w:type="dxa"/>
              <w:right w:w="57" w:type="dxa"/>
            </w:tcMar>
            <w:vAlign w:val="center"/>
          </w:tcPr>
          <w:p w14:paraId="4A8C185B">
            <w:pPr>
              <w:autoSpaceDE/>
              <w:autoSpaceDN/>
              <w:ind w:left="128" w:right="108" w:hanging="26"/>
              <w:rPr>
                <w:rFonts w:hint="default" w:ascii="Calibri" w:hAnsi="Calibri" w:cs="Calibri"/>
                <w:color w:val="auto"/>
                <w:spacing w:val="6"/>
                <w:sz w:val="18"/>
                <w:szCs w:val="18"/>
                <w:highlight w:val="none"/>
                <w:lang w:eastAsia="en-US"/>
              </w:rPr>
            </w:pPr>
          </w:p>
        </w:tc>
        <w:tc>
          <w:tcPr>
            <w:tcW w:w="2347" w:type="dxa"/>
            <w:tcMar>
              <w:top w:w="0" w:type="dxa"/>
              <w:left w:w="57" w:type="dxa"/>
              <w:bottom w:w="0" w:type="dxa"/>
              <w:right w:w="57" w:type="dxa"/>
            </w:tcMar>
            <w:vAlign w:val="center"/>
          </w:tcPr>
          <w:p w14:paraId="2CE82FE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A02052309专用制冷、空调设备</w:t>
            </w:r>
          </w:p>
        </w:tc>
        <w:tc>
          <w:tcPr>
            <w:tcW w:w="1973" w:type="dxa"/>
            <w:tcMar>
              <w:top w:w="0" w:type="dxa"/>
              <w:left w:w="57" w:type="dxa"/>
              <w:bottom w:w="0" w:type="dxa"/>
              <w:right w:w="57" w:type="dxa"/>
            </w:tcMar>
            <w:vAlign w:val="center"/>
          </w:tcPr>
          <w:p w14:paraId="2971691E">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0A1AEB3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HJ2531工商用制冷设备</w:t>
            </w:r>
          </w:p>
        </w:tc>
      </w:tr>
      <w:tr w14:paraId="3EE0C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tcMar>
              <w:top w:w="0" w:type="dxa"/>
              <w:left w:w="57" w:type="dxa"/>
              <w:bottom w:w="0" w:type="dxa"/>
              <w:right w:w="57" w:type="dxa"/>
            </w:tcMar>
            <w:vAlign w:val="center"/>
          </w:tcPr>
          <w:p w14:paraId="177E1AE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12</w:t>
            </w:r>
          </w:p>
        </w:tc>
        <w:tc>
          <w:tcPr>
            <w:tcW w:w="1288" w:type="dxa"/>
            <w:vMerge w:val="restart"/>
            <w:tcMar>
              <w:top w:w="0" w:type="dxa"/>
              <w:left w:w="57" w:type="dxa"/>
              <w:bottom w:w="0" w:type="dxa"/>
              <w:right w:w="57" w:type="dxa"/>
            </w:tcMar>
            <w:vAlign w:val="center"/>
          </w:tcPr>
          <w:p w14:paraId="2AA855C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A020618生活用电器</w:t>
            </w:r>
          </w:p>
        </w:tc>
        <w:tc>
          <w:tcPr>
            <w:tcW w:w="2347" w:type="dxa"/>
            <w:tcMar>
              <w:top w:w="0" w:type="dxa"/>
              <w:left w:w="57" w:type="dxa"/>
              <w:bottom w:w="0" w:type="dxa"/>
              <w:right w:w="57" w:type="dxa"/>
            </w:tcMar>
            <w:vAlign w:val="center"/>
          </w:tcPr>
          <w:p w14:paraId="08DDCBC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A02061802空气调节电器</w:t>
            </w:r>
          </w:p>
        </w:tc>
        <w:tc>
          <w:tcPr>
            <w:tcW w:w="1973" w:type="dxa"/>
            <w:tcMar>
              <w:top w:w="0" w:type="dxa"/>
              <w:left w:w="57" w:type="dxa"/>
              <w:bottom w:w="0" w:type="dxa"/>
              <w:right w:w="57" w:type="dxa"/>
            </w:tcMar>
            <w:vAlign w:val="center"/>
          </w:tcPr>
          <w:p w14:paraId="3C080A8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A0206180203空调机</w:t>
            </w:r>
          </w:p>
        </w:tc>
        <w:tc>
          <w:tcPr>
            <w:tcW w:w="3111" w:type="dxa"/>
            <w:tcMar>
              <w:top w:w="0" w:type="dxa"/>
              <w:left w:w="57" w:type="dxa"/>
              <w:bottom w:w="0" w:type="dxa"/>
              <w:right w:w="57" w:type="dxa"/>
            </w:tcMar>
            <w:vAlign w:val="center"/>
          </w:tcPr>
          <w:p w14:paraId="651739B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HJ2535房间空气调节器</w:t>
            </w:r>
          </w:p>
        </w:tc>
      </w:tr>
      <w:tr w14:paraId="66299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tcMar>
              <w:top w:w="0" w:type="dxa"/>
              <w:left w:w="57" w:type="dxa"/>
              <w:bottom w:w="0" w:type="dxa"/>
              <w:right w:w="57" w:type="dxa"/>
            </w:tcMar>
            <w:vAlign w:val="center"/>
          </w:tcPr>
          <w:p w14:paraId="1ED6E3E1">
            <w:pPr>
              <w:autoSpaceDE/>
              <w:autoSpaceDN/>
              <w:ind w:left="128" w:right="108" w:hanging="26"/>
              <w:rPr>
                <w:rFonts w:hint="default" w:ascii="Calibri" w:hAnsi="Calibri" w:cs="Calibri"/>
                <w:color w:val="auto"/>
                <w:spacing w:val="6"/>
                <w:sz w:val="18"/>
                <w:szCs w:val="18"/>
                <w:highlight w:val="none"/>
                <w:lang w:eastAsia="en-US"/>
              </w:rPr>
            </w:pPr>
          </w:p>
        </w:tc>
        <w:tc>
          <w:tcPr>
            <w:tcW w:w="1288" w:type="dxa"/>
            <w:vMerge w:val="continue"/>
            <w:tcMar>
              <w:top w:w="0" w:type="dxa"/>
              <w:left w:w="57" w:type="dxa"/>
              <w:bottom w:w="0" w:type="dxa"/>
              <w:right w:w="57" w:type="dxa"/>
            </w:tcMar>
            <w:vAlign w:val="center"/>
          </w:tcPr>
          <w:p w14:paraId="1E308754">
            <w:pPr>
              <w:autoSpaceDE/>
              <w:autoSpaceDN/>
              <w:ind w:left="128" w:right="108" w:hanging="26"/>
              <w:rPr>
                <w:rFonts w:hint="default" w:ascii="Calibri" w:hAnsi="Calibri" w:cs="Calibri"/>
                <w:color w:val="auto"/>
                <w:spacing w:val="6"/>
                <w:sz w:val="18"/>
                <w:szCs w:val="18"/>
                <w:highlight w:val="none"/>
                <w:lang w:eastAsia="en-US"/>
              </w:rPr>
            </w:pPr>
          </w:p>
        </w:tc>
        <w:tc>
          <w:tcPr>
            <w:tcW w:w="2347" w:type="dxa"/>
            <w:tcMar>
              <w:top w:w="0" w:type="dxa"/>
              <w:left w:w="57" w:type="dxa"/>
              <w:bottom w:w="0" w:type="dxa"/>
              <w:right w:w="57" w:type="dxa"/>
            </w:tcMar>
            <w:vAlign w:val="center"/>
          </w:tcPr>
          <w:p w14:paraId="560315B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A02061808热水器</w:t>
            </w:r>
          </w:p>
        </w:tc>
        <w:tc>
          <w:tcPr>
            <w:tcW w:w="1973" w:type="dxa"/>
            <w:tcMar>
              <w:top w:w="0" w:type="dxa"/>
              <w:left w:w="57" w:type="dxa"/>
              <w:bottom w:w="0" w:type="dxa"/>
              <w:right w:w="57" w:type="dxa"/>
            </w:tcMar>
            <w:vAlign w:val="center"/>
          </w:tcPr>
          <w:p w14:paraId="2D264A96">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73C018B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HJ/T362太阳能集热器</w:t>
            </w:r>
          </w:p>
        </w:tc>
      </w:tr>
      <w:tr w14:paraId="7F61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3E6984D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13</w:t>
            </w:r>
          </w:p>
        </w:tc>
        <w:tc>
          <w:tcPr>
            <w:tcW w:w="1288" w:type="dxa"/>
            <w:tcMar>
              <w:top w:w="0" w:type="dxa"/>
              <w:left w:w="57" w:type="dxa"/>
              <w:bottom w:w="0" w:type="dxa"/>
              <w:right w:w="57" w:type="dxa"/>
            </w:tcMar>
            <w:vAlign w:val="center"/>
          </w:tcPr>
          <w:p w14:paraId="308793A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A020619照明设备</w:t>
            </w:r>
          </w:p>
        </w:tc>
        <w:tc>
          <w:tcPr>
            <w:tcW w:w="2347" w:type="dxa"/>
            <w:tcMar>
              <w:top w:w="0" w:type="dxa"/>
              <w:left w:w="57" w:type="dxa"/>
              <w:bottom w:w="0" w:type="dxa"/>
              <w:right w:w="57" w:type="dxa"/>
            </w:tcMar>
            <w:vAlign w:val="center"/>
          </w:tcPr>
          <w:p w14:paraId="5FA46B5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A02061908室内照明灯具</w:t>
            </w:r>
          </w:p>
        </w:tc>
        <w:tc>
          <w:tcPr>
            <w:tcW w:w="1973" w:type="dxa"/>
            <w:tcMar>
              <w:top w:w="0" w:type="dxa"/>
              <w:left w:w="57" w:type="dxa"/>
              <w:bottom w:w="0" w:type="dxa"/>
              <w:right w:w="57" w:type="dxa"/>
            </w:tcMar>
            <w:vAlign w:val="center"/>
          </w:tcPr>
          <w:p w14:paraId="21D1BD9C">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7B84F62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HJ2518照明光源</w:t>
            </w:r>
          </w:p>
        </w:tc>
      </w:tr>
      <w:tr w14:paraId="46709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58FF5EE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14</w:t>
            </w:r>
          </w:p>
        </w:tc>
        <w:tc>
          <w:tcPr>
            <w:tcW w:w="1288" w:type="dxa"/>
            <w:tcMar>
              <w:top w:w="0" w:type="dxa"/>
              <w:left w:w="57" w:type="dxa"/>
              <w:bottom w:w="0" w:type="dxa"/>
              <w:right w:w="57" w:type="dxa"/>
            </w:tcMar>
            <w:vAlign w:val="center"/>
          </w:tcPr>
          <w:p w14:paraId="1330E29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A020810传真及数据数字通信设备</w:t>
            </w:r>
          </w:p>
        </w:tc>
        <w:tc>
          <w:tcPr>
            <w:tcW w:w="2347" w:type="dxa"/>
            <w:tcMar>
              <w:top w:w="0" w:type="dxa"/>
              <w:left w:w="57" w:type="dxa"/>
              <w:bottom w:w="0" w:type="dxa"/>
              <w:right w:w="57" w:type="dxa"/>
            </w:tcMar>
            <w:vAlign w:val="center"/>
          </w:tcPr>
          <w:p w14:paraId="31808E1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A02081001传真通信设备</w:t>
            </w:r>
          </w:p>
        </w:tc>
        <w:tc>
          <w:tcPr>
            <w:tcW w:w="1973" w:type="dxa"/>
            <w:tcMar>
              <w:top w:w="0" w:type="dxa"/>
              <w:left w:w="57" w:type="dxa"/>
              <w:bottom w:w="0" w:type="dxa"/>
              <w:right w:w="57" w:type="dxa"/>
            </w:tcMar>
            <w:vAlign w:val="center"/>
          </w:tcPr>
          <w:p w14:paraId="7472A1BD">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307A83B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HJ2512打印机、传真机及多功能一体机</w:t>
            </w:r>
          </w:p>
        </w:tc>
      </w:tr>
      <w:tr w14:paraId="35059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Mar>
              <w:top w:w="0" w:type="dxa"/>
              <w:left w:w="57" w:type="dxa"/>
              <w:bottom w:w="0" w:type="dxa"/>
              <w:right w:w="57" w:type="dxa"/>
            </w:tcMar>
            <w:vAlign w:val="center"/>
          </w:tcPr>
          <w:p w14:paraId="02A83F0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15</w:t>
            </w:r>
          </w:p>
        </w:tc>
        <w:tc>
          <w:tcPr>
            <w:tcW w:w="1288" w:type="dxa"/>
            <w:tcMar>
              <w:top w:w="0" w:type="dxa"/>
              <w:left w:w="57" w:type="dxa"/>
              <w:bottom w:w="0" w:type="dxa"/>
              <w:right w:w="57" w:type="dxa"/>
            </w:tcMar>
            <w:vAlign w:val="center"/>
          </w:tcPr>
          <w:p w14:paraId="7613823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A020910电视设备</w:t>
            </w:r>
          </w:p>
        </w:tc>
        <w:tc>
          <w:tcPr>
            <w:tcW w:w="2347" w:type="dxa"/>
            <w:tcMar>
              <w:top w:w="0" w:type="dxa"/>
              <w:left w:w="57" w:type="dxa"/>
              <w:bottom w:w="0" w:type="dxa"/>
              <w:right w:w="57" w:type="dxa"/>
            </w:tcMar>
            <w:vAlign w:val="center"/>
          </w:tcPr>
          <w:p w14:paraId="6A07004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A02091001普通电视设备(电视机)</w:t>
            </w:r>
          </w:p>
        </w:tc>
        <w:tc>
          <w:tcPr>
            <w:tcW w:w="1973" w:type="dxa"/>
            <w:tcMar>
              <w:top w:w="0" w:type="dxa"/>
              <w:left w:w="57" w:type="dxa"/>
              <w:bottom w:w="0" w:type="dxa"/>
              <w:right w:w="57" w:type="dxa"/>
            </w:tcMar>
            <w:vAlign w:val="center"/>
          </w:tcPr>
          <w:p w14:paraId="41E006E6">
            <w:pPr>
              <w:autoSpaceDE/>
              <w:autoSpaceDN/>
              <w:ind w:left="128" w:right="108" w:hanging="26"/>
              <w:rPr>
                <w:rFonts w:hint="default" w:ascii="Calibri" w:hAnsi="Calibri" w:cs="Calibri"/>
                <w:color w:val="auto"/>
                <w:spacing w:val="6"/>
                <w:sz w:val="18"/>
                <w:szCs w:val="18"/>
                <w:highlight w:val="none"/>
                <w:lang w:eastAsia="en-US"/>
              </w:rPr>
            </w:pPr>
          </w:p>
        </w:tc>
        <w:tc>
          <w:tcPr>
            <w:tcW w:w="3111" w:type="dxa"/>
            <w:tcMar>
              <w:top w:w="0" w:type="dxa"/>
              <w:left w:w="57" w:type="dxa"/>
              <w:bottom w:w="0" w:type="dxa"/>
              <w:right w:w="57" w:type="dxa"/>
            </w:tcMar>
            <w:vAlign w:val="center"/>
          </w:tcPr>
          <w:p w14:paraId="60F965D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7E7F8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C325A63">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56E459F">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0739A04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A02091003特殊功能应用电视设备</w:t>
            </w:r>
          </w:p>
        </w:tc>
        <w:tc>
          <w:tcPr>
            <w:tcW w:w="1973" w:type="dxa"/>
            <w:vAlign w:val="center"/>
          </w:tcPr>
          <w:p w14:paraId="3AF8B8F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D1A7A5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HJ2506彩色电视广播接收机</w:t>
            </w:r>
          </w:p>
        </w:tc>
      </w:tr>
      <w:tr w14:paraId="689E8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C202C5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16</w:t>
            </w:r>
          </w:p>
        </w:tc>
        <w:tc>
          <w:tcPr>
            <w:tcW w:w="1288" w:type="dxa"/>
            <w:vAlign w:val="center"/>
          </w:tcPr>
          <w:p w14:paraId="7E3966D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A0601床类</w:t>
            </w:r>
          </w:p>
        </w:tc>
        <w:tc>
          <w:tcPr>
            <w:tcW w:w="2347" w:type="dxa"/>
            <w:vAlign w:val="center"/>
          </w:tcPr>
          <w:p w14:paraId="3C48D48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A060101钢木床类</w:t>
            </w:r>
          </w:p>
        </w:tc>
        <w:tc>
          <w:tcPr>
            <w:tcW w:w="1973" w:type="dxa"/>
            <w:vAlign w:val="center"/>
          </w:tcPr>
          <w:p w14:paraId="056E3D77">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0F71D52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4BDF3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3CEC29F">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169733A5">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4ED7A12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A060104木制床类</w:t>
            </w:r>
          </w:p>
        </w:tc>
        <w:tc>
          <w:tcPr>
            <w:tcW w:w="1973" w:type="dxa"/>
            <w:vAlign w:val="center"/>
          </w:tcPr>
          <w:p w14:paraId="6864911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96244F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7017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3FB5CAB">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11408C16">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77DA365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A060199其他床类</w:t>
            </w:r>
          </w:p>
        </w:tc>
        <w:tc>
          <w:tcPr>
            <w:tcW w:w="1973" w:type="dxa"/>
            <w:vAlign w:val="center"/>
          </w:tcPr>
          <w:p w14:paraId="5E7A8C9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324AF7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399B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ABE35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17</w:t>
            </w:r>
          </w:p>
        </w:tc>
        <w:tc>
          <w:tcPr>
            <w:tcW w:w="1288" w:type="dxa"/>
            <w:vAlign w:val="center"/>
          </w:tcPr>
          <w:p w14:paraId="3B9EFF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A0602台、桌类</w:t>
            </w:r>
          </w:p>
        </w:tc>
        <w:tc>
          <w:tcPr>
            <w:tcW w:w="2347" w:type="dxa"/>
            <w:vAlign w:val="center"/>
          </w:tcPr>
          <w:p w14:paraId="3060750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A060201钢木台、桌类</w:t>
            </w:r>
          </w:p>
        </w:tc>
        <w:tc>
          <w:tcPr>
            <w:tcW w:w="1973" w:type="dxa"/>
            <w:vAlign w:val="center"/>
          </w:tcPr>
          <w:p w14:paraId="332987A5">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49F5E7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9186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B14D2AD">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1963C07F">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6B598E2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A060205木制台、桌类</w:t>
            </w:r>
          </w:p>
        </w:tc>
        <w:tc>
          <w:tcPr>
            <w:tcW w:w="1973" w:type="dxa"/>
            <w:vAlign w:val="center"/>
          </w:tcPr>
          <w:p w14:paraId="6234B826">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AD35FB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55E9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34F3A7B1">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F9C1894">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794613F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A060299其他台、桌类</w:t>
            </w:r>
          </w:p>
        </w:tc>
        <w:tc>
          <w:tcPr>
            <w:tcW w:w="1973" w:type="dxa"/>
            <w:vAlign w:val="center"/>
          </w:tcPr>
          <w:p w14:paraId="1A1CF023">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C933CD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4E401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75E4DF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18</w:t>
            </w:r>
          </w:p>
        </w:tc>
        <w:tc>
          <w:tcPr>
            <w:tcW w:w="1288" w:type="dxa"/>
            <w:vAlign w:val="center"/>
          </w:tcPr>
          <w:p w14:paraId="6AC3A4A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A0603椅凳类</w:t>
            </w:r>
          </w:p>
        </w:tc>
        <w:tc>
          <w:tcPr>
            <w:tcW w:w="2347" w:type="dxa"/>
            <w:vAlign w:val="center"/>
          </w:tcPr>
          <w:p w14:paraId="151F0E6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A060301金属骨架为主的椅凳类</w:t>
            </w:r>
          </w:p>
        </w:tc>
        <w:tc>
          <w:tcPr>
            <w:tcW w:w="1973" w:type="dxa"/>
            <w:vAlign w:val="center"/>
          </w:tcPr>
          <w:p w14:paraId="26CC05D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E86ED4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786AE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30CBAB68">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790C7EE6">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10C2CED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A060302木骨架为主的椅凳类</w:t>
            </w:r>
          </w:p>
        </w:tc>
        <w:tc>
          <w:tcPr>
            <w:tcW w:w="1973" w:type="dxa"/>
            <w:vAlign w:val="center"/>
          </w:tcPr>
          <w:p w14:paraId="6E4463F8">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0FAADC8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64AB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96641F4">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1C99F28B">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05B8B41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A060399其他椅凳类</w:t>
            </w:r>
          </w:p>
        </w:tc>
        <w:tc>
          <w:tcPr>
            <w:tcW w:w="1973" w:type="dxa"/>
            <w:vAlign w:val="center"/>
          </w:tcPr>
          <w:p w14:paraId="7140711B">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A83F60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131C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7F0558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19</w:t>
            </w:r>
          </w:p>
        </w:tc>
        <w:tc>
          <w:tcPr>
            <w:tcW w:w="1288" w:type="dxa"/>
            <w:vAlign w:val="center"/>
          </w:tcPr>
          <w:p w14:paraId="7BCB41F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A0604沙发类</w:t>
            </w:r>
          </w:p>
        </w:tc>
        <w:tc>
          <w:tcPr>
            <w:tcW w:w="2347" w:type="dxa"/>
            <w:vAlign w:val="center"/>
          </w:tcPr>
          <w:p w14:paraId="1330B6A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A060499其他沙发类</w:t>
            </w:r>
          </w:p>
        </w:tc>
        <w:tc>
          <w:tcPr>
            <w:tcW w:w="1973" w:type="dxa"/>
            <w:vAlign w:val="center"/>
          </w:tcPr>
          <w:p w14:paraId="6A1226C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3215A2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6AC5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8C8536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20</w:t>
            </w:r>
          </w:p>
        </w:tc>
        <w:tc>
          <w:tcPr>
            <w:tcW w:w="1288" w:type="dxa"/>
            <w:vAlign w:val="center"/>
          </w:tcPr>
          <w:p w14:paraId="74FF11D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A0605柜类</w:t>
            </w:r>
          </w:p>
        </w:tc>
        <w:tc>
          <w:tcPr>
            <w:tcW w:w="2347" w:type="dxa"/>
            <w:vAlign w:val="center"/>
          </w:tcPr>
          <w:p w14:paraId="769A4A8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A060501木质柜类</w:t>
            </w:r>
          </w:p>
        </w:tc>
        <w:tc>
          <w:tcPr>
            <w:tcW w:w="1973" w:type="dxa"/>
            <w:vAlign w:val="center"/>
          </w:tcPr>
          <w:p w14:paraId="657CFE0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89DBD7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8204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5686AA2">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108AEDC">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3C28A58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A060503金属质柜类</w:t>
            </w:r>
          </w:p>
        </w:tc>
        <w:tc>
          <w:tcPr>
            <w:tcW w:w="1973" w:type="dxa"/>
            <w:vAlign w:val="center"/>
          </w:tcPr>
          <w:p w14:paraId="40CCFB21">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FE49AB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943A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63F897E">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217F388">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08ABA2E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A060599其他柜类</w:t>
            </w:r>
          </w:p>
        </w:tc>
        <w:tc>
          <w:tcPr>
            <w:tcW w:w="1973" w:type="dxa"/>
            <w:vAlign w:val="center"/>
          </w:tcPr>
          <w:p w14:paraId="37DC57FA">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25D1BB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8B39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743327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21</w:t>
            </w:r>
          </w:p>
        </w:tc>
        <w:tc>
          <w:tcPr>
            <w:tcW w:w="1288" w:type="dxa"/>
            <w:vAlign w:val="center"/>
          </w:tcPr>
          <w:p w14:paraId="23EA102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A0606架类</w:t>
            </w:r>
          </w:p>
        </w:tc>
        <w:tc>
          <w:tcPr>
            <w:tcW w:w="2347" w:type="dxa"/>
            <w:vAlign w:val="center"/>
          </w:tcPr>
          <w:p w14:paraId="6DC59F5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A060601木质架类</w:t>
            </w:r>
          </w:p>
        </w:tc>
        <w:tc>
          <w:tcPr>
            <w:tcW w:w="1973" w:type="dxa"/>
            <w:vAlign w:val="center"/>
          </w:tcPr>
          <w:p w14:paraId="088824C4">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156D1F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9681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5B8DE4D">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0D024DCB">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42FC9D4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A060602金属质架类</w:t>
            </w:r>
          </w:p>
        </w:tc>
        <w:tc>
          <w:tcPr>
            <w:tcW w:w="1973" w:type="dxa"/>
            <w:vAlign w:val="center"/>
          </w:tcPr>
          <w:p w14:paraId="3376BF4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3A7ABB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0A2FD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55F5CF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22</w:t>
            </w:r>
          </w:p>
        </w:tc>
        <w:tc>
          <w:tcPr>
            <w:tcW w:w="1288" w:type="dxa"/>
            <w:vAlign w:val="center"/>
          </w:tcPr>
          <w:p w14:paraId="23518C6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A0607屏风类</w:t>
            </w:r>
          </w:p>
        </w:tc>
        <w:tc>
          <w:tcPr>
            <w:tcW w:w="2347" w:type="dxa"/>
            <w:vAlign w:val="center"/>
          </w:tcPr>
          <w:p w14:paraId="371B335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A060701木质屏风类</w:t>
            </w:r>
          </w:p>
        </w:tc>
        <w:tc>
          <w:tcPr>
            <w:tcW w:w="1973" w:type="dxa"/>
            <w:vAlign w:val="center"/>
          </w:tcPr>
          <w:p w14:paraId="12495AE5">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F168EE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5EE4A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390D5D0F">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61F784FF">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1237B9F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A060702金属质屏风类</w:t>
            </w:r>
          </w:p>
        </w:tc>
        <w:tc>
          <w:tcPr>
            <w:tcW w:w="1973" w:type="dxa"/>
            <w:vAlign w:val="center"/>
          </w:tcPr>
          <w:p w14:paraId="72FE933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49D61D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6D8E7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36F9A9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23</w:t>
            </w:r>
          </w:p>
        </w:tc>
        <w:tc>
          <w:tcPr>
            <w:tcW w:w="1288" w:type="dxa"/>
            <w:vAlign w:val="center"/>
          </w:tcPr>
          <w:p w14:paraId="625E4F1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A060804水池</w:t>
            </w:r>
          </w:p>
        </w:tc>
        <w:tc>
          <w:tcPr>
            <w:tcW w:w="2347" w:type="dxa"/>
            <w:vAlign w:val="center"/>
          </w:tcPr>
          <w:p w14:paraId="690B9D63">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41A7E53B">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5A87C7E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5C874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325AC1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24</w:t>
            </w:r>
          </w:p>
        </w:tc>
        <w:tc>
          <w:tcPr>
            <w:tcW w:w="1288" w:type="dxa"/>
            <w:vAlign w:val="center"/>
          </w:tcPr>
          <w:p w14:paraId="7FC03E9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A060805便器</w:t>
            </w:r>
          </w:p>
        </w:tc>
        <w:tc>
          <w:tcPr>
            <w:tcW w:w="2347" w:type="dxa"/>
            <w:vAlign w:val="center"/>
          </w:tcPr>
          <w:p w14:paraId="36A786A1">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605CE90B">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9CCF33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HJ/T296卫生陶瓷</w:t>
            </w:r>
          </w:p>
        </w:tc>
      </w:tr>
      <w:tr w14:paraId="16E13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5BBEF0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25</w:t>
            </w:r>
          </w:p>
        </w:tc>
        <w:tc>
          <w:tcPr>
            <w:tcW w:w="1288" w:type="dxa"/>
            <w:vAlign w:val="center"/>
          </w:tcPr>
          <w:p w14:paraId="2948F60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A060806水嘴</w:t>
            </w:r>
          </w:p>
        </w:tc>
        <w:tc>
          <w:tcPr>
            <w:tcW w:w="2347" w:type="dxa"/>
            <w:vAlign w:val="center"/>
          </w:tcPr>
          <w:p w14:paraId="446F7566">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48F278D0">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99DCF1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HJ/T411水嘴</w:t>
            </w:r>
          </w:p>
        </w:tc>
      </w:tr>
      <w:tr w14:paraId="7F5E9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218BA6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26</w:t>
            </w:r>
          </w:p>
        </w:tc>
        <w:tc>
          <w:tcPr>
            <w:tcW w:w="1288" w:type="dxa"/>
            <w:vAlign w:val="center"/>
          </w:tcPr>
          <w:p w14:paraId="34748EB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A0609组合家具</w:t>
            </w:r>
          </w:p>
        </w:tc>
        <w:tc>
          <w:tcPr>
            <w:tcW w:w="2347" w:type="dxa"/>
            <w:vAlign w:val="center"/>
          </w:tcPr>
          <w:p w14:paraId="40706795">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65A16FB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0A669B3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2758F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19B39F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27</w:t>
            </w:r>
          </w:p>
        </w:tc>
        <w:tc>
          <w:tcPr>
            <w:tcW w:w="1288" w:type="dxa"/>
            <w:vAlign w:val="center"/>
          </w:tcPr>
          <w:p w14:paraId="703D932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A0610家用家具零配件</w:t>
            </w:r>
          </w:p>
        </w:tc>
        <w:tc>
          <w:tcPr>
            <w:tcW w:w="2347" w:type="dxa"/>
            <w:vAlign w:val="center"/>
          </w:tcPr>
          <w:p w14:paraId="499803D4">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0BBDC210">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EB5EB9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1B1F1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C09E09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28</w:t>
            </w:r>
          </w:p>
        </w:tc>
        <w:tc>
          <w:tcPr>
            <w:tcW w:w="1288" w:type="dxa"/>
            <w:vAlign w:val="center"/>
          </w:tcPr>
          <w:p w14:paraId="5C0DABD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A0699其他家具用具</w:t>
            </w:r>
          </w:p>
        </w:tc>
        <w:tc>
          <w:tcPr>
            <w:tcW w:w="2347" w:type="dxa"/>
            <w:vAlign w:val="center"/>
          </w:tcPr>
          <w:p w14:paraId="37675FA1">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09E25421">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5A76A0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HJ2547家具/HJ2540木塑制品</w:t>
            </w:r>
          </w:p>
        </w:tc>
      </w:tr>
      <w:tr w14:paraId="34172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915C45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29</w:t>
            </w:r>
          </w:p>
        </w:tc>
        <w:tc>
          <w:tcPr>
            <w:tcW w:w="1288" w:type="dxa"/>
            <w:vAlign w:val="center"/>
          </w:tcPr>
          <w:p w14:paraId="26CBC75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A070101棉、化纤纺织及印染原料</w:t>
            </w:r>
          </w:p>
        </w:tc>
        <w:tc>
          <w:tcPr>
            <w:tcW w:w="2347" w:type="dxa"/>
            <w:vAlign w:val="center"/>
          </w:tcPr>
          <w:p w14:paraId="653BFA97">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767CBD1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CBD4D7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HJ2546纺织产品</w:t>
            </w:r>
          </w:p>
        </w:tc>
      </w:tr>
      <w:tr w14:paraId="718C6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F9C5AF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30</w:t>
            </w:r>
          </w:p>
        </w:tc>
        <w:tc>
          <w:tcPr>
            <w:tcW w:w="1288" w:type="dxa"/>
            <w:vAlign w:val="center"/>
          </w:tcPr>
          <w:p w14:paraId="474CB38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A090101复印纸(包括再生复印纸)</w:t>
            </w:r>
          </w:p>
        </w:tc>
        <w:tc>
          <w:tcPr>
            <w:tcW w:w="2347" w:type="dxa"/>
            <w:vAlign w:val="center"/>
          </w:tcPr>
          <w:p w14:paraId="20D8B10D">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5BA94B9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9D4321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HJ410文化用纸</w:t>
            </w:r>
          </w:p>
        </w:tc>
      </w:tr>
      <w:tr w14:paraId="30C2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FD0E1E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31</w:t>
            </w:r>
          </w:p>
        </w:tc>
        <w:tc>
          <w:tcPr>
            <w:tcW w:w="1288" w:type="dxa"/>
            <w:vAlign w:val="center"/>
          </w:tcPr>
          <w:p w14:paraId="5D68143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A090201鼓粉盒(包括再生鼓粉盒)</w:t>
            </w:r>
          </w:p>
        </w:tc>
        <w:tc>
          <w:tcPr>
            <w:tcW w:w="2347" w:type="dxa"/>
            <w:vAlign w:val="center"/>
          </w:tcPr>
          <w:p w14:paraId="3A743AF9">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7B32087B">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7771BA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HJ/T413再生鼓粉盒</w:t>
            </w:r>
          </w:p>
        </w:tc>
      </w:tr>
      <w:tr w14:paraId="489C9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A3DF2C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32</w:t>
            </w:r>
          </w:p>
        </w:tc>
        <w:tc>
          <w:tcPr>
            <w:tcW w:w="1288" w:type="dxa"/>
            <w:vAlign w:val="center"/>
          </w:tcPr>
          <w:p w14:paraId="5738890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A100203人造板</w:t>
            </w:r>
          </w:p>
        </w:tc>
        <w:tc>
          <w:tcPr>
            <w:tcW w:w="2347" w:type="dxa"/>
            <w:vAlign w:val="center"/>
          </w:tcPr>
          <w:p w14:paraId="73E3933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A10020301胶合板</w:t>
            </w:r>
          </w:p>
        </w:tc>
        <w:tc>
          <w:tcPr>
            <w:tcW w:w="1973" w:type="dxa"/>
            <w:vAlign w:val="center"/>
          </w:tcPr>
          <w:p w14:paraId="6B95DD7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60147D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031F9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6EC4331">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435E9122">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532ED33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A10020302纤维板</w:t>
            </w:r>
          </w:p>
        </w:tc>
        <w:tc>
          <w:tcPr>
            <w:tcW w:w="1973" w:type="dxa"/>
            <w:vAlign w:val="center"/>
          </w:tcPr>
          <w:p w14:paraId="095A2E4C">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D15C73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1B7B2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4BCA64C2">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29A53BB7">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7555A4E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A10020303刨花板</w:t>
            </w:r>
          </w:p>
        </w:tc>
        <w:tc>
          <w:tcPr>
            <w:tcW w:w="1973" w:type="dxa"/>
            <w:vAlign w:val="center"/>
          </w:tcPr>
          <w:p w14:paraId="600DB1A2">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E633C7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4C983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D8D3238">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0B454D0F">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6F6E23F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A10020304细木工板</w:t>
            </w:r>
          </w:p>
        </w:tc>
        <w:tc>
          <w:tcPr>
            <w:tcW w:w="1973" w:type="dxa"/>
            <w:vAlign w:val="center"/>
          </w:tcPr>
          <w:p w14:paraId="5605F148">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0429332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38690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8946593">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1EFA9077">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0951CA8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A10020399其他人造板</w:t>
            </w:r>
          </w:p>
        </w:tc>
        <w:tc>
          <w:tcPr>
            <w:tcW w:w="1973" w:type="dxa"/>
            <w:vAlign w:val="center"/>
          </w:tcPr>
          <w:p w14:paraId="3365800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FE18B8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w:t>
            </w:r>
          </w:p>
        </w:tc>
      </w:tr>
      <w:tr w14:paraId="56AC0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86798B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33</w:t>
            </w:r>
          </w:p>
        </w:tc>
        <w:tc>
          <w:tcPr>
            <w:tcW w:w="1288" w:type="dxa"/>
            <w:vAlign w:val="center"/>
          </w:tcPr>
          <w:p w14:paraId="7C51599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A100204二次加工材,相关板材</w:t>
            </w:r>
          </w:p>
        </w:tc>
        <w:tc>
          <w:tcPr>
            <w:tcW w:w="2347" w:type="dxa"/>
            <w:vAlign w:val="center"/>
          </w:tcPr>
          <w:p w14:paraId="7D7FE28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w:t>
            </w:r>
          </w:p>
        </w:tc>
        <w:tc>
          <w:tcPr>
            <w:tcW w:w="1973" w:type="dxa"/>
            <w:vAlign w:val="center"/>
          </w:tcPr>
          <w:p w14:paraId="65A05505">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B83FB5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6EE09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0445DDB">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E1636AC">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40DB7EB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A10020404人造板表面装饰板(地板)</w:t>
            </w:r>
          </w:p>
        </w:tc>
        <w:tc>
          <w:tcPr>
            <w:tcW w:w="1973" w:type="dxa"/>
            <w:vAlign w:val="center"/>
          </w:tcPr>
          <w:p w14:paraId="4A3B16C3">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1BEA62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HJ571人造板及其制品/HJ2540木塑制品</w:t>
            </w:r>
          </w:p>
        </w:tc>
      </w:tr>
      <w:tr w14:paraId="6AFAC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17BF31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34</w:t>
            </w:r>
          </w:p>
        </w:tc>
        <w:tc>
          <w:tcPr>
            <w:tcW w:w="1288" w:type="dxa"/>
            <w:vAlign w:val="center"/>
          </w:tcPr>
          <w:p w14:paraId="35BFE14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A100301水泥熟料及水泥</w:t>
            </w:r>
          </w:p>
        </w:tc>
        <w:tc>
          <w:tcPr>
            <w:tcW w:w="2347" w:type="dxa"/>
            <w:vAlign w:val="center"/>
          </w:tcPr>
          <w:p w14:paraId="343F8D3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A10030102水泥</w:t>
            </w:r>
          </w:p>
        </w:tc>
        <w:tc>
          <w:tcPr>
            <w:tcW w:w="1973" w:type="dxa"/>
            <w:vAlign w:val="center"/>
          </w:tcPr>
          <w:p w14:paraId="0ABA63EC">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B47942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HJ2519水泥</w:t>
            </w:r>
          </w:p>
        </w:tc>
      </w:tr>
      <w:tr w14:paraId="37D9D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3F3192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35</w:t>
            </w:r>
          </w:p>
        </w:tc>
        <w:tc>
          <w:tcPr>
            <w:tcW w:w="1288" w:type="dxa"/>
            <w:vAlign w:val="center"/>
          </w:tcPr>
          <w:p w14:paraId="42DB08C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A100303水泥混凝土制品</w:t>
            </w:r>
          </w:p>
        </w:tc>
        <w:tc>
          <w:tcPr>
            <w:tcW w:w="2347" w:type="dxa"/>
            <w:vAlign w:val="center"/>
          </w:tcPr>
          <w:p w14:paraId="3C2E9D3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A10030301商品混凝土</w:t>
            </w:r>
          </w:p>
        </w:tc>
        <w:tc>
          <w:tcPr>
            <w:tcW w:w="1973" w:type="dxa"/>
            <w:vAlign w:val="center"/>
          </w:tcPr>
          <w:p w14:paraId="1AE2E8D7">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5AEDA3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HJ/T412预拌混凝土</w:t>
            </w:r>
          </w:p>
        </w:tc>
      </w:tr>
      <w:tr w14:paraId="540C5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63EE37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36</w:t>
            </w:r>
          </w:p>
        </w:tc>
        <w:tc>
          <w:tcPr>
            <w:tcW w:w="1288" w:type="dxa"/>
            <w:vAlign w:val="center"/>
          </w:tcPr>
          <w:p w14:paraId="42BCB9F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A100304纤维增强水泥制品</w:t>
            </w:r>
          </w:p>
        </w:tc>
        <w:tc>
          <w:tcPr>
            <w:tcW w:w="2347" w:type="dxa"/>
            <w:vAlign w:val="center"/>
          </w:tcPr>
          <w:p w14:paraId="572FAE6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A10030402纤维增强硅酸钙板</w:t>
            </w:r>
          </w:p>
        </w:tc>
        <w:tc>
          <w:tcPr>
            <w:tcW w:w="1973" w:type="dxa"/>
            <w:vAlign w:val="center"/>
          </w:tcPr>
          <w:p w14:paraId="70D5280A">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BF9312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036C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48A509B">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21A966D1">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214262E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A10030403无石棉纤维水泥制品</w:t>
            </w:r>
          </w:p>
        </w:tc>
        <w:tc>
          <w:tcPr>
            <w:tcW w:w="1973" w:type="dxa"/>
            <w:vAlign w:val="center"/>
          </w:tcPr>
          <w:p w14:paraId="69C118F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1214D1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5410C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38A29E4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37</w:t>
            </w:r>
          </w:p>
        </w:tc>
        <w:tc>
          <w:tcPr>
            <w:tcW w:w="1288" w:type="dxa"/>
            <w:vAlign w:val="center"/>
          </w:tcPr>
          <w:p w14:paraId="0818F86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A100305轻质建筑材料及制品</w:t>
            </w:r>
          </w:p>
        </w:tc>
        <w:tc>
          <w:tcPr>
            <w:tcW w:w="2347" w:type="dxa"/>
            <w:vAlign w:val="center"/>
          </w:tcPr>
          <w:p w14:paraId="23F3319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A10030501石膏板</w:t>
            </w:r>
          </w:p>
        </w:tc>
        <w:tc>
          <w:tcPr>
            <w:tcW w:w="1973" w:type="dxa"/>
            <w:vAlign w:val="center"/>
          </w:tcPr>
          <w:p w14:paraId="5F3D5818">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11A65D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55D38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9EBAA23">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06805AF">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1F17EEF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A10030503轻质隔墙条板</w:t>
            </w:r>
          </w:p>
        </w:tc>
        <w:tc>
          <w:tcPr>
            <w:tcW w:w="1973" w:type="dxa"/>
            <w:vAlign w:val="center"/>
          </w:tcPr>
          <w:p w14:paraId="2D108432">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5D5D3F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63E8D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738FE0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38</w:t>
            </w:r>
          </w:p>
        </w:tc>
        <w:tc>
          <w:tcPr>
            <w:tcW w:w="1288" w:type="dxa"/>
            <w:vAlign w:val="center"/>
          </w:tcPr>
          <w:p w14:paraId="32134D9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A100307建筑陶瓷制品</w:t>
            </w:r>
          </w:p>
        </w:tc>
        <w:tc>
          <w:tcPr>
            <w:tcW w:w="2347" w:type="dxa"/>
            <w:vAlign w:val="center"/>
          </w:tcPr>
          <w:p w14:paraId="775E8B3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A10030701瓷质砖</w:t>
            </w:r>
          </w:p>
        </w:tc>
        <w:tc>
          <w:tcPr>
            <w:tcW w:w="1973" w:type="dxa"/>
            <w:vAlign w:val="center"/>
          </w:tcPr>
          <w:p w14:paraId="2B166D2E">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BBDA46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18C50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39F7065">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2D687948">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3A4DED9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A10030704炻质砖</w:t>
            </w:r>
          </w:p>
        </w:tc>
        <w:tc>
          <w:tcPr>
            <w:tcW w:w="1973" w:type="dxa"/>
            <w:vAlign w:val="center"/>
          </w:tcPr>
          <w:p w14:paraId="598DE1C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F1E59F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1677E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AB55807">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2FF621AB">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096D1BA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A10030705陶质砖</w:t>
            </w:r>
          </w:p>
        </w:tc>
        <w:tc>
          <w:tcPr>
            <w:tcW w:w="1973" w:type="dxa"/>
            <w:vAlign w:val="center"/>
          </w:tcPr>
          <w:p w14:paraId="6896BCBD">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56D677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77B32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4BF4E9D5">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02D56BB8">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643E84D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A10030799其他建筑陶瓷制品</w:t>
            </w:r>
          </w:p>
        </w:tc>
        <w:tc>
          <w:tcPr>
            <w:tcW w:w="1973" w:type="dxa"/>
            <w:vAlign w:val="center"/>
          </w:tcPr>
          <w:p w14:paraId="6E615075">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64ACDD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HJ/T297陶瓷砖</w:t>
            </w:r>
          </w:p>
        </w:tc>
      </w:tr>
      <w:tr w14:paraId="428DB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6342EB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39</w:t>
            </w:r>
          </w:p>
        </w:tc>
        <w:tc>
          <w:tcPr>
            <w:tcW w:w="1288" w:type="dxa"/>
            <w:vAlign w:val="center"/>
          </w:tcPr>
          <w:p w14:paraId="2B47DD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A100309建筑防水卷材及制品</w:t>
            </w:r>
          </w:p>
        </w:tc>
        <w:tc>
          <w:tcPr>
            <w:tcW w:w="2347" w:type="dxa"/>
            <w:vAlign w:val="center"/>
          </w:tcPr>
          <w:p w14:paraId="505ADAE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A10030901沥青和改性沥青防水卷材</w:t>
            </w:r>
          </w:p>
        </w:tc>
        <w:tc>
          <w:tcPr>
            <w:tcW w:w="1973" w:type="dxa"/>
            <w:vAlign w:val="center"/>
          </w:tcPr>
          <w:p w14:paraId="1C9F48B3">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96F684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1064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69E4F093">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2907573E">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2EC10BD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A10030903自粘防水卷材</w:t>
            </w:r>
          </w:p>
        </w:tc>
        <w:tc>
          <w:tcPr>
            <w:tcW w:w="1973" w:type="dxa"/>
            <w:vAlign w:val="center"/>
          </w:tcPr>
          <w:p w14:paraId="3DDAD548">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5C9997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17334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4D4616F7">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58A32ED9">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4E116C3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A10030906高分子防水卷(片)材</w:t>
            </w:r>
          </w:p>
        </w:tc>
        <w:tc>
          <w:tcPr>
            <w:tcW w:w="1973" w:type="dxa"/>
            <w:vAlign w:val="center"/>
          </w:tcPr>
          <w:p w14:paraId="715193A8">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087F16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HJ455防水卷材</w:t>
            </w:r>
          </w:p>
        </w:tc>
      </w:tr>
      <w:tr w14:paraId="7745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187C805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40</w:t>
            </w:r>
          </w:p>
        </w:tc>
        <w:tc>
          <w:tcPr>
            <w:tcW w:w="1288" w:type="dxa"/>
            <w:vAlign w:val="center"/>
          </w:tcPr>
          <w:p w14:paraId="7D8DFC1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A100310隔热、隔音人造矿物材料及其制品</w:t>
            </w:r>
          </w:p>
        </w:tc>
        <w:tc>
          <w:tcPr>
            <w:tcW w:w="2347" w:type="dxa"/>
            <w:vAlign w:val="center"/>
          </w:tcPr>
          <w:p w14:paraId="73867E5C">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A10031001矿物绝热和吸声材料</w:t>
            </w:r>
          </w:p>
        </w:tc>
        <w:tc>
          <w:tcPr>
            <w:tcW w:w="1973" w:type="dxa"/>
            <w:vAlign w:val="center"/>
          </w:tcPr>
          <w:p w14:paraId="4DA8FB7B">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9A5CC6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4D240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1366969">
            <w:pPr>
              <w:autoSpaceDE/>
              <w:autoSpaceDN/>
              <w:ind w:left="128" w:right="108" w:hanging="26"/>
              <w:rPr>
                <w:rFonts w:hint="default" w:ascii="Calibri" w:hAnsi="Calibri" w:cs="Calibri"/>
                <w:color w:val="auto"/>
                <w:spacing w:val="6"/>
                <w:sz w:val="18"/>
                <w:szCs w:val="18"/>
                <w:highlight w:val="none"/>
                <w:lang w:eastAsia="en-US"/>
              </w:rPr>
            </w:pPr>
          </w:p>
        </w:tc>
        <w:tc>
          <w:tcPr>
            <w:tcW w:w="1288" w:type="dxa"/>
            <w:vAlign w:val="center"/>
          </w:tcPr>
          <w:p w14:paraId="07CAC91E">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4B2581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A10031002矿物材料制品</w:t>
            </w:r>
          </w:p>
        </w:tc>
        <w:tc>
          <w:tcPr>
            <w:tcW w:w="1973" w:type="dxa"/>
            <w:vAlign w:val="center"/>
          </w:tcPr>
          <w:p w14:paraId="14B2C57A">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44D228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HJ/T223轻质墙体板材</w:t>
            </w:r>
          </w:p>
        </w:tc>
      </w:tr>
      <w:tr w14:paraId="3E604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48F43F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41</w:t>
            </w:r>
          </w:p>
        </w:tc>
        <w:tc>
          <w:tcPr>
            <w:tcW w:w="1288" w:type="dxa"/>
            <w:vAlign w:val="center"/>
          </w:tcPr>
          <w:p w14:paraId="7EF323D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A100601功能性建筑涂料</w:t>
            </w:r>
          </w:p>
        </w:tc>
        <w:tc>
          <w:tcPr>
            <w:tcW w:w="2347" w:type="dxa"/>
            <w:vAlign w:val="center"/>
          </w:tcPr>
          <w:p w14:paraId="5869D342">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01B1CD8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6E5389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2138B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A830B6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42</w:t>
            </w:r>
          </w:p>
        </w:tc>
        <w:tc>
          <w:tcPr>
            <w:tcW w:w="1288" w:type="dxa"/>
            <w:vAlign w:val="center"/>
          </w:tcPr>
          <w:p w14:paraId="0BB9C05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A100399其他非金属矿物制品</w:t>
            </w:r>
          </w:p>
        </w:tc>
        <w:tc>
          <w:tcPr>
            <w:tcW w:w="2347" w:type="dxa"/>
            <w:vAlign w:val="center"/>
          </w:tcPr>
          <w:p w14:paraId="2B97D4D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A10039901其他非金属建筑材料</w:t>
            </w:r>
          </w:p>
        </w:tc>
        <w:tc>
          <w:tcPr>
            <w:tcW w:w="1973" w:type="dxa"/>
            <w:vAlign w:val="center"/>
          </w:tcPr>
          <w:p w14:paraId="7A6FC61F">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C3DD9B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HJ456刚性防水材料</w:t>
            </w:r>
          </w:p>
        </w:tc>
      </w:tr>
      <w:tr w14:paraId="2CFB1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4778210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43</w:t>
            </w:r>
          </w:p>
        </w:tc>
        <w:tc>
          <w:tcPr>
            <w:tcW w:w="1288" w:type="dxa"/>
            <w:vAlign w:val="center"/>
          </w:tcPr>
          <w:p w14:paraId="078F7C82">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A100602墙面涂料</w:t>
            </w:r>
          </w:p>
        </w:tc>
        <w:tc>
          <w:tcPr>
            <w:tcW w:w="2347" w:type="dxa"/>
            <w:vAlign w:val="center"/>
          </w:tcPr>
          <w:p w14:paraId="77AAD95B">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A10060202合成树脂乳液内墙涂料</w:t>
            </w:r>
          </w:p>
        </w:tc>
        <w:tc>
          <w:tcPr>
            <w:tcW w:w="1973" w:type="dxa"/>
            <w:vAlign w:val="center"/>
          </w:tcPr>
          <w:p w14:paraId="23D3BB8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71025E7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5D0D0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Pr>
          <w:p w14:paraId="5AF28C6A">
            <w:pPr>
              <w:autoSpaceDE/>
              <w:autoSpaceDN/>
              <w:ind w:left="114"/>
              <w:rPr>
                <w:rFonts w:hint="default" w:ascii="Calibri" w:hAnsi="Calibri" w:cs="Calibri"/>
                <w:color w:val="auto"/>
                <w:spacing w:val="-4"/>
                <w:sz w:val="18"/>
                <w:szCs w:val="18"/>
                <w:highlight w:val="none"/>
                <w:lang w:eastAsia="en-US"/>
              </w:rPr>
            </w:pPr>
          </w:p>
        </w:tc>
        <w:tc>
          <w:tcPr>
            <w:tcW w:w="1288" w:type="dxa"/>
          </w:tcPr>
          <w:p w14:paraId="13D2B080">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391C3027">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A10060203合成树脂乳液外墙涂料</w:t>
            </w:r>
          </w:p>
        </w:tc>
        <w:tc>
          <w:tcPr>
            <w:tcW w:w="1973" w:type="dxa"/>
            <w:vAlign w:val="center"/>
          </w:tcPr>
          <w:p w14:paraId="04868809">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606640E">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6D94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tcPr>
          <w:p w14:paraId="7577F70F">
            <w:pPr>
              <w:autoSpaceDE/>
              <w:autoSpaceDN/>
              <w:ind w:left="114"/>
              <w:rPr>
                <w:rFonts w:hint="default" w:ascii="Calibri" w:hAnsi="Calibri" w:cs="Calibri"/>
                <w:color w:val="auto"/>
                <w:spacing w:val="-4"/>
                <w:sz w:val="18"/>
                <w:szCs w:val="18"/>
                <w:highlight w:val="none"/>
                <w:lang w:eastAsia="en-US"/>
              </w:rPr>
            </w:pPr>
          </w:p>
        </w:tc>
        <w:tc>
          <w:tcPr>
            <w:tcW w:w="1288" w:type="dxa"/>
          </w:tcPr>
          <w:p w14:paraId="10CA5007">
            <w:pPr>
              <w:autoSpaceDE/>
              <w:autoSpaceDN/>
              <w:ind w:left="128" w:right="108" w:hanging="26"/>
              <w:rPr>
                <w:rFonts w:hint="default" w:ascii="Calibri" w:hAnsi="Calibri" w:cs="Calibri"/>
                <w:color w:val="auto"/>
                <w:spacing w:val="6"/>
                <w:sz w:val="18"/>
                <w:szCs w:val="18"/>
                <w:highlight w:val="none"/>
                <w:lang w:eastAsia="en-US"/>
              </w:rPr>
            </w:pPr>
          </w:p>
        </w:tc>
        <w:tc>
          <w:tcPr>
            <w:tcW w:w="2347" w:type="dxa"/>
            <w:vAlign w:val="center"/>
          </w:tcPr>
          <w:p w14:paraId="7CA2262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A10060299其他墙面涂料</w:t>
            </w:r>
          </w:p>
        </w:tc>
        <w:tc>
          <w:tcPr>
            <w:tcW w:w="1973" w:type="dxa"/>
            <w:vAlign w:val="center"/>
          </w:tcPr>
          <w:p w14:paraId="761D725C">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45E37C9">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31AF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6C1CB15">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4</w:t>
            </w:r>
          </w:p>
        </w:tc>
        <w:tc>
          <w:tcPr>
            <w:tcW w:w="1288" w:type="dxa"/>
            <w:vAlign w:val="center"/>
          </w:tcPr>
          <w:p w14:paraId="3ECC261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A100604防水涂料</w:t>
            </w:r>
          </w:p>
        </w:tc>
        <w:tc>
          <w:tcPr>
            <w:tcW w:w="2347" w:type="dxa"/>
            <w:vAlign w:val="center"/>
          </w:tcPr>
          <w:p w14:paraId="53C4BC5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A10060499其他防水涂料</w:t>
            </w:r>
          </w:p>
        </w:tc>
        <w:tc>
          <w:tcPr>
            <w:tcW w:w="1973" w:type="dxa"/>
            <w:vAlign w:val="center"/>
          </w:tcPr>
          <w:p w14:paraId="0A20C827">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2DD5D631">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0AE9A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E5F8026">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5</w:t>
            </w:r>
          </w:p>
        </w:tc>
        <w:tc>
          <w:tcPr>
            <w:tcW w:w="1288" w:type="dxa"/>
            <w:vAlign w:val="center"/>
          </w:tcPr>
          <w:p w14:paraId="3EDE3DD3">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A100699其他建筑涂料</w:t>
            </w:r>
          </w:p>
        </w:tc>
        <w:tc>
          <w:tcPr>
            <w:tcW w:w="2347" w:type="dxa"/>
            <w:vAlign w:val="center"/>
          </w:tcPr>
          <w:p w14:paraId="77E1F2FF">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1C69578A">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2B766C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147DE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2E6FC0B">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6</w:t>
            </w:r>
          </w:p>
        </w:tc>
        <w:tc>
          <w:tcPr>
            <w:tcW w:w="1288" w:type="dxa"/>
            <w:vAlign w:val="center"/>
          </w:tcPr>
          <w:p w14:paraId="63D45FDA">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A100701门、门槛</w:t>
            </w:r>
          </w:p>
        </w:tc>
        <w:tc>
          <w:tcPr>
            <w:tcW w:w="2347" w:type="dxa"/>
            <w:vAlign w:val="center"/>
          </w:tcPr>
          <w:p w14:paraId="6D8E450E">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11E2BE56">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60A29B96">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HJ/T237塑料门窗/HJ459木质门和钢质门</w:t>
            </w:r>
          </w:p>
        </w:tc>
      </w:tr>
      <w:tr w14:paraId="1BBE5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5E86CB2D">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7</w:t>
            </w:r>
          </w:p>
        </w:tc>
        <w:tc>
          <w:tcPr>
            <w:tcW w:w="1288" w:type="dxa"/>
            <w:vAlign w:val="center"/>
          </w:tcPr>
          <w:p w14:paraId="16DA2D20">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A100702窗</w:t>
            </w:r>
          </w:p>
        </w:tc>
        <w:tc>
          <w:tcPr>
            <w:tcW w:w="2347" w:type="dxa"/>
            <w:vAlign w:val="center"/>
          </w:tcPr>
          <w:p w14:paraId="0D6E2B1A">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73E8C7E5">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4EF4967D">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HJ/T237塑料门窗</w:t>
            </w:r>
          </w:p>
        </w:tc>
      </w:tr>
      <w:tr w14:paraId="63F98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23755F2D">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8</w:t>
            </w:r>
          </w:p>
        </w:tc>
        <w:tc>
          <w:tcPr>
            <w:tcW w:w="1288" w:type="dxa"/>
            <w:vAlign w:val="center"/>
          </w:tcPr>
          <w:p w14:paraId="202E8BD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A170108涂料(建筑涂料除外)</w:t>
            </w:r>
          </w:p>
        </w:tc>
        <w:tc>
          <w:tcPr>
            <w:tcW w:w="2347" w:type="dxa"/>
            <w:vAlign w:val="center"/>
          </w:tcPr>
          <w:p w14:paraId="3A1A996B">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0DEEDD51">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37EEECC8">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HJ2537水性涂料</w:t>
            </w:r>
          </w:p>
        </w:tc>
      </w:tr>
      <w:tr w14:paraId="67BFB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0722A65C">
            <w:pPr>
              <w:autoSpaceDE/>
              <w:autoSpaceDN/>
              <w:ind w:left="114"/>
              <w:rPr>
                <w:rFonts w:hint="default" w:ascii="Calibri" w:hAnsi="Calibri" w:cs="Calibri"/>
                <w:color w:val="auto"/>
                <w:sz w:val="18"/>
                <w:szCs w:val="18"/>
                <w:highlight w:val="none"/>
                <w:lang w:eastAsia="en-US"/>
              </w:rPr>
            </w:pPr>
            <w:r>
              <w:rPr>
                <w:rFonts w:hint="default" w:ascii="Calibri" w:hAnsi="Calibri" w:cs="Calibri"/>
                <w:color w:val="auto"/>
                <w:spacing w:val="-4"/>
                <w:sz w:val="18"/>
                <w:szCs w:val="18"/>
                <w:highlight w:val="none"/>
                <w:lang w:eastAsia="en-US"/>
              </w:rPr>
              <w:t>4</w:t>
            </w:r>
            <w:r>
              <w:rPr>
                <w:rFonts w:hint="default" w:ascii="Calibri" w:hAnsi="Calibri" w:cs="Calibri"/>
                <w:color w:val="auto"/>
                <w:spacing w:val="-2"/>
                <w:sz w:val="18"/>
                <w:szCs w:val="18"/>
                <w:highlight w:val="none"/>
                <w:lang w:eastAsia="en-US"/>
              </w:rPr>
              <w:t>9</w:t>
            </w:r>
          </w:p>
        </w:tc>
        <w:tc>
          <w:tcPr>
            <w:tcW w:w="1288" w:type="dxa"/>
            <w:vAlign w:val="center"/>
          </w:tcPr>
          <w:p w14:paraId="5952002F">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A170112密封用填料及类似品</w:t>
            </w:r>
          </w:p>
        </w:tc>
        <w:tc>
          <w:tcPr>
            <w:tcW w:w="2347" w:type="dxa"/>
            <w:vAlign w:val="center"/>
          </w:tcPr>
          <w:p w14:paraId="3E1447BB">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2735A2CD">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1A15175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HJ2541胶粘剂</w:t>
            </w:r>
          </w:p>
        </w:tc>
      </w:tr>
      <w:tr w14:paraId="4CD9C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Align w:val="center"/>
          </w:tcPr>
          <w:p w14:paraId="773561C1">
            <w:pPr>
              <w:autoSpaceDE/>
              <w:autoSpaceDN/>
              <w:ind w:left="118"/>
              <w:rPr>
                <w:rFonts w:hint="default" w:ascii="Calibri" w:hAnsi="Calibri" w:cs="Calibri"/>
                <w:color w:val="auto"/>
                <w:sz w:val="18"/>
                <w:szCs w:val="18"/>
                <w:highlight w:val="none"/>
                <w:lang w:eastAsia="en-US"/>
              </w:rPr>
            </w:pPr>
            <w:r>
              <w:rPr>
                <w:rFonts w:hint="default" w:ascii="Calibri" w:hAnsi="Calibri" w:cs="Calibri"/>
                <w:color w:val="auto"/>
                <w:spacing w:val="-6"/>
                <w:sz w:val="18"/>
                <w:szCs w:val="18"/>
                <w:highlight w:val="none"/>
                <w:lang w:eastAsia="en-US"/>
              </w:rPr>
              <w:t>5</w:t>
            </w:r>
            <w:r>
              <w:rPr>
                <w:rFonts w:hint="default" w:ascii="Calibri" w:hAnsi="Calibri" w:cs="Calibri"/>
                <w:color w:val="auto"/>
                <w:spacing w:val="-4"/>
                <w:sz w:val="18"/>
                <w:szCs w:val="18"/>
                <w:highlight w:val="none"/>
                <w:lang w:eastAsia="en-US"/>
              </w:rPr>
              <w:t>0</w:t>
            </w:r>
          </w:p>
        </w:tc>
        <w:tc>
          <w:tcPr>
            <w:tcW w:w="1288" w:type="dxa"/>
            <w:vAlign w:val="center"/>
          </w:tcPr>
          <w:p w14:paraId="1F433614">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A180201塑料制品</w:t>
            </w:r>
          </w:p>
        </w:tc>
        <w:tc>
          <w:tcPr>
            <w:tcW w:w="2347" w:type="dxa"/>
            <w:vAlign w:val="center"/>
          </w:tcPr>
          <w:p w14:paraId="0B63F4FA">
            <w:pPr>
              <w:autoSpaceDE/>
              <w:autoSpaceDN/>
              <w:ind w:left="128" w:right="108" w:hanging="26"/>
              <w:rPr>
                <w:rFonts w:hint="default" w:ascii="Calibri" w:hAnsi="Calibri" w:cs="Calibri"/>
                <w:color w:val="auto"/>
                <w:spacing w:val="6"/>
                <w:sz w:val="18"/>
                <w:szCs w:val="18"/>
                <w:highlight w:val="none"/>
                <w:lang w:eastAsia="en-US"/>
              </w:rPr>
            </w:pPr>
          </w:p>
        </w:tc>
        <w:tc>
          <w:tcPr>
            <w:tcW w:w="1973" w:type="dxa"/>
            <w:vAlign w:val="center"/>
          </w:tcPr>
          <w:p w14:paraId="66FFCCD1">
            <w:pPr>
              <w:autoSpaceDE/>
              <w:autoSpaceDN/>
              <w:ind w:left="128" w:right="108" w:hanging="26"/>
              <w:rPr>
                <w:rFonts w:hint="default" w:ascii="Calibri" w:hAnsi="Calibri" w:cs="Calibri"/>
                <w:color w:val="auto"/>
                <w:spacing w:val="6"/>
                <w:sz w:val="18"/>
                <w:szCs w:val="18"/>
                <w:highlight w:val="none"/>
                <w:lang w:eastAsia="en-US"/>
              </w:rPr>
            </w:pPr>
          </w:p>
        </w:tc>
        <w:tc>
          <w:tcPr>
            <w:tcW w:w="3111" w:type="dxa"/>
            <w:vAlign w:val="center"/>
          </w:tcPr>
          <w:p w14:paraId="5138C785">
            <w:pPr>
              <w:autoSpaceDE/>
              <w:autoSpaceDN/>
              <w:ind w:left="128" w:right="108" w:hanging="26"/>
              <w:rPr>
                <w:rFonts w:hint="default" w:ascii="Calibri" w:hAnsi="Calibri" w:cs="Calibri"/>
                <w:color w:val="auto"/>
                <w:spacing w:val="6"/>
                <w:sz w:val="18"/>
                <w:szCs w:val="18"/>
                <w:highlight w:val="none"/>
                <w:lang w:eastAsia="en-US"/>
              </w:rPr>
            </w:pPr>
            <w:r>
              <w:rPr>
                <w:rFonts w:hint="default" w:ascii="Calibri" w:hAnsi="Calibri" w:cs="Calibri"/>
                <w:color w:val="auto"/>
                <w:spacing w:val="6"/>
                <w:sz w:val="18"/>
                <w:szCs w:val="18"/>
                <w:highlight w:val="none"/>
                <w:lang w:eastAsia="en-US"/>
              </w:rPr>
              <w:t>HJ/T226建筑用塑料管材/HJ/T231再生塑料制品</w:t>
            </w:r>
          </w:p>
        </w:tc>
      </w:tr>
    </w:tbl>
    <w:p w14:paraId="6FF25078">
      <w:pPr>
        <w:rPr>
          <w:rFonts w:hint="default" w:ascii="Calibri" w:hAnsi="Calibri" w:cs="Calibri"/>
          <w:color w:val="auto"/>
          <w:sz w:val="2"/>
          <w:highlight w:val="none"/>
        </w:rPr>
      </w:pPr>
    </w:p>
    <w:p w14:paraId="1ABBC16B">
      <w:pPr>
        <w:ind w:firstLine="420" w:firstLineChars="200"/>
        <w:rPr>
          <w:rFonts w:hint="default" w:ascii="Calibri" w:hAnsi="Calibri" w:cs="Calibri"/>
          <w:color w:val="auto"/>
          <w:highlight w:val="none"/>
        </w:rPr>
      </w:pPr>
      <w:r>
        <w:rPr>
          <w:rFonts w:hint="default" w:ascii="Calibri" w:hAnsi="Calibri" w:cs="Calibri"/>
          <w:color w:val="auto"/>
          <w:highlight w:val="none"/>
        </w:rPr>
        <w:t>注：环境标志产品认证应依据相关标准的最新版本</w:t>
      </w:r>
    </w:p>
    <w:p w14:paraId="24077D1C">
      <w:pP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br w:type="page"/>
      </w:r>
    </w:p>
    <w:p w14:paraId="00B695D0">
      <w:pPr>
        <w:jc w:val="center"/>
        <w:rPr>
          <w:rFonts w:hint="default" w:ascii="Calibri" w:hAnsi="Calibri" w:eastAsia="黑体" w:cs="Calibri"/>
          <w:bCs/>
          <w:color w:val="auto"/>
          <w:spacing w:val="6"/>
          <w:sz w:val="28"/>
          <w:szCs w:val="28"/>
          <w:highlight w:val="none"/>
        </w:rPr>
      </w:pPr>
      <w:r>
        <w:rPr>
          <w:rFonts w:hint="default" w:ascii="Calibri" w:hAnsi="Calibri" w:eastAsia="黑体" w:cs="Calibri"/>
          <w:bCs/>
          <w:color w:val="auto"/>
          <w:spacing w:val="6"/>
          <w:sz w:val="28"/>
          <w:szCs w:val="28"/>
          <w:highlight w:val="none"/>
        </w:rPr>
        <w:t>关于发布参与实施政府采购节能产品、环境标志产品认证机构名录的公告</w:t>
      </w:r>
    </w:p>
    <w:p w14:paraId="1505C0F3">
      <w:pPr>
        <w:jc w:val="center"/>
        <w:rPr>
          <w:rFonts w:hint="default" w:ascii="Calibri" w:hAnsi="Calibri" w:cs="Calibri"/>
          <w:color w:val="auto"/>
          <w:highlight w:val="none"/>
        </w:rPr>
      </w:pPr>
      <w:r>
        <w:rPr>
          <w:rFonts w:hint="default" w:ascii="Calibri" w:hAnsi="Calibri" w:cs="Calibri"/>
          <w:color w:val="auto"/>
          <w:highlight w:val="none"/>
        </w:rPr>
        <w:t>2019年第16号</w:t>
      </w:r>
    </w:p>
    <w:p w14:paraId="2412EFD0">
      <w:pPr>
        <w:ind w:firstLine="420" w:firstLineChars="200"/>
        <w:rPr>
          <w:rFonts w:hint="default" w:ascii="Calibri" w:hAnsi="Calibri" w:cs="Calibri"/>
          <w:color w:val="auto"/>
          <w:highlight w:val="none"/>
        </w:rPr>
      </w:pPr>
      <w:r>
        <w:rPr>
          <w:rFonts w:hint="default" w:ascii="Calibri" w:hAnsi="Calibri" w:cs="Calibri"/>
          <w:color w:val="auto"/>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01040B68">
      <w:pPr>
        <w:ind w:firstLine="420" w:firstLineChars="200"/>
        <w:rPr>
          <w:rFonts w:hint="default" w:ascii="Calibri" w:hAnsi="Calibri" w:cs="Calibri"/>
          <w:color w:val="auto"/>
          <w:highlight w:val="none"/>
        </w:rPr>
      </w:pPr>
      <w:r>
        <w:rPr>
          <w:rFonts w:hint="default" w:ascii="Calibri" w:hAnsi="Calibri" w:cs="Calibri"/>
          <w:color w:val="auto"/>
          <w:highlight w:val="none"/>
        </w:rPr>
        <w:t>自本公告发布后，新增认证机构应尽快完成政府采购认证信息系统对接，对接完成后方可开展相关认证工作。</w:t>
      </w:r>
    </w:p>
    <w:p w14:paraId="41E889FF">
      <w:pPr>
        <w:jc w:val="right"/>
        <w:rPr>
          <w:rFonts w:hint="default" w:ascii="Calibri" w:hAnsi="Calibri" w:cs="Calibri"/>
          <w:color w:val="auto"/>
          <w:highlight w:val="none"/>
        </w:rPr>
      </w:pPr>
      <w:r>
        <w:rPr>
          <w:rFonts w:hint="default" w:ascii="Calibri" w:hAnsi="Calibri" w:cs="Calibri"/>
          <w:color w:val="auto"/>
          <w:highlight w:val="none"/>
        </w:rPr>
        <w:t>市场监管总局</w:t>
      </w:r>
    </w:p>
    <w:p w14:paraId="4BC047A2">
      <w:pPr>
        <w:jc w:val="right"/>
        <w:rPr>
          <w:rFonts w:hint="default" w:ascii="Calibri" w:hAnsi="Calibri" w:cs="Calibri"/>
          <w:color w:val="auto"/>
          <w:highlight w:val="none"/>
        </w:rPr>
      </w:pPr>
      <w:r>
        <w:rPr>
          <w:rFonts w:hint="default" w:ascii="Calibri" w:hAnsi="Calibri" w:cs="Calibri"/>
          <w:color w:val="auto"/>
          <w:highlight w:val="none"/>
        </w:rPr>
        <w:t>2019年4月3日</w:t>
      </w:r>
    </w:p>
    <w:p w14:paraId="0C5DDB10">
      <w:pPr>
        <w:rPr>
          <w:rFonts w:hint="default" w:ascii="Calibri" w:hAnsi="Calibri" w:cs="Calibri"/>
          <w:color w:val="auto"/>
          <w:highlight w:val="none"/>
        </w:rPr>
      </w:pPr>
      <w:r>
        <w:rPr>
          <w:rFonts w:hint="default" w:ascii="Calibri" w:hAnsi="Calibri" w:cs="Calibri"/>
          <w:color w:val="auto"/>
          <w:highlight w:val="none"/>
        </w:rPr>
        <w:t>（此件公开发布）</w:t>
      </w:r>
    </w:p>
    <w:p w14:paraId="77461459">
      <w:pPr>
        <w:jc w:val="center"/>
        <w:rPr>
          <w:rFonts w:hint="default" w:ascii="Calibri" w:hAnsi="Calibri" w:cs="Calibri"/>
          <w:color w:val="auto"/>
          <w:highlight w:val="none"/>
        </w:rPr>
      </w:pPr>
      <w:r>
        <w:rPr>
          <w:rFonts w:hint="default" w:ascii="Calibri" w:hAnsi="Calibri" w:cs="Calibri"/>
          <w:color w:val="auto"/>
          <w:highlight w:val="none"/>
        </w:rPr>
        <w:t>参与实施政府采购节能产品认证机构名录</w:t>
      </w:r>
    </w:p>
    <w:tbl>
      <w:tblPr>
        <w:tblStyle w:val="25"/>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48"/>
        <w:gridCol w:w="1169"/>
        <w:gridCol w:w="1195"/>
        <w:gridCol w:w="1474"/>
        <w:gridCol w:w="1847"/>
        <w:gridCol w:w="3068"/>
      </w:tblGrid>
      <w:tr w14:paraId="5F8FA7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648" w:type="dxa"/>
            <w:vMerge w:val="restart"/>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6C60D11">
            <w:pPr>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2364"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F66F69">
            <w:pPr>
              <w:rPr>
                <w:rFonts w:hint="default" w:ascii="Calibri" w:hAnsi="Calibri" w:cs="Calibri"/>
                <w:color w:val="auto"/>
                <w:sz w:val="18"/>
                <w:szCs w:val="18"/>
                <w:highlight w:val="none"/>
              </w:rPr>
            </w:pPr>
            <w:r>
              <w:rPr>
                <w:rFonts w:hint="default" w:ascii="Calibri" w:hAnsi="Calibri" w:cs="Calibri"/>
                <w:color w:val="auto"/>
                <w:sz w:val="18"/>
                <w:szCs w:val="18"/>
                <w:highlight w:val="none"/>
              </w:rPr>
              <w:t>一级目录</w:t>
            </w:r>
          </w:p>
        </w:tc>
        <w:tc>
          <w:tcPr>
            <w:tcW w:w="3321" w:type="dxa"/>
            <w:gridSpan w:val="2"/>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2859B2">
            <w:pPr>
              <w:rPr>
                <w:rFonts w:hint="default" w:ascii="Calibri" w:hAnsi="Calibri" w:cs="Calibri"/>
                <w:color w:val="auto"/>
                <w:sz w:val="18"/>
                <w:szCs w:val="18"/>
                <w:highlight w:val="none"/>
              </w:rPr>
            </w:pPr>
            <w:r>
              <w:rPr>
                <w:rFonts w:hint="default" w:ascii="Calibri" w:hAnsi="Calibri" w:cs="Calibri"/>
                <w:color w:val="auto"/>
                <w:sz w:val="18"/>
                <w:szCs w:val="18"/>
                <w:highlight w:val="none"/>
              </w:rPr>
              <w:t>二级目录</w:t>
            </w:r>
          </w:p>
        </w:tc>
        <w:tc>
          <w:tcPr>
            <w:tcW w:w="3068" w:type="dxa"/>
            <w:vMerge w:val="restart"/>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65E1784">
            <w:pPr>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3394073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F59E3A6">
            <w:pPr>
              <w:rPr>
                <w:rFonts w:hint="default" w:ascii="Calibri" w:hAnsi="Calibri" w:cs="Calibri"/>
                <w:color w:val="auto"/>
                <w:sz w:val="18"/>
                <w:szCs w:val="18"/>
                <w:highlight w:val="none"/>
              </w:rPr>
            </w:pP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22D79C">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C7DCF2">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A65F30">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产品代码</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D6E276C">
            <w:pPr>
              <w:rPr>
                <w:rFonts w:hint="default" w:ascii="Calibri" w:hAnsi="Calibri" w:cs="Calibri"/>
                <w:color w:val="auto"/>
                <w:sz w:val="18"/>
                <w:szCs w:val="18"/>
                <w:highlight w:val="none"/>
              </w:rPr>
            </w:pPr>
            <w:r>
              <w:rPr>
                <w:rFonts w:hint="default" w:ascii="Calibri" w:hAnsi="Calibri" w:cs="Calibri"/>
                <w:color w:val="auto"/>
                <w:sz w:val="18"/>
                <w:szCs w:val="18"/>
                <w:highlight w:val="none"/>
              </w:rPr>
              <w:t>产品名称</w:t>
            </w:r>
          </w:p>
        </w:tc>
        <w:tc>
          <w:tcPr>
            <w:tcW w:w="3068" w:type="dxa"/>
            <w:vMerge w:val="continue"/>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A6E2859">
            <w:pPr>
              <w:rPr>
                <w:rFonts w:hint="default" w:ascii="Calibri" w:hAnsi="Calibri" w:cs="Calibri"/>
                <w:color w:val="auto"/>
                <w:sz w:val="18"/>
                <w:szCs w:val="18"/>
                <w:highlight w:val="none"/>
              </w:rPr>
            </w:pPr>
          </w:p>
        </w:tc>
      </w:tr>
      <w:tr w14:paraId="7B76044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57A52D9">
            <w:pPr>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1169"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E282BDC">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w:t>
            </w:r>
          </w:p>
        </w:tc>
        <w:tc>
          <w:tcPr>
            <w:tcW w:w="11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5E56747">
            <w:pPr>
              <w:rPr>
                <w:rFonts w:hint="default" w:ascii="Calibri" w:hAnsi="Calibri" w:cs="Calibri"/>
                <w:color w:val="auto"/>
                <w:sz w:val="18"/>
                <w:szCs w:val="18"/>
                <w:highlight w:val="none"/>
              </w:rPr>
            </w:pPr>
            <w:r>
              <w:rPr>
                <w:rFonts w:hint="default" w:ascii="Calibri" w:hAnsi="Calibri" w:cs="Calibri"/>
                <w:color w:val="auto"/>
                <w:sz w:val="18"/>
                <w:szCs w:val="18"/>
                <w:highlight w:val="none"/>
              </w:rPr>
              <w:t>计算机设备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8054F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A02010104</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2EA51ED">
            <w:pPr>
              <w:rPr>
                <w:rFonts w:hint="default" w:ascii="Calibri" w:hAnsi="Calibri" w:cs="Calibri"/>
                <w:color w:val="auto"/>
                <w:sz w:val="18"/>
                <w:szCs w:val="18"/>
                <w:highlight w:val="none"/>
              </w:rPr>
            </w:pPr>
            <w:r>
              <w:rPr>
                <w:rFonts w:hint="default" w:ascii="Calibri" w:hAnsi="Calibri" w:cs="Calibri"/>
                <w:color w:val="auto"/>
                <w:sz w:val="18"/>
                <w:szCs w:val="18"/>
                <w:highlight w:val="none"/>
              </w:rPr>
              <w:t>台式计算机</w:t>
            </w:r>
          </w:p>
        </w:tc>
        <w:tc>
          <w:tcPr>
            <w:tcW w:w="3068"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33B3832">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53FA834">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北京赛西认证有限责任公司</w:t>
            </w:r>
          </w:p>
          <w:p w14:paraId="6403AED3">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中国网络安全审查技术与认证中心</w:t>
            </w:r>
          </w:p>
          <w:p w14:paraId="449988B3">
            <w:pPr>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1027EF8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701EDB5">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DCA6E1B">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D515FA7">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88BF39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A02010105</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AE8EA8C">
            <w:pPr>
              <w:rPr>
                <w:rFonts w:hint="default" w:ascii="Calibri" w:hAnsi="Calibri" w:cs="Calibri"/>
                <w:color w:val="auto"/>
                <w:sz w:val="18"/>
                <w:szCs w:val="18"/>
                <w:highlight w:val="none"/>
              </w:rPr>
            </w:pPr>
            <w:r>
              <w:rPr>
                <w:rFonts w:hint="default" w:ascii="Calibri" w:hAnsi="Calibri" w:cs="Calibri"/>
                <w:color w:val="auto"/>
                <w:sz w:val="18"/>
                <w:szCs w:val="18"/>
                <w:highlight w:val="none"/>
              </w:rPr>
              <w:t>便携式计算机</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BC5661">
            <w:pPr>
              <w:rPr>
                <w:rFonts w:hint="default" w:ascii="Calibri" w:hAnsi="Calibri" w:cs="Calibri"/>
                <w:color w:val="auto"/>
                <w:sz w:val="18"/>
                <w:szCs w:val="18"/>
                <w:highlight w:val="none"/>
              </w:rPr>
            </w:pPr>
          </w:p>
        </w:tc>
      </w:tr>
      <w:tr w14:paraId="3464812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20037B2">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D8BB864">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6D99FC">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4D4C8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A02010107</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11126C">
            <w:pPr>
              <w:rPr>
                <w:rFonts w:hint="default" w:ascii="Calibri" w:hAnsi="Calibri" w:cs="Calibri"/>
                <w:color w:val="auto"/>
                <w:sz w:val="18"/>
                <w:szCs w:val="18"/>
                <w:highlight w:val="none"/>
              </w:rPr>
            </w:pPr>
            <w:r>
              <w:rPr>
                <w:rFonts w:hint="default" w:ascii="Calibri" w:hAnsi="Calibri" w:cs="Calibri"/>
                <w:color w:val="auto"/>
                <w:sz w:val="18"/>
                <w:szCs w:val="18"/>
                <w:highlight w:val="none"/>
              </w:rPr>
              <w:t>平板式微型计算机</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58DE59">
            <w:pPr>
              <w:rPr>
                <w:rFonts w:hint="default" w:ascii="Calibri" w:hAnsi="Calibri" w:cs="Calibri"/>
                <w:color w:val="auto"/>
                <w:sz w:val="18"/>
                <w:szCs w:val="18"/>
                <w:highlight w:val="none"/>
              </w:rPr>
            </w:pPr>
          </w:p>
        </w:tc>
      </w:tr>
      <w:tr w14:paraId="795A904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1BE41CE">
            <w:pPr>
              <w:rPr>
                <w:rFonts w:hint="default" w:ascii="Calibri" w:hAnsi="Calibri" w:cs="Calibri"/>
                <w:color w:val="auto"/>
                <w:sz w:val="18"/>
                <w:szCs w:val="18"/>
                <w:highlight w:val="none"/>
              </w:rPr>
            </w:pPr>
            <w:r>
              <w:rPr>
                <w:rFonts w:hint="default" w:ascii="Calibri" w:hAnsi="Calibri" w:cs="Calibri"/>
                <w:color w:val="auto"/>
                <w:sz w:val="18"/>
                <w:szCs w:val="18"/>
                <w:highlight w:val="none"/>
              </w:rPr>
              <w:t>2</w:t>
            </w:r>
          </w:p>
        </w:tc>
        <w:tc>
          <w:tcPr>
            <w:tcW w:w="1169"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26171F">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w:t>
            </w:r>
          </w:p>
        </w:tc>
        <w:tc>
          <w:tcPr>
            <w:tcW w:w="11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C7175DF">
            <w:pPr>
              <w:rPr>
                <w:rFonts w:hint="default" w:ascii="Calibri" w:hAnsi="Calibri" w:cs="Calibri"/>
                <w:color w:val="auto"/>
                <w:sz w:val="18"/>
                <w:szCs w:val="18"/>
                <w:highlight w:val="none"/>
              </w:rPr>
            </w:pPr>
            <w:r>
              <w:rPr>
                <w:rFonts w:hint="default" w:ascii="Calibri" w:hAnsi="Calibri" w:cs="Calibri"/>
                <w:color w:val="auto"/>
                <w:sz w:val="18"/>
                <w:szCs w:val="18"/>
                <w:highlight w:val="none"/>
              </w:rPr>
              <w:t>输入输出设备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E3F136">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509C39">
            <w:pPr>
              <w:rPr>
                <w:rFonts w:hint="default" w:ascii="Calibri" w:hAnsi="Calibri" w:cs="Calibri"/>
                <w:color w:val="auto"/>
                <w:sz w:val="18"/>
                <w:szCs w:val="18"/>
                <w:highlight w:val="none"/>
              </w:rPr>
            </w:pPr>
            <w:r>
              <w:rPr>
                <w:rFonts w:hint="default" w:ascii="Calibri" w:hAnsi="Calibri" w:cs="Calibri"/>
                <w:color w:val="auto"/>
                <w:sz w:val="18"/>
                <w:szCs w:val="18"/>
                <w:highlight w:val="none"/>
              </w:rPr>
              <w:t>打印设备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B32FCEE">
            <w:pPr>
              <w:rPr>
                <w:rFonts w:hint="default" w:ascii="Calibri" w:hAnsi="Calibri" w:cs="Calibri"/>
                <w:color w:val="auto"/>
                <w:sz w:val="18"/>
                <w:szCs w:val="18"/>
                <w:highlight w:val="none"/>
              </w:rPr>
            </w:pPr>
          </w:p>
        </w:tc>
      </w:tr>
      <w:tr w14:paraId="03A7421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2E20D53">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33CA472">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E9A855F">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D86B8A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A02010604</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379557">
            <w:pPr>
              <w:rPr>
                <w:rFonts w:hint="default" w:ascii="Calibri" w:hAnsi="Calibri" w:cs="Calibri"/>
                <w:color w:val="auto"/>
                <w:sz w:val="18"/>
                <w:szCs w:val="18"/>
                <w:highlight w:val="none"/>
              </w:rPr>
            </w:pPr>
            <w:r>
              <w:rPr>
                <w:rFonts w:hint="default" w:ascii="Calibri" w:hAnsi="Calibri" w:cs="Calibri"/>
                <w:color w:val="auto"/>
                <w:sz w:val="18"/>
                <w:szCs w:val="18"/>
                <w:highlight w:val="none"/>
              </w:rPr>
              <w:t>显示设备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C0700E0">
            <w:pPr>
              <w:rPr>
                <w:rFonts w:hint="default" w:ascii="Calibri" w:hAnsi="Calibri" w:cs="Calibri"/>
                <w:color w:val="auto"/>
                <w:sz w:val="18"/>
                <w:szCs w:val="18"/>
                <w:highlight w:val="none"/>
              </w:rPr>
            </w:pPr>
          </w:p>
        </w:tc>
      </w:tr>
      <w:tr w14:paraId="457B524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4A4C447">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7D52BAA">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B3F4E1">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9F179B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A02010609</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3B9A41D">
            <w:pPr>
              <w:rPr>
                <w:rFonts w:hint="default" w:ascii="Calibri" w:hAnsi="Calibri" w:cs="Calibri"/>
                <w:color w:val="auto"/>
                <w:sz w:val="18"/>
                <w:szCs w:val="18"/>
                <w:highlight w:val="none"/>
              </w:rPr>
            </w:pPr>
            <w:r>
              <w:rPr>
                <w:rFonts w:hint="default" w:ascii="Calibri" w:hAnsi="Calibri" w:cs="Calibri"/>
                <w:color w:val="auto"/>
                <w:sz w:val="18"/>
                <w:szCs w:val="18"/>
                <w:highlight w:val="none"/>
              </w:rPr>
              <w:t>图形图像输入设备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9ED229D">
            <w:pPr>
              <w:rPr>
                <w:rFonts w:hint="default" w:ascii="Calibri" w:hAnsi="Calibri" w:cs="Calibri"/>
                <w:color w:val="auto"/>
                <w:sz w:val="18"/>
                <w:szCs w:val="18"/>
                <w:highlight w:val="none"/>
              </w:rPr>
            </w:pPr>
          </w:p>
        </w:tc>
      </w:tr>
      <w:tr w14:paraId="1A37EF1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E02DB44">
            <w:pPr>
              <w:rPr>
                <w:rFonts w:hint="default" w:ascii="Calibri" w:hAnsi="Calibri" w:cs="Calibri"/>
                <w:color w:val="auto"/>
                <w:sz w:val="18"/>
                <w:szCs w:val="18"/>
                <w:highlight w:val="none"/>
              </w:rPr>
            </w:pPr>
            <w:r>
              <w:rPr>
                <w:rFonts w:hint="default" w:ascii="Calibri" w:hAnsi="Calibri" w:cs="Calibri"/>
                <w:color w:val="auto"/>
                <w:sz w:val="18"/>
                <w:szCs w:val="18"/>
                <w:highlight w:val="none"/>
              </w:rPr>
              <w:t>3</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09A3B5">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A020202</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80AD354">
            <w:pPr>
              <w:rPr>
                <w:rFonts w:hint="default" w:ascii="Calibri" w:hAnsi="Calibri" w:cs="Calibri"/>
                <w:color w:val="auto"/>
                <w:sz w:val="18"/>
                <w:szCs w:val="18"/>
                <w:highlight w:val="none"/>
              </w:rPr>
            </w:pPr>
            <w:r>
              <w:rPr>
                <w:rFonts w:hint="default" w:ascii="Calibri" w:hAnsi="Calibri" w:cs="Calibri"/>
                <w:color w:val="auto"/>
                <w:sz w:val="18"/>
                <w:szCs w:val="18"/>
                <w:highlight w:val="none"/>
              </w:rPr>
              <w:t>投影仪</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6DF256">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FFB0293">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C20BB3F">
            <w:pPr>
              <w:rPr>
                <w:rFonts w:hint="default" w:ascii="Calibri" w:hAnsi="Calibri" w:cs="Calibri"/>
                <w:color w:val="auto"/>
                <w:sz w:val="18"/>
                <w:szCs w:val="18"/>
                <w:highlight w:val="none"/>
              </w:rPr>
            </w:pPr>
          </w:p>
        </w:tc>
      </w:tr>
      <w:tr w14:paraId="3C246FE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C91C96F">
            <w:pPr>
              <w:rPr>
                <w:rFonts w:hint="default" w:ascii="Calibri" w:hAnsi="Calibri" w:cs="Calibri"/>
                <w:color w:val="auto"/>
                <w:sz w:val="18"/>
                <w:szCs w:val="18"/>
                <w:highlight w:val="none"/>
              </w:rPr>
            </w:pPr>
            <w:r>
              <w:rPr>
                <w:rFonts w:hint="default" w:ascii="Calibri" w:hAnsi="Calibri" w:cs="Calibri"/>
                <w:color w:val="auto"/>
                <w:sz w:val="18"/>
                <w:szCs w:val="18"/>
                <w:highlight w:val="none"/>
              </w:rPr>
              <w:t>4</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1E1016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A020204</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20281FE">
            <w:pPr>
              <w:rPr>
                <w:rFonts w:hint="default" w:ascii="Calibri" w:hAnsi="Calibri" w:cs="Calibri"/>
                <w:color w:val="auto"/>
                <w:sz w:val="18"/>
                <w:szCs w:val="18"/>
                <w:highlight w:val="none"/>
              </w:rPr>
            </w:pPr>
            <w:r>
              <w:rPr>
                <w:rFonts w:hint="default" w:ascii="Calibri" w:hAnsi="Calibri" w:cs="Calibri"/>
                <w:color w:val="auto"/>
                <w:sz w:val="18"/>
                <w:szCs w:val="18"/>
                <w:highlight w:val="none"/>
              </w:rPr>
              <w:t>多功能一体机</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06569F">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C57DAD2">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3B7E6C6">
            <w:pPr>
              <w:rPr>
                <w:rFonts w:hint="default" w:ascii="Calibri" w:hAnsi="Calibri" w:cs="Calibri"/>
                <w:color w:val="auto"/>
                <w:sz w:val="18"/>
                <w:szCs w:val="18"/>
                <w:highlight w:val="none"/>
              </w:rPr>
            </w:pPr>
          </w:p>
        </w:tc>
      </w:tr>
      <w:tr w14:paraId="7114EE1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7CBFFB8">
            <w:pPr>
              <w:rPr>
                <w:rFonts w:hint="default" w:ascii="Calibri" w:hAnsi="Calibri" w:cs="Calibri"/>
                <w:color w:val="auto"/>
                <w:sz w:val="18"/>
                <w:szCs w:val="18"/>
                <w:highlight w:val="none"/>
              </w:rPr>
            </w:pPr>
            <w:r>
              <w:rPr>
                <w:rFonts w:hint="default" w:ascii="Calibri" w:hAnsi="Calibri" w:cs="Calibri"/>
                <w:color w:val="auto"/>
                <w:sz w:val="18"/>
                <w:szCs w:val="18"/>
                <w:highlight w:val="none"/>
              </w:rPr>
              <w:t>5</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5EA0615">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A020519</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7CA1918">
            <w:pPr>
              <w:rPr>
                <w:rFonts w:hint="default" w:ascii="Calibri" w:hAnsi="Calibri" w:cs="Calibri"/>
                <w:color w:val="auto"/>
                <w:sz w:val="18"/>
                <w:szCs w:val="18"/>
                <w:highlight w:val="none"/>
              </w:rPr>
            </w:pPr>
            <w:r>
              <w:rPr>
                <w:rFonts w:hint="default" w:ascii="Calibri" w:hAnsi="Calibri" w:cs="Calibri"/>
                <w:color w:val="auto"/>
                <w:sz w:val="18"/>
                <w:szCs w:val="18"/>
                <w:highlight w:val="none"/>
              </w:rPr>
              <w:t>泵</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6FFFD9">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A02051901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621A06">
            <w:pPr>
              <w:rPr>
                <w:rFonts w:hint="default" w:ascii="Calibri" w:hAnsi="Calibri" w:cs="Calibri"/>
                <w:color w:val="auto"/>
                <w:sz w:val="18"/>
                <w:szCs w:val="18"/>
                <w:highlight w:val="none"/>
              </w:rPr>
            </w:pPr>
            <w:r>
              <w:rPr>
                <w:rFonts w:hint="default" w:ascii="Calibri" w:hAnsi="Calibri" w:cs="Calibri"/>
                <w:color w:val="auto"/>
                <w:sz w:val="18"/>
                <w:szCs w:val="18"/>
                <w:highlight w:val="none"/>
              </w:rPr>
              <w:t>离心泵</w:t>
            </w: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EA7213">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3D4EC40">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1E7E670D">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22E7D86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EC49351">
            <w:pPr>
              <w:rPr>
                <w:rFonts w:hint="default" w:ascii="Calibri" w:hAnsi="Calibri" w:cs="Calibri"/>
                <w:color w:val="auto"/>
                <w:sz w:val="18"/>
                <w:szCs w:val="18"/>
                <w:highlight w:val="none"/>
              </w:rPr>
            </w:pPr>
            <w:r>
              <w:rPr>
                <w:rFonts w:hint="default" w:ascii="Calibri" w:hAnsi="Calibri" w:cs="Calibri"/>
                <w:color w:val="auto"/>
                <w:sz w:val="18"/>
                <w:szCs w:val="18"/>
                <w:highlight w:val="none"/>
              </w:rPr>
              <w:t>6</w:t>
            </w:r>
          </w:p>
        </w:tc>
        <w:tc>
          <w:tcPr>
            <w:tcW w:w="1169"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602545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w:t>
            </w:r>
          </w:p>
        </w:tc>
        <w:tc>
          <w:tcPr>
            <w:tcW w:w="11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A46D57F">
            <w:pPr>
              <w:rPr>
                <w:rFonts w:hint="default" w:ascii="Calibri" w:hAnsi="Calibri" w:cs="Calibri"/>
                <w:color w:val="auto"/>
                <w:sz w:val="18"/>
                <w:szCs w:val="18"/>
                <w:highlight w:val="none"/>
              </w:rPr>
            </w:pPr>
            <w:r>
              <w:rPr>
                <w:rFonts w:hint="default" w:ascii="Calibri" w:hAnsi="Calibri" w:cs="Calibri"/>
                <w:color w:val="auto"/>
                <w:sz w:val="18"/>
                <w:szCs w:val="18"/>
                <w:highlight w:val="none"/>
              </w:rPr>
              <w:t>制冷空调设备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8B5EF9A">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5F1CB54">
            <w:pPr>
              <w:rPr>
                <w:rFonts w:hint="default" w:ascii="Calibri" w:hAnsi="Calibri" w:cs="Calibri"/>
                <w:color w:val="auto"/>
                <w:sz w:val="18"/>
                <w:szCs w:val="18"/>
                <w:highlight w:val="none"/>
              </w:rPr>
            </w:pPr>
            <w:r>
              <w:rPr>
                <w:rFonts w:hint="default" w:ascii="Calibri" w:hAnsi="Calibri" w:cs="Calibri"/>
                <w:color w:val="auto"/>
                <w:sz w:val="18"/>
                <w:szCs w:val="18"/>
                <w:highlight w:val="none"/>
              </w:rPr>
              <w:t>制冷压缩机</w:t>
            </w:r>
          </w:p>
        </w:tc>
        <w:tc>
          <w:tcPr>
            <w:tcW w:w="3068"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FA401C7">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36DE9C97">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7C0A5AC8">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p w14:paraId="650CAB63">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北京中冷通质量认证中心有限公司</w:t>
            </w:r>
          </w:p>
        </w:tc>
      </w:tr>
      <w:tr w14:paraId="1CC2C83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F64660E">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051A501">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29119D1">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044C08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A02052305</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997DC18">
            <w:pPr>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空调机组</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6FAE0D7">
            <w:pPr>
              <w:rPr>
                <w:rFonts w:hint="default" w:ascii="Calibri" w:hAnsi="Calibri" w:cs="Calibri"/>
                <w:color w:val="auto"/>
                <w:sz w:val="18"/>
                <w:szCs w:val="18"/>
                <w:highlight w:val="none"/>
              </w:rPr>
            </w:pPr>
          </w:p>
        </w:tc>
      </w:tr>
      <w:tr w14:paraId="5328907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55754BD">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9EBC70F">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1649A9D">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447D313">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A02052309</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AEBCE75">
            <w:pPr>
              <w:rPr>
                <w:rFonts w:hint="default" w:ascii="Calibri" w:hAnsi="Calibri" w:cs="Calibri"/>
                <w:color w:val="auto"/>
                <w:sz w:val="18"/>
                <w:szCs w:val="18"/>
                <w:highlight w:val="none"/>
              </w:rPr>
            </w:pPr>
            <w:r>
              <w:rPr>
                <w:rFonts w:hint="default" w:ascii="Calibri" w:hAnsi="Calibri" w:cs="Calibri"/>
                <w:color w:val="auto"/>
                <w:sz w:val="18"/>
                <w:szCs w:val="18"/>
                <w:highlight w:val="none"/>
              </w:rPr>
              <w:t>专用制冷、空调设备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ACA300F">
            <w:pPr>
              <w:rPr>
                <w:rFonts w:hint="default" w:ascii="Calibri" w:hAnsi="Calibri" w:cs="Calibri"/>
                <w:color w:val="auto"/>
                <w:sz w:val="18"/>
                <w:szCs w:val="18"/>
                <w:highlight w:val="none"/>
              </w:rPr>
            </w:pPr>
          </w:p>
        </w:tc>
      </w:tr>
      <w:tr w14:paraId="48BB5A5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EB99277">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2985C5">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E16AD98">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436BD16">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A02052399</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2C6AA66">
            <w:pPr>
              <w:rPr>
                <w:rFonts w:hint="default" w:ascii="Calibri" w:hAnsi="Calibri" w:cs="Calibri"/>
                <w:color w:val="auto"/>
                <w:sz w:val="18"/>
                <w:szCs w:val="18"/>
                <w:highlight w:val="none"/>
              </w:rPr>
            </w:pPr>
            <w:r>
              <w:rPr>
                <w:rFonts w:hint="default" w:ascii="Calibri" w:hAnsi="Calibri" w:cs="Calibri"/>
                <w:color w:val="auto"/>
                <w:sz w:val="18"/>
                <w:szCs w:val="18"/>
                <w:highlight w:val="none"/>
              </w:rPr>
              <w:t>其他制冷空调设备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61E3BF">
            <w:pPr>
              <w:rPr>
                <w:rFonts w:hint="default" w:ascii="Calibri" w:hAnsi="Calibri" w:cs="Calibri"/>
                <w:color w:val="auto"/>
                <w:sz w:val="18"/>
                <w:szCs w:val="18"/>
                <w:highlight w:val="none"/>
              </w:rPr>
            </w:pPr>
          </w:p>
        </w:tc>
      </w:tr>
      <w:tr w14:paraId="2FA2429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6FB3252">
            <w:pPr>
              <w:rPr>
                <w:rFonts w:hint="default" w:ascii="Calibri" w:hAnsi="Calibri" w:cs="Calibri"/>
                <w:color w:val="auto"/>
                <w:sz w:val="18"/>
                <w:szCs w:val="18"/>
                <w:highlight w:val="none"/>
              </w:rPr>
            </w:pPr>
            <w:r>
              <w:rPr>
                <w:rFonts w:hint="default" w:ascii="Calibri" w:hAnsi="Calibri" w:cs="Calibri"/>
                <w:color w:val="auto"/>
                <w:sz w:val="18"/>
                <w:szCs w:val="18"/>
                <w:highlight w:val="none"/>
              </w:rPr>
              <w:t>7</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45D3C1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A020601</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53EF789">
            <w:pPr>
              <w:rPr>
                <w:rFonts w:hint="default" w:ascii="Calibri" w:hAnsi="Calibri" w:cs="Calibri"/>
                <w:color w:val="auto"/>
                <w:sz w:val="18"/>
                <w:szCs w:val="18"/>
                <w:highlight w:val="none"/>
              </w:rPr>
            </w:pPr>
            <w:r>
              <w:rPr>
                <w:rFonts w:hint="default" w:ascii="Calibri" w:hAnsi="Calibri" w:cs="Calibri"/>
                <w:color w:val="auto"/>
                <w:sz w:val="18"/>
                <w:szCs w:val="18"/>
                <w:highlight w:val="none"/>
              </w:rPr>
              <w:t>电机</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9CEB5BF">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C799FB4">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C463F1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4F212145">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081B249D">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21DF4DB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中国船级社质量认证公司</w:t>
            </w:r>
          </w:p>
        </w:tc>
      </w:tr>
      <w:tr w14:paraId="475A6ED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F2E0D75">
            <w:pPr>
              <w:rPr>
                <w:rFonts w:hint="default" w:ascii="Calibri" w:hAnsi="Calibri" w:cs="Calibri"/>
                <w:color w:val="auto"/>
                <w:sz w:val="18"/>
                <w:szCs w:val="18"/>
                <w:highlight w:val="none"/>
              </w:rPr>
            </w:pPr>
            <w:r>
              <w:rPr>
                <w:rFonts w:hint="default" w:ascii="Calibri" w:hAnsi="Calibri" w:cs="Calibri"/>
                <w:color w:val="auto"/>
                <w:sz w:val="18"/>
                <w:szCs w:val="18"/>
                <w:highlight w:val="none"/>
              </w:rPr>
              <w:t>8</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4CE291C">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A020602</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7E380D">
            <w:pPr>
              <w:rPr>
                <w:rFonts w:hint="default" w:ascii="Calibri" w:hAnsi="Calibri" w:cs="Calibri"/>
                <w:color w:val="auto"/>
                <w:sz w:val="18"/>
                <w:szCs w:val="18"/>
                <w:highlight w:val="none"/>
              </w:rPr>
            </w:pPr>
            <w:r>
              <w:rPr>
                <w:rFonts w:hint="default" w:ascii="Calibri" w:hAnsi="Calibri" w:cs="Calibri"/>
                <w:color w:val="auto"/>
                <w:sz w:val="18"/>
                <w:szCs w:val="18"/>
                <w:highlight w:val="none"/>
              </w:rPr>
              <w:t>变压器</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31634EC">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7DE6C52">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FED61D">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7819230">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电能（北京）认证中心有限公司</w:t>
            </w:r>
          </w:p>
          <w:p w14:paraId="33D50045">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100221A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2C3F572">
            <w:pPr>
              <w:rPr>
                <w:rFonts w:hint="default" w:ascii="Calibri" w:hAnsi="Calibri" w:cs="Calibri"/>
                <w:color w:val="auto"/>
                <w:sz w:val="18"/>
                <w:szCs w:val="18"/>
                <w:highlight w:val="none"/>
              </w:rPr>
            </w:pPr>
            <w:r>
              <w:rPr>
                <w:rFonts w:hint="default" w:ascii="Calibri" w:hAnsi="Calibri" w:cs="Calibri"/>
                <w:color w:val="auto"/>
                <w:sz w:val="18"/>
                <w:szCs w:val="18"/>
                <w:highlight w:val="none"/>
              </w:rPr>
              <w:t>9</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DC3FA9F">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A020609</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58A331C">
            <w:pPr>
              <w:rPr>
                <w:rFonts w:hint="default" w:ascii="Calibri" w:hAnsi="Calibri" w:cs="Calibri"/>
                <w:color w:val="auto"/>
                <w:sz w:val="18"/>
                <w:szCs w:val="18"/>
                <w:highlight w:val="none"/>
              </w:rPr>
            </w:pPr>
            <w:r>
              <w:rPr>
                <w:rFonts w:hint="default" w:ascii="Calibri" w:hAnsi="Calibri" w:cs="Calibri"/>
                <w:color w:val="auto"/>
                <w:sz w:val="18"/>
                <w:szCs w:val="18"/>
                <w:highlight w:val="none"/>
              </w:rPr>
              <w:t>镇流器</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486794E">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BFDB80">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E4D3DF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5611B978">
            <w:pPr>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61325F58">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678D34F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restart"/>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4C49B16">
            <w:pPr>
              <w:rPr>
                <w:rFonts w:hint="default" w:ascii="Calibri" w:hAnsi="Calibri" w:cs="Calibri"/>
                <w:color w:val="auto"/>
                <w:sz w:val="18"/>
                <w:szCs w:val="18"/>
                <w:highlight w:val="none"/>
              </w:rPr>
            </w:pPr>
            <w:r>
              <w:rPr>
                <w:rFonts w:hint="default" w:ascii="Calibri" w:hAnsi="Calibri" w:cs="Calibri"/>
                <w:color w:val="auto"/>
                <w:sz w:val="18"/>
                <w:szCs w:val="18"/>
                <w:highlight w:val="none"/>
              </w:rPr>
              <w:t>10</w:t>
            </w:r>
          </w:p>
        </w:tc>
        <w:tc>
          <w:tcPr>
            <w:tcW w:w="1169"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BC6400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w:t>
            </w:r>
          </w:p>
        </w:tc>
        <w:tc>
          <w:tcPr>
            <w:tcW w:w="1195"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BF33692">
            <w:pPr>
              <w:rPr>
                <w:rFonts w:hint="default" w:ascii="Calibri" w:hAnsi="Calibri" w:cs="Calibri"/>
                <w:color w:val="auto"/>
                <w:sz w:val="18"/>
                <w:szCs w:val="18"/>
                <w:highlight w:val="none"/>
              </w:rPr>
            </w:pPr>
            <w:r>
              <w:rPr>
                <w:rFonts w:hint="default" w:ascii="Calibri" w:hAnsi="Calibri" w:cs="Calibri"/>
                <w:color w:val="auto"/>
                <w:sz w:val="18"/>
                <w:szCs w:val="18"/>
                <w:highlight w:val="none"/>
              </w:rPr>
              <w:t>生活用电器</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295C46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A0206180101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498115">
            <w:pPr>
              <w:rPr>
                <w:rFonts w:hint="default" w:ascii="Calibri" w:hAnsi="Calibri" w:cs="Calibri"/>
                <w:color w:val="auto"/>
                <w:sz w:val="18"/>
                <w:szCs w:val="18"/>
                <w:highlight w:val="none"/>
              </w:rPr>
            </w:pPr>
            <w:r>
              <w:rPr>
                <w:rFonts w:hint="default" w:ascii="Calibri" w:hAnsi="Calibri" w:cs="Calibri"/>
                <w:color w:val="auto"/>
                <w:sz w:val="18"/>
                <w:szCs w:val="18"/>
                <w:highlight w:val="none"/>
              </w:rPr>
              <w:t>电冰箱</w:t>
            </w: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9A73B3A">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CECA762">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1174218D">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3988893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AE3185C">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0BA1118">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E8E8F1">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FECDFEF">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A0206180203</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03C62F2">
            <w:pPr>
              <w:rPr>
                <w:rFonts w:hint="default" w:ascii="Calibri" w:hAnsi="Calibri" w:cs="Calibri"/>
                <w:color w:val="auto"/>
                <w:sz w:val="18"/>
                <w:szCs w:val="18"/>
                <w:highlight w:val="none"/>
              </w:rPr>
            </w:pPr>
            <w:r>
              <w:rPr>
                <w:rFonts w:hint="default" w:ascii="Calibri" w:hAnsi="Calibri" w:cs="Calibri"/>
                <w:color w:val="auto"/>
                <w:sz w:val="18"/>
                <w:szCs w:val="18"/>
                <w:highlight w:val="none"/>
              </w:rPr>
              <w:t>空调机</w:t>
            </w: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E7B4C53">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3651E202">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677C79C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11345244">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w:t>
            </w:r>
          </w:p>
        </w:tc>
      </w:tr>
      <w:tr w14:paraId="3135444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5B611F34">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2082EB4">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0E4060C">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CF35F77">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A0206180301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0D5CA6E">
            <w:pPr>
              <w:rPr>
                <w:rFonts w:hint="default" w:ascii="Calibri" w:hAnsi="Calibri" w:cs="Calibri"/>
                <w:color w:val="auto"/>
                <w:sz w:val="18"/>
                <w:szCs w:val="18"/>
                <w:highlight w:val="none"/>
              </w:rPr>
            </w:pPr>
            <w:r>
              <w:rPr>
                <w:rFonts w:hint="default" w:ascii="Calibri" w:hAnsi="Calibri" w:cs="Calibri"/>
                <w:color w:val="auto"/>
                <w:sz w:val="18"/>
                <w:szCs w:val="18"/>
                <w:highlight w:val="none"/>
              </w:rPr>
              <w:t>洗衣机</w:t>
            </w: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A6977B">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01768981">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73493457">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tc>
      </w:tr>
      <w:tr w14:paraId="1BD7D11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vMerge w:val="continue"/>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48F34B31">
            <w:pPr>
              <w:rPr>
                <w:rFonts w:hint="default" w:ascii="Calibri" w:hAnsi="Calibri" w:cs="Calibri"/>
                <w:color w:val="auto"/>
                <w:sz w:val="18"/>
                <w:szCs w:val="18"/>
                <w:highlight w:val="none"/>
              </w:rPr>
            </w:pPr>
          </w:p>
        </w:tc>
        <w:tc>
          <w:tcPr>
            <w:tcW w:w="1169"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817A02B">
            <w:pPr>
              <w:rPr>
                <w:rFonts w:hint="default" w:ascii="Calibri" w:hAnsi="Calibri" w:cs="Calibri"/>
                <w:color w:val="auto"/>
                <w:sz w:val="18"/>
                <w:szCs w:val="18"/>
                <w:highlight w:val="none"/>
              </w:rPr>
            </w:pPr>
          </w:p>
        </w:tc>
        <w:tc>
          <w:tcPr>
            <w:tcW w:w="1195"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8128531">
            <w:pPr>
              <w:rPr>
                <w:rFonts w:hint="default" w:ascii="Calibri" w:hAnsi="Calibri" w:cs="Calibri"/>
                <w:color w:val="auto"/>
                <w:sz w:val="18"/>
                <w:szCs w:val="18"/>
                <w:highlight w:val="none"/>
              </w:rPr>
            </w:pP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123166A">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A02061808</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0770BC">
            <w:pPr>
              <w:rPr>
                <w:rFonts w:hint="default" w:ascii="Calibri" w:hAnsi="Calibri" w:cs="Calibri"/>
                <w:color w:val="auto"/>
                <w:sz w:val="18"/>
                <w:szCs w:val="18"/>
                <w:highlight w:val="none"/>
              </w:rPr>
            </w:pPr>
            <w:r>
              <w:rPr>
                <w:rFonts w:hint="default" w:ascii="Calibri" w:hAnsi="Calibri" w:cs="Calibri"/>
                <w:color w:val="auto"/>
                <w:sz w:val="18"/>
                <w:szCs w:val="18"/>
                <w:highlight w:val="none"/>
              </w:rPr>
              <w:t>热水器</w:t>
            </w: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A5FA6A0">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54F46260">
            <w:pPr>
              <w:rPr>
                <w:rFonts w:hint="default" w:ascii="Calibri" w:hAnsi="Calibri" w:cs="Calibri"/>
                <w:color w:val="auto"/>
                <w:sz w:val="18"/>
                <w:szCs w:val="18"/>
                <w:highlight w:val="none"/>
              </w:rPr>
            </w:pPr>
            <w:r>
              <w:rPr>
                <w:rFonts w:hint="default" w:ascii="Calibri" w:hAnsi="Calibri" w:cs="Calibri"/>
                <w:color w:val="auto"/>
                <w:sz w:val="18"/>
                <w:szCs w:val="18"/>
                <w:highlight w:val="none"/>
              </w:rPr>
              <w:t>威凯认证检测有限公司</w:t>
            </w:r>
          </w:p>
          <w:p w14:paraId="31A01FF0">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中家院（北京）检测认证有限公司</w:t>
            </w:r>
          </w:p>
          <w:p w14:paraId="1EB37A5A">
            <w:pPr>
              <w:rPr>
                <w:rFonts w:hint="default" w:ascii="Calibri" w:hAnsi="Calibri" w:cs="Calibri"/>
                <w:color w:val="auto"/>
                <w:sz w:val="18"/>
                <w:szCs w:val="18"/>
                <w:highlight w:val="none"/>
              </w:rPr>
            </w:pPr>
            <w:r>
              <w:rPr>
                <w:rFonts w:hint="default" w:ascii="Calibri" w:hAnsi="Calibri" w:cs="Calibri"/>
                <w:color w:val="auto"/>
                <w:sz w:val="18"/>
                <w:szCs w:val="18"/>
                <w:highlight w:val="none"/>
              </w:rPr>
              <w:t>合肥通用机械产品认证有限公司(范围仅限于</w:t>
            </w:r>
            <w:r>
              <w:rPr>
                <w:rFonts w:hint="default" w:ascii="Calibri" w:hAnsi="Calibri" w:cs="Calibri"/>
                <w:color w:val="auto"/>
                <w:sz w:val="18"/>
                <w:szCs w:val="18"/>
                <w:highlight w:val="none"/>
                <w:lang w:eastAsia="zh-CN"/>
              </w:rPr>
              <w:t>“</w:t>
            </w:r>
            <w:r>
              <w:rPr>
                <w:rFonts w:hint="default" w:ascii="Calibri" w:hAnsi="Calibri" w:cs="Calibri"/>
                <w:color w:val="auto"/>
                <w:sz w:val="18"/>
                <w:szCs w:val="18"/>
                <w:highlight w:val="none"/>
              </w:rPr>
              <w:t>热泵热水器</w:t>
            </w:r>
            <w:r>
              <w:rPr>
                <w:rFonts w:hint="default" w:ascii="Calibri" w:hAnsi="Calibri" w:cs="Calibri"/>
                <w:color w:val="auto"/>
                <w:sz w:val="18"/>
                <w:szCs w:val="18"/>
                <w:highlight w:val="none"/>
                <w:lang w:eastAsia="zh-CN"/>
              </w:rPr>
              <w:t>”</w:t>
            </w:r>
            <w:r>
              <w:rPr>
                <w:rFonts w:hint="default" w:ascii="Calibri" w:hAnsi="Calibri" w:cs="Calibri"/>
                <w:color w:val="auto"/>
                <w:sz w:val="18"/>
                <w:szCs w:val="18"/>
                <w:highlight w:val="none"/>
              </w:rPr>
              <w:t>)</w:t>
            </w:r>
          </w:p>
        </w:tc>
      </w:tr>
      <w:tr w14:paraId="6B83611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ED73EF3">
            <w:pPr>
              <w:rPr>
                <w:rFonts w:hint="default" w:ascii="Calibri" w:hAnsi="Calibri" w:cs="Calibri"/>
                <w:color w:val="auto"/>
                <w:sz w:val="18"/>
                <w:szCs w:val="18"/>
                <w:highlight w:val="none"/>
              </w:rPr>
            </w:pPr>
            <w:r>
              <w:rPr>
                <w:rFonts w:hint="default" w:ascii="Calibri" w:hAnsi="Calibri" w:cs="Calibri"/>
                <w:color w:val="auto"/>
                <w:sz w:val="18"/>
                <w:szCs w:val="18"/>
                <w:highlight w:val="none"/>
              </w:rPr>
              <w:t>11</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C4E5FF1">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A020619</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A04A25">
            <w:pPr>
              <w:rPr>
                <w:rFonts w:hint="default" w:ascii="Calibri" w:hAnsi="Calibri" w:cs="Calibri"/>
                <w:color w:val="auto"/>
                <w:sz w:val="18"/>
                <w:szCs w:val="18"/>
                <w:highlight w:val="none"/>
              </w:rPr>
            </w:pPr>
            <w:r>
              <w:rPr>
                <w:rFonts w:hint="default" w:ascii="Calibri" w:hAnsi="Calibri" w:cs="Calibri"/>
                <w:color w:val="auto"/>
                <w:sz w:val="18"/>
                <w:szCs w:val="18"/>
                <w:highlight w:val="none"/>
              </w:rPr>
              <w:t>照明设备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42AA7BF">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3AB62DE">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9BF2ADF">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57358FDE">
            <w:pPr>
              <w:rPr>
                <w:rFonts w:hint="default" w:ascii="Calibri" w:hAnsi="Calibri" w:cs="Calibri"/>
                <w:color w:val="auto"/>
                <w:sz w:val="18"/>
                <w:szCs w:val="18"/>
                <w:highlight w:val="none"/>
              </w:rPr>
            </w:pPr>
            <w:r>
              <w:rPr>
                <w:rFonts w:hint="default" w:ascii="Calibri" w:hAnsi="Calibri" w:cs="Calibri"/>
                <w:color w:val="auto"/>
                <w:sz w:val="18"/>
                <w:szCs w:val="18"/>
                <w:highlight w:val="none"/>
              </w:rPr>
              <w:t>深圳市计量质量检测研究院</w:t>
            </w:r>
          </w:p>
          <w:p w14:paraId="198A31F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tc>
      </w:tr>
      <w:tr w14:paraId="0B1C306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F9C73CE">
            <w:pPr>
              <w:rPr>
                <w:rFonts w:hint="default" w:ascii="Calibri" w:hAnsi="Calibri" w:cs="Calibri"/>
                <w:color w:val="auto"/>
                <w:sz w:val="18"/>
                <w:szCs w:val="18"/>
                <w:highlight w:val="none"/>
              </w:rPr>
            </w:pPr>
            <w:r>
              <w:rPr>
                <w:rFonts w:hint="default" w:ascii="Calibri" w:hAnsi="Calibri" w:cs="Calibri"/>
                <w:color w:val="auto"/>
                <w:sz w:val="18"/>
                <w:szCs w:val="18"/>
                <w:highlight w:val="none"/>
              </w:rPr>
              <w:t>12</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B8A57FD">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A020910</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26E5487">
            <w:pPr>
              <w:rPr>
                <w:rFonts w:hint="default" w:ascii="Calibri" w:hAnsi="Calibri" w:cs="Calibri"/>
                <w:color w:val="auto"/>
                <w:sz w:val="18"/>
                <w:szCs w:val="18"/>
                <w:highlight w:val="none"/>
              </w:rPr>
            </w:pPr>
            <w:r>
              <w:rPr>
                <w:rFonts w:hint="default" w:ascii="Calibri" w:hAnsi="Calibri" w:cs="Calibri"/>
                <w:color w:val="auto"/>
                <w:sz w:val="18"/>
                <w:szCs w:val="18"/>
                <w:highlight w:val="none"/>
              </w:rPr>
              <w:t>电视设备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9A8A440">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A02091001</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64AE4F4">
            <w:pPr>
              <w:rPr>
                <w:rFonts w:hint="default" w:ascii="Calibri" w:hAnsi="Calibri" w:cs="Calibri"/>
                <w:color w:val="auto"/>
                <w:sz w:val="18"/>
                <w:szCs w:val="18"/>
                <w:highlight w:val="none"/>
              </w:rPr>
            </w:pPr>
            <w:r>
              <w:rPr>
                <w:rFonts w:hint="default" w:ascii="Calibri" w:hAnsi="Calibri" w:cs="Calibri"/>
                <w:color w:val="auto"/>
                <w:sz w:val="18"/>
                <w:szCs w:val="18"/>
                <w:highlight w:val="none"/>
              </w:rPr>
              <w:t>普通电视设备（电视机）</w:t>
            </w:r>
          </w:p>
        </w:tc>
        <w:tc>
          <w:tcPr>
            <w:tcW w:w="3068"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AA92FF2">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16690976">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北京泰瑞特认证有限责任公司</w:t>
            </w:r>
          </w:p>
          <w:p w14:paraId="4D725D38">
            <w:pPr>
              <w:rPr>
                <w:rFonts w:hint="default" w:ascii="Calibri" w:hAnsi="Calibri" w:cs="Calibri"/>
                <w:color w:val="auto"/>
                <w:sz w:val="18"/>
                <w:szCs w:val="18"/>
                <w:highlight w:val="none"/>
              </w:rPr>
            </w:pPr>
            <w:r>
              <w:rPr>
                <w:rFonts w:hint="default" w:ascii="Calibri" w:hAnsi="Calibri" w:cs="Calibri"/>
                <w:color w:val="auto"/>
                <w:sz w:val="18"/>
                <w:szCs w:val="18"/>
                <w:highlight w:val="none"/>
              </w:rPr>
              <w:t>广州赛宝认证中心服务有限公司</w:t>
            </w:r>
          </w:p>
        </w:tc>
      </w:tr>
      <w:tr w14:paraId="2735650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05F3348">
            <w:pPr>
              <w:rPr>
                <w:rFonts w:hint="default" w:ascii="Calibri" w:hAnsi="Calibri" w:cs="Calibri"/>
                <w:color w:val="auto"/>
                <w:sz w:val="18"/>
                <w:szCs w:val="18"/>
                <w:highlight w:val="none"/>
              </w:rPr>
            </w:pPr>
            <w:r>
              <w:rPr>
                <w:rFonts w:hint="default" w:ascii="Calibri" w:hAnsi="Calibri" w:cs="Calibri"/>
                <w:color w:val="auto"/>
                <w:sz w:val="18"/>
                <w:szCs w:val="18"/>
                <w:highlight w:val="none"/>
              </w:rPr>
              <w:t>13</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1C94A1C">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A020911</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43A3F1">
            <w:pPr>
              <w:rPr>
                <w:rFonts w:hint="default" w:ascii="Calibri" w:hAnsi="Calibri" w:cs="Calibri"/>
                <w:color w:val="auto"/>
                <w:sz w:val="18"/>
                <w:szCs w:val="18"/>
                <w:highlight w:val="none"/>
              </w:rPr>
            </w:pPr>
            <w:r>
              <w:rPr>
                <w:rFonts w:hint="default" w:ascii="Calibri" w:hAnsi="Calibri" w:cs="Calibri"/>
                <w:color w:val="auto"/>
                <w:sz w:val="18"/>
                <w:szCs w:val="18"/>
                <w:highlight w:val="none"/>
              </w:rPr>
              <w:t>视频设备</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8092578">
            <w:pPr>
              <w:rPr>
                <w:rFonts w:hint="default" w:ascii="Calibri" w:hAnsi="Calibri" w:cs="Calibri"/>
                <w:color w:val="auto"/>
                <w:sz w:val="18"/>
                <w:szCs w:val="18"/>
                <w:highlight w:val="none"/>
              </w:rPr>
            </w:pPr>
            <w:r>
              <w:rPr>
                <w:rFonts w:hint="default" w:ascii="Calibri" w:hAnsi="Calibri" w:cs="Calibri"/>
                <w:color w:val="auto"/>
                <w:sz w:val="18"/>
                <w:szCs w:val="18"/>
                <w:highlight w:val="none"/>
              </w:rPr>
              <w:t>A02091107</w:t>
            </w: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40484BD">
            <w:pPr>
              <w:rPr>
                <w:rFonts w:hint="default" w:ascii="Calibri" w:hAnsi="Calibri" w:cs="Calibri"/>
                <w:color w:val="auto"/>
                <w:sz w:val="18"/>
                <w:szCs w:val="18"/>
                <w:highlight w:val="none"/>
              </w:rPr>
            </w:pPr>
            <w:r>
              <w:rPr>
                <w:rFonts w:hint="default" w:ascii="Calibri" w:hAnsi="Calibri" w:cs="Calibri"/>
                <w:color w:val="auto"/>
                <w:sz w:val="18"/>
                <w:szCs w:val="18"/>
                <w:highlight w:val="none"/>
              </w:rPr>
              <w:t>视频监控设备</w:t>
            </w: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6F9A4BA">
            <w:pPr>
              <w:rPr>
                <w:rFonts w:hint="default" w:ascii="Calibri" w:hAnsi="Calibri" w:cs="Calibri"/>
                <w:color w:val="auto"/>
                <w:sz w:val="18"/>
                <w:szCs w:val="18"/>
                <w:highlight w:val="none"/>
              </w:rPr>
            </w:pPr>
          </w:p>
        </w:tc>
      </w:tr>
      <w:tr w14:paraId="0A01748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15C1C0AC">
            <w:pPr>
              <w:rPr>
                <w:rFonts w:hint="default" w:ascii="Calibri" w:hAnsi="Calibri" w:cs="Calibri"/>
                <w:color w:val="auto"/>
                <w:sz w:val="18"/>
                <w:szCs w:val="18"/>
                <w:highlight w:val="none"/>
              </w:rPr>
            </w:pPr>
            <w:r>
              <w:rPr>
                <w:rFonts w:hint="default" w:ascii="Calibri" w:hAnsi="Calibri" w:cs="Calibri"/>
                <w:color w:val="auto"/>
                <w:sz w:val="18"/>
                <w:szCs w:val="18"/>
                <w:highlight w:val="none"/>
              </w:rPr>
              <w:t>14</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77492FC">
            <w:pPr>
              <w:rPr>
                <w:rFonts w:hint="default" w:ascii="Calibri" w:hAnsi="Calibri" w:cs="Calibri"/>
                <w:color w:val="auto"/>
                <w:sz w:val="18"/>
                <w:szCs w:val="18"/>
                <w:highlight w:val="none"/>
              </w:rPr>
            </w:pPr>
            <w:r>
              <w:rPr>
                <w:rFonts w:hint="default" w:ascii="Calibri" w:hAnsi="Calibri" w:cs="Calibri"/>
                <w:color w:val="auto"/>
                <w:sz w:val="18"/>
                <w:szCs w:val="18"/>
                <w:highlight w:val="none"/>
              </w:rPr>
              <w:t>A031210</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1904F78">
            <w:pPr>
              <w:rPr>
                <w:rFonts w:hint="default" w:ascii="Calibri" w:hAnsi="Calibri" w:cs="Calibri"/>
                <w:color w:val="auto"/>
                <w:sz w:val="18"/>
                <w:szCs w:val="18"/>
                <w:highlight w:val="none"/>
              </w:rPr>
            </w:pPr>
            <w:r>
              <w:rPr>
                <w:rFonts w:hint="default" w:ascii="Calibri" w:hAnsi="Calibri" w:cs="Calibri"/>
                <w:color w:val="auto"/>
                <w:sz w:val="18"/>
                <w:szCs w:val="18"/>
                <w:highlight w:val="none"/>
              </w:rPr>
              <w:t>饮食炊事机械</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D9C8149">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9E8678C">
            <w:pPr>
              <w:rPr>
                <w:rFonts w:hint="default" w:ascii="Calibri" w:hAnsi="Calibri" w:cs="Calibri"/>
                <w:color w:val="auto"/>
                <w:sz w:val="18"/>
                <w:szCs w:val="18"/>
                <w:highlight w:val="none"/>
              </w:rPr>
            </w:pPr>
          </w:p>
        </w:tc>
        <w:tc>
          <w:tcPr>
            <w:tcW w:w="3068"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B99ACFE">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7EE69D32">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北京鉴衡认证中心</w:t>
            </w:r>
          </w:p>
          <w:p w14:paraId="336F6BEE">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中国市政工程华北设计研究总院有限公司</w:t>
            </w:r>
          </w:p>
        </w:tc>
      </w:tr>
      <w:tr w14:paraId="76DA1C1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36026D70">
            <w:pPr>
              <w:rPr>
                <w:rFonts w:hint="default" w:ascii="Calibri" w:hAnsi="Calibri" w:cs="Calibri"/>
                <w:color w:val="auto"/>
                <w:sz w:val="18"/>
                <w:szCs w:val="18"/>
                <w:highlight w:val="none"/>
              </w:rPr>
            </w:pPr>
            <w:r>
              <w:rPr>
                <w:rFonts w:hint="default" w:ascii="Calibri" w:hAnsi="Calibri" w:cs="Calibri"/>
                <w:color w:val="auto"/>
                <w:sz w:val="18"/>
                <w:szCs w:val="18"/>
                <w:highlight w:val="none"/>
              </w:rPr>
              <w:t>15</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496014AD">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A060805</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A797B84">
            <w:pPr>
              <w:rPr>
                <w:rFonts w:hint="default" w:ascii="Calibri" w:hAnsi="Calibri" w:cs="Calibri"/>
                <w:color w:val="auto"/>
                <w:sz w:val="18"/>
                <w:szCs w:val="18"/>
                <w:highlight w:val="none"/>
              </w:rPr>
            </w:pPr>
            <w:r>
              <w:rPr>
                <w:rFonts w:hint="default" w:ascii="Calibri" w:hAnsi="Calibri" w:cs="Calibri"/>
                <w:color w:val="auto"/>
                <w:sz w:val="18"/>
                <w:szCs w:val="18"/>
                <w:highlight w:val="none"/>
              </w:rPr>
              <w:t>便器</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C783A1C">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3934F18">
            <w:pPr>
              <w:rPr>
                <w:rFonts w:hint="default" w:ascii="Calibri" w:hAnsi="Calibri" w:cs="Calibri"/>
                <w:color w:val="auto"/>
                <w:sz w:val="18"/>
                <w:szCs w:val="18"/>
                <w:highlight w:val="none"/>
              </w:rPr>
            </w:pPr>
          </w:p>
        </w:tc>
        <w:tc>
          <w:tcPr>
            <w:tcW w:w="3068" w:type="dxa"/>
            <w:vMerge w:val="restart"/>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DAC64A4">
            <w:pPr>
              <w:rPr>
                <w:rFonts w:hint="default" w:ascii="Calibri" w:hAnsi="Calibri" w:cs="Calibri"/>
                <w:color w:val="auto"/>
                <w:sz w:val="18"/>
                <w:szCs w:val="18"/>
                <w:highlight w:val="none"/>
              </w:rPr>
            </w:pPr>
            <w:r>
              <w:rPr>
                <w:rFonts w:hint="default" w:ascii="Calibri" w:hAnsi="Calibri" w:cs="Calibri"/>
                <w:color w:val="auto"/>
                <w:sz w:val="18"/>
                <w:szCs w:val="18"/>
                <w:highlight w:val="none"/>
              </w:rPr>
              <w:t>中国质量认证中心</w:t>
            </w:r>
          </w:p>
          <w:p w14:paraId="2C1DC866">
            <w:pPr>
              <w:rPr>
                <w:rFonts w:hint="default" w:ascii="Calibri" w:hAnsi="Calibri" w:cs="Calibri"/>
                <w:color w:val="auto"/>
                <w:sz w:val="18"/>
                <w:szCs w:val="18"/>
                <w:highlight w:val="none"/>
              </w:rPr>
            </w:pPr>
            <w:r>
              <w:rPr>
                <w:rFonts w:hint="default" w:ascii="Calibri" w:hAnsi="Calibri" w:cs="Calibri"/>
                <w:color w:val="auto"/>
                <w:sz w:val="18"/>
                <w:szCs w:val="18"/>
                <w:highlight w:val="none"/>
              </w:rPr>
              <w:t>北京新华节水产品认证有限公司</w:t>
            </w:r>
          </w:p>
          <w:p w14:paraId="1087DB79">
            <w:pPr>
              <w:rPr>
                <w:rFonts w:hint="default" w:ascii="Calibri" w:hAnsi="Calibri" w:cs="Calibri"/>
                <w:color w:val="auto"/>
                <w:sz w:val="18"/>
                <w:szCs w:val="18"/>
                <w:highlight w:val="none"/>
              </w:rPr>
            </w:pPr>
            <w:r>
              <w:rPr>
                <w:rFonts w:hint="default" w:ascii="Calibri" w:hAnsi="Calibri" w:cs="Calibri"/>
                <w:color w:val="auto"/>
                <w:sz w:val="18"/>
                <w:szCs w:val="18"/>
                <w:highlight w:val="none"/>
              </w:rPr>
              <w:t>方圆标志认证集团有限公司</w:t>
            </w:r>
          </w:p>
        </w:tc>
      </w:tr>
      <w:tr w14:paraId="208CDED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A1B4E86">
            <w:pPr>
              <w:rPr>
                <w:rFonts w:hint="default" w:ascii="Calibri" w:hAnsi="Calibri" w:cs="Calibri"/>
                <w:color w:val="auto"/>
                <w:sz w:val="18"/>
                <w:szCs w:val="18"/>
                <w:highlight w:val="none"/>
              </w:rPr>
            </w:pPr>
            <w:r>
              <w:rPr>
                <w:rFonts w:hint="default" w:ascii="Calibri" w:hAnsi="Calibri" w:cs="Calibri"/>
                <w:color w:val="auto"/>
                <w:sz w:val="18"/>
                <w:szCs w:val="18"/>
                <w:highlight w:val="none"/>
              </w:rPr>
              <w:t>16</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7157BBA">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A060806</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6287BD1">
            <w:pPr>
              <w:rPr>
                <w:rFonts w:hint="default" w:ascii="Calibri" w:hAnsi="Calibri" w:cs="Calibri"/>
                <w:color w:val="auto"/>
                <w:sz w:val="18"/>
                <w:szCs w:val="18"/>
                <w:highlight w:val="none"/>
              </w:rPr>
            </w:pPr>
            <w:r>
              <w:rPr>
                <w:rFonts w:hint="default" w:ascii="Calibri" w:hAnsi="Calibri" w:cs="Calibri"/>
                <w:color w:val="auto"/>
                <w:sz w:val="18"/>
                <w:szCs w:val="18"/>
                <w:highlight w:val="none"/>
              </w:rPr>
              <w:t>水嘴</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9CEC71B">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8A7281D">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BFF83BA">
            <w:pPr>
              <w:rPr>
                <w:rFonts w:hint="default" w:ascii="Calibri" w:hAnsi="Calibri" w:cs="Calibri"/>
                <w:color w:val="auto"/>
                <w:sz w:val="18"/>
                <w:szCs w:val="18"/>
                <w:highlight w:val="none"/>
              </w:rPr>
            </w:pPr>
          </w:p>
        </w:tc>
      </w:tr>
      <w:tr w14:paraId="65793EE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7E331053">
            <w:pPr>
              <w:rPr>
                <w:rFonts w:hint="default" w:ascii="Calibri" w:hAnsi="Calibri" w:cs="Calibri"/>
                <w:color w:val="auto"/>
                <w:sz w:val="18"/>
                <w:szCs w:val="18"/>
                <w:highlight w:val="none"/>
              </w:rPr>
            </w:pPr>
            <w:r>
              <w:rPr>
                <w:rFonts w:hint="default" w:ascii="Calibri" w:hAnsi="Calibri" w:cs="Calibri"/>
                <w:color w:val="auto"/>
                <w:sz w:val="18"/>
                <w:szCs w:val="18"/>
                <w:highlight w:val="none"/>
              </w:rPr>
              <w:t>17</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09263776">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A060807</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40ABD5D">
            <w:pPr>
              <w:rPr>
                <w:rFonts w:hint="default" w:ascii="Calibri" w:hAnsi="Calibri" w:cs="Calibri"/>
                <w:color w:val="auto"/>
                <w:sz w:val="18"/>
                <w:szCs w:val="18"/>
                <w:highlight w:val="none"/>
              </w:rPr>
            </w:pPr>
            <w:r>
              <w:rPr>
                <w:rFonts w:hint="default" w:ascii="Calibri" w:hAnsi="Calibri" w:cs="Calibri"/>
                <w:color w:val="auto"/>
                <w:sz w:val="18"/>
                <w:szCs w:val="18"/>
                <w:highlight w:val="none"/>
              </w:rPr>
              <w:t>便器冲洗阀</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6D3406C">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6B17EB9D">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28A1077">
            <w:pPr>
              <w:rPr>
                <w:rFonts w:hint="default" w:ascii="Calibri" w:hAnsi="Calibri" w:cs="Calibri"/>
                <w:color w:val="auto"/>
                <w:sz w:val="18"/>
                <w:szCs w:val="18"/>
                <w:highlight w:val="none"/>
              </w:rPr>
            </w:pPr>
          </w:p>
        </w:tc>
      </w:tr>
      <w:tr w14:paraId="1F88ACE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648"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220BA746">
            <w:pPr>
              <w:rPr>
                <w:rFonts w:hint="default" w:ascii="Calibri" w:hAnsi="Calibri" w:cs="Calibri"/>
                <w:color w:val="auto"/>
                <w:sz w:val="18"/>
                <w:szCs w:val="18"/>
                <w:highlight w:val="none"/>
              </w:rPr>
            </w:pPr>
            <w:r>
              <w:rPr>
                <w:rFonts w:hint="default" w:ascii="Calibri" w:hAnsi="Calibri" w:cs="Calibri"/>
                <w:color w:val="auto"/>
                <w:sz w:val="18"/>
                <w:szCs w:val="18"/>
                <w:highlight w:val="none"/>
              </w:rPr>
              <w:t>18</w:t>
            </w:r>
          </w:p>
        </w:tc>
        <w:tc>
          <w:tcPr>
            <w:tcW w:w="116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8D268A2">
            <w:pPr>
              <w:rPr>
                <w:rFonts w:hint="default" w:ascii="Calibri" w:hAnsi="Calibri" w:cs="Calibri"/>
                <w:color w:val="auto"/>
                <w:sz w:val="18"/>
                <w:szCs w:val="18"/>
                <w:highlight w:val="none"/>
              </w:rPr>
            </w:pPr>
            <w:r>
              <w:rPr>
                <w:rFonts w:hint="default" w:ascii="Calibri" w:hAnsi="Calibri" w:cs="Calibri"/>
                <w:color w:val="auto"/>
                <w:sz w:val="18"/>
                <w:szCs w:val="18"/>
                <w:highlight w:val="none"/>
              </w:rPr>
              <w:t>A060810</w:t>
            </w:r>
          </w:p>
        </w:tc>
        <w:tc>
          <w:tcPr>
            <w:tcW w:w="1195"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DEFDBC2">
            <w:pPr>
              <w:rPr>
                <w:rFonts w:hint="default" w:ascii="Calibri" w:hAnsi="Calibri" w:cs="Calibri"/>
                <w:color w:val="auto"/>
                <w:sz w:val="18"/>
                <w:szCs w:val="18"/>
                <w:highlight w:val="none"/>
              </w:rPr>
            </w:pPr>
            <w:r>
              <w:rPr>
                <w:rFonts w:hint="default" w:ascii="Calibri" w:hAnsi="Calibri" w:cs="Calibri"/>
                <w:color w:val="auto"/>
                <w:sz w:val="18"/>
                <w:szCs w:val="18"/>
                <w:highlight w:val="none"/>
              </w:rPr>
              <w:t>淋浴器</w:t>
            </w:r>
          </w:p>
        </w:tc>
        <w:tc>
          <w:tcPr>
            <w:tcW w:w="1474"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11C019D9">
            <w:pPr>
              <w:rPr>
                <w:rFonts w:hint="default" w:ascii="Calibri" w:hAnsi="Calibri" w:cs="Calibri"/>
                <w:color w:val="auto"/>
                <w:sz w:val="18"/>
                <w:szCs w:val="18"/>
                <w:highlight w:val="none"/>
              </w:rPr>
            </w:pPr>
          </w:p>
        </w:tc>
        <w:tc>
          <w:tcPr>
            <w:tcW w:w="1847"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42979D7">
            <w:pPr>
              <w:rPr>
                <w:rFonts w:hint="default" w:ascii="Calibri" w:hAnsi="Calibri" w:cs="Calibri"/>
                <w:color w:val="auto"/>
                <w:sz w:val="18"/>
                <w:szCs w:val="18"/>
                <w:highlight w:val="none"/>
              </w:rPr>
            </w:pPr>
          </w:p>
        </w:tc>
        <w:tc>
          <w:tcPr>
            <w:tcW w:w="3068" w:type="dxa"/>
            <w:vMerge w:val="continue"/>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3F2FA113">
            <w:pPr>
              <w:rPr>
                <w:rFonts w:hint="default" w:ascii="Calibri" w:hAnsi="Calibri" w:cs="Calibri"/>
                <w:color w:val="auto"/>
                <w:sz w:val="18"/>
                <w:szCs w:val="18"/>
                <w:highlight w:val="none"/>
              </w:rPr>
            </w:pPr>
          </w:p>
        </w:tc>
      </w:tr>
    </w:tbl>
    <w:p w14:paraId="7B929ABF">
      <w:pPr>
        <w:jc w:val="center"/>
        <w:rPr>
          <w:rFonts w:hint="default" w:ascii="Calibri" w:hAnsi="Calibri" w:cs="Calibri"/>
          <w:color w:val="auto"/>
          <w:highlight w:val="none"/>
        </w:rPr>
      </w:pPr>
      <w:r>
        <w:rPr>
          <w:rFonts w:hint="default" w:ascii="Calibri" w:hAnsi="Calibri" w:cs="Calibri"/>
          <w:color w:val="auto"/>
          <w:highlight w:val="none"/>
        </w:rPr>
        <w:t>参与实施政府采购环境标志产品认证机构名录</w:t>
      </w:r>
    </w:p>
    <w:tbl>
      <w:tblPr>
        <w:tblStyle w:val="25"/>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93"/>
        <w:gridCol w:w="2247"/>
        <w:gridCol w:w="6461"/>
      </w:tblGrid>
      <w:tr w14:paraId="2346B46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6C2AB36C">
            <w:pPr>
              <w:rPr>
                <w:rFonts w:hint="default" w:ascii="Calibri" w:hAnsi="Calibri" w:cs="Calibri"/>
                <w:color w:val="auto"/>
                <w:sz w:val="18"/>
                <w:szCs w:val="18"/>
                <w:highlight w:val="none"/>
              </w:rPr>
            </w:pPr>
            <w:r>
              <w:rPr>
                <w:rFonts w:hint="default" w:ascii="Calibri" w:hAnsi="Calibri" w:cs="Calibri"/>
                <w:color w:val="auto"/>
                <w:sz w:val="18"/>
                <w:szCs w:val="18"/>
                <w:highlight w:val="none"/>
              </w:rPr>
              <w:t>序号</w:t>
            </w:r>
          </w:p>
        </w:tc>
        <w:tc>
          <w:tcPr>
            <w:tcW w:w="3326"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266FB7BC">
            <w:pPr>
              <w:rPr>
                <w:rFonts w:hint="default" w:ascii="Calibri" w:hAnsi="Calibri" w:cs="Calibri"/>
                <w:color w:val="auto"/>
                <w:sz w:val="18"/>
                <w:szCs w:val="18"/>
                <w:highlight w:val="none"/>
              </w:rPr>
            </w:pPr>
            <w:r>
              <w:rPr>
                <w:rFonts w:hint="default" w:ascii="Calibri" w:hAnsi="Calibri" w:cs="Calibri"/>
                <w:color w:val="auto"/>
                <w:sz w:val="18"/>
                <w:szCs w:val="18"/>
                <w:highlight w:val="none"/>
              </w:rPr>
              <w:t>目录</w:t>
            </w:r>
          </w:p>
        </w:tc>
        <w:tc>
          <w:tcPr>
            <w:tcW w:w="9889" w:type="dxa"/>
            <w:tcBorders>
              <w:top w:val="single" w:color="auto" w:sz="8" w:space="0"/>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739591E">
            <w:pPr>
              <w:rPr>
                <w:rFonts w:hint="default" w:ascii="Calibri" w:hAnsi="Calibri" w:cs="Calibri"/>
                <w:color w:val="auto"/>
                <w:sz w:val="18"/>
                <w:szCs w:val="18"/>
                <w:highlight w:val="none"/>
              </w:rPr>
            </w:pPr>
            <w:r>
              <w:rPr>
                <w:rFonts w:hint="default" w:ascii="Calibri" w:hAnsi="Calibri" w:cs="Calibri"/>
                <w:color w:val="auto"/>
                <w:sz w:val="18"/>
                <w:szCs w:val="18"/>
                <w:highlight w:val="none"/>
              </w:rPr>
              <w:t>认证机构名录</w:t>
            </w:r>
          </w:p>
        </w:tc>
      </w:tr>
      <w:tr w14:paraId="2DFA5FF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14:paraId="0C2D6B9D">
            <w:pPr>
              <w:rPr>
                <w:rFonts w:hint="default" w:ascii="Calibri" w:hAnsi="Calibri" w:cs="Calibri"/>
                <w:color w:val="auto"/>
                <w:sz w:val="18"/>
                <w:szCs w:val="18"/>
                <w:highlight w:val="none"/>
              </w:rPr>
            </w:pPr>
            <w:r>
              <w:rPr>
                <w:rFonts w:hint="default" w:ascii="Calibri" w:hAnsi="Calibri" w:cs="Calibri"/>
                <w:color w:val="auto"/>
                <w:sz w:val="18"/>
                <w:szCs w:val="18"/>
                <w:highlight w:val="none"/>
              </w:rPr>
              <w:t>1</w:t>
            </w:r>
          </w:p>
        </w:tc>
        <w:tc>
          <w:tcPr>
            <w:tcW w:w="3326"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753CED28">
            <w:pPr>
              <w:rPr>
                <w:rFonts w:hint="default" w:ascii="Calibri" w:hAnsi="Calibri" w:cs="Calibri"/>
                <w:color w:val="auto"/>
                <w:sz w:val="18"/>
                <w:szCs w:val="18"/>
                <w:highlight w:val="none"/>
              </w:rPr>
            </w:pPr>
            <w:r>
              <w:rPr>
                <w:rFonts w:hint="default" w:ascii="Calibri" w:hAnsi="Calibri" w:cs="Calibri"/>
                <w:color w:val="auto"/>
                <w:sz w:val="18"/>
                <w:szCs w:val="18"/>
                <w:highlight w:val="none"/>
              </w:rPr>
              <w:t>环境标志产品</w:t>
            </w:r>
          </w:p>
        </w:tc>
        <w:tc>
          <w:tcPr>
            <w:tcW w:w="9889" w:type="dxa"/>
            <w:tcBorders>
              <w:top w:val="nil"/>
              <w:left w:val="nil"/>
              <w:bottom w:val="single" w:color="auto" w:sz="8" w:space="0"/>
              <w:right w:val="single" w:color="auto" w:sz="8" w:space="0"/>
            </w:tcBorders>
            <w:shd w:val="clear" w:color="auto" w:fill="FFFFFF"/>
            <w:tcMar>
              <w:top w:w="0" w:type="dxa"/>
              <w:left w:w="108" w:type="dxa"/>
              <w:bottom w:w="0" w:type="dxa"/>
              <w:right w:w="108" w:type="dxa"/>
            </w:tcMar>
            <w:vAlign w:val="center"/>
          </w:tcPr>
          <w:p w14:paraId="556A6FE1">
            <w:pPr>
              <w:rPr>
                <w:rFonts w:hint="default" w:ascii="Calibri" w:hAnsi="Calibri" w:cs="Calibri"/>
                <w:color w:val="auto"/>
                <w:sz w:val="18"/>
                <w:szCs w:val="18"/>
                <w:highlight w:val="none"/>
              </w:rPr>
            </w:pPr>
            <w:r>
              <w:rPr>
                <w:rFonts w:hint="default" w:ascii="Calibri" w:hAnsi="Calibri" w:cs="Calibri"/>
                <w:color w:val="auto"/>
                <w:sz w:val="18"/>
                <w:szCs w:val="18"/>
                <w:highlight w:val="none"/>
              </w:rPr>
              <w:t>中环联合（北京）认证中心有限公司</w:t>
            </w:r>
          </w:p>
          <w:p w14:paraId="4DAF1374">
            <w:pPr>
              <w:rPr>
                <w:rFonts w:hint="default" w:ascii="Calibri" w:hAnsi="Calibri" w:cs="Calibri"/>
                <w:color w:val="auto"/>
                <w:sz w:val="18"/>
                <w:szCs w:val="18"/>
                <w:highlight w:val="none"/>
              </w:rPr>
            </w:pPr>
            <w:r>
              <w:rPr>
                <w:rFonts w:hint="default" w:ascii="Calibri" w:hAnsi="Calibri" w:cs="Calibri"/>
                <w:color w:val="auto"/>
                <w:sz w:val="18"/>
                <w:szCs w:val="18"/>
                <w:highlight w:val="none"/>
              </w:rPr>
              <w:t>中标合信（北京）认证有限公司</w:t>
            </w:r>
          </w:p>
          <w:p w14:paraId="245E9C45">
            <w:pPr>
              <w:rPr>
                <w:rFonts w:hint="default" w:ascii="Calibri" w:hAnsi="Calibri" w:cs="Calibri"/>
                <w:color w:val="auto"/>
                <w:sz w:val="18"/>
                <w:szCs w:val="18"/>
                <w:highlight w:val="none"/>
              </w:rPr>
            </w:pPr>
            <w:r>
              <w:rPr>
                <w:rFonts w:hint="default" w:ascii="Calibri" w:hAnsi="Calibri" w:cs="Calibri"/>
                <w:color w:val="auto"/>
                <w:sz w:val="18"/>
                <w:szCs w:val="18"/>
                <w:highlight w:val="none"/>
              </w:rPr>
              <w:t>中环协（北京）认证中心</w:t>
            </w:r>
          </w:p>
          <w:p w14:paraId="535678EC">
            <w:pPr>
              <w:rPr>
                <w:rFonts w:hint="default" w:ascii="Calibri" w:hAnsi="Calibri" w:cs="Calibri"/>
                <w:color w:val="auto"/>
                <w:sz w:val="18"/>
                <w:szCs w:val="18"/>
                <w:highlight w:val="none"/>
              </w:rPr>
            </w:pPr>
            <w:r>
              <w:rPr>
                <w:rFonts w:hint="default" w:ascii="Calibri" w:hAnsi="Calibri" w:cs="Calibri"/>
                <w:color w:val="auto"/>
                <w:sz w:val="18"/>
                <w:szCs w:val="18"/>
                <w:highlight w:val="none"/>
              </w:rPr>
              <w:t>天津华诚认证有限公司</w:t>
            </w:r>
          </w:p>
        </w:tc>
      </w:tr>
    </w:tbl>
    <w:p w14:paraId="3D2D58D4">
      <w:pPr>
        <w:adjustRightInd w:val="0"/>
        <w:jc w:val="right"/>
        <w:rPr>
          <w:rFonts w:hint="default" w:ascii="Calibri" w:hAnsi="Calibri" w:cs="Calibri"/>
          <w:color w:val="auto"/>
          <w:highlight w:val="none"/>
        </w:rPr>
      </w:pPr>
    </w:p>
    <w:sectPr>
      <w:headerReference r:id="rId6"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43EF0">
    <w:pPr>
      <w:pStyle w:val="15"/>
      <w:jc w:val="center"/>
    </w:pPr>
    <w:r>
      <w:t>第</w:t>
    </w:r>
    <w:r>
      <w:fldChar w:fldCharType="begin"/>
    </w:r>
    <w:r>
      <w:instrText xml:space="preserve"> PAGE   \* MERGEFORMAT </w:instrText>
    </w:r>
    <w:r>
      <w:fldChar w:fldCharType="separate"/>
    </w:r>
    <w:r>
      <w:rPr>
        <w:lang w:val="zh-CN"/>
      </w:rPr>
      <w:t>48</w:t>
    </w:r>
    <w:r>
      <w:rPr>
        <w:lang w:val="zh-CN"/>
      </w:rPr>
      <w:fldChar w:fldCharType="end"/>
    </w:r>
    <w:r>
      <w:t>页，共</w:t>
    </w:r>
    <w:r>
      <w:fldChar w:fldCharType="begin"/>
    </w:r>
    <w:r>
      <w:instrText xml:space="preserve"> NUMPAGES   \* MERGEFORMAT </w:instrText>
    </w:r>
    <w:r>
      <w:fldChar w:fldCharType="separate"/>
    </w:r>
    <w:r>
      <w:rPr>
        <w:lang w:val="zh-CN"/>
      </w:rPr>
      <w:t>145</w:t>
    </w:r>
    <w:r>
      <w:rPr>
        <w:lang w:val="zh-CN"/>
      </w:rPr>
      <w:fldChar w:fldCharType="end"/>
    </w:r>
    <w: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28DF5">
    <w:pPr>
      <w:pStyle w:val="16"/>
      <w:jc w:val="right"/>
    </w:pPr>
    <w:r>
      <w:rPr>
        <w:rFonts w:hint="eastAsia"/>
        <w:sz w:val="15"/>
        <w:szCs w:val="15"/>
        <w:lang w:eastAsia="zh-CN"/>
      </w:rPr>
      <w:t>浙江省动物疫病预防控制中心动物源细菌耐药性测定用微量肉汤法药敏板采购项目</w:t>
    </w:r>
    <w:r>
      <w:rPr>
        <w:sz w:val="15"/>
        <w:szCs w:val="15"/>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6C86A">
    <w:pPr>
      <w:pStyle w:val="16"/>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67C1AA"/>
    <w:multiLevelType w:val="singleLevel"/>
    <w:tmpl w:val="8367C1AA"/>
    <w:lvl w:ilvl="0" w:tentative="0">
      <w:start w:val="1"/>
      <w:numFmt w:val="decimal"/>
      <w:suff w:val="nothing"/>
      <w:lvlText w:val="%1．"/>
      <w:lvlJc w:val="left"/>
      <w:pPr>
        <w:ind w:left="0" w:firstLine="400"/>
      </w:pPr>
      <w:rPr>
        <w:rFonts w:hint="default"/>
      </w:rPr>
    </w:lvl>
  </w:abstractNum>
  <w:abstractNum w:abstractNumId="1">
    <w:nsid w:val="9ED884EC"/>
    <w:multiLevelType w:val="singleLevel"/>
    <w:tmpl w:val="9ED884EC"/>
    <w:lvl w:ilvl="0" w:tentative="0">
      <w:start w:val="1"/>
      <w:numFmt w:val="decimal"/>
      <w:suff w:val="nothing"/>
      <w:lvlText w:val="(%1)"/>
      <w:lvlJc w:val="left"/>
      <w:pPr>
        <w:ind w:left="425" w:hanging="425"/>
      </w:pPr>
      <w:rPr>
        <w:rFonts w:hint="default"/>
      </w:rPr>
    </w:lvl>
  </w:abstractNum>
  <w:abstractNum w:abstractNumId="2">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3">
    <w:nsid w:val="CF80B273"/>
    <w:multiLevelType w:val="singleLevel"/>
    <w:tmpl w:val="CF80B273"/>
    <w:lvl w:ilvl="0" w:tentative="0">
      <w:start w:val="1"/>
      <w:numFmt w:val="decimal"/>
      <w:suff w:val="nothing"/>
      <w:lvlText w:val="%1．"/>
      <w:lvlJc w:val="left"/>
      <w:pPr>
        <w:ind w:left="0" w:firstLine="400"/>
      </w:pPr>
      <w:rPr>
        <w:rFonts w:hint="default"/>
      </w:rPr>
    </w:lvl>
  </w:abstractNum>
  <w:abstractNum w:abstractNumId="4">
    <w:nsid w:val="01FA0F1B"/>
    <w:multiLevelType w:val="singleLevel"/>
    <w:tmpl w:val="01FA0F1B"/>
    <w:lvl w:ilvl="0" w:tentative="0">
      <w:start w:val="1"/>
      <w:numFmt w:val="decimal"/>
      <w:suff w:val="nothing"/>
      <w:lvlText w:val="%1．"/>
      <w:lvlJc w:val="left"/>
      <w:pPr>
        <w:ind w:left="0" w:firstLine="400"/>
      </w:pPr>
      <w:rPr>
        <w:rFonts w:hint="default"/>
      </w:rPr>
    </w:lvl>
  </w:abstractNum>
  <w:abstractNum w:abstractNumId="5">
    <w:nsid w:val="2897EE7A"/>
    <w:multiLevelType w:val="singleLevel"/>
    <w:tmpl w:val="2897EE7A"/>
    <w:lvl w:ilvl="0" w:tentative="0">
      <w:start w:val="1"/>
      <w:numFmt w:val="decimal"/>
      <w:suff w:val="nothing"/>
      <w:lvlText w:val="%1．"/>
      <w:lvlJc w:val="left"/>
      <w:pPr>
        <w:ind w:left="210" w:firstLine="400"/>
      </w:pPr>
      <w:rPr>
        <w:rFonts w:hint="default"/>
      </w:rPr>
    </w:lvl>
  </w:abstractNum>
  <w:num w:numId="1">
    <w:abstractNumId w:val="1"/>
  </w:num>
  <w:num w:numId="2">
    <w:abstractNumId w:val="0"/>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21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yYTdjODQ3ODc2NTJiNjU0OWExZGViYjljZWJmYjI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3CC"/>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42DA"/>
    <w:rsid w:val="00076750"/>
    <w:rsid w:val="00077EBB"/>
    <w:rsid w:val="00080018"/>
    <w:rsid w:val="00080021"/>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5A3"/>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B70A3"/>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2D4"/>
    <w:rsid w:val="00131AA7"/>
    <w:rsid w:val="00131B43"/>
    <w:rsid w:val="00131FD4"/>
    <w:rsid w:val="0013241D"/>
    <w:rsid w:val="00132825"/>
    <w:rsid w:val="001329D5"/>
    <w:rsid w:val="00133242"/>
    <w:rsid w:val="00134E3A"/>
    <w:rsid w:val="00137683"/>
    <w:rsid w:val="001428E5"/>
    <w:rsid w:val="00142B97"/>
    <w:rsid w:val="00146D8B"/>
    <w:rsid w:val="00146EB9"/>
    <w:rsid w:val="00152261"/>
    <w:rsid w:val="0015275C"/>
    <w:rsid w:val="001608EE"/>
    <w:rsid w:val="0016131B"/>
    <w:rsid w:val="0016329A"/>
    <w:rsid w:val="001633B3"/>
    <w:rsid w:val="0016498A"/>
    <w:rsid w:val="00165401"/>
    <w:rsid w:val="00170591"/>
    <w:rsid w:val="00170623"/>
    <w:rsid w:val="0017096A"/>
    <w:rsid w:val="00170F0B"/>
    <w:rsid w:val="00172114"/>
    <w:rsid w:val="00172A27"/>
    <w:rsid w:val="00172D6C"/>
    <w:rsid w:val="00172F14"/>
    <w:rsid w:val="00174552"/>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A94"/>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25C"/>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17CD"/>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3B9C"/>
    <w:rsid w:val="00224131"/>
    <w:rsid w:val="0022480D"/>
    <w:rsid w:val="002259E4"/>
    <w:rsid w:val="002262DA"/>
    <w:rsid w:val="00226877"/>
    <w:rsid w:val="00226BCD"/>
    <w:rsid w:val="002271CF"/>
    <w:rsid w:val="002271EB"/>
    <w:rsid w:val="00227BA2"/>
    <w:rsid w:val="00230C8B"/>
    <w:rsid w:val="0023159E"/>
    <w:rsid w:val="00231CF6"/>
    <w:rsid w:val="0023379F"/>
    <w:rsid w:val="00235131"/>
    <w:rsid w:val="0023542B"/>
    <w:rsid w:val="002356D5"/>
    <w:rsid w:val="002356DF"/>
    <w:rsid w:val="002360A9"/>
    <w:rsid w:val="002361DA"/>
    <w:rsid w:val="00236496"/>
    <w:rsid w:val="0023754B"/>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1C2D"/>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3BDC"/>
    <w:rsid w:val="00273E09"/>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64A"/>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105"/>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3551"/>
    <w:rsid w:val="00374BA0"/>
    <w:rsid w:val="00374D93"/>
    <w:rsid w:val="00375587"/>
    <w:rsid w:val="003800D6"/>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29A0"/>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2EA4"/>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1FB3"/>
    <w:rsid w:val="00402BEF"/>
    <w:rsid w:val="00402E10"/>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47F5E"/>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C7A"/>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4FC"/>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1780"/>
    <w:rsid w:val="004A2BA7"/>
    <w:rsid w:val="004A2C26"/>
    <w:rsid w:val="004A3033"/>
    <w:rsid w:val="004A4002"/>
    <w:rsid w:val="004A45E9"/>
    <w:rsid w:val="004A5830"/>
    <w:rsid w:val="004A5A84"/>
    <w:rsid w:val="004A6D9F"/>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461"/>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681E"/>
    <w:rsid w:val="004E7339"/>
    <w:rsid w:val="004E7930"/>
    <w:rsid w:val="004E7F4F"/>
    <w:rsid w:val="004F027B"/>
    <w:rsid w:val="004F1731"/>
    <w:rsid w:val="004F2A11"/>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1F3D"/>
    <w:rsid w:val="00542F00"/>
    <w:rsid w:val="00543015"/>
    <w:rsid w:val="00544280"/>
    <w:rsid w:val="00544AAC"/>
    <w:rsid w:val="00545C72"/>
    <w:rsid w:val="005464B3"/>
    <w:rsid w:val="00546EAD"/>
    <w:rsid w:val="00547584"/>
    <w:rsid w:val="00547ED3"/>
    <w:rsid w:val="00547EEE"/>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8D"/>
    <w:rsid w:val="005930F7"/>
    <w:rsid w:val="005939AB"/>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4EB"/>
    <w:rsid w:val="005B1523"/>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095A"/>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2B6E"/>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6FB"/>
    <w:rsid w:val="006F075B"/>
    <w:rsid w:val="006F1546"/>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3E5F"/>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154"/>
    <w:rsid w:val="007406C3"/>
    <w:rsid w:val="007408CF"/>
    <w:rsid w:val="00740B35"/>
    <w:rsid w:val="00740DBE"/>
    <w:rsid w:val="00740DF5"/>
    <w:rsid w:val="00740FE8"/>
    <w:rsid w:val="00744241"/>
    <w:rsid w:val="00744498"/>
    <w:rsid w:val="007453F0"/>
    <w:rsid w:val="00745685"/>
    <w:rsid w:val="00746819"/>
    <w:rsid w:val="0075180F"/>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D47"/>
    <w:rsid w:val="007A5E6F"/>
    <w:rsid w:val="007A788D"/>
    <w:rsid w:val="007A7FF6"/>
    <w:rsid w:val="007B022E"/>
    <w:rsid w:val="007B16E5"/>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5BB2"/>
    <w:rsid w:val="007C6692"/>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4BF"/>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CAC"/>
    <w:rsid w:val="00821D1B"/>
    <w:rsid w:val="00822AE7"/>
    <w:rsid w:val="008230EE"/>
    <w:rsid w:val="0082359E"/>
    <w:rsid w:val="00824427"/>
    <w:rsid w:val="008246F0"/>
    <w:rsid w:val="00824CCD"/>
    <w:rsid w:val="00825547"/>
    <w:rsid w:val="0082662F"/>
    <w:rsid w:val="00832BBC"/>
    <w:rsid w:val="00833100"/>
    <w:rsid w:val="0083487E"/>
    <w:rsid w:val="00834F7B"/>
    <w:rsid w:val="0083504A"/>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3F6C"/>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3F0C"/>
    <w:rsid w:val="008D40CC"/>
    <w:rsid w:val="008D48A9"/>
    <w:rsid w:val="008D4C89"/>
    <w:rsid w:val="008D728F"/>
    <w:rsid w:val="008D73DA"/>
    <w:rsid w:val="008D7D5E"/>
    <w:rsid w:val="008E030A"/>
    <w:rsid w:val="008E084C"/>
    <w:rsid w:val="008E59AB"/>
    <w:rsid w:val="008E65CD"/>
    <w:rsid w:val="008E7572"/>
    <w:rsid w:val="008E7B5F"/>
    <w:rsid w:val="008F02F3"/>
    <w:rsid w:val="008F0AFA"/>
    <w:rsid w:val="008F1880"/>
    <w:rsid w:val="008F22B2"/>
    <w:rsid w:val="008F31A3"/>
    <w:rsid w:val="008F4781"/>
    <w:rsid w:val="008F59BF"/>
    <w:rsid w:val="008F5E13"/>
    <w:rsid w:val="008F6616"/>
    <w:rsid w:val="008F799A"/>
    <w:rsid w:val="00900277"/>
    <w:rsid w:val="009013A0"/>
    <w:rsid w:val="00902985"/>
    <w:rsid w:val="00902D37"/>
    <w:rsid w:val="009030F8"/>
    <w:rsid w:val="00903797"/>
    <w:rsid w:val="00903ACB"/>
    <w:rsid w:val="00903D06"/>
    <w:rsid w:val="00904DBC"/>
    <w:rsid w:val="00906CCA"/>
    <w:rsid w:val="009073AC"/>
    <w:rsid w:val="00907CA8"/>
    <w:rsid w:val="00907E98"/>
    <w:rsid w:val="009103F1"/>
    <w:rsid w:val="00911C32"/>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69A2"/>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1003"/>
    <w:rsid w:val="00962CC2"/>
    <w:rsid w:val="00963168"/>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2AE6"/>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2DE6"/>
    <w:rsid w:val="009A3340"/>
    <w:rsid w:val="009A38AA"/>
    <w:rsid w:val="009A4A7E"/>
    <w:rsid w:val="009A574E"/>
    <w:rsid w:val="009A72F0"/>
    <w:rsid w:val="009A73D6"/>
    <w:rsid w:val="009A7A73"/>
    <w:rsid w:val="009B012A"/>
    <w:rsid w:val="009B02B2"/>
    <w:rsid w:val="009B2053"/>
    <w:rsid w:val="009B260E"/>
    <w:rsid w:val="009B57C8"/>
    <w:rsid w:val="009B57EF"/>
    <w:rsid w:val="009B5DED"/>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1220"/>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6D30"/>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16289"/>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A96"/>
    <w:rsid w:val="00A50E7E"/>
    <w:rsid w:val="00A51074"/>
    <w:rsid w:val="00A51E1A"/>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580"/>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2BCF"/>
    <w:rsid w:val="00AA3394"/>
    <w:rsid w:val="00AA3726"/>
    <w:rsid w:val="00AA462C"/>
    <w:rsid w:val="00AA47AB"/>
    <w:rsid w:val="00AA47F3"/>
    <w:rsid w:val="00AA4F66"/>
    <w:rsid w:val="00AA53AE"/>
    <w:rsid w:val="00AA569B"/>
    <w:rsid w:val="00AA5D32"/>
    <w:rsid w:val="00AA5FDB"/>
    <w:rsid w:val="00AA62F0"/>
    <w:rsid w:val="00AA6DC4"/>
    <w:rsid w:val="00AB01CD"/>
    <w:rsid w:val="00AB063E"/>
    <w:rsid w:val="00AB06E6"/>
    <w:rsid w:val="00AB13DE"/>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19"/>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33D5"/>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840"/>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6F"/>
    <w:rsid w:val="00BD4FBF"/>
    <w:rsid w:val="00BD54F6"/>
    <w:rsid w:val="00BD5965"/>
    <w:rsid w:val="00BD5CF2"/>
    <w:rsid w:val="00BD6B75"/>
    <w:rsid w:val="00BE167F"/>
    <w:rsid w:val="00BE328B"/>
    <w:rsid w:val="00BE3D40"/>
    <w:rsid w:val="00BE5407"/>
    <w:rsid w:val="00BE556C"/>
    <w:rsid w:val="00BE7020"/>
    <w:rsid w:val="00BE789C"/>
    <w:rsid w:val="00BF1D4D"/>
    <w:rsid w:val="00BF1FD0"/>
    <w:rsid w:val="00BF25DC"/>
    <w:rsid w:val="00BF26E7"/>
    <w:rsid w:val="00BF2B31"/>
    <w:rsid w:val="00BF31C5"/>
    <w:rsid w:val="00BF3D7D"/>
    <w:rsid w:val="00BF5717"/>
    <w:rsid w:val="00BF7ECB"/>
    <w:rsid w:val="00C0017B"/>
    <w:rsid w:val="00C00222"/>
    <w:rsid w:val="00C00755"/>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E1"/>
    <w:rsid w:val="00C31AA9"/>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46E9"/>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4B2"/>
    <w:rsid w:val="00C71949"/>
    <w:rsid w:val="00C736C7"/>
    <w:rsid w:val="00C74597"/>
    <w:rsid w:val="00C755C6"/>
    <w:rsid w:val="00C80B58"/>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4FC"/>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17"/>
    <w:rsid w:val="00CD65E1"/>
    <w:rsid w:val="00CE0F50"/>
    <w:rsid w:val="00CE22F4"/>
    <w:rsid w:val="00CE31C2"/>
    <w:rsid w:val="00CE4CCE"/>
    <w:rsid w:val="00CE5006"/>
    <w:rsid w:val="00CE7BBA"/>
    <w:rsid w:val="00CE7D55"/>
    <w:rsid w:val="00CF07F2"/>
    <w:rsid w:val="00CF0FFC"/>
    <w:rsid w:val="00CF1121"/>
    <w:rsid w:val="00CF15A9"/>
    <w:rsid w:val="00CF15DF"/>
    <w:rsid w:val="00CF1B59"/>
    <w:rsid w:val="00CF1EA2"/>
    <w:rsid w:val="00CF23DA"/>
    <w:rsid w:val="00CF2E54"/>
    <w:rsid w:val="00CF39D9"/>
    <w:rsid w:val="00CF40FF"/>
    <w:rsid w:val="00CF4ACC"/>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A21"/>
    <w:rsid w:val="00D11F8D"/>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56BB8"/>
    <w:rsid w:val="00D60E1D"/>
    <w:rsid w:val="00D60E84"/>
    <w:rsid w:val="00D611D6"/>
    <w:rsid w:val="00D61FB4"/>
    <w:rsid w:val="00D62B93"/>
    <w:rsid w:val="00D66503"/>
    <w:rsid w:val="00D6735C"/>
    <w:rsid w:val="00D67933"/>
    <w:rsid w:val="00D67FEA"/>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292"/>
    <w:rsid w:val="00D87BB5"/>
    <w:rsid w:val="00D9012D"/>
    <w:rsid w:val="00D90B7B"/>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06E4E"/>
    <w:rsid w:val="00E1150F"/>
    <w:rsid w:val="00E127FD"/>
    <w:rsid w:val="00E13476"/>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310A"/>
    <w:rsid w:val="00E5598A"/>
    <w:rsid w:val="00E55DD8"/>
    <w:rsid w:val="00E600D8"/>
    <w:rsid w:val="00E6031F"/>
    <w:rsid w:val="00E6060A"/>
    <w:rsid w:val="00E60C4C"/>
    <w:rsid w:val="00E61369"/>
    <w:rsid w:val="00E615F2"/>
    <w:rsid w:val="00E61F31"/>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77531"/>
    <w:rsid w:val="00E8011B"/>
    <w:rsid w:val="00E80B38"/>
    <w:rsid w:val="00E815B4"/>
    <w:rsid w:val="00E829DF"/>
    <w:rsid w:val="00E82C4E"/>
    <w:rsid w:val="00E82F28"/>
    <w:rsid w:val="00E83289"/>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69"/>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6F96"/>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2BD"/>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B5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6D10"/>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43F"/>
    <w:rsid w:val="011149CC"/>
    <w:rsid w:val="011B4138"/>
    <w:rsid w:val="01202E26"/>
    <w:rsid w:val="012B0014"/>
    <w:rsid w:val="012C1337"/>
    <w:rsid w:val="012C4133"/>
    <w:rsid w:val="01320242"/>
    <w:rsid w:val="013B0D6C"/>
    <w:rsid w:val="01475460"/>
    <w:rsid w:val="014E5D20"/>
    <w:rsid w:val="016C4AE4"/>
    <w:rsid w:val="01734A71"/>
    <w:rsid w:val="017D5CF7"/>
    <w:rsid w:val="018C28DE"/>
    <w:rsid w:val="018F090E"/>
    <w:rsid w:val="01A56600"/>
    <w:rsid w:val="01AD05FA"/>
    <w:rsid w:val="01C012ED"/>
    <w:rsid w:val="01C4416C"/>
    <w:rsid w:val="01D14E91"/>
    <w:rsid w:val="01E274B5"/>
    <w:rsid w:val="01E628A4"/>
    <w:rsid w:val="01EB713C"/>
    <w:rsid w:val="01F302DA"/>
    <w:rsid w:val="01F519FD"/>
    <w:rsid w:val="02002EFB"/>
    <w:rsid w:val="020236B3"/>
    <w:rsid w:val="020A688C"/>
    <w:rsid w:val="020B4E65"/>
    <w:rsid w:val="021E112E"/>
    <w:rsid w:val="02321171"/>
    <w:rsid w:val="02436933"/>
    <w:rsid w:val="02460625"/>
    <w:rsid w:val="024B6E08"/>
    <w:rsid w:val="024F62BD"/>
    <w:rsid w:val="02577FC4"/>
    <w:rsid w:val="025B710B"/>
    <w:rsid w:val="02624AA5"/>
    <w:rsid w:val="026B691D"/>
    <w:rsid w:val="02706E5F"/>
    <w:rsid w:val="02743754"/>
    <w:rsid w:val="028E5EFD"/>
    <w:rsid w:val="02964CCC"/>
    <w:rsid w:val="02B524D4"/>
    <w:rsid w:val="02C1455B"/>
    <w:rsid w:val="02C40B77"/>
    <w:rsid w:val="02CC3DCA"/>
    <w:rsid w:val="02D054C2"/>
    <w:rsid w:val="02D348A7"/>
    <w:rsid w:val="02D658DF"/>
    <w:rsid w:val="02D66B23"/>
    <w:rsid w:val="02F31172"/>
    <w:rsid w:val="02FF3254"/>
    <w:rsid w:val="030151BF"/>
    <w:rsid w:val="031200CF"/>
    <w:rsid w:val="032248E4"/>
    <w:rsid w:val="032D32EC"/>
    <w:rsid w:val="033B3730"/>
    <w:rsid w:val="03546191"/>
    <w:rsid w:val="036A71C1"/>
    <w:rsid w:val="036C7E22"/>
    <w:rsid w:val="0385637C"/>
    <w:rsid w:val="039228A0"/>
    <w:rsid w:val="039A62DF"/>
    <w:rsid w:val="03A26EFC"/>
    <w:rsid w:val="03C55C09"/>
    <w:rsid w:val="03DF62C8"/>
    <w:rsid w:val="03E90E30"/>
    <w:rsid w:val="03F6143E"/>
    <w:rsid w:val="03F66683"/>
    <w:rsid w:val="03FE7EAB"/>
    <w:rsid w:val="04012E6B"/>
    <w:rsid w:val="04094F68"/>
    <w:rsid w:val="041A2F36"/>
    <w:rsid w:val="04235BA2"/>
    <w:rsid w:val="042A0994"/>
    <w:rsid w:val="043400F8"/>
    <w:rsid w:val="04377778"/>
    <w:rsid w:val="043833BC"/>
    <w:rsid w:val="04420BDB"/>
    <w:rsid w:val="04590C91"/>
    <w:rsid w:val="04656FC2"/>
    <w:rsid w:val="0467259A"/>
    <w:rsid w:val="047215AD"/>
    <w:rsid w:val="0474042C"/>
    <w:rsid w:val="04785EAF"/>
    <w:rsid w:val="048902E0"/>
    <w:rsid w:val="048D2F30"/>
    <w:rsid w:val="048F2247"/>
    <w:rsid w:val="049110D1"/>
    <w:rsid w:val="04A325AA"/>
    <w:rsid w:val="04AE5A34"/>
    <w:rsid w:val="04B05649"/>
    <w:rsid w:val="04B87EBA"/>
    <w:rsid w:val="04BA113F"/>
    <w:rsid w:val="04D74983"/>
    <w:rsid w:val="04E377CC"/>
    <w:rsid w:val="04FB4C4C"/>
    <w:rsid w:val="05033EAD"/>
    <w:rsid w:val="05094D59"/>
    <w:rsid w:val="052A3577"/>
    <w:rsid w:val="052C3508"/>
    <w:rsid w:val="05390E36"/>
    <w:rsid w:val="05506D12"/>
    <w:rsid w:val="0572043A"/>
    <w:rsid w:val="05722100"/>
    <w:rsid w:val="057503F1"/>
    <w:rsid w:val="05931FF6"/>
    <w:rsid w:val="059D220D"/>
    <w:rsid w:val="05A53E06"/>
    <w:rsid w:val="05B937C3"/>
    <w:rsid w:val="05BA411A"/>
    <w:rsid w:val="05D4690D"/>
    <w:rsid w:val="05E740F0"/>
    <w:rsid w:val="05EF0F7B"/>
    <w:rsid w:val="05F17CC7"/>
    <w:rsid w:val="05F21828"/>
    <w:rsid w:val="06216765"/>
    <w:rsid w:val="062214B6"/>
    <w:rsid w:val="062834FE"/>
    <w:rsid w:val="062B1784"/>
    <w:rsid w:val="0637218D"/>
    <w:rsid w:val="064E5119"/>
    <w:rsid w:val="065564A8"/>
    <w:rsid w:val="068A21CF"/>
    <w:rsid w:val="0694683B"/>
    <w:rsid w:val="06A21528"/>
    <w:rsid w:val="06A62680"/>
    <w:rsid w:val="06E22BCB"/>
    <w:rsid w:val="06EC14E8"/>
    <w:rsid w:val="06F646D5"/>
    <w:rsid w:val="0700591F"/>
    <w:rsid w:val="07097A22"/>
    <w:rsid w:val="07137BF8"/>
    <w:rsid w:val="07267E44"/>
    <w:rsid w:val="07277323"/>
    <w:rsid w:val="072F7455"/>
    <w:rsid w:val="07492625"/>
    <w:rsid w:val="074D1C31"/>
    <w:rsid w:val="077D73AB"/>
    <w:rsid w:val="07A33243"/>
    <w:rsid w:val="07B17247"/>
    <w:rsid w:val="07BF4737"/>
    <w:rsid w:val="07C65695"/>
    <w:rsid w:val="07CA27D8"/>
    <w:rsid w:val="07D34AB1"/>
    <w:rsid w:val="07DD2ABE"/>
    <w:rsid w:val="07E85623"/>
    <w:rsid w:val="07ED0B0D"/>
    <w:rsid w:val="07EF6488"/>
    <w:rsid w:val="07F4584C"/>
    <w:rsid w:val="07FA6241"/>
    <w:rsid w:val="080E1D32"/>
    <w:rsid w:val="080F08D8"/>
    <w:rsid w:val="08210B42"/>
    <w:rsid w:val="082862C8"/>
    <w:rsid w:val="082D6E7B"/>
    <w:rsid w:val="08457656"/>
    <w:rsid w:val="08475CAC"/>
    <w:rsid w:val="086F2694"/>
    <w:rsid w:val="087D7F38"/>
    <w:rsid w:val="08923371"/>
    <w:rsid w:val="089F4C19"/>
    <w:rsid w:val="08BE6EC5"/>
    <w:rsid w:val="08D13A5A"/>
    <w:rsid w:val="08D6454C"/>
    <w:rsid w:val="08D654FA"/>
    <w:rsid w:val="08DA520D"/>
    <w:rsid w:val="08E16179"/>
    <w:rsid w:val="08ED4434"/>
    <w:rsid w:val="08F621F6"/>
    <w:rsid w:val="090B4FF6"/>
    <w:rsid w:val="094D16B8"/>
    <w:rsid w:val="094F113E"/>
    <w:rsid w:val="09695E13"/>
    <w:rsid w:val="096C57C4"/>
    <w:rsid w:val="099B68C7"/>
    <w:rsid w:val="09B47989"/>
    <w:rsid w:val="09C4456B"/>
    <w:rsid w:val="09DA536D"/>
    <w:rsid w:val="09EE4145"/>
    <w:rsid w:val="0A031D45"/>
    <w:rsid w:val="0A037FC9"/>
    <w:rsid w:val="0A063BB0"/>
    <w:rsid w:val="0A17759F"/>
    <w:rsid w:val="0A1A13CE"/>
    <w:rsid w:val="0A1A1CEC"/>
    <w:rsid w:val="0A3027C6"/>
    <w:rsid w:val="0A3358CD"/>
    <w:rsid w:val="0A35554F"/>
    <w:rsid w:val="0A5773A5"/>
    <w:rsid w:val="0A580297"/>
    <w:rsid w:val="0A5927C6"/>
    <w:rsid w:val="0A6F565E"/>
    <w:rsid w:val="0A7B2830"/>
    <w:rsid w:val="0A8F7604"/>
    <w:rsid w:val="0A992916"/>
    <w:rsid w:val="0AB45FBF"/>
    <w:rsid w:val="0ABD0ABF"/>
    <w:rsid w:val="0AC20E95"/>
    <w:rsid w:val="0AC25FB1"/>
    <w:rsid w:val="0AC43BFC"/>
    <w:rsid w:val="0AD358FF"/>
    <w:rsid w:val="0AD85977"/>
    <w:rsid w:val="0B0E30C9"/>
    <w:rsid w:val="0B124DC3"/>
    <w:rsid w:val="0B246449"/>
    <w:rsid w:val="0B342CA7"/>
    <w:rsid w:val="0B442A49"/>
    <w:rsid w:val="0B5C2086"/>
    <w:rsid w:val="0B5C2B02"/>
    <w:rsid w:val="0B7071B7"/>
    <w:rsid w:val="0B8736B3"/>
    <w:rsid w:val="0B87641A"/>
    <w:rsid w:val="0B9F670C"/>
    <w:rsid w:val="0BA23455"/>
    <w:rsid w:val="0BA32D07"/>
    <w:rsid w:val="0BA80F73"/>
    <w:rsid w:val="0BAD47B1"/>
    <w:rsid w:val="0BBD06F2"/>
    <w:rsid w:val="0BCA4C42"/>
    <w:rsid w:val="0BF56037"/>
    <w:rsid w:val="0BF70A41"/>
    <w:rsid w:val="0BFD2321"/>
    <w:rsid w:val="0C0655E2"/>
    <w:rsid w:val="0C142570"/>
    <w:rsid w:val="0C1D7290"/>
    <w:rsid w:val="0C305D19"/>
    <w:rsid w:val="0C3A111C"/>
    <w:rsid w:val="0C3F522E"/>
    <w:rsid w:val="0C4E710A"/>
    <w:rsid w:val="0C5438B2"/>
    <w:rsid w:val="0C5E6CB7"/>
    <w:rsid w:val="0C667148"/>
    <w:rsid w:val="0C711B01"/>
    <w:rsid w:val="0C715AAA"/>
    <w:rsid w:val="0C841729"/>
    <w:rsid w:val="0C8740ED"/>
    <w:rsid w:val="0C8A03E8"/>
    <w:rsid w:val="0C8D35F9"/>
    <w:rsid w:val="0C9141F3"/>
    <w:rsid w:val="0C923886"/>
    <w:rsid w:val="0C994692"/>
    <w:rsid w:val="0CAC0BE7"/>
    <w:rsid w:val="0CCF48F1"/>
    <w:rsid w:val="0CE72D90"/>
    <w:rsid w:val="0CE86930"/>
    <w:rsid w:val="0CEA7EA0"/>
    <w:rsid w:val="0CF03CD8"/>
    <w:rsid w:val="0CF053EF"/>
    <w:rsid w:val="0CFD055A"/>
    <w:rsid w:val="0CFD1AFF"/>
    <w:rsid w:val="0D0D1729"/>
    <w:rsid w:val="0D227F4E"/>
    <w:rsid w:val="0D237E8D"/>
    <w:rsid w:val="0D28386D"/>
    <w:rsid w:val="0D3606B5"/>
    <w:rsid w:val="0D4B0181"/>
    <w:rsid w:val="0D620BF7"/>
    <w:rsid w:val="0D67633F"/>
    <w:rsid w:val="0D6B65B1"/>
    <w:rsid w:val="0D796CE1"/>
    <w:rsid w:val="0D7D0092"/>
    <w:rsid w:val="0D814026"/>
    <w:rsid w:val="0D8639F0"/>
    <w:rsid w:val="0D8B0A01"/>
    <w:rsid w:val="0D9E5CD9"/>
    <w:rsid w:val="0DA87EAD"/>
    <w:rsid w:val="0DA96F3A"/>
    <w:rsid w:val="0DAF3242"/>
    <w:rsid w:val="0DBA2307"/>
    <w:rsid w:val="0DBE4F78"/>
    <w:rsid w:val="0DCB57A1"/>
    <w:rsid w:val="0DD76CA3"/>
    <w:rsid w:val="0DDC70A4"/>
    <w:rsid w:val="0DE6644B"/>
    <w:rsid w:val="0DE73F56"/>
    <w:rsid w:val="0DE95727"/>
    <w:rsid w:val="0DF773B1"/>
    <w:rsid w:val="0DF90060"/>
    <w:rsid w:val="0E021504"/>
    <w:rsid w:val="0E0A5EC8"/>
    <w:rsid w:val="0E263AC9"/>
    <w:rsid w:val="0E325A4C"/>
    <w:rsid w:val="0E4A5185"/>
    <w:rsid w:val="0E4B48E3"/>
    <w:rsid w:val="0E4C38E9"/>
    <w:rsid w:val="0E5D7151"/>
    <w:rsid w:val="0E5E66DE"/>
    <w:rsid w:val="0E6454C1"/>
    <w:rsid w:val="0E8364B2"/>
    <w:rsid w:val="0E8C4867"/>
    <w:rsid w:val="0E8F331F"/>
    <w:rsid w:val="0E9A3961"/>
    <w:rsid w:val="0EBD4D5A"/>
    <w:rsid w:val="0EF563DB"/>
    <w:rsid w:val="0EF911E7"/>
    <w:rsid w:val="0EFA643B"/>
    <w:rsid w:val="0F0619A0"/>
    <w:rsid w:val="0F0F7765"/>
    <w:rsid w:val="0F2273DF"/>
    <w:rsid w:val="0F262DE9"/>
    <w:rsid w:val="0F3A43ED"/>
    <w:rsid w:val="0F3E674E"/>
    <w:rsid w:val="0F5E2F43"/>
    <w:rsid w:val="0F6B7448"/>
    <w:rsid w:val="0F757449"/>
    <w:rsid w:val="0FF17C42"/>
    <w:rsid w:val="0FF5107A"/>
    <w:rsid w:val="0FF7412C"/>
    <w:rsid w:val="1010343F"/>
    <w:rsid w:val="10262047"/>
    <w:rsid w:val="102F6932"/>
    <w:rsid w:val="102F7D69"/>
    <w:rsid w:val="104F10EA"/>
    <w:rsid w:val="104F37F9"/>
    <w:rsid w:val="105B68CD"/>
    <w:rsid w:val="10682A79"/>
    <w:rsid w:val="106831D1"/>
    <w:rsid w:val="10693D85"/>
    <w:rsid w:val="106E765E"/>
    <w:rsid w:val="10823C88"/>
    <w:rsid w:val="10953945"/>
    <w:rsid w:val="109D16D1"/>
    <w:rsid w:val="109D258D"/>
    <w:rsid w:val="10B23D35"/>
    <w:rsid w:val="10BB33AB"/>
    <w:rsid w:val="10C952EB"/>
    <w:rsid w:val="10D329AE"/>
    <w:rsid w:val="10E41A75"/>
    <w:rsid w:val="11007FF4"/>
    <w:rsid w:val="11102757"/>
    <w:rsid w:val="112C2229"/>
    <w:rsid w:val="112C6FA5"/>
    <w:rsid w:val="114A2AFC"/>
    <w:rsid w:val="114E5A83"/>
    <w:rsid w:val="115269C4"/>
    <w:rsid w:val="115320F9"/>
    <w:rsid w:val="115D0781"/>
    <w:rsid w:val="116C3997"/>
    <w:rsid w:val="116E4419"/>
    <w:rsid w:val="11751DEC"/>
    <w:rsid w:val="11957C87"/>
    <w:rsid w:val="11B234B8"/>
    <w:rsid w:val="11D02243"/>
    <w:rsid w:val="11D32976"/>
    <w:rsid w:val="11D8016D"/>
    <w:rsid w:val="11D81530"/>
    <w:rsid w:val="11DD70DB"/>
    <w:rsid w:val="11E3705D"/>
    <w:rsid w:val="11E6643F"/>
    <w:rsid w:val="11EB50DD"/>
    <w:rsid w:val="12021C1C"/>
    <w:rsid w:val="12072EA1"/>
    <w:rsid w:val="121473AF"/>
    <w:rsid w:val="121D44A3"/>
    <w:rsid w:val="123221B4"/>
    <w:rsid w:val="123D2632"/>
    <w:rsid w:val="12443874"/>
    <w:rsid w:val="127A7797"/>
    <w:rsid w:val="12816828"/>
    <w:rsid w:val="12A765FF"/>
    <w:rsid w:val="12B22770"/>
    <w:rsid w:val="12B3311B"/>
    <w:rsid w:val="12B853B8"/>
    <w:rsid w:val="12C7072D"/>
    <w:rsid w:val="12F11306"/>
    <w:rsid w:val="130614F0"/>
    <w:rsid w:val="13174AE5"/>
    <w:rsid w:val="13223E04"/>
    <w:rsid w:val="132F3A97"/>
    <w:rsid w:val="133252B7"/>
    <w:rsid w:val="13326D56"/>
    <w:rsid w:val="13662F80"/>
    <w:rsid w:val="13684908"/>
    <w:rsid w:val="136C7CDF"/>
    <w:rsid w:val="136F77C2"/>
    <w:rsid w:val="1374328B"/>
    <w:rsid w:val="13746791"/>
    <w:rsid w:val="1379754E"/>
    <w:rsid w:val="13814A37"/>
    <w:rsid w:val="13847E57"/>
    <w:rsid w:val="138546C1"/>
    <w:rsid w:val="13906D71"/>
    <w:rsid w:val="139C6008"/>
    <w:rsid w:val="139D4FEA"/>
    <w:rsid w:val="13A97E33"/>
    <w:rsid w:val="13AF2F6F"/>
    <w:rsid w:val="13B7415A"/>
    <w:rsid w:val="13C97390"/>
    <w:rsid w:val="13F46D8E"/>
    <w:rsid w:val="13F9663D"/>
    <w:rsid w:val="140048E0"/>
    <w:rsid w:val="14074B59"/>
    <w:rsid w:val="140B464A"/>
    <w:rsid w:val="142676D5"/>
    <w:rsid w:val="142A25BE"/>
    <w:rsid w:val="143116BC"/>
    <w:rsid w:val="14346719"/>
    <w:rsid w:val="144B6837"/>
    <w:rsid w:val="1469026D"/>
    <w:rsid w:val="146F0F91"/>
    <w:rsid w:val="148C5F85"/>
    <w:rsid w:val="14905478"/>
    <w:rsid w:val="14937388"/>
    <w:rsid w:val="14952C31"/>
    <w:rsid w:val="14B5213A"/>
    <w:rsid w:val="14B7292F"/>
    <w:rsid w:val="14C239F7"/>
    <w:rsid w:val="14CC1075"/>
    <w:rsid w:val="14D138E7"/>
    <w:rsid w:val="14D16BD6"/>
    <w:rsid w:val="14E54E9B"/>
    <w:rsid w:val="14F728E8"/>
    <w:rsid w:val="14FA3204"/>
    <w:rsid w:val="15063063"/>
    <w:rsid w:val="150F3782"/>
    <w:rsid w:val="1510539C"/>
    <w:rsid w:val="15115A76"/>
    <w:rsid w:val="15181F67"/>
    <w:rsid w:val="15190FE8"/>
    <w:rsid w:val="15192D96"/>
    <w:rsid w:val="151E215B"/>
    <w:rsid w:val="151F0706"/>
    <w:rsid w:val="152B1893"/>
    <w:rsid w:val="15374FE8"/>
    <w:rsid w:val="153A38D2"/>
    <w:rsid w:val="153B10D4"/>
    <w:rsid w:val="154F0566"/>
    <w:rsid w:val="15506206"/>
    <w:rsid w:val="15572849"/>
    <w:rsid w:val="1565225E"/>
    <w:rsid w:val="15904287"/>
    <w:rsid w:val="159257F3"/>
    <w:rsid w:val="15AD2AAC"/>
    <w:rsid w:val="15AE1730"/>
    <w:rsid w:val="15B37127"/>
    <w:rsid w:val="15B56C77"/>
    <w:rsid w:val="15B930E4"/>
    <w:rsid w:val="15BE749A"/>
    <w:rsid w:val="15CF3E90"/>
    <w:rsid w:val="15D42FE9"/>
    <w:rsid w:val="15E75C04"/>
    <w:rsid w:val="16023001"/>
    <w:rsid w:val="160A078B"/>
    <w:rsid w:val="161C5DCD"/>
    <w:rsid w:val="1620483D"/>
    <w:rsid w:val="16382E5C"/>
    <w:rsid w:val="1638549E"/>
    <w:rsid w:val="164E62D7"/>
    <w:rsid w:val="165764DA"/>
    <w:rsid w:val="165C5079"/>
    <w:rsid w:val="165F1B53"/>
    <w:rsid w:val="16623045"/>
    <w:rsid w:val="16673E9F"/>
    <w:rsid w:val="167732B0"/>
    <w:rsid w:val="16852804"/>
    <w:rsid w:val="168B1E6A"/>
    <w:rsid w:val="16A0684C"/>
    <w:rsid w:val="16A46FFC"/>
    <w:rsid w:val="16BD1CB4"/>
    <w:rsid w:val="16F41BE1"/>
    <w:rsid w:val="16F75359"/>
    <w:rsid w:val="17033CFE"/>
    <w:rsid w:val="1704125F"/>
    <w:rsid w:val="17063179"/>
    <w:rsid w:val="1706633F"/>
    <w:rsid w:val="17074F98"/>
    <w:rsid w:val="170874AB"/>
    <w:rsid w:val="172A3039"/>
    <w:rsid w:val="172A3EE6"/>
    <w:rsid w:val="172C17FA"/>
    <w:rsid w:val="173E1CE0"/>
    <w:rsid w:val="175205B7"/>
    <w:rsid w:val="17547691"/>
    <w:rsid w:val="17553FEC"/>
    <w:rsid w:val="175E7D00"/>
    <w:rsid w:val="1762435D"/>
    <w:rsid w:val="176D73C9"/>
    <w:rsid w:val="176F7BC6"/>
    <w:rsid w:val="17840B99"/>
    <w:rsid w:val="17A80538"/>
    <w:rsid w:val="17A944F0"/>
    <w:rsid w:val="17AD1493"/>
    <w:rsid w:val="17B86FE8"/>
    <w:rsid w:val="17B93A59"/>
    <w:rsid w:val="17C16EDC"/>
    <w:rsid w:val="17C808FA"/>
    <w:rsid w:val="17C848D8"/>
    <w:rsid w:val="17D22E69"/>
    <w:rsid w:val="17E01981"/>
    <w:rsid w:val="17F11FD1"/>
    <w:rsid w:val="17F6117A"/>
    <w:rsid w:val="17FE51B6"/>
    <w:rsid w:val="18081C95"/>
    <w:rsid w:val="180A4C18"/>
    <w:rsid w:val="180D0899"/>
    <w:rsid w:val="18106027"/>
    <w:rsid w:val="18194C04"/>
    <w:rsid w:val="18203C23"/>
    <w:rsid w:val="18245CDA"/>
    <w:rsid w:val="182F6B5E"/>
    <w:rsid w:val="183323C1"/>
    <w:rsid w:val="183D7220"/>
    <w:rsid w:val="18580C92"/>
    <w:rsid w:val="18673E19"/>
    <w:rsid w:val="187163F7"/>
    <w:rsid w:val="187D363C"/>
    <w:rsid w:val="1890511D"/>
    <w:rsid w:val="18A46A59"/>
    <w:rsid w:val="18D42709"/>
    <w:rsid w:val="18D87EBF"/>
    <w:rsid w:val="190B7FE2"/>
    <w:rsid w:val="19135E73"/>
    <w:rsid w:val="192A4ED4"/>
    <w:rsid w:val="192D6E10"/>
    <w:rsid w:val="194303E2"/>
    <w:rsid w:val="195C51D8"/>
    <w:rsid w:val="195D4815"/>
    <w:rsid w:val="19791440"/>
    <w:rsid w:val="197D7D98"/>
    <w:rsid w:val="19B039FE"/>
    <w:rsid w:val="19BC6119"/>
    <w:rsid w:val="19CD414F"/>
    <w:rsid w:val="19CF1C75"/>
    <w:rsid w:val="19D66DE0"/>
    <w:rsid w:val="1A0D792B"/>
    <w:rsid w:val="1A146F57"/>
    <w:rsid w:val="1A153A02"/>
    <w:rsid w:val="1A1B4F94"/>
    <w:rsid w:val="1A2A3350"/>
    <w:rsid w:val="1A4C59BC"/>
    <w:rsid w:val="1A6D5E51"/>
    <w:rsid w:val="1A6E24B4"/>
    <w:rsid w:val="1A710DCD"/>
    <w:rsid w:val="1A795568"/>
    <w:rsid w:val="1A7A1124"/>
    <w:rsid w:val="1A8121CE"/>
    <w:rsid w:val="1A8B7A46"/>
    <w:rsid w:val="1A9539FE"/>
    <w:rsid w:val="1A957468"/>
    <w:rsid w:val="1A976790"/>
    <w:rsid w:val="1AA154CF"/>
    <w:rsid w:val="1AB44F3D"/>
    <w:rsid w:val="1ABA2925"/>
    <w:rsid w:val="1AC62E35"/>
    <w:rsid w:val="1AF1025D"/>
    <w:rsid w:val="1B053F07"/>
    <w:rsid w:val="1B0D5454"/>
    <w:rsid w:val="1B0F312F"/>
    <w:rsid w:val="1B1C2F15"/>
    <w:rsid w:val="1B1F59B3"/>
    <w:rsid w:val="1B255282"/>
    <w:rsid w:val="1B26793A"/>
    <w:rsid w:val="1B3402E1"/>
    <w:rsid w:val="1B4005F0"/>
    <w:rsid w:val="1B407593"/>
    <w:rsid w:val="1B4A1EB8"/>
    <w:rsid w:val="1B4A3A6B"/>
    <w:rsid w:val="1B621022"/>
    <w:rsid w:val="1B721A28"/>
    <w:rsid w:val="1B753A98"/>
    <w:rsid w:val="1B7E5854"/>
    <w:rsid w:val="1B974A15"/>
    <w:rsid w:val="1BB324ED"/>
    <w:rsid w:val="1BC577D4"/>
    <w:rsid w:val="1BD417C5"/>
    <w:rsid w:val="1BD47A17"/>
    <w:rsid w:val="1BE32070"/>
    <w:rsid w:val="1BE55742"/>
    <w:rsid w:val="1BEA5284"/>
    <w:rsid w:val="1BFB1448"/>
    <w:rsid w:val="1C014F51"/>
    <w:rsid w:val="1C050B25"/>
    <w:rsid w:val="1C1C09CD"/>
    <w:rsid w:val="1C297D63"/>
    <w:rsid w:val="1C3B2ECC"/>
    <w:rsid w:val="1C406E5A"/>
    <w:rsid w:val="1C6D556B"/>
    <w:rsid w:val="1C8503FE"/>
    <w:rsid w:val="1C8F0788"/>
    <w:rsid w:val="1CA14515"/>
    <w:rsid w:val="1CAD39BF"/>
    <w:rsid w:val="1CB308F2"/>
    <w:rsid w:val="1CC46EF0"/>
    <w:rsid w:val="1CC528A0"/>
    <w:rsid w:val="1CD04B5A"/>
    <w:rsid w:val="1CD3289A"/>
    <w:rsid w:val="1CE07750"/>
    <w:rsid w:val="1CE4012E"/>
    <w:rsid w:val="1CE912A0"/>
    <w:rsid w:val="1CF66BD5"/>
    <w:rsid w:val="1CFB1B63"/>
    <w:rsid w:val="1CFE1BC5"/>
    <w:rsid w:val="1D0461C1"/>
    <w:rsid w:val="1D053310"/>
    <w:rsid w:val="1D0534EE"/>
    <w:rsid w:val="1D1C32FD"/>
    <w:rsid w:val="1D23513F"/>
    <w:rsid w:val="1D2B5D77"/>
    <w:rsid w:val="1D3A6632"/>
    <w:rsid w:val="1D3A6F53"/>
    <w:rsid w:val="1D42698D"/>
    <w:rsid w:val="1D556181"/>
    <w:rsid w:val="1D57257C"/>
    <w:rsid w:val="1D5B22CB"/>
    <w:rsid w:val="1D5C04CB"/>
    <w:rsid w:val="1D665FAA"/>
    <w:rsid w:val="1D8F6D27"/>
    <w:rsid w:val="1D941C5D"/>
    <w:rsid w:val="1D9757B8"/>
    <w:rsid w:val="1DAF4F8D"/>
    <w:rsid w:val="1DC55869"/>
    <w:rsid w:val="1DCB4E4A"/>
    <w:rsid w:val="1DCC1030"/>
    <w:rsid w:val="1DD73804"/>
    <w:rsid w:val="1DE212E7"/>
    <w:rsid w:val="1DF43BC6"/>
    <w:rsid w:val="1DFF1D17"/>
    <w:rsid w:val="1E110AAE"/>
    <w:rsid w:val="1E145D65"/>
    <w:rsid w:val="1E1620A7"/>
    <w:rsid w:val="1E195247"/>
    <w:rsid w:val="1E2A3A46"/>
    <w:rsid w:val="1E5911E6"/>
    <w:rsid w:val="1E653EF1"/>
    <w:rsid w:val="1E856D0F"/>
    <w:rsid w:val="1E8B5750"/>
    <w:rsid w:val="1E940E74"/>
    <w:rsid w:val="1EBA7DCC"/>
    <w:rsid w:val="1EBD007C"/>
    <w:rsid w:val="1ECC66C7"/>
    <w:rsid w:val="1ED3045A"/>
    <w:rsid w:val="1EEA2AA6"/>
    <w:rsid w:val="1EF4791B"/>
    <w:rsid w:val="1F02524B"/>
    <w:rsid w:val="1F033337"/>
    <w:rsid w:val="1F104103"/>
    <w:rsid w:val="1F391B33"/>
    <w:rsid w:val="1F50628B"/>
    <w:rsid w:val="1F5129C8"/>
    <w:rsid w:val="1F5E7C06"/>
    <w:rsid w:val="1F721A21"/>
    <w:rsid w:val="1FA01978"/>
    <w:rsid w:val="1FA4037A"/>
    <w:rsid w:val="1FAB4BBD"/>
    <w:rsid w:val="1FB916EB"/>
    <w:rsid w:val="1FD05BFC"/>
    <w:rsid w:val="1FE84703"/>
    <w:rsid w:val="1FF10495"/>
    <w:rsid w:val="200E3248"/>
    <w:rsid w:val="201070BF"/>
    <w:rsid w:val="202C16A3"/>
    <w:rsid w:val="20573F1E"/>
    <w:rsid w:val="20575085"/>
    <w:rsid w:val="205E3CA2"/>
    <w:rsid w:val="205E5618"/>
    <w:rsid w:val="2067586A"/>
    <w:rsid w:val="20841A04"/>
    <w:rsid w:val="208450AB"/>
    <w:rsid w:val="208F4B55"/>
    <w:rsid w:val="208F5B0E"/>
    <w:rsid w:val="20A13F21"/>
    <w:rsid w:val="20AE0AB1"/>
    <w:rsid w:val="20B02D5E"/>
    <w:rsid w:val="20D6449A"/>
    <w:rsid w:val="20D66433"/>
    <w:rsid w:val="20DA5E86"/>
    <w:rsid w:val="20EA2EC4"/>
    <w:rsid w:val="20F70701"/>
    <w:rsid w:val="20FB30FC"/>
    <w:rsid w:val="21026DD4"/>
    <w:rsid w:val="21037FF6"/>
    <w:rsid w:val="21101A15"/>
    <w:rsid w:val="21142C35"/>
    <w:rsid w:val="212A1E87"/>
    <w:rsid w:val="213637FC"/>
    <w:rsid w:val="213A7D96"/>
    <w:rsid w:val="213E727C"/>
    <w:rsid w:val="21411E77"/>
    <w:rsid w:val="214C7E65"/>
    <w:rsid w:val="21515666"/>
    <w:rsid w:val="2157380B"/>
    <w:rsid w:val="21707325"/>
    <w:rsid w:val="217A456E"/>
    <w:rsid w:val="21995707"/>
    <w:rsid w:val="21B06830"/>
    <w:rsid w:val="21B45F38"/>
    <w:rsid w:val="21C21A7F"/>
    <w:rsid w:val="21C81DCC"/>
    <w:rsid w:val="21E32A62"/>
    <w:rsid w:val="21E732DA"/>
    <w:rsid w:val="21E77CB7"/>
    <w:rsid w:val="21F77FBB"/>
    <w:rsid w:val="220439DC"/>
    <w:rsid w:val="22107BAA"/>
    <w:rsid w:val="22114DD3"/>
    <w:rsid w:val="22313875"/>
    <w:rsid w:val="22342FBD"/>
    <w:rsid w:val="223F69EE"/>
    <w:rsid w:val="22560AEF"/>
    <w:rsid w:val="22574EFE"/>
    <w:rsid w:val="225F2E68"/>
    <w:rsid w:val="22640084"/>
    <w:rsid w:val="22675F47"/>
    <w:rsid w:val="229B3BCD"/>
    <w:rsid w:val="22A16179"/>
    <w:rsid w:val="22AC263C"/>
    <w:rsid w:val="22D26EBB"/>
    <w:rsid w:val="22DD45F9"/>
    <w:rsid w:val="22F675AD"/>
    <w:rsid w:val="230D5D4D"/>
    <w:rsid w:val="23140E8A"/>
    <w:rsid w:val="23243747"/>
    <w:rsid w:val="2349729D"/>
    <w:rsid w:val="234B543C"/>
    <w:rsid w:val="234D067A"/>
    <w:rsid w:val="23507F83"/>
    <w:rsid w:val="23755CC0"/>
    <w:rsid w:val="237A31D2"/>
    <w:rsid w:val="23845C8B"/>
    <w:rsid w:val="238E4DEF"/>
    <w:rsid w:val="239F113E"/>
    <w:rsid w:val="23A87FFA"/>
    <w:rsid w:val="23B65333"/>
    <w:rsid w:val="23BD316B"/>
    <w:rsid w:val="23C91292"/>
    <w:rsid w:val="23D13C72"/>
    <w:rsid w:val="23DA619A"/>
    <w:rsid w:val="23FA7574"/>
    <w:rsid w:val="24024B80"/>
    <w:rsid w:val="240F2F5A"/>
    <w:rsid w:val="24135E5A"/>
    <w:rsid w:val="2424381A"/>
    <w:rsid w:val="242F577E"/>
    <w:rsid w:val="246350EA"/>
    <w:rsid w:val="246A0007"/>
    <w:rsid w:val="246B5AE6"/>
    <w:rsid w:val="246D325C"/>
    <w:rsid w:val="246F6B16"/>
    <w:rsid w:val="247E49C4"/>
    <w:rsid w:val="24827DE7"/>
    <w:rsid w:val="248E020C"/>
    <w:rsid w:val="24BE74B6"/>
    <w:rsid w:val="24CE594B"/>
    <w:rsid w:val="24E2375F"/>
    <w:rsid w:val="24FD7D5E"/>
    <w:rsid w:val="250835EC"/>
    <w:rsid w:val="25100BB9"/>
    <w:rsid w:val="25181C74"/>
    <w:rsid w:val="251A78A7"/>
    <w:rsid w:val="251D5F8B"/>
    <w:rsid w:val="25256100"/>
    <w:rsid w:val="252E0198"/>
    <w:rsid w:val="254172E4"/>
    <w:rsid w:val="25421540"/>
    <w:rsid w:val="25453A28"/>
    <w:rsid w:val="25481F2D"/>
    <w:rsid w:val="254A53D0"/>
    <w:rsid w:val="25564567"/>
    <w:rsid w:val="256D71DE"/>
    <w:rsid w:val="25725BF8"/>
    <w:rsid w:val="25837F82"/>
    <w:rsid w:val="25961AFA"/>
    <w:rsid w:val="25CB1E8B"/>
    <w:rsid w:val="25D24FC7"/>
    <w:rsid w:val="25D53AE5"/>
    <w:rsid w:val="25D80246"/>
    <w:rsid w:val="25FD1D0D"/>
    <w:rsid w:val="263F0D86"/>
    <w:rsid w:val="26511E80"/>
    <w:rsid w:val="266F559B"/>
    <w:rsid w:val="26724B17"/>
    <w:rsid w:val="26795443"/>
    <w:rsid w:val="267C621E"/>
    <w:rsid w:val="26870A28"/>
    <w:rsid w:val="26881A92"/>
    <w:rsid w:val="269A69CE"/>
    <w:rsid w:val="26A01D9A"/>
    <w:rsid w:val="26B571AF"/>
    <w:rsid w:val="26DB5193"/>
    <w:rsid w:val="26DB6F16"/>
    <w:rsid w:val="26F822F1"/>
    <w:rsid w:val="27001A85"/>
    <w:rsid w:val="270363FD"/>
    <w:rsid w:val="2705317A"/>
    <w:rsid w:val="271E423C"/>
    <w:rsid w:val="271F2749"/>
    <w:rsid w:val="2729330D"/>
    <w:rsid w:val="272C012E"/>
    <w:rsid w:val="274844D7"/>
    <w:rsid w:val="27705F51"/>
    <w:rsid w:val="27766DC4"/>
    <w:rsid w:val="27805BA4"/>
    <w:rsid w:val="27894817"/>
    <w:rsid w:val="27897907"/>
    <w:rsid w:val="27931132"/>
    <w:rsid w:val="27A24C40"/>
    <w:rsid w:val="27BE12B6"/>
    <w:rsid w:val="27C72B81"/>
    <w:rsid w:val="27CA579C"/>
    <w:rsid w:val="27D843EB"/>
    <w:rsid w:val="27DA049D"/>
    <w:rsid w:val="27EB1C4E"/>
    <w:rsid w:val="28005B44"/>
    <w:rsid w:val="280653FC"/>
    <w:rsid w:val="28081174"/>
    <w:rsid w:val="28164F13"/>
    <w:rsid w:val="28297432"/>
    <w:rsid w:val="2848637B"/>
    <w:rsid w:val="28705DB2"/>
    <w:rsid w:val="28776492"/>
    <w:rsid w:val="2882673C"/>
    <w:rsid w:val="28956780"/>
    <w:rsid w:val="289E1270"/>
    <w:rsid w:val="28A86738"/>
    <w:rsid w:val="28A94757"/>
    <w:rsid w:val="28BE56FD"/>
    <w:rsid w:val="28DC6AEC"/>
    <w:rsid w:val="28E27587"/>
    <w:rsid w:val="28EE596F"/>
    <w:rsid w:val="29045650"/>
    <w:rsid w:val="2911360D"/>
    <w:rsid w:val="2920065F"/>
    <w:rsid w:val="2922537A"/>
    <w:rsid w:val="292C71EB"/>
    <w:rsid w:val="293146FB"/>
    <w:rsid w:val="29315FA2"/>
    <w:rsid w:val="293718DA"/>
    <w:rsid w:val="29453D02"/>
    <w:rsid w:val="29467C32"/>
    <w:rsid w:val="29475CCC"/>
    <w:rsid w:val="294941F3"/>
    <w:rsid w:val="29594B1D"/>
    <w:rsid w:val="29605A40"/>
    <w:rsid w:val="296367E5"/>
    <w:rsid w:val="2964651D"/>
    <w:rsid w:val="29665177"/>
    <w:rsid w:val="298F1D6D"/>
    <w:rsid w:val="29953EB1"/>
    <w:rsid w:val="29986A1F"/>
    <w:rsid w:val="29A848AB"/>
    <w:rsid w:val="29A900AD"/>
    <w:rsid w:val="29AB3913"/>
    <w:rsid w:val="29BB4AF3"/>
    <w:rsid w:val="29C22CC4"/>
    <w:rsid w:val="29C5198F"/>
    <w:rsid w:val="29C67D18"/>
    <w:rsid w:val="29CC65D7"/>
    <w:rsid w:val="29D6537E"/>
    <w:rsid w:val="29DB1C23"/>
    <w:rsid w:val="29DD218D"/>
    <w:rsid w:val="29DF4DC2"/>
    <w:rsid w:val="29E90B31"/>
    <w:rsid w:val="29E924EF"/>
    <w:rsid w:val="29F01EC0"/>
    <w:rsid w:val="29F742E1"/>
    <w:rsid w:val="29FE5C93"/>
    <w:rsid w:val="2A047E56"/>
    <w:rsid w:val="2A30050E"/>
    <w:rsid w:val="2A3D2B95"/>
    <w:rsid w:val="2A4525E7"/>
    <w:rsid w:val="2A4F2180"/>
    <w:rsid w:val="2A572EE5"/>
    <w:rsid w:val="2A6A2F55"/>
    <w:rsid w:val="2A6E2A84"/>
    <w:rsid w:val="2A93060F"/>
    <w:rsid w:val="2AA15800"/>
    <w:rsid w:val="2AA265CC"/>
    <w:rsid w:val="2AA35184"/>
    <w:rsid w:val="2AA66B32"/>
    <w:rsid w:val="2AB04A53"/>
    <w:rsid w:val="2AC60E73"/>
    <w:rsid w:val="2AD16110"/>
    <w:rsid w:val="2AED75D6"/>
    <w:rsid w:val="2AEF03C9"/>
    <w:rsid w:val="2AFC4403"/>
    <w:rsid w:val="2B0A75E7"/>
    <w:rsid w:val="2B243569"/>
    <w:rsid w:val="2B295496"/>
    <w:rsid w:val="2B2D2363"/>
    <w:rsid w:val="2B3A7882"/>
    <w:rsid w:val="2B4252E8"/>
    <w:rsid w:val="2B564626"/>
    <w:rsid w:val="2B7557E8"/>
    <w:rsid w:val="2B7A24EC"/>
    <w:rsid w:val="2B7F679D"/>
    <w:rsid w:val="2B850A1B"/>
    <w:rsid w:val="2B922CB5"/>
    <w:rsid w:val="2B9340D5"/>
    <w:rsid w:val="2B991D9C"/>
    <w:rsid w:val="2B9E76FA"/>
    <w:rsid w:val="2BAC62BA"/>
    <w:rsid w:val="2BB33E8A"/>
    <w:rsid w:val="2BBE0E1E"/>
    <w:rsid w:val="2BC01D55"/>
    <w:rsid w:val="2BC03B14"/>
    <w:rsid w:val="2BCF1FA9"/>
    <w:rsid w:val="2BDE0776"/>
    <w:rsid w:val="2BF6358C"/>
    <w:rsid w:val="2C023A0D"/>
    <w:rsid w:val="2C106849"/>
    <w:rsid w:val="2C1C7893"/>
    <w:rsid w:val="2C271DE5"/>
    <w:rsid w:val="2C2E729C"/>
    <w:rsid w:val="2C3A3C68"/>
    <w:rsid w:val="2C3C26FF"/>
    <w:rsid w:val="2C3D5164"/>
    <w:rsid w:val="2C3E309E"/>
    <w:rsid w:val="2C417B0C"/>
    <w:rsid w:val="2C441BA0"/>
    <w:rsid w:val="2C44455B"/>
    <w:rsid w:val="2C474910"/>
    <w:rsid w:val="2C4F65D7"/>
    <w:rsid w:val="2C5512DB"/>
    <w:rsid w:val="2C653F1B"/>
    <w:rsid w:val="2CAD5E56"/>
    <w:rsid w:val="2CC44BA2"/>
    <w:rsid w:val="2CCA5809"/>
    <w:rsid w:val="2CD20E4E"/>
    <w:rsid w:val="2CD258AD"/>
    <w:rsid w:val="2CD807A9"/>
    <w:rsid w:val="2CE1230B"/>
    <w:rsid w:val="2CE47EA8"/>
    <w:rsid w:val="2CE7639B"/>
    <w:rsid w:val="2CF177A5"/>
    <w:rsid w:val="2CFF3E2A"/>
    <w:rsid w:val="2D07786C"/>
    <w:rsid w:val="2D0B2E31"/>
    <w:rsid w:val="2D202ABC"/>
    <w:rsid w:val="2D244899"/>
    <w:rsid w:val="2D390CA4"/>
    <w:rsid w:val="2D504EEE"/>
    <w:rsid w:val="2D507546"/>
    <w:rsid w:val="2D590D15"/>
    <w:rsid w:val="2D5E1836"/>
    <w:rsid w:val="2D68254E"/>
    <w:rsid w:val="2D865599"/>
    <w:rsid w:val="2D8A10B7"/>
    <w:rsid w:val="2D984BB1"/>
    <w:rsid w:val="2DD57A24"/>
    <w:rsid w:val="2DDA0CF5"/>
    <w:rsid w:val="2DE64EBA"/>
    <w:rsid w:val="2DF67BE5"/>
    <w:rsid w:val="2E1E4B22"/>
    <w:rsid w:val="2E412CCC"/>
    <w:rsid w:val="2E4627D4"/>
    <w:rsid w:val="2E571DBA"/>
    <w:rsid w:val="2E600CE3"/>
    <w:rsid w:val="2E640E25"/>
    <w:rsid w:val="2E693EC4"/>
    <w:rsid w:val="2E7F3812"/>
    <w:rsid w:val="2E906A1F"/>
    <w:rsid w:val="2EA643AF"/>
    <w:rsid w:val="2EB879F0"/>
    <w:rsid w:val="2EC97183"/>
    <w:rsid w:val="2ECA40D5"/>
    <w:rsid w:val="2ED0256F"/>
    <w:rsid w:val="2ED81174"/>
    <w:rsid w:val="2EE200D9"/>
    <w:rsid w:val="2EF3143E"/>
    <w:rsid w:val="2F03389D"/>
    <w:rsid w:val="2F10090E"/>
    <w:rsid w:val="2F1A6DB8"/>
    <w:rsid w:val="2F26504A"/>
    <w:rsid w:val="2F4B45A3"/>
    <w:rsid w:val="2F4E6627"/>
    <w:rsid w:val="2F7D1B21"/>
    <w:rsid w:val="2F7E4804"/>
    <w:rsid w:val="2F7F0C58"/>
    <w:rsid w:val="2F8E202D"/>
    <w:rsid w:val="2FA23BC9"/>
    <w:rsid w:val="2FA554FB"/>
    <w:rsid w:val="2FB43990"/>
    <w:rsid w:val="2FD61B58"/>
    <w:rsid w:val="2FD85DCA"/>
    <w:rsid w:val="2FDB716E"/>
    <w:rsid w:val="2FDE4773"/>
    <w:rsid w:val="2FEE3496"/>
    <w:rsid w:val="300F2D93"/>
    <w:rsid w:val="3016084C"/>
    <w:rsid w:val="301A1576"/>
    <w:rsid w:val="302F68CB"/>
    <w:rsid w:val="30313232"/>
    <w:rsid w:val="30373D42"/>
    <w:rsid w:val="30392608"/>
    <w:rsid w:val="303A0F90"/>
    <w:rsid w:val="304A3105"/>
    <w:rsid w:val="30546D4C"/>
    <w:rsid w:val="30622CB3"/>
    <w:rsid w:val="3078466C"/>
    <w:rsid w:val="30846722"/>
    <w:rsid w:val="30946256"/>
    <w:rsid w:val="30AA3431"/>
    <w:rsid w:val="30AF383F"/>
    <w:rsid w:val="30B023A9"/>
    <w:rsid w:val="30B8125D"/>
    <w:rsid w:val="30B95170"/>
    <w:rsid w:val="30BA0297"/>
    <w:rsid w:val="30C269AC"/>
    <w:rsid w:val="30D62F4B"/>
    <w:rsid w:val="30E10F56"/>
    <w:rsid w:val="30E430A2"/>
    <w:rsid w:val="3103521A"/>
    <w:rsid w:val="310711D6"/>
    <w:rsid w:val="310B5831"/>
    <w:rsid w:val="310C2DA2"/>
    <w:rsid w:val="3122559C"/>
    <w:rsid w:val="312B0DC1"/>
    <w:rsid w:val="313138D4"/>
    <w:rsid w:val="313556FA"/>
    <w:rsid w:val="3147351B"/>
    <w:rsid w:val="315F6F15"/>
    <w:rsid w:val="31605B7D"/>
    <w:rsid w:val="31686C73"/>
    <w:rsid w:val="318A484A"/>
    <w:rsid w:val="31947010"/>
    <w:rsid w:val="31963F48"/>
    <w:rsid w:val="319807FD"/>
    <w:rsid w:val="31A22CA5"/>
    <w:rsid w:val="31BE78AB"/>
    <w:rsid w:val="31BF487C"/>
    <w:rsid w:val="31C12D66"/>
    <w:rsid w:val="31DE6595"/>
    <w:rsid w:val="31FC5F96"/>
    <w:rsid w:val="31FD70A8"/>
    <w:rsid w:val="32201D84"/>
    <w:rsid w:val="3231029D"/>
    <w:rsid w:val="323600BA"/>
    <w:rsid w:val="32416B5E"/>
    <w:rsid w:val="32433E96"/>
    <w:rsid w:val="325B3061"/>
    <w:rsid w:val="325B5F6D"/>
    <w:rsid w:val="327F628A"/>
    <w:rsid w:val="329508A6"/>
    <w:rsid w:val="32963820"/>
    <w:rsid w:val="329B5895"/>
    <w:rsid w:val="32A0731D"/>
    <w:rsid w:val="32AD2CE4"/>
    <w:rsid w:val="32B11C00"/>
    <w:rsid w:val="32C25F8D"/>
    <w:rsid w:val="32D472BC"/>
    <w:rsid w:val="32D96E0B"/>
    <w:rsid w:val="32E245AC"/>
    <w:rsid w:val="33016EEC"/>
    <w:rsid w:val="3307027A"/>
    <w:rsid w:val="330E5F4B"/>
    <w:rsid w:val="333467A8"/>
    <w:rsid w:val="3335354B"/>
    <w:rsid w:val="333A1357"/>
    <w:rsid w:val="333B1CBA"/>
    <w:rsid w:val="333D7B73"/>
    <w:rsid w:val="3342785B"/>
    <w:rsid w:val="336226EB"/>
    <w:rsid w:val="33646E0E"/>
    <w:rsid w:val="3365240D"/>
    <w:rsid w:val="338F39C9"/>
    <w:rsid w:val="33A54474"/>
    <w:rsid w:val="33AB0E34"/>
    <w:rsid w:val="33B2686A"/>
    <w:rsid w:val="33B72D1A"/>
    <w:rsid w:val="33BE7C73"/>
    <w:rsid w:val="33C04109"/>
    <w:rsid w:val="33D628FD"/>
    <w:rsid w:val="33DC1E24"/>
    <w:rsid w:val="33EA6515"/>
    <w:rsid w:val="33EC1794"/>
    <w:rsid w:val="33F00D0E"/>
    <w:rsid w:val="33F16889"/>
    <w:rsid w:val="33F24171"/>
    <w:rsid w:val="33FC4E17"/>
    <w:rsid w:val="33FD2E47"/>
    <w:rsid w:val="342B1D46"/>
    <w:rsid w:val="34400212"/>
    <w:rsid w:val="34401E05"/>
    <w:rsid w:val="346660E8"/>
    <w:rsid w:val="347B5D61"/>
    <w:rsid w:val="347F25C8"/>
    <w:rsid w:val="347F517A"/>
    <w:rsid w:val="34820E39"/>
    <w:rsid w:val="348B0DC5"/>
    <w:rsid w:val="348F5D1C"/>
    <w:rsid w:val="349210F0"/>
    <w:rsid w:val="34922AD9"/>
    <w:rsid w:val="34941A4B"/>
    <w:rsid w:val="34967FA4"/>
    <w:rsid w:val="349F69BC"/>
    <w:rsid w:val="34A03779"/>
    <w:rsid w:val="34A63079"/>
    <w:rsid w:val="34A77E7D"/>
    <w:rsid w:val="34BC082E"/>
    <w:rsid w:val="34BD4D58"/>
    <w:rsid w:val="34C06528"/>
    <w:rsid w:val="34CB359A"/>
    <w:rsid w:val="35055057"/>
    <w:rsid w:val="352B1A6E"/>
    <w:rsid w:val="352D1A42"/>
    <w:rsid w:val="352D772E"/>
    <w:rsid w:val="3548386E"/>
    <w:rsid w:val="35566BFF"/>
    <w:rsid w:val="35603106"/>
    <w:rsid w:val="35737B63"/>
    <w:rsid w:val="359F1F4A"/>
    <w:rsid w:val="35B24007"/>
    <w:rsid w:val="35B3133D"/>
    <w:rsid w:val="35BB27DD"/>
    <w:rsid w:val="35BD3577"/>
    <w:rsid w:val="35C3235B"/>
    <w:rsid w:val="35CD368E"/>
    <w:rsid w:val="35D46417"/>
    <w:rsid w:val="35D54A5B"/>
    <w:rsid w:val="35E328B4"/>
    <w:rsid w:val="35F93FD8"/>
    <w:rsid w:val="360016DD"/>
    <w:rsid w:val="361E6273"/>
    <w:rsid w:val="362F0536"/>
    <w:rsid w:val="36301E48"/>
    <w:rsid w:val="363475D8"/>
    <w:rsid w:val="364307C9"/>
    <w:rsid w:val="36534C76"/>
    <w:rsid w:val="365408EE"/>
    <w:rsid w:val="365B05E1"/>
    <w:rsid w:val="365D572A"/>
    <w:rsid w:val="36637507"/>
    <w:rsid w:val="367F23F7"/>
    <w:rsid w:val="36807657"/>
    <w:rsid w:val="36823907"/>
    <w:rsid w:val="368F31DE"/>
    <w:rsid w:val="369832B1"/>
    <w:rsid w:val="36B9463C"/>
    <w:rsid w:val="36C5122B"/>
    <w:rsid w:val="36CC4FE3"/>
    <w:rsid w:val="36CC635E"/>
    <w:rsid w:val="36D22892"/>
    <w:rsid w:val="36D40F7B"/>
    <w:rsid w:val="36D61AA4"/>
    <w:rsid w:val="36D81480"/>
    <w:rsid w:val="36D865B6"/>
    <w:rsid w:val="36E55A20"/>
    <w:rsid w:val="36E72D0F"/>
    <w:rsid w:val="36EE76DE"/>
    <w:rsid w:val="36F05AA8"/>
    <w:rsid w:val="36F31EA8"/>
    <w:rsid w:val="36F56663"/>
    <w:rsid w:val="36FB7FBB"/>
    <w:rsid w:val="36FD32CE"/>
    <w:rsid w:val="37155BD2"/>
    <w:rsid w:val="371734A9"/>
    <w:rsid w:val="37183B9F"/>
    <w:rsid w:val="37264546"/>
    <w:rsid w:val="37317505"/>
    <w:rsid w:val="373B2EB8"/>
    <w:rsid w:val="373F1EE2"/>
    <w:rsid w:val="37407F6F"/>
    <w:rsid w:val="374A6A5A"/>
    <w:rsid w:val="37591DA4"/>
    <w:rsid w:val="375D490D"/>
    <w:rsid w:val="37620175"/>
    <w:rsid w:val="376237B7"/>
    <w:rsid w:val="376E2676"/>
    <w:rsid w:val="37771335"/>
    <w:rsid w:val="378F5116"/>
    <w:rsid w:val="379137DD"/>
    <w:rsid w:val="37926CD8"/>
    <w:rsid w:val="37935C5B"/>
    <w:rsid w:val="379D7414"/>
    <w:rsid w:val="37A62276"/>
    <w:rsid w:val="37BD09EA"/>
    <w:rsid w:val="37BF32CF"/>
    <w:rsid w:val="37D07364"/>
    <w:rsid w:val="37E24756"/>
    <w:rsid w:val="37E414A4"/>
    <w:rsid w:val="37F52ED8"/>
    <w:rsid w:val="37F92887"/>
    <w:rsid w:val="37FE3BE6"/>
    <w:rsid w:val="380419AE"/>
    <w:rsid w:val="38066D52"/>
    <w:rsid w:val="382D04C8"/>
    <w:rsid w:val="382D5776"/>
    <w:rsid w:val="383C22DA"/>
    <w:rsid w:val="38420FFB"/>
    <w:rsid w:val="38427666"/>
    <w:rsid w:val="38500654"/>
    <w:rsid w:val="388108C3"/>
    <w:rsid w:val="38842FF5"/>
    <w:rsid w:val="38910D12"/>
    <w:rsid w:val="38912AC0"/>
    <w:rsid w:val="38A67F3D"/>
    <w:rsid w:val="38AE06CE"/>
    <w:rsid w:val="38B95520"/>
    <w:rsid w:val="38BE2634"/>
    <w:rsid w:val="38C17137"/>
    <w:rsid w:val="38CA1264"/>
    <w:rsid w:val="38DE58E4"/>
    <w:rsid w:val="38EB0CAD"/>
    <w:rsid w:val="38F632DA"/>
    <w:rsid w:val="390C16BC"/>
    <w:rsid w:val="392D7991"/>
    <w:rsid w:val="392F3B3A"/>
    <w:rsid w:val="392F5FA1"/>
    <w:rsid w:val="39307ED3"/>
    <w:rsid w:val="3933191D"/>
    <w:rsid w:val="39337608"/>
    <w:rsid w:val="393B7A88"/>
    <w:rsid w:val="39517859"/>
    <w:rsid w:val="39672365"/>
    <w:rsid w:val="39691C25"/>
    <w:rsid w:val="396B0CCE"/>
    <w:rsid w:val="397877DC"/>
    <w:rsid w:val="397F500E"/>
    <w:rsid w:val="39944A33"/>
    <w:rsid w:val="399F2FBB"/>
    <w:rsid w:val="39A75816"/>
    <w:rsid w:val="39AA35E6"/>
    <w:rsid w:val="39AD073A"/>
    <w:rsid w:val="39B70B20"/>
    <w:rsid w:val="39D91346"/>
    <w:rsid w:val="39D97593"/>
    <w:rsid w:val="39FB6FEE"/>
    <w:rsid w:val="3A076EAD"/>
    <w:rsid w:val="3A1949FC"/>
    <w:rsid w:val="3A1A5B66"/>
    <w:rsid w:val="3A1F40FB"/>
    <w:rsid w:val="3A290AA5"/>
    <w:rsid w:val="3A2D4435"/>
    <w:rsid w:val="3A3B45BB"/>
    <w:rsid w:val="3A437ABA"/>
    <w:rsid w:val="3A567F59"/>
    <w:rsid w:val="3A5C4ACA"/>
    <w:rsid w:val="3A6A4172"/>
    <w:rsid w:val="3A8A77C7"/>
    <w:rsid w:val="3A993EAE"/>
    <w:rsid w:val="3A9F490F"/>
    <w:rsid w:val="3AB14E0A"/>
    <w:rsid w:val="3AB45ED5"/>
    <w:rsid w:val="3AD63B91"/>
    <w:rsid w:val="3AD96D61"/>
    <w:rsid w:val="3ADB3B42"/>
    <w:rsid w:val="3AE7141F"/>
    <w:rsid w:val="3AF41AC6"/>
    <w:rsid w:val="3B005BC5"/>
    <w:rsid w:val="3B0A66DC"/>
    <w:rsid w:val="3B1802FC"/>
    <w:rsid w:val="3B292D1E"/>
    <w:rsid w:val="3B294ED6"/>
    <w:rsid w:val="3B3B6D13"/>
    <w:rsid w:val="3B591472"/>
    <w:rsid w:val="3B5F0C53"/>
    <w:rsid w:val="3B6049CB"/>
    <w:rsid w:val="3B6A3FB9"/>
    <w:rsid w:val="3B9114EA"/>
    <w:rsid w:val="3BA15D1F"/>
    <w:rsid w:val="3BB52F69"/>
    <w:rsid w:val="3BBC55C6"/>
    <w:rsid w:val="3BCB0147"/>
    <w:rsid w:val="3BCB62AC"/>
    <w:rsid w:val="3BD42846"/>
    <w:rsid w:val="3BD73FDB"/>
    <w:rsid w:val="3BF16D08"/>
    <w:rsid w:val="3BF70E8C"/>
    <w:rsid w:val="3BFA6BCE"/>
    <w:rsid w:val="3C1557B6"/>
    <w:rsid w:val="3C2B6D87"/>
    <w:rsid w:val="3C2E47AB"/>
    <w:rsid w:val="3C3013AD"/>
    <w:rsid w:val="3C37572C"/>
    <w:rsid w:val="3C3F70AD"/>
    <w:rsid w:val="3C456E39"/>
    <w:rsid w:val="3C463BC1"/>
    <w:rsid w:val="3C502D8F"/>
    <w:rsid w:val="3C5067EE"/>
    <w:rsid w:val="3C645786"/>
    <w:rsid w:val="3C7126D7"/>
    <w:rsid w:val="3C8A268F"/>
    <w:rsid w:val="3C8A61A4"/>
    <w:rsid w:val="3C913A49"/>
    <w:rsid w:val="3C941446"/>
    <w:rsid w:val="3C954BF0"/>
    <w:rsid w:val="3C991F43"/>
    <w:rsid w:val="3C9D0DA1"/>
    <w:rsid w:val="3CA134EE"/>
    <w:rsid w:val="3CA36ACD"/>
    <w:rsid w:val="3CA60257"/>
    <w:rsid w:val="3CD509B7"/>
    <w:rsid w:val="3CDE36EB"/>
    <w:rsid w:val="3CF25563"/>
    <w:rsid w:val="3CF54D35"/>
    <w:rsid w:val="3CF950D8"/>
    <w:rsid w:val="3D0A1668"/>
    <w:rsid w:val="3D167A38"/>
    <w:rsid w:val="3D1C395D"/>
    <w:rsid w:val="3D2B6CD2"/>
    <w:rsid w:val="3D424A9B"/>
    <w:rsid w:val="3D49101D"/>
    <w:rsid w:val="3D793B23"/>
    <w:rsid w:val="3D7B339E"/>
    <w:rsid w:val="3D820C29"/>
    <w:rsid w:val="3D8B180E"/>
    <w:rsid w:val="3DA06B63"/>
    <w:rsid w:val="3DB2583B"/>
    <w:rsid w:val="3DBC2580"/>
    <w:rsid w:val="3DC15180"/>
    <w:rsid w:val="3DC80217"/>
    <w:rsid w:val="3DD012FC"/>
    <w:rsid w:val="3DD219F1"/>
    <w:rsid w:val="3DDD67A7"/>
    <w:rsid w:val="3DED40CC"/>
    <w:rsid w:val="3DF163E6"/>
    <w:rsid w:val="3DF71629"/>
    <w:rsid w:val="3E012549"/>
    <w:rsid w:val="3E1A4141"/>
    <w:rsid w:val="3E24485E"/>
    <w:rsid w:val="3E2F1932"/>
    <w:rsid w:val="3E3723E8"/>
    <w:rsid w:val="3E3874ED"/>
    <w:rsid w:val="3E3D10AA"/>
    <w:rsid w:val="3E41218E"/>
    <w:rsid w:val="3E5C705F"/>
    <w:rsid w:val="3E702257"/>
    <w:rsid w:val="3E7C4919"/>
    <w:rsid w:val="3E8A6C2A"/>
    <w:rsid w:val="3E9B295A"/>
    <w:rsid w:val="3EA53470"/>
    <w:rsid w:val="3ECC22FA"/>
    <w:rsid w:val="3ECD3D7F"/>
    <w:rsid w:val="3ECF5531"/>
    <w:rsid w:val="3ED22521"/>
    <w:rsid w:val="3EDA0731"/>
    <w:rsid w:val="3EF67EE4"/>
    <w:rsid w:val="3F1060AE"/>
    <w:rsid w:val="3F253F62"/>
    <w:rsid w:val="3F275024"/>
    <w:rsid w:val="3F277CDA"/>
    <w:rsid w:val="3F362639"/>
    <w:rsid w:val="3F3F618C"/>
    <w:rsid w:val="3F43025F"/>
    <w:rsid w:val="3F4613D9"/>
    <w:rsid w:val="3F482811"/>
    <w:rsid w:val="3F4E0671"/>
    <w:rsid w:val="3F574140"/>
    <w:rsid w:val="3F621086"/>
    <w:rsid w:val="3F716386"/>
    <w:rsid w:val="3F7A574F"/>
    <w:rsid w:val="3FA56E51"/>
    <w:rsid w:val="3FA67A66"/>
    <w:rsid w:val="3FB537B5"/>
    <w:rsid w:val="3FBE2531"/>
    <w:rsid w:val="3FD02AFB"/>
    <w:rsid w:val="3FD329EE"/>
    <w:rsid w:val="3FD96E47"/>
    <w:rsid w:val="3FDF3C16"/>
    <w:rsid w:val="400B341C"/>
    <w:rsid w:val="400D03E6"/>
    <w:rsid w:val="4020339F"/>
    <w:rsid w:val="40267F92"/>
    <w:rsid w:val="402E32EA"/>
    <w:rsid w:val="403E270E"/>
    <w:rsid w:val="40416B7A"/>
    <w:rsid w:val="404E6E42"/>
    <w:rsid w:val="405F4956"/>
    <w:rsid w:val="406E7B8B"/>
    <w:rsid w:val="40874408"/>
    <w:rsid w:val="408B030A"/>
    <w:rsid w:val="40A1672D"/>
    <w:rsid w:val="40B52A7E"/>
    <w:rsid w:val="40C15793"/>
    <w:rsid w:val="40C96B6F"/>
    <w:rsid w:val="40E1289B"/>
    <w:rsid w:val="40E35BA0"/>
    <w:rsid w:val="40FA369A"/>
    <w:rsid w:val="410D1152"/>
    <w:rsid w:val="411A5316"/>
    <w:rsid w:val="41265CFF"/>
    <w:rsid w:val="412738A0"/>
    <w:rsid w:val="413208B7"/>
    <w:rsid w:val="41341575"/>
    <w:rsid w:val="41351063"/>
    <w:rsid w:val="41366CBE"/>
    <w:rsid w:val="41394FC1"/>
    <w:rsid w:val="413E0468"/>
    <w:rsid w:val="41492BBA"/>
    <w:rsid w:val="414C6EB6"/>
    <w:rsid w:val="415723CD"/>
    <w:rsid w:val="415C5B0D"/>
    <w:rsid w:val="416F7716"/>
    <w:rsid w:val="41767311"/>
    <w:rsid w:val="417F7BB1"/>
    <w:rsid w:val="41921750"/>
    <w:rsid w:val="41956B2D"/>
    <w:rsid w:val="419B136E"/>
    <w:rsid w:val="41AC44C7"/>
    <w:rsid w:val="41B71D83"/>
    <w:rsid w:val="41CC2DBB"/>
    <w:rsid w:val="41DB260C"/>
    <w:rsid w:val="41EC6E3C"/>
    <w:rsid w:val="421D6850"/>
    <w:rsid w:val="422E7A37"/>
    <w:rsid w:val="42336996"/>
    <w:rsid w:val="423D570B"/>
    <w:rsid w:val="42453762"/>
    <w:rsid w:val="424D7A40"/>
    <w:rsid w:val="424F146D"/>
    <w:rsid w:val="42573479"/>
    <w:rsid w:val="426023EA"/>
    <w:rsid w:val="4267251E"/>
    <w:rsid w:val="4283758B"/>
    <w:rsid w:val="428C2C80"/>
    <w:rsid w:val="429232F3"/>
    <w:rsid w:val="42A31D6D"/>
    <w:rsid w:val="42B32575"/>
    <w:rsid w:val="42BD7161"/>
    <w:rsid w:val="42C1422B"/>
    <w:rsid w:val="42CD57D8"/>
    <w:rsid w:val="42D12466"/>
    <w:rsid w:val="42D75FD4"/>
    <w:rsid w:val="42E14644"/>
    <w:rsid w:val="42E66EDA"/>
    <w:rsid w:val="42E83A56"/>
    <w:rsid w:val="42EE016B"/>
    <w:rsid w:val="430D5924"/>
    <w:rsid w:val="431F0F31"/>
    <w:rsid w:val="432A7D99"/>
    <w:rsid w:val="433E67B2"/>
    <w:rsid w:val="434D3420"/>
    <w:rsid w:val="4353694E"/>
    <w:rsid w:val="436F514A"/>
    <w:rsid w:val="43753604"/>
    <w:rsid w:val="4384576A"/>
    <w:rsid w:val="438D3047"/>
    <w:rsid w:val="438F5E4E"/>
    <w:rsid w:val="439075CD"/>
    <w:rsid w:val="439873F8"/>
    <w:rsid w:val="43A40DCF"/>
    <w:rsid w:val="43AC4D81"/>
    <w:rsid w:val="43C205EE"/>
    <w:rsid w:val="43C4067F"/>
    <w:rsid w:val="43CC70A2"/>
    <w:rsid w:val="43E47066"/>
    <w:rsid w:val="43ED511D"/>
    <w:rsid w:val="43F163B1"/>
    <w:rsid w:val="43F229FD"/>
    <w:rsid w:val="43FE4837"/>
    <w:rsid w:val="4409581A"/>
    <w:rsid w:val="440E3217"/>
    <w:rsid w:val="44305883"/>
    <w:rsid w:val="4437666A"/>
    <w:rsid w:val="44395F1D"/>
    <w:rsid w:val="443D252D"/>
    <w:rsid w:val="44446557"/>
    <w:rsid w:val="444645F8"/>
    <w:rsid w:val="44566E75"/>
    <w:rsid w:val="445A2900"/>
    <w:rsid w:val="445B394D"/>
    <w:rsid w:val="445F53B8"/>
    <w:rsid w:val="4461259A"/>
    <w:rsid w:val="4464552C"/>
    <w:rsid w:val="446F72EB"/>
    <w:rsid w:val="44887352"/>
    <w:rsid w:val="44C16FBB"/>
    <w:rsid w:val="44DF592C"/>
    <w:rsid w:val="44FA650E"/>
    <w:rsid w:val="450F57ED"/>
    <w:rsid w:val="45390511"/>
    <w:rsid w:val="454145DC"/>
    <w:rsid w:val="455D6A36"/>
    <w:rsid w:val="45683955"/>
    <w:rsid w:val="45764EEB"/>
    <w:rsid w:val="458B6163"/>
    <w:rsid w:val="458F482B"/>
    <w:rsid w:val="45B44292"/>
    <w:rsid w:val="45B608B1"/>
    <w:rsid w:val="45C35F49"/>
    <w:rsid w:val="45C6124A"/>
    <w:rsid w:val="45EA0DC5"/>
    <w:rsid w:val="45F91CA4"/>
    <w:rsid w:val="45FB5A1D"/>
    <w:rsid w:val="460E5EE3"/>
    <w:rsid w:val="46175EB3"/>
    <w:rsid w:val="461C2A50"/>
    <w:rsid w:val="462E77E8"/>
    <w:rsid w:val="463A65C6"/>
    <w:rsid w:val="466F1D6B"/>
    <w:rsid w:val="46AE2D6E"/>
    <w:rsid w:val="46B968A1"/>
    <w:rsid w:val="46C566B0"/>
    <w:rsid w:val="46CA6D69"/>
    <w:rsid w:val="46CF4474"/>
    <w:rsid w:val="46DA057B"/>
    <w:rsid w:val="46E91D19"/>
    <w:rsid w:val="46F52078"/>
    <w:rsid w:val="46F638C5"/>
    <w:rsid w:val="46F71050"/>
    <w:rsid w:val="46F74436"/>
    <w:rsid w:val="46FE3243"/>
    <w:rsid w:val="470D22E9"/>
    <w:rsid w:val="47132866"/>
    <w:rsid w:val="471611BF"/>
    <w:rsid w:val="473B2D1B"/>
    <w:rsid w:val="47443640"/>
    <w:rsid w:val="47463FE0"/>
    <w:rsid w:val="474E7DCE"/>
    <w:rsid w:val="475920C9"/>
    <w:rsid w:val="4760647F"/>
    <w:rsid w:val="47633879"/>
    <w:rsid w:val="47687AA2"/>
    <w:rsid w:val="477838E5"/>
    <w:rsid w:val="47835CCA"/>
    <w:rsid w:val="478902C6"/>
    <w:rsid w:val="479F6558"/>
    <w:rsid w:val="47B75973"/>
    <w:rsid w:val="47CB5EE3"/>
    <w:rsid w:val="47E163E0"/>
    <w:rsid w:val="47E16A72"/>
    <w:rsid w:val="47E5123B"/>
    <w:rsid w:val="47F97308"/>
    <w:rsid w:val="47FD3CCE"/>
    <w:rsid w:val="47FD60DE"/>
    <w:rsid w:val="48011018"/>
    <w:rsid w:val="480A7281"/>
    <w:rsid w:val="481A053C"/>
    <w:rsid w:val="481D52D6"/>
    <w:rsid w:val="48254FD3"/>
    <w:rsid w:val="482A0C56"/>
    <w:rsid w:val="482B2175"/>
    <w:rsid w:val="48332FF8"/>
    <w:rsid w:val="48376555"/>
    <w:rsid w:val="48412285"/>
    <w:rsid w:val="484B1829"/>
    <w:rsid w:val="48510B78"/>
    <w:rsid w:val="485645E6"/>
    <w:rsid w:val="48602EC9"/>
    <w:rsid w:val="486F0B21"/>
    <w:rsid w:val="487002C7"/>
    <w:rsid w:val="48765B2A"/>
    <w:rsid w:val="48936A63"/>
    <w:rsid w:val="48987B39"/>
    <w:rsid w:val="48A72F7A"/>
    <w:rsid w:val="48BB1D62"/>
    <w:rsid w:val="48CA2F0E"/>
    <w:rsid w:val="48D367DD"/>
    <w:rsid w:val="48E55426"/>
    <w:rsid w:val="48FE4C2B"/>
    <w:rsid w:val="49153299"/>
    <w:rsid w:val="493E44C9"/>
    <w:rsid w:val="494A6F42"/>
    <w:rsid w:val="49540249"/>
    <w:rsid w:val="49557B3A"/>
    <w:rsid w:val="49827B9B"/>
    <w:rsid w:val="49836455"/>
    <w:rsid w:val="499D13E9"/>
    <w:rsid w:val="49A95790"/>
    <w:rsid w:val="49C24020"/>
    <w:rsid w:val="49CC53B5"/>
    <w:rsid w:val="49CD3B7C"/>
    <w:rsid w:val="49CD5922"/>
    <w:rsid w:val="49D61DA4"/>
    <w:rsid w:val="49EA2030"/>
    <w:rsid w:val="49F153FE"/>
    <w:rsid w:val="49F258B2"/>
    <w:rsid w:val="49F6645E"/>
    <w:rsid w:val="49FD3636"/>
    <w:rsid w:val="49FD604C"/>
    <w:rsid w:val="4A0E3EA2"/>
    <w:rsid w:val="4A0F1A73"/>
    <w:rsid w:val="4A0F1DA5"/>
    <w:rsid w:val="4A110586"/>
    <w:rsid w:val="4A21123B"/>
    <w:rsid w:val="4A2B1147"/>
    <w:rsid w:val="4A3F080E"/>
    <w:rsid w:val="4A4F27DB"/>
    <w:rsid w:val="4A563B69"/>
    <w:rsid w:val="4A5C1B69"/>
    <w:rsid w:val="4A7139F3"/>
    <w:rsid w:val="4A733118"/>
    <w:rsid w:val="4A8A155C"/>
    <w:rsid w:val="4AA56185"/>
    <w:rsid w:val="4AB4263E"/>
    <w:rsid w:val="4AC924F1"/>
    <w:rsid w:val="4AC93424"/>
    <w:rsid w:val="4AD14516"/>
    <w:rsid w:val="4AD80229"/>
    <w:rsid w:val="4B167D5F"/>
    <w:rsid w:val="4B193808"/>
    <w:rsid w:val="4B202F24"/>
    <w:rsid w:val="4B444CFE"/>
    <w:rsid w:val="4B534D01"/>
    <w:rsid w:val="4B5A31E5"/>
    <w:rsid w:val="4B5A5D91"/>
    <w:rsid w:val="4B6527FA"/>
    <w:rsid w:val="4B736055"/>
    <w:rsid w:val="4B75570B"/>
    <w:rsid w:val="4B7B5099"/>
    <w:rsid w:val="4B8220D3"/>
    <w:rsid w:val="4B8C7354"/>
    <w:rsid w:val="4B9678A9"/>
    <w:rsid w:val="4BB93193"/>
    <w:rsid w:val="4BCB0F58"/>
    <w:rsid w:val="4BCC1016"/>
    <w:rsid w:val="4BDD2584"/>
    <w:rsid w:val="4BE219CB"/>
    <w:rsid w:val="4C0A0767"/>
    <w:rsid w:val="4C10114C"/>
    <w:rsid w:val="4C390B7D"/>
    <w:rsid w:val="4C3B2361"/>
    <w:rsid w:val="4C414635"/>
    <w:rsid w:val="4C537145"/>
    <w:rsid w:val="4C562A95"/>
    <w:rsid w:val="4C5B5467"/>
    <w:rsid w:val="4C5C381C"/>
    <w:rsid w:val="4C624678"/>
    <w:rsid w:val="4C66326A"/>
    <w:rsid w:val="4C812562"/>
    <w:rsid w:val="4C8147A2"/>
    <w:rsid w:val="4C851192"/>
    <w:rsid w:val="4C876006"/>
    <w:rsid w:val="4CA1534F"/>
    <w:rsid w:val="4CA87DE9"/>
    <w:rsid w:val="4CC329A2"/>
    <w:rsid w:val="4CC51A03"/>
    <w:rsid w:val="4CE04906"/>
    <w:rsid w:val="4CE273D4"/>
    <w:rsid w:val="4CE417E7"/>
    <w:rsid w:val="4CE66CB8"/>
    <w:rsid w:val="4CEF5BAF"/>
    <w:rsid w:val="4CFE217A"/>
    <w:rsid w:val="4D0C26BB"/>
    <w:rsid w:val="4D183358"/>
    <w:rsid w:val="4D1A0E7E"/>
    <w:rsid w:val="4D240F68"/>
    <w:rsid w:val="4D326880"/>
    <w:rsid w:val="4D3D4B44"/>
    <w:rsid w:val="4D417DF8"/>
    <w:rsid w:val="4D4D1254"/>
    <w:rsid w:val="4D54628D"/>
    <w:rsid w:val="4D721FD5"/>
    <w:rsid w:val="4D791440"/>
    <w:rsid w:val="4D8675C6"/>
    <w:rsid w:val="4DB65B6B"/>
    <w:rsid w:val="4DBF0689"/>
    <w:rsid w:val="4DC6630B"/>
    <w:rsid w:val="4DCB3F26"/>
    <w:rsid w:val="4DD14002"/>
    <w:rsid w:val="4DDB11BA"/>
    <w:rsid w:val="4DE6676A"/>
    <w:rsid w:val="4DF70587"/>
    <w:rsid w:val="4DF84D9E"/>
    <w:rsid w:val="4E091DE6"/>
    <w:rsid w:val="4E0A0F09"/>
    <w:rsid w:val="4E0A2602"/>
    <w:rsid w:val="4E111867"/>
    <w:rsid w:val="4E137126"/>
    <w:rsid w:val="4E180CA2"/>
    <w:rsid w:val="4E265061"/>
    <w:rsid w:val="4E2F7423"/>
    <w:rsid w:val="4E355844"/>
    <w:rsid w:val="4E4F43E1"/>
    <w:rsid w:val="4E5401B4"/>
    <w:rsid w:val="4E5D1219"/>
    <w:rsid w:val="4E5F49C2"/>
    <w:rsid w:val="4E7526F2"/>
    <w:rsid w:val="4E9428BA"/>
    <w:rsid w:val="4E9E0F4F"/>
    <w:rsid w:val="4EA20CED"/>
    <w:rsid w:val="4EA470D5"/>
    <w:rsid w:val="4EA62D06"/>
    <w:rsid w:val="4EA86173"/>
    <w:rsid w:val="4EBC40D4"/>
    <w:rsid w:val="4EC20CFF"/>
    <w:rsid w:val="4EC4305B"/>
    <w:rsid w:val="4ED80FF1"/>
    <w:rsid w:val="4ED8202F"/>
    <w:rsid w:val="4ED82D9F"/>
    <w:rsid w:val="4EF06591"/>
    <w:rsid w:val="4F0516BA"/>
    <w:rsid w:val="4F0E736B"/>
    <w:rsid w:val="4F183495"/>
    <w:rsid w:val="4F204831"/>
    <w:rsid w:val="4F302BDB"/>
    <w:rsid w:val="4F361873"/>
    <w:rsid w:val="4F457D08"/>
    <w:rsid w:val="4F4E4E0F"/>
    <w:rsid w:val="4F650374"/>
    <w:rsid w:val="4F6E510F"/>
    <w:rsid w:val="4F7356E3"/>
    <w:rsid w:val="4F77218C"/>
    <w:rsid w:val="4F7A6F56"/>
    <w:rsid w:val="4FA360DF"/>
    <w:rsid w:val="4FA42C81"/>
    <w:rsid w:val="4FB603FC"/>
    <w:rsid w:val="4FC411DC"/>
    <w:rsid w:val="4FC769C8"/>
    <w:rsid w:val="4FDC0189"/>
    <w:rsid w:val="5018278D"/>
    <w:rsid w:val="501A0173"/>
    <w:rsid w:val="50255BE1"/>
    <w:rsid w:val="50290A0F"/>
    <w:rsid w:val="502F3A0B"/>
    <w:rsid w:val="503653CD"/>
    <w:rsid w:val="50443023"/>
    <w:rsid w:val="50485D02"/>
    <w:rsid w:val="504B134F"/>
    <w:rsid w:val="50604767"/>
    <w:rsid w:val="5066262C"/>
    <w:rsid w:val="506C4D38"/>
    <w:rsid w:val="507048A7"/>
    <w:rsid w:val="507714F8"/>
    <w:rsid w:val="50791C84"/>
    <w:rsid w:val="507D6668"/>
    <w:rsid w:val="508E1E9C"/>
    <w:rsid w:val="509F666F"/>
    <w:rsid w:val="50A53155"/>
    <w:rsid w:val="50A83CE4"/>
    <w:rsid w:val="50B50AE9"/>
    <w:rsid w:val="50BC6F1D"/>
    <w:rsid w:val="50BF208E"/>
    <w:rsid w:val="50C72752"/>
    <w:rsid w:val="50C81B71"/>
    <w:rsid w:val="50D331C6"/>
    <w:rsid w:val="50DE0A80"/>
    <w:rsid w:val="50F218D1"/>
    <w:rsid w:val="50F22ADF"/>
    <w:rsid w:val="50F23912"/>
    <w:rsid w:val="510D0546"/>
    <w:rsid w:val="51224225"/>
    <w:rsid w:val="512247A5"/>
    <w:rsid w:val="51241050"/>
    <w:rsid w:val="51330760"/>
    <w:rsid w:val="5144525E"/>
    <w:rsid w:val="51602124"/>
    <w:rsid w:val="5166383D"/>
    <w:rsid w:val="518B6549"/>
    <w:rsid w:val="51A348DB"/>
    <w:rsid w:val="51A43C08"/>
    <w:rsid w:val="51AF0EC1"/>
    <w:rsid w:val="51AF18E5"/>
    <w:rsid w:val="51B0269A"/>
    <w:rsid w:val="51BA678C"/>
    <w:rsid w:val="51C15D6C"/>
    <w:rsid w:val="51C6501A"/>
    <w:rsid w:val="51DC0DF8"/>
    <w:rsid w:val="51F37AC1"/>
    <w:rsid w:val="51F43906"/>
    <w:rsid w:val="51F87B3A"/>
    <w:rsid w:val="520112D2"/>
    <w:rsid w:val="520330D9"/>
    <w:rsid w:val="5208399B"/>
    <w:rsid w:val="520C073C"/>
    <w:rsid w:val="52164D3C"/>
    <w:rsid w:val="521E3A39"/>
    <w:rsid w:val="52263E21"/>
    <w:rsid w:val="52267E08"/>
    <w:rsid w:val="523C3645"/>
    <w:rsid w:val="524325EA"/>
    <w:rsid w:val="524424F9"/>
    <w:rsid w:val="524D0131"/>
    <w:rsid w:val="5255059F"/>
    <w:rsid w:val="52740A6B"/>
    <w:rsid w:val="52794D53"/>
    <w:rsid w:val="528B0128"/>
    <w:rsid w:val="528D7D6C"/>
    <w:rsid w:val="52917F04"/>
    <w:rsid w:val="52BA3CAB"/>
    <w:rsid w:val="52DE56E4"/>
    <w:rsid w:val="52E52413"/>
    <w:rsid w:val="52E543BD"/>
    <w:rsid w:val="52ED0DE3"/>
    <w:rsid w:val="52EF4479"/>
    <w:rsid w:val="531D29B8"/>
    <w:rsid w:val="532C43E8"/>
    <w:rsid w:val="533E71F0"/>
    <w:rsid w:val="53426A39"/>
    <w:rsid w:val="534377DF"/>
    <w:rsid w:val="53460F4F"/>
    <w:rsid w:val="534D13BF"/>
    <w:rsid w:val="534E0EB0"/>
    <w:rsid w:val="535249BA"/>
    <w:rsid w:val="53621272"/>
    <w:rsid w:val="536E3CD2"/>
    <w:rsid w:val="53717080"/>
    <w:rsid w:val="53721384"/>
    <w:rsid w:val="537F1EC6"/>
    <w:rsid w:val="53852DC9"/>
    <w:rsid w:val="538C1B8E"/>
    <w:rsid w:val="53920416"/>
    <w:rsid w:val="539F5D3B"/>
    <w:rsid w:val="53A85BBF"/>
    <w:rsid w:val="53B67C4A"/>
    <w:rsid w:val="53C137C5"/>
    <w:rsid w:val="53C72D2D"/>
    <w:rsid w:val="53C7338F"/>
    <w:rsid w:val="53DB0ECE"/>
    <w:rsid w:val="53E50A88"/>
    <w:rsid w:val="53FB7A3F"/>
    <w:rsid w:val="53FF439B"/>
    <w:rsid w:val="540A330F"/>
    <w:rsid w:val="540B5276"/>
    <w:rsid w:val="541E7AC9"/>
    <w:rsid w:val="54547399"/>
    <w:rsid w:val="54680721"/>
    <w:rsid w:val="54684BC5"/>
    <w:rsid w:val="546D09C5"/>
    <w:rsid w:val="54863F97"/>
    <w:rsid w:val="548771AD"/>
    <w:rsid w:val="54957F87"/>
    <w:rsid w:val="54B53C3E"/>
    <w:rsid w:val="54E2006E"/>
    <w:rsid w:val="54E87019"/>
    <w:rsid w:val="54ED03C5"/>
    <w:rsid w:val="54F21C88"/>
    <w:rsid w:val="54F9108B"/>
    <w:rsid w:val="5525597E"/>
    <w:rsid w:val="55262899"/>
    <w:rsid w:val="552D3C37"/>
    <w:rsid w:val="552F342E"/>
    <w:rsid w:val="552F7F83"/>
    <w:rsid w:val="55313209"/>
    <w:rsid w:val="5536081F"/>
    <w:rsid w:val="553F103D"/>
    <w:rsid w:val="554845DD"/>
    <w:rsid w:val="5564329B"/>
    <w:rsid w:val="5564784F"/>
    <w:rsid w:val="55662F71"/>
    <w:rsid w:val="55667EA9"/>
    <w:rsid w:val="55680A45"/>
    <w:rsid w:val="558258FB"/>
    <w:rsid w:val="5583158B"/>
    <w:rsid w:val="55870372"/>
    <w:rsid w:val="55911DB8"/>
    <w:rsid w:val="55965AF0"/>
    <w:rsid w:val="559B13A0"/>
    <w:rsid w:val="55AE0F7D"/>
    <w:rsid w:val="55C72D28"/>
    <w:rsid w:val="55C776C9"/>
    <w:rsid w:val="55C928C4"/>
    <w:rsid w:val="55C97994"/>
    <w:rsid w:val="55D60E32"/>
    <w:rsid w:val="55DB13C7"/>
    <w:rsid w:val="56024CF9"/>
    <w:rsid w:val="56097CE2"/>
    <w:rsid w:val="560A5808"/>
    <w:rsid w:val="560B0F43"/>
    <w:rsid w:val="56206DD9"/>
    <w:rsid w:val="562A640F"/>
    <w:rsid w:val="5638147A"/>
    <w:rsid w:val="56403078"/>
    <w:rsid w:val="566273F2"/>
    <w:rsid w:val="566425ED"/>
    <w:rsid w:val="56694C24"/>
    <w:rsid w:val="568E01E7"/>
    <w:rsid w:val="56A02E2D"/>
    <w:rsid w:val="56AD5968"/>
    <w:rsid w:val="56B75248"/>
    <w:rsid w:val="56B85264"/>
    <w:rsid w:val="56D64F89"/>
    <w:rsid w:val="56DC4C1F"/>
    <w:rsid w:val="56DE116E"/>
    <w:rsid w:val="56DF12E0"/>
    <w:rsid w:val="57002BC8"/>
    <w:rsid w:val="57014926"/>
    <w:rsid w:val="5705494D"/>
    <w:rsid w:val="570F1FB1"/>
    <w:rsid w:val="571804FE"/>
    <w:rsid w:val="572403D6"/>
    <w:rsid w:val="57362D58"/>
    <w:rsid w:val="573D06ED"/>
    <w:rsid w:val="57613B21"/>
    <w:rsid w:val="5761628C"/>
    <w:rsid w:val="5761736E"/>
    <w:rsid w:val="576523B6"/>
    <w:rsid w:val="576A2A02"/>
    <w:rsid w:val="57734EFE"/>
    <w:rsid w:val="578A75AC"/>
    <w:rsid w:val="579D63B8"/>
    <w:rsid w:val="57A25496"/>
    <w:rsid w:val="57A3670F"/>
    <w:rsid w:val="57C33EC0"/>
    <w:rsid w:val="57D83E10"/>
    <w:rsid w:val="58161124"/>
    <w:rsid w:val="58424A5A"/>
    <w:rsid w:val="584C20FD"/>
    <w:rsid w:val="584D0777"/>
    <w:rsid w:val="58557D90"/>
    <w:rsid w:val="585A2A77"/>
    <w:rsid w:val="585B5DDC"/>
    <w:rsid w:val="58664906"/>
    <w:rsid w:val="586B07E0"/>
    <w:rsid w:val="58716FD1"/>
    <w:rsid w:val="5875165E"/>
    <w:rsid w:val="587A4EC7"/>
    <w:rsid w:val="587A4EED"/>
    <w:rsid w:val="58837E4A"/>
    <w:rsid w:val="58873CD6"/>
    <w:rsid w:val="58951D97"/>
    <w:rsid w:val="58B23E9D"/>
    <w:rsid w:val="58C114DA"/>
    <w:rsid w:val="58CB55EA"/>
    <w:rsid w:val="58D00F8B"/>
    <w:rsid w:val="58D664EC"/>
    <w:rsid w:val="58D940BB"/>
    <w:rsid w:val="58E04A29"/>
    <w:rsid w:val="58F00F6D"/>
    <w:rsid w:val="59010A4D"/>
    <w:rsid w:val="59073A37"/>
    <w:rsid w:val="59181064"/>
    <w:rsid w:val="592B0DD4"/>
    <w:rsid w:val="592F179C"/>
    <w:rsid w:val="59363116"/>
    <w:rsid w:val="59365B18"/>
    <w:rsid w:val="59504012"/>
    <w:rsid w:val="59543F7A"/>
    <w:rsid w:val="596001C8"/>
    <w:rsid w:val="597F4351"/>
    <w:rsid w:val="599148FD"/>
    <w:rsid w:val="59A71275"/>
    <w:rsid w:val="59BD2B12"/>
    <w:rsid w:val="59D00298"/>
    <w:rsid w:val="59DD74BB"/>
    <w:rsid w:val="59F47F38"/>
    <w:rsid w:val="5A050D2A"/>
    <w:rsid w:val="5A0D2025"/>
    <w:rsid w:val="5A10430C"/>
    <w:rsid w:val="5A1076E6"/>
    <w:rsid w:val="5A1D69CB"/>
    <w:rsid w:val="5A246942"/>
    <w:rsid w:val="5A250662"/>
    <w:rsid w:val="5A307F33"/>
    <w:rsid w:val="5A337FC1"/>
    <w:rsid w:val="5A387EC6"/>
    <w:rsid w:val="5A511C57"/>
    <w:rsid w:val="5A5A5327"/>
    <w:rsid w:val="5A6B2EF5"/>
    <w:rsid w:val="5A761B15"/>
    <w:rsid w:val="5A7B5C41"/>
    <w:rsid w:val="5A7D4868"/>
    <w:rsid w:val="5A845B89"/>
    <w:rsid w:val="5AA539F9"/>
    <w:rsid w:val="5ABC55E5"/>
    <w:rsid w:val="5AC32B55"/>
    <w:rsid w:val="5ACE692F"/>
    <w:rsid w:val="5AD703AE"/>
    <w:rsid w:val="5ADD464E"/>
    <w:rsid w:val="5AF80E2D"/>
    <w:rsid w:val="5B024F21"/>
    <w:rsid w:val="5B0373F5"/>
    <w:rsid w:val="5B0942E0"/>
    <w:rsid w:val="5B0B5678"/>
    <w:rsid w:val="5B0C427B"/>
    <w:rsid w:val="5B115462"/>
    <w:rsid w:val="5B2F05E5"/>
    <w:rsid w:val="5B3531E2"/>
    <w:rsid w:val="5B3E37D6"/>
    <w:rsid w:val="5B59509D"/>
    <w:rsid w:val="5B63623A"/>
    <w:rsid w:val="5B752063"/>
    <w:rsid w:val="5B773940"/>
    <w:rsid w:val="5B8258B6"/>
    <w:rsid w:val="5B8B1199"/>
    <w:rsid w:val="5BA257B0"/>
    <w:rsid w:val="5BA90EFA"/>
    <w:rsid w:val="5BC14BBB"/>
    <w:rsid w:val="5BCE27A5"/>
    <w:rsid w:val="5BD46F3A"/>
    <w:rsid w:val="5BD603EB"/>
    <w:rsid w:val="5BE8742F"/>
    <w:rsid w:val="5C0A0310"/>
    <w:rsid w:val="5C28651B"/>
    <w:rsid w:val="5C385C22"/>
    <w:rsid w:val="5C4229B4"/>
    <w:rsid w:val="5C5B4C5D"/>
    <w:rsid w:val="5C61236B"/>
    <w:rsid w:val="5C6E24AF"/>
    <w:rsid w:val="5C857F9B"/>
    <w:rsid w:val="5C901296"/>
    <w:rsid w:val="5C9B1B86"/>
    <w:rsid w:val="5C9F420B"/>
    <w:rsid w:val="5CC83843"/>
    <w:rsid w:val="5CDF354A"/>
    <w:rsid w:val="5CE3045C"/>
    <w:rsid w:val="5CE87A31"/>
    <w:rsid w:val="5CEF4653"/>
    <w:rsid w:val="5D02514E"/>
    <w:rsid w:val="5D114BDC"/>
    <w:rsid w:val="5D18760D"/>
    <w:rsid w:val="5D1A7895"/>
    <w:rsid w:val="5D1B0934"/>
    <w:rsid w:val="5D373579"/>
    <w:rsid w:val="5D63417B"/>
    <w:rsid w:val="5D6430FB"/>
    <w:rsid w:val="5D83286B"/>
    <w:rsid w:val="5D8A2B36"/>
    <w:rsid w:val="5D8F30AC"/>
    <w:rsid w:val="5DA933D3"/>
    <w:rsid w:val="5DAF4C55"/>
    <w:rsid w:val="5DB5681F"/>
    <w:rsid w:val="5DB7207B"/>
    <w:rsid w:val="5DBA2E88"/>
    <w:rsid w:val="5DF71DE6"/>
    <w:rsid w:val="5DFC2516"/>
    <w:rsid w:val="5E007C1C"/>
    <w:rsid w:val="5E0B25C5"/>
    <w:rsid w:val="5E0F4E83"/>
    <w:rsid w:val="5E3304AB"/>
    <w:rsid w:val="5E3C7084"/>
    <w:rsid w:val="5E3E24F3"/>
    <w:rsid w:val="5E3F3C36"/>
    <w:rsid w:val="5E6C7063"/>
    <w:rsid w:val="5E6F6EDF"/>
    <w:rsid w:val="5E724E7F"/>
    <w:rsid w:val="5E7659BB"/>
    <w:rsid w:val="5E816643"/>
    <w:rsid w:val="5E825E2C"/>
    <w:rsid w:val="5E8C178B"/>
    <w:rsid w:val="5E8D2BCF"/>
    <w:rsid w:val="5E9A3AD3"/>
    <w:rsid w:val="5E9D190F"/>
    <w:rsid w:val="5EB25FB3"/>
    <w:rsid w:val="5ED54C05"/>
    <w:rsid w:val="5EF83B64"/>
    <w:rsid w:val="5F011E9E"/>
    <w:rsid w:val="5F0D18B5"/>
    <w:rsid w:val="5F243AE1"/>
    <w:rsid w:val="5F27024B"/>
    <w:rsid w:val="5F292FBB"/>
    <w:rsid w:val="5F322057"/>
    <w:rsid w:val="5F361A23"/>
    <w:rsid w:val="5F3A0F0C"/>
    <w:rsid w:val="5F4323DC"/>
    <w:rsid w:val="5F450C82"/>
    <w:rsid w:val="5F455419"/>
    <w:rsid w:val="5F4A0EF1"/>
    <w:rsid w:val="5F4A1680"/>
    <w:rsid w:val="5F4C08E9"/>
    <w:rsid w:val="5F5748EC"/>
    <w:rsid w:val="5F5A40B1"/>
    <w:rsid w:val="5F5A7800"/>
    <w:rsid w:val="5F6319F4"/>
    <w:rsid w:val="5F715ED1"/>
    <w:rsid w:val="5F8328B3"/>
    <w:rsid w:val="5F937BDE"/>
    <w:rsid w:val="5FAD5D6B"/>
    <w:rsid w:val="5FB52C88"/>
    <w:rsid w:val="5FBA26B9"/>
    <w:rsid w:val="5FC52C1E"/>
    <w:rsid w:val="5FC77F75"/>
    <w:rsid w:val="5FD463BA"/>
    <w:rsid w:val="5FD722E5"/>
    <w:rsid w:val="5FEE4018"/>
    <w:rsid w:val="5FEF49B4"/>
    <w:rsid w:val="5FF217E7"/>
    <w:rsid w:val="5FF5758A"/>
    <w:rsid w:val="6005776C"/>
    <w:rsid w:val="60066969"/>
    <w:rsid w:val="600838AC"/>
    <w:rsid w:val="600C13D3"/>
    <w:rsid w:val="60200516"/>
    <w:rsid w:val="604B1560"/>
    <w:rsid w:val="604B6FB7"/>
    <w:rsid w:val="604D4E26"/>
    <w:rsid w:val="605966B4"/>
    <w:rsid w:val="60817384"/>
    <w:rsid w:val="608300B1"/>
    <w:rsid w:val="608640E1"/>
    <w:rsid w:val="608C28D6"/>
    <w:rsid w:val="609B470C"/>
    <w:rsid w:val="609D5BF6"/>
    <w:rsid w:val="60BA5D6D"/>
    <w:rsid w:val="60BC15B5"/>
    <w:rsid w:val="60C265B8"/>
    <w:rsid w:val="60C51773"/>
    <w:rsid w:val="60D36BAE"/>
    <w:rsid w:val="60DB3DA1"/>
    <w:rsid w:val="60EB2879"/>
    <w:rsid w:val="60FD39DD"/>
    <w:rsid w:val="61067F50"/>
    <w:rsid w:val="61115AF2"/>
    <w:rsid w:val="61273712"/>
    <w:rsid w:val="61536794"/>
    <w:rsid w:val="615D038E"/>
    <w:rsid w:val="618017C4"/>
    <w:rsid w:val="61804554"/>
    <w:rsid w:val="61897344"/>
    <w:rsid w:val="619C5EAE"/>
    <w:rsid w:val="61A4453E"/>
    <w:rsid w:val="61A506E5"/>
    <w:rsid w:val="61BB17F3"/>
    <w:rsid w:val="61C64CD9"/>
    <w:rsid w:val="61C947C9"/>
    <w:rsid w:val="61DE17A8"/>
    <w:rsid w:val="61EA0F30"/>
    <w:rsid w:val="61EB6D3E"/>
    <w:rsid w:val="62061760"/>
    <w:rsid w:val="62072CD2"/>
    <w:rsid w:val="620E0A29"/>
    <w:rsid w:val="6226443E"/>
    <w:rsid w:val="62361E5F"/>
    <w:rsid w:val="6267384D"/>
    <w:rsid w:val="62762A98"/>
    <w:rsid w:val="6279293E"/>
    <w:rsid w:val="628030DA"/>
    <w:rsid w:val="628250A4"/>
    <w:rsid w:val="628F53C3"/>
    <w:rsid w:val="62AA52CF"/>
    <w:rsid w:val="62C03C78"/>
    <w:rsid w:val="62C33E18"/>
    <w:rsid w:val="62D0194A"/>
    <w:rsid w:val="62D17DD9"/>
    <w:rsid w:val="62D3131C"/>
    <w:rsid w:val="62DF5A9C"/>
    <w:rsid w:val="62E82C1A"/>
    <w:rsid w:val="62F21929"/>
    <w:rsid w:val="63026061"/>
    <w:rsid w:val="6315596A"/>
    <w:rsid w:val="631A3E21"/>
    <w:rsid w:val="631C1AE9"/>
    <w:rsid w:val="63220635"/>
    <w:rsid w:val="632A5234"/>
    <w:rsid w:val="632E17B7"/>
    <w:rsid w:val="6331343D"/>
    <w:rsid w:val="6336748A"/>
    <w:rsid w:val="63480D4C"/>
    <w:rsid w:val="63512CC8"/>
    <w:rsid w:val="635E627B"/>
    <w:rsid w:val="636C365E"/>
    <w:rsid w:val="636D1ED1"/>
    <w:rsid w:val="6372336A"/>
    <w:rsid w:val="637500F9"/>
    <w:rsid w:val="63884DA1"/>
    <w:rsid w:val="638F6080"/>
    <w:rsid w:val="63901EC1"/>
    <w:rsid w:val="6397692D"/>
    <w:rsid w:val="63A23524"/>
    <w:rsid w:val="63A9081C"/>
    <w:rsid w:val="63CB4C7F"/>
    <w:rsid w:val="63DB17B4"/>
    <w:rsid w:val="63DB64E8"/>
    <w:rsid w:val="63E02C32"/>
    <w:rsid w:val="63E8435E"/>
    <w:rsid w:val="63F16CDA"/>
    <w:rsid w:val="63F26259"/>
    <w:rsid w:val="63FC1A0B"/>
    <w:rsid w:val="63FD296E"/>
    <w:rsid w:val="640210A3"/>
    <w:rsid w:val="640A0078"/>
    <w:rsid w:val="642A5623"/>
    <w:rsid w:val="642B3170"/>
    <w:rsid w:val="642D0D6C"/>
    <w:rsid w:val="642F51F6"/>
    <w:rsid w:val="6435394A"/>
    <w:rsid w:val="643D0239"/>
    <w:rsid w:val="644A6117"/>
    <w:rsid w:val="646A5DEF"/>
    <w:rsid w:val="646E1924"/>
    <w:rsid w:val="64730D70"/>
    <w:rsid w:val="647327AC"/>
    <w:rsid w:val="647340C4"/>
    <w:rsid w:val="64797574"/>
    <w:rsid w:val="647B68CB"/>
    <w:rsid w:val="648A3FB4"/>
    <w:rsid w:val="648F3AA8"/>
    <w:rsid w:val="64922CA6"/>
    <w:rsid w:val="649479AB"/>
    <w:rsid w:val="64A6019A"/>
    <w:rsid w:val="64C657B3"/>
    <w:rsid w:val="64CA3439"/>
    <w:rsid w:val="64CB1B88"/>
    <w:rsid w:val="64DA03DE"/>
    <w:rsid w:val="64E73C4B"/>
    <w:rsid w:val="64F8376E"/>
    <w:rsid w:val="65393821"/>
    <w:rsid w:val="654B5261"/>
    <w:rsid w:val="654C5184"/>
    <w:rsid w:val="654E5711"/>
    <w:rsid w:val="65573A1A"/>
    <w:rsid w:val="65577383"/>
    <w:rsid w:val="65602BCE"/>
    <w:rsid w:val="65792662"/>
    <w:rsid w:val="65B92966"/>
    <w:rsid w:val="65BB5E12"/>
    <w:rsid w:val="65C55DE2"/>
    <w:rsid w:val="65D36D2B"/>
    <w:rsid w:val="65DB4702"/>
    <w:rsid w:val="65EF391A"/>
    <w:rsid w:val="66055CD7"/>
    <w:rsid w:val="66114D1E"/>
    <w:rsid w:val="661459C0"/>
    <w:rsid w:val="661F10C6"/>
    <w:rsid w:val="66202F7B"/>
    <w:rsid w:val="66296751"/>
    <w:rsid w:val="662D4E5E"/>
    <w:rsid w:val="66304E17"/>
    <w:rsid w:val="66337239"/>
    <w:rsid w:val="663C1A0D"/>
    <w:rsid w:val="663C69EA"/>
    <w:rsid w:val="664C4A97"/>
    <w:rsid w:val="66595E77"/>
    <w:rsid w:val="66644AC0"/>
    <w:rsid w:val="666B6E0C"/>
    <w:rsid w:val="669F750F"/>
    <w:rsid w:val="66A24477"/>
    <w:rsid w:val="66B55143"/>
    <w:rsid w:val="66B94E0C"/>
    <w:rsid w:val="66BA0374"/>
    <w:rsid w:val="66C55AF2"/>
    <w:rsid w:val="66CC03E8"/>
    <w:rsid w:val="66CC737F"/>
    <w:rsid w:val="66D60AC2"/>
    <w:rsid w:val="66DA68B9"/>
    <w:rsid w:val="66DC6D4D"/>
    <w:rsid w:val="66DE30F9"/>
    <w:rsid w:val="66E04A8F"/>
    <w:rsid w:val="66E666C2"/>
    <w:rsid w:val="66FC56AC"/>
    <w:rsid w:val="6736596C"/>
    <w:rsid w:val="676D27FB"/>
    <w:rsid w:val="677F036C"/>
    <w:rsid w:val="678342A6"/>
    <w:rsid w:val="6787315C"/>
    <w:rsid w:val="6789680D"/>
    <w:rsid w:val="67B10DDA"/>
    <w:rsid w:val="67C60622"/>
    <w:rsid w:val="67E01DA8"/>
    <w:rsid w:val="67E51F54"/>
    <w:rsid w:val="67F86106"/>
    <w:rsid w:val="67FE50E0"/>
    <w:rsid w:val="67FE56E7"/>
    <w:rsid w:val="680B5B3B"/>
    <w:rsid w:val="680E1188"/>
    <w:rsid w:val="680F63EF"/>
    <w:rsid w:val="681E586F"/>
    <w:rsid w:val="68236D63"/>
    <w:rsid w:val="682608E8"/>
    <w:rsid w:val="68356183"/>
    <w:rsid w:val="68396938"/>
    <w:rsid w:val="683C0A1E"/>
    <w:rsid w:val="68493505"/>
    <w:rsid w:val="68562010"/>
    <w:rsid w:val="6870620A"/>
    <w:rsid w:val="6874390F"/>
    <w:rsid w:val="68794E19"/>
    <w:rsid w:val="68854970"/>
    <w:rsid w:val="68955405"/>
    <w:rsid w:val="68A0099B"/>
    <w:rsid w:val="68C45D19"/>
    <w:rsid w:val="68D73A93"/>
    <w:rsid w:val="68DB25A9"/>
    <w:rsid w:val="68E96587"/>
    <w:rsid w:val="68EA0797"/>
    <w:rsid w:val="68F80968"/>
    <w:rsid w:val="69061B50"/>
    <w:rsid w:val="690D143F"/>
    <w:rsid w:val="69150C35"/>
    <w:rsid w:val="691D013A"/>
    <w:rsid w:val="691F65FE"/>
    <w:rsid w:val="69360A5A"/>
    <w:rsid w:val="694E779D"/>
    <w:rsid w:val="69701C8D"/>
    <w:rsid w:val="6981490B"/>
    <w:rsid w:val="6988373D"/>
    <w:rsid w:val="69956513"/>
    <w:rsid w:val="69974D81"/>
    <w:rsid w:val="69A753F0"/>
    <w:rsid w:val="69AA221B"/>
    <w:rsid w:val="69B0281A"/>
    <w:rsid w:val="69BD6FFB"/>
    <w:rsid w:val="69BF2374"/>
    <w:rsid w:val="69C1275A"/>
    <w:rsid w:val="69CB37D4"/>
    <w:rsid w:val="69CC30A8"/>
    <w:rsid w:val="69E339E0"/>
    <w:rsid w:val="6A0C16F7"/>
    <w:rsid w:val="6A0D1897"/>
    <w:rsid w:val="6A16667E"/>
    <w:rsid w:val="6A2056A5"/>
    <w:rsid w:val="6A3824EC"/>
    <w:rsid w:val="6A5E63F6"/>
    <w:rsid w:val="6A5F0B8A"/>
    <w:rsid w:val="6A7E25F5"/>
    <w:rsid w:val="6A8B20AC"/>
    <w:rsid w:val="6A9800AD"/>
    <w:rsid w:val="6AAB7CF8"/>
    <w:rsid w:val="6AAC45EB"/>
    <w:rsid w:val="6AAF725D"/>
    <w:rsid w:val="6AB5606B"/>
    <w:rsid w:val="6AD648B8"/>
    <w:rsid w:val="6AE06874"/>
    <w:rsid w:val="6AF85892"/>
    <w:rsid w:val="6AFE1987"/>
    <w:rsid w:val="6B032AFA"/>
    <w:rsid w:val="6B036F9E"/>
    <w:rsid w:val="6B187553"/>
    <w:rsid w:val="6B1E7934"/>
    <w:rsid w:val="6B272C8C"/>
    <w:rsid w:val="6B3664DB"/>
    <w:rsid w:val="6B3D1644"/>
    <w:rsid w:val="6B4A697B"/>
    <w:rsid w:val="6B5A2753"/>
    <w:rsid w:val="6B61236D"/>
    <w:rsid w:val="6B735128"/>
    <w:rsid w:val="6B7B2FD8"/>
    <w:rsid w:val="6B803BEB"/>
    <w:rsid w:val="6B8D2F6C"/>
    <w:rsid w:val="6B9678B6"/>
    <w:rsid w:val="6BAC4072"/>
    <w:rsid w:val="6BB805D4"/>
    <w:rsid w:val="6BC04E8F"/>
    <w:rsid w:val="6BC229B5"/>
    <w:rsid w:val="6BE7241B"/>
    <w:rsid w:val="6BFA0A38"/>
    <w:rsid w:val="6C040838"/>
    <w:rsid w:val="6C0425F3"/>
    <w:rsid w:val="6C0B44F7"/>
    <w:rsid w:val="6C0C6240"/>
    <w:rsid w:val="6C1055E1"/>
    <w:rsid w:val="6C17155F"/>
    <w:rsid w:val="6C32631F"/>
    <w:rsid w:val="6C472C95"/>
    <w:rsid w:val="6C604863"/>
    <w:rsid w:val="6C604CA4"/>
    <w:rsid w:val="6C6C6A39"/>
    <w:rsid w:val="6C7041BF"/>
    <w:rsid w:val="6C705EEB"/>
    <w:rsid w:val="6C7376F5"/>
    <w:rsid w:val="6C8512DD"/>
    <w:rsid w:val="6C8A6658"/>
    <w:rsid w:val="6C9021A0"/>
    <w:rsid w:val="6C97174C"/>
    <w:rsid w:val="6C9D0B3F"/>
    <w:rsid w:val="6C9D2ADA"/>
    <w:rsid w:val="6CA71BB4"/>
    <w:rsid w:val="6CE07C10"/>
    <w:rsid w:val="6CE150BD"/>
    <w:rsid w:val="6CEB1F5F"/>
    <w:rsid w:val="6CFB1059"/>
    <w:rsid w:val="6D0F21B8"/>
    <w:rsid w:val="6D1258C4"/>
    <w:rsid w:val="6D142D9C"/>
    <w:rsid w:val="6D31354C"/>
    <w:rsid w:val="6D3D4195"/>
    <w:rsid w:val="6D435CB7"/>
    <w:rsid w:val="6D45389E"/>
    <w:rsid w:val="6D600679"/>
    <w:rsid w:val="6D617FAC"/>
    <w:rsid w:val="6D6661D4"/>
    <w:rsid w:val="6D6C0AD6"/>
    <w:rsid w:val="6D73219D"/>
    <w:rsid w:val="6D796542"/>
    <w:rsid w:val="6D95744C"/>
    <w:rsid w:val="6DD028D6"/>
    <w:rsid w:val="6DD53715"/>
    <w:rsid w:val="6DE56A33"/>
    <w:rsid w:val="6DFA5F07"/>
    <w:rsid w:val="6E0A18A7"/>
    <w:rsid w:val="6E1B2E9C"/>
    <w:rsid w:val="6E1F7C4B"/>
    <w:rsid w:val="6E241705"/>
    <w:rsid w:val="6E267221"/>
    <w:rsid w:val="6E3975F1"/>
    <w:rsid w:val="6E3A0F28"/>
    <w:rsid w:val="6E3E469F"/>
    <w:rsid w:val="6E4235F3"/>
    <w:rsid w:val="6E4B1717"/>
    <w:rsid w:val="6E55366C"/>
    <w:rsid w:val="6E676B99"/>
    <w:rsid w:val="6E744941"/>
    <w:rsid w:val="6E7F60F5"/>
    <w:rsid w:val="6E930639"/>
    <w:rsid w:val="6E9D26AA"/>
    <w:rsid w:val="6EA405A7"/>
    <w:rsid w:val="6EA91C0A"/>
    <w:rsid w:val="6EAC28CB"/>
    <w:rsid w:val="6EAE2B06"/>
    <w:rsid w:val="6EDD3662"/>
    <w:rsid w:val="6EE449F0"/>
    <w:rsid w:val="6EF0597C"/>
    <w:rsid w:val="6EF914F5"/>
    <w:rsid w:val="6F2327BA"/>
    <w:rsid w:val="6F330413"/>
    <w:rsid w:val="6F4B4A6F"/>
    <w:rsid w:val="6F4B7D40"/>
    <w:rsid w:val="6F5F5C09"/>
    <w:rsid w:val="6F731F55"/>
    <w:rsid w:val="6F83507F"/>
    <w:rsid w:val="6F88294C"/>
    <w:rsid w:val="6F8B4AC8"/>
    <w:rsid w:val="6FA75FB3"/>
    <w:rsid w:val="6FAA486C"/>
    <w:rsid w:val="6FAF50DC"/>
    <w:rsid w:val="6FB143A7"/>
    <w:rsid w:val="6FB904A9"/>
    <w:rsid w:val="6FD33CC2"/>
    <w:rsid w:val="6FD84832"/>
    <w:rsid w:val="700268D1"/>
    <w:rsid w:val="70064DEB"/>
    <w:rsid w:val="70084462"/>
    <w:rsid w:val="70314231"/>
    <w:rsid w:val="70497C1B"/>
    <w:rsid w:val="70603AC0"/>
    <w:rsid w:val="707029DF"/>
    <w:rsid w:val="70706A78"/>
    <w:rsid w:val="70A24FF8"/>
    <w:rsid w:val="70B25B1C"/>
    <w:rsid w:val="70C3238C"/>
    <w:rsid w:val="70D21600"/>
    <w:rsid w:val="70F81D2C"/>
    <w:rsid w:val="711B336A"/>
    <w:rsid w:val="712033BC"/>
    <w:rsid w:val="714A7726"/>
    <w:rsid w:val="714E6EA3"/>
    <w:rsid w:val="71633828"/>
    <w:rsid w:val="716A03A4"/>
    <w:rsid w:val="71722B63"/>
    <w:rsid w:val="71783105"/>
    <w:rsid w:val="717B79B0"/>
    <w:rsid w:val="71856A04"/>
    <w:rsid w:val="718C6B88"/>
    <w:rsid w:val="718E5F43"/>
    <w:rsid w:val="719162FE"/>
    <w:rsid w:val="719A723F"/>
    <w:rsid w:val="71A43E00"/>
    <w:rsid w:val="71AE677A"/>
    <w:rsid w:val="71B11502"/>
    <w:rsid w:val="71C9205B"/>
    <w:rsid w:val="71E416C2"/>
    <w:rsid w:val="71E506E1"/>
    <w:rsid w:val="71E80987"/>
    <w:rsid w:val="71FB492B"/>
    <w:rsid w:val="72061046"/>
    <w:rsid w:val="72293482"/>
    <w:rsid w:val="722D6313"/>
    <w:rsid w:val="72374F79"/>
    <w:rsid w:val="72417502"/>
    <w:rsid w:val="7245150C"/>
    <w:rsid w:val="725E3132"/>
    <w:rsid w:val="7281781D"/>
    <w:rsid w:val="72835C07"/>
    <w:rsid w:val="72895FDA"/>
    <w:rsid w:val="72921205"/>
    <w:rsid w:val="72954A0D"/>
    <w:rsid w:val="72B648F6"/>
    <w:rsid w:val="72C12FF2"/>
    <w:rsid w:val="72C27267"/>
    <w:rsid w:val="72CD2415"/>
    <w:rsid w:val="72D03C09"/>
    <w:rsid w:val="72F60772"/>
    <w:rsid w:val="73001242"/>
    <w:rsid w:val="730A55B8"/>
    <w:rsid w:val="732C7F3F"/>
    <w:rsid w:val="735008A6"/>
    <w:rsid w:val="735651DB"/>
    <w:rsid w:val="73720596"/>
    <w:rsid w:val="7380625C"/>
    <w:rsid w:val="73921DFC"/>
    <w:rsid w:val="73991B20"/>
    <w:rsid w:val="739A7D73"/>
    <w:rsid w:val="73A84FA4"/>
    <w:rsid w:val="73B62623"/>
    <w:rsid w:val="73CB0AD0"/>
    <w:rsid w:val="73DD1323"/>
    <w:rsid w:val="73DF6205"/>
    <w:rsid w:val="73F232C9"/>
    <w:rsid w:val="74242EE1"/>
    <w:rsid w:val="743F2F57"/>
    <w:rsid w:val="74493C73"/>
    <w:rsid w:val="744B021B"/>
    <w:rsid w:val="744F0C5C"/>
    <w:rsid w:val="745D380F"/>
    <w:rsid w:val="74602D6B"/>
    <w:rsid w:val="74696D0E"/>
    <w:rsid w:val="74702884"/>
    <w:rsid w:val="7483315E"/>
    <w:rsid w:val="748C7B2B"/>
    <w:rsid w:val="749936B3"/>
    <w:rsid w:val="74A30A6A"/>
    <w:rsid w:val="74A853E5"/>
    <w:rsid w:val="74BB4445"/>
    <w:rsid w:val="74CC3625"/>
    <w:rsid w:val="74E54AAE"/>
    <w:rsid w:val="74EB2529"/>
    <w:rsid w:val="74EE72EE"/>
    <w:rsid w:val="74F5307C"/>
    <w:rsid w:val="750772FF"/>
    <w:rsid w:val="75077CEF"/>
    <w:rsid w:val="7516167C"/>
    <w:rsid w:val="751A00F8"/>
    <w:rsid w:val="75463EA5"/>
    <w:rsid w:val="75481F03"/>
    <w:rsid w:val="75592ED1"/>
    <w:rsid w:val="756354DD"/>
    <w:rsid w:val="75704E2A"/>
    <w:rsid w:val="75843677"/>
    <w:rsid w:val="758813EA"/>
    <w:rsid w:val="75882579"/>
    <w:rsid w:val="75930F1E"/>
    <w:rsid w:val="75A650F5"/>
    <w:rsid w:val="75B07817"/>
    <w:rsid w:val="75D27C98"/>
    <w:rsid w:val="75DC4673"/>
    <w:rsid w:val="75E5440A"/>
    <w:rsid w:val="75E57188"/>
    <w:rsid w:val="75E71055"/>
    <w:rsid w:val="75EE25F8"/>
    <w:rsid w:val="75F23E97"/>
    <w:rsid w:val="75F37912"/>
    <w:rsid w:val="760A4215"/>
    <w:rsid w:val="761D40A1"/>
    <w:rsid w:val="762116DB"/>
    <w:rsid w:val="763A4E29"/>
    <w:rsid w:val="764B16A4"/>
    <w:rsid w:val="76571F4C"/>
    <w:rsid w:val="765C6D48"/>
    <w:rsid w:val="76695D01"/>
    <w:rsid w:val="76714BE4"/>
    <w:rsid w:val="7676795E"/>
    <w:rsid w:val="768371E5"/>
    <w:rsid w:val="769E55DA"/>
    <w:rsid w:val="76A81CD1"/>
    <w:rsid w:val="76CF1C1E"/>
    <w:rsid w:val="76D30BF0"/>
    <w:rsid w:val="76DE3A81"/>
    <w:rsid w:val="76ED6F8F"/>
    <w:rsid w:val="770F66B1"/>
    <w:rsid w:val="771368EA"/>
    <w:rsid w:val="77286CF6"/>
    <w:rsid w:val="773A47FA"/>
    <w:rsid w:val="77453BED"/>
    <w:rsid w:val="77460196"/>
    <w:rsid w:val="77491361"/>
    <w:rsid w:val="774B322B"/>
    <w:rsid w:val="775258CC"/>
    <w:rsid w:val="77572A0C"/>
    <w:rsid w:val="77643FF6"/>
    <w:rsid w:val="777D1E86"/>
    <w:rsid w:val="778B00FF"/>
    <w:rsid w:val="778E4093"/>
    <w:rsid w:val="77924790"/>
    <w:rsid w:val="77980A6E"/>
    <w:rsid w:val="779E7F40"/>
    <w:rsid w:val="77A80CB1"/>
    <w:rsid w:val="77B21540"/>
    <w:rsid w:val="77B8673A"/>
    <w:rsid w:val="77C43C5F"/>
    <w:rsid w:val="77C55140"/>
    <w:rsid w:val="77EF4254"/>
    <w:rsid w:val="781B6523"/>
    <w:rsid w:val="78221ED1"/>
    <w:rsid w:val="7844327C"/>
    <w:rsid w:val="784E6BB4"/>
    <w:rsid w:val="78554786"/>
    <w:rsid w:val="78560EB5"/>
    <w:rsid w:val="78584C06"/>
    <w:rsid w:val="78647BAB"/>
    <w:rsid w:val="78654D55"/>
    <w:rsid w:val="789045CC"/>
    <w:rsid w:val="78944FA8"/>
    <w:rsid w:val="78B553F2"/>
    <w:rsid w:val="78BB0FA4"/>
    <w:rsid w:val="78BC4C89"/>
    <w:rsid w:val="78D16CAE"/>
    <w:rsid w:val="78D4260E"/>
    <w:rsid w:val="78E150FC"/>
    <w:rsid w:val="78E458AF"/>
    <w:rsid w:val="78F00830"/>
    <w:rsid w:val="78F44475"/>
    <w:rsid w:val="78FD4E2C"/>
    <w:rsid w:val="78FF2CCB"/>
    <w:rsid w:val="79103473"/>
    <w:rsid w:val="792864CC"/>
    <w:rsid w:val="79323ED6"/>
    <w:rsid w:val="7936775C"/>
    <w:rsid w:val="79460A7B"/>
    <w:rsid w:val="79616121"/>
    <w:rsid w:val="79620F49"/>
    <w:rsid w:val="796B4843"/>
    <w:rsid w:val="79771E6B"/>
    <w:rsid w:val="79833015"/>
    <w:rsid w:val="79872B48"/>
    <w:rsid w:val="7998625F"/>
    <w:rsid w:val="79A46999"/>
    <w:rsid w:val="79AA1682"/>
    <w:rsid w:val="79B2691B"/>
    <w:rsid w:val="79BD2552"/>
    <w:rsid w:val="79C8568F"/>
    <w:rsid w:val="79DE182A"/>
    <w:rsid w:val="79E62BBD"/>
    <w:rsid w:val="79EE4EA1"/>
    <w:rsid w:val="79F751FD"/>
    <w:rsid w:val="7A1467C4"/>
    <w:rsid w:val="7A3E76AA"/>
    <w:rsid w:val="7A43453E"/>
    <w:rsid w:val="7A542417"/>
    <w:rsid w:val="7A5F1F75"/>
    <w:rsid w:val="7A7021EE"/>
    <w:rsid w:val="7A803A4E"/>
    <w:rsid w:val="7A8607D3"/>
    <w:rsid w:val="7AA7411F"/>
    <w:rsid w:val="7AA9689C"/>
    <w:rsid w:val="7AB222B5"/>
    <w:rsid w:val="7AB30E94"/>
    <w:rsid w:val="7AB4796D"/>
    <w:rsid w:val="7AE02EA9"/>
    <w:rsid w:val="7AE35B88"/>
    <w:rsid w:val="7AF2128A"/>
    <w:rsid w:val="7AFD3D70"/>
    <w:rsid w:val="7B15184A"/>
    <w:rsid w:val="7B1C505A"/>
    <w:rsid w:val="7B2013C8"/>
    <w:rsid w:val="7B2248FE"/>
    <w:rsid w:val="7B3960C4"/>
    <w:rsid w:val="7B4E7DC1"/>
    <w:rsid w:val="7B564EC8"/>
    <w:rsid w:val="7B58696A"/>
    <w:rsid w:val="7B6770D5"/>
    <w:rsid w:val="7B7F3815"/>
    <w:rsid w:val="7B8B4B71"/>
    <w:rsid w:val="7B8D4915"/>
    <w:rsid w:val="7B9110DC"/>
    <w:rsid w:val="7BA96E77"/>
    <w:rsid w:val="7BBE2482"/>
    <w:rsid w:val="7BBF60B6"/>
    <w:rsid w:val="7BCC5103"/>
    <w:rsid w:val="7BDA7A71"/>
    <w:rsid w:val="7BDD34DC"/>
    <w:rsid w:val="7BDF7145"/>
    <w:rsid w:val="7BEB7C77"/>
    <w:rsid w:val="7BED27A7"/>
    <w:rsid w:val="7BEE7EEE"/>
    <w:rsid w:val="7BF42EE8"/>
    <w:rsid w:val="7BFA6EF3"/>
    <w:rsid w:val="7C0850BC"/>
    <w:rsid w:val="7C093CE8"/>
    <w:rsid w:val="7C1204AF"/>
    <w:rsid w:val="7C21786D"/>
    <w:rsid w:val="7C246D74"/>
    <w:rsid w:val="7C3A599B"/>
    <w:rsid w:val="7C5238E1"/>
    <w:rsid w:val="7C6D071B"/>
    <w:rsid w:val="7C723299"/>
    <w:rsid w:val="7C8A0D0F"/>
    <w:rsid w:val="7C8F53A4"/>
    <w:rsid w:val="7CA52425"/>
    <w:rsid w:val="7CAA075C"/>
    <w:rsid w:val="7CBB1486"/>
    <w:rsid w:val="7CC11827"/>
    <w:rsid w:val="7CC55E61"/>
    <w:rsid w:val="7CD36FC0"/>
    <w:rsid w:val="7CD51E1C"/>
    <w:rsid w:val="7CD662C0"/>
    <w:rsid w:val="7CE46C7F"/>
    <w:rsid w:val="7CEA7622"/>
    <w:rsid w:val="7CF85899"/>
    <w:rsid w:val="7D052701"/>
    <w:rsid w:val="7D1C5DCD"/>
    <w:rsid w:val="7D2F6CC5"/>
    <w:rsid w:val="7D3223B8"/>
    <w:rsid w:val="7D3512DC"/>
    <w:rsid w:val="7D3A11DE"/>
    <w:rsid w:val="7D451B6A"/>
    <w:rsid w:val="7D486EF4"/>
    <w:rsid w:val="7D5316BF"/>
    <w:rsid w:val="7D6710C3"/>
    <w:rsid w:val="7D935F5F"/>
    <w:rsid w:val="7D9E39EF"/>
    <w:rsid w:val="7DA4197B"/>
    <w:rsid w:val="7DCB4208"/>
    <w:rsid w:val="7DEA69DB"/>
    <w:rsid w:val="7DFC1D56"/>
    <w:rsid w:val="7DFD32E3"/>
    <w:rsid w:val="7E0768B1"/>
    <w:rsid w:val="7E0A4D10"/>
    <w:rsid w:val="7E181C2E"/>
    <w:rsid w:val="7E1E0721"/>
    <w:rsid w:val="7E5964CD"/>
    <w:rsid w:val="7E5C1DED"/>
    <w:rsid w:val="7E5C205C"/>
    <w:rsid w:val="7E676553"/>
    <w:rsid w:val="7E691C10"/>
    <w:rsid w:val="7E6A1C5D"/>
    <w:rsid w:val="7E6B50C8"/>
    <w:rsid w:val="7E6B6762"/>
    <w:rsid w:val="7E6B7172"/>
    <w:rsid w:val="7E7576D3"/>
    <w:rsid w:val="7E7610F1"/>
    <w:rsid w:val="7E7F64E4"/>
    <w:rsid w:val="7E8169E7"/>
    <w:rsid w:val="7E8D3C51"/>
    <w:rsid w:val="7E9C52E7"/>
    <w:rsid w:val="7EA146B7"/>
    <w:rsid w:val="7EB152CF"/>
    <w:rsid w:val="7EC416DA"/>
    <w:rsid w:val="7EC6394B"/>
    <w:rsid w:val="7ECC0016"/>
    <w:rsid w:val="7ECD3C26"/>
    <w:rsid w:val="7ED84B97"/>
    <w:rsid w:val="7EDD51A0"/>
    <w:rsid w:val="7EE22516"/>
    <w:rsid w:val="7EE71437"/>
    <w:rsid w:val="7EEC3A25"/>
    <w:rsid w:val="7EED1CCE"/>
    <w:rsid w:val="7EF2624D"/>
    <w:rsid w:val="7F072350"/>
    <w:rsid w:val="7F0B4E5F"/>
    <w:rsid w:val="7F0E1E4D"/>
    <w:rsid w:val="7F107805"/>
    <w:rsid w:val="7F15792C"/>
    <w:rsid w:val="7F275820"/>
    <w:rsid w:val="7F3214CE"/>
    <w:rsid w:val="7F364A73"/>
    <w:rsid w:val="7F467296"/>
    <w:rsid w:val="7F507B3F"/>
    <w:rsid w:val="7F5E7B71"/>
    <w:rsid w:val="7F644C2F"/>
    <w:rsid w:val="7F710D72"/>
    <w:rsid w:val="7F811424"/>
    <w:rsid w:val="7F825A53"/>
    <w:rsid w:val="7F8738A2"/>
    <w:rsid w:val="7F91169A"/>
    <w:rsid w:val="7F985657"/>
    <w:rsid w:val="7F9A7C5C"/>
    <w:rsid w:val="7F9C2FAC"/>
    <w:rsid w:val="7FA86093"/>
    <w:rsid w:val="7FAD29E9"/>
    <w:rsid w:val="7FB60EE4"/>
    <w:rsid w:val="7FB963C3"/>
    <w:rsid w:val="7FCE7461"/>
    <w:rsid w:val="7FE27845"/>
    <w:rsid w:val="7FE52FD2"/>
    <w:rsid w:val="7FE76F13"/>
    <w:rsid w:val="7FF2131E"/>
    <w:rsid w:val="7FFA1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0"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nhideWhenUsed="0" w:uiPriority="0" w:semiHidden="0" w:name="Body Text"/>
    <w:lsdException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unhideWhenUsed="0" w:uiPriority="0"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Calibri"/>
      <w:kern w:val="2"/>
      <w:sz w:val="21"/>
      <w:szCs w:val="21"/>
      <w:lang w:val="en-US" w:eastAsia="zh-CN" w:bidi="ar-SA"/>
    </w:rPr>
  </w:style>
  <w:style w:type="paragraph" w:styleId="2">
    <w:name w:val="heading 1"/>
    <w:basedOn w:val="1"/>
    <w:next w:val="1"/>
    <w:link w:val="32"/>
    <w:qFormat/>
    <w:uiPriority w:val="99"/>
    <w:pPr>
      <w:keepNext/>
      <w:jc w:val="center"/>
      <w:outlineLvl w:val="0"/>
    </w:pPr>
    <w:rPr>
      <w:rFonts w:eastAsia="黑体"/>
      <w:color w:val="000000"/>
      <w:sz w:val="28"/>
    </w:rPr>
  </w:style>
  <w:style w:type="paragraph" w:styleId="3">
    <w:name w:val="heading 2"/>
    <w:basedOn w:val="1"/>
    <w:next w:val="1"/>
    <w:link w:val="31"/>
    <w:qFormat/>
    <w:uiPriority w:val="99"/>
    <w:pPr>
      <w:keepNext/>
      <w:keepLines/>
      <w:ind w:firstLine="200" w:firstLineChars="200"/>
      <w:outlineLvl w:val="1"/>
    </w:pPr>
    <w:rPr>
      <w:rFonts w:eastAsia="黑体"/>
      <w:bCs/>
      <w:szCs w:val="32"/>
    </w:rPr>
  </w:style>
  <w:style w:type="paragraph" w:styleId="4">
    <w:name w:val="heading 3"/>
    <w:basedOn w:val="1"/>
    <w:next w:val="1"/>
    <w:link w:val="33"/>
    <w:qFormat/>
    <w:uiPriority w:val="99"/>
    <w:pPr>
      <w:widowControl/>
      <w:autoSpaceDE w:val="0"/>
      <w:autoSpaceDN w:val="0"/>
      <w:ind w:firstLine="200" w:firstLineChars="200"/>
      <w:outlineLvl w:val="2"/>
    </w:pPr>
    <w:rPr>
      <w:rFonts w:eastAsia="黑体"/>
      <w:snapToGrid w:val="0"/>
    </w:rPr>
  </w:style>
  <w:style w:type="paragraph" w:styleId="5">
    <w:name w:val="heading 4"/>
    <w:basedOn w:val="1"/>
    <w:next w:val="1"/>
    <w:link w:val="34"/>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Normal Indent"/>
    <w:basedOn w:val="1"/>
    <w:next w:val="1"/>
    <w:qFormat/>
    <w:uiPriority w:val="0"/>
    <w:pPr>
      <w:widowControl/>
      <w:adjustRightInd w:val="0"/>
      <w:snapToGrid w:val="0"/>
      <w:spacing w:line="300" w:lineRule="auto"/>
      <w:ind w:firstLine="0" w:firstLineChars="0"/>
    </w:pPr>
    <w:rPr>
      <w:rFonts w:ascii="Times New Roman" w:hAnsi="Times New Roman" w:cs="宋体"/>
      <w:snapToGrid w:val="0"/>
      <w:color w:val="000000"/>
      <w:kern w:val="28"/>
      <w:szCs w:val="20"/>
    </w:rPr>
  </w:style>
  <w:style w:type="paragraph" w:styleId="10">
    <w:name w:val="Document Map"/>
    <w:basedOn w:val="1"/>
    <w:link w:val="35"/>
    <w:semiHidden/>
    <w:qFormat/>
    <w:uiPriority w:val="99"/>
    <w:pPr>
      <w:shd w:val="clear" w:color="auto" w:fill="000080"/>
    </w:pPr>
  </w:style>
  <w:style w:type="paragraph" w:styleId="11">
    <w:name w:val="annotation text"/>
    <w:basedOn w:val="1"/>
    <w:semiHidden/>
    <w:qFormat/>
    <w:uiPriority w:val="99"/>
    <w:pPr>
      <w:jc w:val="left"/>
    </w:pPr>
    <w:rPr>
      <w:szCs w:val="20"/>
    </w:rPr>
  </w:style>
  <w:style w:type="paragraph" w:styleId="12">
    <w:name w:val="toc 5"/>
    <w:basedOn w:val="1"/>
    <w:next w:val="1"/>
    <w:semiHidden/>
    <w:qFormat/>
    <w:uiPriority w:val="99"/>
    <w:pPr>
      <w:ind w:left="840"/>
      <w:jc w:val="left"/>
    </w:pPr>
    <w:rPr>
      <w:sz w:val="18"/>
      <w:szCs w:val="18"/>
    </w:rPr>
  </w:style>
  <w:style w:type="paragraph" w:styleId="13">
    <w:name w:val="toc 3"/>
    <w:basedOn w:val="1"/>
    <w:next w:val="1"/>
    <w:semiHidden/>
    <w:qFormat/>
    <w:uiPriority w:val="99"/>
    <w:pPr>
      <w:ind w:left="420"/>
      <w:jc w:val="left"/>
    </w:pPr>
    <w:rPr>
      <w:i/>
      <w:iCs/>
      <w:sz w:val="20"/>
      <w:szCs w:val="20"/>
    </w:rPr>
  </w:style>
  <w:style w:type="paragraph" w:styleId="14">
    <w:name w:val="toc 8"/>
    <w:basedOn w:val="1"/>
    <w:next w:val="1"/>
    <w:semiHidden/>
    <w:qFormat/>
    <w:uiPriority w:val="99"/>
    <w:pPr>
      <w:ind w:left="1470"/>
      <w:jc w:val="left"/>
    </w:pPr>
    <w:rPr>
      <w:sz w:val="18"/>
      <w:szCs w:val="18"/>
    </w:rPr>
  </w:style>
  <w:style w:type="paragraph" w:styleId="15">
    <w:name w:val="footer"/>
    <w:basedOn w:val="1"/>
    <w:link w:val="36"/>
    <w:qFormat/>
    <w:uiPriority w:val="99"/>
    <w:pPr>
      <w:pBdr>
        <w:top w:val="single" w:color="auto" w:sz="4" w:space="1"/>
      </w:pBdr>
      <w:tabs>
        <w:tab w:val="center" w:pos="4153"/>
        <w:tab w:val="right" w:pos="8306"/>
      </w:tabs>
      <w:jc w:val="left"/>
    </w:pPr>
    <w:rPr>
      <w:sz w:val="18"/>
      <w:szCs w:val="18"/>
    </w:rPr>
  </w:style>
  <w:style w:type="paragraph" w:styleId="16">
    <w:name w:val="header"/>
    <w:basedOn w:val="1"/>
    <w:link w:val="37"/>
    <w:qFormat/>
    <w:uiPriority w:val="99"/>
    <w:pPr>
      <w:pBdr>
        <w:bottom w:val="single" w:color="auto" w:sz="6" w:space="1"/>
      </w:pBdr>
      <w:tabs>
        <w:tab w:val="center" w:pos="4153"/>
        <w:tab w:val="right" w:pos="8306"/>
      </w:tabs>
      <w:jc w:val="center"/>
    </w:pPr>
    <w:rPr>
      <w:sz w:val="18"/>
      <w:szCs w:val="18"/>
    </w:rPr>
  </w:style>
  <w:style w:type="paragraph" w:styleId="17">
    <w:name w:val="toc 1"/>
    <w:basedOn w:val="1"/>
    <w:next w:val="1"/>
    <w:qFormat/>
    <w:uiPriority w:val="39"/>
    <w:rPr>
      <w:b/>
      <w:bCs/>
      <w:caps/>
    </w:rPr>
  </w:style>
  <w:style w:type="paragraph" w:styleId="18">
    <w:name w:val="toc 4"/>
    <w:basedOn w:val="1"/>
    <w:next w:val="1"/>
    <w:semiHidden/>
    <w:qFormat/>
    <w:uiPriority w:val="99"/>
    <w:pPr>
      <w:ind w:left="630"/>
      <w:jc w:val="left"/>
    </w:pPr>
    <w:rPr>
      <w:sz w:val="18"/>
      <w:szCs w:val="18"/>
    </w:rPr>
  </w:style>
  <w:style w:type="paragraph" w:styleId="19">
    <w:name w:val="Subtitle"/>
    <w:basedOn w:val="1"/>
    <w:next w:val="1"/>
    <w:link w:val="38"/>
    <w:qFormat/>
    <w:uiPriority w:val="99"/>
    <w:pPr>
      <w:spacing w:before="240" w:after="60" w:line="312" w:lineRule="auto"/>
      <w:jc w:val="center"/>
      <w:outlineLvl w:val="1"/>
    </w:pPr>
    <w:rPr>
      <w:rFonts w:ascii="Cambria" w:hAnsi="Cambria"/>
      <w:b/>
      <w:bCs/>
      <w:kern w:val="28"/>
      <w:sz w:val="32"/>
      <w:szCs w:val="32"/>
    </w:rPr>
  </w:style>
  <w:style w:type="paragraph" w:styleId="20">
    <w:name w:val="toc 6"/>
    <w:basedOn w:val="1"/>
    <w:next w:val="1"/>
    <w:semiHidden/>
    <w:qFormat/>
    <w:uiPriority w:val="99"/>
    <w:pPr>
      <w:ind w:left="1050"/>
      <w:jc w:val="left"/>
    </w:pPr>
    <w:rPr>
      <w:sz w:val="18"/>
      <w:szCs w:val="18"/>
    </w:rPr>
  </w:style>
  <w:style w:type="paragraph" w:styleId="21">
    <w:name w:val="toc 2"/>
    <w:basedOn w:val="1"/>
    <w:next w:val="1"/>
    <w:semiHidden/>
    <w:qFormat/>
    <w:uiPriority w:val="99"/>
    <w:pPr>
      <w:tabs>
        <w:tab w:val="right" w:leader="dot" w:pos="9403"/>
      </w:tabs>
      <w:ind w:firstLine="200" w:firstLineChars="200"/>
    </w:pPr>
    <w:rPr>
      <w:rFonts w:ascii="Arial" w:hAnsi="Arial"/>
      <w:smallCaps/>
    </w:rPr>
  </w:style>
  <w:style w:type="paragraph" w:styleId="22">
    <w:name w:val="toc 9"/>
    <w:basedOn w:val="1"/>
    <w:next w:val="1"/>
    <w:semiHidden/>
    <w:qFormat/>
    <w:uiPriority w:val="99"/>
    <w:pPr>
      <w:ind w:left="1680"/>
      <w:jc w:val="left"/>
    </w:pPr>
    <w:rPr>
      <w:sz w:val="18"/>
      <w:szCs w:val="18"/>
    </w:rPr>
  </w:style>
  <w:style w:type="paragraph" w:styleId="2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4">
    <w:name w:val="Title"/>
    <w:basedOn w:val="1"/>
    <w:link w:val="39"/>
    <w:qFormat/>
    <w:uiPriority w:val="99"/>
    <w:pPr>
      <w:jc w:val="center"/>
    </w:pPr>
    <w:rPr>
      <w:sz w:val="30"/>
    </w:rPr>
  </w:style>
  <w:style w:type="table" w:styleId="26">
    <w:name w:val="Table Grid"/>
    <w:basedOn w:val="2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99"/>
    <w:rPr>
      <w:rFonts w:eastAsia="Times New Roman" w:cs="Times New Roman"/>
    </w:rPr>
  </w:style>
  <w:style w:type="character" w:styleId="29">
    <w:name w:val="Hyperlink"/>
    <w:basedOn w:val="27"/>
    <w:unhideWhenUsed/>
    <w:qFormat/>
    <w:uiPriority w:val="99"/>
    <w:rPr>
      <w:color w:val="0000FF"/>
      <w:u w:val="single"/>
    </w:rPr>
  </w:style>
  <w:style w:type="character" w:styleId="30">
    <w:name w:val="annotation reference"/>
    <w:basedOn w:val="27"/>
    <w:unhideWhenUsed/>
    <w:qFormat/>
    <w:uiPriority w:val="99"/>
    <w:rPr>
      <w:sz w:val="21"/>
      <w:szCs w:val="21"/>
    </w:rPr>
  </w:style>
  <w:style w:type="character" w:customStyle="1" w:styleId="31">
    <w:name w:val="标题 2 字符"/>
    <w:link w:val="3"/>
    <w:qFormat/>
    <w:locked/>
    <w:uiPriority w:val="99"/>
    <w:rPr>
      <w:rFonts w:ascii="Calibri" w:hAnsi="Calibri" w:eastAsia="黑体"/>
      <w:kern w:val="2"/>
      <w:sz w:val="21"/>
    </w:rPr>
  </w:style>
  <w:style w:type="character" w:customStyle="1" w:styleId="32">
    <w:name w:val="标题 1 字符1"/>
    <w:link w:val="2"/>
    <w:qFormat/>
    <w:uiPriority w:val="0"/>
    <w:rPr>
      <w:rFonts w:hint="default" w:ascii="Calibri" w:hAnsi="Calibri" w:eastAsia="黑体" w:cs="宋体"/>
      <w:bCs/>
      <w:color w:val="000000"/>
      <w:kern w:val="44"/>
      <w:sz w:val="28"/>
      <w:szCs w:val="44"/>
    </w:rPr>
  </w:style>
  <w:style w:type="character" w:customStyle="1" w:styleId="33">
    <w:name w:val="标题 3 字符"/>
    <w:link w:val="4"/>
    <w:qFormat/>
    <w:locked/>
    <w:uiPriority w:val="99"/>
    <w:rPr>
      <w:rFonts w:ascii="Calibri" w:hAnsi="Calibri" w:eastAsia="黑体" w:cs="Calibri"/>
      <w:snapToGrid w:val="0"/>
      <w:kern w:val="2"/>
      <w:sz w:val="21"/>
      <w:szCs w:val="21"/>
    </w:rPr>
  </w:style>
  <w:style w:type="character" w:customStyle="1" w:styleId="34">
    <w:name w:val="标题 4 字符"/>
    <w:link w:val="5"/>
    <w:qFormat/>
    <w:locked/>
    <w:uiPriority w:val="99"/>
    <w:rPr>
      <w:rFonts w:ascii="宋体" w:eastAsia="宋体"/>
      <w:sz w:val="24"/>
    </w:rPr>
  </w:style>
  <w:style w:type="character" w:customStyle="1" w:styleId="35">
    <w:name w:val="文档结构图 字符"/>
    <w:link w:val="10"/>
    <w:qFormat/>
    <w:locked/>
    <w:uiPriority w:val="99"/>
    <w:rPr>
      <w:kern w:val="2"/>
      <w:sz w:val="24"/>
      <w:shd w:val="clear" w:color="auto" w:fill="000080"/>
    </w:rPr>
  </w:style>
  <w:style w:type="character" w:customStyle="1" w:styleId="36">
    <w:name w:val="页脚 字符"/>
    <w:link w:val="15"/>
    <w:qFormat/>
    <w:locked/>
    <w:uiPriority w:val="99"/>
    <w:rPr>
      <w:rFonts w:eastAsia="宋体"/>
      <w:kern w:val="2"/>
      <w:sz w:val="18"/>
      <w:lang w:val="en-US" w:eastAsia="zh-CN"/>
    </w:rPr>
  </w:style>
  <w:style w:type="character" w:customStyle="1" w:styleId="37">
    <w:name w:val="页眉 字符"/>
    <w:link w:val="16"/>
    <w:qFormat/>
    <w:locked/>
    <w:uiPriority w:val="99"/>
    <w:rPr>
      <w:rFonts w:eastAsia="宋体"/>
      <w:kern w:val="2"/>
      <w:sz w:val="18"/>
      <w:lang w:val="en-US" w:eastAsia="zh-CN"/>
    </w:rPr>
  </w:style>
  <w:style w:type="character" w:customStyle="1" w:styleId="38">
    <w:name w:val="副标题 字符"/>
    <w:link w:val="19"/>
    <w:qFormat/>
    <w:locked/>
    <w:uiPriority w:val="99"/>
    <w:rPr>
      <w:rFonts w:ascii="Cambria" w:hAnsi="Cambria" w:eastAsia="宋体"/>
      <w:b/>
      <w:kern w:val="28"/>
      <w:sz w:val="32"/>
      <w:lang w:val="en-US" w:eastAsia="zh-CN"/>
    </w:rPr>
  </w:style>
  <w:style w:type="character" w:customStyle="1" w:styleId="39">
    <w:name w:val="标题 字符"/>
    <w:link w:val="24"/>
    <w:qFormat/>
    <w:locked/>
    <w:uiPriority w:val="99"/>
    <w:rPr>
      <w:kern w:val="2"/>
      <w:sz w:val="24"/>
    </w:rPr>
  </w:style>
  <w:style w:type="table" w:customStyle="1" w:styleId="40">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41">
    <w:name w:val="font31"/>
    <w:basedOn w:val="27"/>
    <w:qFormat/>
    <w:uiPriority w:val="0"/>
    <w:rPr>
      <w:rFonts w:hint="eastAsia" w:ascii="宋体" w:hAnsi="宋体" w:eastAsia="宋体" w:cs="宋体"/>
      <w:color w:val="000000"/>
      <w:sz w:val="21"/>
      <w:szCs w:val="21"/>
      <w:u w:val="none"/>
    </w:rPr>
  </w:style>
  <w:style w:type="character" w:customStyle="1" w:styleId="42">
    <w:name w:val="font21"/>
    <w:basedOn w:val="27"/>
    <w:qFormat/>
    <w:uiPriority w:val="0"/>
    <w:rPr>
      <w:rFonts w:hint="default" w:ascii="Calibri" w:hAnsi="Calibri" w:cs="Calibri"/>
      <w:color w:val="000000"/>
      <w:sz w:val="21"/>
      <w:szCs w:val="21"/>
      <w:u w:val="none"/>
    </w:rPr>
  </w:style>
  <w:style w:type="character" w:customStyle="1" w:styleId="43">
    <w:name w:val="font41"/>
    <w:basedOn w:val="27"/>
    <w:qFormat/>
    <w:uiPriority w:val="0"/>
    <w:rPr>
      <w:rFonts w:ascii="Symbol" w:hAnsi="Symbol" w:cs="Symbol"/>
      <w:color w:val="000000"/>
      <w:sz w:val="28"/>
      <w:szCs w:val="28"/>
      <w:u w:val="none"/>
    </w:rPr>
  </w:style>
  <w:style w:type="character" w:customStyle="1" w:styleId="44">
    <w:name w:val="font01"/>
    <w:basedOn w:val="2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87</Pages>
  <Words>10353</Words>
  <Characters>11654</Characters>
  <Lines>1884</Lines>
  <Paragraphs>530</Paragraphs>
  <TotalTime>3</TotalTime>
  <ScaleCrop>false</ScaleCrop>
  <LinksUpToDate>false</LinksUpToDate>
  <CharactersWithSpaces>11702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2024-03-13T02:45:00Z</dcterms:created>
  <dc:creator>USER</dc:creator>
  <cp:lastModifiedBy>邹钺</cp:lastModifiedBy>
  <cp:lastPrinted>2018-10-16T07:41:00Z</cp:lastPrinted>
  <dcterms:modified xsi:type="dcterms:W3CDTF">2025-04-16T09:30:33Z</dcterms:modified>
  <dc:title>杭州市西郊监狱</dc:title>
  <cp:revision>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293D2645C3C04887BF60D8AFF400B2BB_13</vt:lpwstr>
  </property>
  <property fmtid="{D5CDD505-2E9C-101B-9397-08002B2CF9AE}" pid="4" name="commondata">
    <vt:lpwstr>eyJoZGlkIjoiOGJjY2NjNGRkZjM5ZjRiNjFlNjJkNmIxMDBhZmVjYWMifQ==</vt:lpwstr>
  </property>
  <property fmtid="{D5CDD505-2E9C-101B-9397-08002B2CF9AE}" pid="5" name="KSOTemplateDocerSaveRecord">
    <vt:lpwstr>eyJoZGlkIjoiYTcyYTdjODQ3ODc2NTJiNjU0OWExZGViYjljZWJmYjIiLCJ1c2VySWQiOiI3MTY0NTMyMTQifQ==</vt:lpwstr>
  </property>
</Properties>
</file>