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6738A646">
      <w:pPr>
        <w:rPr>
          <w:rFonts w:hint="default" w:ascii="Calibri" w:hAnsi="Calibri" w:cs="Calibri"/>
          <w:i w:val="0"/>
          <w:iCs w:val="0"/>
        </w:rPr>
      </w:pPr>
    </w:p>
    <w:p w14:paraId="65FF6EEB">
      <w:pPr>
        <w:rPr>
          <w:rFonts w:hint="default" w:ascii="Calibri" w:hAnsi="Calibri" w:cs="Calibri"/>
          <w:i w:val="0"/>
          <w:iCs w:val="0"/>
        </w:rPr>
      </w:pPr>
    </w:p>
    <w:p w14:paraId="7DC83AF4">
      <w:pPr>
        <w:rPr>
          <w:rFonts w:hint="default" w:ascii="Calibri" w:hAnsi="Calibri" w:cs="Calibri"/>
          <w:i w:val="0"/>
          <w:iCs w:val="0"/>
        </w:rPr>
      </w:pPr>
    </w:p>
    <w:p w14:paraId="6C3630B4">
      <w:pPr>
        <w:rPr>
          <w:rFonts w:hint="default" w:ascii="Calibri" w:hAnsi="Calibri" w:cs="Calibri"/>
          <w:i w:val="0"/>
          <w:iCs w:val="0"/>
        </w:rPr>
      </w:pPr>
    </w:p>
    <w:p w14:paraId="1AFC7DEF">
      <w:pPr>
        <w:adjustRightInd w:val="0"/>
        <w:jc w:val="center"/>
        <w:rPr>
          <w:rFonts w:hint="default" w:ascii="Calibri" w:hAnsi="Calibri" w:cs="Calibri"/>
          <w:b/>
          <w:i w:val="0"/>
          <w:iCs w:val="0"/>
          <w:sz w:val="36"/>
          <w:szCs w:val="36"/>
        </w:rPr>
      </w:pPr>
      <w:r>
        <w:rPr>
          <w:rFonts w:hint="default" w:ascii="Calibri" w:hAnsi="Calibri" w:cs="Calibri"/>
          <w:b/>
          <w:i w:val="0"/>
          <w:iCs w:val="0"/>
          <w:sz w:val="36"/>
          <w:szCs w:val="36"/>
          <w:lang w:eastAsia="zh-CN"/>
        </w:rPr>
        <w:t>浙江广播电视集团</w:t>
      </w:r>
      <w:r>
        <w:rPr>
          <w:rFonts w:hint="default" w:ascii="Calibri" w:hAnsi="Calibri" w:cs="Calibri"/>
          <w:b/>
          <w:i w:val="0"/>
          <w:iCs w:val="0"/>
          <w:sz w:val="36"/>
          <w:szCs w:val="36"/>
        </w:rPr>
        <w:t>政府采购</w:t>
      </w:r>
    </w:p>
    <w:p w14:paraId="7BB01748">
      <w:pPr>
        <w:adjustRightInd w:val="0"/>
        <w:jc w:val="center"/>
        <w:rPr>
          <w:rFonts w:hint="default" w:ascii="Calibri" w:hAnsi="Calibri" w:eastAsia="宋体" w:cs="Calibri"/>
          <w:b/>
          <w:i w:val="0"/>
          <w:iCs w:val="0"/>
          <w:sz w:val="20"/>
          <w:szCs w:val="20"/>
          <w:lang w:eastAsia="zh-CN"/>
        </w:rPr>
      </w:pPr>
      <w:r>
        <w:rPr>
          <w:rFonts w:hint="eastAsia" w:cs="Calibri"/>
          <w:b/>
          <w:i w:val="0"/>
          <w:iCs w:val="0"/>
          <w:sz w:val="36"/>
          <w:szCs w:val="36"/>
          <w:lang w:eastAsia="zh-CN"/>
        </w:rPr>
        <w:t>浙江卫视4K超高清频道制播设备更新改造项目4K超高清电子现场制作音频系统</w:t>
      </w:r>
    </w:p>
    <w:p w14:paraId="422E8E67">
      <w:pPr>
        <w:rPr>
          <w:rFonts w:hint="default" w:ascii="Calibri" w:hAnsi="Calibri" w:cs="Calibri"/>
          <w:i w:val="0"/>
          <w:iCs w:val="0"/>
        </w:rPr>
      </w:pPr>
    </w:p>
    <w:p w14:paraId="41FB963F">
      <w:pPr>
        <w:adjustRightInd w:val="0"/>
        <w:jc w:val="center"/>
        <w:rPr>
          <w:rFonts w:hint="default" w:ascii="Calibri" w:hAnsi="Calibri" w:cs="Calibri"/>
          <w:b/>
          <w:i w:val="0"/>
          <w:iCs w:val="0"/>
          <w:sz w:val="100"/>
          <w:szCs w:val="100"/>
        </w:rPr>
      </w:pPr>
      <w:r>
        <w:rPr>
          <w:rFonts w:hint="default" w:ascii="Calibri" w:hAnsi="Calibri" w:cs="Calibri"/>
          <w:b/>
          <w:i w:val="0"/>
          <w:iCs w:val="0"/>
          <w:sz w:val="100"/>
          <w:szCs w:val="100"/>
        </w:rPr>
        <w:t>招标文件</w:t>
      </w:r>
    </w:p>
    <w:p w14:paraId="0A8E262F">
      <w:pPr>
        <w:rPr>
          <w:rFonts w:hint="default" w:ascii="Calibri" w:hAnsi="Calibri" w:cs="Calibri"/>
          <w:i w:val="0"/>
          <w:iCs w:val="0"/>
        </w:rPr>
      </w:pPr>
    </w:p>
    <w:p w14:paraId="53A9D0B8">
      <w:pPr>
        <w:rPr>
          <w:rFonts w:hint="default" w:ascii="Calibri" w:hAnsi="Calibri" w:cs="Calibri"/>
          <w:i w:val="0"/>
          <w:iCs w:val="0"/>
        </w:rPr>
      </w:pPr>
    </w:p>
    <w:p w14:paraId="3D28F297">
      <w:pPr>
        <w:adjustRightInd w:val="0"/>
        <w:jc w:val="center"/>
        <w:rPr>
          <w:rFonts w:hint="default" w:ascii="Calibri" w:hAnsi="Calibri" w:cs="Calibri"/>
          <w:i w:val="0"/>
          <w:iCs w:val="0"/>
          <w:sz w:val="30"/>
          <w:szCs w:val="30"/>
        </w:rPr>
      </w:pPr>
      <w:r>
        <w:rPr>
          <w:rFonts w:hint="default" w:ascii="Calibri" w:hAnsi="Calibri" w:cs="Calibri"/>
          <w:i w:val="0"/>
          <w:iCs w:val="0"/>
        </w:rPr>
        <w:drawing>
          <wp:inline distT="0" distB="0" distL="114300" distR="114300">
            <wp:extent cx="2303780" cy="1790700"/>
            <wp:effectExtent l="0" t="0" r="127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47D4E379">
      <w:pPr>
        <w:rPr>
          <w:rFonts w:hint="default" w:ascii="Calibri" w:hAnsi="Calibri" w:cs="Calibri"/>
          <w:i w:val="0"/>
          <w:iCs w:val="0"/>
        </w:rPr>
      </w:pPr>
    </w:p>
    <w:p w14:paraId="41A4A119">
      <w:pPr>
        <w:rPr>
          <w:rFonts w:hint="default" w:ascii="Calibri" w:hAnsi="Calibri" w:cs="Calibri"/>
          <w:i w:val="0"/>
          <w:iCs w:val="0"/>
        </w:rPr>
      </w:pPr>
    </w:p>
    <w:p w14:paraId="28000712">
      <w:pPr>
        <w:adjustRightInd w:val="0"/>
        <w:ind w:firstLine="1506" w:firstLineChars="500"/>
        <w:rPr>
          <w:rFonts w:hint="default" w:ascii="Calibri" w:hAnsi="Calibri" w:cs="Calibri"/>
          <w:b/>
          <w:i w:val="0"/>
          <w:iCs w:val="0"/>
          <w:sz w:val="30"/>
          <w:szCs w:val="30"/>
        </w:rPr>
      </w:pPr>
      <w:r>
        <w:rPr>
          <w:rFonts w:hint="default" w:ascii="Calibri" w:hAnsi="Calibri" w:cs="Calibri"/>
          <w:b/>
          <w:i w:val="0"/>
          <w:iCs w:val="0"/>
          <w:sz w:val="30"/>
          <w:szCs w:val="30"/>
        </w:rPr>
        <w:t>采购方式：公开招标</w:t>
      </w:r>
    </w:p>
    <w:p w14:paraId="0847F43E">
      <w:pPr>
        <w:adjustRightInd w:val="0"/>
        <w:ind w:firstLine="1506" w:firstLineChars="500"/>
        <w:rPr>
          <w:rFonts w:hint="default" w:ascii="Calibri" w:hAnsi="Calibri" w:eastAsia="宋体" w:cs="Calibri"/>
          <w:b/>
          <w:i w:val="0"/>
          <w:iCs w:val="0"/>
          <w:sz w:val="30"/>
          <w:szCs w:val="30"/>
          <w:lang w:eastAsia="zh-CN"/>
        </w:rPr>
      </w:pPr>
      <w:r>
        <w:rPr>
          <w:rFonts w:hint="default" w:ascii="Calibri" w:hAnsi="Calibri" w:cs="Calibri"/>
          <w:b/>
          <w:i w:val="0"/>
          <w:iCs w:val="0"/>
          <w:sz w:val="30"/>
          <w:szCs w:val="30"/>
        </w:rPr>
        <w:t>项目编号：</w:t>
      </w:r>
      <w:r>
        <w:rPr>
          <w:rFonts w:hint="eastAsia" w:cs="Calibri"/>
          <w:b/>
          <w:i w:val="0"/>
          <w:iCs w:val="0"/>
          <w:sz w:val="30"/>
          <w:szCs w:val="30"/>
          <w:lang w:eastAsia="zh-CN"/>
        </w:rPr>
        <w:t>CTZB-2025030109</w:t>
      </w:r>
    </w:p>
    <w:p w14:paraId="761A9AC7">
      <w:pPr>
        <w:rPr>
          <w:rFonts w:hint="default" w:ascii="Calibri" w:hAnsi="Calibri" w:cs="Calibri"/>
          <w:i w:val="0"/>
          <w:iCs w:val="0"/>
        </w:rPr>
      </w:pPr>
    </w:p>
    <w:p w14:paraId="5AD31EA6">
      <w:pPr>
        <w:rPr>
          <w:rFonts w:hint="default" w:ascii="Calibri" w:hAnsi="Calibri" w:cs="Calibri"/>
          <w:i w:val="0"/>
          <w:iCs w:val="0"/>
        </w:rPr>
      </w:pPr>
    </w:p>
    <w:p w14:paraId="20A1A0C2">
      <w:pPr>
        <w:rPr>
          <w:rFonts w:hint="default" w:ascii="Calibri" w:hAnsi="Calibri" w:cs="Calibri"/>
          <w:i w:val="0"/>
          <w:iCs w:val="0"/>
        </w:rPr>
      </w:pPr>
    </w:p>
    <w:p w14:paraId="0402146C">
      <w:pPr>
        <w:rPr>
          <w:rFonts w:hint="default" w:ascii="Calibri" w:hAnsi="Calibri" w:cs="Calibri"/>
          <w:i w:val="0"/>
          <w:iCs w:val="0"/>
        </w:rPr>
      </w:pPr>
    </w:p>
    <w:p w14:paraId="1E81FFBE">
      <w:pPr>
        <w:rPr>
          <w:rFonts w:hint="default" w:ascii="Calibri" w:hAnsi="Calibri" w:cs="Calibri"/>
          <w:i w:val="0"/>
          <w:iCs w:val="0"/>
        </w:rPr>
      </w:pPr>
    </w:p>
    <w:p w14:paraId="43FB6020">
      <w:pPr>
        <w:adjustRightInd w:val="0"/>
        <w:ind w:firstLine="1355" w:firstLineChars="450"/>
        <w:rPr>
          <w:rFonts w:hint="default" w:ascii="Calibri" w:hAnsi="Calibri" w:cs="Calibri"/>
          <w:b/>
          <w:i w:val="0"/>
          <w:iCs w:val="0"/>
          <w:sz w:val="30"/>
          <w:szCs w:val="30"/>
          <w:u w:val="single"/>
        </w:rPr>
      </w:pPr>
      <w:r>
        <w:rPr>
          <w:rFonts w:hint="default" w:ascii="Calibri" w:hAnsi="Calibri" w:cs="Calibri"/>
          <w:b/>
          <w:i w:val="0"/>
          <w:iCs w:val="0"/>
          <w:sz w:val="30"/>
          <w:szCs w:val="30"/>
        </w:rPr>
        <w:t>采购人：</w:t>
      </w:r>
      <w:r>
        <w:rPr>
          <w:rFonts w:hint="default" w:ascii="Calibri" w:hAnsi="Calibri" w:cs="Calibri"/>
          <w:b/>
          <w:i w:val="0"/>
          <w:iCs w:val="0"/>
          <w:sz w:val="30"/>
          <w:szCs w:val="30"/>
          <w:u w:val="single"/>
          <w:lang w:eastAsia="zh-CN"/>
        </w:rPr>
        <w:t>浙江广播电视集团</w:t>
      </w:r>
      <w:r>
        <w:rPr>
          <w:rFonts w:hint="default" w:ascii="Calibri" w:hAnsi="Calibri" w:cs="Calibri"/>
          <w:b/>
          <w:i w:val="0"/>
          <w:iCs w:val="0"/>
          <w:sz w:val="30"/>
          <w:szCs w:val="30"/>
        </w:rPr>
        <w:t>（盖章）</w:t>
      </w:r>
    </w:p>
    <w:p w14:paraId="202FE0B4">
      <w:pPr>
        <w:adjustRightInd w:val="0"/>
        <w:ind w:firstLine="1355" w:firstLineChars="450"/>
        <w:rPr>
          <w:rFonts w:hint="default" w:ascii="Calibri" w:hAnsi="Calibri" w:cs="Calibri"/>
          <w:b/>
          <w:i w:val="0"/>
          <w:iCs w:val="0"/>
          <w:sz w:val="30"/>
          <w:szCs w:val="30"/>
        </w:rPr>
      </w:pPr>
      <w:r>
        <w:rPr>
          <w:rFonts w:hint="default" w:ascii="Calibri" w:hAnsi="Calibri" w:cs="Calibri"/>
          <w:b/>
          <w:i w:val="0"/>
          <w:iCs w:val="0"/>
          <w:sz w:val="30"/>
          <w:szCs w:val="30"/>
        </w:rPr>
        <w:t>采购代理机构：</w:t>
      </w:r>
      <w:r>
        <w:rPr>
          <w:rFonts w:hint="default" w:ascii="Calibri" w:hAnsi="Calibri" w:cs="Calibri"/>
          <w:b/>
          <w:i w:val="0"/>
          <w:iCs w:val="0"/>
          <w:sz w:val="30"/>
          <w:szCs w:val="30"/>
          <w:u w:val="single"/>
        </w:rPr>
        <w:t>浙江省成套招标代理有限公司</w:t>
      </w:r>
      <w:r>
        <w:rPr>
          <w:rFonts w:hint="default" w:ascii="Calibri" w:hAnsi="Calibri" w:cs="Calibri"/>
          <w:b/>
          <w:i w:val="0"/>
          <w:iCs w:val="0"/>
          <w:sz w:val="30"/>
          <w:szCs w:val="30"/>
        </w:rPr>
        <w:t>（盖章）</w:t>
      </w:r>
    </w:p>
    <w:p w14:paraId="38AC707B">
      <w:pPr>
        <w:adjustRightInd w:val="0"/>
        <w:jc w:val="left"/>
        <w:rPr>
          <w:rFonts w:hint="default" w:ascii="Calibri" w:hAnsi="Calibri" w:cs="Calibri"/>
          <w:b/>
          <w:i w:val="0"/>
          <w:iCs w:val="0"/>
          <w:sz w:val="30"/>
          <w:szCs w:val="30"/>
        </w:rPr>
      </w:pPr>
    </w:p>
    <w:p w14:paraId="6ACDF571">
      <w:pPr>
        <w:adjustRightInd w:val="0"/>
        <w:jc w:val="center"/>
        <w:rPr>
          <w:rFonts w:hint="default" w:ascii="Calibri" w:hAnsi="Calibri" w:cs="Calibri"/>
          <w:b/>
          <w:i w:val="0"/>
          <w:iCs w:val="0"/>
          <w:sz w:val="30"/>
          <w:szCs w:val="30"/>
        </w:rPr>
      </w:pPr>
      <w:r>
        <w:rPr>
          <w:rFonts w:hint="default" w:ascii="Calibri" w:hAnsi="Calibri" w:cs="Calibri"/>
          <w:b/>
          <w:i w:val="0"/>
          <w:iCs w:val="0"/>
          <w:sz w:val="30"/>
          <w:szCs w:val="30"/>
        </w:rPr>
        <w:t>二〇二</w:t>
      </w:r>
      <w:r>
        <w:rPr>
          <w:rFonts w:hint="default" w:ascii="Calibri" w:hAnsi="Calibri" w:cs="Calibri"/>
          <w:b/>
          <w:i w:val="0"/>
          <w:iCs w:val="0"/>
          <w:sz w:val="30"/>
          <w:szCs w:val="30"/>
          <w:lang w:val="en-US" w:eastAsia="zh-CN"/>
        </w:rPr>
        <w:t>五</w:t>
      </w:r>
      <w:r>
        <w:rPr>
          <w:rFonts w:hint="default" w:ascii="Calibri" w:hAnsi="Calibri" w:cs="Calibri"/>
          <w:b/>
          <w:i w:val="0"/>
          <w:iCs w:val="0"/>
          <w:sz w:val="30"/>
          <w:szCs w:val="30"/>
        </w:rPr>
        <w:t>年</w:t>
      </w:r>
      <w:r>
        <w:rPr>
          <w:rFonts w:hint="eastAsia" w:cs="Calibri"/>
          <w:b/>
          <w:i w:val="0"/>
          <w:iCs w:val="0"/>
          <w:sz w:val="30"/>
          <w:szCs w:val="30"/>
          <w:lang w:val="en-US" w:eastAsia="zh-CN"/>
        </w:rPr>
        <w:t>四</w:t>
      </w:r>
      <w:r>
        <w:rPr>
          <w:rFonts w:hint="default" w:ascii="Calibri" w:hAnsi="Calibri" w:cs="Calibri"/>
          <w:b/>
          <w:i w:val="0"/>
          <w:iCs w:val="0"/>
          <w:sz w:val="30"/>
          <w:szCs w:val="30"/>
        </w:rPr>
        <w:t>月</w:t>
      </w:r>
    </w:p>
    <w:p w14:paraId="0DE91DE6">
      <w:pPr>
        <w:pStyle w:val="2"/>
        <w:adjustRightInd w:val="0"/>
        <w:rPr>
          <w:rFonts w:hint="default" w:ascii="Calibri" w:hAnsi="Calibri" w:cs="Calibri"/>
          <w:i w:val="0"/>
          <w:iCs w:val="0"/>
          <w:color w:val="auto"/>
        </w:rPr>
      </w:pPr>
      <w:r>
        <w:rPr>
          <w:rFonts w:hint="default" w:ascii="Calibri" w:hAnsi="Calibri" w:cs="Calibri"/>
          <w:i w:val="0"/>
          <w:iCs w:val="0"/>
          <w:color w:val="auto"/>
        </w:rPr>
        <w:br w:type="page"/>
      </w:r>
      <w:bookmarkStart w:id="0" w:name="_Toc31985"/>
      <w:r>
        <w:rPr>
          <w:rFonts w:hint="default" w:ascii="Calibri" w:hAnsi="Calibri" w:cs="Calibri"/>
          <w:i w:val="0"/>
          <w:iCs w:val="0"/>
          <w:color w:val="auto"/>
        </w:rPr>
        <w:t>目录</w:t>
      </w:r>
      <w:bookmarkEnd w:id="0"/>
    </w:p>
    <w:p w14:paraId="11FA4F8E">
      <w:pPr>
        <w:pStyle w:val="16"/>
        <w:tabs>
          <w:tab w:val="right" w:leader="dot" w:pos="9185"/>
        </w:tabs>
      </w:pPr>
      <w:r>
        <w:rPr>
          <w:rFonts w:hint="default" w:ascii="Calibri" w:hAnsi="Calibri" w:cs="Calibri"/>
          <w:b w:val="0"/>
          <w:bCs w:val="0"/>
          <w:i w:val="0"/>
          <w:iCs w:val="0"/>
          <w:caps w:val="0"/>
        </w:rPr>
        <w:fldChar w:fldCharType="begin"/>
      </w:r>
      <w:r>
        <w:rPr>
          <w:rFonts w:hint="default" w:ascii="Calibri" w:hAnsi="Calibri" w:cs="Calibri"/>
          <w:b w:val="0"/>
          <w:bCs w:val="0"/>
          <w:i w:val="0"/>
          <w:iCs w:val="0"/>
          <w:caps w:val="0"/>
        </w:rPr>
        <w:instrText xml:space="preserve"> TOC \o "1-1" \h \z </w:instrText>
      </w:r>
      <w:r>
        <w:rPr>
          <w:rFonts w:hint="default" w:ascii="Calibri" w:hAnsi="Calibri" w:cs="Calibri"/>
          <w:b w:val="0"/>
          <w:bCs w:val="0"/>
          <w:i w:val="0"/>
          <w:iCs w:val="0"/>
          <w:caps w:val="0"/>
        </w:rPr>
        <w:fldChar w:fldCharType="separate"/>
      </w:r>
      <w:r>
        <w:rPr>
          <w:rFonts w:hint="default" w:ascii="Calibri" w:hAnsi="Calibri" w:cs="Calibri"/>
          <w:bCs w:val="0"/>
          <w:i w:val="0"/>
          <w:iCs w:val="0"/>
          <w:caps w:val="0"/>
        </w:rPr>
        <w:fldChar w:fldCharType="begin"/>
      </w:r>
      <w:r>
        <w:rPr>
          <w:rFonts w:hint="default" w:ascii="Calibri" w:hAnsi="Calibri" w:cs="Calibri"/>
          <w:bCs w:val="0"/>
          <w:i w:val="0"/>
          <w:iCs w:val="0"/>
          <w:caps w:val="0"/>
        </w:rPr>
        <w:instrText xml:space="preserve"> HYPERLINK \l _Toc31985 </w:instrText>
      </w:r>
      <w:r>
        <w:rPr>
          <w:rFonts w:hint="default" w:ascii="Calibri" w:hAnsi="Calibri" w:cs="Calibri"/>
          <w:bCs w:val="0"/>
          <w:i w:val="0"/>
          <w:iCs w:val="0"/>
          <w:caps w:val="0"/>
        </w:rPr>
        <w:fldChar w:fldCharType="separate"/>
      </w:r>
      <w:r>
        <w:rPr>
          <w:rFonts w:hint="default" w:ascii="Calibri" w:hAnsi="Calibri" w:cs="Calibri"/>
          <w:i w:val="0"/>
          <w:iCs w:val="0"/>
        </w:rPr>
        <w:t>目录</w:t>
      </w:r>
      <w:r>
        <w:tab/>
      </w:r>
      <w:r>
        <w:fldChar w:fldCharType="begin"/>
      </w:r>
      <w:r>
        <w:instrText xml:space="preserve"> PAGEREF _Toc31985 \h </w:instrText>
      </w:r>
      <w:r>
        <w:fldChar w:fldCharType="separate"/>
      </w:r>
      <w:r>
        <w:t>2</w:t>
      </w:r>
      <w:r>
        <w:fldChar w:fldCharType="end"/>
      </w:r>
      <w:r>
        <w:rPr>
          <w:rFonts w:hint="default" w:ascii="Calibri" w:hAnsi="Calibri" w:cs="Calibri"/>
          <w:bCs w:val="0"/>
          <w:i w:val="0"/>
          <w:iCs w:val="0"/>
          <w:caps w:val="0"/>
        </w:rPr>
        <w:fldChar w:fldCharType="end"/>
      </w:r>
    </w:p>
    <w:p w14:paraId="382C3F37">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_Toc5366 </w:instrText>
      </w:r>
      <w:r>
        <w:rPr>
          <w:rFonts w:hint="default" w:ascii="Calibri" w:hAnsi="Calibri" w:cs="Calibri"/>
          <w:bCs/>
          <w:i w:val="0"/>
          <w:iCs w:val="0"/>
          <w:caps/>
        </w:rPr>
        <w:fldChar w:fldCharType="separate"/>
      </w:r>
      <w:r>
        <w:rPr>
          <w:rFonts w:hint="default" w:ascii="Calibri" w:hAnsi="Calibri" w:cs="Calibri"/>
          <w:i w:val="0"/>
          <w:iCs w:val="0"/>
        </w:rPr>
        <w:t>第一章  招标公告</w:t>
      </w:r>
      <w:r>
        <w:tab/>
      </w:r>
      <w:r>
        <w:fldChar w:fldCharType="begin"/>
      </w:r>
      <w:r>
        <w:instrText xml:space="preserve"> PAGEREF _Toc5366 \h </w:instrText>
      </w:r>
      <w:r>
        <w:fldChar w:fldCharType="separate"/>
      </w:r>
      <w:r>
        <w:t>3</w:t>
      </w:r>
      <w:r>
        <w:fldChar w:fldCharType="end"/>
      </w:r>
      <w:r>
        <w:rPr>
          <w:rFonts w:hint="default" w:ascii="Calibri" w:hAnsi="Calibri" w:cs="Calibri"/>
          <w:bCs/>
          <w:i w:val="0"/>
          <w:iCs w:val="0"/>
          <w:caps/>
        </w:rPr>
        <w:fldChar w:fldCharType="end"/>
      </w:r>
    </w:p>
    <w:p w14:paraId="12708A7D">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_Toc20317 </w:instrText>
      </w:r>
      <w:r>
        <w:rPr>
          <w:rFonts w:hint="default" w:ascii="Calibri" w:hAnsi="Calibri" w:cs="Calibri"/>
          <w:bCs/>
          <w:i w:val="0"/>
          <w:iCs w:val="0"/>
          <w:caps/>
        </w:rPr>
        <w:fldChar w:fldCharType="separate"/>
      </w:r>
      <w:r>
        <w:rPr>
          <w:rFonts w:hint="default" w:ascii="Calibri" w:hAnsi="Calibri" w:cs="Calibri"/>
          <w:i w:val="0"/>
          <w:iCs w:val="0"/>
        </w:rPr>
        <w:t>第二章  采购需求总体要求</w:t>
      </w:r>
      <w:r>
        <w:tab/>
      </w:r>
      <w:r>
        <w:fldChar w:fldCharType="begin"/>
      </w:r>
      <w:r>
        <w:instrText xml:space="preserve"> PAGEREF _Toc20317 \h </w:instrText>
      </w:r>
      <w:r>
        <w:fldChar w:fldCharType="separate"/>
      </w:r>
      <w:r>
        <w:t>6</w:t>
      </w:r>
      <w:r>
        <w:fldChar w:fldCharType="end"/>
      </w:r>
      <w:r>
        <w:rPr>
          <w:rFonts w:hint="default" w:ascii="Calibri" w:hAnsi="Calibri" w:cs="Calibri"/>
          <w:bCs/>
          <w:i w:val="0"/>
          <w:iCs w:val="0"/>
          <w:caps/>
        </w:rPr>
        <w:fldChar w:fldCharType="end"/>
      </w:r>
    </w:p>
    <w:p w14:paraId="0636B6D7">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_Toc30898 </w:instrText>
      </w:r>
      <w:r>
        <w:rPr>
          <w:rFonts w:hint="default" w:ascii="Calibri" w:hAnsi="Calibri" w:cs="Calibri"/>
          <w:bCs/>
          <w:i w:val="0"/>
          <w:iCs w:val="0"/>
          <w:caps/>
        </w:rPr>
        <w:fldChar w:fldCharType="separate"/>
      </w:r>
      <w:r>
        <w:rPr>
          <w:rFonts w:hint="default" w:ascii="Calibri" w:hAnsi="Calibri" w:cs="Calibri"/>
          <w:i w:val="0"/>
          <w:iCs w:val="0"/>
        </w:rPr>
        <w:t>第三章  采购需求</w:t>
      </w:r>
      <w:r>
        <w:tab/>
      </w:r>
      <w:r>
        <w:fldChar w:fldCharType="begin"/>
      </w:r>
      <w:r>
        <w:instrText xml:space="preserve"> PAGEREF _Toc30898 \h </w:instrText>
      </w:r>
      <w:r>
        <w:fldChar w:fldCharType="separate"/>
      </w:r>
      <w:r>
        <w:t>7</w:t>
      </w:r>
      <w:r>
        <w:fldChar w:fldCharType="end"/>
      </w:r>
      <w:r>
        <w:rPr>
          <w:rFonts w:hint="default" w:ascii="Calibri" w:hAnsi="Calibri" w:cs="Calibri"/>
          <w:bCs/>
          <w:i w:val="0"/>
          <w:iCs w:val="0"/>
          <w:caps/>
        </w:rPr>
        <w:fldChar w:fldCharType="end"/>
      </w:r>
    </w:p>
    <w:p w14:paraId="41F59C4F">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_Toc4933 </w:instrText>
      </w:r>
      <w:r>
        <w:rPr>
          <w:rFonts w:hint="default" w:ascii="Calibri" w:hAnsi="Calibri" w:cs="Calibri"/>
          <w:bCs/>
          <w:i w:val="0"/>
          <w:iCs w:val="0"/>
          <w:caps/>
        </w:rPr>
        <w:fldChar w:fldCharType="separate"/>
      </w:r>
      <w:r>
        <w:rPr>
          <w:rFonts w:hint="default" w:ascii="Calibri" w:hAnsi="Calibri" w:cs="Calibri"/>
          <w:i w:val="0"/>
          <w:iCs w:val="0"/>
        </w:rPr>
        <w:t>第四章  采购合同</w:t>
      </w:r>
      <w:r>
        <w:tab/>
      </w:r>
      <w:r>
        <w:fldChar w:fldCharType="begin"/>
      </w:r>
      <w:r>
        <w:instrText xml:space="preserve"> PAGEREF _Toc4933 \h </w:instrText>
      </w:r>
      <w:r>
        <w:fldChar w:fldCharType="separate"/>
      </w:r>
      <w:r>
        <w:t>25</w:t>
      </w:r>
      <w:r>
        <w:fldChar w:fldCharType="end"/>
      </w:r>
      <w:r>
        <w:rPr>
          <w:rFonts w:hint="default" w:ascii="Calibri" w:hAnsi="Calibri" w:cs="Calibri"/>
          <w:bCs/>
          <w:i w:val="0"/>
          <w:iCs w:val="0"/>
          <w:caps/>
        </w:rPr>
        <w:fldChar w:fldCharType="end"/>
      </w:r>
    </w:p>
    <w:p w14:paraId="554F3EDA">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_Toc24394 </w:instrText>
      </w:r>
      <w:r>
        <w:rPr>
          <w:rFonts w:hint="default" w:ascii="Calibri" w:hAnsi="Calibri" w:cs="Calibri"/>
          <w:bCs/>
          <w:i w:val="0"/>
          <w:iCs w:val="0"/>
          <w:caps/>
        </w:rPr>
        <w:fldChar w:fldCharType="separate"/>
      </w:r>
      <w:r>
        <w:rPr>
          <w:rFonts w:hint="default" w:ascii="Calibri" w:hAnsi="Calibri" w:cs="Calibri"/>
          <w:i w:val="0"/>
          <w:iCs w:val="0"/>
        </w:rPr>
        <w:t>第五章  评标办法</w:t>
      </w:r>
      <w:r>
        <w:tab/>
      </w:r>
      <w:r>
        <w:fldChar w:fldCharType="begin"/>
      </w:r>
      <w:r>
        <w:instrText xml:space="preserve"> PAGEREF _Toc24394 \h </w:instrText>
      </w:r>
      <w:r>
        <w:fldChar w:fldCharType="separate"/>
      </w:r>
      <w:r>
        <w:t>30</w:t>
      </w:r>
      <w:r>
        <w:fldChar w:fldCharType="end"/>
      </w:r>
      <w:r>
        <w:rPr>
          <w:rFonts w:hint="default" w:ascii="Calibri" w:hAnsi="Calibri" w:cs="Calibri"/>
          <w:bCs/>
          <w:i w:val="0"/>
          <w:iCs w:val="0"/>
          <w:caps/>
        </w:rPr>
        <w:fldChar w:fldCharType="end"/>
      </w:r>
    </w:p>
    <w:p w14:paraId="4AB8BFB3">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_Toc18869 </w:instrText>
      </w:r>
      <w:r>
        <w:rPr>
          <w:rFonts w:hint="default" w:ascii="Calibri" w:hAnsi="Calibri" w:cs="Calibri"/>
          <w:bCs/>
          <w:i w:val="0"/>
          <w:iCs w:val="0"/>
          <w:caps/>
        </w:rPr>
        <w:fldChar w:fldCharType="separate"/>
      </w:r>
      <w:r>
        <w:rPr>
          <w:rFonts w:hint="default" w:ascii="Calibri" w:hAnsi="Calibri" w:cs="Calibri"/>
          <w:i w:val="0"/>
          <w:iCs w:val="0"/>
        </w:rPr>
        <w:t>第六章  投标人须知</w:t>
      </w:r>
      <w:r>
        <w:tab/>
      </w:r>
      <w:r>
        <w:fldChar w:fldCharType="begin"/>
      </w:r>
      <w:r>
        <w:instrText xml:space="preserve"> PAGEREF _Toc18869 \h </w:instrText>
      </w:r>
      <w:r>
        <w:fldChar w:fldCharType="separate"/>
      </w:r>
      <w:r>
        <w:t>35</w:t>
      </w:r>
      <w:r>
        <w:fldChar w:fldCharType="end"/>
      </w:r>
      <w:r>
        <w:rPr>
          <w:rFonts w:hint="default" w:ascii="Calibri" w:hAnsi="Calibri" w:cs="Calibri"/>
          <w:bCs/>
          <w:i w:val="0"/>
          <w:iCs w:val="0"/>
          <w:caps/>
        </w:rPr>
        <w:fldChar w:fldCharType="end"/>
      </w:r>
    </w:p>
    <w:p w14:paraId="5821AB1B">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_Toc31222 </w:instrText>
      </w:r>
      <w:r>
        <w:rPr>
          <w:rFonts w:hint="default" w:ascii="Calibri" w:hAnsi="Calibri" w:cs="Calibri"/>
          <w:bCs/>
          <w:i w:val="0"/>
          <w:iCs w:val="0"/>
          <w:caps/>
        </w:rPr>
        <w:fldChar w:fldCharType="separate"/>
      </w:r>
      <w:r>
        <w:rPr>
          <w:rFonts w:hint="default" w:ascii="Calibri" w:hAnsi="Calibri" w:cs="Calibri"/>
          <w:i w:val="0"/>
          <w:iCs w:val="0"/>
        </w:rPr>
        <w:t>第七章  投标文件格式</w:t>
      </w:r>
      <w:r>
        <w:tab/>
      </w:r>
      <w:r>
        <w:fldChar w:fldCharType="begin"/>
      </w:r>
      <w:r>
        <w:instrText xml:space="preserve"> PAGEREF _Toc31222 \h </w:instrText>
      </w:r>
      <w:r>
        <w:fldChar w:fldCharType="separate"/>
      </w:r>
      <w:r>
        <w:t>49</w:t>
      </w:r>
      <w:r>
        <w:fldChar w:fldCharType="end"/>
      </w:r>
      <w:r>
        <w:rPr>
          <w:rFonts w:hint="default" w:ascii="Calibri" w:hAnsi="Calibri" w:cs="Calibri"/>
          <w:bCs/>
          <w:i w:val="0"/>
          <w:iCs w:val="0"/>
          <w:caps/>
        </w:rPr>
        <w:fldChar w:fldCharType="end"/>
      </w:r>
    </w:p>
    <w:p w14:paraId="5762D5B9">
      <w:pPr>
        <w:pStyle w:val="16"/>
        <w:tabs>
          <w:tab w:val="right" w:leader="dot" w:pos="9185"/>
        </w:tabs>
      </w:pPr>
      <w:r>
        <w:rPr>
          <w:rFonts w:hint="default" w:ascii="Calibri" w:hAnsi="Calibri" w:cs="Calibri"/>
          <w:bCs/>
          <w:i w:val="0"/>
          <w:iCs w:val="0"/>
          <w:caps/>
        </w:rPr>
        <w:fldChar w:fldCharType="begin"/>
      </w:r>
      <w:r>
        <w:rPr>
          <w:rFonts w:hint="default" w:ascii="Calibri" w:hAnsi="Calibri" w:cs="Calibri"/>
          <w:bCs/>
          <w:i w:val="0"/>
          <w:iCs w:val="0"/>
          <w:caps/>
        </w:rPr>
        <w:instrText xml:space="preserve"> HYPERLINK \l _Toc18908 </w:instrText>
      </w:r>
      <w:r>
        <w:rPr>
          <w:rFonts w:hint="default" w:ascii="Calibri" w:hAnsi="Calibri" w:cs="Calibri"/>
          <w:bCs/>
          <w:i w:val="0"/>
          <w:iCs w:val="0"/>
          <w:caps/>
        </w:rPr>
        <w:fldChar w:fldCharType="separate"/>
      </w:r>
      <w:r>
        <w:rPr>
          <w:rFonts w:hint="default" w:ascii="Calibri" w:hAnsi="Calibri" w:cs="Calibri"/>
          <w:i w:val="0"/>
          <w:iCs w:val="0"/>
        </w:rPr>
        <w:t>第八章  招标文件附件</w:t>
      </w:r>
      <w:r>
        <w:tab/>
      </w:r>
      <w:r>
        <w:fldChar w:fldCharType="begin"/>
      </w:r>
      <w:r>
        <w:instrText xml:space="preserve"> PAGEREF _Toc18908 \h </w:instrText>
      </w:r>
      <w:r>
        <w:fldChar w:fldCharType="separate"/>
      </w:r>
      <w:r>
        <w:t>75</w:t>
      </w:r>
      <w:r>
        <w:fldChar w:fldCharType="end"/>
      </w:r>
      <w:r>
        <w:rPr>
          <w:rFonts w:hint="default" w:ascii="Calibri" w:hAnsi="Calibri" w:cs="Calibri"/>
          <w:bCs/>
          <w:i w:val="0"/>
          <w:iCs w:val="0"/>
          <w:caps/>
        </w:rPr>
        <w:fldChar w:fldCharType="end"/>
      </w:r>
    </w:p>
    <w:p w14:paraId="60290774">
      <w:pPr>
        <w:adjustRightInd w:val="0"/>
        <w:rPr>
          <w:rFonts w:hint="default" w:ascii="Calibri" w:hAnsi="Calibri" w:cs="Calibri"/>
          <w:i w:val="0"/>
          <w:iCs w:val="0"/>
        </w:rPr>
      </w:pPr>
      <w:r>
        <w:rPr>
          <w:rFonts w:hint="default" w:ascii="Calibri" w:hAnsi="Calibri" w:cs="Calibri"/>
          <w:bCs/>
          <w:i w:val="0"/>
          <w:iCs w:val="0"/>
          <w:caps/>
        </w:rPr>
        <w:fldChar w:fldCharType="end"/>
      </w:r>
      <w:r>
        <w:rPr>
          <w:rFonts w:hint="default" w:ascii="Calibri" w:hAnsi="Calibri" w:cs="Calibri"/>
          <w:b/>
          <w:bCs/>
          <w:i w:val="0"/>
          <w:iCs w:val="0"/>
          <w:caps/>
          <w:sz w:val="24"/>
        </w:rPr>
        <w:br w:type="page"/>
      </w:r>
    </w:p>
    <w:p w14:paraId="33387068">
      <w:pPr>
        <w:pStyle w:val="2"/>
        <w:adjustRightInd w:val="0"/>
        <w:rPr>
          <w:rFonts w:hint="default" w:ascii="Calibri" w:hAnsi="Calibri" w:cs="Calibri"/>
          <w:i w:val="0"/>
          <w:iCs w:val="0"/>
          <w:color w:val="auto"/>
        </w:rPr>
      </w:pPr>
      <w:bookmarkStart w:id="1" w:name="_Toc293343927"/>
      <w:bookmarkStart w:id="2" w:name="_Toc5366"/>
      <w:r>
        <w:rPr>
          <w:rFonts w:hint="default" w:ascii="Calibri" w:hAnsi="Calibri" w:cs="Calibri"/>
          <w:i w:val="0"/>
          <w:iCs w:val="0"/>
          <w:color w:val="auto"/>
        </w:rPr>
        <w:t>第一章  招标公告</w:t>
      </w:r>
      <w:bookmarkEnd w:id="1"/>
      <w:bookmarkEnd w:id="2"/>
    </w:p>
    <w:p w14:paraId="360CFD67">
      <w:pPr>
        <w:pStyle w:val="3"/>
        <w:ind w:firstLine="420"/>
        <w:rPr>
          <w:rFonts w:hint="default" w:ascii="Calibri" w:hAnsi="Calibri" w:cs="Calibri"/>
          <w:i w:val="0"/>
          <w:iCs w:val="0"/>
        </w:rPr>
      </w:pPr>
      <w:r>
        <w:rPr>
          <w:rFonts w:hint="default" w:ascii="Calibri" w:hAnsi="Calibri" w:cs="Calibri"/>
          <w:i w:val="0"/>
          <w:iCs w:val="0"/>
        </w:rPr>
        <w:t>项目概况</w:t>
      </w:r>
    </w:p>
    <w:p w14:paraId="28A3085C">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szCs w:val="21"/>
          <w:lang w:eastAsia="zh-CN"/>
        </w:rPr>
        <w:t>浙江广播电视集团</w:t>
      </w:r>
      <w:r>
        <w:rPr>
          <w:rFonts w:hint="eastAsia" w:cs="Calibri"/>
          <w:i w:val="0"/>
          <w:iCs w:val="0"/>
          <w:szCs w:val="21"/>
          <w:lang w:eastAsia="zh-CN"/>
        </w:rPr>
        <w:t>浙江卫视4K超高清频道制播设备更新改造项目4K超高清电子现场制作音频系统</w:t>
      </w:r>
      <w:r>
        <w:rPr>
          <w:rFonts w:hint="default" w:ascii="Calibri" w:hAnsi="Calibri" w:cs="Calibri"/>
          <w:i w:val="0"/>
          <w:iCs w:val="0"/>
          <w:szCs w:val="21"/>
        </w:rPr>
        <w:t>招标项目</w:t>
      </w:r>
      <w:r>
        <w:rPr>
          <w:rFonts w:hint="default" w:ascii="Calibri" w:hAnsi="Calibri" w:cs="Calibri"/>
          <w:i w:val="0"/>
          <w:iCs w:val="0"/>
          <w:kern w:val="0"/>
          <w:szCs w:val="21"/>
        </w:rPr>
        <w:t>的潜在投标人应在</w:t>
      </w:r>
      <w:r>
        <w:rPr>
          <w:rFonts w:hint="default" w:ascii="Calibri" w:hAnsi="Calibri" w:cs="Calibri"/>
          <w:i w:val="0"/>
          <w:iCs w:val="0"/>
          <w:szCs w:val="21"/>
        </w:rPr>
        <w:t>浙江政府采购网（http://zfcg.czt.zj.gov.cn</w:t>
      </w:r>
      <w:r>
        <w:rPr>
          <w:rFonts w:hint="default" w:ascii="Calibri" w:hAnsi="Calibri" w:cs="Calibri"/>
          <w:i w:val="0"/>
          <w:iCs w:val="0"/>
          <w:szCs w:val="21"/>
          <w:lang w:eastAsia="zh-CN"/>
        </w:rPr>
        <w:t>）</w:t>
      </w:r>
      <w:r>
        <w:rPr>
          <w:rFonts w:hint="default" w:ascii="Calibri" w:hAnsi="Calibri" w:cs="Calibri"/>
          <w:i w:val="0"/>
          <w:iCs w:val="0"/>
          <w:kern w:val="0"/>
          <w:szCs w:val="21"/>
        </w:rPr>
        <w:t>获取（下载）招标文件，并于</w:t>
      </w:r>
      <w:bookmarkStart w:id="150" w:name="_GoBack"/>
      <w:r>
        <w:rPr>
          <w:rFonts w:hint="eastAsia" w:cs="Calibri"/>
          <w:i w:val="0"/>
          <w:iCs w:val="0"/>
          <w:kern w:val="0"/>
          <w:szCs w:val="21"/>
          <w:lang w:eastAsia="zh-CN"/>
        </w:rPr>
        <w:t>2025年5月7日9时30分</w:t>
      </w:r>
      <w:bookmarkEnd w:id="150"/>
      <w:r>
        <w:rPr>
          <w:rFonts w:hint="default" w:ascii="Calibri" w:hAnsi="Calibri" w:cs="Calibri"/>
          <w:i w:val="0"/>
          <w:iCs w:val="0"/>
          <w:kern w:val="0"/>
          <w:szCs w:val="21"/>
        </w:rPr>
        <w:t>（北京时间）前递交</w:t>
      </w:r>
      <w:r>
        <w:rPr>
          <w:rFonts w:hint="default" w:ascii="Calibri" w:hAnsi="Calibri" w:cs="Calibri"/>
          <w:i w:val="0"/>
          <w:iCs w:val="0"/>
          <w:szCs w:val="21"/>
        </w:rPr>
        <w:t>（上传）</w:t>
      </w:r>
      <w:r>
        <w:rPr>
          <w:rFonts w:hint="default" w:ascii="Calibri" w:hAnsi="Calibri" w:cs="Calibri"/>
          <w:i w:val="0"/>
          <w:iCs w:val="0"/>
          <w:kern w:val="0"/>
          <w:szCs w:val="21"/>
        </w:rPr>
        <w:t>投标文件。</w:t>
      </w:r>
    </w:p>
    <w:p w14:paraId="0B4FB268">
      <w:pPr>
        <w:pStyle w:val="3"/>
        <w:ind w:firstLine="420"/>
        <w:rPr>
          <w:rFonts w:hint="default" w:ascii="Calibri" w:hAnsi="Calibri" w:cs="Calibri"/>
          <w:i w:val="0"/>
          <w:iCs w:val="0"/>
        </w:rPr>
      </w:pPr>
      <w:bookmarkStart w:id="3" w:name="_Toc28359079"/>
      <w:bookmarkStart w:id="4" w:name="_Toc35393621"/>
      <w:bookmarkStart w:id="5" w:name="_Toc35393790"/>
      <w:bookmarkStart w:id="6" w:name="_Toc28359002"/>
      <w:bookmarkStart w:id="7" w:name="_Hlk24379207"/>
      <w:r>
        <w:rPr>
          <w:rFonts w:hint="default" w:ascii="Calibri" w:hAnsi="Calibri" w:cs="Calibri"/>
          <w:i w:val="0"/>
          <w:iCs w:val="0"/>
        </w:rPr>
        <w:t>一、项目基本情况</w:t>
      </w:r>
      <w:bookmarkEnd w:id="3"/>
      <w:bookmarkEnd w:id="4"/>
      <w:bookmarkEnd w:id="5"/>
      <w:bookmarkEnd w:id="6"/>
    </w:p>
    <w:p w14:paraId="7981F9D7">
      <w:pPr>
        <w:widowControl/>
        <w:adjustRightInd w:val="0"/>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项目编号：</w:t>
      </w:r>
      <w:r>
        <w:rPr>
          <w:rFonts w:hint="eastAsia" w:cs="Calibri"/>
          <w:i w:val="0"/>
          <w:iCs w:val="0"/>
          <w:kern w:val="0"/>
          <w:szCs w:val="21"/>
          <w:lang w:eastAsia="zh-CN"/>
        </w:rPr>
        <w:t>CTZB-2025030109</w:t>
      </w:r>
    </w:p>
    <w:p w14:paraId="3F6219F9">
      <w:pPr>
        <w:widowControl/>
        <w:adjustRightInd w:val="0"/>
        <w:ind w:firstLine="420" w:firstLineChars="200"/>
        <w:jc w:val="left"/>
        <w:rPr>
          <w:rFonts w:hint="default" w:ascii="Calibri" w:hAnsi="Calibri" w:eastAsia="宋体" w:cs="Calibri"/>
          <w:i w:val="0"/>
          <w:iCs w:val="0"/>
          <w:szCs w:val="21"/>
          <w:lang w:eastAsia="zh-CN"/>
        </w:rPr>
      </w:pPr>
      <w:r>
        <w:rPr>
          <w:rFonts w:hint="default" w:ascii="Calibri" w:hAnsi="Calibri" w:cs="Calibri"/>
          <w:i w:val="0"/>
          <w:iCs w:val="0"/>
          <w:kern w:val="0"/>
          <w:szCs w:val="21"/>
        </w:rPr>
        <w:t>项目名称：</w:t>
      </w:r>
      <w:r>
        <w:rPr>
          <w:rFonts w:hint="eastAsia" w:cs="Calibri"/>
          <w:i w:val="0"/>
          <w:iCs w:val="0"/>
          <w:szCs w:val="21"/>
          <w:lang w:eastAsia="zh-CN"/>
        </w:rPr>
        <w:t>浙江卫视4K超高清频道制播设备更新改造项目4K超高清电子现场制作音频系统</w:t>
      </w:r>
    </w:p>
    <w:p w14:paraId="4EBC7916">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采购方式：公开招标</w:t>
      </w:r>
    </w:p>
    <w:bookmarkEnd w:id="7"/>
    <w:p w14:paraId="7B8C60D7">
      <w:pPr>
        <w:widowControl/>
        <w:adjustRightInd w:val="0"/>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预算金额（元）：</w:t>
      </w:r>
      <w:r>
        <w:rPr>
          <w:rFonts w:hint="eastAsia" w:cs="Calibri"/>
          <w:i w:val="0"/>
          <w:iCs w:val="0"/>
          <w:kern w:val="0"/>
          <w:szCs w:val="21"/>
          <w:lang w:eastAsia="zh-CN"/>
        </w:rPr>
        <w:t>3588000</w:t>
      </w:r>
    </w:p>
    <w:p w14:paraId="08200846">
      <w:pPr>
        <w:widowControl/>
        <w:adjustRightInd w:val="0"/>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最高限价（元）：</w:t>
      </w:r>
      <w:r>
        <w:rPr>
          <w:rFonts w:hint="eastAsia" w:cs="Calibri"/>
          <w:i w:val="0"/>
          <w:iCs w:val="0"/>
          <w:kern w:val="0"/>
          <w:szCs w:val="21"/>
          <w:lang w:eastAsia="zh-CN"/>
        </w:rPr>
        <w:t>3588000</w:t>
      </w:r>
    </w:p>
    <w:p w14:paraId="074AB604">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采购需求：</w:t>
      </w:r>
    </w:p>
    <w:tbl>
      <w:tblPr>
        <w:tblStyle w:val="23"/>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443"/>
        <w:gridCol w:w="681"/>
        <w:gridCol w:w="727"/>
        <w:gridCol w:w="1085"/>
        <w:gridCol w:w="2116"/>
        <w:gridCol w:w="2662"/>
      </w:tblGrid>
      <w:tr w14:paraId="28462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3C611493">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序号</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22359C02">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lang w:eastAsia="zh-CN"/>
              </w:rPr>
              <w:t>标段</w:t>
            </w:r>
            <w:r>
              <w:rPr>
                <w:rFonts w:hint="default" w:ascii="Calibri" w:hAnsi="Calibri" w:eastAsia="黑体" w:cs="Calibri"/>
                <w:i w:val="0"/>
                <w:iCs w:val="0"/>
                <w:kern w:val="0"/>
                <w:szCs w:val="21"/>
              </w:rPr>
              <w:t>名称</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6E40A55E">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数量</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41B8A091">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单位</w:t>
            </w:r>
          </w:p>
        </w:tc>
        <w:tc>
          <w:tcPr>
            <w:tcW w:w="1085" w:type="dxa"/>
            <w:tcBorders>
              <w:top w:val="single" w:color="auto" w:sz="4" w:space="0"/>
              <w:left w:val="single" w:color="auto" w:sz="4" w:space="0"/>
              <w:bottom w:val="single" w:color="auto" w:sz="4" w:space="0"/>
              <w:right w:val="single" w:color="auto" w:sz="4" w:space="0"/>
            </w:tcBorders>
            <w:noWrap w:val="0"/>
            <w:vAlign w:val="center"/>
          </w:tcPr>
          <w:p w14:paraId="4DD5D9F1">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rPr>
              <w:t>预算金额</w:t>
            </w:r>
            <w:r>
              <w:rPr>
                <w:rFonts w:hint="default" w:ascii="Calibri" w:hAnsi="Calibri" w:eastAsia="黑体" w:cs="Calibri"/>
                <w:i w:val="0"/>
                <w:iCs w:val="0"/>
                <w:kern w:val="0"/>
                <w:szCs w:val="21"/>
              </w:rPr>
              <w:t>（元）</w:t>
            </w:r>
          </w:p>
        </w:tc>
        <w:tc>
          <w:tcPr>
            <w:tcW w:w="2116" w:type="dxa"/>
            <w:tcBorders>
              <w:top w:val="single" w:color="auto" w:sz="4" w:space="0"/>
              <w:left w:val="single" w:color="auto" w:sz="4" w:space="0"/>
              <w:bottom w:val="single" w:color="auto" w:sz="4" w:space="0"/>
              <w:right w:val="single" w:color="auto" w:sz="4" w:space="0"/>
            </w:tcBorders>
            <w:noWrap w:val="0"/>
            <w:vAlign w:val="center"/>
          </w:tcPr>
          <w:p w14:paraId="11BA962C">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简要技术要求</w:t>
            </w:r>
          </w:p>
        </w:tc>
        <w:tc>
          <w:tcPr>
            <w:tcW w:w="2662" w:type="dxa"/>
            <w:tcBorders>
              <w:top w:val="single" w:color="auto" w:sz="4" w:space="0"/>
              <w:left w:val="single" w:color="auto" w:sz="4" w:space="0"/>
              <w:bottom w:val="single" w:color="auto" w:sz="4" w:space="0"/>
              <w:right w:val="single" w:color="auto" w:sz="4" w:space="0"/>
            </w:tcBorders>
            <w:noWrap w:val="0"/>
            <w:vAlign w:val="center"/>
          </w:tcPr>
          <w:p w14:paraId="1521DA8F">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备注</w:t>
            </w:r>
          </w:p>
        </w:tc>
      </w:tr>
      <w:tr w14:paraId="0ACB2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tcBorders>
              <w:top w:val="single" w:color="auto" w:sz="4" w:space="0"/>
              <w:left w:val="single" w:color="auto" w:sz="4" w:space="0"/>
              <w:bottom w:val="single" w:color="auto" w:sz="4" w:space="0"/>
              <w:right w:val="single" w:color="auto" w:sz="4" w:space="0"/>
            </w:tcBorders>
            <w:noWrap w:val="0"/>
            <w:vAlign w:val="center"/>
          </w:tcPr>
          <w:p w14:paraId="0985C3E3">
            <w:pPr>
              <w:rPr>
                <w:rFonts w:hint="default" w:ascii="Calibri" w:hAnsi="Calibri" w:cs="Calibri"/>
                <w:i w:val="0"/>
                <w:iCs w:val="0"/>
                <w:kern w:val="0"/>
                <w:szCs w:val="21"/>
              </w:rPr>
            </w:pPr>
            <w:r>
              <w:rPr>
                <w:rFonts w:hint="default" w:ascii="Calibri" w:hAnsi="Calibri" w:cs="Calibri"/>
                <w:i w:val="0"/>
                <w:iCs w:val="0"/>
                <w:kern w:val="0"/>
                <w:szCs w:val="21"/>
              </w:rPr>
              <w:t>1</w:t>
            </w:r>
          </w:p>
        </w:tc>
        <w:tc>
          <w:tcPr>
            <w:tcW w:w="1443" w:type="dxa"/>
            <w:tcBorders>
              <w:top w:val="single" w:color="auto" w:sz="4" w:space="0"/>
              <w:left w:val="single" w:color="auto" w:sz="4" w:space="0"/>
              <w:bottom w:val="single" w:color="auto" w:sz="4" w:space="0"/>
              <w:right w:val="single" w:color="auto" w:sz="4" w:space="0"/>
            </w:tcBorders>
            <w:noWrap w:val="0"/>
            <w:vAlign w:val="center"/>
          </w:tcPr>
          <w:p w14:paraId="142902CF">
            <w:pPr>
              <w:rPr>
                <w:rFonts w:hint="default" w:ascii="Calibri" w:hAnsi="Calibri" w:eastAsia="宋体" w:cs="Calibri"/>
                <w:i w:val="0"/>
                <w:iCs w:val="0"/>
                <w:kern w:val="0"/>
                <w:szCs w:val="21"/>
                <w:lang w:eastAsia="zh-CN"/>
              </w:rPr>
            </w:pPr>
            <w:r>
              <w:rPr>
                <w:rFonts w:hint="eastAsia" w:cs="Calibri"/>
                <w:i w:val="0"/>
                <w:iCs w:val="0"/>
                <w:kern w:val="0"/>
                <w:szCs w:val="21"/>
                <w:lang w:eastAsia="zh-CN"/>
              </w:rPr>
              <w:t>4K超高清电子现场制作音频系统</w:t>
            </w:r>
          </w:p>
        </w:tc>
        <w:tc>
          <w:tcPr>
            <w:tcW w:w="681" w:type="dxa"/>
            <w:tcBorders>
              <w:top w:val="single" w:color="auto" w:sz="4" w:space="0"/>
              <w:left w:val="single" w:color="auto" w:sz="4" w:space="0"/>
              <w:bottom w:val="single" w:color="auto" w:sz="4" w:space="0"/>
              <w:right w:val="single" w:color="auto" w:sz="4" w:space="0"/>
            </w:tcBorders>
            <w:noWrap w:val="0"/>
            <w:vAlign w:val="center"/>
          </w:tcPr>
          <w:p w14:paraId="485CC46D">
            <w:pPr>
              <w:widowControl/>
              <w:jc w:val="center"/>
              <w:rPr>
                <w:rFonts w:hint="default" w:ascii="Calibri" w:hAnsi="Calibri" w:cs="Calibri"/>
                <w:i w:val="0"/>
                <w:iCs w:val="0"/>
                <w:kern w:val="0"/>
                <w:szCs w:val="21"/>
              </w:rPr>
            </w:pPr>
            <w:r>
              <w:rPr>
                <w:rFonts w:hint="default" w:ascii="Calibri" w:hAnsi="Calibri" w:cs="Calibri"/>
                <w:i w:val="0"/>
                <w:iCs w:val="0"/>
                <w:kern w:val="0"/>
                <w:szCs w:val="21"/>
              </w:rPr>
              <w:t>1</w:t>
            </w:r>
          </w:p>
        </w:tc>
        <w:tc>
          <w:tcPr>
            <w:tcW w:w="727" w:type="dxa"/>
            <w:tcBorders>
              <w:top w:val="single" w:color="auto" w:sz="4" w:space="0"/>
              <w:left w:val="single" w:color="auto" w:sz="4" w:space="0"/>
              <w:bottom w:val="single" w:color="auto" w:sz="4" w:space="0"/>
              <w:right w:val="single" w:color="auto" w:sz="4" w:space="0"/>
            </w:tcBorders>
            <w:noWrap w:val="0"/>
            <w:vAlign w:val="center"/>
          </w:tcPr>
          <w:p w14:paraId="704E5BAC">
            <w:pPr>
              <w:widowControl/>
              <w:jc w:val="center"/>
              <w:rPr>
                <w:rFonts w:hint="default" w:ascii="Calibri" w:hAnsi="Calibri" w:cs="Calibri"/>
                <w:i w:val="0"/>
                <w:iCs w:val="0"/>
                <w:kern w:val="0"/>
                <w:szCs w:val="21"/>
              </w:rPr>
            </w:pPr>
            <w:r>
              <w:rPr>
                <w:rFonts w:hint="default" w:ascii="Calibri" w:hAnsi="Calibri" w:cs="Calibri"/>
                <w:i w:val="0"/>
                <w:iCs w:val="0"/>
                <w:szCs w:val="21"/>
              </w:rPr>
              <w:t>批</w:t>
            </w:r>
          </w:p>
        </w:tc>
        <w:tc>
          <w:tcPr>
            <w:tcW w:w="1085" w:type="dxa"/>
            <w:tcBorders>
              <w:top w:val="single" w:color="auto" w:sz="4" w:space="0"/>
              <w:left w:val="single" w:color="auto" w:sz="4" w:space="0"/>
              <w:bottom w:val="single" w:color="auto" w:sz="4" w:space="0"/>
              <w:right w:val="single" w:color="auto" w:sz="4" w:space="0"/>
            </w:tcBorders>
            <w:noWrap w:val="0"/>
            <w:vAlign w:val="center"/>
          </w:tcPr>
          <w:p w14:paraId="3A4B0A35">
            <w:pPr>
              <w:rPr>
                <w:rFonts w:hint="default" w:ascii="Calibri" w:hAnsi="Calibri" w:cs="Calibri"/>
                <w:i w:val="0"/>
                <w:iCs w:val="0"/>
              </w:rPr>
            </w:pPr>
            <w:r>
              <w:rPr>
                <w:rFonts w:hint="eastAsia" w:cs="Calibri"/>
                <w:i w:val="0"/>
                <w:iCs w:val="0"/>
                <w:kern w:val="0"/>
                <w:szCs w:val="21"/>
                <w:lang w:eastAsia="zh-CN"/>
              </w:rPr>
              <w:t>3588000</w:t>
            </w:r>
          </w:p>
        </w:tc>
        <w:tc>
          <w:tcPr>
            <w:tcW w:w="2116" w:type="dxa"/>
            <w:tcBorders>
              <w:top w:val="single" w:color="auto" w:sz="4" w:space="0"/>
              <w:left w:val="single" w:color="auto" w:sz="4" w:space="0"/>
              <w:bottom w:val="single" w:color="auto" w:sz="4" w:space="0"/>
              <w:right w:val="single" w:color="auto" w:sz="4" w:space="0"/>
            </w:tcBorders>
            <w:noWrap w:val="0"/>
            <w:vAlign w:val="center"/>
          </w:tcPr>
          <w:p w14:paraId="1CB503AC">
            <w:pPr>
              <w:jc w:val="left"/>
              <w:rPr>
                <w:rFonts w:hint="default" w:ascii="Calibri" w:hAnsi="Calibri" w:cs="Calibri"/>
                <w:i w:val="0"/>
                <w:iCs w:val="0"/>
                <w:kern w:val="0"/>
                <w:szCs w:val="21"/>
              </w:rPr>
            </w:pPr>
            <w:r>
              <w:rPr>
                <w:rFonts w:hint="eastAsia" w:cs="Calibri"/>
                <w:i w:val="0"/>
                <w:iCs w:val="0"/>
                <w:kern w:val="0"/>
                <w:szCs w:val="21"/>
                <w:lang w:eastAsia="zh-CN"/>
              </w:rPr>
              <w:t>4K超高清电子现场制作音频系统</w:t>
            </w:r>
            <w:r>
              <w:rPr>
                <w:rFonts w:hint="default" w:ascii="Calibri" w:hAnsi="Calibri" w:cs="Calibri"/>
                <w:i w:val="0"/>
                <w:iCs w:val="0"/>
                <w:szCs w:val="21"/>
              </w:rPr>
              <w:t>。具体内容详见招标文件。</w:t>
            </w:r>
          </w:p>
        </w:tc>
        <w:tc>
          <w:tcPr>
            <w:tcW w:w="2662" w:type="dxa"/>
            <w:tcBorders>
              <w:top w:val="single" w:color="auto" w:sz="4" w:space="0"/>
              <w:left w:val="single" w:color="auto" w:sz="4" w:space="0"/>
              <w:bottom w:val="single" w:color="auto" w:sz="4" w:space="0"/>
              <w:right w:val="single" w:color="auto" w:sz="4" w:space="0"/>
            </w:tcBorders>
            <w:noWrap w:val="0"/>
            <w:vAlign w:val="center"/>
          </w:tcPr>
          <w:p w14:paraId="02621AEB">
            <w:pPr>
              <w:rPr>
                <w:rFonts w:hint="default" w:ascii="Calibri" w:hAnsi="Calibri" w:cs="Calibri"/>
                <w:i w:val="0"/>
                <w:iCs w:val="0"/>
                <w:kern w:val="0"/>
                <w:szCs w:val="21"/>
              </w:rPr>
            </w:pPr>
            <w:r>
              <w:rPr>
                <w:rFonts w:hint="default" w:ascii="Calibri" w:hAnsi="Calibri" w:cs="Calibri"/>
                <w:i w:val="0"/>
                <w:iCs w:val="0"/>
                <w:kern w:val="0"/>
                <w:szCs w:val="21"/>
              </w:rPr>
              <w:t>采购依据：</w:t>
            </w:r>
            <w:r>
              <w:rPr>
                <w:rFonts w:hint="eastAsia" w:cs="Calibri"/>
                <w:i w:val="0"/>
                <w:iCs w:val="0"/>
                <w:kern w:val="0"/>
                <w:szCs w:val="21"/>
                <w:lang w:eastAsia="zh-CN"/>
              </w:rPr>
              <w:t>浙财采备临〔2025〕15839号、浙财采备临〔2025〕16037号</w:t>
            </w:r>
            <w:r>
              <w:rPr>
                <w:rFonts w:hint="default" w:ascii="Calibri" w:hAnsi="Calibri" w:cs="Calibri"/>
                <w:i w:val="0"/>
                <w:iCs w:val="0"/>
                <w:kern w:val="0"/>
                <w:szCs w:val="21"/>
              </w:rPr>
              <w:t>；</w:t>
            </w:r>
          </w:p>
          <w:p w14:paraId="6AE3DD00">
            <w:pPr>
              <w:rPr>
                <w:rFonts w:hint="default" w:ascii="Calibri" w:hAnsi="Calibri" w:cs="Calibri"/>
                <w:i w:val="0"/>
                <w:iCs w:val="0"/>
                <w:kern w:val="0"/>
                <w:szCs w:val="21"/>
              </w:rPr>
            </w:pPr>
            <w:r>
              <w:rPr>
                <w:rFonts w:hint="default" w:ascii="Calibri" w:hAnsi="Calibri" w:cs="Calibri"/>
                <w:i w:val="0"/>
                <w:iCs w:val="0"/>
                <w:kern w:val="0"/>
                <w:szCs w:val="21"/>
              </w:rPr>
              <w:t>最高限价：</w:t>
            </w:r>
            <w:r>
              <w:rPr>
                <w:rFonts w:hint="eastAsia" w:cs="Calibri"/>
                <w:i w:val="0"/>
                <w:iCs w:val="0"/>
                <w:kern w:val="0"/>
                <w:szCs w:val="21"/>
                <w:lang w:eastAsia="zh-CN"/>
              </w:rPr>
              <w:t>3588000</w:t>
            </w:r>
            <w:r>
              <w:rPr>
                <w:rFonts w:hint="default" w:ascii="Calibri" w:hAnsi="Calibri" w:cs="Calibri"/>
                <w:i w:val="0"/>
                <w:iCs w:val="0"/>
                <w:kern w:val="0"/>
                <w:szCs w:val="21"/>
              </w:rPr>
              <w:t>元；</w:t>
            </w:r>
          </w:p>
          <w:p w14:paraId="3DDABE76">
            <w:pPr>
              <w:pageBreakBefore w:val="0"/>
              <w:kinsoku/>
              <w:wordWrap/>
              <w:overflowPunct/>
              <w:bidi w:val="0"/>
              <w:snapToGrid w:val="0"/>
              <w:spacing w:line="300" w:lineRule="auto"/>
              <w:rPr>
                <w:rFonts w:hint="default" w:ascii="Calibri" w:hAnsi="Calibri" w:cs="Calibri"/>
                <w:i w:val="0"/>
                <w:iCs w:val="0"/>
                <w:kern w:val="0"/>
                <w:szCs w:val="21"/>
                <w:lang w:eastAsia="zh-CN"/>
              </w:rPr>
            </w:pPr>
            <w:r>
              <w:rPr>
                <w:rFonts w:hint="default" w:ascii="Calibri" w:hAnsi="Calibri" w:cs="Calibri"/>
                <w:i w:val="0"/>
                <w:iCs w:val="0"/>
                <w:kern w:val="0"/>
                <w:szCs w:val="21"/>
              </w:rPr>
              <w:t>项目属性：货物项目</w:t>
            </w:r>
            <w:r>
              <w:rPr>
                <w:rFonts w:hint="default" w:ascii="Calibri" w:hAnsi="Calibri" w:cs="Calibri"/>
                <w:i w:val="0"/>
                <w:iCs w:val="0"/>
                <w:kern w:val="0"/>
                <w:szCs w:val="21"/>
                <w:lang w:eastAsia="zh-CN"/>
              </w:rPr>
              <w:t>；</w:t>
            </w:r>
          </w:p>
          <w:p w14:paraId="18F48180">
            <w:pPr>
              <w:rPr>
                <w:rFonts w:hint="default" w:ascii="Calibri" w:hAnsi="Calibri" w:cs="Calibri"/>
                <w:i w:val="0"/>
                <w:iCs w:val="0"/>
                <w:kern w:val="0"/>
                <w:szCs w:val="21"/>
                <w:lang w:val="en-US" w:eastAsia="zh-CN"/>
              </w:rPr>
            </w:pPr>
            <w:r>
              <w:rPr>
                <w:rFonts w:hint="default" w:ascii="Calibri" w:hAnsi="Calibri" w:cs="Calibri"/>
                <w:i w:val="0"/>
                <w:iCs w:val="0"/>
                <w:kern w:val="0"/>
                <w:szCs w:val="21"/>
                <w:lang w:val="en-US" w:eastAsia="zh-CN"/>
              </w:rPr>
              <w:t>产地：部分接受进口产品</w:t>
            </w:r>
          </w:p>
        </w:tc>
      </w:tr>
    </w:tbl>
    <w:p w14:paraId="54C09887">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合同履行期限：按招标文件规定</w:t>
      </w:r>
    </w:p>
    <w:p w14:paraId="4305C1A4">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本项目（是）接受联合体投标</w:t>
      </w:r>
    </w:p>
    <w:p w14:paraId="6B44D98F">
      <w:pPr>
        <w:pStyle w:val="3"/>
        <w:ind w:firstLine="420"/>
        <w:rPr>
          <w:rFonts w:hint="default" w:ascii="Calibri" w:hAnsi="Calibri" w:cs="Calibri"/>
          <w:i w:val="0"/>
          <w:iCs w:val="0"/>
        </w:rPr>
      </w:pPr>
      <w:bookmarkStart w:id="8" w:name="_Toc28359080"/>
      <w:bookmarkStart w:id="9" w:name="_Toc28359003"/>
      <w:bookmarkStart w:id="10" w:name="_Toc35393791"/>
      <w:bookmarkStart w:id="11" w:name="_Toc35393622"/>
      <w:r>
        <w:rPr>
          <w:rFonts w:hint="default" w:ascii="Calibri" w:hAnsi="Calibri" w:cs="Calibri"/>
          <w:i w:val="0"/>
          <w:iCs w:val="0"/>
        </w:rPr>
        <w:t>二、申请人的资格要求</w:t>
      </w:r>
      <w:bookmarkEnd w:id="8"/>
      <w:bookmarkEnd w:id="9"/>
      <w:bookmarkEnd w:id="10"/>
      <w:bookmarkEnd w:id="11"/>
    </w:p>
    <w:p w14:paraId="50A3A9CB">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1.基本资格要求：</w:t>
      </w:r>
    </w:p>
    <w:p w14:paraId="7CCEB94A">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1）满足《中华人民共和国政府采购法》第二十二条规定，未被“信用中国”（www.creditchina.gov.cn）、中国政府采购网（www.ccgp.gov.cn）列入失信被执行人、重大税收违法案件当事人名单、政府采购严重违法失信行为记录名单。</w:t>
      </w:r>
    </w:p>
    <w:p w14:paraId="05EA9D46">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2.落实政府采购政策需满足的资格要求：</w:t>
      </w:r>
      <w:r>
        <w:rPr>
          <w:rFonts w:hint="default" w:ascii="Calibri" w:hAnsi="Calibri" w:cs="Calibri"/>
          <w:i w:val="0"/>
          <w:iCs w:val="0"/>
          <w:kern w:val="0"/>
          <w:szCs w:val="21"/>
        </w:rPr>
        <w:t>无</w:t>
      </w:r>
      <w:r>
        <w:rPr>
          <w:rFonts w:hint="default" w:ascii="Calibri" w:hAnsi="Calibri" w:cs="Calibri"/>
          <w:i w:val="0"/>
          <w:iCs w:val="0"/>
          <w:szCs w:val="21"/>
        </w:rPr>
        <w:t>。</w:t>
      </w:r>
    </w:p>
    <w:p w14:paraId="5E9DE237">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3.特定资格要求：</w:t>
      </w:r>
    </w:p>
    <w:p w14:paraId="2FB6FE38">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（1）</w:t>
      </w:r>
      <w:r>
        <w:rPr>
          <w:rFonts w:hint="default" w:ascii="Calibri" w:hAnsi="Calibri" w:cs="Calibri"/>
          <w:i w:val="0"/>
          <w:iCs w:val="0"/>
          <w:kern w:val="0"/>
          <w:szCs w:val="21"/>
          <w:lang w:eastAsia="zh-CN"/>
        </w:rPr>
        <w:t>单位负责人为同一人或者存在直接控股、管理关系的不同投标人，不得同时参加本标段的政府采购活动</w:t>
      </w:r>
      <w:r>
        <w:rPr>
          <w:rFonts w:hint="default" w:ascii="Calibri" w:hAnsi="Calibri" w:cs="Calibri"/>
          <w:i w:val="0"/>
          <w:iCs w:val="0"/>
          <w:kern w:val="0"/>
          <w:szCs w:val="21"/>
        </w:rPr>
        <w:t>；</w:t>
      </w:r>
    </w:p>
    <w:p w14:paraId="6FD32531">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（2）根据《关于规范政府采购供应商资格设定及资格审查的通知》（浙财采监</w:t>
      </w:r>
      <w:r>
        <w:rPr>
          <w:rFonts w:hint="default" w:ascii="Calibri" w:hAnsi="Calibri" w:cs="Calibri"/>
          <w:i w:val="0"/>
          <w:iCs w:val="0"/>
          <w:kern w:val="0"/>
          <w:szCs w:val="21"/>
          <w:lang w:eastAsia="zh-CN"/>
        </w:rPr>
        <w:t>〔</w:t>
      </w:r>
      <w:r>
        <w:rPr>
          <w:rFonts w:hint="default" w:ascii="Calibri" w:hAnsi="Calibri" w:cs="Calibri"/>
          <w:i w:val="0"/>
          <w:iCs w:val="0"/>
          <w:kern w:val="0"/>
          <w:szCs w:val="21"/>
        </w:rPr>
        <w:t>2013</w:t>
      </w:r>
      <w:r>
        <w:rPr>
          <w:rFonts w:hint="default" w:ascii="Calibri" w:hAnsi="Calibri" w:cs="Calibri"/>
          <w:i w:val="0"/>
          <w:iCs w:val="0"/>
          <w:kern w:val="0"/>
          <w:szCs w:val="21"/>
          <w:lang w:eastAsia="zh-CN"/>
        </w:rPr>
        <w:t>〕</w:t>
      </w:r>
      <w:r>
        <w:rPr>
          <w:rFonts w:hint="default" w:ascii="Calibri" w:hAnsi="Calibri" w:cs="Calibri"/>
          <w:i w:val="0"/>
          <w:iCs w:val="0"/>
          <w:kern w:val="0"/>
          <w:szCs w:val="21"/>
        </w:rPr>
        <w:t>24号）</w:t>
      </w:r>
      <w:r>
        <w:rPr>
          <w:rFonts w:hint="default" w:ascii="Calibri" w:hAnsi="Calibri" w:cs="Calibri"/>
          <w:i w:val="0"/>
          <w:iCs w:val="0"/>
          <w:kern w:val="0"/>
          <w:szCs w:val="21"/>
          <w:lang w:eastAsia="zh-CN"/>
        </w:rPr>
        <w:t>第六条规定</w:t>
      </w:r>
      <w:r>
        <w:rPr>
          <w:rFonts w:hint="default" w:ascii="Calibri" w:hAnsi="Calibri" w:cs="Calibri"/>
          <w:i w:val="0"/>
          <w:iCs w:val="0"/>
          <w:kern w:val="0"/>
          <w:szCs w:val="21"/>
        </w:rPr>
        <w:t>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w:t>
      </w:r>
      <w:r>
        <w:rPr>
          <w:rFonts w:hint="default" w:ascii="Calibri" w:hAnsi="Calibri" w:cs="Calibri"/>
          <w:i w:val="0"/>
          <w:iCs w:val="0"/>
          <w:kern w:val="0"/>
          <w:szCs w:val="21"/>
          <w:lang w:eastAsia="zh-CN"/>
        </w:rPr>
        <w:t>，以及</w:t>
      </w:r>
      <w:r>
        <w:rPr>
          <w:rFonts w:hint="default" w:ascii="Calibri" w:hAnsi="Calibri" w:cs="Calibri"/>
          <w:i w:val="0"/>
          <w:iCs w:val="0"/>
          <w:kern w:val="0"/>
          <w:szCs w:val="21"/>
        </w:rPr>
        <w:t>个体工商户、个人独资企业、合伙企业（应依法办理了工商、税务和社保登记手续，能够提供房产权证或其他有效财产证明材料，能证明其具备实际承担责任的能力和法定的缔结合同能力）；</w:t>
      </w:r>
    </w:p>
    <w:p w14:paraId="753F76CC">
      <w:pPr>
        <w:widowControl/>
        <w:adjustRightInd w:val="0"/>
        <w:ind w:firstLine="420" w:firstLineChars="200"/>
        <w:jc w:val="left"/>
        <w:rPr>
          <w:rFonts w:hint="default" w:ascii="Calibri" w:hAnsi="Calibri" w:cs="Calibri"/>
          <w:i w:val="0"/>
          <w:iCs w:val="0"/>
          <w:kern w:val="0"/>
          <w:szCs w:val="21"/>
          <w:lang w:val="en-US" w:eastAsia="zh-CN"/>
        </w:rPr>
      </w:pPr>
      <w:r>
        <w:rPr>
          <w:rFonts w:hint="default" w:ascii="Calibri" w:hAnsi="Calibri" w:cs="Calibri"/>
          <w:i w:val="0"/>
          <w:iCs w:val="0"/>
          <w:kern w:val="0"/>
          <w:szCs w:val="21"/>
          <w:lang w:eastAsia="zh-CN"/>
        </w:rPr>
        <w:t>（</w:t>
      </w:r>
      <w:r>
        <w:rPr>
          <w:rFonts w:hint="default" w:ascii="Calibri" w:hAnsi="Calibri" w:cs="Calibri"/>
          <w:i w:val="0"/>
          <w:iCs w:val="0"/>
          <w:kern w:val="0"/>
          <w:szCs w:val="21"/>
          <w:lang w:val="en-US" w:eastAsia="zh-CN"/>
        </w:rPr>
        <w:t>3）</w:t>
      </w:r>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p>
    <w:p w14:paraId="1BF1ED0F">
      <w:pPr>
        <w:widowControl/>
        <w:adjustRightInd w:val="0"/>
        <w:ind w:firstLine="420" w:firstLineChars="200"/>
        <w:jc w:val="left"/>
        <w:rPr>
          <w:rFonts w:hint="default" w:ascii="Calibri" w:hAnsi="Calibri" w:cs="Calibri"/>
          <w:i w:val="0"/>
          <w:iCs w:val="0"/>
          <w:kern w:val="0"/>
          <w:szCs w:val="21"/>
          <w:lang w:eastAsia="zh-CN"/>
        </w:rPr>
      </w:pPr>
      <w:r>
        <w:rPr>
          <w:rFonts w:hint="default" w:ascii="Calibri" w:hAnsi="Calibri" w:cs="Calibri"/>
          <w:i w:val="0"/>
          <w:iCs w:val="0"/>
          <w:kern w:val="0"/>
          <w:szCs w:val="21"/>
        </w:rPr>
        <w:t>（</w:t>
      </w:r>
      <w:r>
        <w:rPr>
          <w:rFonts w:hint="default" w:ascii="Calibri" w:hAnsi="Calibri" w:cs="Calibri"/>
          <w:i w:val="0"/>
          <w:iCs w:val="0"/>
          <w:kern w:val="0"/>
          <w:szCs w:val="21"/>
          <w:lang w:val="en-US" w:eastAsia="zh-CN"/>
        </w:rPr>
        <w:t>4</w:t>
      </w:r>
      <w:r>
        <w:rPr>
          <w:rFonts w:hint="default" w:ascii="Calibri" w:hAnsi="Calibri" w:cs="Calibri"/>
          <w:i w:val="0"/>
          <w:iCs w:val="0"/>
          <w:kern w:val="0"/>
          <w:szCs w:val="21"/>
        </w:rPr>
        <w:t>）为</w:t>
      </w:r>
      <w:r>
        <w:rPr>
          <w:rFonts w:hint="default" w:ascii="Calibri" w:hAnsi="Calibri" w:cs="Calibri"/>
          <w:i w:val="0"/>
          <w:iCs w:val="0"/>
          <w:kern w:val="0"/>
          <w:szCs w:val="21"/>
          <w:lang w:eastAsia="zh-CN"/>
        </w:rPr>
        <w:t>浙江卫视4K超高清频道制播设备更新改造项目提供整体设计</w:t>
      </w:r>
      <w:r>
        <w:rPr>
          <w:rFonts w:hint="default" w:ascii="Calibri" w:hAnsi="Calibri" w:cs="Calibri"/>
          <w:i w:val="0"/>
          <w:iCs w:val="0"/>
          <w:kern w:val="0"/>
          <w:szCs w:val="21"/>
        </w:rPr>
        <w:t>、规范编制或者项目管理、监理、检测等服务的</w:t>
      </w:r>
      <w:r>
        <w:rPr>
          <w:rFonts w:hint="default" w:ascii="Calibri" w:hAnsi="Calibri" w:cs="Calibri"/>
          <w:i w:val="0"/>
          <w:iCs w:val="0"/>
          <w:kern w:val="0"/>
          <w:szCs w:val="21"/>
          <w:lang w:eastAsia="zh-CN"/>
        </w:rPr>
        <w:t>投标人</w:t>
      </w:r>
      <w:r>
        <w:rPr>
          <w:rFonts w:hint="default" w:ascii="Calibri" w:hAnsi="Calibri" w:cs="Calibri"/>
          <w:i w:val="0"/>
          <w:iCs w:val="0"/>
          <w:kern w:val="0"/>
          <w:szCs w:val="21"/>
        </w:rPr>
        <w:t>不得参加本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w:t>
      </w:r>
      <w:r>
        <w:rPr>
          <w:rFonts w:hint="default" w:ascii="Calibri" w:hAnsi="Calibri" w:cs="Calibri"/>
          <w:i w:val="0"/>
          <w:iCs w:val="0"/>
          <w:kern w:val="0"/>
          <w:szCs w:val="21"/>
          <w:lang w:eastAsia="zh-CN"/>
        </w:rPr>
        <w:t>；</w:t>
      </w:r>
    </w:p>
    <w:p w14:paraId="4EF86926">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w:t>
      </w:r>
      <w:r>
        <w:rPr>
          <w:rFonts w:hint="default" w:ascii="Calibri" w:hAnsi="Calibri" w:cs="Calibri"/>
          <w:i w:val="0"/>
          <w:iCs w:val="0"/>
          <w:kern w:val="0"/>
          <w:szCs w:val="21"/>
          <w:lang w:val="en-US" w:eastAsia="zh-CN"/>
        </w:rPr>
        <w:t>5</w:t>
      </w:r>
      <w:r>
        <w:rPr>
          <w:rFonts w:hint="default" w:ascii="Calibri" w:hAnsi="Calibri" w:cs="Calibri"/>
          <w:i w:val="0"/>
          <w:iCs w:val="0"/>
          <w:kern w:val="0"/>
          <w:szCs w:val="21"/>
        </w:rPr>
        <w:t>）接受联合体，联合体参加本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的政府采购活动应满足以下条件：</w:t>
      </w:r>
    </w:p>
    <w:p w14:paraId="6FEDE301">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◇两个以上的自然人、法人或者其他组织可以组成一个联合体，以一个投标人的身份共同参加本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的政府采购活动，联合体在投标文件中提供联合体协议并明确分工；</w:t>
      </w:r>
    </w:p>
    <w:p w14:paraId="0BA46D45">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◇联合体主办单位和成员单位均应具备资格要求1、2及特定资格要求第（1）（2）（3）</w:t>
      </w:r>
      <w:r>
        <w:rPr>
          <w:rFonts w:hint="default" w:ascii="Calibri" w:hAnsi="Calibri" w:cs="Calibri"/>
          <w:i w:val="0"/>
          <w:iCs w:val="0"/>
          <w:kern w:val="0"/>
          <w:szCs w:val="21"/>
          <w:lang w:eastAsia="zh-CN"/>
        </w:rPr>
        <w:t>（</w:t>
      </w:r>
      <w:r>
        <w:rPr>
          <w:rFonts w:hint="default" w:ascii="Calibri" w:hAnsi="Calibri" w:cs="Calibri"/>
          <w:i w:val="0"/>
          <w:iCs w:val="0"/>
          <w:kern w:val="0"/>
          <w:szCs w:val="21"/>
          <w:lang w:val="en-US" w:eastAsia="zh-CN"/>
        </w:rPr>
        <w:t>4）</w:t>
      </w:r>
      <w:r>
        <w:rPr>
          <w:rFonts w:hint="default" w:ascii="Calibri" w:hAnsi="Calibri" w:cs="Calibri"/>
          <w:i w:val="0"/>
          <w:iCs w:val="0"/>
          <w:kern w:val="0"/>
          <w:szCs w:val="21"/>
        </w:rPr>
        <w:t>项；</w:t>
      </w:r>
    </w:p>
    <w:p w14:paraId="4F31E91F">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◇联合体中有同类资质的</w:t>
      </w:r>
      <w:r>
        <w:rPr>
          <w:rFonts w:hint="default" w:ascii="Calibri" w:hAnsi="Calibri" w:cs="Calibri"/>
          <w:i w:val="0"/>
          <w:iCs w:val="0"/>
          <w:kern w:val="0"/>
          <w:szCs w:val="21"/>
          <w:lang w:eastAsia="zh-CN"/>
        </w:rPr>
        <w:t>投标人</w:t>
      </w:r>
      <w:r>
        <w:rPr>
          <w:rFonts w:hint="default" w:ascii="Calibri" w:hAnsi="Calibri" w:cs="Calibri"/>
          <w:i w:val="0"/>
          <w:iCs w:val="0"/>
          <w:kern w:val="0"/>
          <w:szCs w:val="21"/>
        </w:rPr>
        <w:t>按照联合体分工承担相同工作，按资质等级较低的</w:t>
      </w:r>
      <w:r>
        <w:rPr>
          <w:rFonts w:hint="default" w:ascii="Calibri" w:hAnsi="Calibri" w:cs="Calibri"/>
          <w:i w:val="0"/>
          <w:iCs w:val="0"/>
          <w:kern w:val="0"/>
          <w:szCs w:val="21"/>
          <w:lang w:eastAsia="zh-CN"/>
        </w:rPr>
        <w:t>投标人</w:t>
      </w:r>
      <w:r>
        <w:rPr>
          <w:rFonts w:hint="default" w:ascii="Calibri" w:hAnsi="Calibri" w:cs="Calibri"/>
          <w:i w:val="0"/>
          <w:iCs w:val="0"/>
          <w:kern w:val="0"/>
          <w:szCs w:val="21"/>
        </w:rPr>
        <w:t>确定资质等级；</w:t>
      </w:r>
    </w:p>
    <w:p w14:paraId="2464C53B">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◇联合体各方不得再单独参加或与其他</w:t>
      </w:r>
      <w:r>
        <w:rPr>
          <w:rFonts w:hint="default" w:ascii="Calibri" w:hAnsi="Calibri" w:cs="Calibri"/>
          <w:i w:val="0"/>
          <w:iCs w:val="0"/>
          <w:kern w:val="0"/>
          <w:szCs w:val="21"/>
          <w:lang w:eastAsia="zh-CN"/>
        </w:rPr>
        <w:t>投标人</w:t>
      </w:r>
      <w:r>
        <w:rPr>
          <w:rFonts w:hint="default" w:ascii="Calibri" w:hAnsi="Calibri" w:cs="Calibri"/>
          <w:i w:val="0"/>
          <w:iCs w:val="0"/>
          <w:kern w:val="0"/>
          <w:szCs w:val="21"/>
        </w:rPr>
        <w:t>另外组成联合体参加本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w:t>
      </w:r>
    </w:p>
    <w:p w14:paraId="7841C8E1">
      <w:pPr>
        <w:pStyle w:val="3"/>
        <w:ind w:firstLine="420"/>
        <w:rPr>
          <w:rFonts w:hint="default" w:ascii="Calibri" w:hAnsi="Calibri" w:cs="Calibri"/>
          <w:i w:val="0"/>
          <w:iCs w:val="0"/>
        </w:rPr>
      </w:pPr>
      <w:bookmarkStart w:id="12" w:name="_Toc28359081"/>
      <w:bookmarkStart w:id="13" w:name="_Toc35393623"/>
      <w:bookmarkStart w:id="14" w:name="_Toc35393792"/>
      <w:bookmarkStart w:id="15" w:name="_Toc28359004"/>
      <w:r>
        <w:rPr>
          <w:rFonts w:hint="default" w:ascii="Calibri" w:hAnsi="Calibri" w:cs="Calibri"/>
          <w:i w:val="0"/>
          <w:iCs w:val="0"/>
        </w:rPr>
        <w:t>三、获取招标文件</w:t>
      </w:r>
      <w:bookmarkEnd w:id="12"/>
      <w:bookmarkEnd w:id="13"/>
      <w:bookmarkEnd w:id="14"/>
      <w:bookmarkEnd w:id="15"/>
    </w:p>
    <w:p w14:paraId="33415DF5">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时间：</w:t>
      </w:r>
      <w:r>
        <w:rPr>
          <w:rFonts w:hint="default" w:ascii="Calibri" w:hAnsi="Calibri" w:cs="Calibri"/>
          <w:i w:val="0"/>
          <w:iCs w:val="0"/>
          <w:szCs w:val="21"/>
        </w:rPr>
        <w:t>招标公告发布之日起至</w:t>
      </w:r>
      <w:r>
        <w:rPr>
          <w:rFonts w:hint="default" w:ascii="Calibri" w:hAnsi="Calibri" w:cs="Calibri"/>
          <w:i w:val="0"/>
          <w:iCs w:val="0"/>
          <w:kern w:val="0"/>
          <w:szCs w:val="21"/>
        </w:rPr>
        <w:t>提交投标文件截止时间</w:t>
      </w:r>
      <w:r>
        <w:rPr>
          <w:rFonts w:hint="default" w:ascii="Calibri" w:hAnsi="Calibri" w:cs="Calibri"/>
          <w:i w:val="0"/>
          <w:iCs w:val="0"/>
          <w:szCs w:val="21"/>
        </w:rPr>
        <w:t>前；</w:t>
      </w:r>
    </w:p>
    <w:p w14:paraId="35A1610F">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地点：</w:t>
      </w:r>
      <w:r>
        <w:rPr>
          <w:rFonts w:hint="default" w:ascii="Calibri" w:hAnsi="Calibri" w:cs="Calibri"/>
          <w:i w:val="0"/>
          <w:iCs w:val="0"/>
          <w:szCs w:val="21"/>
        </w:rPr>
        <w:t>浙江政府采购网（http://zfcg.czt.zj.gov.cn</w:t>
      </w:r>
      <w:r>
        <w:rPr>
          <w:rFonts w:hint="default" w:ascii="Calibri" w:hAnsi="Calibri" w:cs="Calibri"/>
          <w:i w:val="0"/>
          <w:iCs w:val="0"/>
          <w:szCs w:val="21"/>
          <w:lang w:eastAsia="zh-CN"/>
        </w:rPr>
        <w:t>）</w:t>
      </w:r>
      <w:r>
        <w:rPr>
          <w:rFonts w:hint="default" w:ascii="Calibri" w:hAnsi="Calibri" w:cs="Calibri"/>
          <w:i w:val="0"/>
          <w:iCs w:val="0"/>
          <w:szCs w:val="21"/>
        </w:rPr>
        <w:t>；</w:t>
      </w:r>
    </w:p>
    <w:p w14:paraId="06B61043">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方式：</w:t>
      </w:r>
      <w:r>
        <w:rPr>
          <w:rFonts w:hint="default" w:ascii="Calibri" w:hAnsi="Calibri" w:cs="Calibri"/>
          <w:i w:val="0"/>
          <w:iCs w:val="0"/>
          <w:szCs w:val="21"/>
        </w:rPr>
        <w:t>投标人通过“浙江政府采购网”在线获取（招标公告下方选取“潜在供应商”处“获取采购文件”），不提供纸制版招标文件；投标人只有在“浙江政府采购网”完成获取招标文件申请并下载了招标文件后才视作依法获取招标文件</w:t>
      </w:r>
      <w:r>
        <w:rPr>
          <w:rFonts w:hint="default" w:ascii="Calibri" w:hAnsi="Calibri" w:cs="Calibri"/>
          <w:i w:val="0"/>
          <w:iCs w:val="0"/>
          <w:kern w:val="0"/>
          <w:szCs w:val="21"/>
        </w:rPr>
        <w:t>；</w:t>
      </w:r>
    </w:p>
    <w:p w14:paraId="1D19AA36">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kern w:val="0"/>
          <w:szCs w:val="21"/>
        </w:rPr>
        <w:t>售价（元）：0</w:t>
      </w:r>
      <w:r>
        <w:rPr>
          <w:rFonts w:hint="default" w:ascii="Calibri" w:hAnsi="Calibri" w:cs="Calibri"/>
          <w:i w:val="0"/>
          <w:iCs w:val="0"/>
          <w:szCs w:val="21"/>
        </w:rPr>
        <w:t>。</w:t>
      </w:r>
    </w:p>
    <w:p w14:paraId="67D13E74">
      <w:pPr>
        <w:pStyle w:val="3"/>
        <w:ind w:firstLine="420"/>
        <w:rPr>
          <w:rFonts w:hint="default" w:ascii="Calibri" w:hAnsi="Calibri" w:cs="Calibri"/>
          <w:i w:val="0"/>
          <w:iCs w:val="0"/>
        </w:rPr>
      </w:pPr>
      <w:bookmarkStart w:id="16" w:name="_Toc28359005"/>
      <w:bookmarkStart w:id="17" w:name="_Toc28359082"/>
      <w:bookmarkStart w:id="18" w:name="_Toc35393793"/>
      <w:bookmarkStart w:id="19" w:name="_Toc35393624"/>
      <w:r>
        <w:rPr>
          <w:rFonts w:hint="default" w:ascii="Calibri" w:hAnsi="Calibri" w:cs="Calibri"/>
          <w:i w:val="0"/>
          <w:iCs w:val="0"/>
        </w:rPr>
        <w:t>四、提交投标文件</w:t>
      </w:r>
      <w:bookmarkEnd w:id="16"/>
      <w:bookmarkEnd w:id="17"/>
      <w:r>
        <w:rPr>
          <w:rFonts w:hint="default" w:ascii="Calibri" w:hAnsi="Calibri" w:cs="Calibri"/>
          <w:i w:val="0"/>
          <w:iCs w:val="0"/>
        </w:rPr>
        <w:t>截止时间、开标时间和地点</w:t>
      </w:r>
      <w:bookmarkEnd w:id="18"/>
      <w:bookmarkEnd w:id="19"/>
    </w:p>
    <w:p w14:paraId="45587575">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提交投标文件截止时间：</w:t>
      </w:r>
      <w:r>
        <w:rPr>
          <w:rFonts w:hint="eastAsia" w:cs="Calibri"/>
          <w:i w:val="0"/>
          <w:iCs w:val="0"/>
          <w:kern w:val="0"/>
          <w:szCs w:val="21"/>
          <w:lang w:eastAsia="zh-CN"/>
        </w:rPr>
        <w:t>2025年5月7日9时30分</w:t>
      </w:r>
      <w:r>
        <w:rPr>
          <w:rFonts w:hint="default" w:ascii="Calibri" w:hAnsi="Calibri" w:cs="Calibri"/>
          <w:i w:val="0"/>
          <w:iCs w:val="0"/>
          <w:kern w:val="0"/>
          <w:szCs w:val="21"/>
        </w:rPr>
        <w:t>（北京时间）；</w:t>
      </w:r>
    </w:p>
    <w:p w14:paraId="0B06E52A">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投标地点（网址）：政府采购云平台（https://www.zcygov.cn）；</w:t>
      </w:r>
    </w:p>
    <w:p w14:paraId="0E38A475">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开标时间：</w:t>
      </w:r>
      <w:r>
        <w:rPr>
          <w:rFonts w:hint="eastAsia" w:cs="Calibri"/>
          <w:i w:val="0"/>
          <w:iCs w:val="0"/>
          <w:kern w:val="0"/>
          <w:szCs w:val="21"/>
          <w:lang w:eastAsia="zh-CN"/>
        </w:rPr>
        <w:t>2025年5月7日9时30分</w:t>
      </w:r>
      <w:r>
        <w:rPr>
          <w:rFonts w:hint="default" w:ascii="Calibri" w:hAnsi="Calibri" w:cs="Calibri"/>
          <w:i w:val="0"/>
          <w:iCs w:val="0"/>
          <w:kern w:val="0"/>
          <w:szCs w:val="21"/>
        </w:rPr>
        <w:t>；</w:t>
      </w:r>
    </w:p>
    <w:p w14:paraId="6411252D">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开标地点（网址）：在政府采购云平台（https://www.zcygov.cn）上开启投标文件；</w:t>
      </w:r>
    </w:p>
    <w:p w14:paraId="576BE4F7">
      <w:pPr>
        <w:widowControl/>
        <w:adjustRightInd w:val="0"/>
        <w:ind w:firstLine="420" w:firstLineChars="200"/>
        <w:jc w:val="left"/>
        <w:rPr>
          <w:rFonts w:hint="default" w:ascii="Calibri" w:hAnsi="Calibri" w:cs="Calibri"/>
          <w:i w:val="0"/>
          <w:iCs w:val="0"/>
          <w:kern w:val="0"/>
          <w:szCs w:val="21"/>
        </w:rPr>
      </w:pPr>
      <w:bookmarkStart w:id="20" w:name="_Toc35393794"/>
      <w:bookmarkStart w:id="21" w:name="_Toc28359084"/>
      <w:bookmarkStart w:id="22" w:name="_Toc35393625"/>
      <w:bookmarkStart w:id="23" w:name="_Toc28359007"/>
      <w:r>
        <w:rPr>
          <w:rFonts w:hint="default" w:ascii="Calibri" w:hAnsi="Calibri" w:cs="Calibri"/>
          <w:i w:val="0"/>
          <w:iCs w:val="0"/>
          <w:szCs w:val="21"/>
        </w:rPr>
        <w:t>联合体由</w:t>
      </w:r>
      <w:r>
        <w:rPr>
          <w:rFonts w:hint="default" w:ascii="Calibri" w:hAnsi="Calibri" w:cs="Calibri"/>
          <w:i w:val="0"/>
          <w:iCs w:val="0"/>
          <w:kern w:val="0"/>
          <w:szCs w:val="21"/>
        </w:rPr>
        <w:t>主办单位提交投标文件。</w:t>
      </w:r>
    </w:p>
    <w:p w14:paraId="5869EB72">
      <w:pPr>
        <w:pStyle w:val="3"/>
        <w:ind w:firstLine="420"/>
        <w:rPr>
          <w:rFonts w:hint="default" w:ascii="Calibri" w:hAnsi="Calibri" w:cs="Calibri"/>
          <w:i w:val="0"/>
          <w:iCs w:val="0"/>
        </w:rPr>
      </w:pPr>
      <w:r>
        <w:rPr>
          <w:rFonts w:hint="default" w:ascii="Calibri" w:hAnsi="Calibri" w:cs="Calibri"/>
          <w:i w:val="0"/>
          <w:iCs w:val="0"/>
        </w:rPr>
        <w:t>五、公告期限</w:t>
      </w:r>
      <w:bookmarkEnd w:id="20"/>
      <w:bookmarkEnd w:id="21"/>
      <w:bookmarkEnd w:id="22"/>
      <w:bookmarkEnd w:id="23"/>
    </w:p>
    <w:p w14:paraId="2170277D">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自本公告发布之日起5个工作日。</w:t>
      </w:r>
    </w:p>
    <w:p w14:paraId="671F255C">
      <w:pPr>
        <w:pStyle w:val="3"/>
        <w:ind w:firstLine="420"/>
        <w:rPr>
          <w:rFonts w:hint="default" w:ascii="Calibri" w:hAnsi="Calibri" w:cs="Calibri"/>
          <w:i w:val="0"/>
          <w:iCs w:val="0"/>
        </w:rPr>
      </w:pPr>
      <w:bookmarkStart w:id="24" w:name="_Toc35393795"/>
      <w:bookmarkStart w:id="25" w:name="_Toc35393626"/>
      <w:r>
        <w:rPr>
          <w:rFonts w:hint="default" w:ascii="Calibri" w:hAnsi="Calibri" w:cs="Calibri"/>
          <w:i w:val="0"/>
          <w:iCs w:val="0"/>
        </w:rPr>
        <w:t>六、其他补充事宜</w:t>
      </w:r>
      <w:bookmarkEnd w:id="24"/>
      <w:bookmarkEnd w:id="25"/>
    </w:p>
    <w:p w14:paraId="7B68F7E4">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1.</w:t>
      </w:r>
      <w:r>
        <w:rPr>
          <w:rFonts w:hint="default" w:ascii="Calibri" w:hAnsi="Calibri" w:cs="Calibri"/>
          <w:i w:val="0"/>
          <w:iCs w:val="0"/>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ADD18E8">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2.根据《浙江省财政厅关于进一步促进政府采购公平竞争打造最优营商环境的通知》（浙财采监〔2021〕22号）文件关于“健全行政裁决机制”要求，鼓励供应商在线提起询问，路径为：政采云</w:t>
      </w:r>
      <w:r>
        <w:rPr>
          <w:rFonts w:hint="default" w:ascii="Calibri" w:hAnsi="Calibri" w:cs="Calibri"/>
          <w:i w:val="0"/>
          <w:iCs w:val="0"/>
          <w:kern w:val="0"/>
          <w:szCs w:val="21"/>
          <w:lang w:eastAsia="zh-CN"/>
        </w:rPr>
        <w:t>－</w:t>
      </w:r>
      <w:r>
        <w:rPr>
          <w:rFonts w:hint="default" w:ascii="Calibri" w:hAnsi="Calibri" w:cs="Calibri"/>
          <w:i w:val="0"/>
          <w:iCs w:val="0"/>
          <w:kern w:val="0"/>
          <w:szCs w:val="21"/>
        </w:rPr>
        <w:t>项目采购</w:t>
      </w:r>
      <w:r>
        <w:rPr>
          <w:rFonts w:hint="default" w:ascii="Calibri" w:hAnsi="Calibri" w:cs="Calibri"/>
          <w:i w:val="0"/>
          <w:iCs w:val="0"/>
          <w:kern w:val="0"/>
          <w:szCs w:val="21"/>
          <w:lang w:eastAsia="zh-CN"/>
        </w:rPr>
        <w:t>－</w:t>
      </w:r>
      <w:r>
        <w:rPr>
          <w:rFonts w:hint="default" w:ascii="Calibri" w:hAnsi="Calibri" w:cs="Calibri"/>
          <w:i w:val="0"/>
          <w:iCs w:val="0"/>
          <w:kern w:val="0"/>
          <w:szCs w:val="21"/>
        </w:rPr>
        <w:t>询问质疑投诉</w:t>
      </w:r>
      <w:r>
        <w:rPr>
          <w:rFonts w:hint="default" w:ascii="Calibri" w:hAnsi="Calibri" w:cs="Calibri"/>
          <w:i w:val="0"/>
          <w:iCs w:val="0"/>
          <w:kern w:val="0"/>
          <w:szCs w:val="21"/>
          <w:lang w:eastAsia="zh-CN"/>
        </w:rPr>
        <w:t>－</w:t>
      </w:r>
      <w:r>
        <w:rPr>
          <w:rFonts w:hint="default" w:ascii="Calibri" w:hAnsi="Calibri" w:cs="Calibri"/>
          <w:i w:val="0"/>
          <w:iCs w:val="0"/>
          <w:kern w:val="0"/>
          <w:szCs w:val="21"/>
        </w:rPr>
        <w:t>询问列表，鼓励供应商在线提起质疑，路径为：政采云</w:t>
      </w:r>
      <w:r>
        <w:rPr>
          <w:rFonts w:hint="default" w:ascii="Calibri" w:hAnsi="Calibri" w:cs="Calibri"/>
          <w:i w:val="0"/>
          <w:iCs w:val="0"/>
          <w:kern w:val="0"/>
          <w:szCs w:val="21"/>
          <w:lang w:eastAsia="zh-CN"/>
        </w:rPr>
        <w:t>－</w:t>
      </w:r>
      <w:r>
        <w:rPr>
          <w:rFonts w:hint="default" w:ascii="Calibri" w:hAnsi="Calibri" w:cs="Calibri"/>
          <w:i w:val="0"/>
          <w:iCs w:val="0"/>
          <w:kern w:val="0"/>
          <w:szCs w:val="21"/>
        </w:rPr>
        <w:t>项目采购</w:t>
      </w:r>
      <w:r>
        <w:rPr>
          <w:rFonts w:hint="default" w:ascii="Calibri" w:hAnsi="Calibri" w:cs="Calibri"/>
          <w:i w:val="0"/>
          <w:iCs w:val="0"/>
          <w:kern w:val="0"/>
          <w:szCs w:val="21"/>
          <w:lang w:eastAsia="zh-CN"/>
        </w:rPr>
        <w:t>－</w:t>
      </w:r>
      <w:r>
        <w:rPr>
          <w:rFonts w:hint="default" w:ascii="Calibri" w:hAnsi="Calibri" w:cs="Calibri"/>
          <w:i w:val="0"/>
          <w:iCs w:val="0"/>
          <w:kern w:val="0"/>
          <w:szCs w:val="21"/>
        </w:rPr>
        <w:t>询问质疑投诉</w:t>
      </w:r>
      <w:r>
        <w:rPr>
          <w:rFonts w:hint="default" w:ascii="Calibri" w:hAnsi="Calibri" w:cs="Calibri"/>
          <w:i w:val="0"/>
          <w:iCs w:val="0"/>
          <w:kern w:val="0"/>
          <w:szCs w:val="21"/>
          <w:lang w:eastAsia="zh-CN"/>
        </w:rPr>
        <w:t>－</w:t>
      </w:r>
      <w:r>
        <w:rPr>
          <w:rFonts w:hint="default" w:ascii="Calibri" w:hAnsi="Calibri" w:cs="Calibri"/>
          <w:i w:val="0"/>
          <w:iCs w:val="0"/>
          <w:kern w:val="0"/>
          <w:szCs w:val="21"/>
        </w:rPr>
        <w:t>质疑列表，质疑供应商对在线质疑答复不满意的，可在线提起投诉，路径为：浙江政府服务网</w:t>
      </w:r>
      <w:r>
        <w:rPr>
          <w:rFonts w:hint="default" w:ascii="Calibri" w:hAnsi="Calibri" w:cs="Calibri"/>
          <w:i w:val="0"/>
          <w:iCs w:val="0"/>
          <w:kern w:val="0"/>
          <w:szCs w:val="21"/>
          <w:lang w:eastAsia="zh-CN"/>
        </w:rPr>
        <w:t>－</w:t>
      </w:r>
      <w:r>
        <w:rPr>
          <w:rFonts w:hint="default" w:ascii="Calibri" w:hAnsi="Calibri" w:cs="Calibri"/>
          <w:i w:val="0"/>
          <w:iCs w:val="0"/>
          <w:kern w:val="0"/>
          <w:szCs w:val="21"/>
        </w:rPr>
        <w:t>政府采购投诉处理</w:t>
      </w:r>
      <w:r>
        <w:rPr>
          <w:rFonts w:hint="default" w:ascii="Calibri" w:hAnsi="Calibri" w:cs="Calibri"/>
          <w:i w:val="0"/>
          <w:iCs w:val="0"/>
          <w:kern w:val="0"/>
          <w:szCs w:val="21"/>
          <w:lang w:eastAsia="zh-CN"/>
        </w:rPr>
        <w:t>－</w:t>
      </w:r>
      <w:r>
        <w:rPr>
          <w:rFonts w:hint="default" w:ascii="Calibri" w:hAnsi="Calibri" w:cs="Calibri"/>
          <w:i w:val="0"/>
          <w:iCs w:val="0"/>
          <w:kern w:val="0"/>
          <w:szCs w:val="21"/>
        </w:rPr>
        <w:t>在线办理。</w:t>
      </w:r>
    </w:p>
    <w:p w14:paraId="52C76A61">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3.</w:t>
      </w:r>
      <w:r>
        <w:rPr>
          <w:rFonts w:hint="default" w:ascii="Calibri" w:hAnsi="Calibri" w:cs="Calibri"/>
          <w:i w:val="0"/>
          <w:iCs w:val="0"/>
        </w:rPr>
        <w:t>投标人认为招标文件使自己的权益受到损害的，可以自获取招标文件之日或者招标公告期限届满之日（公告期限届满后获取招标文件的，以公告期限届满之日为准）起7个工作日内，对招标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4ED9729">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4.其他事项</w:t>
      </w:r>
    </w:p>
    <w:p w14:paraId="441993F0">
      <w:pPr>
        <w:widowControl/>
        <w:adjustRightInd w:val="0"/>
        <w:ind w:firstLine="420" w:firstLineChars="200"/>
        <w:jc w:val="left"/>
        <w:rPr>
          <w:rFonts w:hint="default" w:ascii="Calibri" w:hAnsi="Calibri" w:cs="Calibri"/>
          <w:i w:val="0"/>
          <w:iCs w:val="0"/>
          <w:color w:val="000000"/>
          <w:kern w:val="0"/>
          <w:szCs w:val="21"/>
        </w:rPr>
      </w:pPr>
      <w:r>
        <w:rPr>
          <w:rFonts w:hint="default" w:ascii="Calibri" w:hAnsi="Calibri" w:cs="Calibri"/>
          <w:i w:val="0"/>
          <w:iCs w:val="0"/>
          <w:color w:val="000000"/>
          <w:kern w:val="0"/>
          <w:szCs w:val="21"/>
        </w:rPr>
        <w:t>4.1采购项目需要落实的政府采购政策：</w:t>
      </w:r>
    </w:p>
    <w:p w14:paraId="47D3AB75">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（1）包括节约资源、保护环境、支持创新、促进中小企业发展等。详见招标文件的第三章 采购需求。</w:t>
      </w:r>
    </w:p>
    <w:p w14:paraId="4E8A6912">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szCs w:val="21"/>
        </w:rPr>
        <w:t>（2）</w:t>
      </w:r>
      <w:r>
        <w:rPr>
          <w:rFonts w:hint="default" w:ascii="Calibri" w:hAnsi="Calibri" w:cs="Calibri"/>
          <w:b w:val="0"/>
          <w:bCs w:val="0"/>
          <w:i w:val="0"/>
          <w:iCs w:val="0"/>
          <w:kern w:val="0"/>
          <w:szCs w:val="21"/>
        </w:rPr>
        <w:t>经采购人确定，本项目</w:t>
      </w:r>
      <w:r>
        <w:rPr>
          <w:rFonts w:hint="default" w:ascii="Calibri" w:hAnsi="Calibri" w:cs="Calibri"/>
          <w:b w:val="0"/>
          <w:bCs w:val="0"/>
          <w:i w:val="0"/>
          <w:iCs w:val="0"/>
          <w:kern w:val="0"/>
          <w:szCs w:val="21"/>
          <w:lang w:val="en-US" w:eastAsia="zh-CN"/>
        </w:rPr>
        <w:t>不</w:t>
      </w:r>
      <w:r>
        <w:rPr>
          <w:rFonts w:hint="default" w:ascii="Calibri" w:hAnsi="Calibri" w:cs="Calibri"/>
          <w:b w:val="0"/>
          <w:bCs w:val="0"/>
          <w:i w:val="0"/>
          <w:iCs w:val="0"/>
          <w:kern w:val="0"/>
          <w:szCs w:val="21"/>
        </w:rPr>
        <w:t>属于预留采购份额专门面向中小企业采购项目。</w:t>
      </w:r>
    </w:p>
    <w:p w14:paraId="0C288BEE">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4.2采购信息发布媒介：浙江政府采购网（http://zfcg.czt.zj.gov.cn</w:t>
      </w:r>
      <w:r>
        <w:rPr>
          <w:rFonts w:hint="default" w:ascii="Calibri" w:hAnsi="Calibri" w:cs="Calibri"/>
          <w:i w:val="0"/>
          <w:iCs w:val="0"/>
          <w:szCs w:val="21"/>
          <w:lang w:eastAsia="zh-CN"/>
        </w:rPr>
        <w:t>）</w:t>
      </w:r>
      <w:r>
        <w:rPr>
          <w:rFonts w:hint="default" w:ascii="Calibri" w:hAnsi="Calibri" w:cs="Calibri"/>
          <w:i w:val="0"/>
          <w:iCs w:val="0"/>
          <w:szCs w:val="21"/>
        </w:rPr>
        <w:t>。</w:t>
      </w:r>
    </w:p>
    <w:p w14:paraId="2E122EAA">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4.3</w:t>
      </w:r>
      <w:r>
        <w:rPr>
          <w:rFonts w:hint="default" w:ascii="Calibri" w:hAnsi="Calibri" w:cs="Calibri"/>
          <w:i w:val="0"/>
          <w:iCs w:val="0"/>
          <w:kern w:val="0"/>
          <w:szCs w:val="21"/>
        </w:rPr>
        <w:t>未按招标公告规定获取招标文件的潜在投标人不得对招标文件提出质疑，其投标文件将被拒绝；</w:t>
      </w:r>
      <w:r>
        <w:rPr>
          <w:rFonts w:hint="default" w:ascii="Calibri" w:hAnsi="Calibri" w:cs="Calibri"/>
          <w:i w:val="0"/>
          <w:iCs w:val="0"/>
          <w:szCs w:val="21"/>
        </w:rPr>
        <w:t>通过本公告下方“游客，浏览采购文件”下载的招标文件仅供浏览，不视作依法获取招标文件。</w:t>
      </w:r>
    </w:p>
    <w:p w14:paraId="117FD7B9">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4.4在线投标响应（电子投标）说明：</w:t>
      </w:r>
    </w:p>
    <w:p w14:paraId="7EC29736">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（1）本项目采用政府采购电子化交易；</w:t>
      </w:r>
    </w:p>
    <w:p w14:paraId="7C344C3C">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（2）投标人应在投标前完成CA数字证书办理。（办理流程详见http://zfcg.czt.zj.gov.cn/bidClientTemplate/2019-05-27/12945.html）；</w:t>
      </w:r>
    </w:p>
    <w:p w14:paraId="1B225774">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（3）投标人应安装“政采云投标客户端”，电子投标工具请投标人自行前往浙江政府采购网下载并安装，（下载网址：http://zfcg.czt.zj.gov.cn/bidClientTemplate/2019-09-24/12975.html）；</w:t>
      </w:r>
    </w:p>
    <w:p w14:paraId="2275F4CA">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（4）电子交易具体流程详见操作指南：登录政府采购云平台（https://www.zcygov.cn</w:t>
      </w:r>
      <w:r>
        <w:rPr>
          <w:rFonts w:hint="default" w:ascii="Calibri" w:hAnsi="Calibri" w:cs="Calibri"/>
          <w:i w:val="0"/>
          <w:iCs w:val="0"/>
          <w:szCs w:val="21"/>
          <w:lang w:eastAsia="zh-CN"/>
        </w:rPr>
        <w:t>）</w:t>
      </w:r>
      <w:r>
        <w:rPr>
          <w:rFonts w:hint="default" w:ascii="Calibri" w:hAnsi="Calibri" w:cs="Calibri"/>
          <w:i w:val="0"/>
          <w:iCs w:val="0"/>
          <w:szCs w:val="21"/>
        </w:rPr>
        <w:t>，从首页</w:t>
      </w:r>
      <w:r>
        <w:rPr>
          <w:rFonts w:hint="default" w:ascii="Calibri" w:hAnsi="Calibri" w:cs="Calibri"/>
          <w:i w:val="0"/>
          <w:iCs w:val="0"/>
          <w:szCs w:val="21"/>
          <w:lang w:eastAsia="zh-CN"/>
        </w:rPr>
        <w:t>－</w:t>
      </w:r>
      <w:r>
        <w:rPr>
          <w:rFonts w:hint="default" w:ascii="Calibri" w:hAnsi="Calibri" w:cs="Calibri"/>
          <w:i w:val="0"/>
          <w:iCs w:val="0"/>
          <w:szCs w:val="21"/>
        </w:rPr>
        <w:t>服务中心</w:t>
      </w:r>
      <w:r>
        <w:rPr>
          <w:rFonts w:hint="default" w:ascii="Calibri" w:hAnsi="Calibri" w:cs="Calibri"/>
          <w:i w:val="0"/>
          <w:iCs w:val="0"/>
          <w:szCs w:val="21"/>
          <w:lang w:eastAsia="zh-CN"/>
        </w:rPr>
        <w:t>－</w:t>
      </w:r>
      <w:r>
        <w:rPr>
          <w:rFonts w:hint="default" w:ascii="Calibri" w:hAnsi="Calibri" w:cs="Calibri"/>
          <w:i w:val="0"/>
          <w:iCs w:val="0"/>
          <w:szCs w:val="21"/>
        </w:rPr>
        <w:t>帮助文档</w:t>
      </w:r>
      <w:r>
        <w:rPr>
          <w:rFonts w:hint="default" w:ascii="Calibri" w:hAnsi="Calibri" w:cs="Calibri"/>
          <w:i w:val="0"/>
          <w:iCs w:val="0"/>
          <w:szCs w:val="21"/>
          <w:lang w:eastAsia="zh-CN"/>
        </w:rPr>
        <w:t>－</w:t>
      </w:r>
      <w:r>
        <w:rPr>
          <w:rFonts w:hint="default" w:ascii="Calibri" w:hAnsi="Calibri" w:cs="Calibri"/>
          <w:i w:val="0"/>
          <w:iCs w:val="0"/>
          <w:szCs w:val="21"/>
        </w:rPr>
        <w:t>项目采购</w:t>
      </w:r>
      <w:r>
        <w:rPr>
          <w:rFonts w:hint="default" w:ascii="Calibri" w:hAnsi="Calibri" w:cs="Calibri"/>
          <w:i w:val="0"/>
          <w:iCs w:val="0"/>
          <w:szCs w:val="21"/>
          <w:lang w:eastAsia="zh-CN"/>
        </w:rPr>
        <w:t>－</w:t>
      </w:r>
      <w:r>
        <w:rPr>
          <w:rFonts w:hint="default" w:ascii="Calibri" w:hAnsi="Calibri" w:cs="Calibri"/>
          <w:i w:val="0"/>
          <w:iCs w:val="0"/>
          <w:szCs w:val="21"/>
        </w:rPr>
        <w:t>电子招投标，查看文档和视频；</w:t>
      </w:r>
    </w:p>
    <w:p w14:paraId="1D6D5030">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（5）如有疑问，可致电政府采购云平台技术支持热线咨询，联系方式：95763；</w:t>
      </w:r>
    </w:p>
    <w:p w14:paraId="324B24A3">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4.5开标时间后30分钟内，投标人须登录政府采购云平台，用“项目采购</w:t>
      </w:r>
      <w:r>
        <w:rPr>
          <w:rFonts w:hint="default" w:ascii="Calibri" w:hAnsi="Calibri" w:cs="Calibri"/>
          <w:i w:val="0"/>
          <w:iCs w:val="0"/>
          <w:kern w:val="0"/>
          <w:szCs w:val="21"/>
          <w:lang w:eastAsia="zh-CN"/>
        </w:rPr>
        <w:t>－</w:t>
      </w:r>
      <w:r>
        <w:rPr>
          <w:rFonts w:hint="default" w:ascii="Calibri" w:hAnsi="Calibri" w:cs="Calibri"/>
          <w:i w:val="0"/>
          <w:iCs w:val="0"/>
          <w:kern w:val="0"/>
          <w:szCs w:val="21"/>
        </w:rPr>
        <w:t>开标评标”功能解密投标文件（线上）。</w:t>
      </w:r>
    </w:p>
    <w:p w14:paraId="7A5EAE71">
      <w:pPr>
        <w:widowControl/>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4.6中标人应在合同签订前完成政府采购云平台（https://www.zcygov.cn</w:t>
      </w:r>
      <w:r>
        <w:rPr>
          <w:rFonts w:hint="default" w:ascii="Calibri" w:hAnsi="Calibri" w:cs="Calibri"/>
          <w:i w:val="0"/>
          <w:iCs w:val="0"/>
          <w:szCs w:val="21"/>
          <w:lang w:eastAsia="zh-CN"/>
        </w:rPr>
        <w:t>）</w:t>
      </w:r>
      <w:r>
        <w:rPr>
          <w:rFonts w:hint="default" w:ascii="Calibri" w:hAnsi="Calibri" w:cs="Calibri"/>
          <w:i w:val="0"/>
          <w:iCs w:val="0"/>
          <w:szCs w:val="21"/>
        </w:rPr>
        <w:t>全部注册步骤并成为正式注册入库供应商，否则将导致合同款无法正常支付，责任由中标人承担。请投标人尽早完成注册。https://middle.zcygov.cn/settle-front/#/registry（供应商注册页面）。</w:t>
      </w:r>
    </w:p>
    <w:p w14:paraId="3D1EF4F2">
      <w:pPr>
        <w:pStyle w:val="3"/>
        <w:ind w:firstLine="420"/>
        <w:rPr>
          <w:rFonts w:hint="default" w:ascii="Calibri" w:hAnsi="Calibri" w:cs="Calibri"/>
          <w:i w:val="0"/>
          <w:iCs w:val="0"/>
        </w:rPr>
      </w:pPr>
      <w:bookmarkStart w:id="26" w:name="_Toc35393627"/>
      <w:bookmarkStart w:id="27" w:name="_Toc28359085"/>
      <w:bookmarkStart w:id="28" w:name="_Toc28359008"/>
      <w:bookmarkStart w:id="29" w:name="_Toc35393796"/>
      <w:r>
        <w:rPr>
          <w:rFonts w:hint="default" w:ascii="Calibri" w:hAnsi="Calibri" w:cs="Calibri"/>
          <w:i w:val="0"/>
          <w:iCs w:val="0"/>
        </w:rPr>
        <w:t>七、</w:t>
      </w:r>
      <w:bookmarkEnd w:id="26"/>
      <w:bookmarkEnd w:id="27"/>
      <w:bookmarkEnd w:id="28"/>
      <w:bookmarkEnd w:id="29"/>
      <w:r>
        <w:rPr>
          <w:rFonts w:hint="default" w:ascii="Calibri" w:hAnsi="Calibri" w:cs="Calibri"/>
          <w:i w:val="0"/>
          <w:iCs w:val="0"/>
        </w:rPr>
        <w:t>对本次采购提出询问、质疑、投诉，请按以下方式联系。</w:t>
      </w:r>
    </w:p>
    <w:p w14:paraId="65129775">
      <w:pPr>
        <w:widowControl/>
        <w:ind w:firstLine="420" w:firstLineChars="200"/>
        <w:rPr>
          <w:rFonts w:hint="default" w:ascii="Calibri" w:hAnsi="Calibri" w:cs="Calibri"/>
          <w:i w:val="0"/>
          <w:iCs w:val="0"/>
          <w:kern w:val="0"/>
          <w:szCs w:val="21"/>
        </w:rPr>
      </w:pPr>
      <w:r>
        <w:rPr>
          <w:rFonts w:hint="default" w:ascii="Calibri" w:hAnsi="Calibri" w:cs="Calibri"/>
          <w:i w:val="0"/>
          <w:iCs w:val="0"/>
          <w:szCs w:val="21"/>
        </w:rPr>
        <w:t>1.采购人信息</w:t>
      </w:r>
    </w:p>
    <w:p w14:paraId="5C68BD1C">
      <w:pPr>
        <w:widowControl/>
        <w:ind w:firstLine="420" w:firstLineChars="200"/>
        <w:rPr>
          <w:rFonts w:hint="default" w:ascii="Calibri" w:hAnsi="Calibri" w:eastAsia="宋体" w:cs="Calibri"/>
          <w:i w:val="0"/>
          <w:iCs w:val="0"/>
          <w:kern w:val="0"/>
          <w:szCs w:val="21"/>
          <w:lang w:eastAsia="zh-CN"/>
        </w:rPr>
      </w:pPr>
      <w:r>
        <w:rPr>
          <w:rFonts w:hint="default" w:ascii="Calibri" w:hAnsi="Calibri" w:cs="Calibri"/>
          <w:i w:val="0"/>
          <w:iCs w:val="0"/>
          <w:kern w:val="0"/>
          <w:szCs w:val="21"/>
        </w:rPr>
        <w:t>名称：</w:t>
      </w:r>
      <w:r>
        <w:rPr>
          <w:rFonts w:hint="default" w:ascii="Calibri" w:hAnsi="Calibri" w:cs="Calibri"/>
          <w:i w:val="0"/>
          <w:iCs w:val="0"/>
          <w:kern w:val="0"/>
          <w:szCs w:val="21"/>
          <w:lang w:eastAsia="zh-CN"/>
        </w:rPr>
        <w:t>浙江广播电视集团</w:t>
      </w:r>
    </w:p>
    <w:p w14:paraId="73303891">
      <w:pPr>
        <w:widowControl/>
        <w:ind w:firstLine="420" w:firstLineChars="200"/>
        <w:rPr>
          <w:rFonts w:hint="default" w:ascii="Calibri" w:hAnsi="Calibri" w:eastAsia="宋体" w:cs="Calibri"/>
          <w:i w:val="0"/>
          <w:iCs w:val="0"/>
          <w:kern w:val="0"/>
          <w:szCs w:val="21"/>
          <w:lang w:eastAsia="zh-CN"/>
        </w:rPr>
      </w:pPr>
      <w:r>
        <w:rPr>
          <w:rFonts w:hint="default" w:ascii="Calibri" w:hAnsi="Calibri" w:cs="Calibri"/>
          <w:i w:val="0"/>
          <w:iCs w:val="0"/>
          <w:kern w:val="0"/>
          <w:szCs w:val="21"/>
        </w:rPr>
        <w:t>地址：</w:t>
      </w:r>
      <w:r>
        <w:rPr>
          <w:rFonts w:hint="default" w:ascii="Calibri" w:hAnsi="Calibri" w:cs="Calibri"/>
          <w:i w:val="0"/>
          <w:iCs w:val="0"/>
          <w:kern w:val="0"/>
          <w:szCs w:val="21"/>
          <w:lang w:eastAsia="zh-CN"/>
        </w:rPr>
        <w:t>浙江省杭州市西湖区莫干山路111号</w:t>
      </w:r>
    </w:p>
    <w:p w14:paraId="52355ED4">
      <w:pPr>
        <w:widowControl/>
        <w:ind w:firstLine="420" w:firstLineChars="200"/>
        <w:rPr>
          <w:rFonts w:hint="default" w:ascii="Calibri" w:hAnsi="Calibri" w:eastAsia="宋体" w:cs="Calibri"/>
          <w:i w:val="0"/>
          <w:iCs w:val="0"/>
          <w:kern w:val="0"/>
          <w:szCs w:val="21"/>
          <w:lang w:eastAsia="zh-CN"/>
        </w:rPr>
      </w:pPr>
      <w:r>
        <w:rPr>
          <w:rFonts w:hint="default" w:ascii="Calibri" w:hAnsi="Calibri" w:cs="Calibri"/>
          <w:i w:val="0"/>
          <w:iCs w:val="0"/>
          <w:kern w:val="0"/>
          <w:szCs w:val="21"/>
        </w:rPr>
        <w:t>项目联系人（询问）：</w:t>
      </w:r>
      <w:r>
        <w:rPr>
          <w:rFonts w:hint="eastAsia" w:cs="Calibri"/>
          <w:i w:val="0"/>
          <w:iCs w:val="0"/>
          <w:kern w:val="0"/>
          <w:szCs w:val="21"/>
          <w:lang w:eastAsia="zh-CN"/>
        </w:rPr>
        <w:t>韩先生</w:t>
      </w:r>
    </w:p>
    <w:p w14:paraId="01C4CDDC">
      <w:pPr>
        <w:widowControl/>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联系电话（询问）：</w:t>
      </w:r>
      <w:r>
        <w:rPr>
          <w:rFonts w:hint="eastAsia" w:cs="Calibri"/>
          <w:i w:val="0"/>
          <w:iCs w:val="0"/>
          <w:kern w:val="0"/>
          <w:szCs w:val="21"/>
          <w:lang w:eastAsia="zh-CN"/>
        </w:rPr>
        <w:t>0571-56353651</w:t>
      </w:r>
    </w:p>
    <w:p w14:paraId="314F3E85">
      <w:pPr>
        <w:widowControl/>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质疑联系人：</w:t>
      </w:r>
      <w:r>
        <w:rPr>
          <w:rFonts w:hint="default" w:ascii="Calibri" w:hAnsi="Calibri" w:cs="Calibri"/>
          <w:i w:val="0"/>
          <w:iCs w:val="0"/>
          <w:kern w:val="0"/>
          <w:szCs w:val="21"/>
          <w:lang w:val="en-US" w:eastAsia="zh-CN"/>
        </w:rPr>
        <w:t>周先生</w:t>
      </w:r>
    </w:p>
    <w:p w14:paraId="3BED9021">
      <w:pPr>
        <w:widowControl/>
        <w:ind w:firstLine="420" w:firstLineChars="200"/>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质疑联系方式：</w:t>
      </w:r>
      <w:r>
        <w:rPr>
          <w:rFonts w:hint="default" w:ascii="Calibri" w:hAnsi="Calibri" w:cs="Calibri"/>
          <w:i w:val="0"/>
          <w:iCs w:val="0"/>
          <w:kern w:val="0"/>
          <w:szCs w:val="21"/>
          <w:lang w:val="en-US" w:eastAsia="zh-CN"/>
        </w:rPr>
        <w:t>0571-56352338</w:t>
      </w:r>
    </w:p>
    <w:p w14:paraId="12AF2D3E">
      <w:pPr>
        <w:widowControl/>
        <w:ind w:firstLine="420" w:firstLineChars="200"/>
        <w:rPr>
          <w:rFonts w:hint="default" w:ascii="Calibri" w:hAnsi="Calibri" w:cs="Calibri"/>
          <w:i w:val="0"/>
          <w:iCs w:val="0"/>
          <w:kern w:val="0"/>
          <w:szCs w:val="21"/>
        </w:rPr>
      </w:pPr>
      <w:r>
        <w:rPr>
          <w:rFonts w:hint="default" w:ascii="Calibri" w:hAnsi="Calibri" w:cs="Calibri"/>
          <w:i w:val="0"/>
          <w:iCs w:val="0"/>
          <w:szCs w:val="21"/>
        </w:rPr>
        <w:t>2.采购代理机构信息</w:t>
      </w:r>
    </w:p>
    <w:p w14:paraId="33E6444A">
      <w:pPr>
        <w:widowControl/>
        <w:ind w:firstLine="420" w:firstLineChars="200"/>
        <w:rPr>
          <w:rFonts w:hint="default" w:ascii="Calibri" w:hAnsi="Calibri" w:cs="Calibri"/>
          <w:i w:val="0"/>
          <w:iCs w:val="0"/>
          <w:kern w:val="0"/>
          <w:szCs w:val="21"/>
        </w:rPr>
      </w:pPr>
      <w:r>
        <w:rPr>
          <w:rFonts w:hint="default" w:ascii="Calibri" w:hAnsi="Calibri" w:cs="Calibri"/>
          <w:i w:val="0"/>
          <w:iCs w:val="0"/>
          <w:kern w:val="0"/>
          <w:szCs w:val="21"/>
        </w:rPr>
        <w:t>名称：浙江省成套招标代理有限公司</w:t>
      </w:r>
    </w:p>
    <w:p w14:paraId="4A73390E">
      <w:pPr>
        <w:widowControl/>
        <w:ind w:firstLine="420" w:firstLineChars="200"/>
        <w:rPr>
          <w:rFonts w:hint="default" w:ascii="Calibri" w:hAnsi="Calibri" w:cs="Calibri"/>
          <w:i w:val="0"/>
          <w:iCs w:val="0"/>
          <w:kern w:val="0"/>
          <w:szCs w:val="21"/>
        </w:rPr>
      </w:pPr>
      <w:r>
        <w:rPr>
          <w:rFonts w:hint="default" w:ascii="Calibri" w:hAnsi="Calibri" w:cs="Calibri"/>
          <w:i w:val="0"/>
          <w:iCs w:val="0"/>
          <w:kern w:val="0"/>
          <w:szCs w:val="21"/>
        </w:rPr>
        <w:t>地址：杭州市文晖路42号现代置业大厦西楼18层1804室</w:t>
      </w:r>
    </w:p>
    <w:p w14:paraId="06E7B477">
      <w:pPr>
        <w:widowControl/>
        <w:ind w:firstLine="420" w:firstLineChars="200"/>
        <w:rPr>
          <w:rFonts w:hint="default" w:ascii="Calibri" w:hAnsi="Calibri" w:cs="Calibri"/>
          <w:i w:val="0"/>
          <w:iCs w:val="0"/>
          <w:kern w:val="0"/>
          <w:szCs w:val="21"/>
        </w:rPr>
      </w:pPr>
      <w:r>
        <w:rPr>
          <w:rFonts w:hint="default" w:ascii="Calibri" w:hAnsi="Calibri" w:cs="Calibri"/>
          <w:i w:val="0"/>
          <w:iCs w:val="0"/>
          <w:kern w:val="0"/>
          <w:szCs w:val="21"/>
        </w:rPr>
        <w:t>项目联系人（询问）：徐均</w:t>
      </w:r>
    </w:p>
    <w:p w14:paraId="5C050C38">
      <w:pPr>
        <w:widowControl/>
        <w:ind w:firstLine="420" w:firstLineChars="200"/>
        <w:rPr>
          <w:rFonts w:hint="default" w:ascii="Calibri" w:hAnsi="Calibri" w:cs="Calibri"/>
          <w:i w:val="0"/>
          <w:iCs w:val="0"/>
          <w:kern w:val="0"/>
          <w:szCs w:val="21"/>
        </w:rPr>
      </w:pPr>
      <w:r>
        <w:rPr>
          <w:rFonts w:hint="default" w:ascii="Calibri" w:hAnsi="Calibri" w:cs="Calibri"/>
          <w:i w:val="0"/>
          <w:iCs w:val="0"/>
          <w:kern w:val="0"/>
          <w:szCs w:val="21"/>
        </w:rPr>
        <w:t>联系电话（询问）：0571-85830191</w:t>
      </w:r>
    </w:p>
    <w:p w14:paraId="6FEA4E88">
      <w:pPr>
        <w:widowControl/>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质疑联系人：冯东东</w:t>
      </w:r>
    </w:p>
    <w:p w14:paraId="6AC44E73">
      <w:pPr>
        <w:widowControl/>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质疑联系方式：0571-85331293</w:t>
      </w:r>
    </w:p>
    <w:p w14:paraId="370E01D6">
      <w:pPr>
        <w:widowControl/>
        <w:ind w:firstLine="420" w:firstLineChars="200"/>
        <w:jc w:val="left"/>
        <w:rPr>
          <w:rFonts w:hint="default" w:ascii="Calibri" w:hAnsi="Calibri" w:cs="Calibri"/>
          <w:i w:val="0"/>
          <w:iCs w:val="0"/>
          <w:color w:val="000000"/>
          <w:szCs w:val="21"/>
        </w:rPr>
      </w:pPr>
      <w:r>
        <w:rPr>
          <w:rFonts w:hint="default" w:ascii="Calibri" w:hAnsi="Calibri" w:cs="Calibri"/>
          <w:i w:val="0"/>
          <w:iCs w:val="0"/>
          <w:color w:val="000000"/>
          <w:szCs w:val="21"/>
        </w:rPr>
        <w:t>3.同级政府采购监督管理部门</w:t>
      </w:r>
    </w:p>
    <w:p w14:paraId="5AD0524E">
      <w:pPr>
        <w:widowControl/>
        <w:adjustRightInd w:val="0"/>
        <w:ind w:firstLine="420" w:firstLineChars="200"/>
        <w:jc w:val="left"/>
        <w:rPr>
          <w:rFonts w:hint="default" w:ascii="Calibri" w:hAnsi="Calibri" w:cs="Calibri"/>
          <w:bCs/>
          <w:i w:val="0"/>
          <w:iCs w:val="0"/>
          <w:kern w:val="0"/>
          <w:szCs w:val="21"/>
        </w:rPr>
      </w:pPr>
      <w:r>
        <w:rPr>
          <w:rFonts w:hint="default" w:ascii="Calibri" w:hAnsi="Calibri" w:cs="Calibri"/>
          <w:bCs/>
          <w:i w:val="0"/>
          <w:iCs w:val="0"/>
          <w:kern w:val="0"/>
          <w:szCs w:val="21"/>
        </w:rPr>
        <w:t>名称：浙江省财政厅政府采购监管处、浙江省政府采购行政裁决服务中心（杭州）</w:t>
      </w:r>
    </w:p>
    <w:p w14:paraId="1F9765F2">
      <w:pPr>
        <w:widowControl/>
        <w:adjustRightInd w:val="0"/>
        <w:ind w:firstLine="420" w:firstLineChars="200"/>
        <w:jc w:val="left"/>
        <w:rPr>
          <w:rFonts w:hint="default" w:ascii="Calibri" w:hAnsi="Calibri" w:cs="Calibri"/>
          <w:bCs/>
          <w:i w:val="0"/>
          <w:iCs w:val="0"/>
          <w:kern w:val="0"/>
          <w:szCs w:val="21"/>
        </w:rPr>
      </w:pPr>
      <w:r>
        <w:rPr>
          <w:rFonts w:hint="default" w:ascii="Calibri" w:hAnsi="Calibri" w:cs="Calibri"/>
          <w:bCs/>
          <w:i w:val="0"/>
          <w:iCs w:val="0"/>
          <w:kern w:val="0"/>
          <w:szCs w:val="21"/>
        </w:rPr>
        <w:t>地址：</w:t>
      </w:r>
      <w:r>
        <w:rPr>
          <w:rFonts w:hint="default" w:ascii="Calibri" w:hAnsi="Calibri" w:cs="Calibri"/>
          <w:i w:val="0"/>
          <w:iCs w:val="0"/>
          <w:lang w:val="en-US" w:eastAsia="zh-CN"/>
        </w:rPr>
        <w:t>杭州市上城区清泰街549号城建综合大楼11楼</w:t>
      </w:r>
    </w:p>
    <w:p w14:paraId="41A83AFC">
      <w:pPr>
        <w:widowControl/>
        <w:adjustRightInd w:val="0"/>
        <w:ind w:firstLine="420" w:firstLineChars="200"/>
        <w:jc w:val="left"/>
        <w:rPr>
          <w:rFonts w:hint="default" w:ascii="Calibri" w:hAnsi="Calibri" w:eastAsia="宋体" w:cs="Calibri"/>
          <w:bCs/>
          <w:i w:val="0"/>
          <w:iCs w:val="0"/>
          <w:kern w:val="0"/>
          <w:szCs w:val="21"/>
          <w:lang w:eastAsia="zh-CN"/>
        </w:rPr>
      </w:pPr>
      <w:r>
        <w:rPr>
          <w:rFonts w:hint="default" w:ascii="Calibri" w:hAnsi="Calibri" w:cs="Calibri"/>
          <w:bCs/>
          <w:i w:val="0"/>
          <w:iCs w:val="0"/>
          <w:kern w:val="0"/>
          <w:szCs w:val="21"/>
        </w:rPr>
        <w:t>联系人：</w:t>
      </w:r>
      <w:r>
        <w:rPr>
          <w:rFonts w:hint="default" w:ascii="Calibri" w:hAnsi="Calibri" w:cs="Calibri"/>
          <w:bCs/>
          <w:i w:val="0"/>
          <w:iCs w:val="0"/>
          <w:kern w:val="0"/>
          <w:szCs w:val="21"/>
          <w:lang w:eastAsia="zh-CN"/>
        </w:rPr>
        <w:t>朱老师、王老师、匡老师</w:t>
      </w:r>
    </w:p>
    <w:p w14:paraId="09459C31">
      <w:pPr>
        <w:widowControl/>
        <w:adjustRightInd w:val="0"/>
        <w:ind w:firstLine="420" w:firstLineChars="200"/>
        <w:jc w:val="left"/>
        <w:rPr>
          <w:rFonts w:hint="default" w:ascii="Calibri" w:hAnsi="Calibri" w:eastAsia="宋体" w:cs="Calibri"/>
          <w:bCs/>
          <w:i w:val="0"/>
          <w:iCs w:val="0"/>
          <w:kern w:val="0"/>
          <w:szCs w:val="21"/>
          <w:lang w:eastAsia="zh-CN"/>
        </w:rPr>
      </w:pPr>
      <w:r>
        <w:rPr>
          <w:rFonts w:hint="default" w:ascii="Calibri" w:hAnsi="Calibri" w:cs="Calibri"/>
          <w:bCs/>
          <w:i w:val="0"/>
          <w:iCs w:val="0"/>
          <w:kern w:val="0"/>
          <w:szCs w:val="21"/>
        </w:rPr>
        <w:t>监督投诉电话：</w:t>
      </w:r>
      <w:r>
        <w:rPr>
          <w:rFonts w:hint="default" w:ascii="Calibri" w:hAnsi="Calibri" w:cs="Calibri"/>
          <w:bCs/>
          <w:i w:val="0"/>
          <w:iCs w:val="0"/>
          <w:kern w:val="0"/>
          <w:szCs w:val="21"/>
          <w:lang w:eastAsia="zh-CN"/>
        </w:rPr>
        <w:t>0571-87800218、0571-87227671</w:t>
      </w:r>
    </w:p>
    <w:p w14:paraId="1F2181F8">
      <w:pPr>
        <w:widowControl/>
        <w:adjustRightInd w:val="0"/>
        <w:ind w:firstLine="420" w:firstLineChars="200"/>
        <w:jc w:val="left"/>
        <w:rPr>
          <w:rFonts w:hint="default" w:ascii="Calibri" w:hAnsi="Calibri" w:cs="Calibri"/>
          <w:i w:val="0"/>
          <w:iCs w:val="0"/>
          <w:kern w:val="0"/>
          <w:szCs w:val="21"/>
        </w:rPr>
      </w:pPr>
      <w:r>
        <w:rPr>
          <w:rFonts w:hint="default" w:ascii="Calibri" w:hAnsi="Calibri" w:cs="Calibri"/>
          <w:i w:val="0"/>
          <w:iCs w:val="0"/>
          <w:kern w:val="0"/>
          <w:szCs w:val="21"/>
        </w:rPr>
        <w:t>政策咨询：何一平、冯华，0571-87058424、87055741</w:t>
      </w:r>
    </w:p>
    <w:p w14:paraId="299DAF40">
      <w:pPr>
        <w:pStyle w:val="2"/>
        <w:adjustRightInd w:val="0"/>
        <w:rPr>
          <w:rFonts w:hint="default" w:ascii="Calibri" w:hAnsi="Calibri" w:cs="Calibri"/>
          <w:i w:val="0"/>
          <w:iCs w:val="0"/>
          <w:color w:val="auto"/>
        </w:rPr>
      </w:pPr>
      <w:r>
        <w:rPr>
          <w:rFonts w:hint="default" w:ascii="Calibri" w:hAnsi="Calibri" w:cs="Calibri"/>
          <w:i w:val="0"/>
          <w:iCs w:val="0"/>
          <w:color w:val="auto"/>
          <w:kern w:val="0"/>
        </w:rPr>
        <w:br w:type="page"/>
      </w:r>
      <w:bookmarkStart w:id="30" w:name="_Toc211745566"/>
      <w:bookmarkStart w:id="31" w:name="_Toc82338234"/>
      <w:bookmarkStart w:id="32" w:name="_Toc82873317"/>
      <w:bookmarkStart w:id="33" w:name="_Toc20317"/>
      <w:r>
        <w:rPr>
          <w:rFonts w:hint="default" w:ascii="Calibri" w:hAnsi="Calibri" w:cs="Calibri"/>
          <w:i w:val="0"/>
          <w:iCs w:val="0"/>
          <w:color w:val="auto"/>
        </w:rPr>
        <w:t xml:space="preserve">第二章  </w:t>
      </w:r>
      <w:bookmarkEnd w:id="30"/>
      <w:bookmarkEnd w:id="31"/>
      <w:bookmarkEnd w:id="32"/>
      <w:r>
        <w:rPr>
          <w:rFonts w:hint="default" w:ascii="Calibri" w:hAnsi="Calibri" w:cs="Calibri"/>
          <w:i w:val="0"/>
          <w:iCs w:val="0"/>
          <w:color w:val="auto"/>
        </w:rPr>
        <w:t>采购需求总体要求</w:t>
      </w:r>
      <w:bookmarkEnd w:id="33"/>
    </w:p>
    <w:p w14:paraId="1FDA4DC1">
      <w:pPr>
        <w:pStyle w:val="3"/>
        <w:ind w:firstLine="420"/>
        <w:rPr>
          <w:rFonts w:hint="default" w:ascii="Calibri" w:hAnsi="Calibri" w:cs="Calibri"/>
          <w:i w:val="0"/>
          <w:iCs w:val="0"/>
        </w:rPr>
      </w:pPr>
      <w:bookmarkStart w:id="34" w:name="_Toc426996350"/>
      <w:bookmarkStart w:id="35" w:name="_Toc335039016"/>
      <w:bookmarkStart w:id="36" w:name="_Toc82338235"/>
      <w:bookmarkStart w:id="37" w:name="_Toc82873318"/>
      <w:bookmarkStart w:id="38" w:name="_Toc82873320"/>
      <w:bookmarkStart w:id="39" w:name="_Toc82338237"/>
      <w:r>
        <w:rPr>
          <w:rFonts w:hint="default" w:ascii="Calibri" w:hAnsi="Calibri" w:cs="Calibri"/>
          <w:i w:val="0"/>
          <w:iCs w:val="0"/>
        </w:rPr>
        <w:t>一、技术标准、规范（不限于以下）</w:t>
      </w:r>
      <w:bookmarkEnd w:id="34"/>
      <w:bookmarkEnd w:id="35"/>
    </w:p>
    <w:p w14:paraId="5E08EC1F">
      <w:pPr>
        <w:ind w:firstLine="420" w:firstLineChars="200"/>
        <w:rPr>
          <w:rFonts w:hint="default" w:ascii="Calibri" w:hAnsi="Calibri" w:cs="Calibri"/>
          <w:i w:val="0"/>
          <w:iCs w:val="0"/>
        </w:rPr>
      </w:pPr>
      <w:r>
        <w:rPr>
          <w:rFonts w:hint="default" w:ascii="Calibri" w:hAnsi="Calibri" w:cs="Calibri"/>
          <w:i w:val="0"/>
          <w:iCs w:val="0"/>
        </w:rPr>
        <w:t>1.国家规定的标准及规范，按最新的标准及规范执行。</w:t>
      </w:r>
    </w:p>
    <w:p w14:paraId="587CD670">
      <w:pPr>
        <w:ind w:firstLine="420" w:firstLineChars="200"/>
        <w:rPr>
          <w:rFonts w:hint="default" w:ascii="Calibri" w:hAnsi="Calibri" w:cs="Calibri"/>
          <w:i w:val="0"/>
          <w:iCs w:val="0"/>
        </w:rPr>
      </w:pPr>
      <w:r>
        <w:rPr>
          <w:rFonts w:hint="default" w:ascii="Calibri" w:hAnsi="Calibri" w:cs="Calibri"/>
          <w:i w:val="0"/>
          <w:iCs w:val="0"/>
        </w:rPr>
        <w:t>2.行业标准及规范，按最新的标准及规范执行。</w:t>
      </w:r>
    </w:p>
    <w:p w14:paraId="62ACA962">
      <w:pPr>
        <w:ind w:firstLine="420" w:firstLineChars="200"/>
        <w:rPr>
          <w:rFonts w:hint="default" w:ascii="Calibri" w:hAnsi="Calibri" w:cs="Calibri"/>
          <w:i w:val="0"/>
          <w:iCs w:val="0"/>
        </w:rPr>
      </w:pPr>
      <w:r>
        <w:rPr>
          <w:rFonts w:hint="default" w:ascii="Calibri" w:hAnsi="Calibri" w:cs="Calibri"/>
          <w:i w:val="0"/>
          <w:iCs w:val="0"/>
        </w:rPr>
        <w:t>3.其他相关标准及规范，按最新的标准及规范执行。</w:t>
      </w:r>
    </w:p>
    <w:p w14:paraId="4CF0ED75">
      <w:pPr>
        <w:pStyle w:val="3"/>
        <w:ind w:firstLine="420"/>
        <w:rPr>
          <w:rFonts w:hint="default" w:ascii="Calibri" w:hAnsi="Calibri" w:cs="Calibri"/>
          <w:i w:val="0"/>
          <w:iCs w:val="0"/>
        </w:rPr>
      </w:pPr>
      <w:bookmarkStart w:id="40" w:name="_Toc335039017"/>
      <w:bookmarkStart w:id="41" w:name="_Toc426996351"/>
      <w:r>
        <w:rPr>
          <w:rFonts w:hint="default" w:ascii="Calibri" w:hAnsi="Calibri" w:cs="Calibri"/>
          <w:i w:val="0"/>
          <w:iCs w:val="0"/>
        </w:rPr>
        <w:t>二、</w:t>
      </w:r>
      <w:bookmarkEnd w:id="36"/>
      <w:bookmarkEnd w:id="37"/>
      <w:r>
        <w:rPr>
          <w:rFonts w:hint="default" w:ascii="Calibri" w:hAnsi="Calibri" w:cs="Calibri"/>
          <w:i w:val="0"/>
          <w:iCs w:val="0"/>
        </w:rPr>
        <w:t>基本要求</w:t>
      </w:r>
      <w:bookmarkEnd w:id="40"/>
      <w:bookmarkEnd w:id="41"/>
    </w:p>
    <w:bookmarkEnd w:id="38"/>
    <w:bookmarkEnd w:id="39"/>
    <w:p w14:paraId="051E72FD">
      <w:pPr>
        <w:ind w:firstLine="420" w:firstLineChars="200"/>
        <w:rPr>
          <w:rFonts w:hint="default" w:ascii="Calibri" w:hAnsi="Calibri" w:cs="Calibri"/>
          <w:i w:val="0"/>
          <w:iCs w:val="0"/>
        </w:rPr>
      </w:pPr>
      <w:r>
        <w:rPr>
          <w:rFonts w:hint="default" w:ascii="Calibri" w:hAnsi="Calibri" w:cs="Calibri"/>
          <w:i w:val="0"/>
          <w:iCs w:val="0"/>
        </w:rPr>
        <w:t>1.投标人须提供符合国家相应标准及规范生产的产品，并保证其使用的安全性与可靠性。投标人应在投标文件中明确产品具体配置说明、技术指标，并按采购需求的要求在投标文件中提供技术支持资料。</w:t>
      </w:r>
    </w:p>
    <w:p w14:paraId="2CB648A1">
      <w:pPr>
        <w:ind w:firstLine="420" w:firstLineChars="200"/>
        <w:rPr>
          <w:rFonts w:hint="default" w:ascii="Calibri" w:hAnsi="Calibri" w:cs="Calibri"/>
          <w:i w:val="0"/>
          <w:iCs w:val="0"/>
        </w:rPr>
      </w:pPr>
      <w:r>
        <w:rPr>
          <w:rFonts w:hint="default" w:ascii="Calibri" w:hAnsi="Calibri" w:cs="Calibri"/>
          <w:i w:val="0"/>
          <w:iCs w:val="0"/>
        </w:rPr>
        <w:t>2.如投标文件中未提供技术支持资料或投标文件中明确的技术指标与技术支持资料不一致，评标委员会可对其做出不利的评审。</w:t>
      </w:r>
    </w:p>
    <w:p w14:paraId="2FB7C9D3">
      <w:pPr>
        <w:ind w:firstLine="420" w:firstLineChars="200"/>
        <w:rPr>
          <w:rFonts w:hint="default" w:ascii="Calibri" w:hAnsi="Calibri" w:cs="Calibri"/>
          <w:i w:val="0"/>
          <w:iCs w:val="0"/>
        </w:rPr>
      </w:pPr>
      <w:r>
        <w:rPr>
          <w:rFonts w:hint="default" w:ascii="Calibri" w:hAnsi="Calibri" w:cs="Calibri"/>
          <w:i w:val="0"/>
          <w:iCs w:val="0"/>
        </w:rPr>
        <w:t>3.投标人须对产品使用的安全性、有效性及可靠性承担全部责任，须保证合同验收阶段的性能检验报告与投标文件明确的技术指标一致。</w:t>
      </w:r>
    </w:p>
    <w:p w14:paraId="2CBBF6D5">
      <w:pPr>
        <w:ind w:firstLine="420" w:firstLineChars="200"/>
        <w:rPr>
          <w:rFonts w:hint="default" w:ascii="Calibri" w:hAnsi="Calibri" w:cs="Calibri"/>
          <w:i w:val="0"/>
          <w:iCs w:val="0"/>
        </w:rPr>
      </w:pPr>
      <w:r>
        <w:rPr>
          <w:rFonts w:hint="default" w:ascii="Calibri" w:hAnsi="Calibri" w:cs="Calibri"/>
          <w:i w:val="0"/>
          <w:iCs w:val="0"/>
        </w:rPr>
        <w:t>4.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本项目产品如有属于最新节能产品政府采购品目清单、最新环境标志产品政府采购品目清单内产品（相关信息查看中国政府采购网http://www.ccgp.gov.cn），投标人按采购需求及评标办法的要求在投标文件中提供该产品的节能产品认证证书或环境标志产品认证证书、产品所属节能环保品目清单中对应产品名称。</w:t>
      </w:r>
    </w:p>
    <w:p w14:paraId="02E7B4FF">
      <w:pPr>
        <w:ind w:firstLine="420" w:firstLineChars="200"/>
        <w:rPr>
          <w:rFonts w:hint="default" w:ascii="Calibri" w:hAnsi="Calibri" w:cs="Calibri"/>
          <w:i w:val="0"/>
          <w:iCs w:val="0"/>
        </w:rPr>
      </w:pPr>
      <w:r>
        <w:rPr>
          <w:rFonts w:hint="default" w:ascii="Calibri" w:hAnsi="Calibri" w:cs="Calibri"/>
          <w:i w:val="0"/>
          <w:iCs w:val="0"/>
        </w:rPr>
        <w:t>5.投标人的产品技术指标应具备相当于或高于招标文件中规定的要求，并能提供更好的性能，具有更高的可靠性、安全性、耐用性。</w:t>
      </w:r>
    </w:p>
    <w:p w14:paraId="747BCE18">
      <w:pPr>
        <w:ind w:firstLine="420" w:firstLineChars="200"/>
        <w:rPr>
          <w:rFonts w:hint="default" w:ascii="Calibri" w:hAnsi="Calibri" w:cs="Calibri"/>
          <w:i w:val="0"/>
          <w:iCs w:val="0"/>
        </w:rPr>
      </w:pPr>
      <w:r>
        <w:rPr>
          <w:rFonts w:hint="default" w:ascii="Calibri" w:hAnsi="Calibri" w:cs="Calibri"/>
          <w:i w:val="0"/>
          <w:iCs w:val="0"/>
        </w:rPr>
        <w:t>6.投标人应在投标文件中对产品的技术指标进行明确说明。否则，评标委员会可对其做出不利的评审。</w:t>
      </w:r>
    </w:p>
    <w:p w14:paraId="59BCB680">
      <w:pPr>
        <w:pStyle w:val="3"/>
        <w:ind w:firstLine="420"/>
        <w:rPr>
          <w:rFonts w:hint="default" w:ascii="Calibri" w:hAnsi="Calibri" w:cs="Calibri"/>
          <w:i w:val="0"/>
          <w:iCs w:val="0"/>
        </w:rPr>
      </w:pPr>
      <w:bookmarkStart w:id="42" w:name="_Toc426996352"/>
      <w:r>
        <w:rPr>
          <w:rFonts w:hint="default" w:ascii="Calibri" w:hAnsi="Calibri" w:cs="Calibri"/>
          <w:i w:val="0"/>
          <w:iCs w:val="0"/>
        </w:rPr>
        <w:t>三、</w:t>
      </w:r>
      <w:bookmarkEnd w:id="42"/>
      <w:r>
        <w:rPr>
          <w:rFonts w:hint="default" w:ascii="Calibri" w:hAnsi="Calibri" w:cs="Calibri"/>
          <w:i w:val="0"/>
          <w:iCs w:val="0"/>
        </w:rPr>
        <w:t>采购需求</w:t>
      </w:r>
    </w:p>
    <w:p w14:paraId="22D253C2">
      <w:pPr>
        <w:ind w:firstLine="420" w:firstLineChars="200"/>
        <w:rPr>
          <w:rFonts w:hint="default" w:ascii="Calibri" w:hAnsi="Calibri" w:cs="Calibri"/>
          <w:i w:val="0"/>
          <w:iCs w:val="0"/>
        </w:rPr>
      </w:pPr>
      <w:r>
        <w:rPr>
          <w:rFonts w:hint="default" w:ascii="Calibri" w:hAnsi="Calibri" w:cs="Calibri"/>
          <w:i w:val="0"/>
          <w:iCs w:val="0"/>
        </w:rPr>
        <w:t>具体要求详见招标文件的“第三章 采购需求”。</w:t>
      </w:r>
    </w:p>
    <w:p w14:paraId="1522F88F">
      <w:pPr>
        <w:pStyle w:val="3"/>
        <w:ind w:firstLine="420"/>
        <w:rPr>
          <w:rFonts w:hint="default" w:ascii="Calibri" w:hAnsi="Calibri" w:cs="Calibri"/>
          <w:i w:val="0"/>
          <w:iCs w:val="0"/>
        </w:rPr>
      </w:pPr>
      <w:bookmarkStart w:id="43" w:name="_Toc335039019"/>
      <w:bookmarkStart w:id="44" w:name="_Toc329113954"/>
      <w:bookmarkStart w:id="45" w:name="_Toc328992073"/>
      <w:bookmarkStart w:id="46" w:name="_Toc426996353"/>
      <w:r>
        <w:rPr>
          <w:rFonts w:hint="default" w:ascii="Calibri" w:hAnsi="Calibri" w:cs="Calibri"/>
          <w:i w:val="0"/>
          <w:iCs w:val="0"/>
        </w:rPr>
        <w:t>四、工作范围</w:t>
      </w:r>
      <w:bookmarkEnd w:id="43"/>
      <w:bookmarkEnd w:id="44"/>
      <w:bookmarkEnd w:id="45"/>
      <w:bookmarkEnd w:id="46"/>
    </w:p>
    <w:p w14:paraId="59CF807F">
      <w:pPr>
        <w:ind w:firstLine="420" w:firstLineChars="200"/>
        <w:rPr>
          <w:rFonts w:hint="default" w:ascii="Calibri" w:hAnsi="Calibri" w:cs="Calibri"/>
          <w:i w:val="0"/>
          <w:iCs w:val="0"/>
        </w:rPr>
      </w:pPr>
      <w:r>
        <w:rPr>
          <w:rFonts w:hint="default" w:ascii="Calibri" w:hAnsi="Calibri" w:cs="Calibri"/>
          <w:i w:val="0"/>
          <w:iCs w:val="0"/>
        </w:rPr>
        <w:t>各投标人须按国家有关标准及规范完成招标文件规定的所有工作内容：</w:t>
      </w:r>
    </w:p>
    <w:p w14:paraId="1E7DA326">
      <w:pPr>
        <w:ind w:firstLine="420" w:firstLineChars="200"/>
        <w:rPr>
          <w:rFonts w:hint="default" w:ascii="Calibri" w:hAnsi="Calibri" w:cs="Calibri"/>
          <w:i w:val="0"/>
          <w:iCs w:val="0"/>
        </w:rPr>
      </w:pPr>
      <w:r>
        <w:rPr>
          <w:rFonts w:hint="default" w:ascii="Calibri" w:hAnsi="Calibri" w:cs="Calibri"/>
          <w:i w:val="0"/>
          <w:iCs w:val="0"/>
        </w:rPr>
        <w:t>1.完成所有产品供货；</w:t>
      </w:r>
    </w:p>
    <w:p w14:paraId="7AD4E99F">
      <w:pPr>
        <w:ind w:firstLine="420" w:firstLineChars="200"/>
        <w:rPr>
          <w:rFonts w:hint="default" w:ascii="Calibri" w:hAnsi="Calibri" w:cs="Calibri"/>
          <w:i w:val="0"/>
          <w:iCs w:val="0"/>
        </w:rPr>
      </w:pPr>
      <w:r>
        <w:rPr>
          <w:rFonts w:hint="default" w:ascii="Calibri" w:hAnsi="Calibri" w:cs="Calibri"/>
          <w:i w:val="0"/>
          <w:iCs w:val="0"/>
        </w:rPr>
        <w:t>2.履行所有规定服务；</w:t>
      </w:r>
    </w:p>
    <w:p w14:paraId="1EEF6F8C">
      <w:pPr>
        <w:ind w:firstLine="420" w:firstLineChars="200"/>
        <w:rPr>
          <w:rFonts w:hint="default" w:ascii="Calibri" w:hAnsi="Calibri" w:cs="Calibri"/>
          <w:i w:val="0"/>
          <w:iCs w:val="0"/>
        </w:rPr>
      </w:pPr>
      <w:r>
        <w:rPr>
          <w:rFonts w:hint="default" w:ascii="Calibri" w:hAnsi="Calibri" w:cs="Calibri"/>
          <w:i w:val="0"/>
          <w:iCs w:val="0"/>
        </w:rPr>
        <w:t>3.产品及服务须达到招标文件规定的质量标准及使用要求。</w:t>
      </w:r>
    </w:p>
    <w:p w14:paraId="3DA54C84">
      <w:pPr>
        <w:rPr>
          <w:rFonts w:hint="default" w:ascii="Calibri" w:hAnsi="Calibri" w:cs="Calibri"/>
          <w:i w:val="0"/>
          <w:iCs w:val="0"/>
          <w:szCs w:val="21"/>
        </w:rPr>
      </w:pPr>
      <w:r>
        <w:rPr>
          <w:rFonts w:hint="default" w:ascii="Calibri" w:hAnsi="Calibri" w:cs="Calibri"/>
          <w:i w:val="0"/>
          <w:iCs w:val="0"/>
          <w:szCs w:val="21"/>
        </w:rPr>
        <w:br w:type="page"/>
      </w:r>
    </w:p>
    <w:p w14:paraId="4AB13518">
      <w:pPr>
        <w:pStyle w:val="2"/>
        <w:adjustRightInd w:val="0"/>
        <w:rPr>
          <w:rFonts w:hint="default" w:ascii="Calibri" w:hAnsi="Calibri" w:cs="Calibri"/>
          <w:i w:val="0"/>
          <w:iCs w:val="0"/>
          <w:color w:val="auto"/>
        </w:rPr>
      </w:pPr>
      <w:bookmarkStart w:id="47" w:name="_Toc298767927"/>
      <w:bookmarkStart w:id="48" w:name="_Toc294012141"/>
      <w:bookmarkStart w:id="49" w:name="_Toc30898"/>
      <w:bookmarkStart w:id="50" w:name="_Toc329113953"/>
      <w:bookmarkStart w:id="51" w:name="_Toc335039018"/>
      <w:bookmarkStart w:id="52" w:name="_Toc328992072"/>
      <w:r>
        <w:rPr>
          <w:rFonts w:hint="default" w:ascii="Calibri" w:hAnsi="Calibri" w:cs="Calibri"/>
          <w:i w:val="0"/>
          <w:iCs w:val="0"/>
          <w:color w:val="auto"/>
        </w:rPr>
        <w:t xml:space="preserve">第三章  </w:t>
      </w:r>
      <w:bookmarkEnd w:id="47"/>
      <w:bookmarkEnd w:id="48"/>
      <w:r>
        <w:rPr>
          <w:rFonts w:hint="default" w:ascii="Calibri" w:hAnsi="Calibri" w:cs="Calibri"/>
          <w:i w:val="0"/>
          <w:iCs w:val="0"/>
          <w:color w:val="auto"/>
        </w:rPr>
        <w:t>采购需求</w:t>
      </w:r>
      <w:bookmarkEnd w:id="49"/>
    </w:p>
    <w:bookmarkEnd w:id="50"/>
    <w:bookmarkEnd w:id="51"/>
    <w:bookmarkEnd w:id="52"/>
    <w:p w14:paraId="30AA40CF">
      <w:pPr>
        <w:adjustRightInd w:val="0"/>
        <w:ind w:firstLine="411" w:firstLineChars="196"/>
        <w:rPr>
          <w:rFonts w:hint="default" w:ascii="Calibri" w:hAnsi="Calibri" w:cs="Calibri"/>
          <w:bCs/>
          <w:i w:val="0"/>
          <w:iCs w:val="0"/>
          <w:color w:val="000000"/>
          <w:szCs w:val="21"/>
        </w:rPr>
      </w:pPr>
      <w:r>
        <w:rPr>
          <w:rFonts w:hint="default" w:ascii="Calibri" w:hAnsi="Calibri" w:cs="Calibri"/>
          <w:bCs/>
          <w:i w:val="0"/>
          <w:iCs w:val="0"/>
          <w:color w:val="000000"/>
          <w:szCs w:val="21"/>
          <w:lang w:val="en-US" w:eastAsia="zh-CN"/>
        </w:rPr>
        <w:t>重要说明：</w:t>
      </w:r>
      <w:r>
        <w:rPr>
          <w:rFonts w:hint="default" w:ascii="Calibri" w:hAnsi="Calibri" w:cs="Calibri"/>
          <w:bCs/>
          <w:i w:val="0"/>
          <w:iCs w:val="0"/>
          <w:color w:val="000000"/>
          <w:szCs w:val="21"/>
        </w:rPr>
        <w:t>本章中所有带</w:t>
      </w:r>
      <w:r>
        <w:rPr>
          <w:rFonts w:hint="default" w:ascii="Calibri" w:hAnsi="Calibri" w:cs="Calibri"/>
          <w:bCs/>
          <w:i w:val="0"/>
          <w:iCs w:val="0"/>
          <w:color w:val="000000"/>
          <w:kern w:val="0"/>
          <w:szCs w:val="21"/>
        </w:rPr>
        <w:t>▲</w:t>
      </w:r>
      <w:r>
        <w:rPr>
          <w:rFonts w:hint="default" w:ascii="Calibri" w:hAnsi="Calibri" w:cs="Calibri"/>
          <w:bCs/>
          <w:i w:val="0"/>
          <w:iCs w:val="0"/>
          <w:color w:val="000000"/>
          <w:szCs w:val="21"/>
        </w:rPr>
        <w:t>的内容是采购人提出的实质性要求和条件，投标文件响应内容若不满足实质性要求和条件，将被评标委员会判定为投标无效。</w:t>
      </w:r>
    </w:p>
    <w:p w14:paraId="5A283423">
      <w:pPr>
        <w:pStyle w:val="3"/>
        <w:ind w:firstLine="420"/>
        <w:rPr>
          <w:rFonts w:hint="default" w:ascii="Calibri" w:hAnsi="Calibri" w:eastAsia="宋体" w:cs="Calibri"/>
          <w:i w:val="0"/>
          <w:iCs w:val="0"/>
        </w:rPr>
      </w:pPr>
      <w:r>
        <w:rPr>
          <w:rFonts w:hint="default" w:ascii="Calibri" w:hAnsi="Calibri" w:cs="Calibri"/>
          <w:i w:val="0"/>
          <w:iCs w:val="0"/>
          <w:lang w:val="en-US" w:eastAsia="zh-CN"/>
        </w:rPr>
        <w:t>第一部分</w:t>
      </w:r>
      <w:r>
        <w:rPr>
          <w:rFonts w:hint="eastAsia" w:cs="Calibri"/>
          <w:i w:val="0"/>
          <w:iCs w:val="0"/>
          <w:lang w:val="en-US" w:eastAsia="zh-CN"/>
        </w:rPr>
        <w:t xml:space="preserve"> </w:t>
      </w:r>
      <w:r>
        <w:rPr>
          <w:rFonts w:hint="default" w:ascii="Calibri" w:hAnsi="Calibri" w:cs="Calibri"/>
          <w:i w:val="0"/>
          <w:iCs w:val="0"/>
        </w:rPr>
        <w:t>标的</w:t>
      </w:r>
    </w:p>
    <w:p w14:paraId="6415A4E8">
      <w:pPr>
        <w:pStyle w:val="3"/>
        <w:ind w:firstLine="420"/>
        <w:rPr>
          <w:rFonts w:hint="default" w:ascii="Calibri" w:hAnsi="Calibri" w:cs="Calibri"/>
          <w:i w:val="0"/>
          <w:iCs w:val="0"/>
        </w:rPr>
      </w:pPr>
      <w:r>
        <w:rPr>
          <w:rFonts w:hint="default" w:ascii="Calibri" w:hAnsi="Calibri" w:cs="Calibri"/>
          <w:i w:val="0"/>
          <w:iCs w:val="0"/>
        </w:rPr>
        <w:t>一、采购内容一览表</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1877"/>
        <w:gridCol w:w="1323"/>
        <w:gridCol w:w="2130"/>
        <w:gridCol w:w="3278"/>
      </w:tblGrid>
      <w:tr w14:paraId="21F62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noWrap w:val="0"/>
            <w:vAlign w:val="center"/>
          </w:tcPr>
          <w:p w14:paraId="12B0A6D5">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序号</w:t>
            </w:r>
          </w:p>
        </w:tc>
        <w:tc>
          <w:tcPr>
            <w:tcW w:w="1604" w:type="dxa"/>
            <w:tcBorders>
              <w:top w:val="single" w:color="auto" w:sz="4" w:space="0"/>
              <w:left w:val="single" w:color="auto" w:sz="4" w:space="0"/>
              <w:bottom w:val="single" w:color="auto" w:sz="4" w:space="0"/>
              <w:right w:val="single" w:color="auto" w:sz="4" w:space="0"/>
            </w:tcBorders>
            <w:noWrap w:val="0"/>
            <w:vAlign w:val="center"/>
          </w:tcPr>
          <w:p w14:paraId="1E82CBF2">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lang w:eastAsia="zh-CN"/>
              </w:rPr>
              <w:t>标段</w:t>
            </w:r>
            <w:r>
              <w:rPr>
                <w:rFonts w:hint="default" w:ascii="Calibri" w:hAnsi="Calibri" w:eastAsia="黑体" w:cs="Calibri"/>
                <w:i w:val="0"/>
                <w:iCs w:val="0"/>
                <w:kern w:val="0"/>
                <w:szCs w:val="21"/>
              </w:rPr>
              <w:t>名称</w:t>
            </w:r>
          </w:p>
        </w:tc>
        <w:tc>
          <w:tcPr>
            <w:tcW w:w="1130" w:type="dxa"/>
            <w:tcBorders>
              <w:top w:val="single" w:color="auto" w:sz="4" w:space="0"/>
              <w:left w:val="single" w:color="auto" w:sz="4" w:space="0"/>
              <w:bottom w:val="single" w:color="auto" w:sz="4" w:space="0"/>
              <w:right w:val="single" w:color="auto" w:sz="4" w:space="0"/>
            </w:tcBorders>
            <w:noWrap w:val="0"/>
            <w:vAlign w:val="center"/>
          </w:tcPr>
          <w:p w14:paraId="1DBF4244">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rPr>
              <w:t>预算金额</w:t>
            </w:r>
            <w:r>
              <w:rPr>
                <w:rFonts w:hint="default" w:ascii="Calibri" w:hAnsi="Calibri" w:eastAsia="黑体" w:cs="Calibri"/>
                <w:i w:val="0"/>
                <w:iCs w:val="0"/>
                <w:kern w:val="0"/>
                <w:szCs w:val="21"/>
              </w:rPr>
              <w:t>（元）</w:t>
            </w:r>
          </w:p>
        </w:tc>
        <w:tc>
          <w:tcPr>
            <w:tcW w:w="1820" w:type="dxa"/>
            <w:tcBorders>
              <w:top w:val="single" w:color="auto" w:sz="4" w:space="0"/>
              <w:left w:val="single" w:color="auto" w:sz="4" w:space="0"/>
              <w:bottom w:val="single" w:color="auto" w:sz="4" w:space="0"/>
              <w:right w:val="single" w:color="auto" w:sz="4" w:space="0"/>
            </w:tcBorders>
            <w:noWrap w:val="0"/>
            <w:vAlign w:val="center"/>
          </w:tcPr>
          <w:p w14:paraId="2886C924">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技术要求</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1E469730">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备注</w:t>
            </w:r>
          </w:p>
        </w:tc>
      </w:tr>
      <w:tr w14:paraId="72FC9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7" w:type="dxa"/>
            <w:tcBorders>
              <w:top w:val="single" w:color="auto" w:sz="4" w:space="0"/>
              <w:left w:val="single" w:color="auto" w:sz="4" w:space="0"/>
              <w:bottom w:val="single" w:color="auto" w:sz="4" w:space="0"/>
              <w:right w:val="single" w:color="auto" w:sz="4" w:space="0"/>
            </w:tcBorders>
            <w:noWrap w:val="0"/>
            <w:vAlign w:val="center"/>
          </w:tcPr>
          <w:p w14:paraId="3180BEAB">
            <w:pPr>
              <w:widowControl/>
              <w:adjustRightInd w:val="0"/>
              <w:jc w:val="center"/>
              <w:rPr>
                <w:rFonts w:hint="default" w:ascii="Calibri" w:hAnsi="Calibri" w:cs="Calibri"/>
                <w:i w:val="0"/>
                <w:iCs w:val="0"/>
                <w:kern w:val="0"/>
                <w:szCs w:val="21"/>
              </w:rPr>
            </w:pPr>
            <w:r>
              <w:rPr>
                <w:rFonts w:hint="default" w:ascii="Calibri" w:hAnsi="Calibri" w:cs="Calibri"/>
                <w:i w:val="0"/>
                <w:iCs w:val="0"/>
                <w:kern w:val="0"/>
                <w:szCs w:val="21"/>
              </w:rPr>
              <w:t>1</w:t>
            </w:r>
          </w:p>
        </w:tc>
        <w:tc>
          <w:tcPr>
            <w:tcW w:w="1604" w:type="dxa"/>
            <w:tcBorders>
              <w:top w:val="single" w:color="auto" w:sz="4" w:space="0"/>
              <w:left w:val="single" w:color="auto" w:sz="4" w:space="0"/>
              <w:bottom w:val="single" w:color="auto" w:sz="4" w:space="0"/>
              <w:right w:val="single" w:color="auto" w:sz="4" w:space="0"/>
            </w:tcBorders>
            <w:noWrap w:val="0"/>
            <w:vAlign w:val="center"/>
          </w:tcPr>
          <w:p w14:paraId="0110BA5A">
            <w:pPr>
              <w:widowControl/>
              <w:jc w:val="left"/>
              <w:rPr>
                <w:rFonts w:hint="default" w:ascii="Calibri" w:hAnsi="Calibri" w:eastAsia="宋体" w:cs="Calibri"/>
                <w:i w:val="0"/>
                <w:iCs w:val="0"/>
                <w:szCs w:val="21"/>
                <w:lang w:eastAsia="zh-CN"/>
              </w:rPr>
            </w:pPr>
            <w:r>
              <w:rPr>
                <w:rFonts w:hint="eastAsia" w:cs="Calibri"/>
                <w:i w:val="0"/>
                <w:iCs w:val="0"/>
                <w:lang w:eastAsia="zh-CN"/>
              </w:rPr>
              <w:t>4K超高清电子现场制作音频系统</w:t>
            </w:r>
          </w:p>
        </w:tc>
        <w:tc>
          <w:tcPr>
            <w:tcW w:w="1130" w:type="dxa"/>
            <w:tcBorders>
              <w:top w:val="single" w:color="auto" w:sz="4" w:space="0"/>
              <w:left w:val="single" w:color="auto" w:sz="4" w:space="0"/>
              <w:bottom w:val="single" w:color="auto" w:sz="4" w:space="0"/>
              <w:right w:val="single" w:color="auto" w:sz="4" w:space="0"/>
            </w:tcBorders>
            <w:noWrap w:val="0"/>
            <w:vAlign w:val="center"/>
          </w:tcPr>
          <w:p w14:paraId="52F41060">
            <w:pPr>
              <w:widowControl/>
              <w:jc w:val="left"/>
              <w:rPr>
                <w:rFonts w:hint="default" w:ascii="Calibri" w:hAnsi="Calibri" w:eastAsia="宋体" w:cs="Calibri"/>
                <w:i w:val="0"/>
                <w:iCs w:val="0"/>
                <w:kern w:val="0"/>
                <w:szCs w:val="21"/>
                <w:lang w:eastAsia="zh-CN"/>
              </w:rPr>
            </w:pPr>
            <w:r>
              <w:rPr>
                <w:rFonts w:hint="eastAsia" w:cs="Calibri"/>
                <w:i w:val="0"/>
                <w:iCs w:val="0"/>
                <w:kern w:val="0"/>
                <w:szCs w:val="21"/>
                <w:lang w:eastAsia="zh-CN"/>
              </w:rPr>
              <w:t>3588000</w:t>
            </w:r>
          </w:p>
        </w:tc>
        <w:tc>
          <w:tcPr>
            <w:tcW w:w="1820" w:type="dxa"/>
            <w:tcBorders>
              <w:top w:val="single" w:color="auto" w:sz="4" w:space="0"/>
              <w:left w:val="single" w:color="auto" w:sz="4" w:space="0"/>
              <w:bottom w:val="single" w:color="auto" w:sz="4" w:space="0"/>
              <w:right w:val="single" w:color="auto" w:sz="4" w:space="0"/>
            </w:tcBorders>
            <w:noWrap w:val="0"/>
            <w:vAlign w:val="center"/>
          </w:tcPr>
          <w:p w14:paraId="74A1A076">
            <w:pPr>
              <w:adjustRightInd w:val="0"/>
              <w:jc w:val="left"/>
              <w:rPr>
                <w:rFonts w:hint="default" w:ascii="Calibri" w:hAnsi="Calibri" w:cs="Calibri"/>
                <w:i w:val="0"/>
                <w:iCs w:val="0"/>
                <w:kern w:val="0"/>
                <w:szCs w:val="21"/>
              </w:rPr>
            </w:pPr>
            <w:r>
              <w:rPr>
                <w:rFonts w:hint="default" w:ascii="Calibri" w:hAnsi="Calibri" w:cs="Calibri"/>
                <w:i w:val="0"/>
                <w:iCs w:val="0"/>
                <w:szCs w:val="21"/>
              </w:rPr>
              <w:t>详见“第</w:t>
            </w:r>
            <w:r>
              <w:rPr>
                <w:rFonts w:hint="eastAsia" w:cs="Calibri"/>
                <w:i w:val="0"/>
                <w:iCs w:val="0"/>
                <w:szCs w:val="21"/>
                <w:lang w:val="en-US" w:eastAsia="zh-CN"/>
              </w:rPr>
              <w:t>二</w:t>
            </w:r>
            <w:r>
              <w:rPr>
                <w:rFonts w:hint="default" w:ascii="Calibri" w:hAnsi="Calibri" w:cs="Calibri"/>
                <w:i w:val="0"/>
                <w:iCs w:val="0"/>
                <w:szCs w:val="21"/>
              </w:rPr>
              <w:t>部分 技术要求”</w:t>
            </w:r>
          </w:p>
        </w:tc>
        <w:tc>
          <w:tcPr>
            <w:tcW w:w="2800" w:type="dxa"/>
            <w:noWrap w:val="0"/>
            <w:vAlign w:val="center"/>
          </w:tcPr>
          <w:p w14:paraId="123445DC">
            <w:pPr>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采购依据：</w:t>
            </w:r>
            <w:r>
              <w:rPr>
                <w:rFonts w:hint="eastAsia" w:cs="Calibri"/>
                <w:i w:val="0"/>
                <w:iCs w:val="0"/>
                <w:kern w:val="0"/>
                <w:szCs w:val="21"/>
                <w:lang w:eastAsia="zh-CN"/>
              </w:rPr>
              <w:t>浙财采备临〔2025〕15839号、浙财采备临〔2025〕16037号</w:t>
            </w:r>
            <w:r>
              <w:rPr>
                <w:rFonts w:hint="default" w:ascii="Calibri" w:hAnsi="Calibri" w:cs="Calibri"/>
                <w:i w:val="0"/>
                <w:iCs w:val="0"/>
                <w:kern w:val="0"/>
                <w:szCs w:val="21"/>
                <w:lang w:eastAsia="zh-CN"/>
              </w:rPr>
              <w:t>。</w:t>
            </w:r>
          </w:p>
          <w:p w14:paraId="4E67DB38">
            <w:pPr>
              <w:jc w:val="left"/>
              <w:rPr>
                <w:rFonts w:hint="default" w:ascii="Calibri" w:hAnsi="Calibri" w:cs="Calibri"/>
                <w:i w:val="0"/>
                <w:iCs w:val="0"/>
                <w:kern w:val="0"/>
                <w:szCs w:val="21"/>
              </w:rPr>
            </w:pPr>
            <w:r>
              <w:rPr>
                <w:rFonts w:hint="default" w:ascii="Calibri" w:hAnsi="Calibri" w:cs="Calibri"/>
                <w:i w:val="0"/>
                <w:iCs w:val="0"/>
                <w:kern w:val="0"/>
                <w:szCs w:val="21"/>
              </w:rPr>
              <w:t>最高限价：</w:t>
            </w:r>
            <w:r>
              <w:rPr>
                <w:rFonts w:hint="default" w:ascii="Calibri" w:hAnsi="Calibri" w:cs="Calibri"/>
                <w:kern w:val="0"/>
                <w:szCs w:val="21"/>
                <w:lang w:val="en-US" w:eastAsia="zh-CN"/>
              </w:rPr>
              <w:t>本标段最高限价为</w:t>
            </w:r>
            <w:r>
              <w:rPr>
                <w:rFonts w:hint="eastAsia" w:cs="Calibri"/>
                <w:i w:val="0"/>
                <w:iCs w:val="0"/>
                <w:kern w:val="0"/>
                <w:szCs w:val="21"/>
                <w:lang w:eastAsia="zh-CN"/>
              </w:rPr>
              <w:t>3588000</w:t>
            </w:r>
            <w:r>
              <w:rPr>
                <w:rFonts w:hint="default" w:ascii="Calibri" w:hAnsi="Calibri" w:cs="Calibri"/>
                <w:i w:val="0"/>
                <w:iCs w:val="0"/>
                <w:kern w:val="0"/>
                <w:szCs w:val="21"/>
              </w:rPr>
              <w:t>元</w:t>
            </w:r>
            <w:r>
              <w:rPr>
                <w:rFonts w:hint="default" w:ascii="Calibri" w:hAnsi="Calibri" w:cs="Calibri"/>
                <w:i w:val="0"/>
                <w:iCs w:val="0"/>
                <w:kern w:val="0"/>
                <w:szCs w:val="21"/>
                <w:lang w:eastAsia="zh-CN"/>
              </w:rPr>
              <w:t>，</w:t>
            </w:r>
            <w:r>
              <w:rPr>
                <w:rFonts w:hint="default" w:ascii="Calibri" w:hAnsi="Calibri" w:cs="Calibri"/>
                <w:kern w:val="0"/>
                <w:szCs w:val="21"/>
                <w:lang w:val="en-US" w:eastAsia="zh-CN"/>
              </w:rPr>
              <w:t>其中接受进口产品部分的最高限价为</w:t>
            </w:r>
            <w:r>
              <w:rPr>
                <w:rFonts w:hint="eastAsia" w:cs="Calibri"/>
                <w:szCs w:val="21"/>
                <w:highlight w:val="none"/>
                <w:lang w:val="en-US" w:eastAsia="zh-CN"/>
              </w:rPr>
              <w:t>3308500</w:t>
            </w:r>
            <w:r>
              <w:rPr>
                <w:rFonts w:hint="default" w:ascii="Calibri" w:hAnsi="Calibri" w:cs="Calibri"/>
                <w:kern w:val="0"/>
                <w:szCs w:val="21"/>
                <w:lang w:val="en-US" w:eastAsia="zh-CN"/>
              </w:rPr>
              <w:t>元</w:t>
            </w:r>
            <w:r>
              <w:rPr>
                <w:rFonts w:hint="eastAsia"/>
                <w:kern w:val="0"/>
              </w:rPr>
              <w:t>，非进口产品部分的最高限价为</w:t>
            </w:r>
            <w:r>
              <w:rPr>
                <w:rFonts w:hint="eastAsia"/>
                <w:kern w:val="0"/>
                <w:lang w:eastAsia="zh-CN"/>
              </w:rPr>
              <w:t>279500</w:t>
            </w:r>
            <w:r>
              <w:rPr>
                <w:rFonts w:hint="eastAsia"/>
                <w:kern w:val="0"/>
              </w:rPr>
              <w:t>元</w:t>
            </w:r>
            <w:r>
              <w:rPr>
                <w:rFonts w:hint="default" w:ascii="Calibri" w:hAnsi="Calibri" w:cs="Calibri"/>
                <w:kern w:val="0"/>
                <w:szCs w:val="21"/>
              </w:rPr>
              <w:t>。</w:t>
            </w:r>
          </w:p>
          <w:p w14:paraId="351382B2">
            <w:pPr>
              <w:jc w:val="left"/>
              <w:rPr>
                <w:rFonts w:hint="default" w:ascii="Calibri" w:hAnsi="Calibri" w:eastAsia="宋体" w:cs="Calibri"/>
                <w:i w:val="0"/>
                <w:iCs w:val="0"/>
                <w:kern w:val="0"/>
                <w:szCs w:val="21"/>
                <w:lang w:eastAsia="zh-CN"/>
              </w:rPr>
            </w:pPr>
            <w:r>
              <w:rPr>
                <w:rFonts w:hint="default" w:ascii="Calibri" w:hAnsi="Calibri" w:cs="Calibri"/>
                <w:i w:val="0"/>
                <w:iCs w:val="0"/>
                <w:kern w:val="0"/>
                <w:szCs w:val="21"/>
              </w:rPr>
              <w:t>项目属性：货物项目</w:t>
            </w:r>
            <w:r>
              <w:rPr>
                <w:rFonts w:hint="default" w:ascii="Calibri" w:hAnsi="Calibri" w:cs="Calibri"/>
                <w:i w:val="0"/>
                <w:iCs w:val="0"/>
                <w:kern w:val="0"/>
                <w:szCs w:val="21"/>
                <w:lang w:eastAsia="zh-CN"/>
              </w:rPr>
              <w:t>。</w:t>
            </w:r>
          </w:p>
        </w:tc>
      </w:tr>
    </w:tbl>
    <w:p w14:paraId="421ECD57">
      <w:pPr>
        <w:pStyle w:val="3"/>
        <w:ind w:firstLine="420"/>
        <w:rPr>
          <w:rFonts w:hint="default" w:ascii="Calibri" w:hAnsi="Calibri" w:cs="Calibri"/>
          <w:i w:val="0"/>
          <w:iCs w:val="0"/>
        </w:rPr>
      </w:pPr>
      <w:r>
        <w:rPr>
          <w:rFonts w:hint="default" w:ascii="Calibri" w:hAnsi="Calibri" w:cs="Calibri"/>
          <w:i w:val="0"/>
          <w:iCs w:val="0"/>
        </w:rPr>
        <w:t>二、采购清单</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4222"/>
        <w:gridCol w:w="867"/>
        <w:gridCol w:w="867"/>
        <w:gridCol w:w="2549"/>
      </w:tblGrid>
      <w:tr w14:paraId="68A02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tcBorders>
              <w:top w:val="single" w:color="auto" w:sz="4" w:space="0"/>
              <w:left w:val="single" w:color="auto" w:sz="4" w:space="0"/>
              <w:bottom w:val="single" w:color="auto" w:sz="4" w:space="0"/>
              <w:right w:val="single" w:color="auto" w:sz="4" w:space="0"/>
            </w:tcBorders>
            <w:noWrap w:val="0"/>
            <w:vAlign w:val="center"/>
          </w:tcPr>
          <w:p w14:paraId="567E78AC">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序号</w:t>
            </w:r>
          </w:p>
        </w:tc>
        <w:tc>
          <w:tcPr>
            <w:tcW w:w="4222" w:type="dxa"/>
            <w:tcBorders>
              <w:top w:val="single" w:color="auto" w:sz="4" w:space="0"/>
              <w:left w:val="single" w:color="auto" w:sz="4" w:space="0"/>
              <w:bottom w:val="single" w:color="auto" w:sz="4" w:space="0"/>
              <w:right w:val="single" w:color="auto" w:sz="4" w:space="0"/>
            </w:tcBorders>
            <w:noWrap w:val="0"/>
            <w:vAlign w:val="center"/>
          </w:tcPr>
          <w:p w14:paraId="5DF91F4B">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标的名称</w:t>
            </w:r>
          </w:p>
        </w:tc>
        <w:tc>
          <w:tcPr>
            <w:tcW w:w="867" w:type="dxa"/>
            <w:tcBorders>
              <w:top w:val="single" w:color="auto" w:sz="4" w:space="0"/>
              <w:left w:val="single" w:color="auto" w:sz="4" w:space="0"/>
              <w:bottom w:val="single" w:color="auto" w:sz="4" w:space="0"/>
              <w:right w:val="single" w:color="auto" w:sz="4" w:space="0"/>
            </w:tcBorders>
            <w:noWrap w:val="0"/>
            <w:vAlign w:val="center"/>
          </w:tcPr>
          <w:p w14:paraId="71F15BAB">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▲数量</w:t>
            </w:r>
          </w:p>
        </w:tc>
        <w:tc>
          <w:tcPr>
            <w:tcW w:w="867" w:type="dxa"/>
            <w:tcBorders>
              <w:top w:val="single" w:color="auto" w:sz="4" w:space="0"/>
              <w:left w:val="single" w:color="auto" w:sz="4" w:space="0"/>
              <w:bottom w:val="single" w:color="auto" w:sz="4" w:space="0"/>
              <w:right w:val="single" w:color="auto" w:sz="4" w:space="0"/>
            </w:tcBorders>
            <w:noWrap w:val="0"/>
            <w:vAlign w:val="center"/>
          </w:tcPr>
          <w:p w14:paraId="16A21DC8">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▲单位</w:t>
            </w:r>
          </w:p>
        </w:tc>
        <w:tc>
          <w:tcPr>
            <w:tcW w:w="2549" w:type="dxa"/>
            <w:tcBorders>
              <w:top w:val="single" w:color="auto" w:sz="4" w:space="0"/>
              <w:left w:val="single" w:color="auto" w:sz="4" w:space="0"/>
              <w:bottom w:val="single" w:color="auto" w:sz="4" w:space="0"/>
              <w:right w:val="single" w:color="auto" w:sz="4" w:space="0"/>
            </w:tcBorders>
            <w:noWrap w:val="0"/>
            <w:vAlign w:val="center"/>
          </w:tcPr>
          <w:p w14:paraId="67C3F89D">
            <w:pPr>
              <w:widowControl/>
              <w:adjustRightInd w:val="0"/>
              <w:jc w:val="center"/>
              <w:rPr>
                <w:rFonts w:hint="default" w:ascii="Calibri" w:hAnsi="Calibri" w:eastAsia="黑体" w:cs="Calibri"/>
                <w:i w:val="0"/>
                <w:iCs w:val="0"/>
                <w:kern w:val="0"/>
                <w:szCs w:val="21"/>
              </w:rPr>
            </w:pPr>
            <w:r>
              <w:rPr>
                <w:rFonts w:hint="default" w:ascii="Calibri" w:hAnsi="Calibri" w:eastAsia="黑体" w:cs="Calibri"/>
                <w:i w:val="0"/>
                <w:iCs w:val="0"/>
                <w:kern w:val="0"/>
                <w:szCs w:val="21"/>
              </w:rPr>
              <w:t>备注</w:t>
            </w:r>
          </w:p>
        </w:tc>
      </w:tr>
      <w:tr w14:paraId="5EB92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tcBorders>
              <w:top w:val="single" w:color="auto" w:sz="4" w:space="0"/>
              <w:left w:val="single" w:color="auto" w:sz="4" w:space="0"/>
              <w:bottom w:val="single" w:color="auto" w:sz="4" w:space="0"/>
              <w:right w:val="single" w:color="auto" w:sz="4" w:space="0"/>
            </w:tcBorders>
            <w:noWrap w:val="0"/>
            <w:vAlign w:val="center"/>
          </w:tcPr>
          <w:p w14:paraId="4C8F2E97">
            <w:pPr>
              <w:bidi w:val="0"/>
              <w:rPr>
                <w:rFonts w:hint="eastAsia"/>
                <w:lang w:val="en-US" w:eastAsia="zh-CN"/>
              </w:rPr>
            </w:pPr>
            <w:r>
              <w:rPr>
                <w:rFonts w:hint="eastAsia"/>
                <w:lang w:val="en-US" w:eastAsia="zh-CN"/>
              </w:rPr>
              <w:t>一</w:t>
            </w:r>
          </w:p>
        </w:tc>
        <w:tc>
          <w:tcPr>
            <w:tcW w:w="4222" w:type="dxa"/>
            <w:tcBorders>
              <w:top w:val="single" w:color="auto" w:sz="4" w:space="0"/>
              <w:left w:val="single" w:color="auto" w:sz="4" w:space="0"/>
              <w:bottom w:val="single" w:color="auto" w:sz="4" w:space="0"/>
              <w:right w:val="single" w:color="auto" w:sz="4" w:space="0"/>
            </w:tcBorders>
            <w:noWrap w:val="0"/>
            <w:vAlign w:val="center"/>
          </w:tcPr>
          <w:p w14:paraId="1999E687">
            <w:pPr>
              <w:bidi w:val="0"/>
              <w:rPr>
                <w:rFonts w:hint="default"/>
              </w:rPr>
            </w:pPr>
            <w:r>
              <w:rPr>
                <w:rFonts w:hint="eastAsia"/>
              </w:rPr>
              <w:t>固定式无线话筒</w:t>
            </w:r>
            <w:r>
              <w:t>系统</w:t>
            </w:r>
          </w:p>
        </w:tc>
        <w:tc>
          <w:tcPr>
            <w:tcW w:w="867" w:type="dxa"/>
            <w:tcBorders>
              <w:top w:val="single" w:color="auto" w:sz="4" w:space="0"/>
              <w:left w:val="single" w:color="auto" w:sz="4" w:space="0"/>
              <w:bottom w:val="single" w:color="auto" w:sz="4" w:space="0"/>
              <w:right w:val="single" w:color="auto" w:sz="4" w:space="0"/>
            </w:tcBorders>
            <w:noWrap w:val="0"/>
            <w:vAlign w:val="center"/>
          </w:tcPr>
          <w:p w14:paraId="74DA6613">
            <w:pPr>
              <w:bidi w:val="0"/>
              <w:rPr>
                <w:rFonts w:hint="default"/>
              </w:rPr>
            </w:pPr>
          </w:p>
        </w:tc>
        <w:tc>
          <w:tcPr>
            <w:tcW w:w="867" w:type="dxa"/>
            <w:tcBorders>
              <w:top w:val="single" w:color="auto" w:sz="4" w:space="0"/>
              <w:left w:val="single" w:color="auto" w:sz="4" w:space="0"/>
              <w:bottom w:val="single" w:color="auto" w:sz="4" w:space="0"/>
              <w:right w:val="single" w:color="auto" w:sz="4" w:space="0"/>
            </w:tcBorders>
            <w:noWrap w:val="0"/>
            <w:vAlign w:val="center"/>
          </w:tcPr>
          <w:p w14:paraId="00198687">
            <w:pPr>
              <w:bidi w:val="0"/>
              <w:rPr>
                <w:rFonts w:hint="default"/>
              </w:rPr>
            </w:pPr>
          </w:p>
        </w:tc>
        <w:tc>
          <w:tcPr>
            <w:tcW w:w="2549" w:type="dxa"/>
            <w:tcBorders>
              <w:top w:val="single" w:color="auto" w:sz="4" w:space="0"/>
              <w:left w:val="single" w:color="auto" w:sz="4" w:space="0"/>
              <w:bottom w:val="single" w:color="auto" w:sz="4" w:space="0"/>
              <w:right w:val="single" w:color="auto" w:sz="4" w:space="0"/>
            </w:tcBorders>
            <w:noWrap w:val="0"/>
            <w:vAlign w:val="center"/>
          </w:tcPr>
          <w:p w14:paraId="395F02FD">
            <w:pPr>
              <w:bidi w:val="0"/>
              <w:rPr>
                <w:rFonts w:hint="default"/>
              </w:rPr>
            </w:pPr>
          </w:p>
        </w:tc>
      </w:tr>
      <w:tr w14:paraId="08DC1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tcBorders>
              <w:top w:val="single" w:color="auto" w:sz="4" w:space="0"/>
              <w:left w:val="single" w:color="auto" w:sz="4" w:space="0"/>
              <w:bottom w:val="single" w:color="auto" w:sz="4" w:space="0"/>
              <w:right w:val="single" w:color="auto" w:sz="4" w:space="0"/>
            </w:tcBorders>
            <w:noWrap w:val="0"/>
            <w:vAlign w:val="center"/>
          </w:tcPr>
          <w:p w14:paraId="504B1F6C">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161E89E">
            <w:pPr>
              <w:bidi w:val="0"/>
              <w:jc w:val="both"/>
              <w:rPr>
                <w:rFonts w:hint="default"/>
                <w:lang w:val="en-US" w:eastAsia="zh-CN"/>
              </w:rPr>
            </w:pPr>
            <w:r>
              <w:rPr>
                <w:rFonts w:hint="eastAsia"/>
              </w:rPr>
              <w:t>固定双通道数字无线话筒接收机</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9A55B3">
            <w:pPr>
              <w:bidi w:val="0"/>
              <w:jc w:val="both"/>
              <w:rPr>
                <w:rFonts w:hint="default"/>
                <w:lang w:val="en-US" w:eastAsia="zh-CN"/>
              </w:rPr>
            </w:pPr>
            <w:r>
              <w:rPr>
                <w:rFonts w:hint="eastAsia"/>
              </w:rPr>
              <w:t>18</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C8BD02D">
            <w:pPr>
              <w:bidi w:val="0"/>
              <w:jc w:val="both"/>
              <w:rPr>
                <w:rFonts w:hint="default"/>
                <w:lang w:val="en-US" w:eastAsia="zh-CN"/>
              </w:rPr>
            </w:pPr>
            <w:r>
              <w:rPr>
                <w:rFonts w:hint="eastAsia"/>
              </w:rPr>
              <w:t>套</w:t>
            </w:r>
          </w:p>
        </w:tc>
        <w:tc>
          <w:tcPr>
            <w:tcW w:w="254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60348EC">
            <w:pPr>
              <w:bidi w:val="0"/>
              <w:jc w:val="both"/>
              <w:rPr>
                <w:rFonts w:hint="default"/>
                <w:lang w:val="en-US" w:eastAsia="zh-CN"/>
              </w:rPr>
            </w:pPr>
            <w:r>
              <w:rPr>
                <w:rFonts w:hint="eastAsia"/>
              </w:rPr>
              <w:t>接受进口产品</w:t>
            </w:r>
          </w:p>
        </w:tc>
      </w:tr>
      <w:tr w14:paraId="64794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tcBorders>
              <w:top w:val="single" w:color="auto" w:sz="4" w:space="0"/>
              <w:left w:val="single" w:color="auto" w:sz="4" w:space="0"/>
              <w:bottom w:val="single" w:color="auto" w:sz="4" w:space="0"/>
              <w:right w:val="single" w:color="auto" w:sz="4" w:space="0"/>
            </w:tcBorders>
            <w:noWrap w:val="0"/>
            <w:vAlign w:val="center"/>
          </w:tcPr>
          <w:p w14:paraId="37653F3C">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EE5E10B">
            <w:pPr>
              <w:bidi w:val="0"/>
              <w:jc w:val="both"/>
              <w:rPr>
                <w:rFonts w:hint="default"/>
                <w:lang w:val="en-US" w:eastAsia="zh-CN"/>
              </w:rPr>
            </w:pPr>
            <w:r>
              <w:rPr>
                <w:rFonts w:hint="eastAsia"/>
                <w:lang w:val="en-US" w:eastAsia="zh-CN"/>
              </w:rPr>
              <w:t>固定</w:t>
            </w:r>
            <w:r>
              <w:rPr>
                <w:rFonts w:hint="eastAsia"/>
              </w:rPr>
              <w:t>带远程控制数字手持发射机</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5B7ABE7">
            <w:pPr>
              <w:bidi w:val="0"/>
              <w:jc w:val="both"/>
              <w:rPr>
                <w:rFonts w:hint="default"/>
                <w:lang w:val="en-US" w:eastAsia="zh-CN"/>
              </w:rPr>
            </w:pPr>
            <w:r>
              <w:rPr>
                <w:rFonts w:hint="eastAsia"/>
              </w:rPr>
              <w:t>8</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8F89FC5">
            <w:pPr>
              <w:bidi w:val="0"/>
              <w:jc w:val="both"/>
              <w:rPr>
                <w:rFonts w:hint="default"/>
                <w:lang w:val="en-US" w:eastAsia="zh-CN"/>
              </w:rPr>
            </w:pPr>
            <w:r>
              <w:rPr>
                <w:rFonts w:hint="eastAsia"/>
              </w:rPr>
              <w:t>只</w:t>
            </w:r>
          </w:p>
        </w:tc>
        <w:tc>
          <w:tcPr>
            <w:tcW w:w="254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E5C2F4">
            <w:pPr>
              <w:bidi w:val="0"/>
              <w:jc w:val="both"/>
              <w:rPr>
                <w:rFonts w:hint="default"/>
                <w:lang w:val="en-US" w:eastAsia="zh-CN"/>
              </w:rPr>
            </w:pPr>
            <w:r>
              <w:rPr>
                <w:rFonts w:hint="eastAsia"/>
              </w:rPr>
              <w:t>接受进口产品</w:t>
            </w:r>
          </w:p>
        </w:tc>
      </w:tr>
      <w:tr w14:paraId="64022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tcBorders>
              <w:top w:val="single" w:color="auto" w:sz="4" w:space="0"/>
              <w:left w:val="single" w:color="auto" w:sz="4" w:space="0"/>
              <w:bottom w:val="single" w:color="auto" w:sz="4" w:space="0"/>
              <w:right w:val="single" w:color="auto" w:sz="4" w:space="0"/>
            </w:tcBorders>
            <w:noWrap w:val="0"/>
            <w:vAlign w:val="center"/>
          </w:tcPr>
          <w:p w14:paraId="03843490">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EB25E7D">
            <w:pPr>
              <w:bidi w:val="0"/>
              <w:jc w:val="both"/>
              <w:rPr>
                <w:rFonts w:hint="default"/>
                <w:lang w:val="en-US" w:eastAsia="zh-CN"/>
              </w:rPr>
            </w:pPr>
            <w:r>
              <w:rPr>
                <w:rFonts w:hint="eastAsia"/>
                <w:lang w:val="en-US" w:eastAsia="zh-CN"/>
              </w:rPr>
              <w:t>固定</w:t>
            </w:r>
            <w:r>
              <w:rPr>
                <w:rFonts w:hint="eastAsia"/>
              </w:rPr>
              <w:t>数字手持发射机</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1FC4C54">
            <w:pPr>
              <w:bidi w:val="0"/>
              <w:jc w:val="both"/>
              <w:rPr>
                <w:rFonts w:hint="default"/>
                <w:lang w:val="en-US" w:eastAsia="zh-CN"/>
              </w:rPr>
            </w:pPr>
            <w:r>
              <w:rPr>
                <w:rFonts w:hint="eastAsia"/>
              </w:rPr>
              <w:t>12</w:t>
            </w:r>
          </w:p>
        </w:tc>
        <w:tc>
          <w:tcPr>
            <w:tcW w:w="86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6206847">
            <w:pPr>
              <w:bidi w:val="0"/>
              <w:jc w:val="both"/>
              <w:rPr>
                <w:rFonts w:hint="default"/>
                <w:lang w:val="en-US" w:eastAsia="zh-CN"/>
              </w:rPr>
            </w:pPr>
            <w:r>
              <w:rPr>
                <w:rFonts w:hint="eastAsia"/>
              </w:rPr>
              <w:t>只</w:t>
            </w:r>
          </w:p>
        </w:tc>
        <w:tc>
          <w:tcPr>
            <w:tcW w:w="254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BD4CC9E">
            <w:pPr>
              <w:bidi w:val="0"/>
              <w:jc w:val="both"/>
              <w:rPr>
                <w:rFonts w:hint="default"/>
                <w:lang w:val="en-US" w:eastAsia="zh-CN"/>
              </w:rPr>
            </w:pPr>
            <w:r>
              <w:rPr>
                <w:rFonts w:hint="eastAsia"/>
              </w:rPr>
              <w:t>接受进口产品</w:t>
            </w:r>
          </w:p>
        </w:tc>
      </w:tr>
      <w:tr w14:paraId="200ED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noWrap w:val="0"/>
            <w:vAlign w:val="center"/>
          </w:tcPr>
          <w:p w14:paraId="3754C7BB">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noWrap w:val="0"/>
            <w:vAlign w:val="center"/>
          </w:tcPr>
          <w:p w14:paraId="67D78334">
            <w:pPr>
              <w:bidi w:val="0"/>
              <w:jc w:val="both"/>
              <w:rPr>
                <w:rFonts w:hint="default"/>
                <w:lang w:val="en-US" w:eastAsia="zh-CN"/>
              </w:rPr>
            </w:pPr>
            <w:r>
              <w:rPr>
                <w:rFonts w:hint="eastAsia"/>
                <w:lang w:val="en-US" w:eastAsia="zh-CN"/>
              </w:rPr>
              <w:t>固定</w:t>
            </w:r>
            <w:r>
              <w:rPr>
                <w:rFonts w:hint="eastAsia"/>
              </w:rPr>
              <w:t>带远程控制数字腰包发射机</w:t>
            </w:r>
          </w:p>
        </w:tc>
        <w:tc>
          <w:tcPr>
            <w:tcW w:w="867" w:type="dxa"/>
            <w:shd w:val="clear" w:color="auto" w:fill="auto"/>
            <w:noWrap w:val="0"/>
            <w:vAlign w:val="center"/>
          </w:tcPr>
          <w:p w14:paraId="60BCDAE9">
            <w:pPr>
              <w:bidi w:val="0"/>
              <w:jc w:val="both"/>
              <w:rPr>
                <w:rFonts w:hint="default"/>
                <w:lang w:val="en-US" w:eastAsia="zh-CN"/>
              </w:rPr>
            </w:pPr>
            <w:r>
              <w:rPr>
                <w:rFonts w:hint="eastAsia"/>
              </w:rPr>
              <w:t>8</w:t>
            </w:r>
          </w:p>
        </w:tc>
        <w:tc>
          <w:tcPr>
            <w:tcW w:w="867" w:type="dxa"/>
            <w:shd w:val="clear" w:color="auto" w:fill="auto"/>
            <w:noWrap w:val="0"/>
            <w:vAlign w:val="center"/>
          </w:tcPr>
          <w:p w14:paraId="34FE7F80">
            <w:pPr>
              <w:bidi w:val="0"/>
              <w:jc w:val="both"/>
              <w:rPr>
                <w:rFonts w:hint="default"/>
                <w:lang w:val="en-US" w:eastAsia="zh-CN"/>
              </w:rPr>
            </w:pPr>
            <w:r>
              <w:rPr>
                <w:rFonts w:hint="eastAsia"/>
                <w:lang w:val="en-US" w:eastAsia="zh-CN"/>
              </w:rPr>
              <w:t>个</w:t>
            </w:r>
          </w:p>
        </w:tc>
        <w:tc>
          <w:tcPr>
            <w:tcW w:w="2549" w:type="dxa"/>
            <w:shd w:val="clear" w:color="auto" w:fill="auto"/>
            <w:noWrap w:val="0"/>
            <w:vAlign w:val="center"/>
          </w:tcPr>
          <w:p w14:paraId="1E644BC6">
            <w:pPr>
              <w:bidi w:val="0"/>
              <w:jc w:val="both"/>
              <w:rPr>
                <w:rFonts w:hint="default"/>
                <w:lang w:val="en-US" w:eastAsia="zh-CN"/>
              </w:rPr>
            </w:pPr>
            <w:r>
              <w:rPr>
                <w:rFonts w:hint="eastAsia"/>
              </w:rPr>
              <w:t>接受进口产品</w:t>
            </w:r>
          </w:p>
        </w:tc>
      </w:tr>
      <w:tr w14:paraId="6A263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5CE4B3DC">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2D12A07">
            <w:pPr>
              <w:bidi w:val="0"/>
              <w:jc w:val="both"/>
              <w:rPr>
                <w:rFonts w:hint="default"/>
                <w:lang w:val="en-US" w:eastAsia="zh-CN"/>
              </w:rPr>
            </w:pPr>
            <w:r>
              <w:rPr>
                <w:rFonts w:hint="eastAsia"/>
                <w:lang w:val="en-US" w:eastAsia="zh-CN"/>
              </w:rPr>
              <w:t>固定</w:t>
            </w:r>
            <w:r>
              <w:rPr>
                <w:rFonts w:hint="eastAsia"/>
              </w:rPr>
              <w:t>数字腰包发射机</w:t>
            </w:r>
          </w:p>
        </w:tc>
        <w:tc>
          <w:tcPr>
            <w:tcW w:w="867" w:type="dxa"/>
            <w:shd w:val="clear" w:color="auto" w:fill="auto"/>
            <w:vAlign w:val="center"/>
          </w:tcPr>
          <w:p w14:paraId="13B718B0">
            <w:pPr>
              <w:bidi w:val="0"/>
              <w:jc w:val="both"/>
              <w:rPr>
                <w:rFonts w:hint="default"/>
                <w:lang w:val="en-US" w:eastAsia="zh-CN"/>
              </w:rPr>
            </w:pPr>
            <w:r>
              <w:rPr>
                <w:rFonts w:hint="eastAsia"/>
              </w:rPr>
              <w:t>12</w:t>
            </w:r>
          </w:p>
        </w:tc>
        <w:tc>
          <w:tcPr>
            <w:tcW w:w="867" w:type="dxa"/>
            <w:shd w:val="clear" w:color="auto" w:fill="auto"/>
            <w:vAlign w:val="center"/>
          </w:tcPr>
          <w:p w14:paraId="67CE1B54">
            <w:pPr>
              <w:bidi w:val="0"/>
              <w:jc w:val="both"/>
              <w:rPr>
                <w:rFonts w:hint="default"/>
                <w:lang w:val="en-US" w:eastAsia="zh-CN"/>
              </w:rPr>
            </w:pPr>
            <w:r>
              <w:rPr>
                <w:rFonts w:hint="eastAsia"/>
                <w:lang w:val="en-US" w:eastAsia="zh-CN"/>
              </w:rPr>
              <w:t>个</w:t>
            </w:r>
          </w:p>
        </w:tc>
        <w:tc>
          <w:tcPr>
            <w:tcW w:w="2549" w:type="dxa"/>
            <w:shd w:val="clear" w:color="auto" w:fill="auto"/>
            <w:vAlign w:val="center"/>
          </w:tcPr>
          <w:p w14:paraId="4FE5D1A6">
            <w:pPr>
              <w:bidi w:val="0"/>
              <w:jc w:val="both"/>
              <w:rPr>
                <w:rFonts w:hint="default"/>
                <w:lang w:val="en-US" w:eastAsia="zh-CN"/>
              </w:rPr>
            </w:pPr>
            <w:r>
              <w:rPr>
                <w:rFonts w:hint="eastAsia"/>
              </w:rPr>
              <w:t>接受进口产品</w:t>
            </w:r>
          </w:p>
        </w:tc>
      </w:tr>
      <w:tr w14:paraId="29322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75944DC">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00B12F2">
            <w:pPr>
              <w:bidi w:val="0"/>
              <w:jc w:val="both"/>
              <w:rPr>
                <w:rFonts w:hint="default"/>
                <w:lang w:val="en-US" w:eastAsia="zh-CN"/>
              </w:rPr>
            </w:pPr>
            <w:r>
              <w:rPr>
                <w:rFonts w:hint="eastAsia"/>
              </w:rPr>
              <w:t>微型头戴话筒</w:t>
            </w:r>
          </w:p>
        </w:tc>
        <w:tc>
          <w:tcPr>
            <w:tcW w:w="867" w:type="dxa"/>
            <w:shd w:val="clear" w:color="auto" w:fill="auto"/>
            <w:vAlign w:val="center"/>
          </w:tcPr>
          <w:p w14:paraId="5C3833B1">
            <w:pPr>
              <w:bidi w:val="0"/>
              <w:jc w:val="both"/>
              <w:rPr>
                <w:rFonts w:hint="default"/>
                <w:lang w:val="en-US" w:eastAsia="zh-CN"/>
              </w:rPr>
            </w:pPr>
            <w:r>
              <w:rPr>
                <w:rFonts w:hint="eastAsia"/>
              </w:rPr>
              <w:t>12</w:t>
            </w:r>
          </w:p>
        </w:tc>
        <w:tc>
          <w:tcPr>
            <w:tcW w:w="867" w:type="dxa"/>
            <w:shd w:val="clear" w:color="auto" w:fill="auto"/>
            <w:vAlign w:val="center"/>
          </w:tcPr>
          <w:p w14:paraId="46F4BC05">
            <w:pPr>
              <w:bidi w:val="0"/>
              <w:jc w:val="both"/>
              <w:rPr>
                <w:rFonts w:hint="default"/>
                <w:lang w:val="en-US" w:eastAsia="zh-CN"/>
              </w:rPr>
            </w:pPr>
            <w:r>
              <w:rPr>
                <w:rFonts w:hint="eastAsia"/>
              </w:rPr>
              <w:t>个</w:t>
            </w:r>
          </w:p>
        </w:tc>
        <w:tc>
          <w:tcPr>
            <w:tcW w:w="2549" w:type="dxa"/>
            <w:shd w:val="clear" w:color="auto" w:fill="auto"/>
            <w:vAlign w:val="center"/>
          </w:tcPr>
          <w:p w14:paraId="55D11C82">
            <w:pPr>
              <w:bidi w:val="0"/>
              <w:jc w:val="both"/>
              <w:rPr>
                <w:rFonts w:hint="default"/>
                <w:lang w:val="en-US" w:eastAsia="zh-CN"/>
              </w:rPr>
            </w:pPr>
            <w:r>
              <w:rPr>
                <w:rFonts w:hint="eastAsia"/>
              </w:rPr>
              <w:t>接受进口产品</w:t>
            </w:r>
          </w:p>
        </w:tc>
      </w:tr>
      <w:tr w14:paraId="3E4A0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E465807">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D0A2225">
            <w:pPr>
              <w:bidi w:val="0"/>
              <w:jc w:val="both"/>
              <w:rPr>
                <w:rFonts w:hint="default"/>
                <w:lang w:val="en-US" w:eastAsia="zh-CN"/>
              </w:rPr>
            </w:pPr>
            <w:r>
              <w:rPr>
                <w:rFonts w:hint="eastAsia"/>
              </w:rPr>
              <w:t>手持发射机静音开关</w:t>
            </w:r>
          </w:p>
        </w:tc>
        <w:tc>
          <w:tcPr>
            <w:tcW w:w="867" w:type="dxa"/>
            <w:shd w:val="clear" w:color="auto" w:fill="auto"/>
            <w:vAlign w:val="center"/>
          </w:tcPr>
          <w:p w14:paraId="6DAEDC29">
            <w:pPr>
              <w:bidi w:val="0"/>
              <w:jc w:val="both"/>
              <w:rPr>
                <w:rFonts w:hint="default"/>
                <w:lang w:val="en-US" w:eastAsia="zh-CN"/>
              </w:rPr>
            </w:pPr>
            <w:r>
              <w:rPr>
                <w:rFonts w:hint="eastAsia"/>
              </w:rPr>
              <w:t>4</w:t>
            </w:r>
          </w:p>
        </w:tc>
        <w:tc>
          <w:tcPr>
            <w:tcW w:w="867" w:type="dxa"/>
            <w:shd w:val="clear" w:color="auto" w:fill="auto"/>
            <w:vAlign w:val="center"/>
          </w:tcPr>
          <w:p w14:paraId="15D2E641">
            <w:pPr>
              <w:bidi w:val="0"/>
              <w:jc w:val="both"/>
              <w:rPr>
                <w:rFonts w:hint="default"/>
                <w:lang w:val="en-US" w:eastAsia="zh-CN"/>
              </w:rPr>
            </w:pPr>
            <w:r>
              <w:rPr>
                <w:rFonts w:hint="eastAsia"/>
              </w:rPr>
              <w:t>个</w:t>
            </w:r>
          </w:p>
        </w:tc>
        <w:tc>
          <w:tcPr>
            <w:tcW w:w="2549" w:type="dxa"/>
            <w:shd w:val="clear" w:color="auto" w:fill="auto"/>
            <w:vAlign w:val="center"/>
          </w:tcPr>
          <w:p w14:paraId="76CA15D7">
            <w:pPr>
              <w:bidi w:val="0"/>
              <w:jc w:val="both"/>
              <w:rPr>
                <w:rFonts w:hint="default"/>
                <w:lang w:val="en-US" w:eastAsia="zh-CN"/>
              </w:rPr>
            </w:pPr>
            <w:r>
              <w:rPr>
                <w:rFonts w:hint="eastAsia"/>
              </w:rPr>
              <w:t>接受进口产品</w:t>
            </w:r>
          </w:p>
        </w:tc>
      </w:tr>
      <w:tr w14:paraId="77193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191DAE42">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934A896">
            <w:pPr>
              <w:bidi w:val="0"/>
              <w:jc w:val="both"/>
              <w:rPr>
                <w:rFonts w:hint="default"/>
                <w:lang w:val="en-US" w:eastAsia="zh-CN"/>
              </w:rPr>
            </w:pPr>
            <w:r>
              <w:rPr>
                <w:rFonts w:hint="eastAsia"/>
              </w:rPr>
              <w:t>直插式发射机</w:t>
            </w:r>
          </w:p>
        </w:tc>
        <w:tc>
          <w:tcPr>
            <w:tcW w:w="867" w:type="dxa"/>
            <w:shd w:val="clear" w:color="auto" w:fill="auto"/>
            <w:vAlign w:val="center"/>
          </w:tcPr>
          <w:p w14:paraId="2C99727A">
            <w:pPr>
              <w:bidi w:val="0"/>
              <w:jc w:val="both"/>
              <w:rPr>
                <w:rFonts w:hint="default"/>
                <w:lang w:val="en-US" w:eastAsia="zh-CN"/>
              </w:rPr>
            </w:pPr>
            <w:r>
              <w:rPr>
                <w:rFonts w:hint="eastAsia"/>
              </w:rPr>
              <w:t>4</w:t>
            </w:r>
          </w:p>
        </w:tc>
        <w:tc>
          <w:tcPr>
            <w:tcW w:w="867" w:type="dxa"/>
            <w:shd w:val="clear" w:color="auto" w:fill="auto"/>
            <w:vAlign w:val="center"/>
          </w:tcPr>
          <w:p w14:paraId="1F296C48">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474569CA">
            <w:pPr>
              <w:bidi w:val="0"/>
              <w:jc w:val="both"/>
              <w:rPr>
                <w:rFonts w:hint="default"/>
                <w:lang w:val="en-US" w:eastAsia="zh-CN"/>
              </w:rPr>
            </w:pPr>
            <w:r>
              <w:rPr>
                <w:rFonts w:hint="eastAsia"/>
              </w:rPr>
              <w:t>接受进口产品</w:t>
            </w:r>
          </w:p>
        </w:tc>
      </w:tr>
      <w:tr w14:paraId="1C4EA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C35D21D">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6A40562">
            <w:pPr>
              <w:bidi w:val="0"/>
              <w:jc w:val="both"/>
              <w:rPr>
                <w:rFonts w:hint="default"/>
                <w:lang w:val="en-US" w:eastAsia="zh-CN"/>
              </w:rPr>
            </w:pPr>
            <w:r>
              <w:rPr>
                <w:rFonts w:hint="eastAsia"/>
              </w:rPr>
              <w:t>天线分配器</w:t>
            </w:r>
          </w:p>
        </w:tc>
        <w:tc>
          <w:tcPr>
            <w:tcW w:w="867" w:type="dxa"/>
            <w:shd w:val="clear" w:color="auto" w:fill="auto"/>
            <w:vAlign w:val="center"/>
          </w:tcPr>
          <w:p w14:paraId="72344BE9">
            <w:pPr>
              <w:bidi w:val="0"/>
              <w:jc w:val="both"/>
              <w:rPr>
                <w:rFonts w:hint="default"/>
                <w:lang w:val="en-US" w:eastAsia="zh-CN"/>
              </w:rPr>
            </w:pPr>
            <w:r>
              <w:rPr>
                <w:rFonts w:hint="eastAsia"/>
              </w:rPr>
              <w:t>3</w:t>
            </w:r>
          </w:p>
        </w:tc>
        <w:tc>
          <w:tcPr>
            <w:tcW w:w="867" w:type="dxa"/>
            <w:shd w:val="clear" w:color="auto" w:fill="auto"/>
            <w:vAlign w:val="center"/>
          </w:tcPr>
          <w:p w14:paraId="4950B8ED">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4CAB8FC5">
            <w:pPr>
              <w:bidi w:val="0"/>
              <w:jc w:val="both"/>
              <w:rPr>
                <w:rFonts w:hint="default"/>
                <w:lang w:val="en-US" w:eastAsia="zh-CN"/>
              </w:rPr>
            </w:pPr>
            <w:r>
              <w:rPr>
                <w:rFonts w:hint="eastAsia"/>
              </w:rPr>
              <w:t>接受进口产品</w:t>
            </w:r>
          </w:p>
        </w:tc>
      </w:tr>
      <w:tr w14:paraId="5206F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62E8731">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5EDA276">
            <w:pPr>
              <w:bidi w:val="0"/>
              <w:jc w:val="both"/>
              <w:rPr>
                <w:rFonts w:hint="default"/>
                <w:lang w:val="en-US" w:eastAsia="zh-CN"/>
              </w:rPr>
            </w:pPr>
            <w:r>
              <w:rPr>
                <w:rFonts w:hint="eastAsia"/>
              </w:rPr>
              <w:t>原装流动充电器</w:t>
            </w:r>
          </w:p>
        </w:tc>
        <w:tc>
          <w:tcPr>
            <w:tcW w:w="867" w:type="dxa"/>
            <w:shd w:val="clear" w:color="auto" w:fill="auto"/>
            <w:vAlign w:val="center"/>
          </w:tcPr>
          <w:p w14:paraId="52A35D16">
            <w:pPr>
              <w:bidi w:val="0"/>
              <w:jc w:val="both"/>
              <w:rPr>
                <w:rFonts w:hint="default"/>
                <w:lang w:val="en-US" w:eastAsia="zh-CN"/>
              </w:rPr>
            </w:pPr>
            <w:r>
              <w:rPr>
                <w:rFonts w:hint="eastAsia"/>
              </w:rPr>
              <w:t>5</w:t>
            </w:r>
          </w:p>
        </w:tc>
        <w:tc>
          <w:tcPr>
            <w:tcW w:w="867" w:type="dxa"/>
            <w:shd w:val="clear" w:color="auto" w:fill="auto"/>
            <w:vAlign w:val="center"/>
          </w:tcPr>
          <w:p w14:paraId="3ACA70BC">
            <w:pPr>
              <w:bidi w:val="0"/>
              <w:jc w:val="both"/>
              <w:rPr>
                <w:rFonts w:hint="default"/>
                <w:lang w:val="en-US" w:eastAsia="zh-CN"/>
              </w:rPr>
            </w:pPr>
            <w:r>
              <w:rPr>
                <w:rFonts w:hint="eastAsia"/>
              </w:rPr>
              <w:t>台</w:t>
            </w:r>
          </w:p>
        </w:tc>
        <w:tc>
          <w:tcPr>
            <w:tcW w:w="2549" w:type="dxa"/>
            <w:shd w:val="clear" w:color="auto" w:fill="auto"/>
            <w:vAlign w:val="center"/>
          </w:tcPr>
          <w:p w14:paraId="4B1CD8B2">
            <w:pPr>
              <w:bidi w:val="0"/>
              <w:jc w:val="both"/>
              <w:rPr>
                <w:rFonts w:hint="default"/>
                <w:lang w:val="en-US" w:eastAsia="zh-CN"/>
              </w:rPr>
            </w:pPr>
            <w:r>
              <w:rPr>
                <w:rFonts w:hint="eastAsia"/>
              </w:rPr>
              <w:t>接受进口产品</w:t>
            </w:r>
          </w:p>
        </w:tc>
      </w:tr>
      <w:tr w14:paraId="58D41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CB598EA">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54825473">
            <w:pPr>
              <w:bidi w:val="0"/>
              <w:jc w:val="both"/>
              <w:rPr>
                <w:rFonts w:hint="default"/>
                <w:lang w:val="en-US" w:eastAsia="zh-CN"/>
              </w:rPr>
            </w:pPr>
            <w:r>
              <w:rPr>
                <w:rFonts w:hint="eastAsia"/>
              </w:rPr>
              <w:t>原装流动联网充电器</w:t>
            </w:r>
          </w:p>
        </w:tc>
        <w:tc>
          <w:tcPr>
            <w:tcW w:w="867" w:type="dxa"/>
            <w:shd w:val="clear" w:color="auto" w:fill="auto"/>
            <w:vAlign w:val="center"/>
          </w:tcPr>
          <w:p w14:paraId="64E48E84">
            <w:pPr>
              <w:bidi w:val="0"/>
              <w:jc w:val="both"/>
              <w:rPr>
                <w:rFonts w:hint="default"/>
                <w:lang w:val="en-US" w:eastAsia="zh-CN"/>
              </w:rPr>
            </w:pPr>
            <w:r>
              <w:rPr>
                <w:rFonts w:hint="eastAsia"/>
              </w:rPr>
              <w:t>3</w:t>
            </w:r>
          </w:p>
        </w:tc>
        <w:tc>
          <w:tcPr>
            <w:tcW w:w="867" w:type="dxa"/>
            <w:shd w:val="clear" w:color="auto" w:fill="auto"/>
            <w:vAlign w:val="center"/>
          </w:tcPr>
          <w:p w14:paraId="5BF5E885">
            <w:pPr>
              <w:bidi w:val="0"/>
              <w:jc w:val="both"/>
              <w:rPr>
                <w:rFonts w:hint="default"/>
                <w:lang w:val="en-US" w:eastAsia="zh-CN"/>
              </w:rPr>
            </w:pPr>
            <w:r>
              <w:rPr>
                <w:rFonts w:hint="eastAsia"/>
              </w:rPr>
              <w:t>台</w:t>
            </w:r>
          </w:p>
        </w:tc>
        <w:tc>
          <w:tcPr>
            <w:tcW w:w="2549" w:type="dxa"/>
            <w:shd w:val="clear" w:color="auto" w:fill="auto"/>
            <w:vAlign w:val="center"/>
          </w:tcPr>
          <w:p w14:paraId="7004C814">
            <w:pPr>
              <w:bidi w:val="0"/>
              <w:jc w:val="both"/>
              <w:rPr>
                <w:rFonts w:hint="default"/>
                <w:lang w:val="en-US" w:eastAsia="zh-CN"/>
              </w:rPr>
            </w:pPr>
            <w:r>
              <w:rPr>
                <w:rFonts w:hint="eastAsia"/>
              </w:rPr>
              <w:t>接受进口产品</w:t>
            </w:r>
          </w:p>
        </w:tc>
      </w:tr>
      <w:tr w14:paraId="4CD4F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4E77794">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4EE3DC23">
            <w:pPr>
              <w:bidi w:val="0"/>
              <w:jc w:val="both"/>
              <w:rPr>
                <w:rFonts w:hint="default"/>
                <w:lang w:val="en-US" w:eastAsia="zh-CN"/>
              </w:rPr>
            </w:pPr>
            <w:r>
              <w:rPr>
                <w:rFonts w:hint="eastAsia"/>
              </w:rPr>
              <w:t>原装四模块机架充电器</w:t>
            </w:r>
          </w:p>
        </w:tc>
        <w:tc>
          <w:tcPr>
            <w:tcW w:w="867" w:type="dxa"/>
            <w:shd w:val="clear" w:color="auto" w:fill="auto"/>
            <w:vAlign w:val="center"/>
          </w:tcPr>
          <w:p w14:paraId="74F5B42D">
            <w:pPr>
              <w:bidi w:val="0"/>
              <w:jc w:val="both"/>
              <w:rPr>
                <w:rFonts w:hint="default"/>
                <w:lang w:val="en-US" w:eastAsia="zh-CN"/>
              </w:rPr>
            </w:pPr>
            <w:r>
              <w:rPr>
                <w:rFonts w:hint="eastAsia"/>
              </w:rPr>
              <w:t>8</w:t>
            </w:r>
          </w:p>
        </w:tc>
        <w:tc>
          <w:tcPr>
            <w:tcW w:w="867" w:type="dxa"/>
            <w:shd w:val="clear" w:color="auto" w:fill="auto"/>
            <w:vAlign w:val="center"/>
          </w:tcPr>
          <w:p w14:paraId="4C7CDB1B">
            <w:pPr>
              <w:bidi w:val="0"/>
              <w:jc w:val="both"/>
              <w:rPr>
                <w:rFonts w:hint="default"/>
                <w:lang w:val="en-US" w:eastAsia="zh-CN"/>
              </w:rPr>
            </w:pPr>
            <w:r>
              <w:rPr>
                <w:rFonts w:hint="eastAsia"/>
              </w:rPr>
              <w:t>台</w:t>
            </w:r>
          </w:p>
        </w:tc>
        <w:tc>
          <w:tcPr>
            <w:tcW w:w="2549" w:type="dxa"/>
            <w:shd w:val="clear" w:color="auto" w:fill="auto"/>
            <w:vAlign w:val="center"/>
          </w:tcPr>
          <w:p w14:paraId="1CAC9000">
            <w:pPr>
              <w:bidi w:val="0"/>
              <w:jc w:val="both"/>
              <w:rPr>
                <w:rFonts w:hint="default"/>
                <w:lang w:val="en-US" w:eastAsia="zh-CN"/>
              </w:rPr>
            </w:pPr>
            <w:r>
              <w:rPr>
                <w:rFonts w:hint="eastAsia"/>
              </w:rPr>
              <w:t>接受进口产品</w:t>
            </w:r>
          </w:p>
        </w:tc>
      </w:tr>
      <w:tr w14:paraId="7F385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19CEEDED">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361D234">
            <w:pPr>
              <w:bidi w:val="0"/>
              <w:jc w:val="both"/>
              <w:rPr>
                <w:rFonts w:hint="default"/>
                <w:lang w:val="en-US" w:eastAsia="zh-CN"/>
              </w:rPr>
            </w:pPr>
            <w:r>
              <w:rPr>
                <w:rFonts w:hint="eastAsia"/>
              </w:rPr>
              <w:t>原装流动两单元手持充电模块</w:t>
            </w:r>
          </w:p>
        </w:tc>
        <w:tc>
          <w:tcPr>
            <w:tcW w:w="867" w:type="dxa"/>
            <w:shd w:val="clear" w:color="auto" w:fill="auto"/>
            <w:vAlign w:val="center"/>
          </w:tcPr>
          <w:p w14:paraId="156F940E">
            <w:pPr>
              <w:bidi w:val="0"/>
              <w:jc w:val="both"/>
              <w:rPr>
                <w:rFonts w:hint="default"/>
                <w:lang w:val="en-US" w:eastAsia="zh-CN"/>
              </w:rPr>
            </w:pPr>
            <w:r>
              <w:rPr>
                <w:rFonts w:hint="eastAsia"/>
              </w:rPr>
              <w:t>8</w:t>
            </w:r>
          </w:p>
        </w:tc>
        <w:tc>
          <w:tcPr>
            <w:tcW w:w="867" w:type="dxa"/>
            <w:shd w:val="clear" w:color="auto" w:fill="auto"/>
            <w:vAlign w:val="center"/>
          </w:tcPr>
          <w:p w14:paraId="55F22607">
            <w:pPr>
              <w:bidi w:val="0"/>
              <w:jc w:val="both"/>
              <w:rPr>
                <w:rFonts w:hint="default"/>
                <w:lang w:val="en-US" w:eastAsia="zh-CN"/>
              </w:rPr>
            </w:pPr>
            <w:r>
              <w:rPr>
                <w:rFonts w:hint="eastAsia"/>
              </w:rPr>
              <w:t>台</w:t>
            </w:r>
          </w:p>
        </w:tc>
        <w:tc>
          <w:tcPr>
            <w:tcW w:w="2549" w:type="dxa"/>
            <w:shd w:val="clear" w:color="auto" w:fill="auto"/>
            <w:vAlign w:val="center"/>
          </w:tcPr>
          <w:p w14:paraId="04BDACC3">
            <w:pPr>
              <w:bidi w:val="0"/>
              <w:jc w:val="both"/>
              <w:rPr>
                <w:rFonts w:hint="default"/>
                <w:lang w:val="en-US" w:eastAsia="zh-CN"/>
              </w:rPr>
            </w:pPr>
            <w:r>
              <w:rPr>
                <w:rFonts w:hint="eastAsia"/>
              </w:rPr>
              <w:t>接受进口产品</w:t>
            </w:r>
          </w:p>
        </w:tc>
      </w:tr>
      <w:tr w14:paraId="1E0E8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BBC65AE">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4EF7EC5A">
            <w:pPr>
              <w:bidi w:val="0"/>
              <w:jc w:val="both"/>
              <w:rPr>
                <w:rFonts w:hint="default"/>
                <w:lang w:val="en-US" w:eastAsia="zh-CN"/>
              </w:rPr>
            </w:pPr>
            <w:r>
              <w:rPr>
                <w:rFonts w:hint="eastAsia"/>
              </w:rPr>
              <w:t>原装流动两单元腰包充电模块</w:t>
            </w:r>
          </w:p>
        </w:tc>
        <w:tc>
          <w:tcPr>
            <w:tcW w:w="867" w:type="dxa"/>
            <w:shd w:val="clear" w:color="auto" w:fill="auto"/>
            <w:vAlign w:val="center"/>
          </w:tcPr>
          <w:p w14:paraId="0175D990">
            <w:pPr>
              <w:bidi w:val="0"/>
              <w:jc w:val="both"/>
              <w:rPr>
                <w:rFonts w:hint="default"/>
                <w:lang w:val="en-US" w:eastAsia="zh-CN"/>
              </w:rPr>
            </w:pPr>
            <w:r>
              <w:rPr>
                <w:rFonts w:hint="eastAsia"/>
              </w:rPr>
              <w:t>12</w:t>
            </w:r>
          </w:p>
        </w:tc>
        <w:tc>
          <w:tcPr>
            <w:tcW w:w="867" w:type="dxa"/>
            <w:shd w:val="clear" w:color="auto" w:fill="auto"/>
            <w:vAlign w:val="center"/>
          </w:tcPr>
          <w:p w14:paraId="4982BE2B">
            <w:pPr>
              <w:bidi w:val="0"/>
              <w:jc w:val="both"/>
              <w:rPr>
                <w:rFonts w:hint="default"/>
                <w:lang w:val="en-US" w:eastAsia="zh-CN"/>
              </w:rPr>
            </w:pPr>
            <w:r>
              <w:rPr>
                <w:rFonts w:hint="eastAsia"/>
              </w:rPr>
              <w:t>台</w:t>
            </w:r>
          </w:p>
        </w:tc>
        <w:tc>
          <w:tcPr>
            <w:tcW w:w="2549" w:type="dxa"/>
            <w:shd w:val="clear" w:color="auto" w:fill="auto"/>
            <w:vAlign w:val="center"/>
          </w:tcPr>
          <w:p w14:paraId="0DB18245">
            <w:pPr>
              <w:bidi w:val="0"/>
              <w:jc w:val="both"/>
              <w:rPr>
                <w:rFonts w:hint="default"/>
                <w:lang w:val="en-US" w:eastAsia="zh-CN"/>
              </w:rPr>
            </w:pPr>
            <w:r>
              <w:rPr>
                <w:rFonts w:hint="eastAsia"/>
              </w:rPr>
              <w:t>接受进口产品</w:t>
            </w:r>
          </w:p>
        </w:tc>
      </w:tr>
      <w:tr w14:paraId="197B1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6D9C6141">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50CB8700">
            <w:pPr>
              <w:bidi w:val="0"/>
              <w:jc w:val="both"/>
              <w:rPr>
                <w:rFonts w:hint="default"/>
                <w:lang w:val="en-US" w:eastAsia="zh-CN"/>
              </w:rPr>
            </w:pPr>
            <w:r>
              <w:rPr>
                <w:rFonts w:hint="eastAsia"/>
              </w:rPr>
              <w:t>原装流动两单元充电模块</w:t>
            </w:r>
          </w:p>
        </w:tc>
        <w:tc>
          <w:tcPr>
            <w:tcW w:w="867" w:type="dxa"/>
            <w:shd w:val="clear" w:color="auto" w:fill="auto"/>
            <w:vAlign w:val="center"/>
          </w:tcPr>
          <w:p w14:paraId="55F11B52">
            <w:pPr>
              <w:bidi w:val="0"/>
              <w:jc w:val="both"/>
              <w:rPr>
                <w:rFonts w:hint="default"/>
                <w:lang w:val="en-US" w:eastAsia="zh-CN"/>
              </w:rPr>
            </w:pPr>
            <w:r>
              <w:rPr>
                <w:rFonts w:hint="eastAsia"/>
              </w:rPr>
              <w:t>10</w:t>
            </w:r>
          </w:p>
        </w:tc>
        <w:tc>
          <w:tcPr>
            <w:tcW w:w="867" w:type="dxa"/>
            <w:shd w:val="clear" w:color="auto" w:fill="auto"/>
            <w:vAlign w:val="center"/>
          </w:tcPr>
          <w:p w14:paraId="100F3E20">
            <w:pPr>
              <w:bidi w:val="0"/>
              <w:jc w:val="both"/>
              <w:rPr>
                <w:rFonts w:hint="default"/>
                <w:lang w:val="en-US" w:eastAsia="zh-CN"/>
              </w:rPr>
            </w:pPr>
            <w:r>
              <w:rPr>
                <w:rFonts w:hint="eastAsia"/>
              </w:rPr>
              <w:t>台</w:t>
            </w:r>
          </w:p>
        </w:tc>
        <w:tc>
          <w:tcPr>
            <w:tcW w:w="2549" w:type="dxa"/>
            <w:shd w:val="clear" w:color="auto" w:fill="auto"/>
            <w:vAlign w:val="center"/>
          </w:tcPr>
          <w:p w14:paraId="73792B37">
            <w:pPr>
              <w:bidi w:val="0"/>
              <w:jc w:val="both"/>
              <w:rPr>
                <w:rFonts w:hint="default"/>
                <w:lang w:val="en-US" w:eastAsia="zh-CN"/>
              </w:rPr>
            </w:pPr>
            <w:r>
              <w:rPr>
                <w:rFonts w:hint="eastAsia"/>
              </w:rPr>
              <w:t>接受进口产品</w:t>
            </w:r>
          </w:p>
        </w:tc>
      </w:tr>
      <w:tr w14:paraId="6CD9F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299D478">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67582F65">
            <w:pPr>
              <w:bidi w:val="0"/>
              <w:jc w:val="both"/>
              <w:rPr>
                <w:rFonts w:hint="default"/>
                <w:lang w:val="en-US" w:eastAsia="zh-CN"/>
              </w:rPr>
            </w:pPr>
            <w:r>
              <w:rPr>
                <w:rFonts w:hint="eastAsia"/>
              </w:rPr>
              <w:t>有源强指向接收天线</w:t>
            </w:r>
          </w:p>
        </w:tc>
        <w:tc>
          <w:tcPr>
            <w:tcW w:w="867" w:type="dxa"/>
            <w:shd w:val="clear" w:color="auto" w:fill="auto"/>
            <w:vAlign w:val="center"/>
          </w:tcPr>
          <w:p w14:paraId="34A24121">
            <w:pPr>
              <w:bidi w:val="0"/>
              <w:jc w:val="both"/>
              <w:rPr>
                <w:rFonts w:hint="default"/>
                <w:lang w:val="en-US" w:eastAsia="zh-CN"/>
              </w:rPr>
            </w:pPr>
            <w:r>
              <w:rPr>
                <w:rFonts w:hint="eastAsia"/>
              </w:rPr>
              <w:t>6</w:t>
            </w:r>
          </w:p>
        </w:tc>
        <w:tc>
          <w:tcPr>
            <w:tcW w:w="867" w:type="dxa"/>
            <w:shd w:val="clear" w:color="auto" w:fill="auto"/>
            <w:vAlign w:val="center"/>
          </w:tcPr>
          <w:p w14:paraId="4EE30A32">
            <w:pPr>
              <w:bidi w:val="0"/>
              <w:jc w:val="both"/>
              <w:rPr>
                <w:rFonts w:hint="default"/>
                <w:lang w:val="en-US" w:eastAsia="zh-CN"/>
              </w:rPr>
            </w:pPr>
            <w:r>
              <w:rPr>
                <w:rFonts w:hint="eastAsia"/>
                <w:lang w:val="en-US" w:eastAsia="zh-CN"/>
              </w:rPr>
              <w:t>片</w:t>
            </w:r>
          </w:p>
        </w:tc>
        <w:tc>
          <w:tcPr>
            <w:tcW w:w="2549" w:type="dxa"/>
            <w:shd w:val="clear" w:color="auto" w:fill="auto"/>
            <w:vAlign w:val="center"/>
          </w:tcPr>
          <w:p w14:paraId="376BB624">
            <w:pPr>
              <w:bidi w:val="0"/>
              <w:jc w:val="both"/>
              <w:rPr>
                <w:rFonts w:hint="default"/>
                <w:lang w:val="en-US" w:eastAsia="zh-CN"/>
              </w:rPr>
            </w:pPr>
            <w:r>
              <w:rPr>
                <w:rFonts w:hint="eastAsia"/>
              </w:rPr>
              <w:t>接受进口产品</w:t>
            </w:r>
          </w:p>
        </w:tc>
      </w:tr>
      <w:tr w14:paraId="6E5DC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8018552">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36C9D1A8">
            <w:pPr>
              <w:bidi w:val="0"/>
              <w:jc w:val="both"/>
              <w:rPr>
                <w:rFonts w:hint="default"/>
                <w:lang w:val="en-US" w:eastAsia="zh-CN"/>
              </w:rPr>
            </w:pPr>
            <w:r>
              <w:rPr>
                <w:rFonts w:hint="eastAsia"/>
              </w:rPr>
              <w:t>48口带POE供电交换机</w:t>
            </w:r>
          </w:p>
        </w:tc>
        <w:tc>
          <w:tcPr>
            <w:tcW w:w="867" w:type="dxa"/>
            <w:shd w:val="clear" w:color="auto" w:fill="auto"/>
            <w:vAlign w:val="center"/>
          </w:tcPr>
          <w:p w14:paraId="1E0BA101">
            <w:pPr>
              <w:bidi w:val="0"/>
              <w:jc w:val="both"/>
              <w:rPr>
                <w:rFonts w:hint="default"/>
                <w:lang w:val="en-US" w:eastAsia="zh-CN"/>
              </w:rPr>
            </w:pPr>
            <w:r>
              <w:rPr>
                <w:rFonts w:hint="eastAsia"/>
              </w:rPr>
              <w:t>2</w:t>
            </w:r>
          </w:p>
        </w:tc>
        <w:tc>
          <w:tcPr>
            <w:tcW w:w="867" w:type="dxa"/>
            <w:shd w:val="clear" w:color="auto" w:fill="auto"/>
            <w:vAlign w:val="center"/>
          </w:tcPr>
          <w:p w14:paraId="2AE5B1E6">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04495720">
            <w:pPr>
              <w:bidi w:val="0"/>
              <w:jc w:val="both"/>
              <w:rPr>
                <w:rFonts w:hint="default"/>
                <w:lang w:val="en-US" w:eastAsia="zh-CN"/>
              </w:rPr>
            </w:pPr>
            <w:r>
              <w:rPr>
                <w:rFonts w:hint="eastAsia"/>
              </w:rPr>
              <w:t>非进口产品</w:t>
            </w:r>
          </w:p>
        </w:tc>
      </w:tr>
      <w:tr w14:paraId="563C8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01B28F3">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3A1ADB8E">
            <w:pPr>
              <w:bidi w:val="0"/>
              <w:jc w:val="both"/>
              <w:rPr>
                <w:rFonts w:hint="default"/>
                <w:lang w:val="en-US" w:eastAsia="zh-CN"/>
              </w:rPr>
            </w:pPr>
            <w:r>
              <w:rPr>
                <w:rFonts w:hint="eastAsia"/>
              </w:rPr>
              <w:t>24口音频交换机</w:t>
            </w:r>
          </w:p>
        </w:tc>
        <w:tc>
          <w:tcPr>
            <w:tcW w:w="867" w:type="dxa"/>
            <w:shd w:val="clear" w:color="auto" w:fill="auto"/>
            <w:vAlign w:val="center"/>
          </w:tcPr>
          <w:p w14:paraId="3207D574">
            <w:pPr>
              <w:bidi w:val="0"/>
              <w:jc w:val="both"/>
              <w:rPr>
                <w:rFonts w:hint="default"/>
                <w:lang w:val="en-US" w:eastAsia="zh-CN"/>
              </w:rPr>
            </w:pPr>
            <w:r>
              <w:rPr>
                <w:rFonts w:hint="eastAsia"/>
              </w:rPr>
              <w:t>4</w:t>
            </w:r>
          </w:p>
        </w:tc>
        <w:tc>
          <w:tcPr>
            <w:tcW w:w="867" w:type="dxa"/>
            <w:shd w:val="clear" w:color="auto" w:fill="auto"/>
            <w:vAlign w:val="center"/>
          </w:tcPr>
          <w:p w14:paraId="5FC7F987">
            <w:pPr>
              <w:bidi w:val="0"/>
              <w:jc w:val="both"/>
              <w:rPr>
                <w:rFonts w:hint="default"/>
                <w:lang w:val="en-US" w:eastAsia="zh-CN"/>
              </w:rPr>
            </w:pPr>
            <w:r>
              <w:rPr>
                <w:rFonts w:hint="eastAsia"/>
              </w:rPr>
              <w:t>台</w:t>
            </w:r>
          </w:p>
        </w:tc>
        <w:tc>
          <w:tcPr>
            <w:tcW w:w="2549" w:type="dxa"/>
            <w:shd w:val="clear" w:color="auto" w:fill="auto"/>
            <w:vAlign w:val="center"/>
          </w:tcPr>
          <w:p w14:paraId="2C5A694C">
            <w:pPr>
              <w:bidi w:val="0"/>
              <w:jc w:val="both"/>
              <w:rPr>
                <w:rFonts w:hint="default"/>
                <w:lang w:val="en-US" w:eastAsia="zh-CN"/>
              </w:rPr>
            </w:pPr>
            <w:r>
              <w:rPr>
                <w:rFonts w:hint="eastAsia"/>
              </w:rPr>
              <w:t>非进口产品</w:t>
            </w:r>
          </w:p>
        </w:tc>
      </w:tr>
      <w:tr w14:paraId="3463F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19AC9D5A">
            <w:pPr>
              <w:widowControl/>
              <w:numPr>
                <w:ilvl w:val="0"/>
                <w:numId w:val="1"/>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63166AC">
            <w:pPr>
              <w:bidi w:val="0"/>
              <w:jc w:val="both"/>
              <w:rPr>
                <w:rFonts w:hint="eastAsia"/>
              </w:rPr>
            </w:pPr>
            <w:r>
              <w:rPr>
                <w:rFonts w:hint="eastAsia"/>
                <w:lang w:val="en-US" w:eastAsia="zh-CN"/>
              </w:rPr>
              <w:t>流动航空箱</w:t>
            </w:r>
          </w:p>
        </w:tc>
        <w:tc>
          <w:tcPr>
            <w:tcW w:w="867" w:type="dxa"/>
            <w:shd w:val="clear" w:color="auto" w:fill="auto"/>
            <w:vAlign w:val="center"/>
          </w:tcPr>
          <w:p w14:paraId="4498B63F">
            <w:pPr>
              <w:bidi w:val="0"/>
              <w:jc w:val="both"/>
              <w:rPr>
                <w:rFonts w:hint="eastAsia" w:eastAsia="宋体"/>
                <w:lang w:val="en-US" w:eastAsia="zh-CN"/>
              </w:rPr>
            </w:pPr>
            <w:r>
              <w:rPr>
                <w:rFonts w:hint="eastAsia"/>
                <w:lang w:val="en-US" w:eastAsia="zh-CN"/>
              </w:rPr>
              <w:t>3</w:t>
            </w:r>
          </w:p>
        </w:tc>
        <w:tc>
          <w:tcPr>
            <w:tcW w:w="867" w:type="dxa"/>
            <w:shd w:val="clear" w:color="auto" w:fill="auto"/>
            <w:vAlign w:val="center"/>
          </w:tcPr>
          <w:p w14:paraId="7DC4B007">
            <w:pPr>
              <w:bidi w:val="0"/>
              <w:jc w:val="both"/>
              <w:rPr>
                <w:rFonts w:hint="eastAsia" w:eastAsia="宋体"/>
                <w:lang w:val="en-US" w:eastAsia="zh-CN"/>
              </w:rPr>
            </w:pPr>
            <w:r>
              <w:rPr>
                <w:rFonts w:hint="eastAsia"/>
                <w:lang w:val="en-US" w:eastAsia="zh-CN"/>
              </w:rPr>
              <w:t>套</w:t>
            </w:r>
          </w:p>
        </w:tc>
        <w:tc>
          <w:tcPr>
            <w:tcW w:w="2549" w:type="dxa"/>
            <w:shd w:val="clear" w:color="auto" w:fill="auto"/>
            <w:vAlign w:val="center"/>
          </w:tcPr>
          <w:p w14:paraId="7FBD79C3">
            <w:pPr>
              <w:bidi w:val="0"/>
              <w:jc w:val="both"/>
              <w:rPr>
                <w:rFonts w:hint="eastAsia"/>
              </w:rPr>
            </w:pPr>
            <w:r>
              <w:rPr>
                <w:rFonts w:hint="eastAsia"/>
              </w:rPr>
              <w:t>非进口产品</w:t>
            </w:r>
          </w:p>
        </w:tc>
      </w:tr>
      <w:tr w14:paraId="5300C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85D2C32">
            <w:pPr>
              <w:widowControl/>
              <w:numPr>
                <w:ilvl w:val="0"/>
                <w:numId w:val="0"/>
              </w:numPr>
              <w:adjustRightInd w:val="0"/>
              <w:ind w:leftChars="0"/>
              <w:jc w:val="both"/>
              <w:rPr>
                <w:rFonts w:hint="eastAsia" w:ascii="Calibri" w:hAnsi="Calibri" w:eastAsia="黑体" w:cs="Calibri"/>
                <w:i w:val="0"/>
                <w:iCs w:val="0"/>
                <w:kern w:val="0"/>
                <w:szCs w:val="21"/>
                <w:lang w:val="en-US" w:eastAsia="zh-CN"/>
              </w:rPr>
            </w:pPr>
            <w:r>
              <w:rPr>
                <w:rFonts w:hint="eastAsia" w:eastAsia="黑体" w:cs="Calibri"/>
                <w:i w:val="0"/>
                <w:iCs w:val="0"/>
                <w:kern w:val="0"/>
                <w:szCs w:val="21"/>
                <w:lang w:val="en-US" w:eastAsia="zh-CN"/>
              </w:rPr>
              <w:t>二</w:t>
            </w:r>
          </w:p>
        </w:tc>
        <w:tc>
          <w:tcPr>
            <w:tcW w:w="4222" w:type="dxa"/>
            <w:shd w:val="clear" w:color="auto" w:fill="auto"/>
            <w:vAlign w:val="center"/>
          </w:tcPr>
          <w:p w14:paraId="39A9E15C">
            <w:pPr>
              <w:bidi w:val="0"/>
              <w:jc w:val="both"/>
              <w:rPr>
                <w:rFonts w:hint="eastAsia"/>
                <w:lang w:val="en-US" w:eastAsia="zh-CN"/>
              </w:rPr>
            </w:pPr>
            <w:r>
              <w:rPr>
                <w:rFonts w:hint="eastAsia"/>
              </w:rPr>
              <w:t>流动式无线话筒</w:t>
            </w:r>
            <w:r>
              <w:t>系统</w:t>
            </w:r>
          </w:p>
        </w:tc>
        <w:tc>
          <w:tcPr>
            <w:tcW w:w="867" w:type="dxa"/>
            <w:shd w:val="clear" w:color="auto" w:fill="auto"/>
            <w:vAlign w:val="center"/>
          </w:tcPr>
          <w:p w14:paraId="3CBF1E73">
            <w:pPr>
              <w:bidi w:val="0"/>
              <w:jc w:val="both"/>
              <w:rPr>
                <w:rFonts w:hint="eastAsia"/>
                <w:lang w:val="en-US" w:eastAsia="zh-CN"/>
              </w:rPr>
            </w:pPr>
          </w:p>
        </w:tc>
        <w:tc>
          <w:tcPr>
            <w:tcW w:w="867" w:type="dxa"/>
            <w:shd w:val="clear" w:color="auto" w:fill="auto"/>
            <w:vAlign w:val="center"/>
          </w:tcPr>
          <w:p w14:paraId="34C86A2E">
            <w:pPr>
              <w:bidi w:val="0"/>
              <w:jc w:val="both"/>
              <w:rPr>
                <w:rFonts w:hint="eastAsia"/>
                <w:lang w:val="en-US" w:eastAsia="zh-CN"/>
              </w:rPr>
            </w:pPr>
          </w:p>
        </w:tc>
        <w:tc>
          <w:tcPr>
            <w:tcW w:w="2549" w:type="dxa"/>
            <w:shd w:val="clear" w:color="auto" w:fill="auto"/>
            <w:vAlign w:val="center"/>
          </w:tcPr>
          <w:p w14:paraId="63DFF79A">
            <w:pPr>
              <w:bidi w:val="0"/>
              <w:jc w:val="both"/>
              <w:rPr>
                <w:rFonts w:hint="eastAsia"/>
              </w:rPr>
            </w:pPr>
          </w:p>
        </w:tc>
      </w:tr>
      <w:tr w14:paraId="1118A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10962794">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20666DA">
            <w:pPr>
              <w:bidi w:val="0"/>
              <w:jc w:val="both"/>
              <w:rPr>
                <w:rFonts w:hint="default"/>
                <w:lang w:val="en-US" w:eastAsia="zh-CN"/>
              </w:rPr>
            </w:pPr>
            <w:r>
              <w:rPr>
                <w:rFonts w:hint="eastAsia"/>
              </w:rPr>
              <w:t>流动四通道数字无线接收机</w:t>
            </w:r>
          </w:p>
        </w:tc>
        <w:tc>
          <w:tcPr>
            <w:tcW w:w="867" w:type="dxa"/>
            <w:shd w:val="clear" w:color="auto" w:fill="auto"/>
            <w:vAlign w:val="center"/>
          </w:tcPr>
          <w:p w14:paraId="5DBB6C2B">
            <w:pPr>
              <w:bidi w:val="0"/>
              <w:jc w:val="both"/>
              <w:rPr>
                <w:rFonts w:hint="default"/>
                <w:lang w:val="en-US" w:eastAsia="zh-CN"/>
              </w:rPr>
            </w:pPr>
            <w:r>
              <w:rPr>
                <w:rFonts w:hint="eastAsia"/>
              </w:rPr>
              <w:t>8</w:t>
            </w:r>
          </w:p>
        </w:tc>
        <w:tc>
          <w:tcPr>
            <w:tcW w:w="867" w:type="dxa"/>
            <w:shd w:val="clear" w:color="auto" w:fill="auto"/>
            <w:vAlign w:val="center"/>
          </w:tcPr>
          <w:p w14:paraId="1FB552BE">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5679018F">
            <w:pPr>
              <w:bidi w:val="0"/>
              <w:jc w:val="both"/>
              <w:rPr>
                <w:rFonts w:hint="default"/>
                <w:lang w:val="en-US" w:eastAsia="zh-CN"/>
              </w:rPr>
            </w:pPr>
            <w:r>
              <w:rPr>
                <w:rFonts w:hint="eastAsia"/>
              </w:rPr>
              <w:t>接受进口产品</w:t>
            </w:r>
          </w:p>
        </w:tc>
      </w:tr>
      <w:tr w14:paraId="3DBF2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018595B">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5676A73">
            <w:pPr>
              <w:bidi w:val="0"/>
              <w:jc w:val="both"/>
              <w:rPr>
                <w:rFonts w:hint="default"/>
                <w:lang w:val="en-US" w:eastAsia="zh-CN"/>
              </w:rPr>
            </w:pPr>
            <w:r>
              <w:rPr>
                <w:rFonts w:hint="eastAsia"/>
              </w:rPr>
              <w:t>流动数字手持发射机</w:t>
            </w:r>
          </w:p>
        </w:tc>
        <w:tc>
          <w:tcPr>
            <w:tcW w:w="867" w:type="dxa"/>
            <w:shd w:val="clear" w:color="auto" w:fill="auto"/>
            <w:vAlign w:val="center"/>
          </w:tcPr>
          <w:p w14:paraId="378B1CB1">
            <w:pPr>
              <w:bidi w:val="0"/>
              <w:jc w:val="both"/>
              <w:rPr>
                <w:rFonts w:hint="default"/>
                <w:lang w:val="en-US" w:eastAsia="zh-CN"/>
              </w:rPr>
            </w:pPr>
            <w:r>
              <w:rPr>
                <w:rFonts w:hint="eastAsia"/>
              </w:rPr>
              <w:t>20</w:t>
            </w:r>
          </w:p>
        </w:tc>
        <w:tc>
          <w:tcPr>
            <w:tcW w:w="867" w:type="dxa"/>
            <w:shd w:val="clear" w:color="auto" w:fill="auto"/>
            <w:vAlign w:val="center"/>
          </w:tcPr>
          <w:p w14:paraId="47A8395F">
            <w:pPr>
              <w:bidi w:val="0"/>
              <w:jc w:val="both"/>
              <w:rPr>
                <w:rFonts w:hint="default"/>
                <w:lang w:val="en-US" w:eastAsia="zh-CN"/>
              </w:rPr>
            </w:pPr>
            <w:r>
              <w:rPr>
                <w:rFonts w:hint="eastAsia"/>
                <w:lang w:val="en-US" w:eastAsia="zh-CN"/>
              </w:rPr>
              <w:t>只</w:t>
            </w:r>
          </w:p>
        </w:tc>
        <w:tc>
          <w:tcPr>
            <w:tcW w:w="2549" w:type="dxa"/>
            <w:shd w:val="clear" w:color="auto" w:fill="auto"/>
            <w:vAlign w:val="center"/>
          </w:tcPr>
          <w:p w14:paraId="320D4C9D">
            <w:pPr>
              <w:bidi w:val="0"/>
              <w:jc w:val="both"/>
              <w:rPr>
                <w:rFonts w:hint="default"/>
                <w:lang w:val="en-US" w:eastAsia="zh-CN"/>
              </w:rPr>
            </w:pPr>
            <w:r>
              <w:rPr>
                <w:rFonts w:hint="eastAsia"/>
              </w:rPr>
              <w:t>接受进口产品</w:t>
            </w:r>
          </w:p>
        </w:tc>
      </w:tr>
      <w:tr w14:paraId="5BFE9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C3D1F6E">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03DF6CD9">
            <w:pPr>
              <w:bidi w:val="0"/>
              <w:jc w:val="both"/>
              <w:rPr>
                <w:rFonts w:hint="default"/>
                <w:lang w:val="en-US" w:eastAsia="zh-CN"/>
              </w:rPr>
            </w:pPr>
            <w:r>
              <w:rPr>
                <w:rFonts w:hint="eastAsia"/>
              </w:rPr>
              <w:t>流动数字腰包发射机</w:t>
            </w:r>
          </w:p>
        </w:tc>
        <w:tc>
          <w:tcPr>
            <w:tcW w:w="867" w:type="dxa"/>
            <w:shd w:val="clear" w:color="auto" w:fill="auto"/>
            <w:vAlign w:val="center"/>
          </w:tcPr>
          <w:p w14:paraId="5DB21D45">
            <w:pPr>
              <w:bidi w:val="0"/>
              <w:jc w:val="both"/>
              <w:rPr>
                <w:rFonts w:hint="default"/>
                <w:lang w:val="en-US" w:eastAsia="zh-CN"/>
              </w:rPr>
            </w:pPr>
            <w:r>
              <w:rPr>
                <w:rFonts w:hint="eastAsia"/>
              </w:rPr>
              <w:t>16</w:t>
            </w:r>
          </w:p>
        </w:tc>
        <w:tc>
          <w:tcPr>
            <w:tcW w:w="867" w:type="dxa"/>
            <w:shd w:val="clear" w:color="auto" w:fill="auto"/>
            <w:vAlign w:val="center"/>
          </w:tcPr>
          <w:p w14:paraId="6F31A131">
            <w:pPr>
              <w:bidi w:val="0"/>
              <w:jc w:val="both"/>
              <w:rPr>
                <w:rFonts w:hint="default"/>
                <w:lang w:val="en-US" w:eastAsia="zh-CN"/>
              </w:rPr>
            </w:pPr>
            <w:r>
              <w:rPr>
                <w:rFonts w:hint="eastAsia"/>
              </w:rPr>
              <w:t>只</w:t>
            </w:r>
          </w:p>
        </w:tc>
        <w:tc>
          <w:tcPr>
            <w:tcW w:w="2549" w:type="dxa"/>
            <w:shd w:val="clear" w:color="auto" w:fill="auto"/>
            <w:vAlign w:val="center"/>
          </w:tcPr>
          <w:p w14:paraId="0E2834E9">
            <w:pPr>
              <w:bidi w:val="0"/>
              <w:jc w:val="both"/>
              <w:rPr>
                <w:rFonts w:hint="default"/>
                <w:lang w:val="en-US" w:eastAsia="zh-CN"/>
              </w:rPr>
            </w:pPr>
            <w:r>
              <w:rPr>
                <w:rFonts w:hint="eastAsia"/>
              </w:rPr>
              <w:t>接受进口产品</w:t>
            </w:r>
          </w:p>
        </w:tc>
      </w:tr>
      <w:tr w14:paraId="33CB2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6E699D4D">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0A225993">
            <w:pPr>
              <w:bidi w:val="0"/>
              <w:jc w:val="both"/>
              <w:rPr>
                <w:rFonts w:hint="default"/>
                <w:lang w:val="en-US" w:eastAsia="zh-CN"/>
              </w:rPr>
            </w:pPr>
            <w:r>
              <w:rPr>
                <w:rFonts w:hint="eastAsia"/>
              </w:rPr>
              <w:t>防水头戴话筒</w:t>
            </w:r>
          </w:p>
        </w:tc>
        <w:tc>
          <w:tcPr>
            <w:tcW w:w="867" w:type="dxa"/>
            <w:shd w:val="clear" w:color="auto" w:fill="auto"/>
            <w:vAlign w:val="center"/>
          </w:tcPr>
          <w:p w14:paraId="02866698">
            <w:pPr>
              <w:bidi w:val="0"/>
              <w:jc w:val="both"/>
              <w:rPr>
                <w:rFonts w:hint="default"/>
                <w:lang w:val="en-US" w:eastAsia="zh-CN"/>
              </w:rPr>
            </w:pPr>
            <w:r>
              <w:rPr>
                <w:rFonts w:hint="eastAsia"/>
              </w:rPr>
              <w:t>16</w:t>
            </w:r>
          </w:p>
        </w:tc>
        <w:tc>
          <w:tcPr>
            <w:tcW w:w="867" w:type="dxa"/>
            <w:shd w:val="clear" w:color="auto" w:fill="auto"/>
            <w:vAlign w:val="center"/>
          </w:tcPr>
          <w:p w14:paraId="670170B7">
            <w:pPr>
              <w:bidi w:val="0"/>
              <w:jc w:val="both"/>
              <w:rPr>
                <w:rFonts w:hint="default"/>
                <w:lang w:val="en-US" w:eastAsia="zh-CN"/>
              </w:rPr>
            </w:pPr>
            <w:r>
              <w:rPr>
                <w:rFonts w:hint="eastAsia"/>
                <w:lang w:val="en-US" w:eastAsia="zh-CN"/>
              </w:rPr>
              <w:t>个</w:t>
            </w:r>
          </w:p>
        </w:tc>
        <w:tc>
          <w:tcPr>
            <w:tcW w:w="2549" w:type="dxa"/>
            <w:shd w:val="clear" w:color="auto" w:fill="auto"/>
            <w:vAlign w:val="center"/>
          </w:tcPr>
          <w:p w14:paraId="1785A105">
            <w:pPr>
              <w:bidi w:val="0"/>
              <w:jc w:val="both"/>
              <w:rPr>
                <w:rFonts w:hint="default"/>
                <w:lang w:val="en-US" w:eastAsia="zh-CN"/>
              </w:rPr>
            </w:pPr>
            <w:r>
              <w:rPr>
                <w:rFonts w:hint="eastAsia"/>
              </w:rPr>
              <w:t>接受进口产品</w:t>
            </w:r>
          </w:p>
        </w:tc>
      </w:tr>
      <w:tr w14:paraId="10097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F4DCEDA">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628F3606">
            <w:pPr>
              <w:bidi w:val="0"/>
              <w:jc w:val="both"/>
              <w:rPr>
                <w:rFonts w:hint="default"/>
                <w:lang w:val="en-US" w:eastAsia="zh-CN"/>
              </w:rPr>
            </w:pPr>
            <w:r>
              <w:rPr>
                <w:rFonts w:hint="eastAsia"/>
              </w:rPr>
              <w:t>国产头戴话筒 1</w:t>
            </w:r>
          </w:p>
        </w:tc>
        <w:tc>
          <w:tcPr>
            <w:tcW w:w="867" w:type="dxa"/>
            <w:shd w:val="clear" w:color="auto" w:fill="auto"/>
            <w:vAlign w:val="center"/>
          </w:tcPr>
          <w:p w14:paraId="33EDD320">
            <w:pPr>
              <w:bidi w:val="0"/>
              <w:jc w:val="both"/>
              <w:rPr>
                <w:rFonts w:hint="default"/>
                <w:lang w:val="en-US" w:eastAsia="zh-CN"/>
              </w:rPr>
            </w:pPr>
            <w:r>
              <w:rPr>
                <w:rFonts w:hint="eastAsia"/>
              </w:rPr>
              <w:t>5</w:t>
            </w:r>
          </w:p>
        </w:tc>
        <w:tc>
          <w:tcPr>
            <w:tcW w:w="867" w:type="dxa"/>
            <w:shd w:val="clear" w:color="auto" w:fill="auto"/>
            <w:vAlign w:val="center"/>
          </w:tcPr>
          <w:p w14:paraId="69E3D8AA">
            <w:pPr>
              <w:bidi w:val="0"/>
              <w:jc w:val="both"/>
              <w:rPr>
                <w:rFonts w:hint="default"/>
                <w:lang w:val="en-US" w:eastAsia="zh-CN"/>
              </w:rPr>
            </w:pPr>
            <w:r>
              <w:rPr>
                <w:rFonts w:hint="eastAsia"/>
                <w:lang w:val="en-US" w:eastAsia="zh-CN"/>
              </w:rPr>
              <w:t>个</w:t>
            </w:r>
          </w:p>
        </w:tc>
        <w:tc>
          <w:tcPr>
            <w:tcW w:w="2549" w:type="dxa"/>
            <w:shd w:val="clear" w:color="auto" w:fill="auto"/>
            <w:vAlign w:val="center"/>
          </w:tcPr>
          <w:p w14:paraId="79723089">
            <w:pPr>
              <w:bidi w:val="0"/>
              <w:jc w:val="both"/>
              <w:rPr>
                <w:rFonts w:hint="default"/>
                <w:lang w:val="en-US" w:eastAsia="zh-CN"/>
              </w:rPr>
            </w:pPr>
            <w:r>
              <w:rPr>
                <w:rFonts w:hint="eastAsia"/>
              </w:rPr>
              <w:t>非进口产品</w:t>
            </w:r>
          </w:p>
        </w:tc>
      </w:tr>
      <w:tr w14:paraId="5DAEF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E207A3C">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3C26EC11">
            <w:pPr>
              <w:bidi w:val="0"/>
              <w:jc w:val="both"/>
              <w:rPr>
                <w:rFonts w:hint="default"/>
                <w:lang w:val="en-US" w:eastAsia="zh-CN"/>
              </w:rPr>
            </w:pPr>
            <w:r>
              <w:rPr>
                <w:rFonts w:hint="eastAsia"/>
              </w:rPr>
              <w:t>国产头戴话筒 2</w:t>
            </w:r>
          </w:p>
        </w:tc>
        <w:tc>
          <w:tcPr>
            <w:tcW w:w="867" w:type="dxa"/>
            <w:shd w:val="clear" w:color="auto" w:fill="auto"/>
            <w:vAlign w:val="center"/>
          </w:tcPr>
          <w:p w14:paraId="15235ACD">
            <w:pPr>
              <w:bidi w:val="0"/>
              <w:jc w:val="both"/>
              <w:rPr>
                <w:rFonts w:hint="default"/>
                <w:lang w:val="en-US" w:eastAsia="zh-CN"/>
              </w:rPr>
            </w:pPr>
            <w:r>
              <w:rPr>
                <w:rFonts w:hint="eastAsia"/>
              </w:rPr>
              <w:t>22</w:t>
            </w:r>
          </w:p>
        </w:tc>
        <w:tc>
          <w:tcPr>
            <w:tcW w:w="867" w:type="dxa"/>
            <w:shd w:val="clear" w:color="auto" w:fill="auto"/>
            <w:vAlign w:val="center"/>
          </w:tcPr>
          <w:p w14:paraId="7187A629">
            <w:pPr>
              <w:bidi w:val="0"/>
              <w:jc w:val="both"/>
              <w:rPr>
                <w:rFonts w:hint="default"/>
                <w:lang w:val="en-US" w:eastAsia="zh-CN"/>
              </w:rPr>
            </w:pPr>
            <w:r>
              <w:rPr>
                <w:rFonts w:hint="eastAsia"/>
              </w:rPr>
              <w:t>个</w:t>
            </w:r>
          </w:p>
        </w:tc>
        <w:tc>
          <w:tcPr>
            <w:tcW w:w="2549" w:type="dxa"/>
            <w:shd w:val="clear" w:color="auto" w:fill="auto"/>
            <w:vAlign w:val="center"/>
          </w:tcPr>
          <w:p w14:paraId="1EA1136E">
            <w:pPr>
              <w:bidi w:val="0"/>
              <w:jc w:val="both"/>
              <w:rPr>
                <w:rFonts w:hint="default"/>
                <w:lang w:val="en-US" w:eastAsia="zh-CN"/>
              </w:rPr>
            </w:pPr>
            <w:r>
              <w:rPr>
                <w:rFonts w:hint="eastAsia"/>
              </w:rPr>
              <w:t>非进口产品</w:t>
            </w:r>
          </w:p>
        </w:tc>
      </w:tr>
      <w:tr w14:paraId="53E96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62883F55">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4B884CE">
            <w:pPr>
              <w:bidi w:val="0"/>
              <w:jc w:val="both"/>
              <w:rPr>
                <w:rFonts w:hint="default"/>
                <w:lang w:val="en-US" w:eastAsia="zh-CN"/>
              </w:rPr>
            </w:pPr>
            <w:r>
              <w:rPr>
                <w:rFonts w:hint="eastAsia"/>
              </w:rPr>
              <w:t>流动直插式发射机</w:t>
            </w:r>
          </w:p>
        </w:tc>
        <w:tc>
          <w:tcPr>
            <w:tcW w:w="867" w:type="dxa"/>
            <w:shd w:val="clear" w:color="auto" w:fill="auto"/>
            <w:vAlign w:val="center"/>
          </w:tcPr>
          <w:p w14:paraId="3F626650">
            <w:pPr>
              <w:bidi w:val="0"/>
              <w:jc w:val="both"/>
              <w:rPr>
                <w:rFonts w:hint="default"/>
                <w:lang w:val="en-US" w:eastAsia="zh-CN"/>
              </w:rPr>
            </w:pPr>
            <w:r>
              <w:rPr>
                <w:rFonts w:hint="eastAsia"/>
              </w:rPr>
              <w:t>4</w:t>
            </w:r>
          </w:p>
        </w:tc>
        <w:tc>
          <w:tcPr>
            <w:tcW w:w="867" w:type="dxa"/>
            <w:shd w:val="clear" w:color="auto" w:fill="auto"/>
            <w:vAlign w:val="center"/>
          </w:tcPr>
          <w:p w14:paraId="31AA40F3">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580A1F7F">
            <w:pPr>
              <w:bidi w:val="0"/>
              <w:jc w:val="both"/>
              <w:rPr>
                <w:rFonts w:hint="default"/>
                <w:lang w:val="en-US" w:eastAsia="zh-CN"/>
              </w:rPr>
            </w:pPr>
            <w:r>
              <w:rPr>
                <w:rFonts w:hint="eastAsia"/>
              </w:rPr>
              <w:t>非进口产品</w:t>
            </w:r>
          </w:p>
        </w:tc>
      </w:tr>
      <w:tr w14:paraId="0FDC6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437A5E6">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0D7B5367">
            <w:pPr>
              <w:bidi w:val="0"/>
              <w:jc w:val="both"/>
              <w:rPr>
                <w:rFonts w:hint="default"/>
                <w:lang w:val="en-US" w:eastAsia="zh-CN"/>
              </w:rPr>
            </w:pPr>
            <w:r>
              <w:rPr>
                <w:rFonts w:hint="eastAsia"/>
              </w:rPr>
              <w:t>双通道入耳式监听发射机</w:t>
            </w:r>
          </w:p>
        </w:tc>
        <w:tc>
          <w:tcPr>
            <w:tcW w:w="867" w:type="dxa"/>
            <w:shd w:val="clear" w:color="auto" w:fill="auto"/>
            <w:vAlign w:val="center"/>
          </w:tcPr>
          <w:p w14:paraId="1DDCBC78">
            <w:pPr>
              <w:bidi w:val="0"/>
              <w:jc w:val="both"/>
              <w:rPr>
                <w:rFonts w:hint="default"/>
                <w:lang w:val="en-US" w:eastAsia="zh-CN"/>
              </w:rPr>
            </w:pPr>
            <w:r>
              <w:rPr>
                <w:rFonts w:hint="eastAsia"/>
              </w:rPr>
              <w:t>1</w:t>
            </w:r>
          </w:p>
        </w:tc>
        <w:tc>
          <w:tcPr>
            <w:tcW w:w="867" w:type="dxa"/>
            <w:shd w:val="clear" w:color="auto" w:fill="auto"/>
            <w:vAlign w:val="center"/>
          </w:tcPr>
          <w:p w14:paraId="0A365D3E">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3B48B104">
            <w:pPr>
              <w:bidi w:val="0"/>
              <w:jc w:val="both"/>
              <w:rPr>
                <w:rFonts w:hint="default"/>
                <w:lang w:val="en-US" w:eastAsia="zh-CN"/>
              </w:rPr>
            </w:pPr>
            <w:r>
              <w:rPr>
                <w:rFonts w:hint="eastAsia"/>
              </w:rPr>
              <w:t>接受进口产品</w:t>
            </w:r>
          </w:p>
        </w:tc>
      </w:tr>
      <w:tr w14:paraId="60D97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02CC8B58">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23B5D8E">
            <w:pPr>
              <w:bidi w:val="0"/>
              <w:jc w:val="both"/>
              <w:rPr>
                <w:rFonts w:hint="default"/>
                <w:lang w:val="en-US" w:eastAsia="zh-CN"/>
              </w:rPr>
            </w:pPr>
            <w:r>
              <w:rPr>
                <w:rFonts w:hint="eastAsia"/>
              </w:rPr>
              <w:t>超宽频双通道入耳式监听发射机</w:t>
            </w:r>
          </w:p>
        </w:tc>
        <w:tc>
          <w:tcPr>
            <w:tcW w:w="867" w:type="dxa"/>
            <w:shd w:val="clear" w:color="auto" w:fill="auto"/>
            <w:vAlign w:val="center"/>
          </w:tcPr>
          <w:p w14:paraId="7B77C49D">
            <w:pPr>
              <w:bidi w:val="0"/>
              <w:jc w:val="both"/>
              <w:rPr>
                <w:rFonts w:hint="default"/>
                <w:lang w:val="en-US" w:eastAsia="zh-CN"/>
              </w:rPr>
            </w:pPr>
            <w:r>
              <w:rPr>
                <w:rFonts w:hint="eastAsia"/>
              </w:rPr>
              <w:t>1</w:t>
            </w:r>
          </w:p>
        </w:tc>
        <w:tc>
          <w:tcPr>
            <w:tcW w:w="867" w:type="dxa"/>
            <w:shd w:val="clear" w:color="auto" w:fill="auto"/>
            <w:vAlign w:val="center"/>
          </w:tcPr>
          <w:p w14:paraId="21565C92">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776D097E">
            <w:pPr>
              <w:bidi w:val="0"/>
              <w:jc w:val="both"/>
              <w:rPr>
                <w:rFonts w:hint="default"/>
                <w:lang w:val="en-US" w:eastAsia="zh-CN"/>
              </w:rPr>
            </w:pPr>
            <w:r>
              <w:rPr>
                <w:rFonts w:hint="eastAsia"/>
              </w:rPr>
              <w:t>接受进口产品</w:t>
            </w:r>
          </w:p>
        </w:tc>
      </w:tr>
      <w:tr w14:paraId="21F65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C345B9C">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F7BC7E3">
            <w:pPr>
              <w:bidi w:val="0"/>
              <w:jc w:val="both"/>
              <w:rPr>
                <w:rFonts w:hint="default"/>
                <w:lang w:val="en-US" w:eastAsia="zh-CN"/>
              </w:rPr>
            </w:pPr>
            <w:r>
              <w:rPr>
                <w:rFonts w:hint="eastAsia"/>
              </w:rPr>
              <w:t>耳返腰包接收机</w:t>
            </w:r>
          </w:p>
        </w:tc>
        <w:tc>
          <w:tcPr>
            <w:tcW w:w="867" w:type="dxa"/>
            <w:shd w:val="clear" w:color="auto" w:fill="auto"/>
            <w:vAlign w:val="center"/>
          </w:tcPr>
          <w:p w14:paraId="6ECDCAF7">
            <w:pPr>
              <w:bidi w:val="0"/>
              <w:jc w:val="both"/>
              <w:rPr>
                <w:rFonts w:hint="default"/>
                <w:lang w:val="en-US" w:eastAsia="zh-CN"/>
              </w:rPr>
            </w:pPr>
            <w:r>
              <w:rPr>
                <w:rFonts w:hint="eastAsia"/>
              </w:rPr>
              <w:t>12</w:t>
            </w:r>
          </w:p>
        </w:tc>
        <w:tc>
          <w:tcPr>
            <w:tcW w:w="867" w:type="dxa"/>
            <w:shd w:val="clear" w:color="auto" w:fill="auto"/>
            <w:vAlign w:val="center"/>
          </w:tcPr>
          <w:p w14:paraId="4C2F0A21">
            <w:pPr>
              <w:bidi w:val="0"/>
              <w:jc w:val="both"/>
              <w:rPr>
                <w:rFonts w:hint="default"/>
                <w:lang w:val="en-US" w:eastAsia="zh-CN"/>
              </w:rPr>
            </w:pPr>
            <w:r>
              <w:rPr>
                <w:rFonts w:hint="eastAsia"/>
                <w:lang w:val="en-US" w:eastAsia="zh-CN"/>
              </w:rPr>
              <w:t>只</w:t>
            </w:r>
          </w:p>
        </w:tc>
        <w:tc>
          <w:tcPr>
            <w:tcW w:w="2549" w:type="dxa"/>
            <w:shd w:val="clear" w:color="auto" w:fill="auto"/>
            <w:vAlign w:val="center"/>
          </w:tcPr>
          <w:p w14:paraId="22D1EC86">
            <w:pPr>
              <w:bidi w:val="0"/>
              <w:jc w:val="both"/>
              <w:rPr>
                <w:rFonts w:hint="default"/>
                <w:lang w:val="en-US" w:eastAsia="zh-CN"/>
              </w:rPr>
            </w:pPr>
            <w:r>
              <w:rPr>
                <w:rFonts w:hint="eastAsia"/>
              </w:rPr>
              <w:t>接受进口产品</w:t>
            </w:r>
          </w:p>
        </w:tc>
      </w:tr>
      <w:tr w14:paraId="789C1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5C93DA7">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1F3BEB77">
            <w:pPr>
              <w:bidi w:val="0"/>
              <w:jc w:val="both"/>
              <w:rPr>
                <w:rFonts w:hint="default"/>
                <w:lang w:val="en-US" w:eastAsia="zh-CN"/>
              </w:rPr>
            </w:pPr>
            <w:r>
              <w:rPr>
                <w:rFonts w:hint="eastAsia"/>
              </w:rPr>
              <w:t>原装流动充电器</w:t>
            </w:r>
          </w:p>
        </w:tc>
        <w:tc>
          <w:tcPr>
            <w:tcW w:w="867" w:type="dxa"/>
            <w:shd w:val="clear" w:color="auto" w:fill="auto"/>
            <w:vAlign w:val="center"/>
          </w:tcPr>
          <w:p w14:paraId="04C17818">
            <w:pPr>
              <w:bidi w:val="0"/>
              <w:jc w:val="both"/>
              <w:rPr>
                <w:rFonts w:hint="default"/>
                <w:lang w:val="en-US" w:eastAsia="zh-CN"/>
              </w:rPr>
            </w:pPr>
            <w:r>
              <w:rPr>
                <w:rFonts w:hint="eastAsia"/>
              </w:rPr>
              <w:t>8</w:t>
            </w:r>
          </w:p>
        </w:tc>
        <w:tc>
          <w:tcPr>
            <w:tcW w:w="867" w:type="dxa"/>
            <w:shd w:val="clear" w:color="auto" w:fill="auto"/>
            <w:vAlign w:val="center"/>
          </w:tcPr>
          <w:p w14:paraId="2CA5DF63">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4F45B7FD">
            <w:pPr>
              <w:bidi w:val="0"/>
              <w:jc w:val="both"/>
              <w:rPr>
                <w:rFonts w:hint="default"/>
                <w:lang w:val="en-US" w:eastAsia="zh-CN"/>
              </w:rPr>
            </w:pPr>
            <w:r>
              <w:rPr>
                <w:rFonts w:hint="eastAsia"/>
              </w:rPr>
              <w:t>接受进口产品</w:t>
            </w:r>
          </w:p>
        </w:tc>
      </w:tr>
      <w:tr w14:paraId="1BC84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1DF8BC69">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DDB5BE0">
            <w:pPr>
              <w:bidi w:val="0"/>
              <w:jc w:val="both"/>
              <w:rPr>
                <w:rFonts w:hint="default"/>
                <w:lang w:val="en-US" w:eastAsia="zh-CN"/>
              </w:rPr>
            </w:pPr>
            <w:r>
              <w:rPr>
                <w:rFonts w:hint="eastAsia"/>
              </w:rPr>
              <w:t>天线合并器</w:t>
            </w:r>
          </w:p>
        </w:tc>
        <w:tc>
          <w:tcPr>
            <w:tcW w:w="867" w:type="dxa"/>
            <w:shd w:val="clear" w:color="auto" w:fill="auto"/>
            <w:vAlign w:val="center"/>
          </w:tcPr>
          <w:p w14:paraId="08E2C0B5">
            <w:pPr>
              <w:bidi w:val="0"/>
              <w:jc w:val="both"/>
              <w:rPr>
                <w:rFonts w:hint="default"/>
                <w:lang w:val="en-US" w:eastAsia="zh-CN"/>
              </w:rPr>
            </w:pPr>
            <w:r>
              <w:rPr>
                <w:rFonts w:hint="eastAsia"/>
              </w:rPr>
              <w:t>1</w:t>
            </w:r>
          </w:p>
        </w:tc>
        <w:tc>
          <w:tcPr>
            <w:tcW w:w="867" w:type="dxa"/>
            <w:shd w:val="clear" w:color="auto" w:fill="auto"/>
            <w:vAlign w:val="center"/>
          </w:tcPr>
          <w:p w14:paraId="7B3525F5">
            <w:pPr>
              <w:bidi w:val="0"/>
              <w:jc w:val="both"/>
              <w:rPr>
                <w:rFonts w:hint="default"/>
                <w:lang w:val="en-US" w:eastAsia="zh-CN"/>
              </w:rPr>
            </w:pPr>
            <w:r>
              <w:rPr>
                <w:rFonts w:hint="eastAsia"/>
                <w:lang w:val="en-US" w:eastAsia="zh-CN"/>
              </w:rPr>
              <w:t>只</w:t>
            </w:r>
          </w:p>
        </w:tc>
        <w:tc>
          <w:tcPr>
            <w:tcW w:w="2549" w:type="dxa"/>
            <w:shd w:val="clear" w:color="auto" w:fill="auto"/>
            <w:vAlign w:val="center"/>
          </w:tcPr>
          <w:p w14:paraId="5E0FB71D">
            <w:pPr>
              <w:bidi w:val="0"/>
              <w:jc w:val="both"/>
              <w:rPr>
                <w:rFonts w:hint="default"/>
                <w:lang w:val="en-US" w:eastAsia="zh-CN"/>
              </w:rPr>
            </w:pPr>
            <w:r>
              <w:rPr>
                <w:rFonts w:hint="eastAsia"/>
              </w:rPr>
              <w:t>接受进口产品</w:t>
            </w:r>
          </w:p>
        </w:tc>
      </w:tr>
      <w:tr w14:paraId="540D8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5473DE4C">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7AB4B15">
            <w:pPr>
              <w:bidi w:val="0"/>
              <w:jc w:val="both"/>
              <w:rPr>
                <w:rFonts w:hint="default"/>
                <w:lang w:val="en-US" w:eastAsia="zh-CN"/>
              </w:rPr>
            </w:pPr>
            <w:r>
              <w:rPr>
                <w:rFonts w:hint="eastAsia"/>
              </w:rPr>
              <w:t>耳返发射天线</w:t>
            </w:r>
          </w:p>
        </w:tc>
        <w:tc>
          <w:tcPr>
            <w:tcW w:w="867" w:type="dxa"/>
            <w:shd w:val="clear" w:color="auto" w:fill="auto"/>
            <w:vAlign w:val="center"/>
          </w:tcPr>
          <w:p w14:paraId="4C5FBEA9">
            <w:pPr>
              <w:bidi w:val="0"/>
              <w:jc w:val="both"/>
              <w:rPr>
                <w:rFonts w:hint="default"/>
                <w:lang w:val="en-US" w:eastAsia="zh-CN"/>
              </w:rPr>
            </w:pPr>
            <w:r>
              <w:rPr>
                <w:rFonts w:hint="eastAsia"/>
              </w:rPr>
              <w:t>2</w:t>
            </w:r>
          </w:p>
        </w:tc>
        <w:tc>
          <w:tcPr>
            <w:tcW w:w="867" w:type="dxa"/>
            <w:shd w:val="clear" w:color="auto" w:fill="auto"/>
            <w:vAlign w:val="center"/>
          </w:tcPr>
          <w:p w14:paraId="201687B1">
            <w:pPr>
              <w:bidi w:val="0"/>
              <w:jc w:val="both"/>
              <w:rPr>
                <w:rFonts w:hint="default"/>
                <w:lang w:val="en-US" w:eastAsia="zh-CN"/>
              </w:rPr>
            </w:pPr>
            <w:r>
              <w:rPr>
                <w:rFonts w:hint="eastAsia"/>
                <w:lang w:val="en-US" w:eastAsia="zh-CN"/>
              </w:rPr>
              <w:t>片</w:t>
            </w:r>
          </w:p>
        </w:tc>
        <w:tc>
          <w:tcPr>
            <w:tcW w:w="2549" w:type="dxa"/>
            <w:shd w:val="clear" w:color="auto" w:fill="auto"/>
            <w:vAlign w:val="center"/>
          </w:tcPr>
          <w:p w14:paraId="1B0C5DA3">
            <w:pPr>
              <w:bidi w:val="0"/>
              <w:jc w:val="both"/>
              <w:rPr>
                <w:rFonts w:hint="default"/>
                <w:lang w:val="en-US" w:eastAsia="zh-CN"/>
              </w:rPr>
            </w:pPr>
            <w:r>
              <w:rPr>
                <w:rFonts w:hint="eastAsia"/>
              </w:rPr>
              <w:t>接受进口产品</w:t>
            </w:r>
          </w:p>
        </w:tc>
      </w:tr>
      <w:tr w14:paraId="117CD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4F07D1CE">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2576A60">
            <w:pPr>
              <w:bidi w:val="0"/>
              <w:jc w:val="both"/>
              <w:rPr>
                <w:rFonts w:hint="default"/>
                <w:lang w:val="en-US" w:eastAsia="zh-CN"/>
              </w:rPr>
            </w:pPr>
            <w:r>
              <w:rPr>
                <w:rFonts w:hint="eastAsia"/>
              </w:rPr>
              <w:t>有源强指向接收天线</w:t>
            </w:r>
          </w:p>
        </w:tc>
        <w:tc>
          <w:tcPr>
            <w:tcW w:w="867" w:type="dxa"/>
            <w:shd w:val="clear" w:color="auto" w:fill="auto"/>
            <w:vAlign w:val="center"/>
          </w:tcPr>
          <w:p w14:paraId="269F1D7A">
            <w:pPr>
              <w:bidi w:val="0"/>
              <w:jc w:val="both"/>
              <w:rPr>
                <w:rFonts w:hint="default"/>
                <w:lang w:val="en-US" w:eastAsia="zh-CN"/>
              </w:rPr>
            </w:pPr>
            <w:r>
              <w:rPr>
                <w:rFonts w:hint="eastAsia"/>
              </w:rPr>
              <w:t>6</w:t>
            </w:r>
          </w:p>
        </w:tc>
        <w:tc>
          <w:tcPr>
            <w:tcW w:w="867" w:type="dxa"/>
            <w:shd w:val="clear" w:color="auto" w:fill="auto"/>
            <w:vAlign w:val="center"/>
          </w:tcPr>
          <w:p w14:paraId="3C2CC708">
            <w:pPr>
              <w:bidi w:val="0"/>
              <w:jc w:val="both"/>
              <w:rPr>
                <w:rFonts w:hint="default"/>
                <w:lang w:val="en-US" w:eastAsia="zh-CN"/>
              </w:rPr>
            </w:pPr>
            <w:r>
              <w:rPr>
                <w:rFonts w:hint="eastAsia"/>
              </w:rPr>
              <w:t>片</w:t>
            </w:r>
          </w:p>
        </w:tc>
        <w:tc>
          <w:tcPr>
            <w:tcW w:w="2549" w:type="dxa"/>
            <w:shd w:val="clear" w:color="auto" w:fill="auto"/>
            <w:vAlign w:val="center"/>
          </w:tcPr>
          <w:p w14:paraId="635E42EF">
            <w:pPr>
              <w:bidi w:val="0"/>
              <w:jc w:val="both"/>
              <w:rPr>
                <w:rFonts w:hint="default"/>
                <w:lang w:val="en-US" w:eastAsia="zh-CN"/>
              </w:rPr>
            </w:pPr>
            <w:r>
              <w:rPr>
                <w:rFonts w:hint="eastAsia"/>
              </w:rPr>
              <w:t>接受进口产品</w:t>
            </w:r>
          </w:p>
        </w:tc>
      </w:tr>
      <w:tr w14:paraId="0E899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DBFB4D6">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A995DE7">
            <w:pPr>
              <w:bidi w:val="0"/>
              <w:jc w:val="both"/>
              <w:rPr>
                <w:rFonts w:hint="default"/>
                <w:lang w:val="en-US" w:eastAsia="zh-CN"/>
              </w:rPr>
            </w:pPr>
            <w:r>
              <w:rPr>
                <w:rFonts w:hint="eastAsia"/>
              </w:rPr>
              <w:t>天线分配器</w:t>
            </w:r>
          </w:p>
        </w:tc>
        <w:tc>
          <w:tcPr>
            <w:tcW w:w="867" w:type="dxa"/>
            <w:shd w:val="clear" w:color="auto" w:fill="auto"/>
            <w:vAlign w:val="center"/>
          </w:tcPr>
          <w:p w14:paraId="3B9B9EAC">
            <w:pPr>
              <w:bidi w:val="0"/>
              <w:jc w:val="both"/>
              <w:rPr>
                <w:rFonts w:hint="default"/>
                <w:lang w:val="en-US" w:eastAsia="zh-CN"/>
              </w:rPr>
            </w:pPr>
            <w:r>
              <w:rPr>
                <w:rFonts w:hint="eastAsia"/>
              </w:rPr>
              <w:t>2</w:t>
            </w:r>
          </w:p>
        </w:tc>
        <w:tc>
          <w:tcPr>
            <w:tcW w:w="867" w:type="dxa"/>
            <w:shd w:val="clear" w:color="auto" w:fill="auto"/>
            <w:vAlign w:val="center"/>
          </w:tcPr>
          <w:p w14:paraId="2DE8A08A">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25E8F587">
            <w:pPr>
              <w:bidi w:val="0"/>
              <w:jc w:val="both"/>
              <w:rPr>
                <w:rFonts w:hint="default"/>
                <w:lang w:val="en-US" w:eastAsia="zh-CN"/>
              </w:rPr>
            </w:pPr>
            <w:r>
              <w:rPr>
                <w:rFonts w:hint="eastAsia"/>
              </w:rPr>
              <w:t>接受进口产品</w:t>
            </w:r>
          </w:p>
        </w:tc>
      </w:tr>
      <w:tr w14:paraId="3293D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AE68A8B">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FF69F10">
            <w:pPr>
              <w:bidi w:val="0"/>
              <w:jc w:val="both"/>
              <w:rPr>
                <w:rFonts w:hint="default"/>
                <w:lang w:val="en-US" w:eastAsia="zh-CN"/>
              </w:rPr>
            </w:pPr>
            <w:r>
              <w:rPr>
                <w:rFonts w:hint="eastAsia"/>
              </w:rPr>
              <w:t>控制电脑</w:t>
            </w:r>
          </w:p>
        </w:tc>
        <w:tc>
          <w:tcPr>
            <w:tcW w:w="867" w:type="dxa"/>
            <w:shd w:val="clear" w:color="auto" w:fill="auto"/>
            <w:vAlign w:val="center"/>
          </w:tcPr>
          <w:p w14:paraId="3900676B">
            <w:pPr>
              <w:bidi w:val="0"/>
              <w:jc w:val="both"/>
              <w:rPr>
                <w:rFonts w:hint="default"/>
                <w:lang w:val="en-US" w:eastAsia="zh-CN"/>
              </w:rPr>
            </w:pPr>
            <w:r>
              <w:rPr>
                <w:rFonts w:hint="eastAsia"/>
              </w:rPr>
              <w:t>2</w:t>
            </w:r>
          </w:p>
        </w:tc>
        <w:tc>
          <w:tcPr>
            <w:tcW w:w="867" w:type="dxa"/>
            <w:shd w:val="clear" w:color="auto" w:fill="auto"/>
            <w:vAlign w:val="center"/>
          </w:tcPr>
          <w:p w14:paraId="281FBD1A">
            <w:pPr>
              <w:bidi w:val="0"/>
              <w:jc w:val="both"/>
              <w:rPr>
                <w:rFonts w:hint="default"/>
                <w:lang w:val="en-US" w:eastAsia="zh-CN"/>
              </w:rPr>
            </w:pPr>
            <w:r>
              <w:rPr>
                <w:rFonts w:hint="eastAsia"/>
              </w:rPr>
              <w:t>台</w:t>
            </w:r>
          </w:p>
        </w:tc>
        <w:tc>
          <w:tcPr>
            <w:tcW w:w="2549" w:type="dxa"/>
            <w:shd w:val="clear" w:color="auto" w:fill="auto"/>
            <w:vAlign w:val="center"/>
          </w:tcPr>
          <w:p w14:paraId="133EBE4C">
            <w:pPr>
              <w:bidi w:val="0"/>
              <w:jc w:val="both"/>
              <w:rPr>
                <w:rFonts w:hint="default"/>
                <w:lang w:val="en-US" w:eastAsia="zh-CN"/>
              </w:rPr>
            </w:pPr>
            <w:r>
              <w:rPr>
                <w:rFonts w:hint="eastAsia"/>
              </w:rPr>
              <w:t>非进口产品</w:t>
            </w:r>
          </w:p>
        </w:tc>
      </w:tr>
      <w:tr w14:paraId="7EBCF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1E70B20">
            <w:pPr>
              <w:widowControl/>
              <w:numPr>
                <w:ilvl w:val="0"/>
                <w:numId w:val="2"/>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31B9671B">
            <w:pPr>
              <w:bidi w:val="0"/>
              <w:jc w:val="both"/>
              <w:rPr>
                <w:rFonts w:hint="eastAsia"/>
              </w:rPr>
            </w:pPr>
            <w:r>
              <w:rPr>
                <w:rFonts w:hint="eastAsia"/>
              </w:rPr>
              <w:t>流动航空箱</w:t>
            </w:r>
          </w:p>
        </w:tc>
        <w:tc>
          <w:tcPr>
            <w:tcW w:w="867" w:type="dxa"/>
            <w:shd w:val="clear" w:color="auto" w:fill="auto"/>
            <w:vAlign w:val="center"/>
          </w:tcPr>
          <w:p w14:paraId="2797BC40">
            <w:pPr>
              <w:bidi w:val="0"/>
              <w:jc w:val="both"/>
              <w:rPr>
                <w:rFonts w:hint="eastAsia" w:eastAsia="宋体"/>
                <w:lang w:val="en-US" w:eastAsia="zh-CN"/>
              </w:rPr>
            </w:pPr>
            <w:r>
              <w:rPr>
                <w:rFonts w:hint="eastAsia"/>
                <w:lang w:val="en-US" w:eastAsia="zh-CN"/>
              </w:rPr>
              <w:t>4</w:t>
            </w:r>
          </w:p>
        </w:tc>
        <w:tc>
          <w:tcPr>
            <w:tcW w:w="867" w:type="dxa"/>
            <w:shd w:val="clear" w:color="auto" w:fill="auto"/>
            <w:vAlign w:val="center"/>
          </w:tcPr>
          <w:p w14:paraId="0FC9299D">
            <w:pPr>
              <w:bidi w:val="0"/>
              <w:jc w:val="both"/>
              <w:rPr>
                <w:rFonts w:hint="eastAsia" w:eastAsia="宋体"/>
                <w:lang w:val="en-US" w:eastAsia="zh-CN"/>
              </w:rPr>
            </w:pPr>
            <w:r>
              <w:rPr>
                <w:rFonts w:hint="eastAsia"/>
                <w:lang w:val="en-US" w:eastAsia="zh-CN"/>
              </w:rPr>
              <w:t>套</w:t>
            </w:r>
          </w:p>
        </w:tc>
        <w:tc>
          <w:tcPr>
            <w:tcW w:w="2549" w:type="dxa"/>
            <w:shd w:val="clear" w:color="auto" w:fill="auto"/>
            <w:vAlign w:val="center"/>
          </w:tcPr>
          <w:p w14:paraId="56699EAC">
            <w:pPr>
              <w:bidi w:val="0"/>
              <w:jc w:val="both"/>
              <w:rPr>
                <w:rFonts w:hint="eastAsia"/>
              </w:rPr>
            </w:pPr>
            <w:r>
              <w:rPr>
                <w:rFonts w:hint="eastAsia"/>
              </w:rPr>
              <w:t>非进口产品</w:t>
            </w:r>
          </w:p>
        </w:tc>
      </w:tr>
      <w:tr w14:paraId="421C3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65E6918B">
            <w:pPr>
              <w:widowControl/>
              <w:numPr>
                <w:ilvl w:val="0"/>
                <w:numId w:val="0"/>
              </w:numPr>
              <w:adjustRightInd w:val="0"/>
              <w:ind w:leftChars="0"/>
              <w:jc w:val="both"/>
              <w:rPr>
                <w:rFonts w:hint="eastAsia" w:ascii="Calibri" w:hAnsi="Calibri" w:eastAsia="黑体" w:cs="Calibri"/>
                <w:i w:val="0"/>
                <w:iCs w:val="0"/>
                <w:kern w:val="0"/>
                <w:szCs w:val="21"/>
                <w:lang w:val="en-US" w:eastAsia="zh-CN"/>
              </w:rPr>
            </w:pPr>
            <w:r>
              <w:rPr>
                <w:rFonts w:hint="eastAsia" w:eastAsia="黑体" w:cs="Calibri"/>
                <w:i w:val="0"/>
                <w:iCs w:val="0"/>
                <w:kern w:val="0"/>
                <w:szCs w:val="21"/>
                <w:lang w:val="en-US" w:eastAsia="zh-CN"/>
              </w:rPr>
              <w:t>三</w:t>
            </w:r>
          </w:p>
        </w:tc>
        <w:tc>
          <w:tcPr>
            <w:tcW w:w="4222" w:type="dxa"/>
            <w:shd w:val="clear" w:color="auto" w:fill="auto"/>
            <w:vAlign w:val="center"/>
          </w:tcPr>
          <w:p w14:paraId="295AE740">
            <w:pPr>
              <w:bidi w:val="0"/>
              <w:jc w:val="both"/>
              <w:rPr>
                <w:rFonts w:hint="eastAsia"/>
              </w:rPr>
            </w:pPr>
            <w:r>
              <w:rPr>
                <w:rFonts w:hint="eastAsia"/>
              </w:rPr>
              <w:t>便携式无线话筒</w:t>
            </w:r>
            <w:r>
              <w:t>系统</w:t>
            </w:r>
          </w:p>
        </w:tc>
        <w:tc>
          <w:tcPr>
            <w:tcW w:w="867" w:type="dxa"/>
            <w:shd w:val="clear" w:color="auto" w:fill="auto"/>
            <w:vAlign w:val="center"/>
          </w:tcPr>
          <w:p w14:paraId="15A8F0BE">
            <w:pPr>
              <w:bidi w:val="0"/>
              <w:jc w:val="both"/>
              <w:rPr>
                <w:rFonts w:hint="eastAsia"/>
                <w:lang w:val="en-US" w:eastAsia="zh-CN"/>
              </w:rPr>
            </w:pPr>
          </w:p>
        </w:tc>
        <w:tc>
          <w:tcPr>
            <w:tcW w:w="867" w:type="dxa"/>
            <w:shd w:val="clear" w:color="auto" w:fill="auto"/>
            <w:vAlign w:val="center"/>
          </w:tcPr>
          <w:p w14:paraId="7482D5B5">
            <w:pPr>
              <w:bidi w:val="0"/>
              <w:jc w:val="both"/>
              <w:rPr>
                <w:rFonts w:hint="eastAsia"/>
                <w:lang w:val="en-US" w:eastAsia="zh-CN"/>
              </w:rPr>
            </w:pPr>
          </w:p>
        </w:tc>
        <w:tc>
          <w:tcPr>
            <w:tcW w:w="2549" w:type="dxa"/>
            <w:shd w:val="clear" w:color="auto" w:fill="auto"/>
            <w:vAlign w:val="center"/>
          </w:tcPr>
          <w:p w14:paraId="5829A4A0">
            <w:pPr>
              <w:bidi w:val="0"/>
              <w:jc w:val="both"/>
              <w:rPr>
                <w:rFonts w:hint="eastAsia"/>
              </w:rPr>
            </w:pPr>
          </w:p>
        </w:tc>
      </w:tr>
      <w:tr w14:paraId="2CD8C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08215858">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49059775">
            <w:pPr>
              <w:bidi w:val="0"/>
              <w:jc w:val="both"/>
              <w:rPr>
                <w:rFonts w:hint="default"/>
                <w:lang w:val="en-US" w:eastAsia="zh-CN"/>
              </w:rPr>
            </w:pPr>
            <w:r>
              <w:rPr>
                <w:rFonts w:hint="eastAsia"/>
              </w:rPr>
              <w:t>便携腰包发射机</w:t>
            </w:r>
          </w:p>
        </w:tc>
        <w:tc>
          <w:tcPr>
            <w:tcW w:w="867" w:type="dxa"/>
            <w:shd w:val="clear" w:color="auto" w:fill="auto"/>
            <w:vAlign w:val="center"/>
          </w:tcPr>
          <w:p w14:paraId="2576DC30">
            <w:pPr>
              <w:bidi w:val="0"/>
              <w:jc w:val="both"/>
              <w:rPr>
                <w:rFonts w:hint="default"/>
                <w:lang w:val="en-US" w:eastAsia="zh-CN"/>
              </w:rPr>
            </w:pPr>
            <w:r>
              <w:rPr>
                <w:rFonts w:hint="eastAsia"/>
              </w:rPr>
              <w:t>16</w:t>
            </w:r>
          </w:p>
        </w:tc>
        <w:tc>
          <w:tcPr>
            <w:tcW w:w="867" w:type="dxa"/>
            <w:shd w:val="clear" w:color="auto" w:fill="auto"/>
            <w:vAlign w:val="center"/>
          </w:tcPr>
          <w:p w14:paraId="7D523B2A">
            <w:pPr>
              <w:bidi w:val="0"/>
              <w:jc w:val="both"/>
              <w:rPr>
                <w:rFonts w:hint="default"/>
                <w:lang w:val="en-US" w:eastAsia="zh-CN"/>
              </w:rPr>
            </w:pPr>
            <w:r>
              <w:rPr>
                <w:rFonts w:hint="eastAsia"/>
              </w:rPr>
              <w:t>套</w:t>
            </w:r>
          </w:p>
        </w:tc>
        <w:tc>
          <w:tcPr>
            <w:tcW w:w="2549" w:type="dxa"/>
            <w:shd w:val="clear" w:color="auto" w:fill="auto"/>
            <w:vAlign w:val="center"/>
          </w:tcPr>
          <w:p w14:paraId="5567504A">
            <w:pPr>
              <w:bidi w:val="0"/>
              <w:jc w:val="both"/>
              <w:rPr>
                <w:rFonts w:hint="default"/>
                <w:lang w:val="en-US" w:eastAsia="zh-CN"/>
              </w:rPr>
            </w:pPr>
            <w:r>
              <w:rPr>
                <w:rFonts w:hint="eastAsia"/>
              </w:rPr>
              <w:t>接受进口产品</w:t>
            </w:r>
          </w:p>
        </w:tc>
      </w:tr>
      <w:tr w14:paraId="31660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B6D2973">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6D69805">
            <w:pPr>
              <w:bidi w:val="0"/>
              <w:jc w:val="both"/>
              <w:rPr>
                <w:rFonts w:hint="default"/>
                <w:lang w:val="en-US" w:eastAsia="zh-CN"/>
              </w:rPr>
            </w:pPr>
            <w:r>
              <w:rPr>
                <w:rFonts w:hint="eastAsia"/>
              </w:rPr>
              <w:t>便携四通道接收机</w:t>
            </w:r>
          </w:p>
        </w:tc>
        <w:tc>
          <w:tcPr>
            <w:tcW w:w="867" w:type="dxa"/>
            <w:shd w:val="clear" w:color="auto" w:fill="auto"/>
            <w:vAlign w:val="center"/>
          </w:tcPr>
          <w:p w14:paraId="0B4E2D92">
            <w:pPr>
              <w:bidi w:val="0"/>
              <w:jc w:val="both"/>
              <w:rPr>
                <w:rFonts w:hint="default"/>
                <w:lang w:val="en-US" w:eastAsia="zh-CN"/>
              </w:rPr>
            </w:pPr>
            <w:r>
              <w:rPr>
                <w:rFonts w:hint="eastAsia"/>
              </w:rPr>
              <w:t>8</w:t>
            </w:r>
          </w:p>
        </w:tc>
        <w:tc>
          <w:tcPr>
            <w:tcW w:w="867" w:type="dxa"/>
            <w:shd w:val="clear" w:color="auto" w:fill="auto"/>
            <w:vAlign w:val="center"/>
          </w:tcPr>
          <w:p w14:paraId="01EBED9E">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67D89FFB">
            <w:pPr>
              <w:bidi w:val="0"/>
              <w:jc w:val="both"/>
              <w:rPr>
                <w:rFonts w:hint="default"/>
                <w:lang w:val="en-US" w:eastAsia="zh-CN"/>
              </w:rPr>
            </w:pPr>
            <w:r>
              <w:rPr>
                <w:rFonts w:hint="eastAsia"/>
              </w:rPr>
              <w:t>接受进口产品</w:t>
            </w:r>
          </w:p>
        </w:tc>
      </w:tr>
      <w:tr w14:paraId="321C7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171DD70">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64FFCFC7">
            <w:pPr>
              <w:bidi w:val="0"/>
              <w:jc w:val="both"/>
              <w:rPr>
                <w:rFonts w:hint="default"/>
                <w:lang w:val="en-US" w:eastAsia="zh-CN"/>
              </w:rPr>
            </w:pPr>
            <w:r>
              <w:rPr>
                <w:rFonts w:hint="eastAsia"/>
              </w:rPr>
              <w:t>16通道无线基站</w:t>
            </w:r>
          </w:p>
        </w:tc>
        <w:tc>
          <w:tcPr>
            <w:tcW w:w="867" w:type="dxa"/>
            <w:shd w:val="clear" w:color="auto" w:fill="auto"/>
            <w:vAlign w:val="center"/>
          </w:tcPr>
          <w:p w14:paraId="798397BA">
            <w:pPr>
              <w:bidi w:val="0"/>
              <w:jc w:val="both"/>
              <w:rPr>
                <w:rFonts w:hint="default"/>
                <w:lang w:val="en-US" w:eastAsia="zh-CN"/>
              </w:rPr>
            </w:pPr>
            <w:r>
              <w:rPr>
                <w:rFonts w:hint="eastAsia"/>
              </w:rPr>
              <w:t>2</w:t>
            </w:r>
          </w:p>
        </w:tc>
        <w:tc>
          <w:tcPr>
            <w:tcW w:w="867" w:type="dxa"/>
            <w:shd w:val="clear" w:color="auto" w:fill="auto"/>
            <w:vAlign w:val="center"/>
          </w:tcPr>
          <w:p w14:paraId="17DB14FE">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21DFE2A8">
            <w:pPr>
              <w:bidi w:val="0"/>
              <w:jc w:val="both"/>
              <w:rPr>
                <w:rFonts w:hint="default"/>
                <w:lang w:val="en-US" w:eastAsia="zh-CN"/>
              </w:rPr>
            </w:pPr>
            <w:r>
              <w:rPr>
                <w:rFonts w:hint="eastAsia"/>
              </w:rPr>
              <w:t>接受进口产品</w:t>
            </w:r>
          </w:p>
        </w:tc>
      </w:tr>
      <w:tr w14:paraId="3E4BC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604D7BC">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26273E77">
            <w:pPr>
              <w:bidi w:val="0"/>
              <w:jc w:val="both"/>
              <w:rPr>
                <w:rFonts w:hint="default"/>
                <w:lang w:val="en-US" w:eastAsia="zh-CN"/>
              </w:rPr>
            </w:pPr>
            <w:r>
              <w:rPr>
                <w:rFonts w:hint="eastAsia"/>
              </w:rPr>
              <w:t>便携双通道接收机</w:t>
            </w:r>
          </w:p>
        </w:tc>
        <w:tc>
          <w:tcPr>
            <w:tcW w:w="867" w:type="dxa"/>
            <w:shd w:val="clear" w:color="auto" w:fill="auto"/>
            <w:vAlign w:val="center"/>
          </w:tcPr>
          <w:p w14:paraId="4F02ED04">
            <w:pPr>
              <w:bidi w:val="0"/>
              <w:jc w:val="both"/>
              <w:rPr>
                <w:rFonts w:hint="default"/>
                <w:lang w:val="en-US" w:eastAsia="zh-CN"/>
              </w:rPr>
            </w:pPr>
            <w:r>
              <w:rPr>
                <w:rFonts w:hint="eastAsia"/>
              </w:rPr>
              <w:t>8</w:t>
            </w:r>
          </w:p>
        </w:tc>
        <w:tc>
          <w:tcPr>
            <w:tcW w:w="867" w:type="dxa"/>
            <w:shd w:val="clear" w:color="auto" w:fill="auto"/>
            <w:vAlign w:val="center"/>
          </w:tcPr>
          <w:p w14:paraId="25F05F85">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774E6455">
            <w:pPr>
              <w:bidi w:val="0"/>
              <w:jc w:val="both"/>
              <w:rPr>
                <w:rFonts w:hint="default"/>
                <w:lang w:val="en-US" w:eastAsia="zh-CN"/>
              </w:rPr>
            </w:pPr>
            <w:r>
              <w:rPr>
                <w:rFonts w:hint="eastAsia"/>
              </w:rPr>
              <w:t>接受进口产品</w:t>
            </w:r>
          </w:p>
        </w:tc>
      </w:tr>
      <w:tr w14:paraId="0FF18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292703D">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3EC8305D">
            <w:pPr>
              <w:bidi w:val="0"/>
              <w:jc w:val="both"/>
              <w:rPr>
                <w:rFonts w:hint="default"/>
                <w:lang w:val="en-US" w:eastAsia="zh-CN"/>
              </w:rPr>
            </w:pPr>
            <w:r>
              <w:rPr>
                <w:rFonts w:hint="eastAsia"/>
              </w:rPr>
              <w:t>有源强指向接收天线</w:t>
            </w:r>
          </w:p>
        </w:tc>
        <w:tc>
          <w:tcPr>
            <w:tcW w:w="867" w:type="dxa"/>
            <w:shd w:val="clear" w:color="auto" w:fill="auto"/>
            <w:vAlign w:val="center"/>
          </w:tcPr>
          <w:p w14:paraId="7A86DE03">
            <w:pPr>
              <w:bidi w:val="0"/>
              <w:jc w:val="both"/>
              <w:rPr>
                <w:rFonts w:hint="default"/>
                <w:lang w:val="en-US" w:eastAsia="zh-CN"/>
              </w:rPr>
            </w:pPr>
            <w:r>
              <w:rPr>
                <w:rFonts w:hint="eastAsia"/>
              </w:rPr>
              <w:t>2</w:t>
            </w:r>
          </w:p>
        </w:tc>
        <w:tc>
          <w:tcPr>
            <w:tcW w:w="867" w:type="dxa"/>
            <w:shd w:val="clear" w:color="auto" w:fill="auto"/>
            <w:vAlign w:val="center"/>
          </w:tcPr>
          <w:p w14:paraId="1740B36B">
            <w:pPr>
              <w:bidi w:val="0"/>
              <w:jc w:val="both"/>
              <w:rPr>
                <w:rFonts w:hint="default"/>
                <w:lang w:val="en-US" w:eastAsia="zh-CN"/>
              </w:rPr>
            </w:pPr>
            <w:r>
              <w:rPr>
                <w:rFonts w:hint="eastAsia"/>
                <w:lang w:val="en-US" w:eastAsia="zh-CN"/>
              </w:rPr>
              <w:t>片</w:t>
            </w:r>
          </w:p>
        </w:tc>
        <w:tc>
          <w:tcPr>
            <w:tcW w:w="2549" w:type="dxa"/>
            <w:shd w:val="clear" w:color="auto" w:fill="auto"/>
            <w:vAlign w:val="center"/>
          </w:tcPr>
          <w:p w14:paraId="5887EDAE">
            <w:pPr>
              <w:bidi w:val="0"/>
              <w:jc w:val="both"/>
              <w:rPr>
                <w:rFonts w:hint="default"/>
                <w:lang w:val="en-US" w:eastAsia="zh-CN"/>
              </w:rPr>
            </w:pPr>
            <w:r>
              <w:rPr>
                <w:rFonts w:hint="eastAsia"/>
              </w:rPr>
              <w:t>接受进口产品</w:t>
            </w:r>
          </w:p>
        </w:tc>
      </w:tr>
      <w:tr w14:paraId="7BF2F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54AEE9C5">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CA63854">
            <w:pPr>
              <w:bidi w:val="0"/>
              <w:jc w:val="both"/>
              <w:rPr>
                <w:rFonts w:hint="default"/>
                <w:lang w:val="en-US" w:eastAsia="zh-CN"/>
              </w:rPr>
            </w:pPr>
            <w:r>
              <w:rPr>
                <w:rFonts w:hint="eastAsia"/>
              </w:rPr>
              <w:t>MADI声卡</w:t>
            </w:r>
          </w:p>
        </w:tc>
        <w:tc>
          <w:tcPr>
            <w:tcW w:w="867" w:type="dxa"/>
            <w:shd w:val="clear" w:color="auto" w:fill="auto"/>
            <w:vAlign w:val="center"/>
          </w:tcPr>
          <w:p w14:paraId="5CFF1F99">
            <w:pPr>
              <w:bidi w:val="0"/>
              <w:jc w:val="both"/>
              <w:rPr>
                <w:rFonts w:hint="default"/>
                <w:lang w:val="en-US" w:eastAsia="zh-CN"/>
              </w:rPr>
            </w:pPr>
            <w:r>
              <w:rPr>
                <w:rFonts w:hint="eastAsia"/>
              </w:rPr>
              <w:t>1</w:t>
            </w:r>
          </w:p>
        </w:tc>
        <w:tc>
          <w:tcPr>
            <w:tcW w:w="867" w:type="dxa"/>
            <w:shd w:val="clear" w:color="auto" w:fill="auto"/>
            <w:vAlign w:val="center"/>
          </w:tcPr>
          <w:p w14:paraId="239DC105">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1E6C0F9A">
            <w:pPr>
              <w:bidi w:val="0"/>
              <w:jc w:val="both"/>
              <w:rPr>
                <w:rFonts w:hint="default"/>
                <w:lang w:val="en-US" w:eastAsia="zh-CN"/>
              </w:rPr>
            </w:pPr>
            <w:r>
              <w:rPr>
                <w:rFonts w:hint="eastAsia"/>
              </w:rPr>
              <w:t>接受进口产品</w:t>
            </w:r>
          </w:p>
        </w:tc>
      </w:tr>
      <w:tr w14:paraId="26386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756E1271">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554165B7">
            <w:pPr>
              <w:bidi w:val="0"/>
              <w:jc w:val="both"/>
              <w:rPr>
                <w:rFonts w:hint="default"/>
                <w:lang w:val="en-US" w:eastAsia="zh-CN"/>
              </w:rPr>
            </w:pPr>
            <w:r>
              <w:rPr>
                <w:rFonts w:hint="eastAsia"/>
              </w:rPr>
              <w:t>录制工作电脑</w:t>
            </w:r>
          </w:p>
        </w:tc>
        <w:tc>
          <w:tcPr>
            <w:tcW w:w="867" w:type="dxa"/>
            <w:shd w:val="clear" w:color="auto" w:fill="auto"/>
            <w:vAlign w:val="center"/>
          </w:tcPr>
          <w:p w14:paraId="12FBA78C">
            <w:pPr>
              <w:bidi w:val="0"/>
              <w:jc w:val="both"/>
              <w:rPr>
                <w:rFonts w:hint="default"/>
                <w:lang w:val="en-US" w:eastAsia="zh-CN"/>
              </w:rPr>
            </w:pPr>
            <w:r>
              <w:rPr>
                <w:rFonts w:hint="eastAsia"/>
              </w:rPr>
              <w:t>1</w:t>
            </w:r>
          </w:p>
        </w:tc>
        <w:tc>
          <w:tcPr>
            <w:tcW w:w="867" w:type="dxa"/>
            <w:shd w:val="clear" w:color="auto" w:fill="auto"/>
            <w:vAlign w:val="center"/>
          </w:tcPr>
          <w:p w14:paraId="551A5612">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1DCDB6DE">
            <w:pPr>
              <w:bidi w:val="0"/>
              <w:jc w:val="both"/>
              <w:rPr>
                <w:rFonts w:hint="default"/>
                <w:lang w:val="en-US" w:eastAsia="zh-CN"/>
              </w:rPr>
            </w:pPr>
            <w:r>
              <w:rPr>
                <w:rFonts w:hint="eastAsia"/>
              </w:rPr>
              <w:t>非进口产品</w:t>
            </w:r>
          </w:p>
        </w:tc>
      </w:tr>
      <w:tr w14:paraId="6380F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333F70B7">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1AB16EF">
            <w:pPr>
              <w:bidi w:val="0"/>
              <w:jc w:val="both"/>
              <w:rPr>
                <w:rFonts w:hint="default"/>
                <w:lang w:val="en-US" w:eastAsia="zh-CN"/>
              </w:rPr>
            </w:pPr>
            <w:r>
              <w:rPr>
                <w:rFonts w:hint="eastAsia"/>
              </w:rPr>
              <w:t>64轨硬盘录音机</w:t>
            </w:r>
          </w:p>
        </w:tc>
        <w:tc>
          <w:tcPr>
            <w:tcW w:w="867" w:type="dxa"/>
            <w:shd w:val="clear" w:color="auto" w:fill="auto"/>
            <w:vAlign w:val="center"/>
          </w:tcPr>
          <w:p w14:paraId="0D40CAC7">
            <w:pPr>
              <w:bidi w:val="0"/>
              <w:jc w:val="both"/>
              <w:rPr>
                <w:rFonts w:hint="default"/>
                <w:lang w:val="en-US" w:eastAsia="zh-CN"/>
              </w:rPr>
            </w:pPr>
            <w:r>
              <w:rPr>
                <w:rFonts w:hint="eastAsia"/>
              </w:rPr>
              <w:t>1</w:t>
            </w:r>
          </w:p>
        </w:tc>
        <w:tc>
          <w:tcPr>
            <w:tcW w:w="867" w:type="dxa"/>
            <w:shd w:val="clear" w:color="auto" w:fill="auto"/>
            <w:vAlign w:val="center"/>
          </w:tcPr>
          <w:p w14:paraId="1070542A">
            <w:pPr>
              <w:bidi w:val="0"/>
              <w:jc w:val="both"/>
              <w:rPr>
                <w:rFonts w:hint="default"/>
                <w:lang w:val="en-US" w:eastAsia="zh-CN"/>
              </w:rPr>
            </w:pPr>
            <w:r>
              <w:rPr>
                <w:rFonts w:hint="eastAsia"/>
                <w:lang w:val="en-US" w:eastAsia="zh-CN"/>
              </w:rPr>
              <w:t>台</w:t>
            </w:r>
          </w:p>
        </w:tc>
        <w:tc>
          <w:tcPr>
            <w:tcW w:w="2549" w:type="dxa"/>
            <w:shd w:val="clear" w:color="auto" w:fill="auto"/>
            <w:vAlign w:val="center"/>
          </w:tcPr>
          <w:p w14:paraId="223E6B45">
            <w:pPr>
              <w:bidi w:val="0"/>
              <w:jc w:val="both"/>
              <w:rPr>
                <w:rFonts w:hint="default"/>
                <w:lang w:val="en-US" w:eastAsia="zh-CN"/>
              </w:rPr>
            </w:pPr>
            <w:r>
              <w:rPr>
                <w:rFonts w:hint="eastAsia"/>
              </w:rPr>
              <w:t>接受进口产品</w:t>
            </w:r>
          </w:p>
        </w:tc>
      </w:tr>
      <w:tr w14:paraId="008E8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67A1E8E2">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652050B9">
            <w:pPr>
              <w:bidi w:val="0"/>
              <w:jc w:val="both"/>
              <w:rPr>
                <w:rFonts w:hint="default"/>
                <w:lang w:val="en-US" w:eastAsia="zh-CN"/>
              </w:rPr>
            </w:pPr>
            <w:r>
              <w:rPr>
                <w:rFonts w:hint="eastAsia"/>
              </w:rPr>
              <w:t>录制工作站</w:t>
            </w:r>
          </w:p>
        </w:tc>
        <w:tc>
          <w:tcPr>
            <w:tcW w:w="867" w:type="dxa"/>
            <w:shd w:val="clear" w:color="auto" w:fill="auto"/>
            <w:vAlign w:val="center"/>
          </w:tcPr>
          <w:p w14:paraId="426BC973">
            <w:pPr>
              <w:bidi w:val="0"/>
              <w:jc w:val="both"/>
              <w:rPr>
                <w:rFonts w:hint="default"/>
                <w:lang w:val="en-US" w:eastAsia="zh-CN"/>
              </w:rPr>
            </w:pPr>
            <w:r>
              <w:rPr>
                <w:rFonts w:hint="eastAsia"/>
              </w:rPr>
              <w:t>1</w:t>
            </w:r>
          </w:p>
        </w:tc>
        <w:tc>
          <w:tcPr>
            <w:tcW w:w="867" w:type="dxa"/>
            <w:shd w:val="clear" w:color="auto" w:fill="auto"/>
            <w:vAlign w:val="center"/>
          </w:tcPr>
          <w:p w14:paraId="5A58A03C">
            <w:pPr>
              <w:bidi w:val="0"/>
              <w:jc w:val="both"/>
              <w:rPr>
                <w:rFonts w:hint="default"/>
                <w:lang w:val="en-US" w:eastAsia="zh-CN"/>
              </w:rPr>
            </w:pPr>
            <w:r>
              <w:rPr>
                <w:rFonts w:hint="eastAsia"/>
                <w:lang w:val="en-US" w:eastAsia="zh-CN"/>
              </w:rPr>
              <w:t>套</w:t>
            </w:r>
          </w:p>
        </w:tc>
        <w:tc>
          <w:tcPr>
            <w:tcW w:w="2549" w:type="dxa"/>
            <w:shd w:val="clear" w:color="auto" w:fill="auto"/>
            <w:vAlign w:val="center"/>
          </w:tcPr>
          <w:p w14:paraId="69D6FA63">
            <w:pPr>
              <w:bidi w:val="0"/>
              <w:jc w:val="both"/>
              <w:rPr>
                <w:rFonts w:hint="default"/>
                <w:lang w:val="en-US" w:eastAsia="zh-CN"/>
              </w:rPr>
            </w:pPr>
            <w:r>
              <w:rPr>
                <w:rFonts w:hint="eastAsia"/>
              </w:rPr>
              <w:t>非进口产品</w:t>
            </w:r>
          </w:p>
        </w:tc>
      </w:tr>
      <w:tr w14:paraId="7C4B1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6" w:type="dxa"/>
            <w:vAlign w:val="center"/>
          </w:tcPr>
          <w:p w14:paraId="2EFC2865">
            <w:pPr>
              <w:widowControl/>
              <w:numPr>
                <w:ilvl w:val="0"/>
                <w:numId w:val="3"/>
              </w:numPr>
              <w:adjustRightInd w:val="0"/>
              <w:ind w:left="425" w:leftChars="0" w:hanging="425" w:firstLineChars="0"/>
              <w:jc w:val="both"/>
              <w:rPr>
                <w:rFonts w:hint="default" w:ascii="Calibri" w:hAnsi="Calibri" w:eastAsia="黑体" w:cs="Calibri"/>
                <w:i w:val="0"/>
                <w:iCs w:val="0"/>
                <w:kern w:val="0"/>
                <w:szCs w:val="21"/>
              </w:rPr>
            </w:pPr>
          </w:p>
        </w:tc>
        <w:tc>
          <w:tcPr>
            <w:tcW w:w="4222" w:type="dxa"/>
            <w:shd w:val="clear" w:color="auto" w:fill="auto"/>
            <w:vAlign w:val="center"/>
          </w:tcPr>
          <w:p w14:paraId="7F8C8763">
            <w:pPr>
              <w:bidi w:val="0"/>
              <w:jc w:val="both"/>
              <w:rPr>
                <w:rFonts w:hint="eastAsia"/>
              </w:rPr>
            </w:pPr>
            <w:r>
              <w:rPr>
                <w:rFonts w:hint="eastAsia"/>
              </w:rPr>
              <w:t>流动航空箱</w:t>
            </w:r>
          </w:p>
        </w:tc>
        <w:tc>
          <w:tcPr>
            <w:tcW w:w="867" w:type="dxa"/>
            <w:shd w:val="clear" w:color="auto" w:fill="auto"/>
            <w:vAlign w:val="center"/>
          </w:tcPr>
          <w:p w14:paraId="5E54215B">
            <w:pPr>
              <w:bidi w:val="0"/>
              <w:jc w:val="both"/>
              <w:rPr>
                <w:rFonts w:hint="eastAsia" w:eastAsia="宋体"/>
                <w:lang w:val="en-US" w:eastAsia="zh-CN"/>
              </w:rPr>
            </w:pPr>
            <w:r>
              <w:rPr>
                <w:rFonts w:hint="eastAsia"/>
                <w:lang w:val="en-US" w:eastAsia="zh-CN"/>
              </w:rPr>
              <w:t>5</w:t>
            </w:r>
          </w:p>
        </w:tc>
        <w:tc>
          <w:tcPr>
            <w:tcW w:w="867" w:type="dxa"/>
            <w:shd w:val="clear" w:color="auto" w:fill="auto"/>
            <w:vAlign w:val="center"/>
          </w:tcPr>
          <w:p w14:paraId="42CB1EC2">
            <w:pPr>
              <w:bidi w:val="0"/>
              <w:jc w:val="both"/>
              <w:rPr>
                <w:rFonts w:hint="eastAsia"/>
                <w:lang w:val="en-US" w:eastAsia="zh-CN"/>
              </w:rPr>
            </w:pPr>
            <w:r>
              <w:rPr>
                <w:rFonts w:hint="eastAsia"/>
                <w:lang w:val="en-US" w:eastAsia="zh-CN"/>
              </w:rPr>
              <w:t>套</w:t>
            </w:r>
          </w:p>
        </w:tc>
        <w:tc>
          <w:tcPr>
            <w:tcW w:w="2549" w:type="dxa"/>
            <w:shd w:val="clear" w:color="auto" w:fill="auto"/>
            <w:vAlign w:val="center"/>
          </w:tcPr>
          <w:p w14:paraId="3A45E439">
            <w:pPr>
              <w:bidi w:val="0"/>
              <w:jc w:val="both"/>
              <w:rPr>
                <w:rFonts w:hint="eastAsia"/>
              </w:rPr>
            </w:pPr>
            <w:r>
              <w:rPr>
                <w:rFonts w:hint="eastAsia"/>
              </w:rPr>
              <w:t>非进口产品</w:t>
            </w:r>
          </w:p>
        </w:tc>
      </w:tr>
    </w:tbl>
    <w:p w14:paraId="1139590E">
      <w:pPr>
        <w:adjustRightInd w:val="0"/>
        <w:ind w:firstLine="420" w:firstLineChars="200"/>
        <w:rPr>
          <w:rFonts w:hint="default" w:ascii="Calibri" w:hAnsi="Calibri" w:cs="Calibri"/>
          <w:bCs/>
          <w:i w:val="0"/>
          <w:iCs w:val="0"/>
          <w:szCs w:val="21"/>
        </w:rPr>
      </w:pPr>
      <w:r>
        <w:rPr>
          <w:rFonts w:hint="default" w:ascii="Calibri" w:hAnsi="Calibri" w:cs="Calibri"/>
          <w:bCs/>
          <w:i w:val="0"/>
          <w:iCs w:val="0"/>
          <w:szCs w:val="21"/>
        </w:rPr>
        <w:t>说明1：</w:t>
      </w:r>
    </w:p>
    <w:p w14:paraId="1B840E90">
      <w:pPr>
        <w:adjustRightInd w:val="0"/>
        <w:ind w:firstLine="420" w:firstLineChars="200"/>
        <w:rPr>
          <w:rFonts w:hint="default" w:ascii="Calibri" w:hAnsi="Calibri" w:cs="Calibri"/>
          <w:bCs/>
          <w:i w:val="0"/>
          <w:iCs w:val="0"/>
          <w:szCs w:val="21"/>
        </w:rPr>
      </w:pPr>
      <w:r>
        <w:rPr>
          <w:rFonts w:hint="default" w:ascii="Calibri" w:hAnsi="Calibri" w:cs="Calibri"/>
          <w:bCs/>
          <w:i w:val="0"/>
          <w:iCs w:val="0"/>
          <w:szCs w:val="21"/>
        </w:rPr>
        <w:t>（1）▲</w:t>
      </w:r>
      <w:r>
        <w:rPr>
          <w:rFonts w:hint="default" w:ascii="Calibri" w:hAnsi="Calibri" w:cs="Calibri"/>
          <w:b/>
          <w:i w:val="0"/>
          <w:iCs w:val="0"/>
          <w:szCs w:val="21"/>
          <w:u w:val="single"/>
        </w:rPr>
        <w:t>上表中注明为【非进口产品】，即表示不接受进口产品。</w:t>
      </w:r>
    </w:p>
    <w:p w14:paraId="3F13A80E">
      <w:pPr>
        <w:adjustRightInd w:val="0"/>
        <w:ind w:firstLine="420" w:firstLineChars="200"/>
        <w:rPr>
          <w:rFonts w:hint="default" w:ascii="Calibri" w:hAnsi="Calibri" w:cs="Calibri"/>
          <w:b/>
          <w:i w:val="0"/>
          <w:iCs w:val="0"/>
          <w:szCs w:val="21"/>
        </w:rPr>
      </w:pPr>
      <w:r>
        <w:rPr>
          <w:rFonts w:hint="default" w:ascii="Calibri" w:hAnsi="Calibri" w:cs="Calibri"/>
          <w:bCs/>
          <w:i w:val="0"/>
          <w:iCs w:val="0"/>
          <w:szCs w:val="21"/>
        </w:rPr>
        <w:t>（2）</w:t>
      </w:r>
      <w:r>
        <w:rPr>
          <w:rFonts w:hint="default" w:ascii="Calibri" w:hAnsi="Calibri" w:cs="Calibri"/>
          <w:b/>
          <w:i w:val="0"/>
          <w:iCs w:val="0"/>
          <w:szCs w:val="21"/>
        </w:rPr>
        <w:t>上表中注明为【接受进口产品】，投标人可采用进口产品进行投标。</w:t>
      </w:r>
    </w:p>
    <w:p w14:paraId="33EF042F">
      <w:pPr>
        <w:adjustRightInd w:val="0"/>
        <w:ind w:firstLine="420" w:firstLineChars="200"/>
        <w:rPr>
          <w:rFonts w:hint="default" w:ascii="Calibri" w:hAnsi="Calibri" w:cs="Calibri"/>
          <w:bCs/>
          <w:i w:val="0"/>
          <w:iCs w:val="0"/>
          <w:szCs w:val="21"/>
          <w:u w:val="single"/>
        </w:rPr>
      </w:pPr>
      <w:r>
        <w:rPr>
          <w:rFonts w:hint="default" w:ascii="Calibri" w:hAnsi="Calibri" w:cs="Calibri"/>
          <w:bCs/>
          <w:i w:val="0"/>
          <w:iCs w:val="0"/>
          <w:szCs w:val="21"/>
        </w:rPr>
        <w:t>（3）</w:t>
      </w:r>
      <w:r>
        <w:rPr>
          <w:rFonts w:hint="default" w:ascii="Calibri" w:hAnsi="Calibri" w:cs="Calibri"/>
          <w:b/>
          <w:i w:val="0"/>
          <w:iCs w:val="0"/>
          <w:szCs w:val="21"/>
          <w:u w:val="single"/>
        </w:rPr>
        <w:t>政府采购项下进口产品的界定依据为财政部颁布的文件（财库〔2007〕119号、财办库〔2008〕248号）。</w:t>
      </w:r>
    </w:p>
    <w:p w14:paraId="46D08BED">
      <w:pPr>
        <w:adjustRightInd w:val="0"/>
        <w:ind w:firstLine="420" w:firstLineChars="200"/>
        <w:rPr>
          <w:rFonts w:hint="default" w:ascii="Calibri" w:hAnsi="Calibri" w:cs="Calibri"/>
          <w:bCs/>
          <w:i w:val="0"/>
          <w:iCs w:val="0"/>
          <w:szCs w:val="21"/>
          <w:u w:val="single"/>
        </w:rPr>
      </w:pPr>
      <w:r>
        <w:rPr>
          <w:rFonts w:hint="default" w:ascii="Calibri" w:hAnsi="Calibri" w:cs="Calibri"/>
          <w:bCs/>
          <w:i w:val="0"/>
          <w:iCs w:val="0"/>
          <w:szCs w:val="21"/>
        </w:rPr>
        <w:t>说明2：</w:t>
      </w:r>
      <w:r>
        <w:rPr>
          <w:rFonts w:hint="default" w:ascii="Calibri" w:hAnsi="Calibri" w:cs="Calibri"/>
          <w:b/>
          <w:i w:val="0"/>
          <w:iCs w:val="0"/>
          <w:szCs w:val="21"/>
          <w:u w:val="single"/>
        </w:rPr>
        <w:t>不同投标人提供的产品【</w:t>
      </w:r>
      <w:r>
        <w:rPr>
          <w:rFonts w:hint="default" w:ascii="Calibri" w:hAnsi="Calibri" w:eastAsia="楷体" w:cs="Calibri"/>
          <w:b/>
          <w:i w:val="0"/>
          <w:iCs w:val="0"/>
          <w:szCs w:val="21"/>
          <w:u w:val="single"/>
          <w:lang w:val="en-US" w:eastAsia="zh-CN"/>
        </w:rPr>
        <w:t>固定双通道数字无线话筒接收机</w:t>
      </w:r>
      <w:r>
        <w:rPr>
          <w:rFonts w:hint="default" w:ascii="Calibri" w:hAnsi="Calibri" w:cs="Calibri"/>
          <w:b/>
          <w:i w:val="0"/>
          <w:iCs w:val="0"/>
          <w:szCs w:val="21"/>
          <w:u w:val="single"/>
        </w:rPr>
        <w:t>】品牌应不同。如有产品品牌相同，按一家投标人计算，通过资格审查、符合性审查，评审后得分最高的同品牌投标人获得中标候选人推荐资格；评审得分相同的，商务技术部分得分最高的投标人获得中标候选人推荐资格，其他同品牌投标人不作为中标候选人。</w:t>
      </w:r>
    </w:p>
    <w:p w14:paraId="7006BA99">
      <w:pPr>
        <w:ind w:firstLine="420" w:firstLineChars="200"/>
        <w:rPr>
          <w:rFonts w:hint="default" w:ascii="Calibri" w:hAnsi="Calibri" w:cs="Calibri"/>
          <w:bCs/>
          <w:i w:val="0"/>
          <w:iCs w:val="0"/>
          <w:szCs w:val="21"/>
          <w:u w:val="single"/>
        </w:rPr>
      </w:pPr>
      <w:r>
        <w:rPr>
          <w:rFonts w:hint="default" w:ascii="Calibri" w:hAnsi="Calibri" w:cs="Calibri"/>
          <w:bCs/>
          <w:i w:val="0"/>
          <w:iCs w:val="0"/>
          <w:szCs w:val="21"/>
        </w:rPr>
        <w:t>说明3：</w:t>
      </w:r>
      <w:r>
        <w:rPr>
          <w:rFonts w:hint="default" w:ascii="Calibri" w:hAnsi="Calibri" w:cs="Calibri"/>
          <w:bCs/>
          <w:i w:val="0"/>
          <w:iCs w:val="0"/>
          <w:szCs w:val="21"/>
          <w:u w:val="none"/>
        </w:rPr>
        <w:t>招标文件中所涉及的产品品牌或型号均为建议性要求或为档次选择要求或为代替部分技术指标描述，投标人可以选择其他品牌型号的产品参加投标但投标产品须具有相当于或优于招标文件要求的指标、性能、档次。</w:t>
      </w:r>
    </w:p>
    <w:p w14:paraId="517D55F3">
      <w:pPr>
        <w:ind w:firstLine="420" w:firstLineChars="200"/>
        <w:rPr>
          <w:rFonts w:hint="default" w:ascii="Calibri" w:hAnsi="Calibri" w:eastAsia="宋体" w:cs="Calibri"/>
          <w:bCs/>
          <w:i w:val="0"/>
          <w:iCs w:val="0"/>
          <w:szCs w:val="21"/>
          <w:u w:val="single"/>
          <w:lang w:val="en-US" w:eastAsia="zh-CN"/>
        </w:rPr>
      </w:pPr>
      <w:r>
        <w:rPr>
          <w:rFonts w:hint="eastAsia" w:cs="Calibri"/>
          <w:bCs/>
          <w:i w:val="0"/>
          <w:iCs w:val="0"/>
          <w:szCs w:val="21"/>
          <w:u w:val="none"/>
          <w:lang w:val="en-US" w:eastAsia="zh-CN"/>
        </w:rPr>
        <w:t>说明4：</w:t>
      </w:r>
      <w:r>
        <w:rPr>
          <w:rFonts w:hint="eastAsia"/>
          <w:bCs/>
        </w:rPr>
        <w:t>投标产品的技术资料包括产品照片、产品软件显示界面截图、产品实验数据、产品检测报告、产品操作手册、产品制造商官网显示资料等能证明产品技术指标的材料，产品技术资料应真实。</w:t>
      </w:r>
    </w:p>
    <w:p w14:paraId="70DE7F19">
      <w:pPr>
        <w:pStyle w:val="3"/>
        <w:ind w:firstLine="420"/>
        <w:rPr>
          <w:rFonts w:hint="default" w:ascii="Calibri" w:hAnsi="Calibri" w:cs="Calibri"/>
          <w:i w:val="0"/>
          <w:iCs w:val="0"/>
        </w:rPr>
      </w:pPr>
      <w:r>
        <w:rPr>
          <w:rFonts w:hint="default" w:ascii="Calibri" w:hAnsi="Calibri" w:cs="Calibri"/>
          <w:i w:val="0"/>
          <w:iCs w:val="0"/>
        </w:rPr>
        <w:t>第</w:t>
      </w:r>
      <w:r>
        <w:rPr>
          <w:rFonts w:hint="eastAsia" w:cs="Calibri"/>
          <w:i w:val="0"/>
          <w:iCs w:val="0"/>
          <w:lang w:val="en-US" w:eastAsia="zh-CN"/>
        </w:rPr>
        <w:t>二</w:t>
      </w:r>
      <w:r>
        <w:rPr>
          <w:rFonts w:hint="default" w:ascii="Calibri" w:hAnsi="Calibri" w:cs="Calibri"/>
          <w:i w:val="0"/>
          <w:iCs w:val="0"/>
        </w:rPr>
        <w:t>部分 技术要求</w:t>
      </w:r>
    </w:p>
    <w:p w14:paraId="68BFE0E2">
      <w:pPr>
        <w:pStyle w:val="3"/>
        <w:bidi w:val="0"/>
      </w:pPr>
      <w:r>
        <w:rPr>
          <w:rFonts w:hint="eastAsia"/>
          <w:lang w:val="en-US" w:eastAsia="zh-CN"/>
        </w:rPr>
        <w:t>一、</w:t>
      </w:r>
      <w:r>
        <w:t>系统要求</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768"/>
        <w:gridCol w:w="7857"/>
      </w:tblGrid>
      <w:tr w14:paraId="32B5B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7" w:type="dxa"/>
            <w:vAlign w:val="center"/>
          </w:tcPr>
          <w:p w14:paraId="4E4D2D10">
            <w:pPr>
              <w:jc w:val="left"/>
              <w:rPr>
                <w:rFonts w:eastAsia="黑体"/>
              </w:rPr>
            </w:pPr>
            <w:r>
              <w:rPr>
                <w:rFonts w:hint="eastAsia" w:eastAsia="黑体"/>
              </w:rPr>
              <w:t>标</w:t>
            </w:r>
            <w:r>
              <w:rPr>
                <w:rFonts w:eastAsia="黑体"/>
              </w:rPr>
              <w:t>记</w:t>
            </w:r>
          </w:p>
        </w:tc>
        <w:tc>
          <w:tcPr>
            <w:tcW w:w="750" w:type="dxa"/>
            <w:vAlign w:val="center"/>
          </w:tcPr>
          <w:p w14:paraId="0D64F4E4">
            <w:pPr>
              <w:jc w:val="left"/>
              <w:rPr>
                <w:rFonts w:eastAsia="黑体"/>
              </w:rPr>
            </w:pPr>
            <w:r>
              <w:rPr>
                <w:rFonts w:eastAsia="黑体"/>
              </w:rPr>
              <w:t>指标编号</w:t>
            </w:r>
          </w:p>
        </w:tc>
        <w:tc>
          <w:tcPr>
            <w:tcW w:w="7668" w:type="dxa"/>
            <w:vAlign w:val="center"/>
          </w:tcPr>
          <w:p w14:paraId="3A18B1B6">
            <w:pPr>
              <w:jc w:val="left"/>
              <w:rPr>
                <w:rFonts w:eastAsia="黑体"/>
              </w:rPr>
            </w:pPr>
            <w:r>
              <w:rPr>
                <w:rFonts w:eastAsia="黑体"/>
              </w:rPr>
              <w:t>技术指标内容</w:t>
            </w:r>
          </w:p>
        </w:tc>
      </w:tr>
      <w:tr w14:paraId="4D814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7" w:type="dxa"/>
            <w:vAlign w:val="center"/>
          </w:tcPr>
          <w:p w14:paraId="1FEA86E5">
            <w:pPr>
              <w:bidi w:val="0"/>
            </w:pPr>
          </w:p>
        </w:tc>
        <w:tc>
          <w:tcPr>
            <w:tcW w:w="750" w:type="dxa"/>
            <w:vAlign w:val="center"/>
          </w:tcPr>
          <w:p w14:paraId="08569576">
            <w:pPr>
              <w:bidi w:val="0"/>
              <w:rPr>
                <w:rFonts w:hint="eastAsia"/>
                <w:lang w:val="en-US" w:eastAsia="zh-CN"/>
              </w:rPr>
            </w:pPr>
            <w:r>
              <w:rPr>
                <w:rFonts w:hint="eastAsia"/>
                <w:lang w:val="en-US" w:eastAsia="zh-CN"/>
              </w:rPr>
              <w:t>1</w:t>
            </w:r>
          </w:p>
        </w:tc>
        <w:tc>
          <w:tcPr>
            <w:tcW w:w="7668" w:type="dxa"/>
            <w:vAlign w:val="center"/>
          </w:tcPr>
          <w:p w14:paraId="48B0ADFF">
            <w:pPr>
              <w:bidi w:val="0"/>
              <w:rPr>
                <w:rFonts w:hint="eastAsia"/>
                <w:lang w:eastAsia="zh-CN"/>
              </w:rPr>
            </w:pPr>
            <w:r>
              <w:rPr>
                <w:rFonts w:hint="eastAsia"/>
                <w:lang w:val="zh-TW"/>
              </w:rPr>
              <w:t>打造一套高抗干扰性、卓越音质、稳定可靠、灵活易用的无线话筒系统，为制作各类节目活动提供强有力的技术支持；充分满足浙江广电集团《王牌对王牌》《奔跑吧》</w:t>
            </w:r>
            <w:r>
              <w:rPr>
                <w:rFonts w:hint="eastAsia"/>
                <w:lang w:val="zh-TW" w:eastAsia="zh-CN"/>
              </w:rPr>
              <w:t>《</w:t>
            </w:r>
            <w:r>
              <w:rPr>
                <w:rFonts w:hint="eastAsia"/>
                <w:lang w:val="en-US" w:eastAsia="zh-CN"/>
              </w:rPr>
              <w:t>越剧春晚</w:t>
            </w:r>
            <w:r>
              <w:rPr>
                <w:rFonts w:hint="eastAsia"/>
                <w:lang w:val="zh-TW" w:eastAsia="zh-CN"/>
              </w:rPr>
              <w:t>》</w:t>
            </w:r>
            <w:r>
              <w:rPr>
                <w:rFonts w:hint="eastAsia"/>
                <w:lang w:val="zh-TW"/>
              </w:rPr>
              <w:t>等同档次大型综艺节目制播要求，兼顾大型活动、舞台表演</w:t>
            </w:r>
            <w:r>
              <w:rPr>
                <w:rFonts w:hint="eastAsia"/>
                <w:lang w:val="zh-TW" w:eastAsia="zh-CN"/>
              </w:rPr>
              <w:t>、</w:t>
            </w:r>
            <w:r>
              <w:rPr>
                <w:rFonts w:hint="eastAsia"/>
                <w:lang w:val="en-US" w:eastAsia="zh-CN"/>
              </w:rPr>
              <w:t>真人秀</w:t>
            </w:r>
            <w:r>
              <w:rPr>
                <w:rFonts w:hint="eastAsia"/>
                <w:lang w:val="zh-TW"/>
              </w:rPr>
              <w:t>等多类型、多场景、多格式广播电视节目直播和录制需求</w:t>
            </w:r>
            <w:r>
              <w:rPr>
                <w:rFonts w:hint="eastAsia"/>
                <w:lang w:val="zh-TW" w:eastAsia="zh-CN"/>
              </w:rPr>
              <w:t>。</w:t>
            </w:r>
          </w:p>
        </w:tc>
      </w:tr>
    </w:tbl>
    <w:p w14:paraId="2FDB9A2D"/>
    <w:p w14:paraId="458940F3">
      <w:pPr>
        <w:pStyle w:val="3"/>
        <w:bidi w:val="0"/>
      </w:pPr>
      <w:r>
        <w:rPr>
          <w:rFonts w:hint="eastAsia"/>
          <w:lang w:val="en-US" w:eastAsia="zh-CN"/>
        </w:rPr>
        <w:t>二、</w:t>
      </w:r>
      <w:r>
        <w:rPr>
          <w:rFonts w:hint="eastAsia"/>
        </w:rPr>
        <w:t>产品技术要求</w:t>
      </w:r>
      <w:r>
        <w:rPr>
          <w:rFonts w:hint="eastAsia"/>
          <w:lang w:val="en-US" w:eastAsia="zh-CN"/>
        </w:rPr>
        <w:t>及</w:t>
      </w:r>
      <w:r>
        <w:rPr>
          <w:rFonts w:hint="eastAsia"/>
        </w:rPr>
        <w:t>配置要求</w:t>
      </w:r>
    </w:p>
    <w:p w14:paraId="03A08852">
      <w:pPr>
        <w:pStyle w:val="4"/>
        <w:numPr>
          <w:ilvl w:val="0"/>
          <w:numId w:val="4"/>
        </w:numPr>
        <w:ind w:firstLine="420"/>
      </w:pPr>
      <w:r>
        <w:rPr>
          <w:rFonts w:hint="eastAsia"/>
        </w:rPr>
        <w:t>固定式无线话筒</w:t>
      </w:r>
      <w:r>
        <w:t>系统</w:t>
      </w:r>
    </w:p>
    <w:p w14:paraId="5D3FD4D3">
      <w:pPr>
        <w:pStyle w:val="4"/>
        <w:ind w:firstLine="420"/>
      </w:pPr>
      <w:r>
        <w:t>1.技术要求</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765"/>
        <w:gridCol w:w="7906"/>
      </w:tblGrid>
      <w:tr w14:paraId="35F09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2D598A9">
            <w:pPr>
              <w:jc w:val="left"/>
            </w:pPr>
            <w:r>
              <w:rPr>
                <w:rFonts w:eastAsia="黑体"/>
              </w:rPr>
              <w:t>标记</w:t>
            </w:r>
          </w:p>
        </w:tc>
        <w:tc>
          <w:tcPr>
            <w:tcW w:w="765" w:type="dxa"/>
            <w:vAlign w:val="center"/>
          </w:tcPr>
          <w:p w14:paraId="38B50800">
            <w:pPr>
              <w:jc w:val="left"/>
            </w:pPr>
            <w:r>
              <w:rPr>
                <w:rFonts w:eastAsia="黑体"/>
              </w:rPr>
              <w:t>指标编号</w:t>
            </w:r>
          </w:p>
        </w:tc>
        <w:tc>
          <w:tcPr>
            <w:tcW w:w="7906" w:type="dxa"/>
            <w:vAlign w:val="center"/>
          </w:tcPr>
          <w:p w14:paraId="61105FDB">
            <w:pPr>
              <w:jc w:val="left"/>
            </w:pPr>
            <w:r>
              <w:rPr>
                <w:rFonts w:eastAsia="黑体"/>
              </w:rPr>
              <w:t>技术指标内容</w:t>
            </w:r>
          </w:p>
        </w:tc>
      </w:tr>
      <w:tr w14:paraId="005D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F55E83D">
            <w:pPr>
              <w:bidi w:val="0"/>
              <w:rPr>
                <w:b/>
                <w:bCs/>
              </w:rPr>
            </w:pPr>
          </w:p>
        </w:tc>
        <w:tc>
          <w:tcPr>
            <w:tcW w:w="765" w:type="dxa"/>
            <w:shd w:val="clear" w:color="auto" w:fill="auto"/>
            <w:vAlign w:val="center"/>
          </w:tcPr>
          <w:p w14:paraId="1CDAF48E">
            <w:pPr>
              <w:bidi w:val="0"/>
              <w:rPr>
                <w:b/>
                <w:bCs/>
              </w:rPr>
            </w:pPr>
            <w:r>
              <w:rPr>
                <w:rFonts w:hint="eastAsia"/>
                <w:b/>
                <w:bCs/>
              </w:rPr>
              <w:t>1</w:t>
            </w:r>
          </w:p>
        </w:tc>
        <w:tc>
          <w:tcPr>
            <w:tcW w:w="7906" w:type="dxa"/>
            <w:shd w:val="clear" w:color="auto" w:fill="auto"/>
            <w:vAlign w:val="center"/>
          </w:tcPr>
          <w:p w14:paraId="7E6ED002">
            <w:pPr>
              <w:bidi w:val="0"/>
              <w:rPr>
                <w:b/>
                <w:bCs/>
              </w:rPr>
            </w:pPr>
            <w:r>
              <w:rPr>
                <w:rFonts w:hint="eastAsia"/>
                <w:b/>
                <w:bCs/>
              </w:rPr>
              <w:t>固定双通道数字无线话筒接收机</w:t>
            </w:r>
          </w:p>
        </w:tc>
      </w:tr>
      <w:tr w14:paraId="0B0CC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306E824E">
            <w:pPr>
              <w:bidi w:val="0"/>
            </w:pPr>
            <w:r>
              <w:t>▲</w:t>
            </w:r>
          </w:p>
        </w:tc>
        <w:tc>
          <w:tcPr>
            <w:tcW w:w="765" w:type="dxa"/>
            <w:shd w:val="clear" w:color="auto" w:fill="auto"/>
            <w:vAlign w:val="center"/>
          </w:tcPr>
          <w:p w14:paraId="7F213BC9">
            <w:pPr>
              <w:bidi w:val="0"/>
              <w:rPr>
                <w:rFonts w:hint="eastAsia"/>
              </w:rPr>
            </w:pPr>
            <w:r>
              <w:rPr>
                <w:rFonts w:hint="eastAsia"/>
              </w:rPr>
              <w:t>1.1</w:t>
            </w:r>
          </w:p>
        </w:tc>
        <w:tc>
          <w:tcPr>
            <w:tcW w:w="7906" w:type="dxa"/>
            <w:shd w:val="clear" w:color="auto" w:fill="auto"/>
            <w:vAlign w:val="center"/>
          </w:tcPr>
          <w:p w14:paraId="68565462">
            <w:pPr>
              <w:bidi w:val="0"/>
              <w:rPr>
                <w:rFonts w:hint="eastAsia"/>
              </w:rPr>
            </w:pPr>
            <w:r>
              <w:rPr>
                <w:rFonts w:hint="eastAsia"/>
              </w:rPr>
              <w:t>能使用软件进行网络化控制</w:t>
            </w:r>
            <w:r>
              <w:rPr>
                <w:rFonts w:hint="eastAsia"/>
                <w:lang w:eastAsia="zh-CN"/>
              </w:rPr>
              <w:t>，</w:t>
            </w:r>
            <w:r>
              <w:rPr>
                <w:rFonts w:hint="eastAsia"/>
                <w:lang w:val="en-US" w:eastAsia="zh-CN"/>
              </w:rPr>
              <w:t>支持模拟输出、AES3输出，冗余Dante输出接口。</w:t>
            </w:r>
            <w:r>
              <w:rPr>
                <w:rFonts w:hint="eastAsia"/>
              </w:rPr>
              <w:t>（</w:t>
            </w:r>
            <w:r>
              <w:rPr>
                <w:rFonts w:hint="eastAsia"/>
                <w:b/>
                <w:bCs/>
                <w:lang w:val="en-US" w:eastAsia="zh-CN"/>
              </w:rPr>
              <w:t>投标文件中</w:t>
            </w:r>
            <w:r>
              <w:rPr>
                <w:rFonts w:hint="eastAsia"/>
                <w:b/>
                <w:bCs/>
              </w:rPr>
              <w:t>提供产品技术资料</w:t>
            </w:r>
            <w:r>
              <w:rPr>
                <w:rFonts w:hint="eastAsia"/>
                <w:b/>
                <w:bCs/>
                <w:lang w:val="en-US" w:eastAsia="zh-CN"/>
              </w:rPr>
              <w:t>证明</w:t>
            </w:r>
            <w:r>
              <w:rPr>
                <w:rFonts w:hint="eastAsia"/>
                <w:b/>
                <w:bCs/>
              </w:rPr>
              <w:t>投标产品满足此技术要求</w:t>
            </w:r>
            <w:r>
              <w:rPr>
                <w:rFonts w:hint="eastAsia"/>
              </w:rPr>
              <w:t>）</w:t>
            </w:r>
          </w:p>
        </w:tc>
      </w:tr>
      <w:tr w14:paraId="01D3F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1794B40">
            <w:pPr>
              <w:bidi w:val="0"/>
            </w:pPr>
          </w:p>
        </w:tc>
        <w:tc>
          <w:tcPr>
            <w:tcW w:w="765" w:type="dxa"/>
            <w:shd w:val="clear" w:color="auto" w:fill="auto"/>
            <w:vAlign w:val="center"/>
          </w:tcPr>
          <w:p w14:paraId="6A077777">
            <w:pPr>
              <w:bidi w:val="0"/>
              <w:rPr>
                <w:rFonts w:hint="eastAsia"/>
              </w:rPr>
            </w:pPr>
            <w:r>
              <w:rPr>
                <w:rFonts w:hint="eastAsia"/>
              </w:rPr>
              <w:t>1.2</w:t>
            </w:r>
          </w:p>
        </w:tc>
        <w:tc>
          <w:tcPr>
            <w:tcW w:w="7906" w:type="dxa"/>
            <w:shd w:val="clear" w:color="auto" w:fill="auto"/>
            <w:vAlign w:val="center"/>
          </w:tcPr>
          <w:p w14:paraId="212A928E">
            <w:pPr>
              <w:bidi w:val="0"/>
              <w:rPr>
                <w:rFonts w:hint="eastAsia" w:eastAsia="宋体"/>
                <w:lang w:eastAsia="zh-CN"/>
              </w:rPr>
            </w:pPr>
            <w:r>
              <w:rPr>
                <w:rFonts w:hint="eastAsia"/>
              </w:rPr>
              <w:t>数字真分集无线话筒</w:t>
            </w:r>
            <w:r>
              <w:rPr>
                <w:rFonts w:hint="eastAsia"/>
                <w:lang w:eastAsia="zh-CN"/>
              </w:rPr>
              <w:t>，</w:t>
            </w:r>
            <w:r>
              <w:rPr>
                <w:rFonts w:hint="eastAsia"/>
              </w:rPr>
              <w:t>动态范围：模拟平衡输出：≥120 dB，A权重；Dante输出：≥130dB，A权重；增益调节范围不低于-18至+42dB；射频灵敏度不低于-98dBm；支持频率真分集接收功能；支持两种频率传输模式</w:t>
            </w:r>
            <w:r>
              <w:rPr>
                <w:rFonts w:hint="eastAsia"/>
                <w:lang w:eastAsia="zh-CN"/>
              </w:rPr>
              <w:t>。</w:t>
            </w:r>
          </w:p>
        </w:tc>
      </w:tr>
      <w:tr w14:paraId="1B448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C970D95">
            <w:pPr>
              <w:bidi w:val="0"/>
            </w:pPr>
          </w:p>
        </w:tc>
        <w:tc>
          <w:tcPr>
            <w:tcW w:w="765" w:type="dxa"/>
            <w:shd w:val="clear" w:color="auto" w:fill="auto"/>
            <w:vAlign w:val="center"/>
          </w:tcPr>
          <w:p w14:paraId="5EEA5414">
            <w:pPr>
              <w:bidi w:val="0"/>
              <w:rPr>
                <w:rFonts w:hint="eastAsia"/>
              </w:rPr>
            </w:pPr>
            <w:r>
              <w:rPr>
                <w:rFonts w:hint="eastAsia"/>
              </w:rPr>
              <w:t>1.3</w:t>
            </w:r>
          </w:p>
        </w:tc>
        <w:tc>
          <w:tcPr>
            <w:tcW w:w="7906" w:type="dxa"/>
            <w:shd w:val="clear" w:color="auto" w:fill="auto"/>
            <w:vAlign w:val="center"/>
          </w:tcPr>
          <w:p w14:paraId="763429DE">
            <w:pPr>
              <w:bidi w:val="0"/>
              <w:rPr>
                <w:rFonts w:hint="eastAsia" w:eastAsia="宋体"/>
                <w:lang w:eastAsia="zh-CN"/>
              </w:rPr>
            </w:pPr>
            <w:r>
              <w:rPr>
                <w:rFonts w:hint="eastAsia"/>
              </w:rPr>
              <w:t>宽调谐范围不低于184MHz</w:t>
            </w:r>
            <w:r>
              <w:rPr>
                <w:rFonts w:hint="eastAsia"/>
                <w:lang w:eastAsia="zh-CN"/>
              </w:rPr>
              <w:t>。</w:t>
            </w:r>
          </w:p>
        </w:tc>
      </w:tr>
      <w:tr w14:paraId="15CAC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3DA0825E">
            <w:pPr>
              <w:bidi w:val="0"/>
            </w:pPr>
          </w:p>
        </w:tc>
        <w:tc>
          <w:tcPr>
            <w:tcW w:w="765" w:type="dxa"/>
            <w:shd w:val="clear" w:color="auto" w:fill="auto"/>
            <w:vAlign w:val="center"/>
          </w:tcPr>
          <w:p w14:paraId="1F0C3617">
            <w:pPr>
              <w:bidi w:val="0"/>
              <w:rPr>
                <w:rFonts w:hint="eastAsia"/>
              </w:rPr>
            </w:pPr>
            <w:r>
              <w:rPr>
                <w:rFonts w:hint="eastAsia"/>
              </w:rPr>
              <w:t>1.4</w:t>
            </w:r>
          </w:p>
        </w:tc>
        <w:tc>
          <w:tcPr>
            <w:tcW w:w="7906" w:type="dxa"/>
            <w:shd w:val="clear" w:color="auto" w:fill="auto"/>
            <w:vAlign w:val="center"/>
          </w:tcPr>
          <w:p w14:paraId="209FBEEB">
            <w:pPr>
              <w:bidi w:val="0"/>
              <w:rPr>
                <w:rFonts w:hint="eastAsia" w:eastAsia="宋体"/>
                <w:lang w:eastAsia="zh-CN"/>
              </w:rPr>
            </w:pPr>
            <w:r>
              <w:rPr>
                <w:rFonts w:hint="eastAsia"/>
              </w:rPr>
              <w:t>支持远程控制、干扰检测及预警功能</w:t>
            </w:r>
            <w:r>
              <w:rPr>
                <w:rFonts w:hint="eastAsia"/>
                <w:lang w:eastAsia="zh-CN"/>
              </w:rPr>
              <w:t>。</w:t>
            </w:r>
          </w:p>
        </w:tc>
      </w:tr>
      <w:tr w14:paraId="24495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66EC29C">
            <w:pPr>
              <w:bidi w:val="0"/>
            </w:pPr>
            <w:r>
              <w:rPr>
                <w:rFonts w:hint="eastAsia"/>
                <w:lang w:eastAsia="zh-TW"/>
              </w:rPr>
              <w:t>★</w:t>
            </w:r>
          </w:p>
        </w:tc>
        <w:tc>
          <w:tcPr>
            <w:tcW w:w="765" w:type="dxa"/>
            <w:shd w:val="clear" w:color="auto" w:fill="auto"/>
            <w:vAlign w:val="center"/>
          </w:tcPr>
          <w:p w14:paraId="5C964D52">
            <w:pPr>
              <w:bidi w:val="0"/>
              <w:rPr>
                <w:rFonts w:hint="eastAsia"/>
              </w:rPr>
            </w:pPr>
            <w:r>
              <w:rPr>
                <w:rFonts w:hint="eastAsia"/>
              </w:rPr>
              <w:t>1.5</w:t>
            </w:r>
          </w:p>
        </w:tc>
        <w:tc>
          <w:tcPr>
            <w:tcW w:w="7906" w:type="dxa"/>
            <w:shd w:val="clear" w:color="auto" w:fill="auto"/>
            <w:vAlign w:val="center"/>
          </w:tcPr>
          <w:p w14:paraId="393F3C4D">
            <w:pPr>
              <w:bidi w:val="0"/>
              <w:rPr>
                <w:rFonts w:hint="eastAsia" w:eastAsia="宋体"/>
                <w:lang w:eastAsia="zh-CN"/>
              </w:rPr>
            </w:pPr>
            <w:r>
              <w:rPr>
                <w:rFonts w:hint="eastAsia"/>
              </w:rPr>
              <w:t>内置字时钟输入输出的BNC接口</w:t>
            </w:r>
            <w:r>
              <w:rPr>
                <w:rFonts w:hint="eastAsia"/>
                <w:lang w:eastAsia="zh-CN"/>
              </w:rPr>
              <w:t>。</w:t>
            </w:r>
          </w:p>
        </w:tc>
      </w:tr>
      <w:tr w14:paraId="3BD8C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0775C12">
            <w:pPr>
              <w:bidi w:val="0"/>
            </w:pPr>
            <w:r>
              <w:rPr>
                <w:rFonts w:hint="eastAsia"/>
                <w:lang w:eastAsia="zh-TW"/>
              </w:rPr>
              <w:t>★</w:t>
            </w:r>
          </w:p>
        </w:tc>
        <w:tc>
          <w:tcPr>
            <w:tcW w:w="765" w:type="dxa"/>
            <w:shd w:val="clear" w:color="auto" w:fill="auto"/>
            <w:vAlign w:val="center"/>
          </w:tcPr>
          <w:p w14:paraId="47EAA199">
            <w:pPr>
              <w:bidi w:val="0"/>
              <w:rPr>
                <w:rFonts w:hint="eastAsia"/>
              </w:rPr>
            </w:pPr>
            <w:r>
              <w:rPr>
                <w:rFonts w:hint="eastAsia"/>
              </w:rPr>
              <w:t>1.6</w:t>
            </w:r>
          </w:p>
        </w:tc>
        <w:tc>
          <w:tcPr>
            <w:tcW w:w="7906" w:type="dxa"/>
            <w:shd w:val="clear" w:color="auto" w:fill="auto"/>
            <w:vAlign w:val="center"/>
          </w:tcPr>
          <w:p w14:paraId="4B4F4B9A">
            <w:pPr>
              <w:bidi w:val="0"/>
              <w:rPr>
                <w:rFonts w:hint="eastAsia"/>
              </w:rPr>
            </w:pPr>
            <w:r>
              <w:rPr>
                <w:rFonts w:hint="eastAsia"/>
              </w:rPr>
              <w:t>可接入以太网交换机</w:t>
            </w:r>
            <w:r>
              <w:rPr>
                <w:rFonts w:hint="eastAsia"/>
                <w:lang w:eastAsia="zh-CN"/>
              </w:rPr>
              <w:t>；</w:t>
            </w:r>
            <w:r>
              <w:rPr>
                <w:rFonts w:hint="eastAsia"/>
                <w:lang w:val="en-US" w:eastAsia="zh-CN"/>
              </w:rPr>
              <w:t>配备Dante数字输出接口。</w:t>
            </w:r>
          </w:p>
        </w:tc>
      </w:tr>
      <w:tr w14:paraId="3807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415B534">
            <w:pPr>
              <w:bidi w:val="0"/>
              <w:rPr>
                <w:b/>
                <w:bCs/>
              </w:rPr>
            </w:pPr>
          </w:p>
        </w:tc>
        <w:tc>
          <w:tcPr>
            <w:tcW w:w="765" w:type="dxa"/>
            <w:shd w:val="clear" w:color="auto" w:fill="auto"/>
            <w:vAlign w:val="center"/>
          </w:tcPr>
          <w:p w14:paraId="0BD8711D">
            <w:pPr>
              <w:bidi w:val="0"/>
              <w:rPr>
                <w:rFonts w:hint="eastAsia"/>
                <w:b/>
                <w:bCs/>
              </w:rPr>
            </w:pPr>
            <w:r>
              <w:rPr>
                <w:rFonts w:hint="eastAsia"/>
                <w:b/>
                <w:bCs/>
              </w:rPr>
              <w:t>2</w:t>
            </w:r>
          </w:p>
        </w:tc>
        <w:tc>
          <w:tcPr>
            <w:tcW w:w="7906" w:type="dxa"/>
            <w:shd w:val="clear" w:color="auto" w:fill="auto"/>
            <w:vAlign w:val="center"/>
          </w:tcPr>
          <w:p w14:paraId="734E7308">
            <w:pPr>
              <w:bidi w:val="0"/>
              <w:rPr>
                <w:rFonts w:hint="eastAsia"/>
                <w:b/>
                <w:bCs/>
              </w:rPr>
            </w:pPr>
            <w:r>
              <w:rPr>
                <w:rFonts w:hint="eastAsia"/>
                <w:b/>
                <w:bCs/>
                <w:lang w:val="en-US" w:eastAsia="zh-CN"/>
              </w:rPr>
              <w:t>固定</w:t>
            </w:r>
            <w:r>
              <w:rPr>
                <w:rFonts w:hint="eastAsia"/>
                <w:b/>
                <w:bCs/>
              </w:rPr>
              <w:t>带远程控制数字手持发射机</w:t>
            </w:r>
          </w:p>
        </w:tc>
      </w:tr>
      <w:tr w14:paraId="4D8AF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EAD5819">
            <w:pPr>
              <w:bidi w:val="0"/>
            </w:pPr>
          </w:p>
        </w:tc>
        <w:tc>
          <w:tcPr>
            <w:tcW w:w="765" w:type="dxa"/>
            <w:shd w:val="clear" w:color="auto" w:fill="auto"/>
            <w:vAlign w:val="center"/>
          </w:tcPr>
          <w:p w14:paraId="24608ADB">
            <w:pPr>
              <w:bidi w:val="0"/>
              <w:rPr>
                <w:rFonts w:hint="eastAsia" w:ascii="Calibri" w:hAnsi="Calibri" w:eastAsia="宋体" w:cs="Calibri"/>
                <w:kern w:val="2"/>
                <w:sz w:val="21"/>
                <w:szCs w:val="21"/>
                <w:lang w:val="en-US" w:eastAsia="zh-CN" w:bidi="ar-SA"/>
              </w:rPr>
            </w:pPr>
            <w:r>
              <w:rPr>
                <w:rFonts w:hint="eastAsia"/>
              </w:rPr>
              <w:t>2.1</w:t>
            </w:r>
          </w:p>
        </w:tc>
        <w:tc>
          <w:tcPr>
            <w:tcW w:w="7906" w:type="dxa"/>
            <w:shd w:val="clear" w:color="auto" w:fill="auto"/>
            <w:vAlign w:val="center"/>
          </w:tcPr>
          <w:p w14:paraId="41F28FF9">
            <w:pPr>
              <w:bidi w:val="0"/>
              <w:rPr>
                <w:rFonts w:hint="eastAsia" w:ascii="Calibri" w:hAnsi="Calibri" w:eastAsia="宋体" w:cs="Calibri"/>
                <w:kern w:val="2"/>
                <w:sz w:val="21"/>
                <w:szCs w:val="21"/>
                <w:lang w:val="en-US" w:eastAsia="zh-CN" w:bidi="ar-SA"/>
              </w:rPr>
            </w:pPr>
            <w:r>
              <w:rPr>
                <w:rFonts w:hint="eastAsia"/>
              </w:rPr>
              <w:t>支持两种频率传输模式；发射机增益调节范围不低于-12至+</w:t>
            </w:r>
            <w:r>
              <w:rPr>
                <w:rFonts w:hint="eastAsia"/>
                <w:lang w:val="en-US" w:eastAsia="zh-CN"/>
              </w:rPr>
              <w:t>30dB</w:t>
            </w:r>
            <w:r>
              <w:rPr>
                <w:rFonts w:hint="eastAsia"/>
                <w:lang w:eastAsia="zh-CN"/>
              </w:rPr>
              <w:t>；</w:t>
            </w:r>
            <w:r>
              <w:rPr>
                <w:rFonts w:hint="eastAsia"/>
              </w:rPr>
              <w:t>话筒头频率响应范围不低于</w:t>
            </w:r>
            <w:r>
              <w:rPr>
                <w:rFonts w:hint="eastAsia"/>
                <w:lang w:val="en-US" w:eastAsia="zh-CN"/>
              </w:rPr>
              <w:t>4</w:t>
            </w:r>
            <w:r>
              <w:rPr>
                <w:rFonts w:hint="eastAsia"/>
              </w:rPr>
              <w:t>0Hz-20KHz</w:t>
            </w:r>
            <w:r>
              <w:rPr>
                <w:rFonts w:hint="eastAsia"/>
                <w:lang w:eastAsia="zh-CN"/>
              </w:rPr>
              <w:t>。</w:t>
            </w:r>
          </w:p>
        </w:tc>
      </w:tr>
      <w:tr w14:paraId="5A036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C9CF834">
            <w:pPr>
              <w:bidi w:val="0"/>
            </w:pPr>
          </w:p>
        </w:tc>
        <w:tc>
          <w:tcPr>
            <w:tcW w:w="765" w:type="dxa"/>
            <w:shd w:val="clear" w:color="auto" w:fill="auto"/>
            <w:vAlign w:val="center"/>
          </w:tcPr>
          <w:p w14:paraId="0080C8A1">
            <w:pPr>
              <w:bidi w:val="0"/>
              <w:rPr>
                <w:rFonts w:hint="eastAsia"/>
              </w:rPr>
            </w:pPr>
            <w:r>
              <w:rPr>
                <w:rFonts w:hint="eastAsia"/>
              </w:rPr>
              <w:t>2.2</w:t>
            </w:r>
          </w:p>
        </w:tc>
        <w:tc>
          <w:tcPr>
            <w:tcW w:w="7906" w:type="dxa"/>
            <w:shd w:val="clear" w:color="auto" w:fill="auto"/>
            <w:vAlign w:val="center"/>
          </w:tcPr>
          <w:p w14:paraId="3AA0F1C3">
            <w:pPr>
              <w:bidi w:val="0"/>
              <w:rPr>
                <w:rFonts w:hint="eastAsia"/>
              </w:rPr>
            </w:pPr>
            <w:r>
              <w:rPr>
                <w:rFonts w:hint="eastAsia"/>
                <w:lang w:val="en-US" w:eastAsia="zh-CN"/>
              </w:rPr>
              <w:t>支持远程控制功能；</w:t>
            </w:r>
            <w:r>
              <w:rPr>
                <w:rFonts w:hint="eastAsia"/>
              </w:rPr>
              <w:t>支持干扰检测、预警及干扰自动规避功能；满足原厂充电锂电池（每台发射机含2块原装充电电池）</w:t>
            </w:r>
            <w:r>
              <w:rPr>
                <w:rFonts w:hint="eastAsia"/>
                <w:lang w:eastAsia="zh-CN"/>
              </w:rPr>
              <w:t>，</w:t>
            </w:r>
            <w:r>
              <w:rPr>
                <w:rFonts w:hint="eastAsia"/>
              </w:rPr>
              <w:t>锂电池续航时间不少于8小时，具备在监看软件上实时显示电池使用时间和电池状态。</w:t>
            </w:r>
          </w:p>
        </w:tc>
      </w:tr>
      <w:tr w14:paraId="21CF9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6DE2FB3">
            <w:pPr>
              <w:bidi w:val="0"/>
            </w:pPr>
          </w:p>
        </w:tc>
        <w:tc>
          <w:tcPr>
            <w:tcW w:w="765" w:type="dxa"/>
            <w:shd w:val="clear" w:color="auto" w:fill="auto"/>
            <w:vAlign w:val="center"/>
          </w:tcPr>
          <w:p w14:paraId="205DF4E1">
            <w:pPr>
              <w:bidi w:val="0"/>
              <w:rPr>
                <w:rFonts w:hint="eastAsia"/>
              </w:rPr>
            </w:pPr>
            <w:r>
              <w:rPr>
                <w:rFonts w:hint="eastAsia"/>
              </w:rPr>
              <w:t>2.3</w:t>
            </w:r>
          </w:p>
        </w:tc>
        <w:tc>
          <w:tcPr>
            <w:tcW w:w="7906" w:type="dxa"/>
            <w:shd w:val="clear" w:color="auto" w:fill="auto"/>
            <w:vAlign w:val="center"/>
          </w:tcPr>
          <w:p w14:paraId="69FE0335">
            <w:pPr>
              <w:bidi w:val="0"/>
              <w:rPr>
                <w:rFonts w:hint="eastAsia" w:eastAsia="宋体"/>
                <w:lang w:eastAsia="zh-CN"/>
              </w:rPr>
            </w:pPr>
            <w:r>
              <w:rPr>
                <w:rFonts w:hint="eastAsia"/>
              </w:rPr>
              <w:t>含</w:t>
            </w:r>
            <w:r>
              <w:rPr>
                <w:rFonts w:hint="eastAsia"/>
                <w:lang w:val="en-US" w:eastAsia="zh-CN"/>
              </w:rPr>
              <w:t>黑色</w:t>
            </w:r>
            <w:r>
              <w:rPr>
                <w:rFonts w:hint="eastAsia"/>
              </w:rPr>
              <w:t>心形指向话筒头</w:t>
            </w:r>
            <w:r>
              <w:rPr>
                <w:rFonts w:hint="eastAsia"/>
                <w:lang w:eastAsia="zh-CN"/>
              </w:rPr>
              <w:t>。</w:t>
            </w:r>
          </w:p>
        </w:tc>
      </w:tr>
      <w:tr w14:paraId="0F69E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6779E64">
            <w:pPr>
              <w:bidi w:val="0"/>
            </w:pPr>
            <w:r>
              <w:rPr>
                <w:rFonts w:hint="eastAsia"/>
                <w:lang w:eastAsia="zh-TW"/>
              </w:rPr>
              <w:t>★</w:t>
            </w:r>
          </w:p>
        </w:tc>
        <w:tc>
          <w:tcPr>
            <w:tcW w:w="765" w:type="dxa"/>
            <w:shd w:val="clear" w:color="auto" w:fill="auto"/>
            <w:vAlign w:val="center"/>
          </w:tcPr>
          <w:p w14:paraId="523A546E">
            <w:pPr>
              <w:bidi w:val="0"/>
              <w:rPr>
                <w:rFonts w:hint="eastAsia"/>
              </w:rPr>
            </w:pPr>
            <w:r>
              <w:rPr>
                <w:rFonts w:hint="eastAsia"/>
              </w:rPr>
              <w:t>2.4</w:t>
            </w:r>
          </w:p>
        </w:tc>
        <w:tc>
          <w:tcPr>
            <w:tcW w:w="7906" w:type="dxa"/>
            <w:shd w:val="clear" w:color="auto" w:fill="auto"/>
            <w:vAlign w:val="center"/>
          </w:tcPr>
          <w:p w14:paraId="0312439B">
            <w:pPr>
              <w:bidi w:val="0"/>
              <w:rPr>
                <w:rFonts w:hint="eastAsia" w:eastAsia="宋体"/>
                <w:lang w:eastAsia="zh-CN"/>
              </w:rPr>
            </w:pPr>
            <w:r>
              <w:rPr>
                <w:rFonts w:hint="eastAsia"/>
              </w:rPr>
              <w:t>发射功率满足多档调节</w:t>
            </w:r>
            <w:r>
              <w:rPr>
                <w:rFonts w:hint="eastAsia"/>
                <w:lang w:eastAsia="zh-CN"/>
              </w:rPr>
              <w:t>。</w:t>
            </w:r>
          </w:p>
        </w:tc>
      </w:tr>
      <w:tr w14:paraId="747B0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6F38819">
            <w:pPr>
              <w:bidi w:val="0"/>
              <w:rPr>
                <w:b/>
                <w:bCs/>
              </w:rPr>
            </w:pPr>
          </w:p>
        </w:tc>
        <w:tc>
          <w:tcPr>
            <w:tcW w:w="765" w:type="dxa"/>
            <w:shd w:val="clear" w:color="auto" w:fill="auto"/>
            <w:vAlign w:val="center"/>
          </w:tcPr>
          <w:p w14:paraId="39C73BA7">
            <w:pPr>
              <w:bidi w:val="0"/>
              <w:rPr>
                <w:rFonts w:hint="eastAsia"/>
                <w:b/>
                <w:bCs/>
              </w:rPr>
            </w:pPr>
            <w:r>
              <w:rPr>
                <w:rFonts w:hint="eastAsia"/>
                <w:b/>
                <w:bCs/>
              </w:rPr>
              <w:t>3</w:t>
            </w:r>
          </w:p>
        </w:tc>
        <w:tc>
          <w:tcPr>
            <w:tcW w:w="7906" w:type="dxa"/>
            <w:shd w:val="clear" w:color="auto" w:fill="auto"/>
            <w:vAlign w:val="center"/>
          </w:tcPr>
          <w:p w14:paraId="14C85675">
            <w:pPr>
              <w:bidi w:val="0"/>
              <w:rPr>
                <w:rFonts w:hint="eastAsia"/>
                <w:b/>
                <w:bCs/>
              </w:rPr>
            </w:pPr>
            <w:r>
              <w:rPr>
                <w:rFonts w:hint="eastAsia"/>
                <w:b/>
                <w:bCs/>
                <w:lang w:val="en-US" w:eastAsia="zh-CN"/>
              </w:rPr>
              <w:t>固定</w:t>
            </w:r>
            <w:r>
              <w:rPr>
                <w:rFonts w:hint="eastAsia"/>
                <w:b/>
                <w:bCs/>
              </w:rPr>
              <w:t>数字手持发射机</w:t>
            </w:r>
          </w:p>
        </w:tc>
      </w:tr>
      <w:tr w14:paraId="4E6B5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6EBBB2C">
            <w:pPr>
              <w:bidi w:val="0"/>
            </w:pPr>
          </w:p>
        </w:tc>
        <w:tc>
          <w:tcPr>
            <w:tcW w:w="765" w:type="dxa"/>
            <w:shd w:val="clear" w:color="auto" w:fill="auto"/>
            <w:vAlign w:val="center"/>
          </w:tcPr>
          <w:p w14:paraId="3C5C96FE">
            <w:pPr>
              <w:bidi w:val="0"/>
              <w:rPr>
                <w:rFonts w:hint="eastAsia"/>
              </w:rPr>
            </w:pPr>
            <w:r>
              <w:rPr>
                <w:rFonts w:hint="eastAsia"/>
              </w:rPr>
              <w:t>3.1</w:t>
            </w:r>
          </w:p>
        </w:tc>
        <w:tc>
          <w:tcPr>
            <w:tcW w:w="7906" w:type="dxa"/>
            <w:shd w:val="clear" w:color="auto" w:fill="auto"/>
            <w:vAlign w:val="center"/>
          </w:tcPr>
          <w:p w14:paraId="7E574DDA">
            <w:pPr>
              <w:bidi w:val="0"/>
              <w:rPr>
                <w:rFonts w:hint="eastAsia"/>
              </w:rPr>
            </w:pPr>
            <w:r>
              <w:rPr>
                <w:rFonts w:hint="eastAsia"/>
              </w:rPr>
              <w:t>发射机增益调节范围不低于-12至+</w:t>
            </w:r>
            <w:r>
              <w:rPr>
                <w:rFonts w:hint="eastAsia"/>
                <w:lang w:val="en-US" w:eastAsia="zh-CN"/>
              </w:rPr>
              <w:t>30dB。</w:t>
            </w:r>
          </w:p>
        </w:tc>
      </w:tr>
      <w:tr w14:paraId="3033D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A0D2C42">
            <w:pPr>
              <w:bidi w:val="0"/>
            </w:pPr>
          </w:p>
        </w:tc>
        <w:tc>
          <w:tcPr>
            <w:tcW w:w="765" w:type="dxa"/>
            <w:shd w:val="clear" w:color="auto" w:fill="auto"/>
            <w:vAlign w:val="center"/>
          </w:tcPr>
          <w:p w14:paraId="2E1928A8">
            <w:pPr>
              <w:bidi w:val="0"/>
              <w:rPr>
                <w:rFonts w:hint="eastAsia"/>
              </w:rPr>
            </w:pPr>
            <w:r>
              <w:rPr>
                <w:rFonts w:hint="eastAsia"/>
              </w:rPr>
              <w:t>3.2</w:t>
            </w:r>
          </w:p>
        </w:tc>
        <w:tc>
          <w:tcPr>
            <w:tcW w:w="7906" w:type="dxa"/>
            <w:shd w:val="clear" w:color="auto" w:fill="auto"/>
            <w:vAlign w:val="center"/>
          </w:tcPr>
          <w:p w14:paraId="46400DE2">
            <w:pPr>
              <w:bidi w:val="0"/>
              <w:rPr>
                <w:rFonts w:hint="eastAsia"/>
                <w:lang w:eastAsia="zh-CN"/>
              </w:rPr>
            </w:pPr>
            <w:r>
              <w:rPr>
                <w:rFonts w:hint="eastAsia"/>
              </w:rPr>
              <w:t>心形动圈话筒头</w:t>
            </w:r>
            <w:r>
              <w:rPr>
                <w:rFonts w:hint="eastAsia"/>
                <w:lang w:eastAsia="zh-CN"/>
              </w:rPr>
              <w:t>；</w:t>
            </w:r>
            <w:r>
              <w:rPr>
                <w:rFonts w:hint="eastAsia"/>
              </w:rPr>
              <w:t>话筒头频率响应范围不低于</w:t>
            </w:r>
            <w:r>
              <w:rPr>
                <w:rFonts w:hint="eastAsia"/>
                <w:lang w:val="en-US" w:eastAsia="zh-CN"/>
              </w:rPr>
              <w:t>4</w:t>
            </w:r>
            <w:r>
              <w:rPr>
                <w:rFonts w:hint="eastAsia"/>
              </w:rPr>
              <w:t>0Hz-16kHz</w:t>
            </w:r>
            <w:r>
              <w:rPr>
                <w:rFonts w:hint="eastAsia"/>
                <w:lang w:eastAsia="zh-CN"/>
              </w:rPr>
              <w:t>。</w:t>
            </w:r>
          </w:p>
        </w:tc>
      </w:tr>
      <w:tr w14:paraId="2D2A0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4A13A34">
            <w:pPr>
              <w:bidi w:val="0"/>
            </w:pPr>
          </w:p>
        </w:tc>
        <w:tc>
          <w:tcPr>
            <w:tcW w:w="765" w:type="dxa"/>
            <w:shd w:val="clear" w:color="auto" w:fill="auto"/>
            <w:vAlign w:val="center"/>
          </w:tcPr>
          <w:p w14:paraId="713442CE">
            <w:pPr>
              <w:bidi w:val="0"/>
              <w:rPr>
                <w:rFonts w:hint="eastAsia"/>
              </w:rPr>
            </w:pPr>
            <w:r>
              <w:rPr>
                <w:rFonts w:hint="eastAsia"/>
              </w:rPr>
              <w:t>3.3</w:t>
            </w:r>
          </w:p>
        </w:tc>
        <w:tc>
          <w:tcPr>
            <w:tcW w:w="7906" w:type="dxa"/>
            <w:shd w:val="clear" w:color="auto" w:fill="auto"/>
            <w:vAlign w:val="center"/>
          </w:tcPr>
          <w:p w14:paraId="41B59445">
            <w:pPr>
              <w:bidi w:val="0"/>
              <w:rPr>
                <w:rFonts w:hint="eastAsia" w:eastAsia="宋体"/>
                <w:lang w:eastAsia="zh-CN"/>
              </w:rPr>
            </w:pPr>
            <w:r>
              <w:rPr>
                <w:rFonts w:hint="eastAsia"/>
              </w:rPr>
              <w:t>支持两种频率传输模式；支持干扰检测、预警功能</w:t>
            </w:r>
            <w:r>
              <w:rPr>
                <w:rFonts w:hint="eastAsia"/>
                <w:lang w:eastAsia="zh-CN"/>
              </w:rPr>
              <w:t>。</w:t>
            </w:r>
          </w:p>
        </w:tc>
      </w:tr>
      <w:tr w14:paraId="3C8B7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E8B9C53">
            <w:pPr>
              <w:bidi w:val="0"/>
            </w:pPr>
          </w:p>
        </w:tc>
        <w:tc>
          <w:tcPr>
            <w:tcW w:w="765" w:type="dxa"/>
            <w:shd w:val="clear" w:color="auto" w:fill="auto"/>
            <w:vAlign w:val="center"/>
          </w:tcPr>
          <w:p w14:paraId="3631DC6B">
            <w:pPr>
              <w:bidi w:val="0"/>
              <w:rPr>
                <w:rFonts w:hint="eastAsia"/>
              </w:rPr>
            </w:pPr>
            <w:r>
              <w:rPr>
                <w:rFonts w:hint="eastAsia"/>
              </w:rPr>
              <w:t>3.4</w:t>
            </w:r>
          </w:p>
        </w:tc>
        <w:tc>
          <w:tcPr>
            <w:tcW w:w="7906" w:type="dxa"/>
            <w:shd w:val="clear" w:color="auto" w:fill="auto"/>
            <w:vAlign w:val="center"/>
          </w:tcPr>
          <w:p w14:paraId="1BAAC741">
            <w:pPr>
              <w:bidi w:val="0"/>
              <w:rPr>
                <w:rFonts w:hint="eastAsia"/>
              </w:rPr>
            </w:pPr>
            <w:r>
              <w:rPr>
                <w:rFonts w:hint="eastAsia"/>
              </w:rPr>
              <w:t>满足原厂充电锂电池（每台发射机含2块原装充电电池）</w:t>
            </w:r>
            <w:r>
              <w:rPr>
                <w:rFonts w:hint="eastAsia"/>
                <w:lang w:eastAsia="zh-CN"/>
              </w:rPr>
              <w:t>，</w:t>
            </w:r>
            <w:r>
              <w:rPr>
                <w:rFonts w:hint="eastAsia"/>
              </w:rPr>
              <w:t>锂电池续航时间不少于8小时，具备在监看软件上实时显示电池使用时间和电池状态。</w:t>
            </w:r>
          </w:p>
        </w:tc>
      </w:tr>
      <w:tr w14:paraId="3C1FB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0AFAE7A">
            <w:pPr>
              <w:bidi w:val="0"/>
            </w:pPr>
          </w:p>
        </w:tc>
        <w:tc>
          <w:tcPr>
            <w:tcW w:w="765" w:type="dxa"/>
            <w:shd w:val="clear" w:color="auto" w:fill="auto"/>
            <w:vAlign w:val="center"/>
          </w:tcPr>
          <w:p w14:paraId="2BC89B55">
            <w:pPr>
              <w:bidi w:val="0"/>
              <w:rPr>
                <w:rFonts w:hint="eastAsia"/>
              </w:rPr>
            </w:pPr>
            <w:r>
              <w:rPr>
                <w:rFonts w:hint="eastAsia"/>
              </w:rPr>
              <w:t>3.5</w:t>
            </w:r>
          </w:p>
        </w:tc>
        <w:tc>
          <w:tcPr>
            <w:tcW w:w="7906" w:type="dxa"/>
            <w:shd w:val="clear" w:color="auto" w:fill="auto"/>
            <w:vAlign w:val="center"/>
          </w:tcPr>
          <w:p w14:paraId="40A856EC">
            <w:pPr>
              <w:bidi w:val="0"/>
              <w:rPr>
                <w:rFonts w:hint="eastAsia"/>
              </w:rPr>
            </w:pPr>
            <w:r>
              <w:rPr>
                <w:rFonts w:hint="eastAsia"/>
                <w:lang w:val="en-US" w:eastAsia="zh-CN"/>
              </w:rPr>
              <w:t>支持电源开关锁定。</w:t>
            </w:r>
          </w:p>
        </w:tc>
      </w:tr>
      <w:tr w14:paraId="3187E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403A8D6">
            <w:pPr>
              <w:bidi w:val="0"/>
              <w:rPr>
                <w:b/>
                <w:bCs/>
              </w:rPr>
            </w:pPr>
          </w:p>
        </w:tc>
        <w:tc>
          <w:tcPr>
            <w:tcW w:w="765" w:type="dxa"/>
            <w:shd w:val="clear" w:color="auto" w:fill="auto"/>
            <w:vAlign w:val="center"/>
          </w:tcPr>
          <w:p w14:paraId="20F28018">
            <w:pPr>
              <w:bidi w:val="0"/>
              <w:rPr>
                <w:rFonts w:hint="eastAsia"/>
                <w:b/>
                <w:bCs/>
              </w:rPr>
            </w:pPr>
            <w:r>
              <w:rPr>
                <w:rFonts w:hint="eastAsia"/>
                <w:b/>
                <w:bCs/>
              </w:rPr>
              <w:t>4</w:t>
            </w:r>
          </w:p>
        </w:tc>
        <w:tc>
          <w:tcPr>
            <w:tcW w:w="7906" w:type="dxa"/>
            <w:shd w:val="clear" w:color="auto" w:fill="auto"/>
            <w:vAlign w:val="center"/>
          </w:tcPr>
          <w:p w14:paraId="1AC8CD9B">
            <w:pPr>
              <w:bidi w:val="0"/>
              <w:rPr>
                <w:rFonts w:hint="eastAsia"/>
                <w:b/>
                <w:bCs/>
              </w:rPr>
            </w:pPr>
            <w:r>
              <w:rPr>
                <w:rFonts w:hint="eastAsia"/>
                <w:b/>
                <w:bCs/>
                <w:lang w:val="en-US" w:eastAsia="zh-CN"/>
              </w:rPr>
              <w:t>固定</w:t>
            </w:r>
            <w:r>
              <w:rPr>
                <w:rFonts w:hint="eastAsia"/>
                <w:b/>
                <w:bCs/>
              </w:rPr>
              <w:t>带远程控制数字腰包发射机</w:t>
            </w:r>
          </w:p>
        </w:tc>
      </w:tr>
      <w:tr w14:paraId="64945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800F0B2">
            <w:pPr>
              <w:bidi w:val="0"/>
            </w:pPr>
          </w:p>
        </w:tc>
        <w:tc>
          <w:tcPr>
            <w:tcW w:w="765" w:type="dxa"/>
            <w:shd w:val="clear" w:color="auto" w:fill="auto"/>
            <w:vAlign w:val="center"/>
          </w:tcPr>
          <w:p w14:paraId="2E15E999">
            <w:pPr>
              <w:bidi w:val="0"/>
              <w:rPr>
                <w:rFonts w:hint="eastAsia"/>
              </w:rPr>
            </w:pPr>
            <w:r>
              <w:rPr>
                <w:rFonts w:hint="eastAsia"/>
              </w:rPr>
              <w:t>4.1</w:t>
            </w:r>
          </w:p>
        </w:tc>
        <w:tc>
          <w:tcPr>
            <w:tcW w:w="7906" w:type="dxa"/>
            <w:shd w:val="clear" w:color="auto" w:fill="auto"/>
            <w:vAlign w:val="center"/>
          </w:tcPr>
          <w:p w14:paraId="080F6BF4">
            <w:pPr>
              <w:bidi w:val="0"/>
              <w:rPr>
                <w:rFonts w:hint="eastAsia" w:eastAsia="宋体"/>
                <w:lang w:eastAsia="zh-CN"/>
              </w:rPr>
            </w:pPr>
            <w:r>
              <w:rPr>
                <w:rFonts w:hint="eastAsia"/>
              </w:rPr>
              <w:t>支持两种频率传输模式</w:t>
            </w:r>
            <w:r>
              <w:rPr>
                <w:rFonts w:hint="eastAsia"/>
                <w:lang w:eastAsia="zh-CN"/>
              </w:rPr>
              <w:t>。</w:t>
            </w:r>
          </w:p>
        </w:tc>
      </w:tr>
      <w:tr w14:paraId="62DC7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6E0C8D1">
            <w:pPr>
              <w:bidi w:val="0"/>
            </w:pPr>
          </w:p>
        </w:tc>
        <w:tc>
          <w:tcPr>
            <w:tcW w:w="765" w:type="dxa"/>
            <w:shd w:val="clear" w:color="auto" w:fill="auto"/>
            <w:vAlign w:val="center"/>
          </w:tcPr>
          <w:p w14:paraId="41303571">
            <w:pPr>
              <w:bidi w:val="0"/>
              <w:rPr>
                <w:rFonts w:hint="eastAsia"/>
              </w:rPr>
            </w:pPr>
            <w:r>
              <w:rPr>
                <w:rFonts w:hint="eastAsia"/>
              </w:rPr>
              <w:t>4.2</w:t>
            </w:r>
          </w:p>
        </w:tc>
        <w:tc>
          <w:tcPr>
            <w:tcW w:w="7906" w:type="dxa"/>
            <w:shd w:val="clear" w:color="auto" w:fill="auto"/>
            <w:vAlign w:val="center"/>
          </w:tcPr>
          <w:p w14:paraId="17BD1168">
            <w:pPr>
              <w:bidi w:val="0"/>
              <w:rPr>
                <w:rFonts w:hint="eastAsia"/>
              </w:rPr>
            </w:pPr>
            <w:r>
              <w:rPr>
                <w:rFonts w:hint="eastAsia"/>
                <w:lang w:val="en-US" w:eastAsia="zh-CN"/>
              </w:rPr>
              <w:t>支持远程控制功能；</w:t>
            </w:r>
            <w:r>
              <w:rPr>
                <w:rFonts w:hint="eastAsia"/>
              </w:rPr>
              <w:t>支持干扰检测、预警及干扰自动规避功能；满足原厂充电锂电池（每台发射机含2块原装充电电池）</w:t>
            </w:r>
            <w:r>
              <w:rPr>
                <w:rFonts w:hint="eastAsia"/>
                <w:lang w:eastAsia="zh-CN"/>
              </w:rPr>
              <w:t>，</w:t>
            </w:r>
            <w:r>
              <w:rPr>
                <w:rFonts w:hint="eastAsia"/>
              </w:rPr>
              <w:t>锂电池续航时间不少于8小时，具备在监看软件上实时显示电池使用时间和电池状态。</w:t>
            </w:r>
          </w:p>
        </w:tc>
      </w:tr>
      <w:tr w14:paraId="1987C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61F12C7">
            <w:pPr>
              <w:bidi w:val="0"/>
            </w:pPr>
          </w:p>
        </w:tc>
        <w:tc>
          <w:tcPr>
            <w:tcW w:w="765" w:type="dxa"/>
            <w:shd w:val="clear" w:color="auto" w:fill="auto"/>
            <w:vAlign w:val="center"/>
          </w:tcPr>
          <w:p w14:paraId="0AFA6EEF">
            <w:pPr>
              <w:bidi w:val="0"/>
              <w:rPr>
                <w:rFonts w:hint="eastAsia"/>
              </w:rPr>
            </w:pPr>
            <w:r>
              <w:rPr>
                <w:rFonts w:hint="eastAsia"/>
              </w:rPr>
              <w:t>4.3</w:t>
            </w:r>
          </w:p>
        </w:tc>
        <w:tc>
          <w:tcPr>
            <w:tcW w:w="7906" w:type="dxa"/>
            <w:shd w:val="clear" w:color="auto" w:fill="auto"/>
            <w:vAlign w:val="center"/>
          </w:tcPr>
          <w:p w14:paraId="077C4436">
            <w:pPr>
              <w:bidi w:val="0"/>
              <w:rPr>
                <w:rFonts w:hint="eastAsia"/>
              </w:rPr>
            </w:pPr>
            <w:r>
              <w:rPr>
                <w:rFonts w:hint="eastAsia"/>
                <w:lang w:val="en-US" w:eastAsia="zh-CN"/>
              </w:rPr>
              <w:t>支持</w:t>
            </w:r>
            <w:r>
              <w:rPr>
                <w:rFonts w:hint="eastAsia"/>
              </w:rPr>
              <w:t>LEMO</w:t>
            </w:r>
            <w:r>
              <w:rPr>
                <w:rFonts w:hint="eastAsia"/>
                <w:lang w:val="en-US" w:eastAsia="zh-CN"/>
              </w:rPr>
              <w:t>接口。</w:t>
            </w:r>
          </w:p>
        </w:tc>
      </w:tr>
      <w:tr w14:paraId="7AFB2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E4D715E">
            <w:pPr>
              <w:bidi w:val="0"/>
            </w:pPr>
            <w:r>
              <w:rPr>
                <w:rFonts w:hint="eastAsia"/>
                <w:lang w:eastAsia="zh-TW"/>
              </w:rPr>
              <w:t>★</w:t>
            </w:r>
          </w:p>
        </w:tc>
        <w:tc>
          <w:tcPr>
            <w:tcW w:w="765" w:type="dxa"/>
            <w:shd w:val="clear" w:color="auto" w:fill="auto"/>
            <w:vAlign w:val="center"/>
          </w:tcPr>
          <w:p w14:paraId="282E5E5F">
            <w:pPr>
              <w:bidi w:val="0"/>
              <w:rPr>
                <w:rFonts w:hint="eastAsia"/>
              </w:rPr>
            </w:pPr>
            <w:r>
              <w:rPr>
                <w:rFonts w:hint="eastAsia"/>
              </w:rPr>
              <w:t>4.4</w:t>
            </w:r>
          </w:p>
        </w:tc>
        <w:tc>
          <w:tcPr>
            <w:tcW w:w="7906" w:type="dxa"/>
            <w:shd w:val="clear" w:color="auto" w:fill="auto"/>
            <w:vAlign w:val="center"/>
          </w:tcPr>
          <w:p w14:paraId="3312FE4C">
            <w:pPr>
              <w:bidi w:val="0"/>
              <w:rPr>
                <w:rFonts w:hint="eastAsia" w:eastAsia="宋体"/>
                <w:lang w:eastAsia="zh-CN"/>
              </w:rPr>
            </w:pPr>
            <w:r>
              <w:rPr>
                <w:rFonts w:hint="eastAsia"/>
              </w:rPr>
              <w:t>发射功率满足多档调节</w:t>
            </w:r>
            <w:r>
              <w:rPr>
                <w:rFonts w:hint="eastAsia"/>
                <w:lang w:eastAsia="zh-CN"/>
              </w:rPr>
              <w:t>。</w:t>
            </w:r>
          </w:p>
        </w:tc>
      </w:tr>
      <w:tr w14:paraId="0ACEA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29D56C8">
            <w:pPr>
              <w:bidi w:val="0"/>
              <w:rPr>
                <w:b/>
                <w:bCs/>
              </w:rPr>
            </w:pPr>
          </w:p>
        </w:tc>
        <w:tc>
          <w:tcPr>
            <w:tcW w:w="765" w:type="dxa"/>
            <w:shd w:val="clear" w:color="auto" w:fill="auto"/>
            <w:vAlign w:val="center"/>
          </w:tcPr>
          <w:p w14:paraId="408DF5A9">
            <w:pPr>
              <w:bidi w:val="0"/>
              <w:rPr>
                <w:rFonts w:hint="eastAsia"/>
                <w:b/>
                <w:bCs/>
              </w:rPr>
            </w:pPr>
            <w:r>
              <w:rPr>
                <w:rFonts w:hint="eastAsia"/>
                <w:b/>
                <w:bCs/>
              </w:rPr>
              <w:t>5</w:t>
            </w:r>
          </w:p>
        </w:tc>
        <w:tc>
          <w:tcPr>
            <w:tcW w:w="7906" w:type="dxa"/>
            <w:shd w:val="clear" w:color="auto" w:fill="auto"/>
            <w:vAlign w:val="center"/>
          </w:tcPr>
          <w:p w14:paraId="1396ECC0">
            <w:pPr>
              <w:bidi w:val="0"/>
              <w:rPr>
                <w:rFonts w:hint="eastAsia"/>
                <w:b/>
                <w:bCs/>
              </w:rPr>
            </w:pPr>
            <w:r>
              <w:rPr>
                <w:rFonts w:hint="eastAsia"/>
                <w:b/>
                <w:bCs/>
                <w:lang w:val="en-US" w:eastAsia="zh-CN"/>
              </w:rPr>
              <w:t>固定</w:t>
            </w:r>
            <w:r>
              <w:rPr>
                <w:rFonts w:hint="eastAsia"/>
                <w:b/>
                <w:bCs/>
              </w:rPr>
              <w:t>数字腰包发射机</w:t>
            </w:r>
          </w:p>
        </w:tc>
      </w:tr>
      <w:tr w14:paraId="039A7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39D39B6">
            <w:pPr>
              <w:bidi w:val="0"/>
            </w:pPr>
          </w:p>
        </w:tc>
        <w:tc>
          <w:tcPr>
            <w:tcW w:w="765" w:type="dxa"/>
            <w:shd w:val="clear" w:color="auto" w:fill="auto"/>
            <w:vAlign w:val="center"/>
          </w:tcPr>
          <w:p w14:paraId="299B2ED4">
            <w:pPr>
              <w:bidi w:val="0"/>
              <w:rPr>
                <w:rFonts w:hint="eastAsia"/>
              </w:rPr>
            </w:pPr>
            <w:r>
              <w:rPr>
                <w:rFonts w:hint="eastAsia"/>
              </w:rPr>
              <w:t>5.1</w:t>
            </w:r>
          </w:p>
        </w:tc>
        <w:tc>
          <w:tcPr>
            <w:tcW w:w="7906" w:type="dxa"/>
            <w:shd w:val="clear" w:color="auto" w:fill="auto"/>
            <w:vAlign w:val="center"/>
          </w:tcPr>
          <w:p w14:paraId="0748A801">
            <w:pPr>
              <w:bidi w:val="0"/>
              <w:rPr>
                <w:rFonts w:hint="eastAsia" w:eastAsia="宋体"/>
                <w:lang w:eastAsia="zh-CN"/>
              </w:rPr>
            </w:pPr>
            <w:r>
              <w:rPr>
                <w:rFonts w:hint="eastAsia"/>
              </w:rPr>
              <w:t>支持两种频率传输模式；支持干扰检测、预警功能</w:t>
            </w:r>
            <w:r>
              <w:rPr>
                <w:rFonts w:hint="eastAsia"/>
                <w:lang w:eastAsia="zh-CN"/>
              </w:rPr>
              <w:t>。</w:t>
            </w:r>
          </w:p>
        </w:tc>
      </w:tr>
      <w:tr w14:paraId="0BDC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3CB111C">
            <w:pPr>
              <w:bidi w:val="0"/>
            </w:pPr>
          </w:p>
        </w:tc>
        <w:tc>
          <w:tcPr>
            <w:tcW w:w="765" w:type="dxa"/>
            <w:shd w:val="clear" w:color="auto" w:fill="auto"/>
            <w:vAlign w:val="center"/>
          </w:tcPr>
          <w:p w14:paraId="57B71147">
            <w:pPr>
              <w:bidi w:val="0"/>
              <w:rPr>
                <w:rFonts w:hint="eastAsia"/>
              </w:rPr>
            </w:pPr>
            <w:r>
              <w:rPr>
                <w:rFonts w:hint="eastAsia"/>
              </w:rPr>
              <w:t>5.2</w:t>
            </w:r>
          </w:p>
        </w:tc>
        <w:tc>
          <w:tcPr>
            <w:tcW w:w="7906" w:type="dxa"/>
            <w:shd w:val="clear" w:color="auto" w:fill="auto"/>
            <w:vAlign w:val="center"/>
          </w:tcPr>
          <w:p w14:paraId="393E8247">
            <w:pPr>
              <w:bidi w:val="0"/>
              <w:rPr>
                <w:rFonts w:hint="eastAsia" w:eastAsia="宋体"/>
                <w:lang w:eastAsia="zh-CN"/>
              </w:rPr>
            </w:pPr>
            <w:r>
              <w:rPr>
                <w:rFonts w:hint="eastAsia"/>
              </w:rPr>
              <w:t>满足原厂充电锂电池（每台发射机含2块原装充电电池）</w:t>
            </w:r>
            <w:r>
              <w:rPr>
                <w:rFonts w:hint="eastAsia"/>
                <w:lang w:eastAsia="zh-CN"/>
              </w:rPr>
              <w:t>，</w:t>
            </w:r>
            <w:r>
              <w:rPr>
                <w:rFonts w:hint="eastAsia"/>
              </w:rPr>
              <w:t>锂电池续航时间不少于8小时，具备在监看软件上实时显示电池使用时间和电池状态。满足AA电池和充电锂电池电池两种供电方式</w:t>
            </w:r>
            <w:r>
              <w:rPr>
                <w:rFonts w:hint="eastAsia"/>
                <w:lang w:eastAsia="zh-CN"/>
              </w:rPr>
              <w:t>。</w:t>
            </w:r>
          </w:p>
        </w:tc>
      </w:tr>
      <w:tr w14:paraId="6BD82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90CCF98">
            <w:pPr>
              <w:bidi w:val="0"/>
            </w:pPr>
          </w:p>
        </w:tc>
        <w:tc>
          <w:tcPr>
            <w:tcW w:w="765" w:type="dxa"/>
            <w:shd w:val="clear" w:color="auto" w:fill="auto"/>
            <w:vAlign w:val="center"/>
          </w:tcPr>
          <w:p w14:paraId="6777D709">
            <w:pPr>
              <w:bidi w:val="0"/>
              <w:rPr>
                <w:rFonts w:hint="eastAsia"/>
              </w:rPr>
            </w:pPr>
            <w:r>
              <w:rPr>
                <w:rFonts w:hint="eastAsia"/>
              </w:rPr>
              <w:t>5.3</w:t>
            </w:r>
          </w:p>
        </w:tc>
        <w:tc>
          <w:tcPr>
            <w:tcW w:w="7906" w:type="dxa"/>
            <w:shd w:val="clear" w:color="auto" w:fill="auto"/>
            <w:vAlign w:val="center"/>
          </w:tcPr>
          <w:p w14:paraId="29340671">
            <w:pPr>
              <w:bidi w:val="0"/>
              <w:rPr>
                <w:rFonts w:hint="eastAsia"/>
              </w:rPr>
            </w:pPr>
            <w:r>
              <w:rPr>
                <w:rFonts w:hint="eastAsia"/>
                <w:lang w:val="en-US" w:eastAsia="zh-CN"/>
              </w:rPr>
              <w:t>支持</w:t>
            </w:r>
            <w:r>
              <w:rPr>
                <w:rFonts w:hint="eastAsia"/>
              </w:rPr>
              <w:t>LEMO</w:t>
            </w:r>
            <w:r>
              <w:rPr>
                <w:rFonts w:hint="eastAsia"/>
                <w:lang w:val="en-US" w:eastAsia="zh-CN"/>
              </w:rPr>
              <w:t>接口。</w:t>
            </w:r>
          </w:p>
        </w:tc>
      </w:tr>
      <w:tr w14:paraId="76320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EEC2819">
            <w:pPr>
              <w:bidi w:val="0"/>
            </w:pPr>
          </w:p>
        </w:tc>
        <w:tc>
          <w:tcPr>
            <w:tcW w:w="765" w:type="dxa"/>
            <w:shd w:val="clear" w:color="auto" w:fill="auto"/>
            <w:vAlign w:val="center"/>
          </w:tcPr>
          <w:p w14:paraId="2762E1DF">
            <w:pPr>
              <w:bidi w:val="0"/>
              <w:rPr>
                <w:rFonts w:hint="default"/>
                <w:lang w:val="en-US" w:eastAsia="zh-CN"/>
              </w:rPr>
            </w:pPr>
            <w:r>
              <w:rPr>
                <w:rFonts w:hint="eastAsia"/>
                <w:lang w:val="en-US" w:eastAsia="zh-CN"/>
              </w:rPr>
              <w:t>5.4</w:t>
            </w:r>
          </w:p>
        </w:tc>
        <w:tc>
          <w:tcPr>
            <w:tcW w:w="7906" w:type="dxa"/>
            <w:shd w:val="clear" w:color="auto" w:fill="auto"/>
            <w:vAlign w:val="center"/>
          </w:tcPr>
          <w:p w14:paraId="31BDDBD9">
            <w:pPr>
              <w:bidi w:val="0"/>
              <w:rPr>
                <w:rFonts w:hint="eastAsia" w:eastAsia="宋体"/>
                <w:lang w:eastAsia="zh-CN"/>
              </w:rPr>
            </w:pPr>
            <w:r>
              <w:rPr>
                <w:rFonts w:hint="eastAsia"/>
              </w:rPr>
              <w:t>发射功率满足多档调节</w:t>
            </w:r>
            <w:r>
              <w:rPr>
                <w:rFonts w:hint="eastAsia"/>
                <w:lang w:eastAsia="zh-CN"/>
              </w:rPr>
              <w:t>。</w:t>
            </w:r>
          </w:p>
        </w:tc>
      </w:tr>
      <w:tr w14:paraId="056C1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24A61D0">
            <w:pPr>
              <w:bidi w:val="0"/>
              <w:rPr>
                <w:b/>
                <w:bCs/>
              </w:rPr>
            </w:pPr>
          </w:p>
        </w:tc>
        <w:tc>
          <w:tcPr>
            <w:tcW w:w="765" w:type="dxa"/>
            <w:shd w:val="clear" w:color="auto" w:fill="auto"/>
            <w:vAlign w:val="center"/>
          </w:tcPr>
          <w:p w14:paraId="6BC4A47E">
            <w:pPr>
              <w:bidi w:val="0"/>
              <w:rPr>
                <w:rFonts w:hint="eastAsia"/>
                <w:b/>
                <w:bCs/>
              </w:rPr>
            </w:pPr>
            <w:r>
              <w:rPr>
                <w:rFonts w:hint="eastAsia"/>
                <w:b/>
                <w:bCs/>
              </w:rPr>
              <w:t>6</w:t>
            </w:r>
          </w:p>
        </w:tc>
        <w:tc>
          <w:tcPr>
            <w:tcW w:w="7906" w:type="dxa"/>
            <w:shd w:val="clear" w:color="auto" w:fill="auto"/>
            <w:vAlign w:val="center"/>
          </w:tcPr>
          <w:p w14:paraId="56C93E45">
            <w:pPr>
              <w:bidi w:val="0"/>
              <w:rPr>
                <w:rFonts w:hint="eastAsia"/>
                <w:b/>
                <w:bCs/>
              </w:rPr>
            </w:pPr>
            <w:r>
              <w:rPr>
                <w:rFonts w:hint="eastAsia"/>
                <w:b/>
                <w:bCs/>
              </w:rPr>
              <w:t>微型头戴话筒</w:t>
            </w:r>
          </w:p>
        </w:tc>
      </w:tr>
      <w:tr w14:paraId="21869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AD5F340">
            <w:pPr>
              <w:bidi w:val="0"/>
            </w:pPr>
          </w:p>
        </w:tc>
        <w:tc>
          <w:tcPr>
            <w:tcW w:w="765" w:type="dxa"/>
            <w:shd w:val="clear" w:color="auto" w:fill="auto"/>
            <w:vAlign w:val="center"/>
          </w:tcPr>
          <w:p w14:paraId="5F185993">
            <w:pPr>
              <w:bidi w:val="0"/>
            </w:pPr>
            <w:r>
              <w:rPr>
                <w:rFonts w:hint="eastAsia"/>
              </w:rPr>
              <w:t>6.1</w:t>
            </w:r>
          </w:p>
        </w:tc>
        <w:tc>
          <w:tcPr>
            <w:tcW w:w="7906" w:type="dxa"/>
            <w:shd w:val="clear" w:color="auto" w:fill="auto"/>
            <w:vAlign w:val="center"/>
          </w:tcPr>
          <w:p w14:paraId="79343D55">
            <w:pPr>
              <w:bidi w:val="0"/>
              <w:rPr>
                <w:rFonts w:hint="eastAsia" w:eastAsia="宋体"/>
                <w:lang w:eastAsia="zh-CN"/>
              </w:rPr>
            </w:pPr>
            <w:r>
              <w:rPr>
                <w:rFonts w:hint="eastAsia"/>
              </w:rPr>
              <w:t>满足双振膜拾音头</w:t>
            </w:r>
            <w:r>
              <w:rPr>
                <w:rFonts w:hint="eastAsia"/>
                <w:lang w:eastAsia="zh-CN"/>
              </w:rPr>
              <w:t>；</w:t>
            </w:r>
            <w:r>
              <w:rPr>
                <w:rFonts w:hint="eastAsia"/>
              </w:rPr>
              <w:t>线缆双冗余接地</w:t>
            </w:r>
            <w:r>
              <w:rPr>
                <w:rFonts w:hint="eastAsia"/>
                <w:lang w:eastAsia="zh-CN"/>
              </w:rPr>
              <w:t>；</w:t>
            </w:r>
            <w:r>
              <w:rPr>
                <w:rFonts w:hint="eastAsia"/>
              </w:rPr>
              <w:t>最大声压级不低于142.0 dB SP；频率响应不低于20 Hz 至 20 kHz</w:t>
            </w:r>
            <w:r>
              <w:rPr>
                <w:rFonts w:hint="eastAsia"/>
                <w:lang w:eastAsia="zh-CN"/>
              </w:rPr>
              <w:t>。</w:t>
            </w:r>
          </w:p>
        </w:tc>
      </w:tr>
      <w:tr w14:paraId="7BFFA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5F36155">
            <w:pPr>
              <w:bidi w:val="0"/>
            </w:pPr>
          </w:p>
        </w:tc>
        <w:tc>
          <w:tcPr>
            <w:tcW w:w="765" w:type="dxa"/>
            <w:shd w:val="clear" w:color="auto" w:fill="auto"/>
            <w:vAlign w:val="center"/>
          </w:tcPr>
          <w:p w14:paraId="66FC5412">
            <w:pPr>
              <w:bidi w:val="0"/>
              <w:rPr>
                <w:rFonts w:hint="eastAsia"/>
              </w:rPr>
            </w:pPr>
            <w:r>
              <w:rPr>
                <w:rFonts w:hint="eastAsia"/>
              </w:rPr>
              <w:t>6.2</w:t>
            </w:r>
          </w:p>
        </w:tc>
        <w:tc>
          <w:tcPr>
            <w:tcW w:w="7906" w:type="dxa"/>
            <w:shd w:val="clear" w:color="auto" w:fill="auto"/>
            <w:vAlign w:val="center"/>
          </w:tcPr>
          <w:p w14:paraId="24D318FC">
            <w:pPr>
              <w:bidi w:val="0"/>
              <w:rPr>
                <w:rFonts w:hint="eastAsia" w:eastAsia="宋体"/>
                <w:lang w:eastAsia="zh-CN"/>
              </w:rPr>
            </w:pPr>
            <w:r>
              <w:rPr>
                <w:rFonts w:hint="eastAsia"/>
              </w:rPr>
              <w:t>带 LEMO 接口</w:t>
            </w:r>
            <w:r>
              <w:rPr>
                <w:rFonts w:hint="eastAsia"/>
                <w:lang w:eastAsia="zh-CN"/>
              </w:rPr>
              <w:t>；</w:t>
            </w:r>
            <w:r>
              <w:rPr>
                <w:rFonts w:hint="eastAsia"/>
              </w:rPr>
              <w:t>线缆双冗余接地</w:t>
            </w:r>
            <w:r>
              <w:rPr>
                <w:rFonts w:hint="eastAsia"/>
                <w:lang w:eastAsia="zh-CN"/>
              </w:rPr>
              <w:t>。</w:t>
            </w:r>
          </w:p>
        </w:tc>
      </w:tr>
      <w:tr w14:paraId="5B7E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6D86CC8">
            <w:pPr>
              <w:bidi w:val="0"/>
            </w:pPr>
          </w:p>
        </w:tc>
        <w:tc>
          <w:tcPr>
            <w:tcW w:w="765" w:type="dxa"/>
            <w:shd w:val="clear" w:color="auto" w:fill="auto"/>
            <w:vAlign w:val="center"/>
          </w:tcPr>
          <w:p w14:paraId="7DBAF561">
            <w:pPr>
              <w:bidi w:val="0"/>
              <w:rPr>
                <w:rFonts w:hint="eastAsia"/>
              </w:rPr>
            </w:pPr>
            <w:r>
              <w:rPr>
                <w:rFonts w:hint="eastAsia"/>
              </w:rPr>
              <w:t>6.3</w:t>
            </w:r>
          </w:p>
        </w:tc>
        <w:tc>
          <w:tcPr>
            <w:tcW w:w="7906" w:type="dxa"/>
            <w:shd w:val="clear" w:color="auto" w:fill="auto"/>
            <w:vAlign w:val="center"/>
          </w:tcPr>
          <w:p w14:paraId="00429A1A">
            <w:pPr>
              <w:bidi w:val="0"/>
              <w:rPr>
                <w:rFonts w:hint="eastAsia" w:eastAsia="宋体"/>
                <w:lang w:eastAsia="zh-CN"/>
              </w:rPr>
            </w:pPr>
            <w:r>
              <w:rPr>
                <w:rFonts w:hint="eastAsia"/>
              </w:rPr>
              <w:t>能够快速调节话筒杆的长度和角度</w:t>
            </w:r>
            <w:r>
              <w:rPr>
                <w:rFonts w:hint="eastAsia"/>
                <w:lang w:eastAsia="zh-CN"/>
              </w:rPr>
              <w:t>。</w:t>
            </w:r>
          </w:p>
        </w:tc>
      </w:tr>
      <w:tr w14:paraId="49AE5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74CB671">
            <w:pPr>
              <w:bidi w:val="0"/>
            </w:pPr>
          </w:p>
        </w:tc>
        <w:tc>
          <w:tcPr>
            <w:tcW w:w="765" w:type="dxa"/>
            <w:shd w:val="clear" w:color="auto" w:fill="auto"/>
            <w:vAlign w:val="center"/>
          </w:tcPr>
          <w:p w14:paraId="6575B20B">
            <w:pPr>
              <w:bidi w:val="0"/>
              <w:rPr>
                <w:rFonts w:hint="eastAsia"/>
              </w:rPr>
            </w:pPr>
            <w:r>
              <w:rPr>
                <w:rFonts w:hint="eastAsia"/>
              </w:rPr>
              <w:t>6.4</w:t>
            </w:r>
          </w:p>
        </w:tc>
        <w:tc>
          <w:tcPr>
            <w:tcW w:w="7906" w:type="dxa"/>
            <w:shd w:val="clear" w:color="auto" w:fill="auto"/>
            <w:vAlign w:val="center"/>
          </w:tcPr>
          <w:p w14:paraId="78070F43">
            <w:pPr>
              <w:bidi w:val="0"/>
              <w:rPr>
                <w:rFonts w:hint="eastAsia" w:eastAsia="宋体"/>
                <w:lang w:eastAsia="zh-CN"/>
              </w:rPr>
            </w:pPr>
            <w:r>
              <w:rPr>
                <w:rFonts w:hint="eastAsia"/>
              </w:rPr>
              <w:t>包含配件和储存盒</w:t>
            </w:r>
            <w:r>
              <w:rPr>
                <w:rFonts w:hint="eastAsia"/>
                <w:lang w:eastAsia="zh-CN"/>
              </w:rPr>
              <w:t>。</w:t>
            </w:r>
          </w:p>
        </w:tc>
      </w:tr>
      <w:tr w14:paraId="6C73C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F44535D">
            <w:pPr>
              <w:bidi w:val="0"/>
              <w:rPr>
                <w:b/>
                <w:bCs/>
              </w:rPr>
            </w:pPr>
          </w:p>
        </w:tc>
        <w:tc>
          <w:tcPr>
            <w:tcW w:w="765" w:type="dxa"/>
            <w:shd w:val="clear" w:color="auto" w:fill="auto"/>
            <w:vAlign w:val="center"/>
          </w:tcPr>
          <w:p w14:paraId="06E09723">
            <w:pPr>
              <w:bidi w:val="0"/>
              <w:rPr>
                <w:rFonts w:hint="eastAsia"/>
                <w:b/>
                <w:bCs/>
              </w:rPr>
            </w:pPr>
            <w:r>
              <w:rPr>
                <w:rFonts w:hint="eastAsia"/>
                <w:b/>
                <w:bCs/>
              </w:rPr>
              <w:t>7</w:t>
            </w:r>
          </w:p>
        </w:tc>
        <w:tc>
          <w:tcPr>
            <w:tcW w:w="7906" w:type="dxa"/>
            <w:shd w:val="clear" w:color="auto" w:fill="auto"/>
            <w:vAlign w:val="center"/>
          </w:tcPr>
          <w:p w14:paraId="257D2F19">
            <w:pPr>
              <w:bidi w:val="0"/>
              <w:rPr>
                <w:rFonts w:hint="eastAsia"/>
                <w:b/>
                <w:bCs/>
              </w:rPr>
            </w:pPr>
            <w:r>
              <w:rPr>
                <w:rFonts w:hint="eastAsia"/>
                <w:b/>
                <w:bCs/>
              </w:rPr>
              <w:t>手持发射机静音开关</w:t>
            </w:r>
          </w:p>
        </w:tc>
      </w:tr>
      <w:tr w14:paraId="36A2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3C1FCD6">
            <w:pPr>
              <w:bidi w:val="0"/>
            </w:pPr>
          </w:p>
        </w:tc>
        <w:tc>
          <w:tcPr>
            <w:tcW w:w="765" w:type="dxa"/>
            <w:shd w:val="clear" w:color="auto" w:fill="auto"/>
            <w:vAlign w:val="center"/>
          </w:tcPr>
          <w:p w14:paraId="042FD679">
            <w:pPr>
              <w:bidi w:val="0"/>
              <w:rPr>
                <w:rFonts w:hint="eastAsia"/>
              </w:rPr>
            </w:pPr>
            <w:r>
              <w:rPr>
                <w:rFonts w:hint="eastAsia"/>
              </w:rPr>
              <w:t>7.1</w:t>
            </w:r>
          </w:p>
        </w:tc>
        <w:tc>
          <w:tcPr>
            <w:tcW w:w="7906" w:type="dxa"/>
            <w:shd w:val="clear" w:color="auto" w:fill="auto"/>
            <w:vAlign w:val="center"/>
          </w:tcPr>
          <w:p w14:paraId="15B6E85A">
            <w:pPr>
              <w:bidi w:val="0"/>
              <w:rPr>
                <w:rFonts w:hint="eastAsia" w:eastAsia="宋体"/>
                <w:lang w:eastAsia="zh-CN"/>
              </w:rPr>
            </w:pPr>
            <w:r>
              <w:rPr>
                <w:rFonts w:hint="eastAsia"/>
              </w:rPr>
              <w:t>满足话筒静音开关控制功能</w:t>
            </w:r>
            <w:r>
              <w:rPr>
                <w:rFonts w:hint="eastAsia"/>
                <w:lang w:eastAsia="zh-CN"/>
              </w:rPr>
              <w:t>。</w:t>
            </w:r>
          </w:p>
        </w:tc>
      </w:tr>
      <w:tr w14:paraId="46762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136DAE5">
            <w:pPr>
              <w:bidi w:val="0"/>
              <w:rPr>
                <w:b/>
                <w:bCs/>
              </w:rPr>
            </w:pPr>
          </w:p>
        </w:tc>
        <w:tc>
          <w:tcPr>
            <w:tcW w:w="765" w:type="dxa"/>
            <w:shd w:val="clear" w:color="auto" w:fill="auto"/>
            <w:vAlign w:val="center"/>
          </w:tcPr>
          <w:p w14:paraId="195679E5">
            <w:pPr>
              <w:bidi w:val="0"/>
              <w:rPr>
                <w:rFonts w:hint="eastAsia"/>
                <w:b/>
                <w:bCs/>
              </w:rPr>
            </w:pPr>
            <w:r>
              <w:rPr>
                <w:rFonts w:hint="eastAsia"/>
                <w:b/>
                <w:bCs/>
              </w:rPr>
              <w:t>8</w:t>
            </w:r>
          </w:p>
        </w:tc>
        <w:tc>
          <w:tcPr>
            <w:tcW w:w="7906" w:type="dxa"/>
            <w:shd w:val="clear" w:color="auto" w:fill="auto"/>
            <w:vAlign w:val="center"/>
          </w:tcPr>
          <w:p w14:paraId="024F64C6">
            <w:pPr>
              <w:bidi w:val="0"/>
              <w:rPr>
                <w:rFonts w:hint="eastAsia"/>
                <w:b/>
                <w:bCs/>
              </w:rPr>
            </w:pPr>
            <w:r>
              <w:rPr>
                <w:rFonts w:hint="eastAsia"/>
                <w:b/>
                <w:bCs/>
              </w:rPr>
              <w:t>直插式发射机</w:t>
            </w:r>
          </w:p>
        </w:tc>
      </w:tr>
      <w:tr w14:paraId="7C2EB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EC97D15">
            <w:pPr>
              <w:bidi w:val="0"/>
            </w:pPr>
          </w:p>
        </w:tc>
        <w:tc>
          <w:tcPr>
            <w:tcW w:w="765" w:type="dxa"/>
            <w:shd w:val="clear" w:color="auto" w:fill="auto"/>
            <w:vAlign w:val="center"/>
          </w:tcPr>
          <w:p w14:paraId="50A495F3">
            <w:pPr>
              <w:bidi w:val="0"/>
              <w:rPr>
                <w:rFonts w:hint="eastAsia"/>
              </w:rPr>
            </w:pPr>
            <w:r>
              <w:rPr>
                <w:rFonts w:hint="eastAsia"/>
              </w:rPr>
              <w:t>8.1</w:t>
            </w:r>
          </w:p>
        </w:tc>
        <w:tc>
          <w:tcPr>
            <w:tcW w:w="7906" w:type="dxa"/>
            <w:shd w:val="clear" w:color="auto" w:fill="auto"/>
            <w:vAlign w:val="center"/>
          </w:tcPr>
          <w:p w14:paraId="3705E3F2">
            <w:pPr>
              <w:bidi w:val="0"/>
              <w:rPr>
                <w:rFonts w:hint="eastAsia"/>
              </w:rPr>
            </w:pPr>
            <w:r>
              <w:rPr>
                <w:rFonts w:hint="eastAsia"/>
              </w:rPr>
              <w:t>支持两种频率传输模式；支持远程控制功能；支持干扰检测、预警及干扰自动规避功能；满足原厂充电锂电池（每台发射机含2块原装充电</w:t>
            </w:r>
            <w:r>
              <w:rPr>
                <w:rFonts w:hint="eastAsia"/>
                <w:lang w:val="en-US" w:eastAsia="zh-CN"/>
              </w:rPr>
              <w:t>锂</w:t>
            </w:r>
            <w:r>
              <w:rPr>
                <w:rFonts w:hint="eastAsia"/>
              </w:rPr>
              <w:t>电池）</w:t>
            </w:r>
            <w:r>
              <w:rPr>
                <w:rFonts w:hint="eastAsia"/>
                <w:lang w:eastAsia="zh-CN"/>
              </w:rPr>
              <w:t>，</w:t>
            </w:r>
            <w:r>
              <w:rPr>
                <w:rFonts w:hint="eastAsia"/>
              </w:rPr>
              <w:t>锂电池续航时间不少于8小时</w:t>
            </w:r>
            <w:r>
              <w:rPr>
                <w:rFonts w:hint="eastAsia"/>
                <w:lang w:eastAsia="zh-CN"/>
              </w:rPr>
              <w:t>；</w:t>
            </w:r>
            <w:r>
              <w:rPr>
                <w:rFonts w:hint="eastAsia"/>
              </w:rPr>
              <w:t>具备在监看软件上实时显示电池使用时间和电池状态。</w:t>
            </w:r>
          </w:p>
        </w:tc>
      </w:tr>
      <w:tr w14:paraId="3A564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7314C1B">
            <w:pPr>
              <w:bidi w:val="0"/>
            </w:pPr>
          </w:p>
        </w:tc>
        <w:tc>
          <w:tcPr>
            <w:tcW w:w="765" w:type="dxa"/>
            <w:shd w:val="clear" w:color="auto" w:fill="auto"/>
            <w:vAlign w:val="center"/>
          </w:tcPr>
          <w:p w14:paraId="5F5A1FCB">
            <w:pPr>
              <w:bidi w:val="0"/>
              <w:rPr>
                <w:rFonts w:hint="eastAsia"/>
              </w:rPr>
            </w:pPr>
            <w:r>
              <w:rPr>
                <w:rFonts w:hint="eastAsia"/>
              </w:rPr>
              <w:t>8.2</w:t>
            </w:r>
          </w:p>
        </w:tc>
        <w:tc>
          <w:tcPr>
            <w:tcW w:w="7906" w:type="dxa"/>
            <w:shd w:val="clear" w:color="auto" w:fill="auto"/>
            <w:vAlign w:val="center"/>
          </w:tcPr>
          <w:p w14:paraId="7CCCD354">
            <w:pPr>
              <w:bidi w:val="0"/>
              <w:rPr>
                <w:rFonts w:hint="eastAsia" w:eastAsia="宋体"/>
                <w:lang w:eastAsia="zh-CN"/>
              </w:rPr>
            </w:pPr>
            <w:r>
              <w:rPr>
                <w:rFonts w:hint="eastAsia"/>
              </w:rPr>
              <w:t>锁定式XLR 卡侬接口</w:t>
            </w:r>
            <w:r>
              <w:rPr>
                <w:rFonts w:hint="eastAsia"/>
                <w:lang w:eastAsia="zh-CN"/>
              </w:rPr>
              <w:t>。</w:t>
            </w:r>
          </w:p>
        </w:tc>
      </w:tr>
      <w:tr w14:paraId="7D0F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7DC8470">
            <w:pPr>
              <w:bidi w:val="0"/>
            </w:pPr>
          </w:p>
        </w:tc>
        <w:tc>
          <w:tcPr>
            <w:tcW w:w="765" w:type="dxa"/>
            <w:shd w:val="clear" w:color="auto" w:fill="auto"/>
            <w:vAlign w:val="center"/>
          </w:tcPr>
          <w:p w14:paraId="460892FA">
            <w:pPr>
              <w:bidi w:val="0"/>
              <w:rPr>
                <w:rFonts w:hint="eastAsia"/>
              </w:rPr>
            </w:pPr>
            <w:r>
              <w:rPr>
                <w:rFonts w:hint="eastAsia"/>
              </w:rPr>
              <w:t>8.3</w:t>
            </w:r>
          </w:p>
        </w:tc>
        <w:tc>
          <w:tcPr>
            <w:tcW w:w="7906" w:type="dxa"/>
            <w:shd w:val="clear" w:color="auto" w:fill="auto"/>
            <w:vAlign w:val="center"/>
          </w:tcPr>
          <w:p w14:paraId="1E07A8B7">
            <w:pPr>
              <w:bidi w:val="0"/>
              <w:rPr>
                <w:rFonts w:hint="eastAsia" w:eastAsia="宋体"/>
                <w:lang w:eastAsia="zh-CN"/>
              </w:rPr>
            </w:pPr>
            <w:r>
              <w:rPr>
                <w:rFonts w:hint="eastAsia"/>
              </w:rPr>
              <w:t>支持48V幻象供电</w:t>
            </w:r>
            <w:r>
              <w:rPr>
                <w:rFonts w:hint="eastAsia"/>
                <w:lang w:eastAsia="zh-CN"/>
              </w:rPr>
              <w:t>。</w:t>
            </w:r>
          </w:p>
        </w:tc>
      </w:tr>
      <w:tr w14:paraId="06F41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DAFAD49">
            <w:pPr>
              <w:bidi w:val="0"/>
            </w:pPr>
          </w:p>
        </w:tc>
        <w:tc>
          <w:tcPr>
            <w:tcW w:w="765" w:type="dxa"/>
            <w:shd w:val="clear" w:color="auto" w:fill="auto"/>
            <w:vAlign w:val="center"/>
          </w:tcPr>
          <w:p w14:paraId="116AAB38">
            <w:pPr>
              <w:bidi w:val="0"/>
              <w:rPr>
                <w:rFonts w:hint="eastAsia"/>
              </w:rPr>
            </w:pPr>
            <w:r>
              <w:rPr>
                <w:rFonts w:hint="eastAsia"/>
              </w:rPr>
              <w:t>8.4</w:t>
            </w:r>
          </w:p>
        </w:tc>
        <w:tc>
          <w:tcPr>
            <w:tcW w:w="7906" w:type="dxa"/>
            <w:shd w:val="clear" w:color="auto" w:fill="auto"/>
            <w:vAlign w:val="center"/>
          </w:tcPr>
          <w:p w14:paraId="35409CE4">
            <w:pPr>
              <w:bidi w:val="0"/>
              <w:rPr>
                <w:rFonts w:hint="eastAsia"/>
                <w:lang w:eastAsia="zh-CN"/>
              </w:rPr>
            </w:pPr>
            <w:r>
              <w:rPr>
                <w:rFonts w:hint="eastAsia"/>
              </w:rPr>
              <w:t>增益调节范围不低于-12至+21dB</w:t>
            </w:r>
            <w:r>
              <w:rPr>
                <w:rFonts w:hint="eastAsia"/>
                <w:lang w:eastAsia="zh-CN"/>
              </w:rPr>
              <w:t>。</w:t>
            </w:r>
          </w:p>
        </w:tc>
      </w:tr>
      <w:tr w14:paraId="67917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7CF695A">
            <w:pPr>
              <w:bidi w:val="0"/>
            </w:pPr>
            <w:r>
              <w:rPr>
                <w:rFonts w:hint="eastAsia"/>
                <w:lang w:eastAsia="zh-TW"/>
              </w:rPr>
              <w:t>★</w:t>
            </w:r>
          </w:p>
        </w:tc>
        <w:tc>
          <w:tcPr>
            <w:tcW w:w="765" w:type="dxa"/>
            <w:shd w:val="clear" w:color="auto" w:fill="auto"/>
            <w:vAlign w:val="center"/>
          </w:tcPr>
          <w:p w14:paraId="138AA533">
            <w:pPr>
              <w:bidi w:val="0"/>
              <w:rPr>
                <w:rFonts w:hint="eastAsia"/>
              </w:rPr>
            </w:pPr>
            <w:r>
              <w:rPr>
                <w:rFonts w:hint="eastAsia"/>
              </w:rPr>
              <w:t>8.5</w:t>
            </w:r>
          </w:p>
        </w:tc>
        <w:tc>
          <w:tcPr>
            <w:tcW w:w="7906" w:type="dxa"/>
            <w:shd w:val="clear" w:color="auto" w:fill="auto"/>
            <w:vAlign w:val="center"/>
          </w:tcPr>
          <w:p w14:paraId="501843D0">
            <w:pPr>
              <w:bidi w:val="0"/>
              <w:rPr>
                <w:rFonts w:hint="eastAsia" w:eastAsia="宋体"/>
                <w:lang w:eastAsia="zh-CN"/>
              </w:rPr>
            </w:pPr>
            <w:r>
              <w:rPr>
                <w:rFonts w:hint="eastAsia"/>
              </w:rPr>
              <w:t>发射功率满足多档可调</w:t>
            </w:r>
            <w:r>
              <w:rPr>
                <w:rFonts w:hint="eastAsia"/>
                <w:lang w:eastAsia="zh-CN"/>
              </w:rPr>
              <w:t>。</w:t>
            </w:r>
          </w:p>
        </w:tc>
      </w:tr>
      <w:tr w14:paraId="415BB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25C7FFC">
            <w:pPr>
              <w:bidi w:val="0"/>
              <w:rPr>
                <w:b/>
                <w:bCs/>
              </w:rPr>
            </w:pPr>
          </w:p>
        </w:tc>
        <w:tc>
          <w:tcPr>
            <w:tcW w:w="765" w:type="dxa"/>
            <w:shd w:val="clear" w:color="auto" w:fill="auto"/>
            <w:vAlign w:val="center"/>
          </w:tcPr>
          <w:p w14:paraId="42E463CE">
            <w:pPr>
              <w:bidi w:val="0"/>
              <w:rPr>
                <w:rFonts w:hint="eastAsia"/>
                <w:b/>
                <w:bCs/>
              </w:rPr>
            </w:pPr>
            <w:r>
              <w:rPr>
                <w:rFonts w:hint="eastAsia"/>
                <w:b/>
                <w:bCs/>
              </w:rPr>
              <w:t>9</w:t>
            </w:r>
          </w:p>
        </w:tc>
        <w:tc>
          <w:tcPr>
            <w:tcW w:w="7906" w:type="dxa"/>
            <w:shd w:val="clear" w:color="auto" w:fill="auto"/>
            <w:vAlign w:val="center"/>
          </w:tcPr>
          <w:p w14:paraId="21723DA2">
            <w:pPr>
              <w:bidi w:val="0"/>
              <w:rPr>
                <w:rFonts w:hint="eastAsia"/>
                <w:b/>
                <w:bCs/>
              </w:rPr>
            </w:pPr>
            <w:r>
              <w:rPr>
                <w:rFonts w:hint="eastAsia"/>
                <w:b/>
                <w:bCs/>
              </w:rPr>
              <w:t>天线分配器</w:t>
            </w:r>
          </w:p>
        </w:tc>
      </w:tr>
      <w:tr w14:paraId="5D5C6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839A01B">
            <w:pPr>
              <w:bidi w:val="0"/>
            </w:pPr>
          </w:p>
        </w:tc>
        <w:tc>
          <w:tcPr>
            <w:tcW w:w="765" w:type="dxa"/>
            <w:shd w:val="clear" w:color="auto" w:fill="auto"/>
            <w:vAlign w:val="center"/>
          </w:tcPr>
          <w:p w14:paraId="2A0218C5">
            <w:pPr>
              <w:bidi w:val="0"/>
              <w:rPr>
                <w:rFonts w:hint="eastAsia"/>
              </w:rPr>
            </w:pPr>
            <w:r>
              <w:rPr>
                <w:rFonts w:hint="eastAsia"/>
              </w:rPr>
              <w:t>9.1</w:t>
            </w:r>
          </w:p>
        </w:tc>
        <w:tc>
          <w:tcPr>
            <w:tcW w:w="7906" w:type="dxa"/>
            <w:shd w:val="clear" w:color="auto" w:fill="auto"/>
            <w:vAlign w:val="center"/>
          </w:tcPr>
          <w:p w14:paraId="7190D920">
            <w:pPr>
              <w:bidi w:val="0"/>
              <w:rPr>
                <w:rFonts w:hint="eastAsia"/>
              </w:rPr>
            </w:pPr>
            <w:r>
              <w:rPr>
                <w:rFonts w:hint="eastAsia"/>
              </w:rPr>
              <w:t>工作频段不小于470-960 MHz</w:t>
            </w:r>
            <w:r>
              <w:rPr>
                <w:rFonts w:hint="eastAsia"/>
                <w:lang w:eastAsia="zh-CN"/>
              </w:rPr>
              <w:t>。</w:t>
            </w:r>
          </w:p>
        </w:tc>
      </w:tr>
      <w:tr w14:paraId="156B0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A66E684">
            <w:pPr>
              <w:bidi w:val="0"/>
            </w:pPr>
          </w:p>
        </w:tc>
        <w:tc>
          <w:tcPr>
            <w:tcW w:w="765" w:type="dxa"/>
            <w:shd w:val="clear" w:color="auto" w:fill="auto"/>
            <w:vAlign w:val="center"/>
          </w:tcPr>
          <w:p w14:paraId="20847DE4">
            <w:pPr>
              <w:bidi w:val="0"/>
              <w:rPr>
                <w:rFonts w:hint="eastAsia"/>
              </w:rPr>
            </w:pPr>
            <w:r>
              <w:rPr>
                <w:rFonts w:hint="eastAsia"/>
              </w:rPr>
              <w:t>9.2</w:t>
            </w:r>
          </w:p>
        </w:tc>
        <w:tc>
          <w:tcPr>
            <w:tcW w:w="7906" w:type="dxa"/>
            <w:shd w:val="clear" w:color="auto" w:fill="auto"/>
            <w:vAlign w:val="center"/>
          </w:tcPr>
          <w:p w14:paraId="5685ED97">
            <w:pPr>
              <w:bidi w:val="0"/>
              <w:rPr>
                <w:rFonts w:hint="eastAsia" w:eastAsia="宋体"/>
                <w:lang w:eastAsia="zh-CN"/>
              </w:rPr>
            </w:pPr>
            <w:r>
              <w:rPr>
                <w:rFonts w:hint="eastAsia"/>
              </w:rPr>
              <w:t>与接收机同品牌</w:t>
            </w:r>
            <w:r>
              <w:rPr>
                <w:rFonts w:hint="eastAsia"/>
                <w:lang w:eastAsia="zh-CN"/>
              </w:rPr>
              <w:t>。</w:t>
            </w:r>
          </w:p>
        </w:tc>
      </w:tr>
      <w:tr w14:paraId="3367C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47FA0BD">
            <w:pPr>
              <w:bidi w:val="0"/>
            </w:pPr>
          </w:p>
        </w:tc>
        <w:tc>
          <w:tcPr>
            <w:tcW w:w="765" w:type="dxa"/>
            <w:shd w:val="clear" w:color="auto" w:fill="auto"/>
            <w:vAlign w:val="center"/>
          </w:tcPr>
          <w:p w14:paraId="62E6EA8F">
            <w:pPr>
              <w:bidi w:val="0"/>
              <w:rPr>
                <w:rFonts w:hint="eastAsia"/>
              </w:rPr>
            </w:pPr>
            <w:r>
              <w:rPr>
                <w:rFonts w:hint="eastAsia"/>
              </w:rPr>
              <w:t>9.3</w:t>
            </w:r>
          </w:p>
        </w:tc>
        <w:tc>
          <w:tcPr>
            <w:tcW w:w="7906" w:type="dxa"/>
            <w:shd w:val="clear" w:color="auto" w:fill="auto"/>
            <w:vAlign w:val="center"/>
          </w:tcPr>
          <w:p w14:paraId="3750F305">
            <w:pPr>
              <w:bidi w:val="0"/>
              <w:rPr>
                <w:rFonts w:hint="eastAsia"/>
              </w:rPr>
            </w:pPr>
            <w:r>
              <w:rPr>
                <w:rFonts w:hint="eastAsia"/>
              </w:rPr>
              <w:t>射频信号1分</w:t>
            </w:r>
            <w:r>
              <w:rPr>
                <w:rFonts w:hint="eastAsia"/>
                <w:lang w:val="en-US" w:eastAsia="zh-CN"/>
              </w:rPr>
              <w:t>8。</w:t>
            </w:r>
          </w:p>
        </w:tc>
      </w:tr>
      <w:tr w14:paraId="2F805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01886A5">
            <w:pPr>
              <w:bidi w:val="0"/>
            </w:pPr>
          </w:p>
        </w:tc>
        <w:tc>
          <w:tcPr>
            <w:tcW w:w="765" w:type="dxa"/>
            <w:shd w:val="clear" w:color="auto" w:fill="auto"/>
            <w:vAlign w:val="center"/>
          </w:tcPr>
          <w:p w14:paraId="35CE1CF5">
            <w:pPr>
              <w:bidi w:val="0"/>
              <w:rPr>
                <w:rFonts w:hint="eastAsia"/>
              </w:rPr>
            </w:pPr>
            <w:r>
              <w:rPr>
                <w:rFonts w:hint="eastAsia"/>
              </w:rPr>
              <w:t>9.4</w:t>
            </w:r>
          </w:p>
        </w:tc>
        <w:tc>
          <w:tcPr>
            <w:tcW w:w="7906" w:type="dxa"/>
            <w:shd w:val="clear" w:color="auto" w:fill="auto"/>
            <w:vAlign w:val="center"/>
          </w:tcPr>
          <w:p w14:paraId="0E9A7A78">
            <w:pPr>
              <w:bidi w:val="0"/>
              <w:rPr>
                <w:rFonts w:hint="eastAsia" w:eastAsia="宋体"/>
                <w:lang w:eastAsia="zh-CN"/>
              </w:rPr>
            </w:pPr>
            <w:r>
              <w:rPr>
                <w:rFonts w:hint="eastAsia"/>
              </w:rPr>
              <w:t>多个工作频段可选</w:t>
            </w:r>
            <w:r>
              <w:rPr>
                <w:rFonts w:hint="eastAsia"/>
                <w:lang w:eastAsia="zh-CN"/>
              </w:rPr>
              <w:t>。</w:t>
            </w:r>
          </w:p>
        </w:tc>
      </w:tr>
      <w:tr w14:paraId="4CD99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8F136CA">
            <w:pPr>
              <w:bidi w:val="0"/>
              <w:rPr>
                <w:b/>
                <w:bCs/>
              </w:rPr>
            </w:pPr>
          </w:p>
        </w:tc>
        <w:tc>
          <w:tcPr>
            <w:tcW w:w="765" w:type="dxa"/>
            <w:shd w:val="clear" w:color="auto" w:fill="auto"/>
            <w:vAlign w:val="center"/>
          </w:tcPr>
          <w:p w14:paraId="450517B5">
            <w:pPr>
              <w:bidi w:val="0"/>
              <w:rPr>
                <w:rFonts w:hint="eastAsia"/>
                <w:b/>
                <w:bCs/>
              </w:rPr>
            </w:pPr>
            <w:r>
              <w:rPr>
                <w:rFonts w:hint="eastAsia"/>
                <w:b/>
                <w:bCs/>
              </w:rPr>
              <w:t>10</w:t>
            </w:r>
          </w:p>
        </w:tc>
        <w:tc>
          <w:tcPr>
            <w:tcW w:w="7906" w:type="dxa"/>
            <w:shd w:val="clear" w:color="auto" w:fill="auto"/>
            <w:vAlign w:val="center"/>
          </w:tcPr>
          <w:p w14:paraId="52B87797">
            <w:pPr>
              <w:bidi w:val="0"/>
              <w:rPr>
                <w:rFonts w:hint="eastAsia"/>
                <w:b/>
                <w:bCs/>
              </w:rPr>
            </w:pPr>
            <w:r>
              <w:rPr>
                <w:rFonts w:hint="eastAsia"/>
                <w:b/>
                <w:bCs/>
              </w:rPr>
              <w:t>原装流动充电器</w:t>
            </w:r>
          </w:p>
        </w:tc>
      </w:tr>
      <w:tr w14:paraId="67C18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C48A675">
            <w:pPr>
              <w:bidi w:val="0"/>
            </w:pPr>
          </w:p>
        </w:tc>
        <w:tc>
          <w:tcPr>
            <w:tcW w:w="765" w:type="dxa"/>
            <w:shd w:val="clear" w:color="auto" w:fill="auto"/>
            <w:vAlign w:val="center"/>
          </w:tcPr>
          <w:p w14:paraId="1F4CF505">
            <w:pPr>
              <w:bidi w:val="0"/>
              <w:rPr>
                <w:rFonts w:hint="eastAsia"/>
              </w:rPr>
            </w:pPr>
            <w:r>
              <w:rPr>
                <w:rFonts w:hint="eastAsia"/>
              </w:rPr>
              <w:t>10.1</w:t>
            </w:r>
          </w:p>
        </w:tc>
        <w:tc>
          <w:tcPr>
            <w:tcW w:w="7906" w:type="dxa"/>
            <w:shd w:val="clear" w:color="auto" w:fill="auto"/>
            <w:vAlign w:val="center"/>
          </w:tcPr>
          <w:p w14:paraId="5D0FA341">
            <w:pPr>
              <w:bidi w:val="0"/>
              <w:rPr>
                <w:rFonts w:hint="eastAsia" w:eastAsia="宋体"/>
                <w:lang w:eastAsia="zh-CN"/>
              </w:rPr>
            </w:pPr>
            <w:r>
              <w:rPr>
                <w:rFonts w:hint="eastAsia"/>
              </w:rPr>
              <w:t>满足同时40块以上锂电池充电</w:t>
            </w:r>
            <w:r>
              <w:rPr>
                <w:rFonts w:hint="eastAsia"/>
                <w:lang w:eastAsia="zh-CN"/>
              </w:rPr>
              <w:t>。</w:t>
            </w:r>
          </w:p>
        </w:tc>
      </w:tr>
      <w:tr w14:paraId="76ADB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ACE12D9">
            <w:pPr>
              <w:bidi w:val="0"/>
              <w:rPr>
                <w:b/>
                <w:bCs/>
              </w:rPr>
            </w:pPr>
          </w:p>
        </w:tc>
        <w:tc>
          <w:tcPr>
            <w:tcW w:w="765" w:type="dxa"/>
            <w:shd w:val="clear" w:color="auto" w:fill="auto"/>
            <w:vAlign w:val="center"/>
          </w:tcPr>
          <w:p w14:paraId="2A03ED36">
            <w:pPr>
              <w:bidi w:val="0"/>
              <w:rPr>
                <w:rFonts w:hint="eastAsia"/>
                <w:b/>
                <w:bCs/>
              </w:rPr>
            </w:pPr>
            <w:r>
              <w:rPr>
                <w:rFonts w:hint="eastAsia"/>
                <w:b/>
                <w:bCs/>
              </w:rPr>
              <w:t>11</w:t>
            </w:r>
          </w:p>
        </w:tc>
        <w:tc>
          <w:tcPr>
            <w:tcW w:w="7906" w:type="dxa"/>
            <w:shd w:val="clear" w:color="auto" w:fill="auto"/>
            <w:vAlign w:val="center"/>
          </w:tcPr>
          <w:p w14:paraId="02AB9A91">
            <w:pPr>
              <w:bidi w:val="0"/>
              <w:rPr>
                <w:rFonts w:hint="eastAsia"/>
                <w:b/>
                <w:bCs/>
              </w:rPr>
            </w:pPr>
            <w:r>
              <w:rPr>
                <w:rFonts w:hint="eastAsia"/>
                <w:b/>
                <w:bCs/>
              </w:rPr>
              <w:t>原装流动联网充电器</w:t>
            </w:r>
          </w:p>
        </w:tc>
      </w:tr>
      <w:tr w14:paraId="10993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20F798E">
            <w:pPr>
              <w:bidi w:val="0"/>
            </w:pPr>
          </w:p>
        </w:tc>
        <w:tc>
          <w:tcPr>
            <w:tcW w:w="765" w:type="dxa"/>
            <w:shd w:val="clear" w:color="auto" w:fill="auto"/>
            <w:vAlign w:val="center"/>
          </w:tcPr>
          <w:p w14:paraId="291E4B64">
            <w:pPr>
              <w:bidi w:val="0"/>
              <w:rPr>
                <w:rFonts w:hint="eastAsia"/>
              </w:rPr>
            </w:pPr>
            <w:r>
              <w:rPr>
                <w:rFonts w:hint="eastAsia"/>
              </w:rPr>
              <w:t>11.1</w:t>
            </w:r>
          </w:p>
        </w:tc>
        <w:tc>
          <w:tcPr>
            <w:tcW w:w="7906" w:type="dxa"/>
            <w:shd w:val="clear" w:color="auto" w:fill="auto"/>
            <w:vAlign w:val="center"/>
          </w:tcPr>
          <w:p w14:paraId="36E8DCD0">
            <w:pPr>
              <w:bidi w:val="0"/>
              <w:rPr>
                <w:rFonts w:hint="eastAsia" w:eastAsia="宋体"/>
                <w:lang w:eastAsia="zh-CN"/>
              </w:rPr>
            </w:pPr>
            <w:r>
              <w:rPr>
                <w:rFonts w:hint="eastAsia"/>
              </w:rPr>
              <w:t>满足同时24块以上锂电池充电</w:t>
            </w:r>
            <w:r>
              <w:rPr>
                <w:rFonts w:hint="eastAsia"/>
                <w:lang w:eastAsia="zh-CN"/>
              </w:rPr>
              <w:t>。</w:t>
            </w:r>
          </w:p>
        </w:tc>
      </w:tr>
      <w:tr w14:paraId="23729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26956B4">
            <w:pPr>
              <w:bidi w:val="0"/>
              <w:rPr>
                <w:b/>
                <w:bCs/>
              </w:rPr>
            </w:pPr>
          </w:p>
        </w:tc>
        <w:tc>
          <w:tcPr>
            <w:tcW w:w="765" w:type="dxa"/>
            <w:shd w:val="clear" w:color="auto" w:fill="auto"/>
            <w:vAlign w:val="center"/>
          </w:tcPr>
          <w:p w14:paraId="0AD126EF">
            <w:pPr>
              <w:bidi w:val="0"/>
              <w:rPr>
                <w:rFonts w:hint="eastAsia"/>
                <w:b/>
                <w:bCs/>
              </w:rPr>
            </w:pPr>
            <w:r>
              <w:rPr>
                <w:rFonts w:hint="eastAsia"/>
                <w:b/>
                <w:bCs/>
              </w:rPr>
              <w:t>12</w:t>
            </w:r>
          </w:p>
        </w:tc>
        <w:tc>
          <w:tcPr>
            <w:tcW w:w="7906" w:type="dxa"/>
            <w:shd w:val="clear" w:color="auto" w:fill="auto"/>
            <w:vAlign w:val="center"/>
          </w:tcPr>
          <w:p w14:paraId="7083BE67">
            <w:pPr>
              <w:bidi w:val="0"/>
              <w:rPr>
                <w:rFonts w:hint="eastAsia"/>
                <w:b/>
                <w:bCs/>
              </w:rPr>
            </w:pPr>
            <w:r>
              <w:rPr>
                <w:rFonts w:hint="eastAsia"/>
                <w:b/>
                <w:bCs/>
              </w:rPr>
              <w:t>原装四模块机架充电器</w:t>
            </w:r>
          </w:p>
        </w:tc>
      </w:tr>
      <w:tr w14:paraId="1DB00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DF09FA2">
            <w:pPr>
              <w:bidi w:val="0"/>
            </w:pPr>
          </w:p>
        </w:tc>
        <w:tc>
          <w:tcPr>
            <w:tcW w:w="765" w:type="dxa"/>
            <w:shd w:val="clear" w:color="auto" w:fill="auto"/>
            <w:vAlign w:val="center"/>
          </w:tcPr>
          <w:p w14:paraId="2A38934B">
            <w:pPr>
              <w:bidi w:val="0"/>
              <w:rPr>
                <w:rFonts w:hint="eastAsia"/>
              </w:rPr>
            </w:pPr>
            <w:r>
              <w:rPr>
                <w:rFonts w:hint="eastAsia"/>
              </w:rPr>
              <w:t>12.1</w:t>
            </w:r>
          </w:p>
        </w:tc>
        <w:tc>
          <w:tcPr>
            <w:tcW w:w="7906" w:type="dxa"/>
            <w:shd w:val="clear" w:color="auto" w:fill="auto"/>
            <w:vAlign w:val="center"/>
          </w:tcPr>
          <w:p w14:paraId="7A374069">
            <w:pPr>
              <w:bidi w:val="0"/>
              <w:rPr>
                <w:rFonts w:hint="eastAsia" w:eastAsia="宋体"/>
                <w:lang w:eastAsia="zh-CN"/>
              </w:rPr>
            </w:pPr>
            <w:r>
              <w:rPr>
                <w:rFonts w:hint="eastAsia"/>
              </w:rPr>
              <w:t>满足同时32个模块安装</w:t>
            </w:r>
            <w:r>
              <w:rPr>
                <w:rFonts w:hint="eastAsia"/>
                <w:lang w:eastAsia="zh-CN"/>
              </w:rPr>
              <w:t>。</w:t>
            </w:r>
          </w:p>
        </w:tc>
      </w:tr>
      <w:tr w14:paraId="4B155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5F7A3BD">
            <w:pPr>
              <w:bidi w:val="0"/>
              <w:rPr>
                <w:b/>
                <w:bCs/>
              </w:rPr>
            </w:pPr>
          </w:p>
        </w:tc>
        <w:tc>
          <w:tcPr>
            <w:tcW w:w="765" w:type="dxa"/>
            <w:shd w:val="clear" w:color="auto" w:fill="auto"/>
            <w:vAlign w:val="center"/>
          </w:tcPr>
          <w:p w14:paraId="74283154">
            <w:pPr>
              <w:bidi w:val="0"/>
              <w:rPr>
                <w:rFonts w:hint="eastAsia"/>
                <w:b/>
                <w:bCs/>
              </w:rPr>
            </w:pPr>
            <w:r>
              <w:rPr>
                <w:rFonts w:hint="eastAsia"/>
                <w:b/>
                <w:bCs/>
              </w:rPr>
              <w:t>13</w:t>
            </w:r>
          </w:p>
        </w:tc>
        <w:tc>
          <w:tcPr>
            <w:tcW w:w="7906" w:type="dxa"/>
            <w:shd w:val="clear" w:color="auto" w:fill="auto"/>
            <w:vAlign w:val="center"/>
          </w:tcPr>
          <w:p w14:paraId="0A1C3EBC">
            <w:pPr>
              <w:bidi w:val="0"/>
              <w:rPr>
                <w:rFonts w:hint="eastAsia"/>
                <w:b/>
                <w:bCs/>
              </w:rPr>
            </w:pPr>
            <w:r>
              <w:rPr>
                <w:rFonts w:hint="eastAsia"/>
                <w:b/>
                <w:bCs/>
              </w:rPr>
              <w:t>原装流动两单元手持充电模块</w:t>
            </w:r>
          </w:p>
        </w:tc>
      </w:tr>
      <w:tr w14:paraId="0AF0D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0C2FC34">
            <w:pPr>
              <w:bidi w:val="0"/>
            </w:pPr>
          </w:p>
        </w:tc>
        <w:tc>
          <w:tcPr>
            <w:tcW w:w="765" w:type="dxa"/>
            <w:shd w:val="clear" w:color="auto" w:fill="auto"/>
            <w:vAlign w:val="center"/>
          </w:tcPr>
          <w:p w14:paraId="711747DB">
            <w:pPr>
              <w:bidi w:val="0"/>
              <w:rPr>
                <w:rFonts w:hint="eastAsia"/>
              </w:rPr>
            </w:pPr>
            <w:r>
              <w:rPr>
                <w:rFonts w:hint="eastAsia"/>
              </w:rPr>
              <w:t>13.1</w:t>
            </w:r>
          </w:p>
        </w:tc>
        <w:tc>
          <w:tcPr>
            <w:tcW w:w="7906" w:type="dxa"/>
            <w:shd w:val="clear" w:color="auto" w:fill="auto"/>
            <w:vAlign w:val="center"/>
          </w:tcPr>
          <w:p w14:paraId="038988D0">
            <w:pPr>
              <w:bidi w:val="0"/>
              <w:rPr>
                <w:rFonts w:hint="eastAsia" w:eastAsia="宋体"/>
                <w:lang w:eastAsia="zh-CN"/>
              </w:rPr>
            </w:pPr>
            <w:r>
              <w:rPr>
                <w:rFonts w:hint="eastAsia"/>
              </w:rPr>
              <w:t>满足同时16块以上锂电池充电</w:t>
            </w:r>
            <w:r>
              <w:rPr>
                <w:rFonts w:hint="eastAsia"/>
                <w:lang w:eastAsia="zh-CN"/>
              </w:rPr>
              <w:t>。</w:t>
            </w:r>
          </w:p>
        </w:tc>
      </w:tr>
      <w:tr w14:paraId="7A4F3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18F265A">
            <w:pPr>
              <w:bidi w:val="0"/>
              <w:rPr>
                <w:b/>
                <w:bCs/>
              </w:rPr>
            </w:pPr>
          </w:p>
        </w:tc>
        <w:tc>
          <w:tcPr>
            <w:tcW w:w="765" w:type="dxa"/>
            <w:shd w:val="clear" w:color="auto" w:fill="auto"/>
            <w:vAlign w:val="center"/>
          </w:tcPr>
          <w:p w14:paraId="046FD0C4">
            <w:pPr>
              <w:bidi w:val="0"/>
              <w:rPr>
                <w:rFonts w:hint="eastAsia"/>
                <w:b/>
                <w:bCs/>
              </w:rPr>
            </w:pPr>
            <w:r>
              <w:rPr>
                <w:rFonts w:hint="eastAsia"/>
                <w:b/>
                <w:bCs/>
              </w:rPr>
              <w:t>14</w:t>
            </w:r>
          </w:p>
        </w:tc>
        <w:tc>
          <w:tcPr>
            <w:tcW w:w="7906" w:type="dxa"/>
            <w:shd w:val="clear" w:color="auto" w:fill="auto"/>
            <w:vAlign w:val="center"/>
          </w:tcPr>
          <w:p w14:paraId="7E8060E7">
            <w:pPr>
              <w:bidi w:val="0"/>
              <w:rPr>
                <w:rFonts w:hint="eastAsia"/>
                <w:b/>
                <w:bCs/>
              </w:rPr>
            </w:pPr>
            <w:r>
              <w:rPr>
                <w:rFonts w:hint="eastAsia"/>
                <w:b/>
                <w:bCs/>
              </w:rPr>
              <w:t>原装流动两单元腰包充电模块</w:t>
            </w:r>
          </w:p>
        </w:tc>
      </w:tr>
      <w:tr w14:paraId="10C69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761A1C8">
            <w:pPr>
              <w:bidi w:val="0"/>
            </w:pPr>
          </w:p>
        </w:tc>
        <w:tc>
          <w:tcPr>
            <w:tcW w:w="765" w:type="dxa"/>
            <w:shd w:val="clear" w:color="auto" w:fill="auto"/>
            <w:vAlign w:val="center"/>
          </w:tcPr>
          <w:p w14:paraId="1DA9A001">
            <w:pPr>
              <w:bidi w:val="0"/>
              <w:rPr>
                <w:rFonts w:hint="eastAsia"/>
              </w:rPr>
            </w:pPr>
            <w:r>
              <w:rPr>
                <w:rFonts w:hint="eastAsia"/>
              </w:rPr>
              <w:t>14.1</w:t>
            </w:r>
          </w:p>
        </w:tc>
        <w:tc>
          <w:tcPr>
            <w:tcW w:w="7906" w:type="dxa"/>
            <w:shd w:val="clear" w:color="auto" w:fill="auto"/>
            <w:vAlign w:val="center"/>
          </w:tcPr>
          <w:p w14:paraId="34060149">
            <w:pPr>
              <w:bidi w:val="0"/>
              <w:rPr>
                <w:rFonts w:hint="eastAsia" w:eastAsia="宋体"/>
                <w:lang w:eastAsia="zh-CN"/>
              </w:rPr>
            </w:pPr>
            <w:r>
              <w:rPr>
                <w:rFonts w:hint="eastAsia"/>
              </w:rPr>
              <w:t>满足同时24块以上锂电池充电</w:t>
            </w:r>
            <w:r>
              <w:rPr>
                <w:rFonts w:hint="eastAsia"/>
                <w:lang w:eastAsia="zh-CN"/>
              </w:rPr>
              <w:t>。</w:t>
            </w:r>
          </w:p>
        </w:tc>
      </w:tr>
      <w:tr w14:paraId="7480D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32A084C">
            <w:pPr>
              <w:bidi w:val="0"/>
              <w:rPr>
                <w:b/>
                <w:bCs/>
              </w:rPr>
            </w:pPr>
          </w:p>
        </w:tc>
        <w:tc>
          <w:tcPr>
            <w:tcW w:w="765" w:type="dxa"/>
            <w:shd w:val="clear" w:color="auto" w:fill="auto"/>
            <w:vAlign w:val="center"/>
          </w:tcPr>
          <w:p w14:paraId="0CFF3F89">
            <w:pPr>
              <w:bidi w:val="0"/>
              <w:rPr>
                <w:rFonts w:hint="eastAsia"/>
                <w:b/>
                <w:bCs/>
              </w:rPr>
            </w:pPr>
            <w:r>
              <w:rPr>
                <w:rFonts w:hint="eastAsia"/>
                <w:b/>
                <w:bCs/>
              </w:rPr>
              <w:t>15</w:t>
            </w:r>
          </w:p>
        </w:tc>
        <w:tc>
          <w:tcPr>
            <w:tcW w:w="7906" w:type="dxa"/>
            <w:shd w:val="clear" w:color="auto" w:fill="auto"/>
            <w:vAlign w:val="center"/>
          </w:tcPr>
          <w:p w14:paraId="2852AA14">
            <w:pPr>
              <w:bidi w:val="0"/>
              <w:rPr>
                <w:rFonts w:hint="eastAsia"/>
                <w:b/>
                <w:bCs/>
              </w:rPr>
            </w:pPr>
            <w:r>
              <w:rPr>
                <w:rFonts w:hint="eastAsia"/>
                <w:b/>
                <w:bCs/>
              </w:rPr>
              <w:t>原装流动两单元充电模块</w:t>
            </w:r>
          </w:p>
        </w:tc>
      </w:tr>
      <w:tr w14:paraId="4CFBB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FC9BD3C">
            <w:pPr>
              <w:bidi w:val="0"/>
            </w:pPr>
          </w:p>
        </w:tc>
        <w:tc>
          <w:tcPr>
            <w:tcW w:w="765" w:type="dxa"/>
            <w:shd w:val="clear" w:color="auto" w:fill="auto"/>
            <w:vAlign w:val="center"/>
          </w:tcPr>
          <w:p w14:paraId="2CABF78F">
            <w:pPr>
              <w:bidi w:val="0"/>
              <w:rPr>
                <w:rFonts w:hint="eastAsia"/>
              </w:rPr>
            </w:pPr>
            <w:r>
              <w:rPr>
                <w:rFonts w:hint="eastAsia"/>
              </w:rPr>
              <w:t>15.1</w:t>
            </w:r>
          </w:p>
        </w:tc>
        <w:tc>
          <w:tcPr>
            <w:tcW w:w="7906" w:type="dxa"/>
            <w:shd w:val="clear" w:color="auto" w:fill="auto"/>
            <w:vAlign w:val="center"/>
          </w:tcPr>
          <w:p w14:paraId="0113BF0C">
            <w:pPr>
              <w:bidi w:val="0"/>
              <w:rPr>
                <w:rFonts w:hint="eastAsia" w:eastAsia="宋体"/>
                <w:lang w:eastAsia="zh-CN"/>
              </w:rPr>
            </w:pPr>
            <w:r>
              <w:rPr>
                <w:rFonts w:hint="eastAsia"/>
              </w:rPr>
              <w:t>满足支持同时20块以上锂电池充电</w:t>
            </w:r>
            <w:r>
              <w:rPr>
                <w:rFonts w:hint="eastAsia"/>
                <w:lang w:eastAsia="zh-CN"/>
              </w:rPr>
              <w:t>。</w:t>
            </w:r>
          </w:p>
        </w:tc>
      </w:tr>
      <w:tr w14:paraId="110C1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796C547">
            <w:pPr>
              <w:bidi w:val="0"/>
              <w:rPr>
                <w:b/>
                <w:bCs/>
              </w:rPr>
            </w:pPr>
          </w:p>
        </w:tc>
        <w:tc>
          <w:tcPr>
            <w:tcW w:w="765" w:type="dxa"/>
            <w:shd w:val="clear" w:color="auto" w:fill="auto"/>
            <w:vAlign w:val="center"/>
          </w:tcPr>
          <w:p w14:paraId="58908231">
            <w:pPr>
              <w:bidi w:val="0"/>
              <w:rPr>
                <w:rFonts w:hint="eastAsia"/>
                <w:b/>
                <w:bCs/>
              </w:rPr>
            </w:pPr>
            <w:r>
              <w:rPr>
                <w:rFonts w:hint="eastAsia"/>
                <w:b/>
                <w:bCs/>
              </w:rPr>
              <w:t>16</w:t>
            </w:r>
          </w:p>
        </w:tc>
        <w:tc>
          <w:tcPr>
            <w:tcW w:w="7906" w:type="dxa"/>
            <w:shd w:val="clear" w:color="auto" w:fill="auto"/>
            <w:vAlign w:val="center"/>
          </w:tcPr>
          <w:p w14:paraId="00D67F3C">
            <w:pPr>
              <w:bidi w:val="0"/>
              <w:rPr>
                <w:rFonts w:hint="eastAsia"/>
                <w:b/>
                <w:bCs/>
              </w:rPr>
            </w:pPr>
            <w:r>
              <w:rPr>
                <w:rFonts w:hint="eastAsia"/>
                <w:b/>
                <w:bCs/>
              </w:rPr>
              <w:t>有源强指向接收天线</w:t>
            </w:r>
          </w:p>
        </w:tc>
      </w:tr>
      <w:tr w14:paraId="59E99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A02F65C">
            <w:pPr>
              <w:bidi w:val="0"/>
            </w:pPr>
          </w:p>
        </w:tc>
        <w:tc>
          <w:tcPr>
            <w:tcW w:w="765" w:type="dxa"/>
            <w:shd w:val="clear" w:color="auto" w:fill="auto"/>
            <w:vAlign w:val="center"/>
          </w:tcPr>
          <w:p w14:paraId="2C836769">
            <w:pPr>
              <w:bidi w:val="0"/>
              <w:rPr>
                <w:rFonts w:hint="eastAsia"/>
              </w:rPr>
            </w:pPr>
            <w:r>
              <w:rPr>
                <w:rFonts w:hint="eastAsia"/>
              </w:rPr>
              <w:t>16.1</w:t>
            </w:r>
          </w:p>
        </w:tc>
        <w:tc>
          <w:tcPr>
            <w:tcW w:w="7906" w:type="dxa"/>
            <w:shd w:val="clear" w:color="auto" w:fill="auto"/>
            <w:vAlign w:val="center"/>
          </w:tcPr>
          <w:p w14:paraId="12B1A36F">
            <w:pPr>
              <w:bidi w:val="0"/>
              <w:rPr>
                <w:rFonts w:hint="eastAsia" w:eastAsia="宋体"/>
                <w:lang w:eastAsia="zh-CN"/>
              </w:rPr>
            </w:pPr>
            <w:r>
              <w:rPr>
                <w:rFonts w:hint="eastAsia"/>
              </w:rPr>
              <w:t>与接收机同品牌</w:t>
            </w:r>
            <w:r>
              <w:rPr>
                <w:rFonts w:hint="eastAsia"/>
                <w:lang w:eastAsia="zh-CN"/>
              </w:rPr>
              <w:t>。</w:t>
            </w:r>
          </w:p>
        </w:tc>
      </w:tr>
      <w:tr w14:paraId="1C967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3F5A4F7">
            <w:pPr>
              <w:bidi w:val="0"/>
            </w:pPr>
          </w:p>
        </w:tc>
        <w:tc>
          <w:tcPr>
            <w:tcW w:w="765" w:type="dxa"/>
            <w:shd w:val="clear" w:color="auto" w:fill="auto"/>
            <w:vAlign w:val="center"/>
          </w:tcPr>
          <w:p w14:paraId="2BF49D05">
            <w:pPr>
              <w:bidi w:val="0"/>
              <w:rPr>
                <w:rFonts w:hint="eastAsia"/>
              </w:rPr>
            </w:pPr>
            <w:r>
              <w:rPr>
                <w:rFonts w:hint="eastAsia"/>
              </w:rPr>
              <w:t>16.2</w:t>
            </w:r>
          </w:p>
        </w:tc>
        <w:tc>
          <w:tcPr>
            <w:tcW w:w="7906" w:type="dxa"/>
            <w:shd w:val="clear" w:color="auto" w:fill="auto"/>
            <w:vAlign w:val="center"/>
          </w:tcPr>
          <w:p w14:paraId="09C59BB1">
            <w:pPr>
              <w:bidi w:val="0"/>
              <w:rPr>
                <w:rFonts w:hint="eastAsia" w:eastAsia="宋体"/>
                <w:lang w:eastAsia="zh-CN"/>
              </w:rPr>
            </w:pPr>
            <w:r>
              <w:rPr>
                <w:rFonts w:hint="eastAsia"/>
              </w:rPr>
              <w:t>工作频率范围不低于470-900MHz</w:t>
            </w:r>
            <w:r>
              <w:rPr>
                <w:rFonts w:hint="eastAsia"/>
                <w:lang w:eastAsia="zh-CN"/>
              </w:rPr>
              <w:t>。</w:t>
            </w:r>
          </w:p>
        </w:tc>
      </w:tr>
      <w:tr w14:paraId="4BC3C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03F2CD03">
            <w:pPr>
              <w:bidi w:val="0"/>
            </w:pPr>
          </w:p>
        </w:tc>
        <w:tc>
          <w:tcPr>
            <w:tcW w:w="765" w:type="dxa"/>
            <w:shd w:val="clear" w:color="auto" w:fill="auto"/>
            <w:vAlign w:val="center"/>
          </w:tcPr>
          <w:p w14:paraId="10A2DB5B">
            <w:pPr>
              <w:bidi w:val="0"/>
              <w:rPr>
                <w:rFonts w:hint="eastAsia"/>
              </w:rPr>
            </w:pPr>
            <w:r>
              <w:rPr>
                <w:rFonts w:hint="eastAsia"/>
              </w:rPr>
              <w:t>16.3</w:t>
            </w:r>
          </w:p>
        </w:tc>
        <w:tc>
          <w:tcPr>
            <w:tcW w:w="7906" w:type="dxa"/>
            <w:shd w:val="clear" w:color="auto" w:fill="auto"/>
            <w:vAlign w:val="center"/>
          </w:tcPr>
          <w:p w14:paraId="7BA6BB1F">
            <w:pPr>
              <w:bidi w:val="0"/>
              <w:rPr>
                <w:rFonts w:hint="eastAsia" w:eastAsia="宋体"/>
                <w:lang w:eastAsia="zh-CN"/>
              </w:rPr>
            </w:pPr>
            <w:r>
              <w:rPr>
                <w:rFonts w:hint="eastAsia"/>
              </w:rPr>
              <w:t>集成式放大器不低于四个增益设置</w:t>
            </w:r>
            <w:r>
              <w:rPr>
                <w:rFonts w:hint="eastAsia"/>
                <w:lang w:eastAsia="zh-CN"/>
              </w:rPr>
              <w:t>。</w:t>
            </w:r>
          </w:p>
        </w:tc>
      </w:tr>
      <w:tr w14:paraId="1E030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1A69FC0">
            <w:pPr>
              <w:bidi w:val="0"/>
            </w:pPr>
          </w:p>
        </w:tc>
        <w:tc>
          <w:tcPr>
            <w:tcW w:w="765" w:type="dxa"/>
            <w:shd w:val="clear" w:color="auto" w:fill="auto"/>
            <w:vAlign w:val="center"/>
          </w:tcPr>
          <w:p w14:paraId="0C9E5E78">
            <w:pPr>
              <w:bidi w:val="0"/>
              <w:rPr>
                <w:rFonts w:hint="eastAsia"/>
              </w:rPr>
            </w:pPr>
            <w:r>
              <w:rPr>
                <w:rFonts w:hint="eastAsia"/>
              </w:rPr>
              <w:t>16.4</w:t>
            </w:r>
          </w:p>
        </w:tc>
        <w:tc>
          <w:tcPr>
            <w:tcW w:w="7906" w:type="dxa"/>
            <w:shd w:val="clear" w:color="auto" w:fill="auto"/>
            <w:vAlign w:val="center"/>
          </w:tcPr>
          <w:p w14:paraId="2503E982">
            <w:pPr>
              <w:bidi w:val="0"/>
              <w:rPr>
                <w:rFonts w:hint="eastAsia" w:eastAsia="宋体"/>
                <w:lang w:eastAsia="zh-CN"/>
              </w:rPr>
            </w:pPr>
            <w:r>
              <w:rPr>
                <w:rFonts w:hint="eastAsia"/>
              </w:rPr>
              <w:t>含6根30m原装50Ω射频馈线</w:t>
            </w:r>
            <w:r>
              <w:rPr>
                <w:rFonts w:hint="eastAsia"/>
                <w:lang w:eastAsia="zh-CN"/>
              </w:rPr>
              <w:t>。</w:t>
            </w:r>
          </w:p>
        </w:tc>
      </w:tr>
      <w:tr w14:paraId="49705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1F72224">
            <w:pPr>
              <w:bidi w:val="0"/>
              <w:rPr>
                <w:b/>
                <w:bCs/>
              </w:rPr>
            </w:pPr>
          </w:p>
        </w:tc>
        <w:tc>
          <w:tcPr>
            <w:tcW w:w="765" w:type="dxa"/>
            <w:shd w:val="clear" w:color="auto" w:fill="auto"/>
            <w:vAlign w:val="center"/>
          </w:tcPr>
          <w:p w14:paraId="43F8F0AC">
            <w:pPr>
              <w:bidi w:val="0"/>
              <w:rPr>
                <w:rFonts w:hint="eastAsia"/>
                <w:b/>
                <w:bCs/>
                <w:lang w:val="en-US" w:eastAsia="zh-CN"/>
              </w:rPr>
            </w:pPr>
            <w:r>
              <w:rPr>
                <w:rFonts w:hint="eastAsia"/>
                <w:b/>
                <w:bCs/>
              </w:rPr>
              <w:t>1</w:t>
            </w:r>
            <w:r>
              <w:rPr>
                <w:rFonts w:hint="eastAsia"/>
                <w:b/>
                <w:bCs/>
                <w:lang w:val="en-US" w:eastAsia="zh-CN"/>
              </w:rPr>
              <w:t>7</w:t>
            </w:r>
          </w:p>
        </w:tc>
        <w:tc>
          <w:tcPr>
            <w:tcW w:w="7906" w:type="dxa"/>
            <w:shd w:val="clear" w:color="auto" w:fill="auto"/>
            <w:vAlign w:val="center"/>
          </w:tcPr>
          <w:p w14:paraId="09FA1732">
            <w:pPr>
              <w:bidi w:val="0"/>
              <w:rPr>
                <w:b/>
                <w:bCs/>
              </w:rPr>
            </w:pPr>
            <w:r>
              <w:rPr>
                <w:rFonts w:hint="eastAsia"/>
                <w:b/>
                <w:bCs/>
              </w:rPr>
              <w:t>48口带POE供电交换机</w:t>
            </w:r>
          </w:p>
        </w:tc>
      </w:tr>
      <w:tr w14:paraId="16523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01ABC73">
            <w:pPr>
              <w:bidi w:val="0"/>
            </w:pPr>
          </w:p>
        </w:tc>
        <w:tc>
          <w:tcPr>
            <w:tcW w:w="765" w:type="dxa"/>
            <w:shd w:val="clear" w:color="auto" w:fill="auto"/>
            <w:vAlign w:val="center"/>
          </w:tcPr>
          <w:p w14:paraId="3FDF9016">
            <w:pPr>
              <w:bidi w:val="0"/>
            </w:pPr>
            <w:r>
              <w:rPr>
                <w:rFonts w:hint="eastAsia"/>
              </w:rPr>
              <w:t>1</w:t>
            </w:r>
            <w:r>
              <w:rPr>
                <w:rFonts w:hint="eastAsia"/>
                <w:lang w:val="en-US" w:eastAsia="zh-CN"/>
              </w:rPr>
              <w:t>7</w:t>
            </w:r>
            <w:r>
              <w:rPr>
                <w:rFonts w:hint="eastAsia"/>
              </w:rPr>
              <w:t>.1</w:t>
            </w:r>
          </w:p>
        </w:tc>
        <w:tc>
          <w:tcPr>
            <w:tcW w:w="7906" w:type="dxa"/>
            <w:shd w:val="clear" w:color="auto" w:fill="auto"/>
            <w:vAlign w:val="center"/>
          </w:tcPr>
          <w:p w14:paraId="583EB064">
            <w:pPr>
              <w:bidi w:val="0"/>
              <w:rPr>
                <w:rFonts w:hint="eastAsia" w:eastAsia="宋体"/>
                <w:lang w:eastAsia="zh-CN"/>
              </w:rPr>
            </w:pPr>
            <w:r>
              <w:rPr>
                <w:rFonts w:hint="eastAsia"/>
              </w:rPr>
              <w:t>千兆管理型POE交换机</w:t>
            </w:r>
            <w:r>
              <w:rPr>
                <w:rFonts w:hint="eastAsia"/>
                <w:lang w:eastAsia="zh-CN"/>
              </w:rPr>
              <w:t>。</w:t>
            </w:r>
          </w:p>
        </w:tc>
      </w:tr>
      <w:tr w14:paraId="70CBF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FF86754">
            <w:pPr>
              <w:bidi w:val="0"/>
            </w:pPr>
          </w:p>
        </w:tc>
        <w:tc>
          <w:tcPr>
            <w:tcW w:w="765" w:type="dxa"/>
            <w:shd w:val="clear" w:color="auto" w:fill="auto"/>
            <w:vAlign w:val="center"/>
          </w:tcPr>
          <w:p w14:paraId="0827D5FE">
            <w:pPr>
              <w:bidi w:val="0"/>
            </w:pPr>
            <w:r>
              <w:rPr>
                <w:rFonts w:hint="eastAsia"/>
              </w:rPr>
              <w:t>1</w:t>
            </w:r>
            <w:r>
              <w:rPr>
                <w:rFonts w:hint="eastAsia"/>
                <w:lang w:val="en-US" w:eastAsia="zh-CN"/>
              </w:rPr>
              <w:t>7</w:t>
            </w:r>
            <w:r>
              <w:rPr>
                <w:rFonts w:hint="eastAsia"/>
              </w:rPr>
              <w:t>.2</w:t>
            </w:r>
          </w:p>
        </w:tc>
        <w:tc>
          <w:tcPr>
            <w:tcW w:w="7906" w:type="dxa"/>
            <w:shd w:val="clear" w:color="auto" w:fill="auto"/>
            <w:vAlign w:val="center"/>
          </w:tcPr>
          <w:p w14:paraId="0EE28EDD">
            <w:pPr>
              <w:bidi w:val="0"/>
              <w:rPr>
                <w:rFonts w:hint="eastAsia" w:eastAsia="宋体"/>
                <w:lang w:eastAsia="zh-CN"/>
              </w:rPr>
            </w:pPr>
            <w:r>
              <w:rPr>
                <w:rFonts w:hint="eastAsia"/>
              </w:rPr>
              <w:t>包转发率不低于108Mpps</w:t>
            </w:r>
            <w:r>
              <w:rPr>
                <w:rFonts w:hint="eastAsia"/>
                <w:lang w:eastAsia="zh-CN"/>
              </w:rPr>
              <w:t>。</w:t>
            </w:r>
          </w:p>
        </w:tc>
      </w:tr>
      <w:tr w14:paraId="633CD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776205D">
            <w:pPr>
              <w:bidi w:val="0"/>
            </w:pPr>
          </w:p>
        </w:tc>
        <w:tc>
          <w:tcPr>
            <w:tcW w:w="765" w:type="dxa"/>
            <w:shd w:val="clear" w:color="auto" w:fill="auto"/>
            <w:vAlign w:val="center"/>
          </w:tcPr>
          <w:p w14:paraId="2E75808B">
            <w:pPr>
              <w:bidi w:val="0"/>
            </w:pPr>
            <w:r>
              <w:rPr>
                <w:rFonts w:hint="eastAsia"/>
              </w:rPr>
              <w:t>1</w:t>
            </w:r>
            <w:r>
              <w:rPr>
                <w:rFonts w:hint="eastAsia"/>
                <w:lang w:val="en-US" w:eastAsia="zh-CN"/>
              </w:rPr>
              <w:t>7</w:t>
            </w:r>
            <w:r>
              <w:rPr>
                <w:rFonts w:hint="eastAsia"/>
              </w:rPr>
              <w:t>.3</w:t>
            </w:r>
          </w:p>
        </w:tc>
        <w:tc>
          <w:tcPr>
            <w:tcW w:w="7906" w:type="dxa"/>
            <w:shd w:val="clear" w:color="auto" w:fill="auto"/>
            <w:vAlign w:val="center"/>
          </w:tcPr>
          <w:p w14:paraId="078E1402">
            <w:pPr>
              <w:bidi w:val="0"/>
              <w:rPr>
                <w:rFonts w:hint="eastAsia" w:eastAsia="宋体"/>
                <w:lang w:eastAsia="zh-CN"/>
              </w:rPr>
            </w:pPr>
            <w:r>
              <w:rPr>
                <w:rFonts w:hint="eastAsia"/>
              </w:rPr>
              <w:t>交换容量不低于432Gbps</w:t>
            </w:r>
            <w:r>
              <w:rPr>
                <w:rFonts w:hint="eastAsia"/>
                <w:lang w:eastAsia="zh-CN"/>
              </w:rPr>
              <w:t>。</w:t>
            </w:r>
          </w:p>
        </w:tc>
      </w:tr>
      <w:tr w14:paraId="6B80F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75A713C">
            <w:pPr>
              <w:bidi w:val="0"/>
            </w:pPr>
          </w:p>
        </w:tc>
        <w:tc>
          <w:tcPr>
            <w:tcW w:w="765" w:type="dxa"/>
            <w:shd w:val="clear" w:color="auto" w:fill="auto"/>
            <w:vAlign w:val="center"/>
          </w:tcPr>
          <w:p w14:paraId="630D890A">
            <w:pPr>
              <w:bidi w:val="0"/>
            </w:pPr>
            <w:r>
              <w:rPr>
                <w:rFonts w:hint="eastAsia"/>
              </w:rPr>
              <w:t>1</w:t>
            </w:r>
            <w:r>
              <w:rPr>
                <w:rFonts w:hint="eastAsia"/>
                <w:lang w:val="en-US" w:eastAsia="zh-CN"/>
              </w:rPr>
              <w:t>7</w:t>
            </w:r>
            <w:r>
              <w:rPr>
                <w:rFonts w:hint="eastAsia"/>
              </w:rPr>
              <w:t>.4</w:t>
            </w:r>
          </w:p>
        </w:tc>
        <w:tc>
          <w:tcPr>
            <w:tcW w:w="7906" w:type="dxa"/>
            <w:shd w:val="clear" w:color="auto" w:fill="auto"/>
            <w:vAlign w:val="center"/>
          </w:tcPr>
          <w:p w14:paraId="0A200D35">
            <w:pPr>
              <w:bidi w:val="0"/>
              <w:rPr>
                <w:rFonts w:hint="eastAsia" w:eastAsia="宋体"/>
                <w:lang w:eastAsia="zh-CN"/>
              </w:rPr>
            </w:pPr>
            <w:r>
              <w:rPr>
                <w:rFonts w:hint="eastAsia"/>
              </w:rPr>
              <w:t>不低于48个千兆电口</w:t>
            </w:r>
            <w:r>
              <w:rPr>
                <w:rFonts w:hint="eastAsia"/>
                <w:lang w:eastAsia="zh-CN"/>
              </w:rPr>
              <w:t>。</w:t>
            </w:r>
          </w:p>
        </w:tc>
      </w:tr>
      <w:tr w14:paraId="11CD00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1119D35">
            <w:pPr>
              <w:bidi w:val="0"/>
            </w:pPr>
          </w:p>
        </w:tc>
        <w:tc>
          <w:tcPr>
            <w:tcW w:w="765" w:type="dxa"/>
            <w:shd w:val="clear" w:color="auto" w:fill="auto"/>
            <w:vAlign w:val="center"/>
          </w:tcPr>
          <w:p w14:paraId="3BD33E01">
            <w:pPr>
              <w:bidi w:val="0"/>
            </w:pPr>
            <w:r>
              <w:rPr>
                <w:rFonts w:hint="eastAsia"/>
              </w:rPr>
              <w:t>1</w:t>
            </w:r>
            <w:r>
              <w:rPr>
                <w:rFonts w:hint="eastAsia"/>
                <w:lang w:val="en-US" w:eastAsia="zh-CN"/>
              </w:rPr>
              <w:t>7</w:t>
            </w:r>
            <w:r>
              <w:rPr>
                <w:rFonts w:hint="eastAsia"/>
              </w:rPr>
              <w:t>.5</w:t>
            </w:r>
          </w:p>
        </w:tc>
        <w:tc>
          <w:tcPr>
            <w:tcW w:w="7906" w:type="dxa"/>
            <w:shd w:val="clear" w:color="auto" w:fill="auto"/>
            <w:vAlign w:val="center"/>
          </w:tcPr>
          <w:p w14:paraId="1B1E3F41">
            <w:pPr>
              <w:bidi w:val="0"/>
              <w:rPr>
                <w:rFonts w:hint="eastAsia" w:eastAsia="宋体"/>
                <w:lang w:eastAsia="zh-CN"/>
              </w:rPr>
            </w:pPr>
            <w:r>
              <w:rPr>
                <w:rFonts w:hint="eastAsia"/>
              </w:rPr>
              <w:t>不低于4个千兆光口</w:t>
            </w:r>
            <w:r>
              <w:rPr>
                <w:rFonts w:hint="eastAsia"/>
                <w:lang w:eastAsia="zh-CN"/>
              </w:rPr>
              <w:t>。</w:t>
            </w:r>
          </w:p>
        </w:tc>
      </w:tr>
      <w:tr w14:paraId="24EED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D6AA0E1">
            <w:pPr>
              <w:bidi w:val="0"/>
            </w:pPr>
          </w:p>
        </w:tc>
        <w:tc>
          <w:tcPr>
            <w:tcW w:w="765" w:type="dxa"/>
            <w:shd w:val="clear" w:color="auto" w:fill="auto"/>
            <w:vAlign w:val="center"/>
          </w:tcPr>
          <w:p w14:paraId="5DF9BC64">
            <w:pPr>
              <w:bidi w:val="0"/>
            </w:pPr>
            <w:r>
              <w:rPr>
                <w:rFonts w:hint="eastAsia"/>
              </w:rPr>
              <w:t>1</w:t>
            </w:r>
            <w:r>
              <w:rPr>
                <w:rFonts w:hint="eastAsia"/>
                <w:lang w:val="en-US" w:eastAsia="zh-CN"/>
              </w:rPr>
              <w:t>7</w:t>
            </w:r>
            <w:r>
              <w:rPr>
                <w:rFonts w:hint="eastAsia"/>
              </w:rPr>
              <w:t>.6</w:t>
            </w:r>
          </w:p>
        </w:tc>
        <w:tc>
          <w:tcPr>
            <w:tcW w:w="7906" w:type="dxa"/>
            <w:shd w:val="clear" w:color="auto" w:fill="auto"/>
            <w:vAlign w:val="center"/>
          </w:tcPr>
          <w:p w14:paraId="5B07B05E">
            <w:pPr>
              <w:bidi w:val="0"/>
              <w:rPr>
                <w:rFonts w:hint="eastAsia" w:eastAsia="宋体"/>
                <w:lang w:eastAsia="zh-CN"/>
              </w:rPr>
            </w:pPr>
            <w:r>
              <w:rPr>
                <w:rFonts w:hint="eastAsia"/>
              </w:rPr>
              <w:t>支持以太环网标准ERPS</w:t>
            </w:r>
            <w:r>
              <w:rPr>
                <w:rFonts w:hint="eastAsia"/>
                <w:lang w:eastAsia="zh-CN"/>
              </w:rPr>
              <w:t>。</w:t>
            </w:r>
          </w:p>
        </w:tc>
      </w:tr>
      <w:tr w14:paraId="1E488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A99115C">
            <w:pPr>
              <w:bidi w:val="0"/>
            </w:pPr>
          </w:p>
        </w:tc>
        <w:tc>
          <w:tcPr>
            <w:tcW w:w="765" w:type="dxa"/>
            <w:shd w:val="clear" w:color="auto" w:fill="auto"/>
            <w:vAlign w:val="center"/>
          </w:tcPr>
          <w:p w14:paraId="59AF59E8">
            <w:pPr>
              <w:bidi w:val="0"/>
            </w:pPr>
            <w:r>
              <w:rPr>
                <w:rFonts w:hint="eastAsia"/>
              </w:rPr>
              <w:t>1</w:t>
            </w:r>
            <w:r>
              <w:rPr>
                <w:rFonts w:hint="eastAsia"/>
                <w:lang w:val="en-US" w:eastAsia="zh-CN"/>
              </w:rPr>
              <w:t>7</w:t>
            </w:r>
            <w:r>
              <w:rPr>
                <w:rFonts w:hint="eastAsia"/>
              </w:rPr>
              <w:t>.7</w:t>
            </w:r>
          </w:p>
        </w:tc>
        <w:tc>
          <w:tcPr>
            <w:tcW w:w="7906" w:type="dxa"/>
            <w:shd w:val="clear" w:color="auto" w:fill="auto"/>
            <w:vAlign w:val="center"/>
          </w:tcPr>
          <w:p w14:paraId="29F7F68B">
            <w:pPr>
              <w:bidi w:val="0"/>
              <w:rPr>
                <w:rFonts w:hint="eastAsia" w:eastAsia="宋体"/>
                <w:lang w:eastAsia="zh-CN"/>
              </w:rPr>
            </w:pPr>
            <w:r>
              <w:rPr>
                <w:rFonts w:hint="eastAsia"/>
              </w:rPr>
              <w:t>支持IGMP v1 v2 v3 SNOOPING组播</w:t>
            </w:r>
            <w:r>
              <w:rPr>
                <w:rFonts w:hint="eastAsia"/>
                <w:lang w:eastAsia="zh-CN"/>
              </w:rPr>
              <w:t>。</w:t>
            </w:r>
          </w:p>
        </w:tc>
      </w:tr>
      <w:tr w14:paraId="57ADB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7EF9E4C">
            <w:pPr>
              <w:bidi w:val="0"/>
            </w:pPr>
          </w:p>
        </w:tc>
        <w:tc>
          <w:tcPr>
            <w:tcW w:w="765" w:type="dxa"/>
            <w:shd w:val="clear" w:color="auto" w:fill="auto"/>
            <w:vAlign w:val="center"/>
          </w:tcPr>
          <w:p w14:paraId="54CF8B1B">
            <w:pPr>
              <w:bidi w:val="0"/>
            </w:pPr>
            <w:r>
              <w:rPr>
                <w:rFonts w:hint="eastAsia"/>
              </w:rPr>
              <w:t>1</w:t>
            </w:r>
            <w:r>
              <w:rPr>
                <w:rFonts w:hint="eastAsia"/>
                <w:lang w:val="en-US" w:eastAsia="zh-CN"/>
              </w:rPr>
              <w:t>7</w:t>
            </w:r>
            <w:r>
              <w:rPr>
                <w:rFonts w:hint="eastAsia"/>
              </w:rPr>
              <w:t>.8</w:t>
            </w:r>
          </w:p>
        </w:tc>
        <w:tc>
          <w:tcPr>
            <w:tcW w:w="7906" w:type="dxa"/>
            <w:shd w:val="clear" w:color="auto" w:fill="auto"/>
            <w:vAlign w:val="center"/>
          </w:tcPr>
          <w:p w14:paraId="2B377592">
            <w:pPr>
              <w:bidi w:val="0"/>
              <w:rPr>
                <w:rFonts w:hint="eastAsia" w:eastAsia="宋体"/>
                <w:lang w:eastAsia="zh-CN"/>
              </w:rPr>
            </w:pPr>
            <w:r>
              <w:rPr>
                <w:rFonts w:hint="eastAsia"/>
              </w:rPr>
              <w:t>安全特性支持端口隔离、端口安全、Sticky MAC</w:t>
            </w:r>
            <w:r>
              <w:rPr>
                <w:rFonts w:hint="eastAsia"/>
                <w:lang w:eastAsia="zh-CN"/>
              </w:rPr>
              <w:t>。</w:t>
            </w:r>
          </w:p>
        </w:tc>
      </w:tr>
      <w:tr w14:paraId="1CC2E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EE20853">
            <w:pPr>
              <w:bidi w:val="0"/>
            </w:pPr>
          </w:p>
        </w:tc>
        <w:tc>
          <w:tcPr>
            <w:tcW w:w="765" w:type="dxa"/>
            <w:shd w:val="clear" w:color="auto" w:fill="auto"/>
            <w:vAlign w:val="center"/>
          </w:tcPr>
          <w:p w14:paraId="5F94B4C2">
            <w:pPr>
              <w:bidi w:val="0"/>
            </w:pPr>
            <w:r>
              <w:rPr>
                <w:rFonts w:hint="eastAsia"/>
              </w:rPr>
              <w:t>1</w:t>
            </w:r>
            <w:r>
              <w:rPr>
                <w:rFonts w:hint="eastAsia"/>
                <w:lang w:val="en-US" w:eastAsia="zh-CN"/>
              </w:rPr>
              <w:t>7</w:t>
            </w:r>
            <w:r>
              <w:rPr>
                <w:rFonts w:hint="eastAsia"/>
              </w:rPr>
              <w:t>.9</w:t>
            </w:r>
          </w:p>
        </w:tc>
        <w:tc>
          <w:tcPr>
            <w:tcW w:w="7906" w:type="dxa"/>
            <w:shd w:val="clear" w:color="auto" w:fill="auto"/>
            <w:vAlign w:val="center"/>
          </w:tcPr>
          <w:p w14:paraId="14F99300">
            <w:pPr>
              <w:bidi w:val="0"/>
              <w:rPr>
                <w:rFonts w:hint="eastAsia" w:eastAsia="宋体"/>
                <w:lang w:eastAsia="zh-CN"/>
              </w:rPr>
            </w:pPr>
            <w:r>
              <w:rPr>
                <w:rFonts w:hint="eastAsia"/>
              </w:rPr>
              <w:t>满足支持防止DOS、ARP攻击功能、ICMP防攻击</w:t>
            </w:r>
            <w:r>
              <w:rPr>
                <w:rFonts w:hint="eastAsia"/>
                <w:lang w:eastAsia="zh-CN"/>
              </w:rPr>
              <w:t>。</w:t>
            </w:r>
          </w:p>
        </w:tc>
      </w:tr>
      <w:tr w14:paraId="27A32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7C0A136">
            <w:pPr>
              <w:bidi w:val="0"/>
              <w:rPr>
                <w:b/>
                <w:bCs/>
              </w:rPr>
            </w:pPr>
          </w:p>
        </w:tc>
        <w:tc>
          <w:tcPr>
            <w:tcW w:w="765" w:type="dxa"/>
            <w:shd w:val="clear" w:color="auto" w:fill="auto"/>
            <w:vAlign w:val="center"/>
          </w:tcPr>
          <w:p w14:paraId="2EE8F5F7">
            <w:pPr>
              <w:bidi w:val="0"/>
              <w:rPr>
                <w:rFonts w:hint="eastAsia"/>
                <w:b/>
                <w:bCs/>
                <w:lang w:val="en-US" w:eastAsia="zh-CN"/>
              </w:rPr>
            </w:pPr>
            <w:r>
              <w:rPr>
                <w:rFonts w:hint="eastAsia"/>
                <w:b/>
                <w:bCs/>
              </w:rPr>
              <w:t>1</w:t>
            </w:r>
            <w:r>
              <w:rPr>
                <w:rFonts w:hint="eastAsia"/>
                <w:b/>
                <w:bCs/>
                <w:lang w:val="en-US" w:eastAsia="zh-CN"/>
              </w:rPr>
              <w:t>8</w:t>
            </w:r>
          </w:p>
        </w:tc>
        <w:tc>
          <w:tcPr>
            <w:tcW w:w="7906" w:type="dxa"/>
            <w:shd w:val="clear" w:color="auto" w:fill="auto"/>
            <w:vAlign w:val="center"/>
          </w:tcPr>
          <w:p w14:paraId="7D599C38">
            <w:pPr>
              <w:bidi w:val="0"/>
              <w:rPr>
                <w:b/>
                <w:bCs/>
              </w:rPr>
            </w:pPr>
            <w:r>
              <w:rPr>
                <w:rFonts w:hint="eastAsia"/>
                <w:b/>
                <w:bCs/>
              </w:rPr>
              <w:t>24口音频交换机</w:t>
            </w:r>
          </w:p>
        </w:tc>
      </w:tr>
      <w:tr w14:paraId="3F061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6C58FBEA">
            <w:pPr>
              <w:bidi w:val="0"/>
            </w:pPr>
          </w:p>
        </w:tc>
        <w:tc>
          <w:tcPr>
            <w:tcW w:w="765" w:type="dxa"/>
            <w:shd w:val="clear" w:color="auto" w:fill="auto"/>
            <w:vAlign w:val="center"/>
          </w:tcPr>
          <w:p w14:paraId="31FF81E0">
            <w:pPr>
              <w:bidi w:val="0"/>
            </w:pPr>
            <w:r>
              <w:rPr>
                <w:rFonts w:hint="eastAsia"/>
              </w:rPr>
              <w:t>1</w:t>
            </w:r>
            <w:r>
              <w:rPr>
                <w:rFonts w:hint="eastAsia"/>
                <w:lang w:val="en-US" w:eastAsia="zh-CN"/>
              </w:rPr>
              <w:t>8</w:t>
            </w:r>
            <w:r>
              <w:rPr>
                <w:rFonts w:hint="eastAsia"/>
              </w:rPr>
              <w:t>.1</w:t>
            </w:r>
          </w:p>
        </w:tc>
        <w:tc>
          <w:tcPr>
            <w:tcW w:w="7906" w:type="dxa"/>
            <w:shd w:val="clear" w:color="auto" w:fill="auto"/>
            <w:vAlign w:val="center"/>
          </w:tcPr>
          <w:p w14:paraId="6642FF54">
            <w:pPr>
              <w:bidi w:val="0"/>
              <w:rPr>
                <w:rFonts w:hint="eastAsia" w:eastAsia="宋体"/>
                <w:lang w:eastAsia="zh-CN"/>
              </w:rPr>
            </w:pPr>
            <w:r>
              <w:rPr>
                <w:rFonts w:hint="eastAsia"/>
              </w:rPr>
              <w:t>24个10/100/1000Base-T</w:t>
            </w:r>
            <w:r>
              <w:rPr>
                <w:rFonts w:hint="eastAsia"/>
                <w:lang w:eastAsia="zh-CN"/>
              </w:rPr>
              <w:t>。</w:t>
            </w:r>
          </w:p>
        </w:tc>
      </w:tr>
      <w:tr w14:paraId="2B39A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437BA91">
            <w:pPr>
              <w:bidi w:val="0"/>
            </w:pPr>
          </w:p>
        </w:tc>
        <w:tc>
          <w:tcPr>
            <w:tcW w:w="765" w:type="dxa"/>
            <w:shd w:val="clear" w:color="auto" w:fill="auto"/>
            <w:vAlign w:val="center"/>
          </w:tcPr>
          <w:p w14:paraId="457C81A3">
            <w:pPr>
              <w:bidi w:val="0"/>
            </w:pPr>
            <w:r>
              <w:rPr>
                <w:rFonts w:hint="eastAsia"/>
                <w:lang w:val="en-US" w:eastAsia="zh-CN"/>
              </w:rPr>
              <w:t>18</w:t>
            </w:r>
            <w:r>
              <w:rPr>
                <w:rFonts w:hint="eastAsia"/>
              </w:rPr>
              <w:t>.2</w:t>
            </w:r>
          </w:p>
        </w:tc>
        <w:tc>
          <w:tcPr>
            <w:tcW w:w="7906" w:type="dxa"/>
            <w:shd w:val="clear" w:color="auto" w:fill="auto"/>
            <w:vAlign w:val="center"/>
          </w:tcPr>
          <w:p w14:paraId="0473E308">
            <w:pPr>
              <w:bidi w:val="0"/>
              <w:rPr>
                <w:rFonts w:hint="eastAsia" w:eastAsia="宋体"/>
                <w:lang w:eastAsia="zh-CN"/>
              </w:rPr>
            </w:pPr>
            <w:r>
              <w:rPr>
                <w:rFonts w:hint="eastAsia"/>
              </w:rPr>
              <w:t>8个万兆SFP+</w:t>
            </w:r>
            <w:r>
              <w:rPr>
                <w:rFonts w:hint="eastAsia"/>
                <w:lang w:eastAsia="zh-CN"/>
              </w:rPr>
              <w:t>。</w:t>
            </w:r>
          </w:p>
        </w:tc>
      </w:tr>
      <w:tr w14:paraId="5C600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57D88B7">
            <w:pPr>
              <w:bidi w:val="0"/>
            </w:pPr>
          </w:p>
        </w:tc>
        <w:tc>
          <w:tcPr>
            <w:tcW w:w="765" w:type="dxa"/>
            <w:shd w:val="clear" w:color="auto" w:fill="auto"/>
            <w:vAlign w:val="center"/>
          </w:tcPr>
          <w:p w14:paraId="5D6F4B7A">
            <w:pPr>
              <w:bidi w:val="0"/>
            </w:pPr>
            <w:r>
              <w:rPr>
                <w:rFonts w:hint="eastAsia"/>
                <w:lang w:val="en-US" w:eastAsia="zh-CN"/>
              </w:rPr>
              <w:t>18</w:t>
            </w:r>
            <w:r>
              <w:rPr>
                <w:rFonts w:hint="eastAsia"/>
              </w:rPr>
              <w:t>.3</w:t>
            </w:r>
          </w:p>
        </w:tc>
        <w:tc>
          <w:tcPr>
            <w:tcW w:w="7906" w:type="dxa"/>
            <w:shd w:val="clear" w:color="auto" w:fill="auto"/>
            <w:vAlign w:val="center"/>
          </w:tcPr>
          <w:p w14:paraId="3A41E8D7">
            <w:pPr>
              <w:bidi w:val="0"/>
              <w:rPr>
                <w:rFonts w:hint="eastAsia" w:eastAsia="宋体"/>
                <w:lang w:eastAsia="zh-CN"/>
              </w:rPr>
            </w:pPr>
            <w:r>
              <w:rPr>
                <w:rFonts w:hint="eastAsia"/>
              </w:rPr>
              <w:t>支持IGMP v1 v2 v3 SNOOPING组播</w:t>
            </w:r>
            <w:r>
              <w:rPr>
                <w:rFonts w:hint="eastAsia"/>
                <w:lang w:eastAsia="zh-CN"/>
              </w:rPr>
              <w:t>。</w:t>
            </w:r>
          </w:p>
        </w:tc>
      </w:tr>
      <w:tr w14:paraId="7A508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51ED743D">
            <w:pPr>
              <w:bidi w:val="0"/>
            </w:pPr>
          </w:p>
        </w:tc>
        <w:tc>
          <w:tcPr>
            <w:tcW w:w="765" w:type="dxa"/>
            <w:shd w:val="clear" w:color="auto" w:fill="auto"/>
            <w:vAlign w:val="center"/>
          </w:tcPr>
          <w:p w14:paraId="1A7B6AFC">
            <w:pPr>
              <w:bidi w:val="0"/>
            </w:pPr>
            <w:r>
              <w:rPr>
                <w:rFonts w:hint="eastAsia"/>
                <w:lang w:val="en-US" w:eastAsia="zh-CN"/>
              </w:rPr>
              <w:t>18</w:t>
            </w:r>
            <w:r>
              <w:rPr>
                <w:rFonts w:hint="eastAsia"/>
              </w:rPr>
              <w:t>.4</w:t>
            </w:r>
          </w:p>
        </w:tc>
        <w:tc>
          <w:tcPr>
            <w:tcW w:w="7906" w:type="dxa"/>
            <w:shd w:val="clear" w:color="auto" w:fill="auto"/>
            <w:vAlign w:val="center"/>
          </w:tcPr>
          <w:p w14:paraId="7008C526">
            <w:pPr>
              <w:bidi w:val="0"/>
              <w:rPr>
                <w:rFonts w:hint="eastAsia" w:eastAsia="宋体"/>
                <w:lang w:eastAsia="zh-CN"/>
              </w:rPr>
            </w:pPr>
            <w:r>
              <w:rPr>
                <w:rFonts w:hint="eastAsia"/>
              </w:rPr>
              <w:t>安全特性支持端口隔离、端口安全、Sticky MAC</w:t>
            </w:r>
            <w:r>
              <w:rPr>
                <w:rFonts w:hint="eastAsia"/>
                <w:lang w:eastAsia="zh-CN"/>
              </w:rPr>
              <w:t>。</w:t>
            </w:r>
          </w:p>
        </w:tc>
      </w:tr>
      <w:tr w14:paraId="33E9E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6A7D312">
            <w:pPr>
              <w:bidi w:val="0"/>
            </w:pPr>
          </w:p>
        </w:tc>
        <w:tc>
          <w:tcPr>
            <w:tcW w:w="765" w:type="dxa"/>
            <w:shd w:val="clear" w:color="auto" w:fill="auto"/>
            <w:vAlign w:val="center"/>
          </w:tcPr>
          <w:p w14:paraId="5B7FAF84">
            <w:pPr>
              <w:bidi w:val="0"/>
            </w:pPr>
            <w:r>
              <w:rPr>
                <w:rFonts w:hint="eastAsia"/>
                <w:lang w:val="en-US" w:eastAsia="zh-CN"/>
              </w:rPr>
              <w:t>18</w:t>
            </w:r>
            <w:r>
              <w:rPr>
                <w:rFonts w:hint="eastAsia"/>
              </w:rPr>
              <w:t>.5</w:t>
            </w:r>
          </w:p>
        </w:tc>
        <w:tc>
          <w:tcPr>
            <w:tcW w:w="7906" w:type="dxa"/>
            <w:shd w:val="clear" w:color="auto" w:fill="auto"/>
            <w:vAlign w:val="center"/>
          </w:tcPr>
          <w:p w14:paraId="589ADE47">
            <w:pPr>
              <w:bidi w:val="0"/>
              <w:rPr>
                <w:rFonts w:hint="eastAsia" w:eastAsia="宋体"/>
                <w:lang w:eastAsia="zh-CN"/>
              </w:rPr>
            </w:pPr>
            <w:r>
              <w:rPr>
                <w:rFonts w:hint="eastAsia"/>
              </w:rPr>
              <w:t>满足支持防止DOS、ARP攻击功能、ICMP防攻击</w:t>
            </w:r>
            <w:r>
              <w:rPr>
                <w:rFonts w:hint="eastAsia"/>
                <w:lang w:eastAsia="zh-CN"/>
              </w:rPr>
              <w:t>。</w:t>
            </w:r>
          </w:p>
        </w:tc>
      </w:tr>
      <w:tr w14:paraId="32FB5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6AF2263">
            <w:pPr>
              <w:bidi w:val="0"/>
            </w:pPr>
          </w:p>
        </w:tc>
        <w:tc>
          <w:tcPr>
            <w:tcW w:w="765" w:type="dxa"/>
            <w:shd w:val="clear" w:color="auto" w:fill="auto"/>
            <w:vAlign w:val="center"/>
          </w:tcPr>
          <w:p w14:paraId="74C65BE3">
            <w:pPr>
              <w:bidi w:val="0"/>
            </w:pPr>
            <w:r>
              <w:rPr>
                <w:rFonts w:hint="eastAsia"/>
                <w:lang w:val="en-US" w:eastAsia="zh-CN"/>
              </w:rPr>
              <w:t>18</w:t>
            </w:r>
            <w:r>
              <w:rPr>
                <w:rFonts w:hint="eastAsia"/>
              </w:rPr>
              <w:t>.6</w:t>
            </w:r>
          </w:p>
        </w:tc>
        <w:tc>
          <w:tcPr>
            <w:tcW w:w="7906" w:type="dxa"/>
            <w:shd w:val="clear" w:color="auto" w:fill="auto"/>
            <w:vAlign w:val="center"/>
          </w:tcPr>
          <w:p w14:paraId="7AC8C20E">
            <w:pPr>
              <w:bidi w:val="0"/>
              <w:rPr>
                <w:rFonts w:hint="eastAsia" w:eastAsia="宋体"/>
                <w:lang w:eastAsia="zh-CN"/>
              </w:rPr>
            </w:pPr>
            <w:r>
              <w:rPr>
                <w:rFonts w:hint="eastAsia"/>
              </w:rPr>
              <w:t>提供一个扩展插槽，可扩展支持业务插卡： 4*40 GE QSFP+接口板 防火墙插卡</w:t>
            </w:r>
            <w:r>
              <w:rPr>
                <w:rFonts w:hint="eastAsia"/>
                <w:lang w:eastAsia="zh-CN"/>
              </w:rPr>
              <w:t>。</w:t>
            </w:r>
          </w:p>
        </w:tc>
      </w:tr>
      <w:tr w14:paraId="71B3E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7D79E117">
            <w:pPr>
              <w:bidi w:val="0"/>
            </w:pPr>
          </w:p>
        </w:tc>
        <w:tc>
          <w:tcPr>
            <w:tcW w:w="765" w:type="dxa"/>
            <w:shd w:val="clear" w:color="auto" w:fill="auto"/>
            <w:vAlign w:val="center"/>
          </w:tcPr>
          <w:p w14:paraId="5F839FD6">
            <w:pPr>
              <w:bidi w:val="0"/>
            </w:pPr>
            <w:r>
              <w:rPr>
                <w:rFonts w:hint="eastAsia"/>
                <w:lang w:val="en-US" w:eastAsia="zh-CN"/>
              </w:rPr>
              <w:t>18</w:t>
            </w:r>
            <w:r>
              <w:rPr>
                <w:rFonts w:hint="eastAsia"/>
              </w:rPr>
              <w:t>.7</w:t>
            </w:r>
          </w:p>
        </w:tc>
        <w:tc>
          <w:tcPr>
            <w:tcW w:w="7906" w:type="dxa"/>
            <w:shd w:val="clear" w:color="auto" w:fill="auto"/>
            <w:vAlign w:val="center"/>
          </w:tcPr>
          <w:p w14:paraId="4938884F">
            <w:pPr>
              <w:bidi w:val="0"/>
              <w:rPr>
                <w:rFonts w:hint="eastAsia" w:eastAsia="宋体"/>
                <w:lang w:eastAsia="zh-CN"/>
              </w:rPr>
            </w:pPr>
            <w:r>
              <w:rPr>
                <w:rFonts w:hint="eastAsia"/>
              </w:rPr>
              <w:t>支持4K个VLAN；支持Guest VLAN、Voice VLAN</w:t>
            </w:r>
            <w:r>
              <w:rPr>
                <w:rFonts w:hint="eastAsia"/>
                <w:lang w:eastAsia="zh-CN"/>
              </w:rPr>
              <w:t>。</w:t>
            </w:r>
          </w:p>
        </w:tc>
      </w:tr>
      <w:tr w14:paraId="220E9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47B68F99">
            <w:pPr>
              <w:bidi w:val="0"/>
            </w:pPr>
          </w:p>
        </w:tc>
        <w:tc>
          <w:tcPr>
            <w:tcW w:w="765" w:type="dxa"/>
            <w:shd w:val="clear" w:color="auto" w:fill="auto"/>
            <w:vAlign w:val="center"/>
          </w:tcPr>
          <w:p w14:paraId="33EB734E">
            <w:pPr>
              <w:bidi w:val="0"/>
            </w:pPr>
            <w:r>
              <w:rPr>
                <w:rFonts w:hint="eastAsia"/>
              </w:rPr>
              <w:t>1</w:t>
            </w:r>
            <w:r>
              <w:rPr>
                <w:rFonts w:hint="eastAsia"/>
                <w:lang w:val="en-US" w:eastAsia="zh-CN"/>
              </w:rPr>
              <w:t>8</w:t>
            </w:r>
            <w:r>
              <w:rPr>
                <w:rFonts w:hint="eastAsia"/>
              </w:rPr>
              <w:t>.8</w:t>
            </w:r>
          </w:p>
        </w:tc>
        <w:tc>
          <w:tcPr>
            <w:tcW w:w="7906" w:type="dxa"/>
            <w:shd w:val="clear" w:color="auto" w:fill="auto"/>
            <w:vAlign w:val="center"/>
          </w:tcPr>
          <w:p w14:paraId="6B6B0325">
            <w:pPr>
              <w:bidi w:val="0"/>
              <w:rPr>
                <w:rFonts w:hint="eastAsia" w:eastAsia="宋体"/>
                <w:lang w:eastAsia="zh-CN"/>
              </w:rPr>
            </w:pPr>
            <w:r>
              <w:rPr>
                <w:rFonts w:hint="eastAsia"/>
              </w:rPr>
              <w:t>支持GVRP协议</w:t>
            </w:r>
            <w:r>
              <w:rPr>
                <w:rFonts w:hint="eastAsia"/>
                <w:lang w:eastAsia="zh-CN"/>
              </w:rPr>
              <w:t>。</w:t>
            </w:r>
          </w:p>
        </w:tc>
      </w:tr>
      <w:tr w14:paraId="75DEC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11D56A65">
            <w:pPr>
              <w:bidi w:val="0"/>
            </w:pPr>
          </w:p>
        </w:tc>
        <w:tc>
          <w:tcPr>
            <w:tcW w:w="765" w:type="dxa"/>
            <w:shd w:val="clear" w:color="auto" w:fill="auto"/>
            <w:vAlign w:val="center"/>
          </w:tcPr>
          <w:p w14:paraId="52657BC8">
            <w:pPr>
              <w:bidi w:val="0"/>
            </w:pPr>
            <w:r>
              <w:rPr>
                <w:rFonts w:hint="eastAsia"/>
              </w:rPr>
              <w:t>1</w:t>
            </w:r>
            <w:r>
              <w:rPr>
                <w:rFonts w:hint="eastAsia"/>
                <w:lang w:val="en-US" w:eastAsia="zh-CN"/>
              </w:rPr>
              <w:t>8</w:t>
            </w:r>
            <w:r>
              <w:rPr>
                <w:rFonts w:hint="eastAsia"/>
              </w:rPr>
              <w:t>.9</w:t>
            </w:r>
          </w:p>
        </w:tc>
        <w:tc>
          <w:tcPr>
            <w:tcW w:w="7906" w:type="dxa"/>
            <w:shd w:val="clear" w:color="auto" w:fill="auto"/>
            <w:vAlign w:val="center"/>
          </w:tcPr>
          <w:p w14:paraId="1E270B9A">
            <w:pPr>
              <w:bidi w:val="0"/>
              <w:rPr>
                <w:rFonts w:hint="eastAsia" w:eastAsia="宋体"/>
                <w:lang w:eastAsia="zh-CN"/>
              </w:rPr>
            </w:pPr>
            <w:r>
              <w:rPr>
                <w:rFonts w:hint="eastAsia"/>
              </w:rPr>
              <w:t>支持MUX VLAN功能</w:t>
            </w:r>
            <w:r>
              <w:rPr>
                <w:rFonts w:hint="eastAsia"/>
                <w:lang w:eastAsia="zh-CN"/>
              </w:rPr>
              <w:t>。</w:t>
            </w:r>
          </w:p>
        </w:tc>
      </w:tr>
      <w:tr w14:paraId="42151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26DA735">
            <w:pPr>
              <w:bidi w:val="0"/>
            </w:pPr>
          </w:p>
        </w:tc>
        <w:tc>
          <w:tcPr>
            <w:tcW w:w="765" w:type="dxa"/>
            <w:shd w:val="clear" w:color="auto" w:fill="auto"/>
            <w:vAlign w:val="center"/>
          </w:tcPr>
          <w:p w14:paraId="0155BE51">
            <w:pPr>
              <w:bidi w:val="0"/>
            </w:pPr>
            <w:r>
              <w:rPr>
                <w:rFonts w:hint="eastAsia"/>
              </w:rPr>
              <w:t>1</w:t>
            </w:r>
            <w:r>
              <w:rPr>
                <w:rFonts w:hint="eastAsia"/>
                <w:lang w:val="en-US" w:eastAsia="zh-CN"/>
              </w:rPr>
              <w:t>8</w:t>
            </w:r>
            <w:r>
              <w:rPr>
                <w:rFonts w:hint="eastAsia"/>
              </w:rPr>
              <w:t>.10</w:t>
            </w:r>
          </w:p>
        </w:tc>
        <w:tc>
          <w:tcPr>
            <w:tcW w:w="7906" w:type="dxa"/>
            <w:shd w:val="clear" w:color="auto" w:fill="auto"/>
            <w:vAlign w:val="center"/>
          </w:tcPr>
          <w:p w14:paraId="40F07431">
            <w:pPr>
              <w:bidi w:val="0"/>
              <w:rPr>
                <w:rFonts w:hint="eastAsia" w:eastAsia="宋体"/>
                <w:lang w:eastAsia="zh-CN"/>
              </w:rPr>
            </w:pPr>
            <w:r>
              <w:rPr>
                <w:rFonts w:hint="eastAsia"/>
              </w:rPr>
              <w:t>支持基于MAC/协议/IP子网/策略/端口的VLAN</w:t>
            </w:r>
            <w:r>
              <w:rPr>
                <w:rFonts w:hint="eastAsia"/>
                <w:lang w:eastAsia="zh-CN"/>
              </w:rPr>
              <w:t>。</w:t>
            </w:r>
          </w:p>
        </w:tc>
      </w:tr>
      <w:tr w14:paraId="52EB6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383D30DB">
            <w:pPr>
              <w:bidi w:val="0"/>
              <w:rPr>
                <w:b/>
                <w:bCs/>
              </w:rPr>
            </w:pPr>
          </w:p>
        </w:tc>
        <w:tc>
          <w:tcPr>
            <w:tcW w:w="765" w:type="dxa"/>
            <w:shd w:val="clear" w:color="auto" w:fill="auto"/>
            <w:vAlign w:val="center"/>
          </w:tcPr>
          <w:p w14:paraId="52AE8FAF">
            <w:pPr>
              <w:bidi w:val="0"/>
              <w:rPr>
                <w:rFonts w:hint="default" w:eastAsia="宋体"/>
                <w:b/>
                <w:bCs/>
                <w:lang w:val="en-US" w:eastAsia="zh-CN"/>
              </w:rPr>
            </w:pPr>
            <w:r>
              <w:rPr>
                <w:rFonts w:hint="eastAsia"/>
                <w:b/>
                <w:bCs/>
                <w:lang w:val="en-US" w:eastAsia="zh-CN"/>
              </w:rPr>
              <w:t>19</w:t>
            </w:r>
          </w:p>
        </w:tc>
        <w:tc>
          <w:tcPr>
            <w:tcW w:w="7906" w:type="dxa"/>
            <w:shd w:val="clear" w:color="auto" w:fill="auto"/>
            <w:vAlign w:val="center"/>
          </w:tcPr>
          <w:p w14:paraId="5E9283B6">
            <w:pPr>
              <w:bidi w:val="0"/>
              <w:rPr>
                <w:rFonts w:hint="eastAsia"/>
                <w:b/>
                <w:bCs/>
              </w:rPr>
            </w:pPr>
            <w:r>
              <w:rPr>
                <w:rFonts w:hint="eastAsia"/>
                <w:b/>
                <w:bCs/>
              </w:rPr>
              <w:t>流动航空箱</w:t>
            </w:r>
          </w:p>
        </w:tc>
      </w:tr>
      <w:tr w14:paraId="3ED21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0" w:type="dxa"/>
            <w:vAlign w:val="center"/>
          </w:tcPr>
          <w:p w14:paraId="2033A0A6">
            <w:pPr>
              <w:bidi w:val="0"/>
            </w:pPr>
          </w:p>
        </w:tc>
        <w:tc>
          <w:tcPr>
            <w:tcW w:w="765" w:type="dxa"/>
            <w:shd w:val="clear" w:color="auto" w:fill="auto"/>
            <w:vAlign w:val="center"/>
          </w:tcPr>
          <w:p w14:paraId="5FC71781">
            <w:pPr>
              <w:bidi w:val="0"/>
              <w:rPr>
                <w:rFonts w:hint="default"/>
                <w:lang w:val="en-US" w:eastAsia="zh-CN"/>
              </w:rPr>
            </w:pPr>
            <w:r>
              <w:rPr>
                <w:rFonts w:hint="eastAsia"/>
                <w:lang w:val="en-US" w:eastAsia="zh-CN"/>
              </w:rPr>
              <w:t>19.1</w:t>
            </w:r>
          </w:p>
        </w:tc>
        <w:tc>
          <w:tcPr>
            <w:tcW w:w="7906" w:type="dxa"/>
            <w:shd w:val="clear" w:color="auto" w:fill="auto"/>
            <w:vAlign w:val="center"/>
          </w:tcPr>
          <w:p w14:paraId="12223136">
            <w:pPr>
              <w:bidi w:val="0"/>
              <w:rPr>
                <w:rFonts w:hint="default" w:eastAsia="宋体"/>
                <w:lang w:val="en-US" w:eastAsia="zh-CN"/>
              </w:rPr>
            </w:pPr>
            <w:r>
              <w:rPr>
                <w:rFonts w:hint="eastAsia"/>
                <w:lang w:val="en-US" w:eastAsia="zh-CN"/>
              </w:rPr>
              <w:t>满足系统需要。</w:t>
            </w:r>
          </w:p>
        </w:tc>
      </w:tr>
    </w:tbl>
    <w:p w14:paraId="1903CC47">
      <w:pPr>
        <w:pStyle w:val="4"/>
        <w:ind w:firstLine="420"/>
        <w:rPr>
          <w:rFonts w:hint="eastAsia" w:eastAsia="黑体"/>
          <w:lang w:eastAsia="zh-CN"/>
        </w:rPr>
      </w:pPr>
      <w:r>
        <w:rPr>
          <w:rFonts w:hint="eastAsia"/>
          <w:lang w:eastAsia="zh-CN"/>
        </w:rPr>
        <w:t>▲2.标的配置清单</w:t>
      </w:r>
    </w:p>
    <w:tbl>
      <w:tblPr>
        <w:tblStyle w:val="23"/>
        <w:tblW w:w="5000" w:type="pct"/>
        <w:tblInd w:w="0" w:type="dxa"/>
        <w:tblLayout w:type="fixed"/>
        <w:tblCellMar>
          <w:top w:w="0" w:type="dxa"/>
          <w:left w:w="108" w:type="dxa"/>
          <w:bottom w:w="0" w:type="dxa"/>
          <w:right w:w="108" w:type="dxa"/>
        </w:tblCellMar>
      </w:tblPr>
      <w:tblGrid>
        <w:gridCol w:w="623"/>
        <w:gridCol w:w="7267"/>
        <w:gridCol w:w="1511"/>
      </w:tblGrid>
      <w:tr w14:paraId="22D1D5E5">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C4B3C">
            <w:pPr>
              <w:widowControl/>
              <w:textAlignment w:val="bottom"/>
              <w:rPr>
                <w:rFonts w:eastAsia="黑体"/>
                <w:color w:val="000000"/>
              </w:rPr>
            </w:pPr>
            <w:r>
              <w:rPr>
                <w:rFonts w:eastAsia="黑体"/>
                <w:color w:val="000000"/>
                <w:kern w:val="0"/>
                <w:lang w:bidi="ar"/>
              </w:rPr>
              <w:t>编号</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F4BB0">
            <w:pPr>
              <w:widowControl/>
              <w:textAlignment w:val="bottom"/>
              <w:rPr>
                <w:rFonts w:hint="eastAsia" w:eastAsia="黑体"/>
                <w:color w:val="000000"/>
                <w:lang w:eastAsia="zh-CN"/>
              </w:rPr>
            </w:pPr>
            <w:r>
              <w:rPr>
                <w:rFonts w:hint="eastAsia" w:eastAsia="黑体"/>
                <w:color w:val="000000"/>
                <w:kern w:val="0"/>
                <w:lang w:eastAsia="zh-CN" w:bidi="ar"/>
              </w:rPr>
              <w:t>标的配置</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2D1B4">
            <w:pPr>
              <w:widowControl/>
              <w:textAlignment w:val="bottom"/>
              <w:rPr>
                <w:rFonts w:eastAsia="黑体"/>
                <w:color w:val="000000"/>
              </w:rPr>
            </w:pPr>
            <w:r>
              <w:rPr>
                <w:rFonts w:eastAsia="黑体"/>
                <w:color w:val="000000"/>
                <w:kern w:val="0"/>
                <w:lang w:bidi="ar"/>
              </w:rPr>
              <w:t>数量</w:t>
            </w:r>
            <w:r>
              <w:rPr>
                <w:rStyle w:val="37"/>
                <w:rFonts w:eastAsia="黑体"/>
                <w:lang w:bidi="ar"/>
              </w:rPr>
              <w:t>/</w:t>
            </w:r>
            <w:r>
              <w:rPr>
                <w:rStyle w:val="38"/>
                <w:rFonts w:hint="default" w:ascii="Calibri" w:hAnsi="Calibri" w:cs="Calibri"/>
                <w:lang w:bidi="ar"/>
              </w:rPr>
              <w:t>单位</w:t>
            </w:r>
          </w:p>
        </w:tc>
      </w:tr>
      <w:tr w14:paraId="15C81C91">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7FF35">
            <w:pPr>
              <w:bidi w:val="0"/>
            </w:pPr>
            <w:r>
              <w:t>1</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3C3A6">
            <w:pPr>
              <w:bidi w:val="0"/>
              <w:rPr>
                <w:rFonts w:hint="eastAsia"/>
              </w:rPr>
            </w:pPr>
            <w:r>
              <w:rPr>
                <w:rFonts w:hint="eastAsia"/>
              </w:rPr>
              <w:t>固定双通道数字无线话筒接收机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E7E9F">
            <w:pPr>
              <w:bidi w:val="0"/>
              <w:rPr>
                <w:rFonts w:hint="eastAsia"/>
                <w:lang w:val="en-US" w:eastAsia="zh-CN"/>
              </w:rPr>
            </w:pPr>
            <w:r>
              <w:rPr>
                <w:rFonts w:hint="eastAsia"/>
              </w:rPr>
              <w:t>18</w:t>
            </w:r>
            <w:r>
              <w:rPr>
                <w:rFonts w:hint="eastAsia"/>
                <w:lang w:val="en-US" w:eastAsia="zh-CN"/>
              </w:rPr>
              <w:t>套</w:t>
            </w:r>
          </w:p>
        </w:tc>
      </w:tr>
      <w:tr w14:paraId="23A9EDCC">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3D162">
            <w:pPr>
              <w:bidi w:val="0"/>
            </w:pPr>
            <w:r>
              <w:t>2</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1A817">
            <w:pPr>
              <w:bidi w:val="0"/>
              <w:rPr>
                <w:rFonts w:hint="eastAsia"/>
              </w:rPr>
            </w:pPr>
            <w:r>
              <w:rPr>
                <w:rFonts w:hint="eastAsia"/>
                <w:lang w:val="en-US" w:eastAsia="zh-CN"/>
              </w:rPr>
              <w:t>固定</w:t>
            </w:r>
            <w:r>
              <w:rPr>
                <w:rFonts w:hint="eastAsia"/>
              </w:rPr>
              <w:t>带远程控制数字手持发射机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A3D3A">
            <w:pPr>
              <w:bidi w:val="0"/>
              <w:rPr>
                <w:rFonts w:hint="eastAsia"/>
                <w:lang w:val="en-US" w:eastAsia="zh-CN"/>
              </w:rPr>
            </w:pPr>
            <w:r>
              <w:rPr>
                <w:rFonts w:hint="eastAsia"/>
              </w:rPr>
              <w:t>8</w:t>
            </w:r>
            <w:r>
              <w:rPr>
                <w:rFonts w:hint="eastAsia"/>
                <w:lang w:val="en-US" w:eastAsia="zh-CN"/>
              </w:rPr>
              <w:t>只</w:t>
            </w:r>
          </w:p>
        </w:tc>
      </w:tr>
      <w:tr w14:paraId="5B2D400B">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56C8D">
            <w:pPr>
              <w:bidi w:val="0"/>
            </w:pPr>
            <w:r>
              <w:t>3</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A38BF">
            <w:pPr>
              <w:bidi w:val="0"/>
              <w:rPr>
                <w:rFonts w:hint="eastAsia"/>
              </w:rPr>
            </w:pPr>
            <w:r>
              <w:rPr>
                <w:rFonts w:hint="eastAsia"/>
                <w:lang w:val="en-US" w:eastAsia="zh-CN"/>
              </w:rPr>
              <w:t>固定</w:t>
            </w:r>
            <w:r>
              <w:rPr>
                <w:rFonts w:hint="eastAsia"/>
              </w:rPr>
              <w:t>数字手持发射机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FBC57">
            <w:pPr>
              <w:bidi w:val="0"/>
              <w:rPr>
                <w:rFonts w:hint="eastAsia"/>
                <w:lang w:val="en-US" w:eastAsia="zh-CN"/>
              </w:rPr>
            </w:pPr>
            <w:r>
              <w:rPr>
                <w:rFonts w:hint="eastAsia"/>
              </w:rPr>
              <w:t>12</w:t>
            </w:r>
            <w:r>
              <w:rPr>
                <w:rFonts w:hint="eastAsia"/>
                <w:lang w:val="en-US" w:eastAsia="zh-CN"/>
              </w:rPr>
              <w:t>只</w:t>
            </w:r>
          </w:p>
        </w:tc>
      </w:tr>
      <w:tr w14:paraId="45AD4F03">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C49E">
            <w:pPr>
              <w:bidi w:val="0"/>
            </w:pPr>
            <w:r>
              <w:rPr>
                <w:rFonts w:hint="eastAsia"/>
              </w:rPr>
              <w:t>4</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3FF11">
            <w:pPr>
              <w:bidi w:val="0"/>
              <w:rPr>
                <w:rFonts w:hint="eastAsia"/>
              </w:rPr>
            </w:pPr>
            <w:r>
              <w:rPr>
                <w:rFonts w:hint="eastAsia"/>
                <w:lang w:val="en-US" w:eastAsia="zh-CN"/>
              </w:rPr>
              <w:t>固定</w:t>
            </w:r>
            <w:r>
              <w:rPr>
                <w:rFonts w:hint="eastAsia"/>
              </w:rPr>
              <w:t>带远程控制数字腰包发射机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0BE912">
            <w:pPr>
              <w:bidi w:val="0"/>
              <w:rPr>
                <w:rFonts w:hint="eastAsia"/>
                <w:lang w:val="en-US" w:eastAsia="zh-CN"/>
              </w:rPr>
            </w:pPr>
            <w:r>
              <w:rPr>
                <w:rFonts w:hint="eastAsia"/>
              </w:rPr>
              <w:t>8</w:t>
            </w:r>
            <w:r>
              <w:rPr>
                <w:rFonts w:hint="eastAsia"/>
                <w:lang w:val="en-US" w:eastAsia="zh-CN"/>
              </w:rPr>
              <w:t>个</w:t>
            </w:r>
          </w:p>
        </w:tc>
      </w:tr>
      <w:tr w14:paraId="06FFE4B4">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56FD2">
            <w:pPr>
              <w:bidi w:val="0"/>
            </w:pPr>
            <w:r>
              <w:rPr>
                <w:rFonts w:hint="eastAsia"/>
              </w:rPr>
              <w:t>5</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333FA">
            <w:pPr>
              <w:bidi w:val="0"/>
              <w:rPr>
                <w:rFonts w:hint="eastAsia"/>
              </w:rPr>
            </w:pPr>
            <w:r>
              <w:rPr>
                <w:rFonts w:hint="eastAsia"/>
                <w:lang w:val="en-US" w:eastAsia="zh-CN"/>
              </w:rPr>
              <w:t>固定</w:t>
            </w:r>
            <w:r>
              <w:rPr>
                <w:rFonts w:hint="eastAsia"/>
              </w:rPr>
              <w:t>数字腰包发射机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74DFC">
            <w:pPr>
              <w:bidi w:val="0"/>
              <w:rPr>
                <w:rFonts w:hint="eastAsia"/>
                <w:lang w:val="en-US" w:eastAsia="zh-CN"/>
              </w:rPr>
            </w:pPr>
            <w:r>
              <w:rPr>
                <w:rFonts w:hint="eastAsia"/>
              </w:rPr>
              <w:t>12</w:t>
            </w:r>
            <w:r>
              <w:rPr>
                <w:rFonts w:hint="eastAsia"/>
                <w:lang w:val="en-US" w:eastAsia="zh-CN"/>
              </w:rPr>
              <w:t>个</w:t>
            </w:r>
          </w:p>
        </w:tc>
      </w:tr>
      <w:tr w14:paraId="04B8C599">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92DB4">
            <w:pPr>
              <w:bidi w:val="0"/>
            </w:pPr>
            <w:r>
              <w:rPr>
                <w:rFonts w:hint="eastAsia"/>
              </w:rPr>
              <w:t>6</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685E6">
            <w:pPr>
              <w:bidi w:val="0"/>
              <w:rPr>
                <w:rFonts w:hint="eastAsia"/>
              </w:rPr>
            </w:pPr>
            <w:r>
              <w:rPr>
                <w:rFonts w:hint="eastAsia"/>
              </w:rPr>
              <w:t>微型头戴话筒</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53BF0">
            <w:pPr>
              <w:bidi w:val="0"/>
              <w:rPr>
                <w:rFonts w:hint="eastAsia"/>
                <w:lang w:val="en-US" w:eastAsia="zh-CN"/>
              </w:rPr>
            </w:pPr>
            <w:r>
              <w:rPr>
                <w:rFonts w:hint="eastAsia"/>
              </w:rPr>
              <w:t>12</w:t>
            </w:r>
            <w:r>
              <w:rPr>
                <w:rFonts w:hint="eastAsia"/>
                <w:lang w:val="en-US" w:eastAsia="zh-CN"/>
              </w:rPr>
              <w:t>个</w:t>
            </w:r>
          </w:p>
        </w:tc>
      </w:tr>
      <w:tr w14:paraId="1A1422DE">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44BC9">
            <w:pPr>
              <w:bidi w:val="0"/>
            </w:pPr>
            <w:r>
              <w:rPr>
                <w:rFonts w:hint="eastAsia"/>
              </w:rPr>
              <w:t>7</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D5625">
            <w:pPr>
              <w:bidi w:val="0"/>
              <w:rPr>
                <w:rFonts w:hint="eastAsia"/>
              </w:rPr>
            </w:pPr>
            <w:r>
              <w:rPr>
                <w:rFonts w:hint="eastAsia"/>
              </w:rPr>
              <w:t>手持发射机静音开关</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9A957">
            <w:pPr>
              <w:bidi w:val="0"/>
            </w:pPr>
            <w:r>
              <w:rPr>
                <w:rFonts w:hint="eastAsia"/>
              </w:rPr>
              <w:t>4个</w:t>
            </w:r>
          </w:p>
        </w:tc>
      </w:tr>
      <w:tr w14:paraId="07D51B88">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F67AF">
            <w:pPr>
              <w:bidi w:val="0"/>
            </w:pPr>
            <w:r>
              <w:rPr>
                <w:rFonts w:hint="eastAsia"/>
              </w:rPr>
              <w:t>8</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F93DB">
            <w:pPr>
              <w:bidi w:val="0"/>
              <w:rPr>
                <w:rFonts w:hint="eastAsia"/>
              </w:rPr>
            </w:pPr>
            <w:r>
              <w:rPr>
                <w:rFonts w:hint="eastAsia"/>
              </w:rPr>
              <w:t>直插式发射机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EE8EB">
            <w:pPr>
              <w:bidi w:val="0"/>
            </w:pPr>
            <w:r>
              <w:rPr>
                <w:rFonts w:hint="eastAsia"/>
              </w:rPr>
              <w:t>4套</w:t>
            </w:r>
          </w:p>
        </w:tc>
      </w:tr>
      <w:tr w14:paraId="0AA87D9A">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65210">
            <w:pPr>
              <w:bidi w:val="0"/>
            </w:pPr>
            <w:r>
              <w:rPr>
                <w:rFonts w:hint="eastAsia"/>
              </w:rPr>
              <w:t>9</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580D">
            <w:pPr>
              <w:bidi w:val="0"/>
              <w:rPr>
                <w:rFonts w:hint="eastAsia"/>
              </w:rPr>
            </w:pPr>
            <w:r>
              <w:rPr>
                <w:rFonts w:hint="eastAsia"/>
              </w:rPr>
              <w:t>天线分配器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FB0F9">
            <w:pPr>
              <w:bidi w:val="0"/>
            </w:pPr>
            <w:r>
              <w:rPr>
                <w:rFonts w:hint="eastAsia"/>
              </w:rPr>
              <w:t>3台</w:t>
            </w:r>
          </w:p>
        </w:tc>
      </w:tr>
      <w:tr w14:paraId="61CD5AA0">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E7CD7">
            <w:pPr>
              <w:bidi w:val="0"/>
            </w:pPr>
            <w:r>
              <w:rPr>
                <w:rFonts w:hint="eastAsia"/>
              </w:rPr>
              <w:t>10</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0D29A">
            <w:pPr>
              <w:bidi w:val="0"/>
              <w:rPr>
                <w:rFonts w:hint="eastAsia"/>
              </w:rPr>
            </w:pPr>
            <w:r>
              <w:rPr>
                <w:rFonts w:hint="eastAsia"/>
              </w:rPr>
              <w:t>原装流动充电器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E6239">
            <w:pPr>
              <w:bidi w:val="0"/>
            </w:pPr>
            <w:r>
              <w:rPr>
                <w:rFonts w:hint="eastAsia"/>
              </w:rPr>
              <w:t>5台</w:t>
            </w:r>
          </w:p>
        </w:tc>
      </w:tr>
      <w:tr w14:paraId="03860FB4">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C6759">
            <w:pPr>
              <w:bidi w:val="0"/>
            </w:pPr>
            <w:r>
              <w:rPr>
                <w:rFonts w:hint="eastAsia"/>
              </w:rPr>
              <w:t>11</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B9785">
            <w:pPr>
              <w:bidi w:val="0"/>
              <w:rPr>
                <w:rFonts w:hint="eastAsia"/>
              </w:rPr>
            </w:pPr>
            <w:r>
              <w:rPr>
                <w:rFonts w:hint="eastAsia"/>
              </w:rPr>
              <w:t>原装流动联网充电器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CB903">
            <w:pPr>
              <w:bidi w:val="0"/>
            </w:pPr>
            <w:r>
              <w:rPr>
                <w:rFonts w:hint="eastAsia"/>
              </w:rPr>
              <w:t>3台</w:t>
            </w:r>
          </w:p>
        </w:tc>
      </w:tr>
      <w:tr w14:paraId="12DE9F28">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A3519">
            <w:pPr>
              <w:bidi w:val="0"/>
            </w:pPr>
            <w:r>
              <w:rPr>
                <w:rFonts w:hint="eastAsia"/>
              </w:rPr>
              <w:t>12</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2E99D">
            <w:pPr>
              <w:bidi w:val="0"/>
              <w:rPr>
                <w:rFonts w:hint="eastAsia"/>
              </w:rPr>
            </w:pPr>
            <w:r>
              <w:rPr>
                <w:rFonts w:hint="eastAsia"/>
              </w:rPr>
              <w:t>原装四模块机架充电器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B1356">
            <w:pPr>
              <w:bidi w:val="0"/>
            </w:pPr>
            <w:r>
              <w:rPr>
                <w:rFonts w:hint="eastAsia"/>
              </w:rPr>
              <w:t>8台</w:t>
            </w:r>
          </w:p>
        </w:tc>
      </w:tr>
      <w:tr w14:paraId="3C806AC7">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17B21">
            <w:pPr>
              <w:bidi w:val="0"/>
            </w:pPr>
            <w:r>
              <w:rPr>
                <w:rFonts w:hint="eastAsia"/>
              </w:rPr>
              <w:t>13</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6670A">
            <w:pPr>
              <w:bidi w:val="0"/>
              <w:rPr>
                <w:rFonts w:hint="eastAsia"/>
              </w:rPr>
            </w:pPr>
            <w:r>
              <w:rPr>
                <w:rFonts w:hint="eastAsia"/>
              </w:rPr>
              <w:t>原装流动两单元手持充电模块</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0330E">
            <w:pPr>
              <w:bidi w:val="0"/>
            </w:pPr>
            <w:r>
              <w:rPr>
                <w:rFonts w:hint="eastAsia"/>
              </w:rPr>
              <w:t>8台</w:t>
            </w:r>
          </w:p>
        </w:tc>
      </w:tr>
      <w:tr w14:paraId="28A630D0">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8675D">
            <w:pPr>
              <w:bidi w:val="0"/>
            </w:pPr>
            <w:r>
              <w:rPr>
                <w:rFonts w:hint="eastAsia"/>
              </w:rPr>
              <w:t>14</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EA3E9">
            <w:pPr>
              <w:bidi w:val="0"/>
              <w:rPr>
                <w:rFonts w:hint="eastAsia"/>
              </w:rPr>
            </w:pPr>
            <w:r>
              <w:rPr>
                <w:rFonts w:hint="eastAsia"/>
              </w:rPr>
              <w:t>原装流动两单元腰包充电模块</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65C43">
            <w:pPr>
              <w:bidi w:val="0"/>
            </w:pPr>
            <w:r>
              <w:rPr>
                <w:rFonts w:hint="eastAsia"/>
              </w:rPr>
              <w:t>12台</w:t>
            </w:r>
          </w:p>
        </w:tc>
      </w:tr>
      <w:tr w14:paraId="23ACB6E7">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EE554">
            <w:pPr>
              <w:bidi w:val="0"/>
            </w:pPr>
            <w:r>
              <w:rPr>
                <w:rFonts w:hint="eastAsia"/>
              </w:rPr>
              <w:t>15</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03B0A">
            <w:pPr>
              <w:bidi w:val="0"/>
              <w:rPr>
                <w:rFonts w:hint="eastAsia"/>
              </w:rPr>
            </w:pPr>
            <w:r>
              <w:rPr>
                <w:rFonts w:hint="eastAsia"/>
              </w:rPr>
              <w:t>原装流动两单元充电模块</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7E1C5">
            <w:pPr>
              <w:bidi w:val="0"/>
            </w:pPr>
            <w:r>
              <w:rPr>
                <w:rFonts w:hint="eastAsia"/>
              </w:rPr>
              <w:t>10</w:t>
            </w:r>
            <w:r>
              <w:t>台</w:t>
            </w:r>
          </w:p>
        </w:tc>
      </w:tr>
      <w:tr w14:paraId="71347E6B">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CC519">
            <w:pPr>
              <w:bidi w:val="0"/>
            </w:pPr>
            <w:r>
              <w:rPr>
                <w:rFonts w:hint="eastAsia"/>
              </w:rPr>
              <w:t>16</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A56BE">
            <w:pPr>
              <w:bidi w:val="0"/>
              <w:rPr>
                <w:rFonts w:hint="eastAsia"/>
              </w:rPr>
            </w:pPr>
            <w:r>
              <w:rPr>
                <w:rFonts w:hint="eastAsia"/>
              </w:rPr>
              <w:t>有源强指向接收天线</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12CE1">
            <w:pPr>
              <w:bidi w:val="0"/>
            </w:pPr>
            <w:r>
              <w:rPr>
                <w:rFonts w:hint="eastAsia"/>
              </w:rPr>
              <w:t>6片</w:t>
            </w:r>
          </w:p>
        </w:tc>
      </w:tr>
      <w:tr w14:paraId="5A0DC403">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80CE3">
            <w:pPr>
              <w:bidi w:val="0"/>
            </w:pPr>
            <w:r>
              <w:rPr>
                <w:rFonts w:hint="eastAsia"/>
              </w:rPr>
              <w:t>17</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DBBF2">
            <w:pPr>
              <w:bidi w:val="0"/>
              <w:rPr>
                <w:rFonts w:hint="eastAsia"/>
                <w:lang w:val="en-US" w:eastAsia="zh-CN"/>
              </w:rPr>
            </w:pPr>
            <w:r>
              <w:rPr>
                <w:rFonts w:hint="eastAsia"/>
              </w:rPr>
              <w:t>48口带POE供电交换机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DA065">
            <w:pPr>
              <w:bidi w:val="0"/>
              <w:rPr>
                <w:rFonts w:hint="default"/>
                <w:lang w:val="en-US" w:eastAsia="zh-CN"/>
              </w:rPr>
            </w:pPr>
            <w:r>
              <w:rPr>
                <w:rFonts w:hint="eastAsia"/>
              </w:rPr>
              <w:t>2台</w:t>
            </w:r>
          </w:p>
        </w:tc>
      </w:tr>
      <w:tr w14:paraId="0BE8F16D">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E3F1C">
            <w:pPr>
              <w:bidi w:val="0"/>
            </w:pPr>
            <w:r>
              <w:rPr>
                <w:rFonts w:hint="eastAsia"/>
              </w:rPr>
              <w:t>18</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DF6A6">
            <w:pPr>
              <w:bidi w:val="0"/>
              <w:rPr>
                <w:rFonts w:hint="eastAsia"/>
              </w:rPr>
            </w:pPr>
            <w:r>
              <w:rPr>
                <w:rFonts w:hint="eastAsia"/>
              </w:rPr>
              <w:t>24口音频交换机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F6CE4">
            <w:pPr>
              <w:bidi w:val="0"/>
            </w:pPr>
            <w:r>
              <w:rPr>
                <w:rFonts w:hint="eastAsia"/>
              </w:rPr>
              <w:t>4台</w:t>
            </w:r>
          </w:p>
        </w:tc>
      </w:tr>
      <w:tr w14:paraId="1CA5EB75">
        <w:tblPrEx>
          <w:tblCellMar>
            <w:top w:w="0" w:type="dxa"/>
            <w:left w:w="108" w:type="dxa"/>
            <w:bottom w:w="0" w:type="dxa"/>
            <w:right w:w="108" w:type="dxa"/>
          </w:tblCellMar>
        </w:tblPrEx>
        <w:trPr>
          <w:trHeight w:val="454"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CA027">
            <w:pPr>
              <w:bidi w:val="0"/>
            </w:pPr>
            <w:r>
              <w:rPr>
                <w:rFonts w:hint="eastAsia"/>
              </w:rPr>
              <w:t>19</w:t>
            </w:r>
          </w:p>
        </w:tc>
        <w:tc>
          <w:tcPr>
            <w:tcW w:w="72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DEFB">
            <w:pPr>
              <w:bidi w:val="0"/>
              <w:rPr>
                <w:rFonts w:hint="default"/>
                <w:lang w:val="en-US" w:eastAsia="zh-CN"/>
              </w:rPr>
            </w:pPr>
            <w:r>
              <w:rPr>
                <w:rFonts w:hint="eastAsia"/>
                <w:lang w:val="en-US" w:eastAsia="zh-CN"/>
              </w:rPr>
              <w:t>流动航空箱</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E2C82">
            <w:pPr>
              <w:bidi w:val="0"/>
              <w:rPr>
                <w:rFonts w:hint="eastAsia"/>
                <w:lang w:val="en-US" w:eastAsia="zh-CN"/>
              </w:rPr>
            </w:pPr>
            <w:r>
              <w:rPr>
                <w:rFonts w:hint="eastAsia"/>
                <w:lang w:val="en-US" w:eastAsia="zh-CN"/>
              </w:rPr>
              <w:t>3套</w:t>
            </w:r>
          </w:p>
        </w:tc>
      </w:tr>
    </w:tbl>
    <w:p w14:paraId="26AFE9F6">
      <w:pPr>
        <w:pStyle w:val="4"/>
        <w:numPr>
          <w:ilvl w:val="0"/>
          <w:numId w:val="4"/>
        </w:numPr>
        <w:ind w:firstLine="420"/>
      </w:pPr>
      <w:r>
        <w:rPr>
          <w:rFonts w:hint="eastAsia"/>
        </w:rPr>
        <w:t>流动式无线话筒</w:t>
      </w:r>
      <w:r>
        <w:t>系统</w:t>
      </w:r>
    </w:p>
    <w:p w14:paraId="3B3A9BF7">
      <w:pPr>
        <w:pStyle w:val="4"/>
        <w:ind w:firstLine="420"/>
      </w:pPr>
      <w:r>
        <w:t>1.技术要求</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764"/>
        <w:gridCol w:w="7906"/>
      </w:tblGrid>
      <w:tr w14:paraId="33EB1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3D55BAE5">
            <w:pPr>
              <w:jc w:val="left"/>
              <w:rPr>
                <w:rFonts w:eastAsia="黑体"/>
              </w:rPr>
            </w:pPr>
            <w:r>
              <w:rPr>
                <w:rFonts w:eastAsia="黑体"/>
              </w:rPr>
              <w:t>标记</w:t>
            </w:r>
          </w:p>
        </w:tc>
        <w:tc>
          <w:tcPr>
            <w:tcW w:w="764" w:type="dxa"/>
            <w:shd w:val="clear" w:color="auto" w:fill="auto"/>
            <w:vAlign w:val="center"/>
          </w:tcPr>
          <w:p w14:paraId="49E7CD0D">
            <w:pPr>
              <w:jc w:val="left"/>
              <w:rPr>
                <w:rFonts w:eastAsia="黑体"/>
              </w:rPr>
            </w:pPr>
            <w:r>
              <w:rPr>
                <w:rFonts w:eastAsia="黑体"/>
              </w:rPr>
              <w:t>指标编号</w:t>
            </w:r>
          </w:p>
        </w:tc>
        <w:tc>
          <w:tcPr>
            <w:tcW w:w="7906" w:type="dxa"/>
            <w:shd w:val="clear" w:color="auto" w:fill="auto"/>
            <w:vAlign w:val="center"/>
          </w:tcPr>
          <w:p w14:paraId="57142C40">
            <w:pPr>
              <w:jc w:val="left"/>
              <w:rPr>
                <w:rFonts w:eastAsia="黑体"/>
              </w:rPr>
            </w:pPr>
            <w:r>
              <w:rPr>
                <w:rFonts w:eastAsia="黑体"/>
              </w:rPr>
              <w:t>技术指标内容</w:t>
            </w:r>
          </w:p>
        </w:tc>
      </w:tr>
      <w:tr w14:paraId="0709C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78978A7">
            <w:pPr>
              <w:bidi w:val="0"/>
              <w:rPr>
                <w:b/>
                <w:bCs/>
              </w:rPr>
            </w:pPr>
          </w:p>
        </w:tc>
        <w:tc>
          <w:tcPr>
            <w:tcW w:w="764" w:type="dxa"/>
            <w:shd w:val="clear" w:color="auto" w:fill="auto"/>
            <w:vAlign w:val="center"/>
          </w:tcPr>
          <w:p w14:paraId="34929143">
            <w:pPr>
              <w:bidi w:val="0"/>
              <w:rPr>
                <w:rFonts w:hint="eastAsia"/>
                <w:b/>
                <w:bCs/>
              </w:rPr>
            </w:pPr>
            <w:r>
              <w:rPr>
                <w:rFonts w:hint="eastAsia"/>
                <w:b/>
                <w:bCs/>
              </w:rPr>
              <w:t>1</w:t>
            </w:r>
          </w:p>
        </w:tc>
        <w:tc>
          <w:tcPr>
            <w:tcW w:w="7906" w:type="dxa"/>
            <w:shd w:val="clear" w:color="auto" w:fill="auto"/>
            <w:vAlign w:val="center"/>
          </w:tcPr>
          <w:p w14:paraId="053B7A70">
            <w:pPr>
              <w:bidi w:val="0"/>
              <w:rPr>
                <w:rFonts w:hint="eastAsia"/>
                <w:b/>
                <w:bCs/>
              </w:rPr>
            </w:pPr>
            <w:r>
              <w:rPr>
                <w:rFonts w:hint="eastAsia"/>
                <w:b/>
                <w:bCs/>
              </w:rPr>
              <w:t>流动四通道数字无线接收机</w:t>
            </w:r>
          </w:p>
        </w:tc>
      </w:tr>
      <w:tr w14:paraId="2B15D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45C871F">
            <w:pPr>
              <w:bidi w:val="0"/>
            </w:pPr>
            <w:r>
              <w:t>▲</w:t>
            </w:r>
          </w:p>
        </w:tc>
        <w:tc>
          <w:tcPr>
            <w:tcW w:w="764" w:type="dxa"/>
            <w:shd w:val="clear" w:color="auto" w:fill="auto"/>
            <w:vAlign w:val="center"/>
          </w:tcPr>
          <w:p w14:paraId="2C3272B0">
            <w:pPr>
              <w:bidi w:val="0"/>
              <w:rPr>
                <w:rFonts w:hint="eastAsia" w:ascii="Calibri" w:hAnsi="Calibri" w:eastAsia="宋体" w:cs="Calibri"/>
                <w:kern w:val="2"/>
                <w:sz w:val="21"/>
                <w:szCs w:val="21"/>
                <w:lang w:val="en-US" w:eastAsia="zh-CN" w:bidi="ar-SA"/>
              </w:rPr>
            </w:pPr>
            <w:r>
              <w:rPr>
                <w:rFonts w:hint="eastAsia"/>
              </w:rPr>
              <w:t>1.1</w:t>
            </w:r>
          </w:p>
        </w:tc>
        <w:tc>
          <w:tcPr>
            <w:tcW w:w="7906" w:type="dxa"/>
            <w:shd w:val="clear" w:color="auto" w:fill="auto"/>
            <w:vAlign w:val="center"/>
          </w:tcPr>
          <w:p w14:paraId="52561DF7">
            <w:pPr>
              <w:bidi w:val="0"/>
              <w:rPr>
                <w:rFonts w:hint="eastAsia" w:ascii="Calibri" w:hAnsi="Calibri" w:eastAsia="宋体" w:cs="Calibri"/>
                <w:kern w:val="2"/>
                <w:sz w:val="21"/>
                <w:szCs w:val="21"/>
                <w:lang w:val="en-US" w:eastAsia="zh-CN" w:bidi="ar-SA"/>
              </w:rPr>
            </w:pPr>
            <w:r>
              <w:rPr>
                <w:rFonts w:hint="eastAsia"/>
              </w:rPr>
              <w:t>能使用软件进行网络化控制</w:t>
            </w:r>
            <w:r>
              <w:rPr>
                <w:rFonts w:hint="eastAsia"/>
                <w:lang w:eastAsia="zh-CN"/>
              </w:rPr>
              <w:t>，</w:t>
            </w:r>
            <w:r>
              <w:rPr>
                <w:rFonts w:hint="eastAsia"/>
                <w:lang w:val="en-US" w:eastAsia="zh-CN"/>
              </w:rPr>
              <w:t>支持模拟输出，冗余Dante输出接口。</w:t>
            </w:r>
            <w:r>
              <w:rPr>
                <w:rFonts w:hint="eastAsia"/>
              </w:rPr>
              <w:t>（</w:t>
            </w:r>
            <w:r>
              <w:rPr>
                <w:rFonts w:hint="eastAsia"/>
                <w:b/>
                <w:bCs/>
                <w:lang w:val="en-US" w:eastAsia="zh-CN"/>
              </w:rPr>
              <w:t>投标文件中</w:t>
            </w:r>
            <w:r>
              <w:rPr>
                <w:rFonts w:hint="eastAsia"/>
                <w:b/>
                <w:bCs/>
              </w:rPr>
              <w:t>提供产品技术资料</w:t>
            </w:r>
            <w:r>
              <w:rPr>
                <w:rFonts w:hint="eastAsia"/>
                <w:b/>
                <w:bCs/>
                <w:lang w:val="en-US" w:eastAsia="zh-CN"/>
              </w:rPr>
              <w:t>证明</w:t>
            </w:r>
            <w:r>
              <w:rPr>
                <w:rFonts w:hint="eastAsia"/>
                <w:b/>
                <w:bCs/>
              </w:rPr>
              <w:t>投标产品满足此技术要求</w:t>
            </w:r>
            <w:r>
              <w:rPr>
                <w:rFonts w:hint="eastAsia"/>
              </w:rPr>
              <w:t>）</w:t>
            </w:r>
          </w:p>
        </w:tc>
      </w:tr>
      <w:tr w14:paraId="222D9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34E6BC4">
            <w:pPr>
              <w:bidi w:val="0"/>
            </w:pPr>
          </w:p>
        </w:tc>
        <w:tc>
          <w:tcPr>
            <w:tcW w:w="764" w:type="dxa"/>
            <w:shd w:val="clear" w:color="auto" w:fill="auto"/>
            <w:vAlign w:val="center"/>
          </w:tcPr>
          <w:p w14:paraId="55B069CA">
            <w:pPr>
              <w:bidi w:val="0"/>
              <w:rPr>
                <w:rFonts w:hint="eastAsia"/>
              </w:rPr>
            </w:pPr>
            <w:r>
              <w:rPr>
                <w:rFonts w:hint="eastAsia"/>
              </w:rPr>
              <w:t>1.2</w:t>
            </w:r>
          </w:p>
        </w:tc>
        <w:tc>
          <w:tcPr>
            <w:tcW w:w="7906" w:type="dxa"/>
            <w:shd w:val="clear" w:color="auto" w:fill="auto"/>
            <w:vAlign w:val="center"/>
          </w:tcPr>
          <w:p w14:paraId="69BB3BE6">
            <w:pPr>
              <w:bidi w:val="0"/>
              <w:rPr>
                <w:rFonts w:hint="eastAsia" w:eastAsia="宋体"/>
                <w:lang w:eastAsia="zh-CN"/>
              </w:rPr>
            </w:pPr>
            <w:r>
              <w:rPr>
                <w:rFonts w:hint="eastAsia"/>
              </w:rPr>
              <w:t>数字真分集无线话筒</w:t>
            </w:r>
            <w:r>
              <w:rPr>
                <w:rFonts w:hint="eastAsia"/>
                <w:lang w:eastAsia="zh-CN"/>
              </w:rPr>
              <w:t>，</w:t>
            </w:r>
            <w:r>
              <w:rPr>
                <w:rFonts w:hint="eastAsia"/>
              </w:rPr>
              <w:t>动态范围：模拟平衡输出：≥120 dB，A权重；Dante输出：≥130dB，A权重；增益调节范围不低于-18至+42dB；射频灵敏度不低于-98dBm；支持频率真分集接收功能；支持两种频率传输模式</w:t>
            </w:r>
            <w:r>
              <w:rPr>
                <w:rFonts w:hint="eastAsia"/>
                <w:lang w:eastAsia="zh-CN"/>
              </w:rPr>
              <w:t>。</w:t>
            </w:r>
          </w:p>
        </w:tc>
      </w:tr>
      <w:tr w14:paraId="61620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957241F">
            <w:pPr>
              <w:bidi w:val="0"/>
            </w:pPr>
          </w:p>
        </w:tc>
        <w:tc>
          <w:tcPr>
            <w:tcW w:w="764" w:type="dxa"/>
            <w:shd w:val="clear" w:color="auto" w:fill="auto"/>
            <w:vAlign w:val="center"/>
          </w:tcPr>
          <w:p w14:paraId="32C60C32">
            <w:pPr>
              <w:bidi w:val="0"/>
              <w:rPr>
                <w:rFonts w:hint="eastAsia"/>
              </w:rPr>
            </w:pPr>
            <w:r>
              <w:rPr>
                <w:rFonts w:hint="eastAsia"/>
              </w:rPr>
              <w:t>1.3</w:t>
            </w:r>
          </w:p>
        </w:tc>
        <w:tc>
          <w:tcPr>
            <w:tcW w:w="7906" w:type="dxa"/>
            <w:shd w:val="clear" w:color="auto" w:fill="auto"/>
            <w:vAlign w:val="center"/>
          </w:tcPr>
          <w:p w14:paraId="3072663D">
            <w:pPr>
              <w:bidi w:val="0"/>
              <w:rPr>
                <w:rFonts w:hint="eastAsia" w:eastAsia="宋体"/>
                <w:lang w:eastAsia="zh-CN"/>
              </w:rPr>
            </w:pPr>
            <w:r>
              <w:rPr>
                <w:rFonts w:hint="eastAsia"/>
              </w:rPr>
              <w:t>宽调谐范围不低于184MHz</w:t>
            </w:r>
            <w:r>
              <w:rPr>
                <w:rFonts w:hint="eastAsia"/>
                <w:lang w:eastAsia="zh-CN"/>
              </w:rPr>
              <w:t>。</w:t>
            </w:r>
          </w:p>
        </w:tc>
      </w:tr>
      <w:tr w14:paraId="03FCE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25314BA">
            <w:pPr>
              <w:bidi w:val="0"/>
            </w:pPr>
          </w:p>
        </w:tc>
        <w:tc>
          <w:tcPr>
            <w:tcW w:w="764" w:type="dxa"/>
            <w:shd w:val="clear" w:color="auto" w:fill="auto"/>
            <w:vAlign w:val="center"/>
          </w:tcPr>
          <w:p w14:paraId="4A576D8E">
            <w:pPr>
              <w:bidi w:val="0"/>
              <w:rPr>
                <w:rFonts w:hint="eastAsia"/>
              </w:rPr>
            </w:pPr>
            <w:r>
              <w:rPr>
                <w:rFonts w:hint="eastAsia"/>
              </w:rPr>
              <w:t>1.4</w:t>
            </w:r>
          </w:p>
        </w:tc>
        <w:tc>
          <w:tcPr>
            <w:tcW w:w="7906" w:type="dxa"/>
            <w:shd w:val="clear" w:color="auto" w:fill="auto"/>
            <w:vAlign w:val="center"/>
          </w:tcPr>
          <w:p w14:paraId="3EF3F8D7">
            <w:pPr>
              <w:bidi w:val="0"/>
              <w:rPr>
                <w:rFonts w:hint="eastAsia" w:eastAsia="宋体"/>
                <w:lang w:eastAsia="zh-CN"/>
              </w:rPr>
            </w:pPr>
            <w:r>
              <w:rPr>
                <w:rFonts w:hint="eastAsia"/>
              </w:rPr>
              <w:t>支持远程控制、干扰检测及预警功能</w:t>
            </w:r>
            <w:r>
              <w:rPr>
                <w:rFonts w:hint="eastAsia"/>
                <w:lang w:eastAsia="zh-CN"/>
              </w:rPr>
              <w:t>。</w:t>
            </w:r>
          </w:p>
        </w:tc>
      </w:tr>
      <w:tr w14:paraId="0C9B2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94FF2BE">
            <w:pPr>
              <w:bidi w:val="0"/>
            </w:pPr>
            <w:r>
              <w:rPr>
                <w:rFonts w:hint="eastAsia"/>
                <w:lang w:eastAsia="zh-TW"/>
              </w:rPr>
              <w:t>★</w:t>
            </w:r>
          </w:p>
        </w:tc>
        <w:tc>
          <w:tcPr>
            <w:tcW w:w="764" w:type="dxa"/>
            <w:shd w:val="clear" w:color="auto" w:fill="auto"/>
            <w:vAlign w:val="center"/>
          </w:tcPr>
          <w:p w14:paraId="580B1306">
            <w:pPr>
              <w:bidi w:val="0"/>
              <w:rPr>
                <w:rFonts w:hint="eastAsia"/>
              </w:rPr>
            </w:pPr>
            <w:r>
              <w:rPr>
                <w:rFonts w:hint="eastAsia"/>
              </w:rPr>
              <w:t>1.5</w:t>
            </w:r>
          </w:p>
        </w:tc>
        <w:tc>
          <w:tcPr>
            <w:tcW w:w="7906" w:type="dxa"/>
            <w:shd w:val="clear" w:color="auto" w:fill="auto"/>
            <w:vAlign w:val="center"/>
          </w:tcPr>
          <w:p w14:paraId="5BB14704">
            <w:pPr>
              <w:bidi w:val="0"/>
              <w:rPr>
                <w:rFonts w:hint="eastAsia" w:eastAsia="宋体"/>
                <w:lang w:eastAsia="zh-CN"/>
              </w:rPr>
            </w:pPr>
            <w:r>
              <w:rPr>
                <w:rFonts w:hint="eastAsia"/>
              </w:rPr>
              <w:t>内置字时钟输入输出的BNC接口</w:t>
            </w:r>
            <w:r>
              <w:rPr>
                <w:rFonts w:hint="eastAsia"/>
                <w:lang w:eastAsia="zh-CN"/>
              </w:rPr>
              <w:t>。</w:t>
            </w:r>
          </w:p>
        </w:tc>
      </w:tr>
      <w:tr w14:paraId="23B84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7240628">
            <w:pPr>
              <w:bidi w:val="0"/>
            </w:pPr>
            <w:r>
              <w:rPr>
                <w:rFonts w:hint="eastAsia"/>
                <w:lang w:eastAsia="zh-TW"/>
              </w:rPr>
              <w:t>★</w:t>
            </w:r>
          </w:p>
        </w:tc>
        <w:tc>
          <w:tcPr>
            <w:tcW w:w="764" w:type="dxa"/>
            <w:shd w:val="clear" w:color="auto" w:fill="auto"/>
            <w:vAlign w:val="center"/>
          </w:tcPr>
          <w:p w14:paraId="6CD94532">
            <w:pPr>
              <w:bidi w:val="0"/>
              <w:rPr>
                <w:rFonts w:hint="default"/>
                <w:lang w:val="en-US" w:eastAsia="zh-CN"/>
              </w:rPr>
            </w:pPr>
            <w:r>
              <w:rPr>
                <w:rFonts w:hint="eastAsia"/>
                <w:lang w:val="en-US" w:eastAsia="zh-CN"/>
              </w:rPr>
              <w:t>1.6</w:t>
            </w:r>
          </w:p>
        </w:tc>
        <w:tc>
          <w:tcPr>
            <w:tcW w:w="7906" w:type="dxa"/>
            <w:shd w:val="clear" w:color="auto" w:fill="auto"/>
            <w:vAlign w:val="center"/>
          </w:tcPr>
          <w:p w14:paraId="452E7F78">
            <w:pPr>
              <w:bidi w:val="0"/>
              <w:rPr>
                <w:rFonts w:hint="eastAsia"/>
              </w:rPr>
            </w:pPr>
            <w:r>
              <w:rPr>
                <w:rFonts w:hint="eastAsia"/>
              </w:rPr>
              <w:t>可接入以太网交换机</w:t>
            </w:r>
            <w:r>
              <w:rPr>
                <w:rFonts w:hint="eastAsia"/>
                <w:lang w:eastAsia="zh-CN"/>
              </w:rPr>
              <w:t>；</w:t>
            </w:r>
            <w:r>
              <w:rPr>
                <w:rFonts w:hint="eastAsia"/>
                <w:lang w:val="en-US" w:eastAsia="zh-CN"/>
              </w:rPr>
              <w:t>配备Dante数字输出接口。</w:t>
            </w:r>
          </w:p>
        </w:tc>
      </w:tr>
      <w:tr w14:paraId="36B09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8D49395">
            <w:pPr>
              <w:bidi w:val="0"/>
              <w:rPr>
                <w:b/>
                <w:bCs/>
              </w:rPr>
            </w:pPr>
          </w:p>
        </w:tc>
        <w:tc>
          <w:tcPr>
            <w:tcW w:w="764" w:type="dxa"/>
            <w:shd w:val="clear" w:color="auto" w:fill="auto"/>
            <w:vAlign w:val="center"/>
          </w:tcPr>
          <w:p w14:paraId="082CB8D9">
            <w:pPr>
              <w:bidi w:val="0"/>
              <w:rPr>
                <w:rFonts w:hint="eastAsia"/>
                <w:b/>
                <w:bCs/>
              </w:rPr>
            </w:pPr>
            <w:r>
              <w:rPr>
                <w:rFonts w:hint="eastAsia"/>
                <w:b/>
                <w:bCs/>
              </w:rPr>
              <w:t>2</w:t>
            </w:r>
          </w:p>
        </w:tc>
        <w:tc>
          <w:tcPr>
            <w:tcW w:w="7906" w:type="dxa"/>
            <w:shd w:val="clear" w:color="auto" w:fill="auto"/>
            <w:vAlign w:val="center"/>
          </w:tcPr>
          <w:p w14:paraId="4E01A393">
            <w:pPr>
              <w:bidi w:val="0"/>
              <w:rPr>
                <w:rFonts w:hint="eastAsia"/>
                <w:b/>
                <w:bCs/>
              </w:rPr>
            </w:pPr>
            <w:r>
              <w:rPr>
                <w:rFonts w:hint="eastAsia"/>
                <w:b/>
                <w:bCs/>
              </w:rPr>
              <w:t>流动数字手持发射机</w:t>
            </w:r>
          </w:p>
        </w:tc>
      </w:tr>
      <w:tr w14:paraId="69863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774ECE3">
            <w:pPr>
              <w:bidi w:val="0"/>
            </w:pPr>
          </w:p>
        </w:tc>
        <w:tc>
          <w:tcPr>
            <w:tcW w:w="764" w:type="dxa"/>
            <w:shd w:val="clear" w:color="auto" w:fill="auto"/>
            <w:vAlign w:val="center"/>
          </w:tcPr>
          <w:p w14:paraId="7C863469">
            <w:pPr>
              <w:bidi w:val="0"/>
              <w:rPr>
                <w:rFonts w:hint="eastAsia"/>
              </w:rPr>
            </w:pPr>
            <w:r>
              <w:rPr>
                <w:rFonts w:hint="eastAsia"/>
              </w:rPr>
              <w:t>2.1</w:t>
            </w:r>
          </w:p>
        </w:tc>
        <w:tc>
          <w:tcPr>
            <w:tcW w:w="7906" w:type="dxa"/>
            <w:shd w:val="clear" w:color="auto" w:fill="auto"/>
            <w:vAlign w:val="center"/>
          </w:tcPr>
          <w:p w14:paraId="59C88AF5">
            <w:pPr>
              <w:bidi w:val="0"/>
              <w:rPr>
                <w:rFonts w:hint="eastAsia"/>
              </w:rPr>
            </w:pPr>
            <w:r>
              <w:rPr>
                <w:rFonts w:hint="eastAsia"/>
              </w:rPr>
              <w:t>发射机增益调节范围不低于-12至+21dB</w:t>
            </w:r>
            <w:r>
              <w:rPr>
                <w:rFonts w:hint="eastAsia"/>
                <w:lang w:eastAsia="zh-CN"/>
              </w:rPr>
              <w:t>；</w:t>
            </w:r>
            <w:r>
              <w:rPr>
                <w:rFonts w:hint="eastAsia"/>
              </w:rPr>
              <w:t>心形动圈话筒头</w:t>
            </w:r>
            <w:r>
              <w:rPr>
                <w:rFonts w:hint="eastAsia"/>
                <w:lang w:eastAsia="zh-CN"/>
              </w:rPr>
              <w:t>；</w:t>
            </w:r>
            <w:r>
              <w:rPr>
                <w:rFonts w:hint="eastAsia"/>
              </w:rPr>
              <w:t>满足原厂充电锂电池（每台发射机含2块原装充电电池）</w:t>
            </w:r>
            <w:r>
              <w:rPr>
                <w:rFonts w:hint="eastAsia"/>
                <w:lang w:eastAsia="zh-CN"/>
              </w:rPr>
              <w:t>，</w:t>
            </w:r>
            <w:r>
              <w:rPr>
                <w:rFonts w:hint="eastAsia"/>
              </w:rPr>
              <w:t>锂电池续航时间不少于8小时，具备在监看软件上实时显示电池使用时间和电池状态。</w:t>
            </w:r>
          </w:p>
        </w:tc>
      </w:tr>
      <w:tr w14:paraId="61E04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855336A">
            <w:pPr>
              <w:bidi w:val="0"/>
            </w:pPr>
          </w:p>
        </w:tc>
        <w:tc>
          <w:tcPr>
            <w:tcW w:w="764" w:type="dxa"/>
            <w:shd w:val="clear" w:color="auto" w:fill="auto"/>
            <w:vAlign w:val="center"/>
          </w:tcPr>
          <w:p w14:paraId="2E24CDF8">
            <w:pPr>
              <w:bidi w:val="0"/>
              <w:rPr>
                <w:rFonts w:hint="eastAsia"/>
              </w:rPr>
            </w:pPr>
            <w:r>
              <w:rPr>
                <w:rFonts w:hint="eastAsia"/>
              </w:rPr>
              <w:t>2.2</w:t>
            </w:r>
          </w:p>
        </w:tc>
        <w:tc>
          <w:tcPr>
            <w:tcW w:w="7906" w:type="dxa"/>
            <w:shd w:val="clear" w:color="auto" w:fill="auto"/>
            <w:vAlign w:val="center"/>
          </w:tcPr>
          <w:p w14:paraId="2BBEAA84">
            <w:pPr>
              <w:bidi w:val="0"/>
              <w:rPr>
                <w:rFonts w:hint="eastAsia" w:eastAsia="宋体"/>
                <w:lang w:eastAsia="zh-CN"/>
              </w:rPr>
            </w:pPr>
            <w:r>
              <w:rPr>
                <w:rFonts w:hint="eastAsia"/>
              </w:rPr>
              <w:t>支持两种频率传输模式；支持干扰检测、预警功能</w:t>
            </w:r>
            <w:r>
              <w:rPr>
                <w:rFonts w:hint="eastAsia"/>
                <w:lang w:eastAsia="zh-CN"/>
              </w:rPr>
              <w:t>。</w:t>
            </w:r>
          </w:p>
        </w:tc>
      </w:tr>
      <w:tr w14:paraId="0058B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CEC0E58">
            <w:pPr>
              <w:bidi w:val="0"/>
            </w:pPr>
          </w:p>
        </w:tc>
        <w:tc>
          <w:tcPr>
            <w:tcW w:w="764" w:type="dxa"/>
            <w:shd w:val="clear" w:color="auto" w:fill="auto"/>
            <w:vAlign w:val="center"/>
          </w:tcPr>
          <w:p w14:paraId="465258FD">
            <w:pPr>
              <w:bidi w:val="0"/>
              <w:rPr>
                <w:rFonts w:hint="eastAsia"/>
              </w:rPr>
            </w:pPr>
            <w:r>
              <w:rPr>
                <w:rFonts w:hint="eastAsia"/>
              </w:rPr>
              <w:t>2.3</w:t>
            </w:r>
          </w:p>
        </w:tc>
        <w:tc>
          <w:tcPr>
            <w:tcW w:w="7906" w:type="dxa"/>
            <w:shd w:val="clear" w:color="auto" w:fill="auto"/>
            <w:vAlign w:val="center"/>
          </w:tcPr>
          <w:p w14:paraId="2A4EA8AA">
            <w:pPr>
              <w:bidi w:val="0"/>
              <w:rPr>
                <w:rFonts w:hint="eastAsia"/>
              </w:rPr>
            </w:pPr>
            <w:r>
              <w:rPr>
                <w:rFonts w:hint="eastAsia"/>
              </w:rPr>
              <w:t>话筒头频率响应范围不低于</w:t>
            </w:r>
            <w:r>
              <w:rPr>
                <w:rFonts w:hint="eastAsia"/>
                <w:lang w:val="en-US" w:eastAsia="zh-CN"/>
              </w:rPr>
              <w:t>4</w:t>
            </w:r>
            <w:r>
              <w:rPr>
                <w:rFonts w:hint="eastAsia"/>
              </w:rPr>
              <w:t>0Hz-16kHz</w:t>
            </w:r>
            <w:r>
              <w:rPr>
                <w:rFonts w:hint="eastAsia"/>
                <w:lang w:eastAsia="zh-CN"/>
              </w:rPr>
              <w:t>。</w:t>
            </w:r>
          </w:p>
        </w:tc>
      </w:tr>
      <w:tr w14:paraId="016F1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5BC4909">
            <w:pPr>
              <w:bidi w:val="0"/>
            </w:pPr>
          </w:p>
        </w:tc>
        <w:tc>
          <w:tcPr>
            <w:tcW w:w="764" w:type="dxa"/>
            <w:shd w:val="clear" w:color="auto" w:fill="auto"/>
            <w:vAlign w:val="center"/>
          </w:tcPr>
          <w:p w14:paraId="642D792B">
            <w:pPr>
              <w:bidi w:val="0"/>
              <w:rPr>
                <w:rFonts w:hint="eastAsia"/>
              </w:rPr>
            </w:pPr>
            <w:r>
              <w:rPr>
                <w:rFonts w:hint="eastAsia"/>
              </w:rPr>
              <w:t>2.4</w:t>
            </w:r>
          </w:p>
        </w:tc>
        <w:tc>
          <w:tcPr>
            <w:tcW w:w="7906" w:type="dxa"/>
            <w:shd w:val="clear" w:color="auto" w:fill="auto"/>
            <w:vAlign w:val="center"/>
          </w:tcPr>
          <w:p w14:paraId="4856A47B">
            <w:pPr>
              <w:bidi w:val="0"/>
              <w:rPr>
                <w:rFonts w:hint="eastAsia"/>
              </w:rPr>
            </w:pPr>
            <w:r>
              <w:rPr>
                <w:rFonts w:hint="eastAsia"/>
                <w:lang w:val="en-US" w:eastAsia="zh-CN"/>
              </w:rPr>
              <w:t>支持电源开关锁定。</w:t>
            </w:r>
          </w:p>
        </w:tc>
      </w:tr>
      <w:tr w14:paraId="1E248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C22F118">
            <w:pPr>
              <w:bidi w:val="0"/>
              <w:rPr>
                <w:b/>
                <w:bCs/>
              </w:rPr>
            </w:pPr>
          </w:p>
        </w:tc>
        <w:tc>
          <w:tcPr>
            <w:tcW w:w="764" w:type="dxa"/>
            <w:shd w:val="clear" w:color="auto" w:fill="auto"/>
            <w:vAlign w:val="center"/>
          </w:tcPr>
          <w:p w14:paraId="56F44BF8">
            <w:pPr>
              <w:bidi w:val="0"/>
              <w:rPr>
                <w:rFonts w:hint="eastAsia"/>
                <w:b/>
                <w:bCs/>
              </w:rPr>
            </w:pPr>
            <w:r>
              <w:rPr>
                <w:rFonts w:hint="eastAsia"/>
                <w:b/>
                <w:bCs/>
              </w:rPr>
              <w:t>3</w:t>
            </w:r>
          </w:p>
        </w:tc>
        <w:tc>
          <w:tcPr>
            <w:tcW w:w="7906" w:type="dxa"/>
            <w:shd w:val="clear" w:color="auto" w:fill="auto"/>
            <w:vAlign w:val="center"/>
          </w:tcPr>
          <w:p w14:paraId="26CF074B">
            <w:pPr>
              <w:bidi w:val="0"/>
              <w:rPr>
                <w:rFonts w:hint="eastAsia"/>
                <w:b/>
                <w:bCs/>
              </w:rPr>
            </w:pPr>
            <w:r>
              <w:rPr>
                <w:rFonts w:hint="eastAsia"/>
                <w:b/>
                <w:bCs/>
              </w:rPr>
              <w:t>流动数字腰包发射机</w:t>
            </w:r>
          </w:p>
        </w:tc>
      </w:tr>
      <w:tr w14:paraId="66A97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5C9D710">
            <w:pPr>
              <w:bidi w:val="0"/>
            </w:pPr>
          </w:p>
        </w:tc>
        <w:tc>
          <w:tcPr>
            <w:tcW w:w="764" w:type="dxa"/>
            <w:shd w:val="clear" w:color="auto" w:fill="auto"/>
            <w:vAlign w:val="center"/>
          </w:tcPr>
          <w:p w14:paraId="43FCCD12">
            <w:pPr>
              <w:bidi w:val="0"/>
              <w:rPr>
                <w:rFonts w:hint="eastAsia"/>
              </w:rPr>
            </w:pPr>
            <w:r>
              <w:rPr>
                <w:rFonts w:hint="eastAsia"/>
              </w:rPr>
              <w:t>3.1</w:t>
            </w:r>
          </w:p>
        </w:tc>
        <w:tc>
          <w:tcPr>
            <w:tcW w:w="7906" w:type="dxa"/>
            <w:shd w:val="clear" w:color="auto" w:fill="auto"/>
            <w:vAlign w:val="center"/>
          </w:tcPr>
          <w:p w14:paraId="1AA27D04">
            <w:pPr>
              <w:bidi w:val="0"/>
              <w:rPr>
                <w:rFonts w:hint="eastAsia" w:eastAsia="宋体"/>
                <w:lang w:eastAsia="zh-CN"/>
              </w:rPr>
            </w:pPr>
            <w:r>
              <w:rPr>
                <w:rFonts w:hint="eastAsia"/>
              </w:rPr>
              <w:t>支持干扰检测、预警功能</w:t>
            </w:r>
            <w:r>
              <w:rPr>
                <w:rFonts w:hint="eastAsia"/>
                <w:lang w:eastAsia="zh-CN"/>
              </w:rPr>
              <w:t>。</w:t>
            </w:r>
          </w:p>
        </w:tc>
      </w:tr>
      <w:tr w14:paraId="0CDC8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9CC2387">
            <w:pPr>
              <w:bidi w:val="0"/>
            </w:pPr>
          </w:p>
        </w:tc>
        <w:tc>
          <w:tcPr>
            <w:tcW w:w="764" w:type="dxa"/>
            <w:shd w:val="clear" w:color="auto" w:fill="auto"/>
            <w:vAlign w:val="center"/>
          </w:tcPr>
          <w:p w14:paraId="570EB84E">
            <w:pPr>
              <w:bidi w:val="0"/>
              <w:rPr>
                <w:rFonts w:hint="eastAsia"/>
              </w:rPr>
            </w:pPr>
            <w:r>
              <w:rPr>
                <w:rFonts w:hint="eastAsia"/>
              </w:rPr>
              <w:t>3.2</w:t>
            </w:r>
          </w:p>
        </w:tc>
        <w:tc>
          <w:tcPr>
            <w:tcW w:w="7906" w:type="dxa"/>
            <w:shd w:val="clear" w:color="auto" w:fill="auto"/>
            <w:vAlign w:val="center"/>
          </w:tcPr>
          <w:p w14:paraId="4CD2046D">
            <w:pPr>
              <w:bidi w:val="0"/>
              <w:rPr>
                <w:rFonts w:hint="eastAsia" w:eastAsia="宋体"/>
                <w:lang w:eastAsia="zh-CN"/>
              </w:rPr>
            </w:pPr>
            <w:r>
              <w:rPr>
                <w:rFonts w:hint="eastAsia"/>
              </w:rPr>
              <w:t>满足原厂充电锂电池（每台发射机含2块原装充电电池）</w:t>
            </w:r>
            <w:r>
              <w:rPr>
                <w:rFonts w:hint="eastAsia"/>
                <w:lang w:eastAsia="zh-CN"/>
              </w:rPr>
              <w:t>，</w:t>
            </w:r>
            <w:r>
              <w:rPr>
                <w:rFonts w:hint="eastAsia"/>
              </w:rPr>
              <w:t>锂电池续航时间不少于8小时，具备在监看软件上实时显示电池使用时间和电池状态。满足AA电池和充电锂电池电池两种供电方式</w:t>
            </w:r>
            <w:r>
              <w:rPr>
                <w:rFonts w:hint="eastAsia"/>
                <w:lang w:eastAsia="zh-CN"/>
              </w:rPr>
              <w:t>；</w:t>
            </w:r>
            <w:r>
              <w:rPr>
                <w:rFonts w:hint="eastAsia"/>
              </w:rPr>
              <w:t>发射功率满足多档调节</w:t>
            </w:r>
            <w:r>
              <w:rPr>
                <w:rFonts w:hint="eastAsia"/>
                <w:lang w:eastAsia="zh-CN"/>
              </w:rPr>
              <w:t>；</w:t>
            </w:r>
            <w:r>
              <w:rPr>
                <w:rFonts w:hint="eastAsia"/>
              </w:rPr>
              <w:t>支持两种频率传输模式</w:t>
            </w:r>
            <w:r>
              <w:rPr>
                <w:rFonts w:hint="eastAsia"/>
                <w:lang w:eastAsia="zh-CN"/>
              </w:rPr>
              <w:t>。</w:t>
            </w:r>
          </w:p>
        </w:tc>
      </w:tr>
      <w:tr w14:paraId="3BDAE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CA6C202">
            <w:pPr>
              <w:bidi w:val="0"/>
            </w:pPr>
          </w:p>
        </w:tc>
        <w:tc>
          <w:tcPr>
            <w:tcW w:w="764" w:type="dxa"/>
            <w:shd w:val="clear" w:color="auto" w:fill="auto"/>
            <w:vAlign w:val="center"/>
          </w:tcPr>
          <w:p w14:paraId="64E96A49">
            <w:pPr>
              <w:bidi w:val="0"/>
              <w:rPr>
                <w:rFonts w:hint="eastAsia"/>
              </w:rPr>
            </w:pPr>
            <w:r>
              <w:rPr>
                <w:rFonts w:hint="eastAsia"/>
              </w:rPr>
              <w:t>3.3</w:t>
            </w:r>
          </w:p>
        </w:tc>
        <w:tc>
          <w:tcPr>
            <w:tcW w:w="7906" w:type="dxa"/>
            <w:shd w:val="clear" w:color="auto" w:fill="auto"/>
            <w:vAlign w:val="center"/>
          </w:tcPr>
          <w:p w14:paraId="07CFE383">
            <w:pPr>
              <w:bidi w:val="0"/>
              <w:rPr>
                <w:rFonts w:hint="eastAsia"/>
                <w:lang w:eastAsia="zh-CN"/>
              </w:rPr>
            </w:pPr>
            <w:r>
              <w:rPr>
                <w:rFonts w:hint="eastAsia"/>
                <w:lang w:val="en-US" w:eastAsia="zh-CN"/>
              </w:rPr>
              <w:t>支持</w:t>
            </w:r>
            <w:r>
              <w:rPr>
                <w:rFonts w:hint="eastAsia"/>
              </w:rPr>
              <w:t>LEMO</w:t>
            </w:r>
            <w:r>
              <w:rPr>
                <w:rFonts w:hint="eastAsia"/>
                <w:lang w:val="en-US" w:eastAsia="zh-CN"/>
              </w:rPr>
              <w:t>接口。</w:t>
            </w:r>
          </w:p>
        </w:tc>
      </w:tr>
      <w:tr w14:paraId="4CFC7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6FA08D4">
            <w:pPr>
              <w:bidi w:val="0"/>
              <w:rPr>
                <w:b/>
                <w:bCs/>
              </w:rPr>
            </w:pPr>
          </w:p>
        </w:tc>
        <w:tc>
          <w:tcPr>
            <w:tcW w:w="764" w:type="dxa"/>
            <w:shd w:val="clear" w:color="auto" w:fill="auto"/>
            <w:vAlign w:val="center"/>
          </w:tcPr>
          <w:p w14:paraId="54451D7B">
            <w:pPr>
              <w:bidi w:val="0"/>
              <w:rPr>
                <w:rFonts w:hint="eastAsia"/>
                <w:b/>
                <w:bCs/>
              </w:rPr>
            </w:pPr>
            <w:r>
              <w:rPr>
                <w:rFonts w:hint="eastAsia"/>
                <w:b/>
                <w:bCs/>
              </w:rPr>
              <w:t>4</w:t>
            </w:r>
          </w:p>
        </w:tc>
        <w:tc>
          <w:tcPr>
            <w:tcW w:w="7906" w:type="dxa"/>
            <w:shd w:val="clear" w:color="auto" w:fill="auto"/>
            <w:vAlign w:val="center"/>
          </w:tcPr>
          <w:p w14:paraId="415A5422">
            <w:pPr>
              <w:bidi w:val="0"/>
              <w:rPr>
                <w:rFonts w:hint="eastAsia"/>
                <w:b/>
                <w:bCs/>
              </w:rPr>
            </w:pPr>
            <w:r>
              <w:rPr>
                <w:rFonts w:hint="eastAsia"/>
                <w:b/>
                <w:bCs/>
              </w:rPr>
              <w:t>防水头戴话筒</w:t>
            </w:r>
          </w:p>
        </w:tc>
      </w:tr>
      <w:tr w14:paraId="3AAD6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251BCC6">
            <w:pPr>
              <w:bidi w:val="0"/>
            </w:pPr>
          </w:p>
        </w:tc>
        <w:tc>
          <w:tcPr>
            <w:tcW w:w="764" w:type="dxa"/>
            <w:shd w:val="clear" w:color="auto" w:fill="auto"/>
            <w:vAlign w:val="center"/>
          </w:tcPr>
          <w:p w14:paraId="5FC4A07A">
            <w:pPr>
              <w:bidi w:val="0"/>
              <w:rPr>
                <w:rFonts w:hint="eastAsia"/>
              </w:rPr>
            </w:pPr>
            <w:r>
              <w:rPr>
                <w:rFonts w:hint="eastAsia"/>
              </w:rPr>
              <w:t>4.1</w:t>
            </w:r>
          </w:p>
        </w:tc>
        <w:tc>
          <w:tcPr>
            <w:tcW w:w="7906" w:type="dxa"/>
            <w:shd w:val="clear" w:color="auto" w:fill="auto"/>
            <w:vAlign w:val="center"/>
          </w:tcPr>
          <w:p w14:paraId="0CBA97C6">
            <w:pPr>
              <w:bidi w:val="0"/>
              <w:rPr>
                <w:rFonts w:hint="eastAsia" w:eastAsia="宋体"/>
                <w:lang w:eastAsia="zh-CN"/>
              </w:rPr>
            </w:pPr>
            <w:r>
              <w:rPr>
                <w:rFonts w:hint="eastAsia"/>
              </w:rPr>
              <w:t>肤色</w:t>
            </w:r>
            <w:r>
              <w:rPr>
                <w:rFonts w:hint="eastAsia"/>
                <w:lang w:eastAsia="zh-CN"/>
              </w:rPr>
              <w:t>。</w:t>
            </w:r>
          </w:p>
        </w:tc>
      </w:tr>
      <w:tr w14:paraId="08F2D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70D2077">
            <w:pPr>
              <w:bidi w:val="0"/>
            </w:pPr>
          </w:p>
        </w:tc>
        <w:tc>
          <w:tcPr>
            <w:tcW w:w="764" w:type="dxa"/>
            <w:shd w:val="clear" w:color="auto" w:fill="auto"/>
            <w:vAlign w:val="center"/>
          </w:tcPr>
          <w:p w14:paraId="52573D57">
            <w:pPr>
              <w:bidi w:val="0"/>
              <w:rPr>
                <w:rFonts w:hint="eastAsia"/>
              </w:rPr>
            </w:pPr>
            <w:r>
              <w:rPr>
                <w:rFonts w:hint="eastAsia"/>
              </w:rPr>
              <w:t>4.2</w:t>
            </w:r>
          </w:p>
        </w:tc>
        <w:tc>
          <w:tcPr>
            <w:tcW w:w="7906" w:type="dxa"/>
            <w:shd w:val="clear" w:color="auto" w:fill="auto"/>
            <w:vAlign w:val="center"/>
          </w:tcPr>
          <w:p w14:paraId="7B17B18D">
            <w:pPr>
              <w:bidi w:val="0"/>
              <w:rPr>
                <w:rFonts w:hint="eastAsia" w:eastAsia="宋体"/>
                <w:lang w:eastAsia="zh-CN"/>
              </w:rPr>
            </w:pPr>
            <w:r>
              <w:rPr>
                <w:rFonts w:hint="eastAsia"/>
              </w:rPr>
              <w:t>LEMO接口</w:t>
            </w:r>
            <w:r>
              <w:rPr>
                <w:rFonts w:hint="eastAsia"/>
                <w:lang w:eastAsia="zh-CN"/>
              </w:rPr>
              <w:t>。</w:t>
            </w:r>
          </w:p>
        </w:tc>
      </w:tr>
      <w:tr w14:paraId="4053E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52F79C7">
            <w:pPr>
              <w:bidi w:val="0"/>
            </w:pPr>
          </w:p>
        </w:tc>
        <w:tc>
          <w:tcPr>
            <w:tcW w:w="764" w:type="dxa"/>
            <w:shd w:val="clear" w:color="auto" w:fill="auto"/>
            <w:vAlign w:val="center"/>
          </w:tcPr>
          <w:p w14:paraId="572DF903">
            <w:pPr>
              <w:bidi w:val="0"/>
              <w:rPr>
                <w:rFonts w:hint="eastAsia"/>
              </w:rPr>
            </w:pPr>
            <w:r>
              <w:rPr>
                <w:rFonts w:hint="eastAsia"/>
              </w:rPr>
              <w:t>4.3</w:t>
            </w:r>
          </w:p>
        </w:tc>
        <w:tc>
          <w:tcPr>
            <w:tcW w:w="7906" w:type="dxa"/>
            <w:shd w:val="clear" w:color="auto" w:fill="auto"/>
            <w:vAlign w:val="center"/>
          </w:tcPr>
          <w:p w14:paraId="4089370D">
            <w:pPr>
              <w:bidi w:val="0"/>
              <w:rPr>
                <w:rFonts w:hint="eastAsia" w:eastAsia="宋体"/>
                <w:lang w:eastAsia="zh-CN"/>
              </w:rPr>
            </w:pPr>
            <w:r>
              <w:rPr>
                <w:rFonts w:hint="eastAsia"/>
              </w:rPr>
              <w:t>全指向性</w:t>
            </w:r>
            <w:r>
              <w:rPr>
                <w:rFonts w:hint="eastAsia"/>
                <w:lang w:eastAsia="zh-CN"/>
              </w:rPr>
              <w:t>。</w:t>
            </w:r>
          </w:p>
        </w:tc>
      </w:tr>
      <w:tr w14:paraId="13FCC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39A927C">
            <w:pPr>
              <w:bidi w:val="0"/>
            </w:pPr>
          </w:p>
        </w:tc>
        <w:tc>
          <w:tcPr>
            <w:tcW w:w="764" w:type="dxa"/>
            <w:shd w:val="clear" w:color="auto" w:fill="auto"/>
            <w:vAlign w:val="center"/>
          </w:tcPr>
          <w:p w14:paraId="19EAEE89">
            <w:pPr>
              <w:bidi w:val="0"/>
              <w:rPr>
                <w:rFonts w:hint="eastAsia"/>
                <w:lang w:val="en-US" w:eastAsia="zh-CN"/>
              </w:rPr>
            </w:pPr>
            <w:r>
              <w:rPr>
                <w:rFonts w:hint="eastAsia"/>
              </w:rPr>
              <w:t>4.</w:t>
            </w:r>
            <w:r>
              <w:rPr>
                <w:rFonts w:hint="eastAsia"/>
                <w:lang w:val="en-US" w:eastAsia="zh-CN"/>
              </w:rPr>
              <w:t>4</w:t>
            </w:r>
          </w:p>
        </w:tc>
        <w:tc>
          <w:tcPr>
            <w:tcW w:w="7906" w:type="dxa"/>
            <w:shd w:val="clear" w:color="auto" w:fill="auto"/>
            <w:vAlign w:val="center"/>
          </w:tcPr>
          <w:p w14:paraId="5D971FCF">
            <w:pPr>
              <w:bidi w:val="0"/>
              <w:rPr>
                <w:rFonts w:hint="eastAsia" w:eastAsia="宋体"/>
                <w:lang w:eastAsia="zh-CN"/>
              </w:rPr>
            </w:pPr>
            <w:r>
              <w:rPr>
                <w:rFonts w:hint="eastAsia"/>
              </w:rPr>
              <w:t>动态范围不低于101dB</w:t>
            </w:r>
            <w:r>
              <w:rPr>
                <w:rFonts w:hint="eastAsia"/>
                <w:lang w:eastAsia="zh-CN"/>
              </w:rPr>
              <w:t>。</w:t>
            </w:r>
          </w:p>
        </w:tc>
      </w:tr>
      <w:tr w14:paraId="54BA6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31" w:type="dxa"/>
            <w:vAlign w:val="center"/>
          </w:tcPr>
          <w:p w14:paraId="744B75EA">
            <w:pPr>
              <w:bidi w:val="0"/>
            </w:pPr>
          </w:p>
        </w:tc>
        <w:tc>
          <w:tcPr>
            <w:tcW w:w="764" w:type="dxa"/>
            <w:shd w:val="clear" w:color="auto" w:fill="auto"/>
            <w:vAlign w:val="center"/>
          </w:tcPr>
          <w:p w14:paraId="1FC03EBA">
            <w:pPr>
              <w:bidi w:val="0"/>
              <w:rPr>
                <w:rFonts w:hint="eastAsia"/>
                <w:lang w:val="en-US" w:eastAsia="zh-CN"/>
              </w:rPr>
            </w:pPr>
            <w:r>
              <w:rPr>
                <w:rFonts w:hint="eastAsia"/>
              </w:rPr>
              <w:t>4.</w:t>
            </w:r>
            <w:r>
              <w:rPr>
                <w:rFonts w:hint="eastAsia"/>
                <w:lang w:val="en-US" w:eastAsia="zh-CN"/>
              </w:rPr>
              <w:t>5</w:t>
            </w:r>
          </w:p>
        </w:tc>
        <w:tc>
          <w:tcPr>
            <w:tcW w:w="7906" w:type="dxa"/>
            <w:shd w:val="clear" w:color="auto" w:fill="auto"/>
            <w:vAlign w:val="center"/>
          </w:tcPr>
          <w:p w14:paraId="222EA5BC">
            <w:pPr>
              <w:bidi w:val="0"/>
              <w:rPr>
                <w:rFonts w:hint="eastAsia" w:eastAsia="宋体"/>
                <w:lang w:eastAsia="zh-CN"/>
              </w:rPr>
            </w:pPr>
            <w:r>
              <w:rPr>
                <w:rFonts w:hint="eastAsia"/>
              </w:rPr>
              <w:t>达到IP57防尘防水等级</w:t>
            </w:r>
            <w:r>
              <w:rPr>
                <w:rFonts w:hint="eastAsia"/>
                <w:lang w:eastAsia="zh-CN"/>
              </w:rPr>
              <w:t>。</w:t>
            </w:r>
          </w:p>
        </w:tc>
      </w:tr>
      <w:tr w14:paraId="32470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FAB9D4B">
            <w:pPr>
              <w:bidi w:val="0"/>
              <w:rPr>
                <w:b/>
                <w:bCs/>
              </w:rPr>
            </w:pPr>
          </w:p>
        </w:tc>
        <w:tc>
          <w:tcPr>
            <w:tcW w:w="764" w:type="dxa"/>
            <w:shd w:val="clear" w:color="auto" w:fill="auto"/>
            <w:vAlign w:val="center"/>
          </w:tcPr>
          <w:p w14:paraId="31A529E0">
            <w:pPr>
              <w:bidi w:val="0"/>
              <w:rPr>
                <w:b/>
                <w:bCs/>
              </w:rPr>
            </w:pPr>
            <w:r>
              <w:rPr>
                <w:rFonts w:hint="eastAsia"/>
                <w:b/>
                <w:bCs/>
              </w:rPr>
              <w:t>5</w:t>
            </w:r>
          </w:p>
        </w:tc>
        <w:tc>
          <w:tcPr>
            <w:tcW w:w="7906" w:type="dxa"/>
            <w:shd w:val="clear" w:color="auto" w:fill="auto"/>
            <w:vAlign w:val="center"/>
          </w:tcPr>
          <w:p w14:paraId="3608A314">
            <w:pPr>
              <w:bidi w:val="0"/>
              <w:rPr>
                <w:b/>
                <w:bCs/>
              </w:rPr>
            </w:pPr>
            <w:r>
              <w:rPr>
                <w:rFonts w:hint="eastAsia"/>
                <w:b/>
                <w:bCs/>
              </w:rPr>
              <w:t>国产头戴话筒 1</w:t>
            </w:r>
          </w:p>
        </w:tc>
      </w:tr>
      <w:tr w14:paraId="03F67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19784A2">
            <w:pPr>
              <w:bidi w:val="0"/>
            </w:pPr>
          </w:p>
        </w:tc>
        <w:tc>
          <w:tcPr>
            <w:tcW w:w="764" w:type="dxa"/>
            <w:shd w:val="clear" w:color="auto" w:fill="auto"/>
            <w:vAlign w:val="center"/>
          </w:tcPr>
          <w:p w14:paraId="71876C71">
            <w:pPr>
              <w:bidi w:val="0"/>
            </w:pPr>
            <w:r>
              <w:rPr>
                <w:rFonts w:hint="eastAsia"/>
              </w:rPr>
              <w:t>5.1</w:t>
            </w:r>
          </w:p>
        </w:tc>
        <w:tc>
          <w:tcPr>
            <w:tcW w:w="7906" w:type="dxa"/>
            <w:shd w:val="clear" w:color="auto" w:fill="auto"/>
            <w:vAlign w:val="center"/>
          </w:tcPr>
          <w:p w14:paraId="13012CA2">
            <w:pPr>
              <w:bidi w:val="0"/>
              <w:rPr>
                <w:rFonts w:hint="eastAsia" w:eastAsia="宋体"/>
                <w:lang w:eastAsia="zh-CN"/>
              </w:rPr>
            </w:pPr>
            <w:r>
              <w:rPr>
                <w:rFonts w:hint="eastAsia"/>
              </w:rPr>
              <w:t>肤色，心形指向性</w:t>
            </w:r>
            <w:r>
              <w:rPr>
                <w:rFonts w:hint="eastAsia"/>
                <w:lang w:eastAsia="zh-CN"/>
              </w:rPr>
              <w:t>。</w:t>
            </w:r>
          </w:p>
        </w:tc>
      </w:tr>
      <w:tr w14:paraId="36D73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55AB60D">
            <w:pPr>
              <w:bidi w:val="0"/>
            </w:pPr>
          </w:p>
        </w:tc>
        <w:tc>
          <w:tcPr>
            <w:tcW w:w="764" w:type="dxa"/>
            <w:shd w:val="clear" w:color="auto" w:fill="auto"/>
            <w:vAlign w:val="center"/>
          </w:tcPr>
          <w:p w14:paraId="4CABCAF0">
            <w:pPr>
              <w:bidi w:val="0"/>
            </w:pPr>
            <w:r>
              <w:rPr>
                <w:rFonts w:hint="eastAsia"/>
              </w:rPr>
              <w:t>5.2</w:t>
            </w:r>
          </w:p>
        </w:tc>
        <w:tc>
          <w:tcPr>
            <w:tcW w:w="7906" w:type="dxa"/>
            <w:shd w:val="clear" w:color="auto" w:fill="auto"/>
            <w:vAlign w:val="center"/>
          </w:tcPr>
          <w:p w14:paraId="07C9552D">
            <w:pPr>
              <w:bidi w:val="0"/>
              <w:rPr>
                <w:rFonts w:hint="eastAsia" w:eastAsia="宋体"/>
                <w:lang w:eastAsia="zh-CN"/>
              </w:rPr>
            </w:pPr>
            <w:r>
              <w:rPr>
                <w:rFonts w:hint="eastAsia"/>
              </w:rPr>
              <w:t>频率响应不低于50Hz-18kHz，电容麦克风，灵敏度不低于-45dB±3dB，最大声压不低于135dB</w:t>
            </w:r>
            <w:r>
              <w:rPr>
                <w:rFonts w:hint="eastAsia"/>
                <w:lang w:eastAsia="zh-CN"/>
              </w:rPr>
              <w:t>。</w:t>
            </w:r>
          </w:p>
        </w:tc>
      </w:tr>
      <w:tr w14:paraId="4B7B5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04D5282">
            <w:pPr>
              <w:bidi w:val="0"/>
            </w:pPr>
          </w:p>
        </w:tc>
        <w:tc>
          <w:tcPr>
            <w:tcW w:w="764" w:type="dxa"/>
            <w:shd w:val="clear" w:color="auto" w:fill="auto"/>
            <w:vAlign w:val="center"/>
          </w:tcPr>
          <w:p w14:paraId="35AD23BC">
            <w:pPr>
              <w:bidi w:val="0"/>
              <w:rPr>
                <w:rFonts w:ascii="Calibri" w:hAnsi="Calibri" w:eastAsia="宋体" w:cs="Calibri"/>
                <w:kern w:val="2"/>
                <w:sz w:val="21"/>
                <w:szCs w:val="21"/>
                <w:lang w:val="en-US" w:eastAsia="zh-CN" w:bidi="ar-SA"/>
              </w:rPr>
            </w:pPr>
            <w:r>
              <w:rPr>
                <w:rFonts w:hint="eastAsia"/>
              </w:rPr>
              <w:t>5.3</w:t>
            </w:r>
          </w:p>
        </w:tc>
        <w:tc>
          <w:tcPr>
            <w:tcW w:w="7906" w:type="dxa"/>
            <w:shd w:val="clear" w:color="auto" w:fill="auto"/>
            <w:vAlign w:val="center"/>
          </w:tcPr>
          <w:p w14:paraId="5C50B7F4">
            <w:pPr>
              <w:bidi w:val="0"/>
              <w:rPr>
                <w:rFonts w:hint="eastAsia" w:ascii="Calibri" w:hAnsi="Calibri" w:eastAsia="宋体" w:cs="Calibri"/>
                <w:kern w:val="2"/>
                <w:sz w:val="21"/>
                <w:szCs w:val="21"/>
                <w:lang w:val="en-US" w:eastAsia="zh-CN" w:bidi="ar-SA"/>
              </w:rPr>
            </w:pPr>
            <w:r>
              <w:rPr>
                <w:rFonts w:hint="eastAsia"/>
              </w:rPr>
              <w:t>耳挂可以36</w:t>
            </w:r>
            <w:r>
              <w:rPr>
                <w:rFonts w:hint="eastAsia"/>
                <w:lang w:val="en-US" w:eastAsia="zh-CN"/>
              </w:rPr>
              <w:t>0度</w:t>
            </w:r>
            <w:r>
              <w:rPr>
                <w:rFonts w:hint="eastAsia"/>
              </w:rPr>
              <w:t>旋转</w:t>
            </w:r>
            <w:r>
              <w:rPr>
                <w:rFonts w:hint="eastAsia"/>
                <w:lang w:eastAsia="zh-CN"/>
              </w:rPr>
              <w:t>。</w:t>
            </w:r>
          </w:p>
        </w:tc>
      </w:tr>
      <w:tr w14:paraId="26561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1CD3939">
            <w:pPr>
              <w:bidi w:val="0"/>
            </w:pPr>
          </w:p>
        </w:tc>
        <w:tc>
          <w:tcPr>
            <w:tcW w:w="764" w:type="dxa"/>
            <w:shd w:val="clear" w:color="auto" w:fill="auto"/>
            <w:vAlign w:val="center"/>
          </w:tcPr>
          <w:p w14:paraId="79F44E7C">
            <w:pPr>
              <w:bidi w:val="0"/>
            </w:pPr>
            <w:r>
              <w:rPr>
                <w:rFonts w:hint="eastAsia"/>
              </w:rPr>
              <w:t>5.4</w:t>
            </w:r>
          </w:p>
        </w:tc>
        <w:tc>
          <w:tcPr>
            <w:tcW w:w="7906" w:type="dxa"/>
            <w:shd w:val="clear" w:color="auto" w:fill="auto"/>
            <w:vAlign w:val="center"/>
          </w:tcPr>
          <w:p w14:paraId="5B24BCAC">
            <w:pPr>
              <w:bidi w:val="0"/>
              <w:rPr>
                <w:rFonts w:hint="eastAsia" w:eastAsia="宋体"/>
                <w:lang w:eastAsia="zh-CN"/>
              </w:rPr>
            </w:pPr>
            <w:r>
              <w:rPr>
                <w:rFonts w:hint="eastAsia"/>
              </w:rPr>
              <w:t>包含配件和储存盒</w:t>
            </w:r>
            <w:r>
              <w:rPr>
                <w:rFonts w:hint="eastAsia"/>
                <w:lang w:eastAsia="zh-CN"/>
              </w:rPr>
              <w:t>。</w:t>
            </w:r>
          </w:p>
        </w:tc>
      </w:tr>
      <w:tr w14:paraId="286F0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07BC5F4">
            <w:pPr>
              <w:bidi w:val="0"/>
              <w:rPr>
                <w:b/>
                <w:bCs/>
              </w:rPr>
            </w:pPr>
          </w:p>
        </w:tc>
        <w:tc>
          <w:tcPr>
            <w:tcW w:w="764" w:type="dxa"/>
            <w:shd w:val="clear" w:color="auto" w:fill="auto"/>
            <w:vAlign w:val="center"/>
          </w:tcPr>
          <w:p w14:paraId="0DFE6F25">
            <w:pPr>
              <w:bidi w:val="0"/>
              <w:rPr>
                <w:b/>
                <w:bCs/>
              </w:rPr>
            </w:pPr>
            <w:r>
              <w:rPr>
                <w:rFonts w:hint="eastAsia"/>
                <w:b/>
                <w:bCs/>
              </w:rPr>
              <w:t>6</w:t>
            </w:r>
          </w:p>
        </w:tc>
        <w:tc>
          <w:tcPr>
            <w:tcW w:w="7906" w:type="dxa"/>
            <w:shd w:val="clear" w:color="auto" w:fill="auto"/>
            <w:vAlign w:val="center"/>
          </w:tcPr>
          <w:p w14:paraId="3BDD0AF6">
            <w:pPr>
              <w:bidi w:val="0"/>
              <w:rPr>
                <w:b/>
                <w:bCs/>
              </w:rPr>
            </w:pPr>
            <w:r>
              <w:rPr>
                <w:rFonts w:hint="eastAsia"/>
                <w:b/>
                <w:bCs/>
              </w:rPr>
              <w:t>国产头戴话筒 2</w:t>
            </w:r>
          </w:p>
        </w:tc>
      </w:tr>
      <w:tr w14:paraId="51680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01962CD">
            <w:pPr>
              <w:bidi w:val="0"/>
            </w:pPr>
          </w:p>
        </w:tc>
        <w:tc>
          <w:tcPr>
            <w:tcW w:w="764" w:type="dxa"/>
            <w:shd w:val="clear" w:color="auto" w:fill="auto"/>
            <w:vAlign w:val="center"/>
          </w:tcPr>
          <w:p w14:paraId="06BAF62B">
            <w:pPr>
              <w:bidi w:val="0"/>
            </w:pPr>
            <w:r>
              <w:rPr>
                <w:rFonts w:hint="eastAsia"/>
              </w:rPr>
              <w:t>6.1</w:t>
            </w:r>
          </w:p>
        </w:tc>
        <w:tc>
          <w:tcPr>
            <w:tcW w:w="7906" w:type="dxa"/>
            <w:shd w:val="clear" w:color="auto" w:fill="auto"/>
            <w:vAlign w:val="center"/>
          </w:tcPr>
          <w:p w14:paraId="3C2774EC">
            <w:pPr>
              <w:bidi w:val="0"/>
              <w:rPr>
                <w:rFonts w:hint="eastAsia" w:eastAsia="宋体"/>
                <w:lang w:eastAsia="zh-CN"/>
              </w:rPr>
            </w:pPr>
            <w:r>
              <w:rPr>
                <w:rFonts w:hint="eastAsia"/>
              </w:rPr>
              <w:t>肤色，心型指向性</w:t>
            </w:r>
            <w:r>
              <w:rPr>
                <w:rFonts w:hint="eastAsia"/>
                <w:lang w:eastAsia="zh-CN"/>
              </w:rPr>
              <w:t>。</w:t>
            </w:r>
          </w:p>
        </w:tc>
      </w:tr>
      <w:tr w14:paraId="36945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5BAF4F0">
            <w:pPr>
              <w:bidi w:val="0"/>
            </w:pPr>
          </w:p>
        </w:tc>
        <w:tc>
          <w:tcPr>
            <w:tcW w:w="764" w:type="dxa"/>
            <w:shd w:val="clear" w:color="auto" w:fill="auto"/>
            <w:vAlign w:val="center"/>
          </w:tcPr>
          <w:p w14:paraId="50F0A15F">
            <w:pPr>
              <w:bidi w:val="0"/>
            </w:pPr>
            <w:r>
              <w:rPr>
                <w:rFonts w:hint="eastAsia"/>
              </w:rPr>
              <w:t>6.2</w:t>
            </w:r>
          </w:p>
        </w:tc>
        <w:tc>
          <w:tcPr>
            <w:tcW w:w="7906" w:type="dxa"/>
            <w:shd w:val="clear" w:color="auto" w:fill="auto"/>
            <w:vAlign w:val="center"/>
          </w:tcPr>
          <w:p w14:paraId="190234B0">
            <w:pPr>
              <w:bidi w:val="0"/>
              <w:rPr>
                <w:rFonts w:hint="eastAsia" w:eastAsia="宋体"/>
                <w:lang w:eastAsia="zh-CN"/>
              </w:rPr>
            </w:pPr>
            <w:r>
              <w:rPr>
                <w:rFonts w:hint="eastAsia"/>
              </w:rPr>
              <w:t>频率响应不低于50Hz-18kHz</w:t>
            </w:r>
            <w:r>
              <w:rPr>
                <w:rFonts w:hint="eastAsia"/>
                <w:lang w:eastAsia="zh-CN"/>
              </w:rPr>
              <w:t>。</w:t>
            </w:r>
          </w:p>
        </w:tc>
      </w:tr>
      <w:tr w14:paraId="2EA2C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0ECA6CF">
            <w:pPr>
              <w:bidi w:val="0"/>
            </w:pPr>
          </w:p>
        </w:tc>
        <w:tc>
          <w:tcPr>
            <w:tcW w:w="764" w:type="dxa"/>
            <w:shd w:val="clear" w:color="auto" w:fill="auto"/>
            <w:vAlign w:val="center"/>
          </w:tcPr>
          <w:p w14:paraId="6185768F">
            <w:pPr>
              <w:bidi w:val="0"/>
            </w:pPr>
            <w:r>
              <w:rPr>
                <w:rFonts w:hint="eastAsia"/>
              </w:rPr>
              <w:t>6.3</w:t>
            </w:r>
          </w:p>
        </w:tc>
        <w:tc>
          <w:tcPr>
            <w:tcW w:w="7906" w:type="dxa"/>
            <w:shd w:val="clear" w:color="auto" w:fill="auto"/>
            <w:vAlign w:val="center"/>
          </w:tcPr>
          <w:p w14:paraId="6B90D5E8">
            <w:pPr>
              <w:bidi w:val="0"/>
              <w:rPr>
                <w:rFonts w:hint="eastAsia" w:eastAsia="宋体"/>
                <w:lang w:eastAsia="zh-CN"/>
              </w:rPr>
            </w:pPr>
            <w:r>
              <w:rPr>
                <w:rFonts w:hint="eastAsia"/>
              </w:rPr>
              <w:t>电容麦克风</w:t>
            </w:r>
            <w:r>
              <w:rPr>
                <w:rFonts w:hint="eastAsia"/>
                <w:lang w:eastAsia="zh-CN"/>
              </w:rPr>
              <w:t>。</w:t>
            </w:r>
          </w:p>
        </w:tc>
      </w:tr>
      <w:tr w14:paraId="59397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5C42766">
            <w:pPr>
              <w:bidi w:val="0"/>
            </w:pPr>
          </w:p>
        </w:tc>
        <w:tc>
          <w:tcPr>
            <w:tcW w:w="764" w:type="dxa"/>
            <w:shd w:val="clear" w:color="auto" w:fill="auto"/>
            <w:vAlign w:val="center"/>
          </w:tcPr>
          <w:p w14:paraId="7274B688">
            <w:pPr>
              <w:bidi w:val="0"/>
            </w:pPr>
            <w:r>
              <w:rPr>
                <w:rFonts w:hint="eastAsia"/>
              </w:rPr>
              <w:t>6.4</w:t>
            </w:r>
          </w:p>
        </w:tc>
        <w:tc>
          <w:tcPr>
            <w:tcW w:w="7906" w:type="dxa"/>
            <w:shd w:val="clear" w:color="auto" w:fill="auto"/>
            <w:vAlign w:val="center"/>
          </w:tcPr>
          <w:p w14:paraId="7493E68E">
            <w:pPr>
              <w:bidi w:val="0"/>
              <w:rPr>
                <w:rFonts w:hint="eastAsia" w:eastAsia="宋体"/>
                <w:lang w:eastAsia="zh-CN"/>
              </w:rPr>
            </w:pPr>
            <w:r>
              <w:rPr>
                <w:rFonts w:hint="eastAsia"/>
              </w:rPr>
              <w:t>灵敏度不低于-51dB±3dB</w:t>
            </w:r>
            <w:r>
              <w:rPr>
                <w:rFonts w:hint="eastAsia"/>
                <w:lang w:eastAsia="zh-CN"/>
              </w:rPr>
              <w:t>。</w:t>
            </w:r>
          </w:p>
        </w:tc>
      </w:tr>
      <w:tr w14:paraId="17ADF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07C4129">
            <w:pPr>
              <w:bidi w:val="0"/>
            </w:pPr>
          </w:p>
        </w:tc>
        <w:tc>
          <w:tcPr>
            <w:tcW w:w="764" w:type="dxa"/>
            <w:shd w:val="clear" w:color="auto" w:fill="auto"/>
            <w:vAlign w:val="center"/>
          </w:tcPr>
          <w:p w14:paraId="116D7E1F">
            <w:pPr>
              <w:bidi w:val="0"/>
            </w:pPr>
            <w:r>
              <w:rPr>
                <w:rFonts w:hint="eastAsia"/>
              </w:rPr>
              <w:t>6.5</w:t>
            </w:r>
          </w:p>
        </w:tc>
        <w:tc>
          <w:tcPr>
            <w:tcW w:w="7906" w:type="dxa"/>
            <w:shd w:val="clear" w:color="auto" w:fill="auto"/>
            <w:vAlign w:val="center"/>
          </w:tcPr>
          <w:p w14:paraId="78B49445">
            <w:pPr>
              <w:bidi w:val="0"/>
              <w:rPr>
                <w:rFonts w:hint="eastAsia" w:eastAsia="宋体"/>
                <w:lang w:eastAsia="zh-CN"/>
              </w:rPr>
            </w:pPr>
            <w:r>
              <w:rPr>
                <w:rFonts w:hint="eastAsia"/>
              </w:rPr>
              <w:t>最大声压不低于140dB</w:t>
            </w:r>
            <w:r>
              <w:rPr>
                <w:rFonts w:hint="eastAsia"/>
                <w:lang w:eastAsia="zh-CN"/>
              </w:rPr>
              <w:t>。</w:t>
            </w:r>
          </w:p>
        </w:tc>
      </w:tr>
      <w:tr w14:paraId="1A877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18F3D5B">
            <w:pPr>
              <w:bidi w:val="0"/>
            </w:pPr>
          </w:p>
        </w:tc>
        <w:tc>
          <w:tcPr>
            <w:tcW w:w="764" w:type="dxa"/>
            <w:shd w:val="clear" w:color="auto" w:fill="auto"/>
            <w:vAlign w:val="center"/>
          </w:tcPr>
          <w:p w14:paraId="70721557">
            <w:pPr>
              <w:bidi w:val="0"/>
            </w:pPr>
            <w:r>
              <w:rPr>
                <w:rFonts w:hint="eastAsia"/>
              </w:rPr>
              <w:t>6.6</w:t>
            </w:r>
          </w:p>
        </w:tc>
        <w:tc>
          <w:tcPr>
            <w:tcW w:w="7906" w:type="dxa"/>
            <w:shd w:val="clear" w:color="auto" w:fill="auto"/>
            <w:vAlign w:val="center"/>
          </w:tcPr>
          <w:p w14:paraId="476E6F20">
            <w:pPr>
              <w:bidi w:val="0"/>
              <w:rPr>
                <w:rFonts w:hint="eastAsia" w:eastAsia="宋体"/>
                <w:lang w:eastAsia="zh-CN"/>
              </w:rPr>
            </w:pPr>
            <w:r>
              <w:rPr>
                <w:rFonts w:hint="eastAsia"/>
              </w:rPr>
              <w:t>包含配件和储存盒</w:t>
            </w:r>
            <w:r>
              <w:rPr>
                <w:rFonts w:hint="eastAsia"/>
                <w:lang w:eastAsia="zh-CN"/>
              </w:rPr>
              <w:t>。</w:t>
            </w:r>
          </w:p>
        </w:tc>
      </w:tr>
      <w:tr w14:paraId="0BB6F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BE33926">
            <w:pPr>
              <w:bidi w:val="0"/>
              <w:rPr>
                <w:b/>
                <w:bCs/>
              </w:rPr>
            </w:pPr>
          </w:p>
        </w:tc>
        <w:tc>
          <w:tcPr>
            <w:tcW w:w="764" w:type="dxa"/>
            <w:shd w:val="clear" w:color="auto" w:fill="auto"/>
            <w:vAlign w:val="center"/>
          </w:tcPr>
          <w:p w14:paraId="25D7EA13">
            <w:pPr>
              <w:bidi w:val="0"/>
              <w:rPr>
                <w:b/>
                <w:bCs/>
              </w:rPr>
            </w:pPr>
            <w:r>
              <w:rPr>
                <w:rFonts w:hint="eastAsia"/>
                <w:b/>
                <w:bCs/>
              </w:rPr>
              <w:t>7</w:t>
            </w:r>
          </w:p>
        </w:tc>
        <w:tc>
          <w:tcPr>
            <w:tcW w:w="7906" w:type="dxa"/>
            <w:shd w:val="clear" w:color="auto" w:fill="auto"/>
            <w:vAlign w:val="center"/>
          </w:tcPr>
          <w:p w14:paraId="337AD755">
            <w:pPr>
              <w:bidi w:val="0"/>
              <w:rPr>
                <w:b/>
                <w:bCs/>
              </w:rPr>
            </w:pPr>
            <w:r>
              <w:rPr>
                <w:rFonts w:hint="eastAsia"/>
                <w:b/>
                <w:bCs/>
              </w:rPr>
              <w:t>流动直插式发射机</w:t>
            </w:r>
          </w:p>
        </w:tc>
      </w:tr>
      <w:tr w14:paraId="45AF1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2403611">
            <w:pPr>
              <w:bidi w:val="0"/>
            </w:pPr>
          </w:p>
        </w:tc>
        <w:tc>
          <w:tcPr>
            <w:tcW w:w="764" w:type="dxa"/>
            <w:shd w:val="clear" w:color="auto" w:fill="auto"/>
            <w:vAlign w:val="center"/>
          </w:tcPr>
          <w:p w14:paraId="22197D0D">
            <w:pPr>
              <w:bidi w:val="0"/>
            </w:pPr>
            <w:r>
              <w:rPr>
                <w:rFonts w:hint="eastAsia"/>
              </w:rPr>
              <w:t>7.1</w:t>
            </w:r>
          </w:p>
        </w:tc>
        <w:tc>
          <w:tcPr>
            <w:tcW w:w="7906" w:type="dxa"/>
            <w:shd w:val="clear" w:color="auto" w:fill="auto"/>
            <w:vAlign w:val="center"/>
          </w:tcPr>
          <w:p w14:paraId="358E09AD">
            <w:pPr>
              <w:bidi w:val="0"/>
              <w:rPr>
                <w:rFonts w:hint="eastAsia" w:eastAsia="宋体"/>
                <w:lang w:val="en-US" w:eastAsia="zh-CN"/>
              </w:rPr>
            </w:pPr>
            <w:r>
              <w:rPr>
                <w:rFonts w:hint="eastAsia"/>
              </w:rPr>
              <w:t>载波频率范围不低于</w:t>
            </w:r>
            <w:r>
              <w:rPr>
                <w:rFonts w:hint="eastAsia"/>
                <w:lang w:val="en-US" w:eastAsia="zh-CN"/>
              </w:rPr>
              <w:t>520</w:t>
            </w:r>
            <w:r>
              <w:rPr>
                <w:rFonts w:hint="eastAsia"/>
              </w:rPr>
              <w:t>-</w:t>
            </w:r>
            <w:r>
              <w:rPr>
                <w:rFonts w:hint="eastAsia"/>
                <w:lang w:val="en-US" w:eastAsia="zh-CN"/>
              </w:rPr>
              <w:t>850</w:t>
            </w:r>
            <w:r>
              <w:rPr>
                <w:rFonts w:hint="eastAsia"/>
              </w:rPr>
              <w:t>MHz</w:t>
            </w:r>
            <w:r>
              <w:rPr>
                <w:rFonts w:hint="eastAsia"/>
                <w:lang w:eastAsia="zh-CN"/>
              </w:rPr>
              <w:t>。</w:t>
            </w:r>
          </w:p>
        </w:tc>
      </w:tr>
      <w:tr w14:paraId="379DD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4BA7DCB">
            <w:pPr>
              <w:bidi w:val="0"/>
            </w:pPr>
          </w:p>
        </w:tc>
        <w:tc>
          <w:tcPr>
            <w:tcW w:w="764" w:type="dxa"/>
            <w:shd w:val="clear" w:color="auto" w:fill="auto"/>
            <w:vAlign w:val="center"/>
          </w:tcPr>
          <w:p w14:paraId="3197C7D4">
            <w:pPr>
              <w:bidi w:val="0"/>
            </w:pPr>
            <w:r>
              <w:rPr>
                <w:rFonts w:hint="eastAsia"/>
              </w:rPr>
              <w:t>7.2</w:t>
            </w:r>
          </w:p>
        </w:tc>
        <w:tc>
          <w:tcPr>
            <w:tcW w:w="7906" w:type="dxa"/>
            <w:shd w:val="clear" w:color="auto" w:fill="auto"/>
            <w:vAlign w:val="center"/>
          </w:tcPr>
          <w:p w14:paraId="4A3779A8">
            <w:pPr>
              <w:bidi w:val="0"/>
              <w:rPr>
                <w:rFonts w:hint="eastAsia" w:eastAsia="宋体"/>
                <w:lang w:eastAsia="zh-CN"/>
              </w:rPr>
            </w:pPr>
            <w:r>
              <w:rPr>
                <w:rFonts w:hint="eastAsia"/>
              </w:rPr>
              <w:t>72MHz频带宽度</w:t>
            </w:r>
            <w:r>
              <w:rPr>
                <w:rFonts w:hint="eastAsia"/>
                <w:lang w:eastAsia="zh-CN"/>
              </w:rPr>
              <w:t>。</w:t>
            </w:r>
          </w:p>
        </w:tc>
      </w:tr>
      <w:tr w14:paraId="0C042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9AAE010">
            <w:pPr>
              <w:bidi w:val="0"/>
            </w:pPr>
          </w:p>
        </w:tc>
        <w:tc>
          <w:tcPr>
            <w:tcW w:w="764" w:type="dxa"/>
            <w:shd w:val="clear" w:color="auto" w:fill="auto"/>
            <w:vAlign w:val="center"/>
          </w:tcPr>
          <w:p w14:paraId="27AFC978">
            <w:pPr>
              <w:bidi w:val="0"/>
            </w:pPr>
            <w:r>
              <w:rPr>
                <w:rFonts w:hint="eastAsia"/>
              </w:rPr>
              <w:t>7.3</w:t>
            </w:r>
          </w:p>
        </w:tc>
        <w:tc>
          <w:tcPr>
            <w:tcW w:w="7906" w:type="dxa"/>
            <w:shd w:val="clear" w:color="auto" w:fill="auto"/>
            <w:vAlign w:val="center"/>
          </w:tcPr>
          <w:p w14:paraId="2312E78D">
            <w:pPr>
              <w:bidi w:val="0"/>
              <w:rPr>
                <w:rFonts w:hint="eastAsia" w:eastAsia="宋体"/>
                <w:lang w:eastAsia="zh-CN"/>
              </w:rPr>
            </w:pPr>
            <w:r>
              <w:rPr>
                <w:rFonts w:hint="eastAsia"/>
              </w:rPr>
              <w:t>采样率44100Hz</w:t>
            </w:r>
            <w:r>
              <w:rPr>
                <w:rFonts w:hint="eastAsia"/>
                <w:lang w:eastAsia="zh-CN"/>
              </w:rPr>
              <w:t>。</w:t>
            </w:r>
          </w:p>
        </w:tc>
      </w:tr>
      <w:tr w14:paraId="7F85A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8A31470">
            <w:pPr>
              <w:bidi w:val="0"/>
            </w:pPr>
          </w:p>
        </w:tc>
        <w:tc>
          <w:tcPr>
            <w:tcW w:w="764" w:type="dxa"/>
            <w:shd w:val="clear" w:color="auto" w:fill="auto"/>
            <w:vAlign w:val="center"/>
          </w:tcPr>
          <w:p w14:paraId="1C47815E">
            <w:pPr>
              <w:bidi w:val="0"/>
            </w:pPr>
            <w:r>
              <w:rPr>
                <w:rFonts w:hint="eastAsia"/>
              </w:rPr>
              <w:t>7.4</w:t>
            </w:r>
          </w:p>
        </w:tc>
        <w:tc>
          <w:tcPr>
            <w:tcW w:w="7906" w:type="dxa"/>
            <w:shd w:val="clear" w:color="auto" w:fill="auto"/>
            <w:vAlign w:val="center"/>
          </w:tcPr>
          <w:p w14:paraId="0215F0CB">
            <w:pPr>
              <w:bidi w:val="0"/>
              <w:rPr>
                <w:rFonts w:hint="eastAsia" w:eastAsia="宋体"/>
                <w:lang w:eastAsia="zh-CN"/>
              </w:rPr>
            </w:pPr>
            <w:r>
              <w:rPr>
                <w:rFonts w:hint="eastAsia"/>
              </w:rPr>
              <w:t>采样</w:t>
            </w:r>
            <w:r>
              <w:rPr>
                <w:rFonts w:hint="eastAsia"/>
                <w:lang w:val="en-US" w:eastAsia="zh-CN"/>
              </w:rPr>
              <w:t>位深</w:t>
            </w:r>
            <w:r>
              <w:rPr>
                <w:rFonts w:hint="eastAsia"/>
              </w:rPr>
              <w:t>24bits</w:t>
            </w:r>
            <w:r>
              <w:rPr>
                <w:rFonts w:hint="eastAsia"/>
                <w:lang w:eastAsia="zh-CN"/>
              </w:rPr>
              <w:t>。</w:t>
            </w:r>
          </w:p>
        </w:tc>
      </w:tr>
      <w:tr w14:paraId="451FE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6011AC0">
            <w:pPr>
              <w:bidi w:val="0"/>
            </w:pPr>
          </w:p>
        </w:tc>
        <w:tc>
          <w:tcPr>
            <w:tcW w:w="764" w:type="dxa"/>
            <w:shd w:val="clear" w:color="auto" w:fill="auto"/>
            <w:vAlign w:val="center"/>
          </w:tcPr>
          <w:p w14:paraId="53A35355">
            <w:pPr>
              <w:bidi w:val="0"/>
            </w:pPr>
            <w:r>
              <w:rPr>
                <w:rFonts w:hint="eastAsia"/>
              </w:rPr>
              <w:t>7.5</w:t>
            </w:r>
          </w:p>
        </w:tc>
        <w:tc>
          <w:tcPr>
            <w:tcW w:w="7906" w:type="dxa"/>
            <w:shd w:val="clear" w:color="auto" w:fill="auto"/>
            <w:vAlign w:val="center"/>
          </w:tcPr>
          <w:p w14:paraId="2C081360">
            <w:pPr>
              <w:bidi w:val="0"/>
              <w:rPr>
                <w:rFonts w:hint="eastAsia" w:eastAsia="宋体"/>
                <w:lang w:eastAsia="zh-CN"/>
              </w:rPr>
            </w:pPr>
            <w:r>
              <w:rPr>
                <w:rFonts w:hint="eastAsia"/>
              </w:rPr>
              <w:t>采用标准XLR母座接入</w:t>
            </w:r>
            <w:r>
              <w:rPr>
                <w:rFonts w:hint="eastAsia"/>
                <w:lang w:eastAsia="zh-CN"/>
              </w:rPr>
              <w:t>。</w:t>
            </w:r>
          </w:p>
        </w:tc>
      </w:tr>
      <w:tr w14:paraId="688EB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1365634">
            <w:pPr>
              <w:bidi w:val="0"/>
            </w:pPr>
          </w:p>
        </w:tc>
        <w:tc>
          <w:tcPr>
            <w:tcW w:w="764" w:type="dxa"/>
            <w:shd w:val="clear" w:color="auto" w:fill="auto"/>
            <w:vAlign w:val="center"/>
          </w:tcPr>
          <w:p w14:paraId="44D31240">
            <w:pPr>
              <w:bidi w:val="0"/>
            </w:pPr>
            <w:r>
              <w:rPr>
                <w:rFonts w:hint="eastAsia"/>
              </w:rPr>
              <w:t>7.6</w:t>
            </w:r>
          </w:p>
        </w:tc>
        <w:tc>
          <w:tcPr>
            <w:tcW w:w="7906" w:type="dxa"/>
            <w:shd w:val="clear" w:color="auto" w:fill="auto"/>
            <w:vAlign w:val="center"/>
          </w:tcPr>
          <w:p w14:paraId="511C9417">
            <w:pPr>
              <w:bidi w:val="0"/>
              <w:rPr>
                <w:rFonts w:hint="eastAsia" w:eastAsia="宋体"/>
                <w:lang w:eastAsia="zh-CN"/>
              </w:rPr>
            </w:pPr>
            <w:r>
              <w:rPr>
                <w:rFonts w:hint="eastAsia"/>
              </w:rPr>
              <w:t>可切换12V，48V幻象供电</w:t>
            </w:r>
            <w:r>
              <w:rPr>
                <w:rFonts w:hint="eastAsia"/>
                <w:lang w:eastAsia="zh-CN"/>
              </w:rPr>
              <w:t>。</w:t>
            </w:r>
          </w:p>
        </w:tc>
      </w:tr>
      <w:tr w14:paraId="29AC8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5443F66">
            <w:pPr>
              <w:bidi w:val="0"/>
            </w:pPr>
          </w:p>
        </w:tc>
        <w:tc>
          <w:tcPr>
            <w:tcW w:w="764" w:type="dxa"/>
            <w:shd w:val="clear" w:color="auto" w:fill="auto"/>
            <w:vAlign w:val="center"/>
          </w:tcPr>
          <w:p w14:paraId="1A04C3B4">
            <w:pPr>
              <w:bidi w:val="0"/>
            </w:pPr>
            <w:r>
              <w:rPr>
                <w:rFonts w:hint="eastAsia"/>
              </w:rPr>
              <w:t>7.7</w:t>
            </w:r>
          </w:p>
        </w:tc>
        <w:tc>
          <w:tcPr>
            <w:tcW w:w="7906" w:type="dxa"/>
            <w:shd w:val="clear" w:color="auto" w:fill="auto"/>
            <w:vAlign w:val="center"/>
          </w:tcPr>
          <w:p w14:paraId="13B61B99">
            <w:pPr>
              <w:bidi w:val="0"/>
              <w:rPr>
                <w:rFonts w:hint="eastAsia" w:eastAsia="宋体"/>
                <w:lang w:eastAsia="zh-CN"/>
              </w:rPr>
            </w:pPr>
            <w:r>
              <w:rPr>
                <w:rFonts w:hint="eastAsia"/>
              </w:rPr>
              <w:t>满足充电锂电池供电（每台发射机含4块充电锂电池，及充电模块）</w:t>
            </w:r>
            <w:r>
              <w:rPr>
                <w:rFonts w:hint="eastAsia"/>
                <w:lang w:eastAsia="zh-CN"/>
              </w:rPr>
              <w:t>。</w:t>
            </w:r>
          </w:p>
        </w:tc>
      </w:tr>
      <w:tr w14:paraId="1880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6CFE8D2">
            <w:pPr>
              <w:bidi w:val="0"/>
              <w:rPr>
                <w:b/>
                <w:bCs/>
              </w:rPr>
            </w:pPr>
          </w:p>
        </w:tc>
        <w:tc>
          <w:tcPr>
            <w:tcW w:w="764" w:type="dxa"/>
            <w:shd w:val="clear" w:color="auto" w:fill="auto"/>
            <w:vAlign w:val="center"/>
          </w:tcPr>
          <w:p w14:paraId="6384EC1D">
            <w:pPr>
              <w:bidi w:val="0"/>
              <w:rPr>
                <w:rFonts w:hint="eastAsia"/>
                <w:b/>
                <w:bCs/>
              </w:rPr>
            </w:pPr>
            <w:r>
              <w:rPr>
                <w:rFonts w:hint="eastAsia"/>
                <w:b/>
                <w:bCs/>
              </w:rPr>
              <w:t>8</w:t>
            </w:r>
          </w:p>
        </w:tc>
        <w:tc>
          <w:tcPr>
            <w:tcW w:w="7906" w:type="dxa"/>
            <w:shd w:val="clear" w:color="auto" w:fill="auto"/>
            <w:vAlign w:val="center"/>
          </w:tcPr>
          <w:p w14:paraId="73AE396C">
            <w:pPr>
              <w:bidi w:val="0"/>
              <w:rPr>
                <w:rFonts w:hint="eastAsia"/>
                <w:b/>
                <w:bCs/>
              </w:rPr>
            </w:pPr>
            <w:r>
              <w:rPr>
                <w:rFonts w:hint="eastAsia"/>
                <w:b/>
                <w:bCs/>
              </w:rPr>
              <w:t>双通道入耳式监听发射机</w:t>
            </w:r>
          </w:p>
        </w:tc>
      </w:tr>
      <w:tr w14:paraId="57B04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90EE614">
            <w:pPr>
              <w:bidi w:val="0"/>
            </w:pPr>
            <w:r>
              <w:rPr>
                <w:rFonts w:hint="eastAsia"/>
                <w:lang w:eastAsia="zh-TW"/>
              </w:rPr>
              <w:t>★</w:t>
            </w:r>
          </w:p>
        </w:tc>
        <w:tc>
          <w:tcPr>
            <w:tcW w:w="764" w:type="dxa"/>
            <w:shd w:val="clear" w:color="auto" w:fill="auto"/>
            <w:vAlign w:val="center"/>
          </w:tcPr>
          <w:p w14:paraId="05BBFB95">
            <w:pPr>
              <w:bidi w:val="0"/>
              <w:rPr>
                <w:rFonts w:hint="eastAsia"/>
              </w:rPr>
            </w:pPr>
            <w:r>
              <w:rPr>
                <w:rFonts w:hint="eastAsia"/>
              </w:rPr>
              <w:t>8.1</w:t>
            </w:r>
          </w:p>
        </w:tc>
        <w:tc>
          <w:tcPr>
            <w:tcW w:w="7906" w:type="dxa"/>
            <w:shd w:val="clear" w:color="auto" w:fill="auto"/>
            <w:vAlign w:val="center"/>
          </w:tcPr>
          <w:p w14:paraId="2DC36BC8">
            <w:pPr>
              <w:bidi w:val="0"/>
              <w:rPr>
                <w:rFonts w:hint="eastAsia" w:eastAsia="宋体"/>
                <w:lang w:eastAsia="zh-CN"/>
              </w:rPr>
            </w:pPr>
            <w:r>
              <w:rPr>
                <w:rFonts w:hint="eastAsia"/>
              </w:rPr>
              <w:t>通过以太网连接网络</w:t>
            </w:r>
            <w:r>
              <w:rPr>
                <w:rFonts w:hint="eastAsia"/>
                <w:lang w:eastAsia="zh-CN"/>
              </w:rPr>
              <w:t>；</w:t>
            </w:r>
            <w:r>
              <w:rPr>
                <w:rFonts w:hint="eastAsia"/>
              </w:rPr>
              <w:t>支持远程控制</w:t>
            </w:r>
            <w:r>
              <w:rPr>
                <w:rFonts w:hint="eastAsia"/>
                <w:lang w:val="en-US" w:eastAsia="zh-CN"/>
              </w:rPr>
              <w:t>功能</w:t>
            </w:r>
            <w:r>
              <w:rPr>
                <w:rFonts w:hint="eastAsia"/>
                <w:lang w:eastAsia="zh-CN"/>
              </w:rPr>
              <w:t>。</w:t>
            </w:r>
          </w:p>
        </w:tc>
      </w:tr>
      <w:tr w14:paraId="21D14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B997F07">
            <w:pPr>
              <w:bidi w:val="0"/>
            </w:pPr>
          </w:p>
        </w:tc>
        <w:tc>
          <w:tcPr>
            <w:tcW w:w="764" w:type="dxa"/>
            <w:shd w:val="clear" w:color="auto" w:fill="auto"/>
            <w:vAlign w:val="center"/>
          </w:tcPr>
          <w:p w14:paraId="5B9D2C48">
            <w:pPr>
              <w:bidi w:val="0"/>
              <w:rPr>
                <w:rFonts w:hint="eastAsia"/>
              </w:rPr>
            </w:pPr>
            <w:r>
              <w:rPr>
                <w:rFonts w:hint="eastAsia"/>
              </w:rPr>
              <w:t>8.2</w:t>
            </w:r>
          </w:p>
        </w:tc>
        <w:tc>
          <w:tcPr>
            <w:tcW w:w="7906" w:type="dxa"/>
            <w:shd w:val="clear" w:color="auto" w:fill="auto"/>
            <w:vAlign w:val="center"/>
          </w:tcPr>
          <w:p w14:paraId="3EEFC6CC">
            <w:pPr>
              <w:bidi w:val="0"/>
              <w:rPr>
                <w:rFonts w:hint="eastAsia" w:eastAsia="宋体"/>
                <w:lang w:eastAsia="zh-CN"/>
              </w:rPr>
            </w:pPr>
            <w:r>
              <w:rPr>
                <w:rFonts w:hint="eastAsia"/>
              </w:rPr>
              <w:t>满足双天线发射</w:t>
            </w:r>
            <w:r>
              <w:rPr>
                <w:rFonts w:hint="eastAsia"/>
                <w:lang w:eastAsia="zh-CN"/>
              </w:rPr>
              <w:t>。</w:t>
            </w:r>
          </w:p>
        </w:tc>
      </w:tr>
      <w:tr w14:paraId="2F09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9C802D0">
            <w:pPr>
              <w:bidi w:val="0"/>
            </w:pPr>
          </w:p>
        </w:tc>
        <w:tc>
          <w:tcPr>
            <w:tcW w:w="764" w:type="dxa"/>
            <w:shd w:val="clear" w:color="auto" w:fill="auto"/>
            <w:vAlign w:val="center"/>
          </w:tcPr>
          <w:p w14:paraId="67D02219">
            <w:pPr>
              <w:bidi w:val="0"/>
              <w:rPr>
                <w:rFonts w:hint="eastAsia"/>
              </w:rPr>
            </w:pPr>
            <w:r>
              <w:rPr>
                <w:rFonts w:hint="eastAsia"/>
              </w:rPr>
              <w:t>8.3</w:t>
            </w:r>
          </w:p>
        </w:tc>
        <w:tc>
          <w:tcPr>
            <w:tcW w:w="7906" w:type="dxa"/>
            <w:shd w:val="clear" w:color="auto" w:fill="auto"/>
            <w:vAlign w:val="center"/>
          </w:tcPr>
          <w:p w14:paraId="70774B64">
            <w:pPr>
              <w:bidi w:val="0"/>
              <w:rPr>
                <w:rFonts w:hint="eastAsia" w:eastAsia="宋体"/>
                <w:lang w:eastAsia="zh-CN"/>
              </w:rPr>
            </w:pPr>
            <w:r>
              <w:rPr>
                <w:rFonts w:hint="eastAsia"/>
              </w:rPr>
              <w:t>每个频带可兼容20个频率通道</w:t>
            </w:r>
            <w:r>
              <w:rPr>
                <w:rFonts w:hint="eastAsia"/>
                <w:lang w:eastAsia="zh-CN"/>
              </w:rPr>
              <w:t>。</w:t>
            </w:r>
          </w:p>
        </w:tc>
      </w:tr>
      <w:tr w14:paraId="49291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7EFA2B1">
            <w:pPr>
              <w:bidi w:val="0"/>
            </w:pPr>
          </w:p>
        </w:tc>
        <w:tc>
          <w:tcPr>
            <w:tcW w:w="764" w:type="dxa"/>
            <w:shd w:val="clear" w:color="auto" w:fill="auto"/>
            <w:vAlign w:val="center"/>
          </w:tcPr>
          <w:p w14:paraId="7EFD5938">
            <w:pPr>
              <w:bidi w:val="0"/>
              <w:rPr>
                <w:rFonts w:hint="eastAsia"/>
              </w:rPr>
            </w:pPr>
            <w:r>
              <w:rPr>
                <w:rFonts w:hint="eastAsia"/>
              </w:rPr>
              <w:t>8.4</w:t>
            </w:r>
          </w:p>
        </w:tc>
        <w:tc>
          <w:tcPr>
            <w:tcW w:w="7906" w:type="dxa"/>
            <w:shd w:val="clear" w:color="auto" w:fill="auto"/>
            <w:vAlign w:val="center"/>
          </w:tcPr>
          <w:p w14:paraId="6EFFDD37">
            <w:pPr>
              <w:bidi w:val="0"/>
              <w:rPr>
                <w:rFonts w:hint="eastAsia" w:eastAsia="宋体"/>
                <w:lang w:eastAsia="zh-CN"/>
              </w:rPr>
            </w:pPr>
            <w:r>
              <w:rPr>
                <w:rFonts w:hint="eastAsia"/>
              </w:rPr>
              <w:t>载波射频范围不小于470 - 950MHz；可调节射频输出功率</w:t>
            </w:r>
            <w:r>
              <w:rPr>
                <w:rFonts w:hint="eastAsia"/>
                <w:lang w:eastAsia="zh-CN"/>
              </w:rPr>
              <w:t>。</w:t>
            </w:r>
          </w:p>
        </w:tc>
      </w:tr>
      <w:tr w14:paraId="2436A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36527A8">
            <w:pPr>
              <w:bidi w:val="0"/>
              <w:rPr>
                <w:b/>
                <w:bCs/>
              </w:rPr>
            </w:pPr>
          </w:p>
        </w:tc>
        <w:tc>
          <w:tcPr>
            <w:tcW w:w="764" w:type="dxa"/>
            <w:shd w:val="clear" w:color="auto" w:fill="auto"/>
            <w:vAlign w:val="center"/>
          </w:tcPr>
          <w:p w14:paraId="5F003425">
            <w:pPr>
              <w:bidi w:val="0"/>
              <w:rPr>
                <w:rFonts w:hint="eastAsia"/>
                <w:b/>
                <w:bCs/>
              </w:rPr>
            </w:pPr>
            <w:r>
              <w:rPr>
                <w:rFonts w:hint="eastAsia"/>
                <w:b/>
                <w:bCs/>
              </w:rPr>
              <w:t>9</w:t>
            </w:r>
          </w:p>
        </w:tc>
        <w:tc>
          <w:tcPr>
            <w:tcW w:w="7906" w:type="dxa"/>
            <w:shd w:val="clear" w:color="auto" w:fill="auto"/>
            <w:vAlign w:val="center"/>
          </w:tcPr>
          <w:p w14:paraId="14198591">
            <w:pPr>
              <w:bidi w:val="0"/>
              <w:rPr>
                <w:rFonts w:hint="eastAsia"/>
                <w:b/>
                <w:bCs/>
              </w:rPr>
            </w:pPr>
            <w:r>
              <w:rPr>
                <w:rFonts w:hint="eastAsia"/>
                <w:b/>
                <w:bCs/>
              </w:rPr>
              <w:t>超宽频双通道入耳式监听发射机</w:t>
            </w:r>
          </w:p>
        </w:tc>
      </w:tr>
      <w:tr w14:paraId="72343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0F423E3">
            <w:pPr>
              <w:bidi w:val="0"/>
            </w:pPr>
            <w:r>
              <w:rPr>
                <w:rFonts w:hint="eastAsia"/>
                <w:lang w:eastAsia="zh-TW"/>
              </w:rPr>
              <w:t>★</w:t>
            </w:r>
          </w:p>
        </w:tc>
        <w:tc>
          <w:tcPr>
            <w:tcW w:w="764" w:type="dxa"/>
            <w:shd w:val="clear" w:color="auto" w:fill="auto"/>
            <w:vAlign w:val="center"/>
          </w:tcPr>
          <w:p w14:paraId="671B4E4E">
            <w:pPr>
              <w:bidi w:val="0"/>
              <w:rPr>
                <w:rFonts w:hint="eastAsia"/>
              </w:rPr>
            </w:pPr>
            <w:r>
              <w:rPr>
                <w:rFonts w:hint="eastAsia"/>
              </w:rPr>
              <w:t>9.1</w:t>
            </w:r>
          </w:p>
        </w:tc>
        <w:tc>
          <w:tcPr>
            <w:tcW w:w="7906" w:type="dxa"/>
            <w:shd w:val="clear" w:color="auto" w:fill="auto"/>
            <w:vAlign w:val="center"/>
          </w:tcPr>
          <w:p w14:paraId="5FAFE7C1">
            <w:pPr>
              <w:bidi w:val="0"/>
              <w:rPr>
                <w:rFonts w:hint="eastAsia" w:eastAsia="宋体"/>
                <w:lang w:eastAsia="zh-CN"/>
              </w:rPr>
            </w:pPr>
            <w:r>
              <w:rPr>
                <w:rFonts w:hint="eastAsia"/>
              </w:rPr>
              <w:t>工作带宽≥300MHz；可切换射频输出功率，最大输出功率可达到2W</w:t>
            </w:r>
            <w:r>
              <w:rPr>
                <w:rFonts w:hint="eastAsia"/>
                <w:lang w:eastAsia="zh-CN"/>
              </w:rPr>
              <w:t>。</w:t>
            </w:r>
          </w:p>
        </w:tc>
      </w:tr>
      <w:tr w14:paraId="72077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136B9CA">
            <w:pPr>
              <w:bidi w:val="0"/>
            </w:pPr>
            <w:r>
              <w:rPr>
                <w:rFonts w:hint="eastAsia"/>
                <w:lang w:eastAsia="zh-TW"/>
              </w:rPr>
              <w:t>★</w:t>
            </w:r>
          </w:p>
        </w:tc>
        <w:tc>
          <w:tcPr>
            <w:tcW w:w="764" w:type="dxa"/>
            <w:shd w:val="clear" w:color="auto" w:fill="auto"/>
            <w:vAlign w:val="center"/>
          </w:tcPr>
          <w:p w14:paraId="26026CE7">
            <w:pPr>
              <w:bidi w:val="0"/>
              <w:rPr>
                <w:rFonts w:hint="eastAsia"/>
              </w:rPr>
            </w:pPr>
            <w:r>
              <w:rPr>
                <w:rFonts w:hint="eastAsia"/>
              </w:rPr>
              <w:t>9.2</w:t>
            </w:r>
          </w:p>
        </w:tc>
        <w:tc>
          <w:tcPr>
            <w:tcW w:w="7906" w:type="dxa"/>
            <w:shd w:val="clear" w:color="auto" w:fill="auto"/>
            <w:vAlign w:val="center"/>
          </w:tcPr>
          <w:p w14:paraId="5D2FF35D">
            <w:pPr>
              <w:bidi w:val="0"/>
              <w:rPr>
                <w:rFonts w:hint="eastAsia"/>
                <w:lang w:eastAsia="zh-CN"/>
              </w:rPr>
            </w:pPr>
            <w:r>
              <w:rPr>
                <w:rFonts w:hint="eastAsia"/>
              </w:rPr>
              <w:t>满足双电源冗余设计</w:t>
            </w:r>
            <w:r>
              <w:rPr>
                <w:rFonts w:hint="eastAsia"/>
                <w:lang w:eastAsia="zh-CN"/>
              </w:rPr>
              <w:t>。</w:t>
            </w:r>
          </w:p>
        </w:tc>
      </w:tr>
      <w:tr w14:paraId="49320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83BB81C">
            <w:pPr>
              <w:bidi w:val="0"/>
            </w:pPr>
          </w:p>
        </w:tc>
        <w:tc>
          <w:tcPr>
            <w:tcW w:w="764" w:type="dxa"/>
            <w:shd w:val="clear" w:color="auto" w:fill="auto"/>
            <w:vAlign w:val="center"/>
          </w:tcPr>
          <w:p w14:paraId="682F55AA">
            <w:pPr>
              <w:bidi w:val="0"/>
              <w:rPr>
                <w:rFonts w:hint="default"/>
                <w:lang w:val="en-US" w:eastAsia="zh-CN"/>
              </w:rPr>
            </w:pPr>
            <w:r>
              <w:rPr>
                <w:rFonts w:hint="eastAsia"/>
                <w:lang w:val="en-US" w:eastAsia="zh-CN"/>
              </w:rPr>
              <w:t>9.3</w:t>
            </w:r>
          </w:p>
        </w:tc>
        <w:tc>
          <w:tcPr>
            <w:tcW w:w="7906" w:type="dxa"/>
            <w:shd w:val="clear" w:color="auto" w:fill="auto"/>
            <w:vAlign w:val="center"/>
          </w:tcPr>
          <w:p w14:paraId="65840433">
            <w:pPr>
              <w:bidi w:val="0"/>
              <w:rPr>
                <w:rFonts w:hint="eastAsia" w:eastAsia="宋体"/>
                <w:lang w:eastAsia="zh-CN"/>
              </w:rPr>
            </w:pPr>
            <w:r>
              <w:rPr>
                <w:rFonts w:hint="eastAsia"/>
              </w:rPr>
              <w:t>支持远程监控功能</w:t>
            </w:r>
            <w:r>
              <w:rPr>
                <w:rFonts w:hint="eastAsia"/>
                <w:lang w:eastAsia="zh-CN"/>
              </w:rPr>
              <w:t>。</w:t>
            </w:r>
          </w:p>
        </w:tc>
      </w:tr>
      <w:tr w14:paraId="6B541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7D24C71">
            <w:pPr>
              <w:bidi w:val="0"/>
              <w:rPr>
                <w:b/>
                <w:bCs/>
              </w:rPr>
            </w:pPr>
          </w:p>
        </w:tc>
        <w:tc>
          <w:tcPr>
            <w:tcW w:w="764" w:type="dxa"/>
            <w:shd w:val="clear" w:color="auto" w:fill="auto"/>
            <w:vAlign w:val="center"/>
          </w:tcPr>
          <w:p w14:paraId="0DC21693">
            <w:pPr>
              <w:bidi w:val="0"/>
              <w:rPr>
                <w:rFonts w:hint="eastAsia"/>
                <w:b/>
                <w:bCs/>
              </w:rPr>
            </w:pPr>
            <w:r>
              <w:rPr>
                <w:rFonts w:hint="eastAsia"/>
                <w:b/>
                <w:bCs/>
              </w:rPr>
              <w:t>10</w:t>
            </w:r>
          </w:p>
        </w:tc>
        <w:tc>
          <w:tcPr>
            <w:tcW w:w="7906" w:type="dxa"/>
            <w:shd w:val="clear" w:color="auto" w:fill="auto"/>
            <w:vAlign w:val="center"/>
          </w:tcPr>
          <w:p w14:paraId="73FB48E2">
            <w:pPr>
              <w:bidi w:val="0"/>
              <w:rPr>
                <w:rFonts w:hint="eastAsia"/>
                <w:b/>
                <w:bCs/>
              </w:rPr>
            </w:pPr>
            <w:r>
              <w:rPr>
                <w:rFonts w:hint="eastAsia"/>
                <w:b/>
                <w:bCs/>
              </w:rPr>
              <w:t>耳返腰包接收机</w:t>
            </w:r>
          </w:p>
        </w:tc>
      </w:tr>
      <w:tr w14:paraId="090D5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BEE71EA">
            <w:pPr>
              <w:bidi w:val="0"/>
            </w:pPr>
          </w:p>
        </w:tc>
        <w:tc>
          <w:tcPr>
            <w:tcW w:w="764" w:type="dxa"/>
            <w:shd w:val="clear" w:color="auto" w:fill="auto"/>
            <w:vAlign w:val="center"/>
          </w:tcPr>
          <w:p w14:paraId="1F6D464A">
            <w:pPr>
              <w:bidi w:val="0"/>
              <w:rPr>
                <w:rFonts w:hint="eastAsia"/>
              </w:rPr>
            </w:pPr>
            <w:r>
              <w:rPr>
                <w:rFonts w:hint="eastAsia"/>
              </w:rPr>
              <w:t>10.1</w:t>
            </w:r>
          </w:p>
        </w:tc>
        <w:tc>
          <w:tcPr>
            <w:tcW w:w="7906" w:type="dxa"/>
            <w:shd w:val="clear" w:color="auto" w:fill="auto"/>
            <w:vAlign w:val="center"/>
          </w:tcPr>
          <w:p w14:paraId="358B00B2">
            <w:pPr>
              <w:bidi w:val="0"/>
              <w:rPr>
                <w:rFonts w:hint="eastAsia"/>
              </w:rPr>
            </w:pPr>
            <w:r>
              <w:rPr>
                <w:rFonts w:hint="eastAsia"/>
              </w:rPr>
              <w:t>满足双天线腰包式接收</w:t>
            </w:r>
            <w:r>
              <w:rPr>
                <w:rFonts w:hint="eastAsia"/>
                <w:lang w:eastAsia="zh-CN"/>
              </w:rPr>
              <w:t>；</w:t>
            </w:r>
            <w:r>
              <w:rPr>
                <w:rFonts w:hint="eastAsia"/>
              </w:rPr>
              <w:t>锂电池续航时间不少于8小时，具备在监看软件上实时显示电池使用时间和电池状态。</w:t>
            </w:r>
          </w:p>
        </w:tc>
      </w:tr>
      <w:tr w14:paraId="458DD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48B16A5">
            <w:pPr>
              <w:bidi w:val="0"/>
            </w:pPr>
          </w:p>
        </w:tc>
        <w:tc>
          <w:tcPr>
            <w:tcW w:w="764" w:type="dxa"/>
            <w:shd w:val="clear" w:color="auto" w:fill="auto"/>
            <w:vAlign w:val="center"/>
          </w:tcPr>
          <w:p w14:paraId="3C89451A">
            <w:pPr>
              <w:bidi w:val="0"/>
              <w:rPr>
                <w:rFonts w:hint="eastAsia"/>
              </w:rPr>
            </w:pPr>
            <w:r>
              <w:rPr>
                <w:rFonts w:hint="eastAsia"/>
              </w:rPr>
              <w:t>10.2</w:t>
            </w:r>
          </w:p>
        </w:tc>
        <w:tc>
          <w:tcPr>
            <w:tcW w:w="7906" w:type="dxa"/>
            <w:shd w:val="clear" w:color="auto" w:fill="auto"/>
            <w:vAlign w:val="center"/>
          </w:tcPr>
          <w:p w14:paraId="04A9BF10">
            <w:pPr>
              <w:bidi w:val="0"/>
              <w:rPr>
                <w:rFonts w:hint="eastAsia" w:eastAsia="宋体"/>
                <w:lang w:eastAsia="zh-CN"/>
              </w:rPr>
            </w:pPr>
            <w:r>
              <w:rPr>
                <w:rFonts w:hint="eastAsia"/>
              </w:rPr>
              <w:t>每台配置2块原装充电锂电池及AA电池配件</w:t>
            </w:r>
            <w:r>
              <w:rPr>
                <w:rFonts w:hint="eastAsia"/>
                <w:lang w:eastAsia="zh-CN"/>
              </w:rPr>
              <w:t>。</w:t>
            </w:r>
          </w:p>
        </w:tc>
      </w:tr>
      <w:tr w14:paraId="47EF4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6B1F29F">
            <w:pPr>
              <w:bidi w:val="0"/>
            </w:pPr>
          </w:p>
        </w:tc>
        <w:tc>
          <w:tcPr>
            <w:tcW w:w="764" w:type="dxa"/>
            <w:shd w:val="clear" w:color="auto" w:fill="auto"/>
            <w:vAlign w:val="center"/>
          </w:tcPr>
          <w:p w14:paraId="7B1CD23D">
            <w:pPr>
              <w:bidi w:val="0"/>
              <w:rPr>
                <w:rFonts w:hint="default"/>
                <w:lang w:val="en-US" w:eastAsia="zh-CN"/>
              </w:rPr>
            </w:pPr>
            <w:r>
              <w:rPr>
                <w:rFonts w:hint="eastAsia"/>
                <w:lang w:val="en-US" w:eastAsia="zh-CN"/>
              </w:rPr>
              <w:t>10.3</w:t>
            </w:r>
          </w:p>
        </w:tc>
        <w:tc>
          <w:tcPr>
            <w:tcW w:w="7906" w:type="dxa"/>
            <w:shd w:val="clear" w:color="auto" w:fill="auto"/>
            <w:vAlign w:val="center"/>
          </w:tcPr>
          <w:p w14:paraId="6EAFF10A">
            <w:pPr>
              <w:bidi w:val="0"/>
              <w:rPr>
                <w:rFonts w:hint="eastAsia" w:eastAsia="宋体"/>
                <w:lang w:eastAsia="zh-CN"/>
              </w:rPr>
            </w:pPr>
            <w:r>
              <w:rPr>
                <w:rFonts w:hint="eastAsia"/>
              </w:rPr>
              <w:t>每个频带可存储不少于20个独立通道</w:t>
            </w:r>
            <w:r>
              <w:rPr>
                <w:rFonts w:hint="eastAsia"/>
                <w:lang w:eastAsia="zh-CN"/>
              </w:rPr>
              <w:t>。</w:t>
            </w:r>
          </w:p>
        </w:tc>
      </w:tr>
      <w:tr w14:paraId="02BB3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C4F8974">
            <w:pPr>
              <w:bidi w:val="0"/>
              <w:rPr>
                <w:b/>
                <w:bCs/>
              </w:rPr>
            </w:pPr>
          </w:p>
        </w:tc>
        <w:tc>
          <w:tcPr>
            <w:tcW w:w="764" w:type="dxa"/>
            <w:shd w:val="clear" w:color="auto" w:fill="auto"/>
            <w:vAlign w:val="center"/>
          </w:tcPr>
          <w:p w14:paraId="3CD14448">
            <w:pPr>
              <w:bidi w:val="0"/>
              <w:rPr>
                <w:rFonts w:hint="eastAsia"/>
                <w:b/>
                <w:bCs/>
              </w:rPr>
            </w:pPr>
            <w:r>
              <w:rPr>
                <w:rFonts w:hint="eastAsia"/>
                <w:b/>
                <w:bCs/>
              </w:rPr>
              <w:t>11</w:t>
            </w:r>
          </w:p>
        </w:tc>
        <w:tc>
          <w:tcPr>
            <w:tcW w:w="7906" w:type="dxa"/>
            <w:shd w:val="clear" w:color="auto" w:fill="auto"/>
            <w:vAlign w:val="center"/>
          </w:tcPr>
          <w:p w14:paraId="51CEFF90">
            <w:pPr>
              <w:bidi w:val="0"/>
              <w:rPr>
                <w:rFonts w:hint="eastAsia"/>
                <w:b/>
                <w:bCs/>
              </w:rPr>
            </w:pPr>
            <w:r>
              <w:rPr>
                <w:rFonts w:hint="eastAsia"/>
                <w:b/>
                <w:bCs/>
              </w:rPr>
              <w:t>原装流动充电器</w:t>
            </w:r>
          </w:p>
        </w:tc>
      </w:tr>
      <w:tr w14:paraId="1AFEC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6280300">
            <w:pPr>
              <w:bidi w:val="0"/>
            </w:pPr>
          </w:p>
        </w:tc>
        <w:tc>
          <w:tcPr>
            <w:tcW w:w="764" w:type="dxa"/>
            <w:shd w:val="clear" w:color="auto" w:fill="auto"/>
            <w:vAlign w:val="center"/>
          </w:tcPr>
          <w:p w14:paraId="68E8CB28">
            <w:pPr>
              <w:bidi w:val="0"/>
              <w:rPr>
                <w:rFonts w:hint="eastAsia"/>
              </w:rPr>
            </w:pPr>
            <w:r>
              <w:rPr>
                <w:rFonts w:hint="eastAsia"/>
              </w:rPr>
              <w:t>11.1</w:t>
            </w:r>
          </w:p>
        </w:tc>
        <w:tc>
          <w:tcPr>
            <w:tcW w:w="7906" w:type="dxa"/>
            <w:shd w:val="clear" w:color="auto" w:fill="auto"/>
            <w:vAlign w:val="center"/>
          </w:tcPr>
          <w:p w14:paraId="66713AFB">
            <w:pPr>
              <w:bidi w:val="0"/>
              <w:rPr>
                <w:rFonts w:hint="eastAsia" w:eastAsia="宋体"/>
                <w:lang w:eastAsia="zh-CN"/>
              </w:rPr>
            </w:pPr>
            <w:r>
              <w:rPr>
                <w:rFonts w:hint="eastAsia"/>
              </w:rPr>
              <w:t>满足支持同时64块及以上锂电池充电</w:t>
            </w:r>
            <w:r>
              <w:rPr>
                <w:rFonts w:hint="eastAsia"/>
                <w:lang w:eastAsia="zh-CN"/>
              </w:rPr>
              <w:t>。</w:t>
            </w:r>
          </w:p>
        </w:tc>
      </w:tr>
      <w:tr w14:paraId="3A87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1FDFD8E">
            <w:pPr>
              <w:bidi w:val="0"/>
              <w:rPr>
                <w:b/>
                <w:bCs/>
              </w:rPr>
            </w:pPr>
          </w:p>
        </w:tc>
        <w:tc>
          <w:tcPr>
            <w:tcW w:w="764" w:type="dxa"/>
            <w:shd w:val="clear" w:color="auto" w:fill="auto"/>
            <w:vAlign w:val="center"/>
          </w:tcPr>
          <w:p w14:paraId="649F0B8D">
            <w:pPr>
              <w:bidi w:val="0"/>
              <w:rPr>
                <w:rFonts w:hint="eastAsia"/>
                <w:b/>
                <w:bCs/>
              </w:rPr>
            </w:pPr>
            <w:r>
              <w:rPr>
                <w:rFonts w:hint="eastAsia"/>
                <w:b/>
                <w:bCs/>
              </w:rPr>
              <w:t>12</w:t>
            </w:r>
          </w:p>
        </w:tc>
        <w:tc>
          <w:tcPr>
            <w:tcW w:w="7906" w:type="dxa"/>
            <w:shd w:val="clear" w:color="auto" w:fill="auto"/>
            <w:vAlign w:val="center"/>
          </w:tcPr>
          <w:p w14:paraId="7BAC563C">
            <w:pPr>
              <w:bidi w:val="0"/>
              <w:rPr>
                <w:rFonts w:hint="eastAsia"/>
                <w:b/>
                <w:bCs/>
              </w:rPr>
            </w:pPr>
            <w:r>
              <w:rPr>
                <w:rFonts w:hint="eastAsia"/>
                <w:b/>
                <w:bCs/>
              </w:rPr>
              <w:t>天线合并器</w:t>
            </w:r>
          </w:p>
        </w:tc>
      </w:tr>
      <w:tr w14:paraId="4875A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93E426B">
            <w:pPr>
              <w:bidi w:val="0"/>
            </w:pPr>
          </w:p>
        </w:tc>
        <w:tc>
          <w:tcPr>
            <w:tcW w:w="764" w:type="dxa"/>
            <w:shd w:val="clear" w:color="auto" w:fill="auto"/>
            <w:vAlign w:val="center"/>
          </w:tcPr>
          <w:p w14:paraId="03346418">
            <w:pPr>
              <w:bidi w:val="0"/>
              <w:rPr>
                <w:rFonts w:hint="eastAsia"/>
                <w:lang w:val="en-US" w:eastAsia="zh-CN"/>
              </w:rPr>
            </w:pPr>
            <w:r>
              <w:rPr>
                <w:rFonts w:hint="eastAsia"/>
              </w:rPr>
              <w:t>12.</w:t>
            </w:r>
            <w:r>
              <w:rPr>
                <w:rFonts w:hint="eastAsia"/>
                <w:lang w:val="en-US" w:eastAsia="zh-CN"/>
              </w:rPr>
              <w:t>1</w:t>
            </w:r>
          </w:p>
        </w:tc>
        <w:tc>
          <w:tcPr>
            <w:tcW w:w="7906" w:type="dxa"/>
            <w:shd w:val="clear" w:color="auto" w:fill="auto"/>
            <w:vAlign w:val="center"/>
          </w:tcPr>
          <w:p w14:paraId="41EB4A3D">
            <w:pPr>
              <w:bidi w:val="0"/>
              <w:rPr>
                <w:rFonts w:hint="eastAsia" w:eastAsia="宋体"/>
                <w:lang w:eastAsia="zh-CN"/>
              </w:rPr>
            </w:pPr>
            <w:r>
              <w:rPr>
                <w:rFonts w:hint="eastAsia"/>
              </w:rPr>
              <w:t>射频范围470-865MHz</w:t>
            </w:r>
            <w:r>
              <w:rPr>
                <w:rFonts w:hint="eastAsia"/>
                <w:lang w:eastAsia="zh-CN"/>
              </w:rPr>
              <w:t>。</w:t>
            </w:r>
          </w:p>
        </w:tc>
      </w:tr>
      <w:tr w14:paraId="3E215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156E945">
            <w:pPr>
              <w:bidi w:val="0"/>
            </w:pPr>
          </w:p>
        </w:tc>
        <w:tc>
          <w:tcPr>
            <w:tcW w:w="764" w:type="dxa"/>
            <w:shd w:val="clear" w:color="auto" w:fill="auto"/>
            <w:vAlign w:val="center"/>
          </w:tcPr>
          <w:p w14:paraId="521ED62C">
            <w:pPr>
              <w:bidi w:val="0"/>
              <w:rPr>
                <w:rFonts w:hint="eastAsia"/>
                <w:lang w:val="en-US" w:eastAsia="zh-CN"/>
              </w:rPr>
            </w:pPr>
            <w:r>
              <w:rPr>
                <w:rFonts w:hint="eastAsia"/>
              </w:rPr>
              <w:t>12.</w:t>
            </w:r>
            <w:r>
              <w:rPr>
                <w:rFonts w:hint="eastAsia"/>
                <w:lang w:val="en-US" w:eastAsia="zh-CN"/>
              </w:rPr>
              <w:t>2</w:t>
            </w:r>
          </w:p>
        </w:tc>
        <w:tc>
          <w:tcPr>
            <w:tcW w:w="7906" w:type="dxa"/>
            <w:shd w:val="clear" w:color="auto" w:fill="auto"/>
            <w:vAlign w:val="center"/>
          </w:tcPr>
          <w:p w14:paraId="1CEA9F6F">
            <w:pPr>
              <w:bidi w:val="0"/>
              <w:rPr>
                <w:rFonts w:hint="eastAsia" w:eastAsia="宋体"/>
                <w:lang w:eastAsia="zh-CN"/>
              </w:rPr>
            </w:pPr>
            <w:r>
              <w:rPr>
                <w:rFonts w:hint="eastAsia"/>
              </w:rPr>
              <w:t>与耳返发射机同品牌</w:t>
            </w:r>
            <w:r>
              <w:rPr>
                <w:rFonts w:hint="eastAsia"/>
                <w:lang w:eastAsia="zh-CN"/>
              </w:rPr>
              <w:t>。</w:t>
            </w:r>
          </w:p>
        </w:tc>
      </w:tr>
      <w:tr w14:paraId="0C7C6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CFA2400">
            <w:pPr>
              <w:bidi w:val="0"/>
              <w:rPr>
                <w:b/>
                <w:bCs/>
              </w:rPr>
            </w:pPr>
          </w:p>
        </w:tc>
        <w:tc>
          <w:tcPr>
            <w:tcW w:w="764" w:type="dxa"/>
            <w:shd w:val="clear" w:color="auto" w:fill="auto"/>
            <w:vAlign w:val="center"/>
          </w:tcPr>
          <w:p w14:paraId="4B6E9B24">
            <w:pPr>
              <w:bidi w:val="0"/>
              <w:rPr>
                <w:rFonts w:hint="eastAsia"/>
                <w:b/>
                <w:bCs/>
              </w:rPr>
            </w:pPr>
            <w:r>
              <w:rPr>
                <w:rFonts w:hint="eastAsia"/>
                <w:b/>
                <w:bCs/>
              </w:rPr>
              <w:t>13</w:t>
            </w:r>
          </w:p>
        </w:tc>
        <w:tc>
          <w:tcPr>
            <w:tcW w:w="7906" w:type="dxa"/>
            <w:shd w:val="clear" w:color="auto" w:fill="auto"/>
            <w:vAlign w:val="center"/>
          </w:tcPr>
          <w:p w14:paraId="4BC9C725">
            <w:pPr>
              <w:bidi w:val="0"/>
              <w:rPr>
                <w:rFonts w:hint="eastAsia"/>
                <w:b/>
                <w:bCs/>
              </w:rPr>
            </w:pPr>
            <w:r>
              <w:rPr>
                <w:rFonts w:hint="eastAsia"/>
                <w:b/>
                <w:bCs/>
              </w:rPr>
              <w:t>耳返发射天线</w:t>
            </w:r>
          </w:p>
        </w:tc>
      </w:tr>
      <w:tr w14:paraId="73A8B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5224A28">
            <w:pPr>
              <w:bidi w:val="0"/>
            </w:pPr>
          </w:p>
        </w:tc>
        <w:tc>
          <w:tcPr>
            <w:tcW w:w="764" w:type="dxa"/>
            <w:shd w:val="clear" w:color="auto" w:fill="auto"/>
            <w:vAlign w:val="center"/>
          </w:tcPr>
          <w:p w14:paraId="09EEECD0">
            <w:pPr>
              <w:bidi w:val="0"/>
              <w:rPr>
                <w:rFonts w:hint="eastAsia"/>
              </w:rPr>
            </w:pPr>
            <w:r>
              <w:rPr>
                <w:rFonts w:hint="eastAsia"/>
              </w:rPr>
              <w:t>13.1</w:t>
            </w:r>
          </w:p>
        </w:tc>
        <w:tc>
          <w:tcPr>
            <w:tcW w:w="7906" w:type="dxa"/>
            <w:shd w:val="clear" w:color="auto" w:fill="auto"/>
            <w:vAlign w:val="center"/>
          </w:tcPr>
          <w:p w14:paraId="1F03E026">
            <w:pPr>
              <w:bidi w:val="0"/>
              <w:rPr>
                <w:rFonts w:hint="eastAsia" w:eastAsia="宋体"/>
                <w:lang w:eastAsia="zh-CN"/>
              </w:rPr>
            </w:pPr>
            <w:r>
              <w:rPr>
                <w:rFonts w:hint="eastAsia"/>
              </w:rPr>
              <w:t>工作频率范围不低于470-870MHz</w:t>
            </w:r>
            <w:r>
              <w:rPr>
                <w:rFonts w:hint="eastAsia"/>
                <w:lang w:eastAsia="zh-CN"/>
              </w:rPr>
              <w:t>。</w:t>
            </w:r>
          </w:p>
        </w:tc>
      </w:tr>
      <w:tr w14:paraId="2C77B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17E0F8D">
            <w:pPr>
              <w:bidi w:val="0"/>
            </w:pPr>
          </w:p>
        </w:tc>
        <w:tc>
          <w:tcPr>
            <w:tcW w:w="764" w:type="dxa"/>
            <w:shd w:val="clear" w:color="auto" w:fill="auto"/>
            <w:vAlign w:val="center"/>
          </w:tcPr>
          <w:p w14:paraId="024929D9">
            <w:pPr>
              <w:bidi w:val="0"/>
              <w:rPr>
                <w:rFonts w:hint="eastAsia"/>
              </w:rPr>
            </w:pPr>
            <w:r>
              <w:rPr>
                <w:rFonts w:hint="eastAsia"/>
              </w:rPr>
              <w:t>13.2</w:t>
            </w:r>
          </w:p>
        </w:tc>
        <w:tc>
          <w:tcPr>
            <w:tcW w:w="7906" w:type="dxa"/>
            <w:shd w:val="clear" w:color="auto" w:fill="auto"/>
            <w:vAlign w:val="center"/>
          </w:tcPr>
          <w:p w14:paraId="3BBE06D6">
            <w:pPr>
              <w:bidi w:val="0"/>
              <w:rPr>
                <w:rFonts w:hint="eastAsia" w:eastAsia="宋体"/>
                <w:lang w:eastAsia="zh-CN"/>
              </w:rPr>
            </w:pPr>
            <w:r>
              <w:rPr>
                <w:rFonts w:hint="eastAsia"/>
              </w:rPr>
              <w:t>与耳返发射机同品牌，接头插头50欧姆, 插孔BNC型</w:t>
            </w:r>
            <w:r>
              <w:rPr>
                <w:rFonts w:hint="eastAsia"/>
                <w:lang w:eastAsia="zh-CN"/>
              </w:rPr>
              <w:t>。</w:t>
            </w:r>
          </w:p>
        </w:tc>
      </w:tr>
      <w:tr w14:paraId="20C65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571AD14">
            <w:pPr>
              <w:bidi w:val="0"/>
            </w:pPr>
          </w:p>
        </w:tc>
        <w:tc>
          <w:tcPr>
            <w:tcW w:w="764" w:type="dxa"/>
            <w:shd w:val="clear" w:color="auto" w:fill="auto"/>
            <w:vAlign w:val="center"/>
          </w:tcPr>
          <w:p w14:paraId="77F25B29">
            <w:pPr>
              <w:bidi w:val="0"/>
              <w:rPr>
                <w:rFonts w:hint="eastAsia"/>
              </w:rPr>
            </w:pPr>
            <w:r>
              <w:rPr>
                <w:rFonts w:hint="eastAsia"/>
              </w:rPr>
              <w:t>13.3</w:t>
            </w:r>
          </w:p>
        </w:tc>
        <w:tc>
          <w:tcPr>
            <w:tcW w:w="7906" w:type="dxa"/>
            <w:shd w:val="clear" w:color="auto" w:fill="auto"/>
            <w:vAlign w:val="center"/>
          </w:tcPr>
          <w:p w14:paraId="63344CC3">
            <w:pPr>
              <w:bidi w:val="0"/>
              <w:rPr>
                <w:rFonts w:hint="eastAsia" w:eastAsia="宋体"/>
                <w:lang w:eastAsia="zh-CN"/>
              </w:rPr>
            </w:pPr>
            <w:r>
              <w:rPr>
                <w:rFonts w:hint="eastAsia"/>
              </w:rPr>
              <w:t>配置原装15米50欧姆 BNC射频馈线 2根</w:t>
            </w:r>
            <w:r>
              <w:rPr>
                <w:rFonts w:hint="eastAsia"/>
                <w:lang w:eastAsia="zh-CN"/>
              </w:rPr>
              <w:t>。</w:t>
            </w:r>
          </w:p>
        </w:tc>
      </w:tr>
      <w:tr w14:paraId="523C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05B801B">
            <w:pPr>
              <w:bidi w:val="0"/>
              <w:rPr>
                <w:b/>
                <w:bCs/>
              </w:rPr>
            </w:pPr>
          </w:p>
        </w:tc>
        <w:tc>
          <w:tcPr>
            <w:tcW w:w="764" w:type="dxa"/>
            <w:shd w:val="clear" w:color="auto" w:fill="auto"/>
            <w:vAlign w:val="center"/>
          </w:tcPr>
          <w:p w14:paraId="54865408">
            <w:pPr>
              <w:bidi w:val="0"/>
              <w:rPr>
                <w:rFonts w:hint="eastAsia"/>
                <w:b/>
                <w:bCs/>
              </w:rPr>
            </w:pPr>
            <w:r>
              <w:rPr>
                <w:rFonts w:hint="eastAsia"/>
                <w:b/>
                <w:bCs/>
              </w:rPr>
              <w:t>14</w:t>
            </w:r>
          </w:p>
        </w:tc>
        <w:tc>
          <w:tcPr>
            <w:tcW w:w="7906" w:type="dxa"/>
            <w:shd w:val="clear" w:color="auto" w:fill="auto"/>
            <w:vAlign w:val="center"/>
          </w:tcPr>
          <w:p w14:paraId="375A0FE7">
            <w:pPr>
              <w:bidi w:val="0"/>
              <w:rPr>
                <w:rFonts w:hint="eastAsia"/>
                <w:b/>
                <w:bCs/>
              </w:rPr>
            </w:pPr>
            <w:r>
              <w:rPr>
                <w:rFonts w:hint="eastAsia"/>
                <w:b/>
                <w:bCs/>
              </w:rPr>
              <w:t>有源强指向接收天线</w:t>
            </w:r>
          </w:p>
        </w:tc>
      </w:tr>
      <w:tr w14:paraId="22B08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1A6435E">
            <w:pPr>
              <w:bidi w:val="0"/>
            </w:pPr>
          </w:p>
        </w:tc>
        <w:tc>
          <w:tcPr>
            <w:tcW w:w="764" w:type="dxa"/>
            <w:shd w:val="clear" w:color="auto" w:fill="auto"/>
            <w:vAlign w:val="center"/>
          </w:tcPr>
          <w:p w14:paraId="310DFD10">
            <w:pPr>
              <w:bidi w:val="0"/>
              <w:rPr>
                <w:rFonts w:hint="eastAsia"/>
              </w:rPr>
            </w:pPr>
            <w:r>
              <w:rPr>
                <w:rFonts w:hint="eastAsia"/>
              </w:rPr>
              <w:t>14.1</w:t>
            </w:r>
          </w:p>
        </w:tc>
        <w:tc>
          <w:tcPr>
            <w:tcW w:w="7906" w:type="dxa"/>
            <w:shd w:val="clear" w:color="auto" w:fill="auto"/>
            <w:vAlign w:val="center"/>
          </w:tcPr>
          <w:p w14:paraId="692DC18D">
            <w:pPr>
              <w:bidi w:val="0"/>
              <w:rPr>
                <w:rFonts w:hint="eastAsia" w:eastAsia="宋体"/>
                <w:lang w:eastAsia="zh-CN"/>
              </w:rPr>
            </w:pPr>
            <w:r>
              <w:rPr>
                <w:rFonts w:hint="eastAsia"/>
              </w:rPr>
              <w:t>与接收机同品牌</w:t>
            </w:r>
            <w:r>
              <w:rPr>
                <w:rFonts w:hint="eastAsia"/>
                <w:lang w:eastAsia="zh-CN"/>
              </w:rPr>
              <w:t>。</w:t>
            </w:r>
          </w:p>
        </w:tc>
      </w:tr>
      <w:tr w14:paraId="27542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8BEBA2B">
            <w:pPr>
              <w:bidi w:val="0"/>
            </w:pPr>
          </w:p>
        </w:tc>
        <w:tc>
          <w:tcPr>
            <w:tcW w:w="764" w:type="dxa"/>
            <w:shd w:val="clear" w:color="auto" w:fill="auto"/>
            <w:vAlign w:val="center"/>
          </w:tcPr>
          <w:p w14:paraId="7B230F6A">
            <w:pPr>
              <w:bidi w:val="0"/>
              <w:rPr>
                <w:rFonts w:hint="eastAsia"/>
              </w:rPr>
            </w:pPr>
            <w:r>
              <w:rPr>
                <w:rFonts w:hint="eastAsia"/>
              </w:rPr>
              <w:t>14.2</w:t>
            </w:r>
          </w:p>
        </w:tc>
        <w:tc>
          <w:tcPr>
            <w:tcW w:w="7906" w:type="dxa"/>
            <w:shd w:val="clear" w:color="auto" w:fill="auto"/>
            <w:vAlign w:val="center"/>
          </w:tcPr>
          <w:p w14:paraId="09F4F4B9">
            <w:pPr>
              <w:bidi w:val="0"/>
              <w:rPr>
                <w:rFonts w:hint="eastAsia" w:eastAsia="宋体"/>
                <w:lang w:eastAsia="zh-CN"/>
              </w:rPr>
            </w:pPr>
            <w:r>
              <w:rPr>
                <w:rFonts w:hint="eastAsia"/>
              </w:rPr>
              <w:t>工作频率范围不低于470-900MHz</w:t>
            </w:r>
            <w:r>
              <w:rPr>
                <w:rFonts w:hint="eastAsia"/>
                <w:lang w:eastAsia="zh-CN"/>
              </w:rPr>
              <w:t>。</w:t>
            </w:r>
          </w:p>
        </w:tc>
      </w:tr>
      <w:tr w14:paraId="61E4C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F54E282">
            <w:pPr>
              <w:bidi w:val="0"/>
            </w:pPr>
          </w:p>
        </w:tc>
        <w:tc>
          <w:tcPr>
            <w:tcW w:w="764" w:type="dxa"/>
            <w:shd w:val="clear" w:color="auto" w:fill="auto"/>
            <w:vAlign w:val="center"/>
          </w:tcPr>
          <w:p w14:paraId="61F4A335">
            <w:pPr>
              <w:bidi w:val="0"/>
              <w:rPr>
                <w:rFonts w:hint="eastAsia"/>
              </w:rPr>
            </w:pPr>
            <w:r>
              <w:rPr>
                <w:rFonts w:hint="eastAsia"/>
              </w:rPr>
              <w:t>14.3</w:t>
            </w:r>
          </w:p>
        </w:tc>
        <w:tc>
          <w:tcPr>
            <w:tcW w:w="7906" w:type="dxa"/>
            <w:shd w:val="clear" w:color="auto" w:fill="auto"/>
            <w:vAlign w:val="center"/>
          </w:tcPr>
          <w:p w14:paraId="68DD9886">
            <w:pPr>
              <w:bidi w:val="0"/>
              <w:rPr>
                <w:rFonts w:hint="eastAsia" w:eastAsia="宋体"/>
                <w:lang w:eastAsia="zh-CN"/>
              </w:rPr>
            </w:pPr>
            <w:r>
              <w:rPr>
                <w:rFonts w:hint="eastAsia"/>
              </w:rPr>
              <w:t>集成式放大器不低于四个增益设置</w:t>
            </w:r>
            <w:r>
              <w:rPr>
                <w:rFonts w:hint="eastAsia"/>
                <w:lang w:eastAsia="zh-CN"/>
              </w:rPr>
              <w:t>。</w:t>
            </w:r>
          </w:p>
        </w:tc>
      </w:tr>
      <w:tr w14:paraId="223AD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ECF0FA0">
            <w:pPr>
              <w:bidi w:val="0"/>
            </w:pPr>
          </w:p>
        </w:tc>
        <w:tc>
          <w:tcPr>
            <w:tcW w:w="764" w:type="dxa"/>
            <w:shd w:val="clear" w:color="auto" w:fill="auto"/>
            <w:vAlign w:val="center"/>
          </w:tcPr>
          <w:p w14:paraId="63939C16">
            <w:pPr>
              <w:bidi w:val="0"/>
              <w:rPr>
                <w:rFonts w:hint="eastAsia"/>
              </w:rPr>
            </w:pPr>
            <w:r>
              <w:rPr>
                <w:rFonts w:hint="eastAsia"/>
              </w:rPr>
              <w:t>14.4</w:t>
            </w:r>
          </w:p>
        </w:tc>
        <w:tc>
          <w:tcPr>
            <w:tcW w:w="7906" w:type="dxa"/>
            <w:shd w:val="clear" w:color="auto" w:fill="auto"/>
            <w:vAlign w:val="center"/>
          </w:tcPr>
          <w:p w14:paraId="06B48BD6">
            <w:pPr>
              <w:bidi w:val="0"/>
              <w:rPr>
                <w:rFonts w:hint="eastAsia" w:eastAsia="宋体"/>
                <w:lang w:eastAsia="zh-CN"/>
              </w:rPr>
            </w:pPr>
            <w:r>
              <w:rPr>
                <w:rFonts w:hint="eastAsia"/>
              </w:rPr>
              <w:t>含6根30m原装50Ω射频馈线</w:t>
            </w:r>
            <w:r>
              <w:rPr>
                <w:rFonts w:hint="eastAsia"/>
                <w:lang w:eastAsia="zh-CN"/>
              </w:rPr>
              <w:t>。</w:t>
            </w:r>
          </w:p>
        </w:tc>
      </w:tr>
      <w:tr w14:paraId="3BD3E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3257168">
            <w:pPr>
              <w:bidi w:val="0"/>
              <w:rPr>
                <w:b/>
                <w:bCs/>
              </w:rPr>
            </w:pPr>
          </w:p>
        </w:tc>
        <w:tc>
          <w:tcPr>
            <w:tcW w:w="764" w:type="dxa"/>
            <w:shd w:val="clear" w:color="auto" w:fill="auto"/>
            <w:vAlign w:val="center"/>
          </w:tcPr>
          <w:p w14:paraId="4EA54066">
            <w:pPr>
              <w:bidi w:val="0"/>
              <w:rPr>
                <w:rFonts w:hint="eastAsia"/>
                <w:b/>
                <w:bCs/>
              </w:rPr>
            </w:pPr>
            <w:r>
              <w:rPr>
                <w:rFonts w:hint="eastAsia"/>
                <w:b/>
                <w:bCs/>
              </w:rPr>
              <w:t>15</w:t>
            </w:r>
          </w:p>
        </w:tc>
        <w:tc>
          <w:tcPr>
            <w:tcW w:w="7906" w:type="dxa"/>
            <w:shd w:val="clear" w:color="auto" w:fill="auto"/>
            <w:vAlign w:val="center"/>
          </w:tcPr>
          <w:p w14:paraId="4F799317">
            <w:pPr>
              <w:bidi w:val="0"/>
              <w:rPr>
                <w:rFonts w:hint="eastAsia"/>
                <w:b/>
                <w:bCs/>
              </w:rPr>
            </w:pPr>
            <w:r>
              <w:rPr>
                <w:rFonts w:hint="eastAsia"/>
                <w:b/>
                <w:bCs/>
              </w:rPr>
              <w:t>天线分配器</w:t>
            </w:r>
          </w:p>
        </w:tc>
      </w:tr>
      <w:tr w14:paraId="5DBDD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516CE6E">
            <w:pPr>
              <w:bidi w:val="0"/>
            </w:pPr>
          </w:p>
        </w:tc>
        <w:tc>
          <w:tcPr>
            <w:tcW w:w="764" w:type="dxa"/>
            <w:shd w:val="clear" w:color="auto" w:fill="auto"/>
            <w:vAlign w:val="center"/>
          </w:tcPr>
          <w:p w14:paraId="28414037">
            <w:pPr>
              <w:bidi w:val="0"/>
              <w:rPr>
                <w:rFonts w:hint="eastAsia"/>
              </w:rPr>
            </w:pPr>
            <w:r>
              <w:rPr>
                <w:rFonts w:hint="eastAsia"/>
              </w:rPr>
              <w:t>15.1</w:t>
            </w:r>
          </w:p>
        </w:tc>
        <w:tc>
          <w:tcPr>
            <w:tcW w:w="7906" w:type="dxa"/>
            <w:shd w:val="clear" w:color="auto" w:fill="auto"/>
            <w:vAlign w:val="center"/>
          </w:tcPr>
          <w:p w14:paraId="51251246">
            <w:pPr>
              <w:bidi w:val="0"/>
              <w:rPr>
                <w:rFonts w:hint="eastAsia"/>
              </w:rPr>
            </w:pPr>
            <w:r>
              <w:rPr>
                <w:rFonts w:hint="eastAsia"/>
              </w:rPr>
              <w:t>工作频段不小于470-960 MHz</w:t>
            </w:r>
            <w:r>
              <w:rPr>
                <w:rFonts w:hint="eastAsia"/>
                <w:lang w:eastAsia="zh-CN"/>
              </w:rPr>
              <w:t>。</w:t>
            </w:r>
          </w:p>
        </w:tc>
      </w:tr>
      <w:tr w14:paraId="7D5D0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24F450E">
            <w:pPr>
              <w:bidi w:val="0"/>
            </w:pPr>
          </w:p>
        </w:tc>
        <w:tc>
          <w:tcPr>
            <w:tcW w:w="764" w:type="dxa"/>
            <w:shd w:val="clear" w:color="auto" w:fill="auto"/>
            <w:vAlign w:val="center"/>
          </w:tcPr>
          <w:p w14:paraId="38ACF3B0">
            <w:pPr>
              <w:bidi w:val="0"/>
              <w:rPr>
                <w:rFonts w:hint="eastAsia"/>
              </w:rPr>
            </w:pPr>
            <w:r>
              <w:rPr>
                <w:rFonts w:hint="eastAsia"/>
              </w:rPr>
              <w:t>15.2</w:t>
            </w:r>
          </w:p>
        </w:tc>
        <w:tc>
          <w:tcPr>
            <w:tcW w:w="7906" w:type="dxa"/>
            <w:shd w:val="clear" w:color="auto" w:fill="auto"/>
            <w:vAlign w:val="center"/>
          </w:tcPr>
          <w:p w14:paraId="2BA57312">
            <w:pPr>
              <w:bidi w:val="0"/>
              <w:rPr>
                <w:rFonts w:hint="eastAsia" w:eastAsia="宋体"/>
                <w:lang w:eastAsia="zh-CN"/>
              </w:rPr>
            </w:pPr>
            <w:r>
              <w:rPr>
                <w:rFonts w:hint="eastAsia"/>
              </w:rPr>
              <w:t>与接收机同品牌</w:t>
            </w:r>
            <w:r>
              <w:rPr>
                <w:rFonts w:hint="eastAsia"/>
                <w:lang w:eastAsia="zh-CN"/>
              </w:rPr>
              <w:t>。</w:t>
            </w:r>
          </w:p>
        </w:tc>
      </w:tr>
      <w:tr w14:paraId="5DF5E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F5BDFF5">
            <w:pPr>
              <w:bidi w:val="0"/>
            </w:pPr>
          </w:p>
        </w:tc>
        <w:tc>
          <w:tcPr>
            <w:tcW w:w="764" w:type="dxa"/>
            <w:shd w:val="clear" w:color="auto" w:fill="auto"/>
            <w:vAlign w:val="center"/>
          </w:tcPr>
          <w:p w14:paraId="684D21C4">
            <w:pPr>
              <w:bidi w:val="0"/>
              <w:rPr>
                <w:rFonts w:hint="eastAsia"/>
              </w:rPr>
            </w:pPr>
            <w:r>
              <w:rPr>
                <w:rFonts w:hint="eastAsia"/>
              </w:rPr>
              <w:t>15.3</w:t>
            </w:r>
          </w:p>
        </w:tc>
        <w:tc>
          <w:tcPr>
            <w:tcW w:w="7906" w:type="dxa"/>
            <w:shd w:val="clear" w:color="auto" w:fill="auto"/>
            <w:vAlign w:val="center"/>
          </w:tcPr>
          <w:p w14:paraId="40D929D5">
            <w:pPr>
              <w:bidi w:val="0"/>
              <w:rPr>
                <w:rFonts w:hint="eastAsia"/>
              </w:rPr>
            </w:pPr>
            <w:r>
              <w:rPr>
                <w:rFonts w:hint="eastAsia"/>
              </w:rPr>
              <w:t>射频信号1分</w:t>
            </w:r>
            <w:r>
              <w:rPr>
                <w:rFonts w:hint="eastAsia"/>
                <w:lang w:val="en-US" w:eastAsia="zh-CN"/>
              </w:rPr>
              <w:t>8。</w:t>
            </w:r>
          </w:p>
        </w:tc>
      </w:tr>
      <w:tr w14:paraId="6B585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91DA0C3">
            <w:pPr>
              <w:bidi w:val="0"/>
            </w:pPr>
          </w:p>
        </w:tc>
        <w:tc>
          <w:tcPr>
            <w:tcW w:w="764" w:type="dxa"/>
            <w:shd w:val="clear" w:color="auto" w:fill="auto"/>
            <w:vAlign w:val="center"/>
          </w:tcPr>
          <w:p w14:paraId="2A116182">
            <w:pPr>
              <w:bidi w:val="0"/>
              <w:rPr>
                <w:rFonts w:hint="eastAsia"/>
              </w:rPr>
            </w:pPr>
            <w:r>
              <w:rPr>
                <w:rFonts w:hint="eastAsia"/>
              </w:rPr>
              <w:t>15.4</w:t>
            </w:r>
          </w:p>
        </w:tc>
        <w:tc>
          <w:tcPr>
            <w:tcW w:w="7906" w:type="dxa"/>
            <w:shd w:val="clear" w:color="auto" w:fill="auto"/>
            <w:vAlign w:val="center"/>
          </w:tcPr>
          <w:p w14:paraId="7660E206">
            <w:pPr>
              <w:bidi w:val="0"/>
              <w:rPr>
                <w:rFonts w:hint="eastAsia" w:eastAsia="宋体"/>
                <w:lang w:eastAsia="zh-CN"/>
              </w:rPr>
            </w:pPr>
            <w:r>
              <w:rPr>
                <w:rFonts w:hint="eastAsia"/>
              </w:rPr>
              <w:t>多个工作频段可选</w:t>
            </w:r>
            <w:r>
              <w:rPr>
                <w:rFonts w:hint="eastAsia"/>
                <w:lang w:eastAsia="zh-CN"/>
              </w:rPr>
              <w:t>。</w:t>
            </w:r>
          </w:p>
        </w:tc>
      </w:tr>
      <w:tr w14:paraId="54345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DCD4826">
            <w:pPr>
              <w:bidi w:val="0"/>
              <w:rPr>
                <w:b/>
                <w:bCs/>
              </w:rPr>
            </w:pPr>
          </w:p>
        </w:tc>
        <w:tc>
          <w:tcPr>
            <w:tcW w:w="764" w:type="dxa"/>
            <w:shd w:val="clear" w:color="auto" w:fill="auto"/>
            <w:vAlign w:val="center"/>
          </w:tcPr>
          <w:p w14:paraId="0B7CE73D">
            <w:pPr>
              <w:bidi w:val="0"/>
              <w:rPr>
                <w:b/>
                <w:bCs/>
              </w:rPr>
            </w:pPr>
            <w:r>
              <w:rPr>
                <w:rFonts w:hint="eastAsia"/>
                <w:b/>
                <w:bCs/>
              </w:rPr>
              <w:t>16</w:t>
            </w:r>
          </w:p>
        </w:tc>
        <w:tc>
          <w:tcPr>
            <w:tcW w:w="7906" w:type="dxa"/>
            <w:shd w:val="clear" w:color="auto" w:fill="auto"/>
            <w:vAlign w:val="center"/>
          </w:tcPr>
          <w:p w14:paraId="0448726F">
            <w:pPr>
              <w:bidi w:val="0"/>
              <w:rPr>
                <w:b/>
                <w:bCs/>
              </w:rPr>
            </w:pPr>
            <w:r>
              <w:rPr>
                <w:rFonts w:hint="eastAsia"/>
                <w:b/>
                <w:bCs/>
              </w:rPr>
              <w:t>控制电脑</w:t>
            </w:r>
          </w:p>
        </w:tc>
      </w:tr>
      <w:tr w14:paraId="4A841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2FB4352">
            <w:pPr>
              <w:bidi w:val="0"/>
            </w:pPr>
          </w:p>
        </w:tc>
        <w:tc>
          <w:tcPr>
            <w:tcW w:w="764" w:type="dxa"/>
            <w:shd w:val="clear" w:color="auto" w:fill="auto"/>
            <w:vAlign w:val="center"/>
          </w:tcPr>
          <w:p w14:paraId="1AFC367E">
            <w:pPr>
              <w:bidi w:val="0"/>
            </w:pPr>
            <w:r>
              <w:rPr>
                <w:rFonts w:hint="eastAsia"/>
              </w:rPr>
              <w:t>16.1</w:t>
            </w:r>
          </w:p>
        </w:tc>
        <w:tc>
          <w:tcPr>
            <w:tcW w:w="7906" w:type="dxa"/>
            <w:shd w:val="clear" w:color="auto" w:fill="auto"/>
            <w:vAlign w:val="center"/>
          </w:tcPr>
          <w:p w14:paraId="3A4BE82F">
            <w:pPr>
              <w:bidi w:val="0"/>
              <w:rPr>
                <w:rFonts w:hint="eastAsia" w:eastAsia="宋体"/>
                <w:lang w:eastAsia="zh-CN"/>
              </w:rPr>
            </w:pPr>
            <w:r>
              <w:rPr>
                <w:rFonts w:hint="eastAsia"/>
              </w:rPr>
              <w:t>笔记本电脑，具备15寸以上显示屏，</w:t>
            </w:r>
            <w:r>
              <w:rPr>
                <w:rFonts w:hint="eastAsia"/>
                <w:lang w:val="en-US" w:eastAsia="zh-CN"/>
              </w:rPr>
              <w:t>性能不低于</w:t>
            </w:r>
            <w:r>
              <w:rPr>
                <w:rFonts w:hint="eastAsia"/>
              </w:rPr>
              <w:t>24核心i9处理器，32GB 内存，1TB 固态硬盘</w:t>
            </w:r>
            <w:r>
              <w:rPr>
                <w:rFonts w:hint="eastAsia"/>
                <w:lang w:eastAsia="zh-CN"/>
              </w:rPr>
              <w:t>。</w:t>
            </w:r>
          </w:p>
        </w:tc>
      </w:tr>
      <w:tr w14:paraId="40F94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FC9A6B3">
            <w:pPr>
              <w:bidi w:val="0"/>
            </w:pPr>
          </w:p>
        </w:tc>
        <w:tc>
          <w:tcPr>
            <w:tcW w:w="764" w:type="dxa"/>
            <w:shd w:val="clear" w:color="auto" w:fill="auto"/>
            <w:vAlign w:val="center"/>
          </w:tcPr>
          <w:p w14:paraId="5AC06C99">
            <w:pPr>
              <w:bidi w:val="0"/>
            </w:pPr>
            <w:r>
              <w:rPr>
                <w:rFonts w:hint="eastAsia"/>
              </w:rPr>
              <w:t>16.2</w:t>
            </w:r>
          </w:p>
        </w:tc>
        <w:tc>
          <w:tcPr>
            <w:tcW w:w="7906" w:type="dxa"/>
            <w:shd w:val="clear" w:color="auto" w:fill="auto"/>
            <w:vAlign w:val="center"/>
          </w:tcPr>
          <w:p w14:paraId="2BD8B2E8">
            <w:pPr>
              <w:bidi w:val="0"/>
              <w:rPr>
                <w:rFonts w:hint="eastAsia" w:eastAsia="宋体"/>
                <w:lang w:eastAsia="zh-CN"/>
              </w:rPr>
            </w:pPr>
            <w:r>
              <w:rPr>
                <w:rFonts w:hint="eastAsia"/>
              </w:rPr>
              <w:t>含RJ45网口</w:t>
            </w:r>
            <w:r>
              <w:rPr>
                <w:rFonts w:hint="eastAsia"/>
                <w:lang w:eastAsia="zh-CN"/>
              </w:rPr>
              <w:t>。</w:t>
            </w:r>
          </w:p>
        </w:tc>
      </w:tr>
      <w:tr w14:paraId="6D6D3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7A45AAA">
            <w:pPr>
              <w:bidi w:val="0"/>
            </w:pPr>
          </w:p>
        </w:tc>
        <w:tc>
          <w:tcPr>
            <w:tcW w:w="764" w:type="dxa"/>
            <w:shd w:val="clear" w:color="auto" w:fill="auto"/>
            <w:vAlign w:val="center"/>
          </w:tcPr>
          <w:p w14:paraId="1DD2EB5B">
            <w:pPr>
              <w:bidi w:val="0"/>
            </w:pPr>
            <w:r>
              <w:rPr>
                <w:rFonts w:hint="eastAsia"/>
              </w:rPr>
              <w:t>16.3</w:t>
            </w:r>
          </w:p>
        </w:tc>
        <w:tc>
          <w:tcPr>
            <w:tcW w:w="7906" w:type="dxa"/>
            <w:shd w:val="clear" w:color="auto" w:fill="auto"/>
            <w:vAlign w:val="center"/>
          </w:tcPr>
          <w:p w14:paraId="6560ADFF">
            <w:pPr>
              <w:bidi w:val="0"/>
              <w:rPr>
                <w:rFonts w:hint="eastAsia" w:eastAsia="宋体"/>
                <w:lang w:eastAsia="zh-CN"/>
              </w:rPr>
            </w:pPr>
            <w:r>
              <w:rPr>
                <w:rFonts w:hint="eastAsia"/>
              </w:rPr>
              <w:t>HDMI接口</w:t>
            </w:r>
            <w:r>
              <w:rPr>
                <w:rFonts w:hint="eastAsia"/>
                <w:lang w:eastAsia="zh-CN"/>
              </w:rPr>
              <w:t>。</w:t>
            </w:r>
          </w:p>
        </w:tc>
      </w:tr>
      <w:tr w14:paraId="5C7D4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31" w:type="dxa"/>
            <w:vAlign w:val="center"/>
          </w:tcPr>
          <w:p w14:paraId="58050F4C">
            <w:pPr>
              <w:bidi w:val="0"/>
            </w:pPr>
          </w:p>
        </w:tc>
        <w:tc>
          <w:tcPr>
            <w:tcW w:w="764" w:type="dxa"/>
            <w:shd w:val="clear" w:color="auto" w:fill="auto"/>
            <w:vAlign w:val="center"/>
          </w:tcPr>
          <w:p w14:paraId="160348B5">
            <w:pPr>
              <w:bidi w:val="0"/>
            </w:pPr>
            <w:r>
              <w:rPr>
                <w:rFonts w:hint="eastAsia"/>
              </w:rPr>
              <w:t>16.4</w:t>
            </w:r>
          </w:p>
        </w:tc>
        <w:tc>
          <w:tcPr>
            <w:tcW w:w="7906" w:type="dxa"/>
            <w:shd w:val="clear" w:color="auto" w:fill="auto"/>
            <w:vAlign w:val="center"/>
          </w:tcPr>
          <w:p w14:paraId="5075DAD8">
            <w:pPr>
              <w:bidi w:val="0"/>
              <w:rPr>
                <w:rFonts w:hint="eastAsia" w:eastAsia="宋体"/>
                <w:lang w:eastAsia="zh-CN"/>
              </w:rPr>
            </w:pPr>
            <w:r>
              <w:rPr>
                <w:rFonts w:hint="eastAsia"/>
              </w:rPr>
              <w:t>配置鼠标</w:t>
            </w:r>
            <w:r>
              <w:rPr>
                <w:rFonts w:hint="eastAsia"/>
                <w:lang w:eastAsia="zh-CN"/>
              </w:rPr>
              <w:t>。</w:t>
            </w:r>
          </w:p>
        </w:tc>
      </w:tr>
      <w:tr w14:paraId="08D0E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731" w:type="dxa"/>
            <w:vAlign w:val="center"/>
          </w:tcPr>
          <w:p w14:paraId="6580F4D5">
            <w:pPr>
              <w:bidi w:val="0"/>
            </w:pPr>
          </w:p>
        </w:tc>
        <w:tc>
          <w:tcPr>
            <w:tcW w:w="764" w:type="dxa"/>
            <w:shd w:val="clear" w:color="auto" w:fill="auto"/>
            <w:vAlign w:val="center"/>
          </w:tcPr>
          <w:p w14:paraId="671E8102">
            <w:pPr>
              <w:bidi w:val="0"/>
            </w:pPr>
            <w:r>
              <w:rPr>
                <w:rFonts w:hint="eastAsia"/>
              </w:rPr>
              <w:t>16.5</w:t>
            </w:r>
          </w:p>
        </w:tc>
        <w:tc>
          <w:tcPr>
            <w:tcW w:w="7906" w:type="dxa"/>
            <w:shd w:val="clear" w:color="auto" w:fill="auto"/>
            <w:vAlign w:val="center"/>
          </w:tcPr>
          <w:p w14:paraId="4FF8BC89">
            <w:pPr>
              <w:bidi w:val="0"/>
              <w:rPr>
                <w:rFonts w:hint="eastAsia" w:eastAsia="宋体"/>
                <w:lang w:eastAsia="zh-CN"/>
              </w:rPr>
            </w:pPr>
            <w:r>
              <w:rPr>
                <w:rFonts w:hint="eastAsia"/>
              </w:rPr>
              <w:t>扩展坞及电脑包</w:t>
            </w:r>
            <w:r>
              <w:rPr>
                <w:rFonts w:hint="eastAsia"/>
                <w:lang w:eastAsia="zh-CN"/>
              </w:rPr>
              <w:t>。</w:t>
            </w:r>
          </w:p>
        </w:tc>
      </w:tr>
      <w:tr w14:paraId="59082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08A3902">
            <w:pPr>
              <w:bidi w:val="0"/>
            </w:pPr>
          </w:p>
        </w:tc>
        <w:tc>
          <w:tcPr>
            <w:tcW w:w="764" w:type="dxa"/>
            <w:shd w:val="clear" w:color="auto" w:fill="auto"/>
            <w:vAlign w:val="center"/>
          </w:tcPr>
          <w:p w14:paraId="5F0ED436">
            <w:pPr>
              <w:bidi w:val="0"/>
            </w:pPr>
            <w:r>
              <w:rPr>
                <w:rFonts w:hint="eastAsia"/>
              </w:rPr>
              <w:t>16.6</w:t>
            </w:r>
          </w:p>
        </w:tc>
        <w:tc>
          <w:tcPr>
            <w:tcW w:w="7906" w:type="dxa"/>
            <w:shd w:val="clear" w:color="auto" w:fill="auto"/>
            <w:vAlign w:val="center"/>
          </w:tcPr>
          <w:p w14:paraId="175022DA">
            <w:pPr>
              <w:bidi w:val="0"/>
              <w:rPr>
                <w:rFonts w:hint="eastAsia" w:eastAsia="宋体"/>
                <w:lang w:eastAsia="zh-CN"/>
              </w:rPr>
            </w:pPr>
            <w:r>
              <w:rPr>
                <w:rFonts w:hint="eastAsia"/>
              </w:rPr>
              <w:t>单台含Dante虚拟声卡1套</w:t>
            </w:r>
            <w:r>
              <w:rPr>
                <w:rFonts w:hint="eastAsia"/>
                <w:lang w:eastAsia="zh-CN"/>
              </w:rPr>
              <w:t>。</w:t>
            </w:r>
          </w:p>
        </w:tc>
      </w:tr>
      <w:tr w14:paraId="279AD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91C9A6C">
            <w:pPr>
              <w:bidi w:val="0"/>
            </w:pPr>
          </w:p>
        </w:tc>
        <w:tc>
          <w:tcPr>
            <w:tcW w:w="764" w:type="dxa"/>
            <w:shd w:val="clear" w:color="auto" w:fill="auto"/>
            <w:vAlign w:val="center"/>
          </w:tcPr>
          <w:p w14:paraId="17ED5932">
            <w:pPr>
              <w:bidi w:val="0"/>
            </w:pPr>
            <w:r>
              <w:rPr>
                <w:rFonts w:hint="eastAsia"/>
              </w:rPr>
              <w:t>16.7</w:t>
            </w:r>
          </w:p>
        </w:tc>
        <w:tc>
          <w:tcPr>
            <w:tcW w:w="7906" w:type="dxa"/>
            <w:shd w:val="clear" w:color="auto" w:fill="auto"/>
            <w:vAlign w:val="center"/>
          </w:tcPr>
          <w:p w14:paraId="49033A87">
            <w:pPr>
              <w:bidi w:val="0"/>
              <w:rPr>
                <w:rFonts w:hint="eastAsia" w:eastAsia="宋体"/>
                <w:lang w:eastAsia="zh-CN"/>
              </w:rPr>
            </w:pPr>
            <w:r>
              <w:rPr>
                <w:rFonts w:hint="eastAsia"/>
              </w:rPr>
              <w:t>单台含配套四通道声卡1套，不低于4通道输入/输出；支持USB2.0；支持耳机音量独立控制；支持48V幻象供电；单台配置3.5-莲花头1根、6.35-卡农公4根、6.35-卡农母4根</w:t>
            </w:r>
            <w:r>
              <w:rPr>
                <w:rFonts w:hint="eastAsia"/>
                <w:lang w:eastAsia="zh-CN"/>
              </w:rPr>
              <w:t>。</w:t>
            </w:r>
          </w:p>
        </w:tc>
      </w:tr>
      <w:tr w14:paraId="31EC3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56BED43">
            <w:pPr>
              <w:bidi w:val="0"/>
              <w:rPr>
                <w:b/>
                <w:bCs/>
              </w:rPr>
            </w:pPr>
          </w:p>
        </w:tc>
        <w:tc>
          <w:tcPr>
            <w:tcW w:w="764" w:type="dxa"/>
            <w:shd w:val="clear" w:color="auto" w:fill="auto"/>
            <w:vAlign w:val="center"/>
          </w:tcPr>
          <w:p w14:paraId="0DE9E74A">
            <w:pPr>
              <w:bidi w:val="0"/>
              <w:rPr>
                <w:rFonts w:hint="default" w:eastAsia="宋体"/>
                <w:b/>
                <w:bCs/>
                <w:lang w:val="en-US" w:eastAsia="zh-CN"/>
              </w:rPr>
            </w:pPr>
            <w:r>
              <w:rPr>
                <w:rFonts w:hint="eastAsia"/>
                <w:b/>
                <w:bCs/>
                <w:lang w:val="en-US" w:eastAsia="zh-CN"/>
              </w:rPr>
              <w:t>17</w:t>
            </w:r>
          </w:p>
        </w:tc>
        <w:tc>
          <w:tcPr>
            <w:tcW w:w="7906" w:type="dxa"/>
            <w:shd w:val="clear" w:color="auto" w:fill="auto"/>
            <w:vAlign w:val="center"/>
          </w:tcPr>
          <w:p w14:paraId="184F29FA">
            <w:pPr>
              <w:bidi w:val="0"/>
              <w:rPr>
                <w:rFonts w:hint="eastAsia"/>
                <w:b/>
                <w:bCs/>
              </w:rPr>
            </w:pPr>
            <w:r>
              <w:rPr>
                <w:rFonts w:hint="eastAsia"/>
                <w:b/>
                <w:bCs/>
              </w:rPr>
              <w:t>流动航空箱</w:t>
            </w:r>
          </w:p>
        </w:tc>
      </w:tr>
      <w:tr w14:paraId="667F7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A6AAFA4">
            <w:pPr>
              <w:bidi w:val="0"/>
            </w:pPr>
          </w:p>
        </w:tc>
        <w:tc>
          <w:tcPr>
            <w:tcW w:w="764" w:type="dxa"/>
            <w:shd w:val="clear" w:color="auto" w:fill="auto"/>
            <w:vAlign w:val="center"/>
          </w:tcPr>
          <w:p w14:paraId="4CE6D702">
            <w:pPr>
              <w:bidi w:val="0"/>
              <w:rPr>
                <w:rFonts w:hint="default"/>
                <w:lang w:val="en-US" w:eastAsia="zh-CN"/>
              </w:rPr>
            </w:pPr>
            <w:r>
              <w:rPr>
                <w:rFonts w:hint="eastAsia"/>
                <w:lang w:val="en-US" w:eastAsia="zh-CN"/>
              </w:rPr>
              <w:t>17.1</w:t>
            </w:r>
          </w:p>
        </w:tc>
        <w:tc>
          <w:tcPr>
            <w:tcW w:w="7906" w:type="dxa"/>
            <w:shd w:val="clear" w:color="auto" w:fill="auto"/>
            <w:vAlign w:val="center"/>
          </w:tcPr>
          <w:p w14:paraId="3BB85700">
            <w:pPr>
              <w:bidi w:val="0"/>
              <w:rPr>
                <w:rFonts w:hint="default" w:eastAsia="宋体"/>
                <w:lang w:val="en-US" w:eastAsia="zh-CN"/>
              </w:rPr>
            </w:pPr>
            <w:r>
              <w:rPr>
                <w:rFonts w:hint="eastAsia"/>
                <w:lang w:val="en-US" w:eastAsia="zh-CN"/>
              </w:rPr>
              <w:t>满足系统需要。</w:t>
            </w:r>
          </w:p>
        </w:tc>
      </w:tr>
    </w:tbl>
    <w:p w14:paraId="6F7A7F4D">
      <w:pPr>
        <w:pStyle w:val="4"/>
        <w:ind w:firstLine="420"/>
        <w:rPr>
          <w:rFonts w:hint="eastAsia" w:eastAsia="黑体"/>
          <w:lang w:eastAsia="zh-CN"/>
        </w:rPr>
      </w:pPr>
      <w:r>
        <w:rPr>
          <w:rFonts w:hint="eastAsia"/>
          <w:lang w:eastAsia="zh-CN"/>
        </w:rPr>
        <w:t>▲2.标的配置清单</w:t>
      </w:r>
    </w:p>
    <w:tbl>
      <w:tblPr>
        <w:tblStyle w:val="23"/>
        <w:tblW w:w="9404" w:type="dxa"/>
        <w:tblInd w:w="-13" w:type="dxa"/>
        <w:tblLayout w:type="fixed"/>
        <w:tblCellMar>
          <w:top w:w="0" w:type="dxa"/>
          <w:left w:w="108" w:type="dxa"/>
          <w:bottom w:w="0" w:type="dxa"/>
          <w:right w:w="108" w:type="dxa"/>
        </w:tblCellMar>
      </w:tblPr>
      <w:tblGrid>
        <w:gridCol w:w="624"/>
        <w:gridCol w:w="7269"/>
        <w:gridCol w:w="1511"/>
      </w:tblGrid>
      <w:tr w14:paraId="6C32DA06">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5BD53">
            <w:pPr>
              <w:widowControl/>
              <w:textAlignment w:val="bottom"/>
              <w:rPr>
                <w:rFonts w:eastAsia="黑体"/>
                <w:color w:val="000000"/>
              </w:rPr>
            </w:pPr>
            <w:r>
              <w:rPr>
                <w:rFonts w:eastAsia="黑体"/>
                <w:color w:val="000000"/>
                <w:kern w:val="0"/>
                <w:lang w:bidi="ar"/>
              </w:rPr>
              <w:t>编号</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D2485">
            <w:pPr>
              <w:widowControl/>
              <w:textAlignment w:val="bottom"/>
              <w:rPr>
                <w:rFonts w:hint="eastAsia" w:eastAsia="黑体"/>
                <w:color w:val="000000"/>
                <w:lang w:eastAsia="zh-CN"/>
              </w:rPr>
            </w:pPr>
            <w:r>
              <w:rPr>
                <w:rFonts w:hint="eastAsia" w:eastAsia="黑体"/>
                <w:color w:val="000000"/>
                <w:kern w:val="0"/>
                <w:lang w:eastAsia="zh-CN" w:bidi="ar"/>
              </w:rPr>
              <w:t>标的配置</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1B064">
            <w:pPr>
              <w:widowControl/>
              <w:textAlignment w:val="bottom"/>
              <w:rPr>
                <w:rFonts w:eastAsia="黑体"/>
                <w:color w:val="000000"/>
              </w:rPr>
            </w:pPr>
            <w:r>
              <w:rPr>
                <w:rFonts w:eastAsia="黑体"/>
                <w:color w:val="000000"/>
                <w:kern w:val="0"/>
                <w:lang w:bidi="ar"/>
              </w:rPr>
              <w:t>数量</w:t>
            </w:r>
            <w:r>
              <w:rPr>
                <w:rStyle w:val="37"/>
                <w:rFonts w:eastAsia="黑体"/>
                <w:lang w:bidi="ar"/>
              </w:rPr>
              <w:t>/</w:t>
            </w:r>
            <w:r>
              <w:rPr>
                <w:rStyle w:val="38"/>
                <w:rFonts w:hint="default" w:ascii="Calibri" w:hAnsi="Calibri" w:cs="Calibri"/>
                <w:lang w:bidi="ar"/>
              </w:rPr>
              <w:t>单位</w:t>
            </w:r>
          </w:p>
        </w:tc>
      </w:tr>
      <w:tr w14:paraId="13E312CF">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8CDF6">
            <w:pPr>
              <w:bidi w:val="0"/>
            </w:pPr>
            <w:r>
              <w:t>1</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F6516">
            <w:pPr>
              <w:bidi w:val="0"/>
            </w:pPr>
            <w:r>
              <w:rPr>
                <w:rFonts w:hint="eastAsia"/>
              </w:rPr>
              <w:t>流动四通道数字无线接收机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7BF60">
            <w:pPr>
              <w:bidi w:val="0"/>
              <w:rPr>
                <w:rFonts w:hint="eastAsia"/>
                <w:lang w:val="en-US" w:eastAsia="zh-CN"/>
              </w:rPr>
            </w:pPr>
            <w:r>
              <w:rPr>
                <w:rFonts w:hint="eastAsia"/>
              </w:rPr>
              <w:t>8</w:t>
            </w:r>
            <w:r>
              <w:rPr>
                <w:rFonts w:hint="eastAsia"/>
                <w:lang w:val="en-US" w:eastAsia="zh-CN"/>
              </w:rPr>
              <w:t>套</w:t>
            </w:r>
          </w:p>
        </w:tc>
      </w:tr>
      <w:tr w14:paraId="0E9D9FEE">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2E6FB">
            <w:pPr>
              <w:bidi w:val="0"/>
            </w:pPr>
            <w:r>
              <w:t>2</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F4E82">
            <w:pPr>
              <w:bidi w:val="0"/>
            </w:pPr>
            <w:r>
              <w:rPr>
                <w:rFonts w:hint="eastAsia"/>
              </w:rPr>
              <w:t>流动数字手持发射机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66579">
            <w:pPr>
              <w:bidi w:val="0"/>
              <w:rPr>
                <w:rFonts w:hint="eastAsia"/>
                <w:lang w:val="en-US" w:eastAsia="zh-CN"/>
              </w:rPr>
            </w:pPr>
            <w:r>
              <w:t>2</w:t>
            </w:r>
            <w:r>
              <w:rPr>
                <w:rFonts w:hint="eastAsia"/>
              </w:rPr>
              <w:t>0</w:t>
            </w:r>
            <w:r>
              <w:rPr>
                <w:rFonts w:hint="eastAsia"/>
                <w:lang w:val="en-US" w:eastAsia="zh-CN"/>
              </w:rPr>
              <w:t>只</w:t>
            </w:r>
          </w:p>
        </w:tc>
      </w:tr>
      <w:tr w14:paraId="474294AE">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75024">
            <w:pPr>
              <w:bidi w:val="0"/>
            </w:pPr>
            <w:r>
              <w:t>3</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AF219">
            <w:pPr>
              <w:bidi w:val="0"/>
            </w:pPr>
            <w:r>
              <w:rPr>
                <w:rFonts w:hint="eastAsia"/>
              </w:rPr>
              <w:t>流动数字腰包发射机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344F4">
            <w:pPr>
              <w:bidi w:val="0"/>
              <w:rPr>
                <w:rFonts w:hint="eastAsia"/>
                <w:lang w:val="en-US" w:eastAsia="zh-CN"/>
              </w:rPr>
            </w:pPr>
            <w:r>
              <w:rPr>
                <w:rFonts w:hint="eastAsia"/>
              </w:rPr>
              <w:t>16</w:t>
            </w:r>
            <w:r>
              <w:rPr>
                <w:rFonts w:hint="eastAsia"/>
                <w:lang w:val="en-US" w:eastAsia="zh-CN"/>
              </w:rPr>
              <w:t>只</w:t>
            </w:r>
          </w:p>
        </w:tc>
      </w:tr>
      <w:tr w14:paraId="5AF76BFF">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1926B">
            <w:pPr>
              <w:bidi w:val="0"/>
            </w:pPr>
            <w:r>
              <w:rPr>
                <w:rFonts w:hint="eastAsia"/>
              </w:rPr>
              <w:t>4</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EEBDC">
            <w:pPr>
              <w:bidi w:val="0"/>
            </w:pPr>
            <w:r>
              <w:rPr>
                <w:rFonts w:hint="eastAsia"/>
              </w:rPr>
              <w:t>防水头戴话筒</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C61C3">
            <w:pPr>
              <w:bidi w:val="0"/>
              <w:rPr>
                <w:rFonts w:hint="eastAsia"/>
                <w:lang w:val="en-US" w:eastAsia="zh-CN"/>
              </w:rPr>
            </w:pPr>
            <w:r>
              <w:rPr>
                <w:rFonts w:hint="eastAsia"/>
              </w:rPr>
              <w:t>16</w:t>
            </w:r>
            <w:r>
              <w:rPr>
                <w:rFonts w:hint="eastAsia"/>
                <w:lang w:val="en-US" w:eastAsia="zh-CN"/>
              </w:rPr>
              <w:t>个</w:t>
            </w:r>
          </w:p>
        </w:tc>
      </w:tr>
      <w:tr w14:paraId="54A645BA">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ECFC8">
            <w:pPr>
              <w:bidi w:val="0"/>
            </w:pPr>
            <w:r>
              <w:rPr>
                <w:rFonts w:hint="eastAsia"/>
              </w:rPr>
              <w:t>5</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C928A">
            <w:pPr>
              <w:bidi w:val="0"/>
            </w:pPr>
            <w:r>
              <w:rPr>
                <w:rFonts w:hint="eastAsia"/>
              </w:rPr>
              <w:t>国产头戴话筒 1</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16970">
            <w:pPr>
              <w:bidi w:val="0"/>
              <w:rPr>
                <w:rFonts w:hint="eastAsia"/>
                <w:lang w:val="en-US" w:eastAsia="zh-CN"/>
              </w:rPr>
            </w:pPr>
            <w:r>
              <w:rPr>
                <w:rFonts w:hint="eastAsia"/>
              </w:rPr>
              <w:t>5</w:t>
            </w:r>
            <w:r>
              <w:rPr>
                <w:rFonts w:hint="eastAsia"/>
                <w:lang w:val="en-US" w:eastAsia="zh-CN"/>
              </w:rPr>
              <w:t>个</w:t>
            </w:r>
          </w:p>
        </w:tc>
      </w:tr>
      <w:tr w14:paraId="5C87D287">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0C6F8">
            <w:pPr>
              <w:bidi w:val="0"/>
            </w:pPr>
            <w:r>
              <w:rPr>
                <w:rFonts w:hint="eastAsia"/>
              </w:rPr>
              <w:t>6</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5E5D9">
            <w:pPr>
              <w:bidi w:val="0"/>
            </w:pPr>
            <w:r>
              <w:rPr>
                <w:rFonts w:hint="eastAsia"/>
              </w:rPr>
              <w:t>国产头戴话筒 2</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95394">
            <w:pPr>
              <w:bidi w:val="0"/>
              <w:rPr>
                <w:rFonts w:hint="eastAsia"/>
                <w:lang w:val="en-US" w:eastAsia="zh-CN"/>
              </w:rPr>
            </w:pPr>
            <w:r>
              <w:rPr>
                <w:rFonts w:hint="eastAsia"/>
              </w:rPr>
              <w:t>22</w:t>
            </w:r>
            <w:r>
              <w:rPr>
                <w:rFonts w:hint="eastAsia"/>
                <w:lang w:val="en-US" w:eastAsia="zh-CN"/>
              </w:rPr>
              <w:t>个</w:t>
            </w:r>
          </w:p>
        </w:tc>
      </w:tr>
      <w:tr w14:paraId="427F09EE">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6CC1F">
            <w:pPr>
              <w:bidi w:val="0"/>
            </w:pPr>
            <w:r>
              <w:rPr>
                <w:rFonts w:hint="eastAsia"/>
              </w:rPr>
              <w:t>7</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5E727">
            <w:pPr>
              <w:bidi w:val="0"/>
            </w:pPr>
            <w:r>
              <w:rPr>
                <w:rFonts w:hint="eastAsia"/>
              </w:rPr>
              <w:t>流动直插式发射机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79DE4">
            <w:pPr>
              <w:bidi w:val="0"/>
              <w:rPr>
                <w:rFonts w:hint="eastAsia"/>
                <w:lang w:val="en-US" w:eastAsia="zh-CN"/>
              </w:rPr>
            </w:pPr>
            <w:r>
              <w:rPr>
                <w:rFonts w:hint="eastAsia"/>
              </w:rPr>
              <w:t>4</w:t>
            </w:r>
            <w:r>
              <w:rPr>
                <w:rFonts w:hint="eastAsia"/>
                <w:lang w:val="en-US" w:eastAsia="zh-CN"/>
              </w:rPr>
              <w:t>套</w:t>
            </w:r>
          </w:p>
        </w:tc>
      </w:tr>
      <w:tr w14:paraId="05BC91BB">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17FC9">
            <w:pPr>
              <w:bidi w:val="0"/>
            </w:pPr>
            <w:r>
              <w:rPr>
                <w:rFonts w:hint="eastAsia"/>
              </w:rPr>
              <w:t>8</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B2926">
            <w:pPr>
              <w:bidi w:val="0"/>
            </w:pPr>
            <w:r>
              <w:rPr>
                <w:rFonts w:hint="eastAsia"/>
              </w:rPr>
              <w:t>双通道入耳式监听发射机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44963">
            <w:pPr>
              <w:bidi w:val="0"/>
              <w:rPr>
                <w:rFonts w:hint="eastAsia"/>
                <w:lang w:val="en-US" w:eastAsia="zh-CN"/>
              </w:rPr>
            </w:pPr>
            <w:r>
              <w:rPr>
                <w:rFonts w:hint="eastAsia"/>
              </w:rPr>
              <w:t>1</w:t>
            </w:r>
            <w:r>
              <w:rPr>
                <w:rFonts w:hint="eastAsia"/>
                <w:lang w:val="en-US" w:eastAsia="zh-CN"/>
              </w:rPr>
              <w:t>台</w:t>
            </w:r>
          </w:p>
        </w:tc>
      </w:tr>
      <w:tr w14:paraId="62686CF3">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E4141">
            <w:pPr>
              <w:bidi w:val="0"/>
            </w:pPr>
            <w:r>
              <w:rPr>
                <w:rFonts w:hint="eastAsia"/>
              </w:rPr>
              <w:t>9</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717DA">
            <w:pPr>
              <w:bidi w:val="0"/>
            </w:pPr>
            <w:r>
              <w:rPr>
                <w:rFonts w:hint="eastAsia"/>
              </w:rPr>
              <w:t>超宽频双通道入耳式监听发射机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FAA46">
            <w:pPr>
              <w:bidi w:val="0"/>
              <w:rPr>
                <w:rFonts w:hint="eastAsia"/>
                <w:lang w:val="en-US" w:eastAsia="zh-CN"/>
              </w:rPr>
            </w:pPr>
            <w:r>
              <w:rPr>
                <w:rFonts w:hint="eastAsia"/>
              </w:rPr>
              <w:t>1</w:t>
            </w:r>
            <w:r>
              <w:rPr>
                <w:rFonts w:hint="eastAsia"/>
                <w:lang w:val="en-US" w:eastAsia="zh-CN"/>
              </w:rPr>
              <w:t>台</w:t>
            </w:r>
          </w:p>
        </w:tc>
      </w:tr>
      <w:tr w14:paraId="7134BA34">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4CD37">
            <w:pPr>
              <w:bidi w:val="0"/>
            </w:pPr>
            <w:r>
              <w:rPr>
                <w:rFonts w:hint="eastAsia"/>
              </w:rPr>
              <w:t>10</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33F5D">
            <w:pPr>
              <w:bidi w:val="0"/>
            </w:pPr>
            <w:r>
              <w:rPr>
                <w:rFonts w:hint="eastAsia"/>
              </w:rPr>
              <w:t>耳返腰包接收机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FA380">
            <w:pPr>
              <w:bidi w:val="0"/>
              <w:rPr>
                <w:rFonts w:hint="eastAsia"/>
                <w:lang w:val="en-US" w:eastAsia="zh-CN"/>
              </w:rPr>
            </w:pPr>
            <w:r>
              <w:rPr>
                <w:rFonts w:hint="eastAsia"/>
              </w:rPr>
              <w:t>12</w:t>
            </w:r>
            <w:r>
              <w:rPr>
                <w:rFonts w:hint="eastAsia"/>
                <w:lang w:val="en-US" w:eastAsia="zh-CN"/>
              </w:rPr>
              <w:t>只</w:t>
            </w:r>
          </w:p>
        </w:tc>
      </w:tr>
      <w:tr w14:paraId="1D6BF799">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4C4F9">
            <w:pPr>
              <w:bidi w:val="0"/>
            </w:pPr>
            <w:r>
              <w:rPr>
                <w:rFonts w:hint="eastAsia"/>
              </w:rPr>
              <w:t>11</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0CE3C">
            <w:pPr>
              <w:bidi w:val="0"/>
            </w:pPr>
            <w:r>
              <w:rPr>
                <w:rFonts w:hint="eastAsia"/>
              </w:rPr>
              <w:t>原装流动充电器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40FC0">
            <w:pPr>
              <w:bidi w:val="0"/>
            </w:pPr>
            <w:r>
              <w:rPr>
                <w:rFonts w:hint="eastAsia"/>
              </w:rPr>
              <w:t>8台</w:t>
            </w:r>
          </w:p>
        </w:tc>
      </w:tr>
      <w:tr w14:paraId="706BADFC">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48F07">
            <w:pPr>
              <w:bidi w:val="0"/>
            </w:pPr>
            <w:r>
              <w:rPr>
                <w:rFonts w:hint="eastAsia"/>
              </w:rPr>
              <w:t>12</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1936F">
            <w:pPr>
              <w:bidi w:val="0"/>
            </w:pPr>
            <w:r>
              <w:rPr>
                <w:rFonts w:hint="eastAsia"/>
              </w:rPr>
              <w:t>天线合并器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348CF">
            <w:pPr>
              <w:bidi w:val="0"/>
              <w:rPr>
                <w:rFonts w:hint="eastAsia"/>
                <w:lang w:val="en-US" w:eastAsia="zh-CN"/>
              </w:rPr>
            </w:pPr>
            <w:r>
              <w:rPr>
                <w:rFonts w:hint="eastAsia"/>
              </w:rPr>
              <w:t>1</w:t>
            </w:r>
            <w:r>
              <w:rPr>
                <w:rFonts w:hint="eastAsia"/>
                <w:lang w:val="en-US" w:eastAsia="zh-CN"/>
              </w:rPr>
              <w:t>只</w:t>
            </w:r>
          </w:p>
        </w:tc>
      </w:tr>
      <w:tr w14:paraId="48958B98">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B96DB">
            <w:pPr>
              <w:bidi w:val="0"/>
            </w:pPr>
            <w:r>
              <w:rPr>
                <w:rFonts w:hint="eastAsia"/>
              </w:rPr>
              <w:t>13</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F0307">
            <w:pPr>
              <w:bidi w:val="0"/>
            </w:pPr>
            <w:r>
              <w:rPr>
                <w:rFonts w:hint="eastAsia"/>
              </w:rPr>
              <w:t>耳返发射天线</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9E5A8">
            <w:pPr>
              <w:bidi w:val="0"/>
            </w:pPr>
            <w:r>
              <w:rPr>
                <w:rFonts w:hint="eastAsia"/>
              </w:rPr>
              <w:t>2片</w:t>
            </w:r>
          </w:p>
        </w:tc>
      </w:tr>
      <w:tr w14:paraId="17EE89B2">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74AE7">
            <w:pPr>
              <w:bidi w:val="0"/>
            </w:pPr>
            <w:r>
              <w:rPr>
                <w:rFonts w:hint="eastAsia"/>
              </w:rPr>
              <w:t>14</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937C0">
            <w:pPr>
              <w:bidi w:val="0"/>
            </w:pPr>
            <w:r>
              <w:rPr>
                <w:rFonts w:hint="eastAsia"/>
              </w:rPr>
              <w:t>有源强指向接收天线</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124B4">
            <w:pPr>
              <w:bidi w:val="0"/>
            </w:pPr>
            <w:r>
              <w:rPr>
                <w:rFonts w:hint="eastAsia"/>
              </w:rPr>
              <w:t>6片</w:t>
            </w:r>
          </w:p>
        </w:tc>
      </w:tr>
      <w:tr w14:paraId="11D3DA43">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42995">
            <w:pPr>
              <w:bidi w:val="0"/>
            </w:pPr>
            <w:r>
              <w:rPr>
                <w:rFonts w:hint="eastAsia"/>
              </w:rPr>
              <w:t>15</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7EC33">
            <w:pPr>
              <w:bidi w:val="0"/>
            </w:pPr>
            <w:r>
              <w:rPr>
                <w:rFonts w:hint="eastAsia"/>
              </w:rPr>
              <w:t>天线分配器</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018E5">
            <w:pPr>
              <w:bidi w:val="0"/>
            </w:pPr>
            <w:r>
              <w:rPr>
                <w:rFonts w:hint="eastAsia"/>
              </w:rPr>
              <w:t>2台</w:t>
            </w:r>
          </w:p>
        </w:tc>
      </w:tr>
      <w:tr w14:paraId="25A839EF">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90348">
            <w:pPr>
              <w:bidi w:val="0"/>
            </w:pPr>
            <w:r>
              <w:rPr>
                <w:rFonts w:hint="eastAsia"/>
              </w:rPr>
              <w:t>16</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94754">
            <w:pPr>
              <w:bidi w:val="0"/>
            </w:pPr>
            <w:r>
              <w:rPr>
                <w:rFonts w:hint="eastAsia"/>
              </w:rPr>
              <w:t>控制电脑</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F2E50">
            <w:pPr>
              <w:bidi w:val="0"/>
            </w:pPr>
            <w:r>
              <w:rPr>
                <w:rFonts w:hint="eastAsia"/>
              </w:rPr>
              <w:t>2台</w:t>
            </w:r>
          </w:p>
        </w:tc>
      </w:tr>
      <w:tr w14:paraId="1038C258">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FC44C">
            <w:pPr>
              <w:bidi w:val="0"/>
            </w:pPr>
            <w:r>
              <w:rPr>
                <w:rFonts w:hint="eastAsia"/>
              </w:rPr>
              <w:t>17</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36B95">
            <w:pPr>
              <w:bidi w:val="0"/>
            </w:pPr>
            <w:r>
              <w:rPr>
                <w:rFonts w:hint="eastAsia"/>
              </w:rPr>
              <w:t>流动航空箱</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ECD7E">
            <w:pPr>
              <w:bidi w:val="0"/>
            </w:pPr>
            <w:r>
              <w:rPr>
                <w:rFonts w:hint="eastAsia"/>
              </w:rPr>
              <w:t>4套</w:t>
            </w:r>
          </w:p>
        </w:tc>
      </w:tr>
    </w:tbl>
    <w:p w14:paraId="537AE54B">
      <w:pPr>
        <w:pStyle w:val="4"/>
        <w:numPr>
          <w:ilvl w:val="0"/>
          <w:numId w:val="4"/>
        </w:numPr>
        <w:ind w:firstLine="420"/>
      </w:pPr>
      <w:r>
        <w:rPr>
          <w:rFonts w:hint="eastAsia"/>
        </w:rPr>
        <w:t>便携式无线话筒</w:t>
      </w:r>
      <w:r>
        <w:t>系统</w:t>
      </w:r>
    </w:p>
    <w:p w14:paraId="5CC49BB2">
      <w:pPr>
        <w:pStyle w:val="4"/>
        <w:ind w:firstLine="420"/>
      </w:pPr>
      <w:r>
        <w:t>1.技术要求</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762"/>
        <w:gridCol w:w="7908"/>
      </w:tblGrid>
      <w:tr w14:paraId="77805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4C1578FF">
            <w:pPr>
              <w:jc w:val="left"/>
              <w:rPr>
                <w:rFonts w:eastAsia="黑体"/>
              </w:rPr>
            </w:pPr>
            <w:r>
              <w:rPr>
                <w:rFonts w:eastAsia="黑体"/>
              </w:rPr>
              <w:t>标记</w:t>
            </w:r>
          </w:p>
        </w:tc>
        <w:tc>
          <w:tcPr>
            <w:tcW w:w="762" w:type="dxa"/>
            <w:shd w:val="clear" w:color="auto" w:fill="auto"/>
            <w:vAlign w:val="center"/>
          </w:tcPr>
          <w:p w14:paraId="77E3D58F">
            <w:pPr>
              <w:jc w:val="left"/>
              <w:rPr>
                <w:rFonts w:eastAsia="黑体"/>
              </w:rPr>
            </w:pPr>
            <w:r>
              <w:rPr>
                <w:rFonts w:eastAsia="黑体"/>
              </w:rPr>
              <w:t>指标编号</w:t>
            </w:r>
          </w:p>
        </w:tc>
        <w:tc>
          <w:tcPr>
            <w:tcW w:w="7908" w:type="dxa"/>
            <w:shd w:val="clear" w:color="auto" w:fill="auto"/>
            <w:vAlign w:val="center"/>
          </w:tcPr>
          <w:p w14:paraId="39D7247B">
            <w:pPr>
              <w:jc w:val="left"/>
              <w:rPr>
                <w:rFonts w:eastAsia="黑体"/>
              </w:rPr>
            </w:pPr>
            <w:r>
              <w:rPr>
                <w:rFonts w:eastAsia="黑体"/>
              </w:rPr>
              <w:t>技术指标内容</w:t>
            </w:r>
          </w:p>
        </w:tc>
      </w:tr>
      <w:tr w14:paraId="0EA5F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467800F">
            <w:pPr>
              <w:bidi w:val="0"/>
              <w:rPr>
                <w:b/>
                <w:bCs/>
              </w:rPr>
            </w:pPr>
          </w:p>
        </w:tc>
        <w:tc>
          <w:tcPr>
            <w:tcW w:w="762" w:type="dxa"/>
            <w:shd w:val="clear" w:color="auto" w:fill="auto"/>
            <w:vAlign w:val="center"/>
          </w:tcPr>
          <w:p w14:paraId="09304ADF">
            <w:pPr>
              <w:bidi w:val="0"/>
              <w:rPr>
                <w:b/>
                <w:bCs/>
              </w:rPr>
            </w:pPr>
            <w:r>
              <w:rPr>
                <w:rFonts w:hint="eastAsia"/>
                <w:b/>
                <w:bCs/>
              </w:rPr>
              <w:t>1</w:t>
            </w:r>
          </w:p>
        </w:tc>
        <w:tc>
          <w:tcPr>
            <w:tcW w:w="7908" w:type="dxa"/>
            <w:shd w:val="clear" w:color="auto" w:fill="auto"/>
            <w:vAlign w:val="center"/>
          </w:tcPr>
          <w:p w14:paraId="5A787535">
            <w:pPr>
              <w:bidi w:val="0"/>
              <w:rPr>
                <w:b/>
                <w:bCs/>
              </w:rPr>
            </w:pPr>
            <w:r>
              <w:rPr>
                <w:rFonts w:hint="eastAsia"/>
                <w:b/>
                <w:bCs/>
              </w:rPr>
              <w:t>便携腰包发射机</w:t>
            </w:r>
          </w:p>
        </w:tc>
      </w:tr>
      <w:tr w14:paraId="0F128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1F7F32D">
            <w:pPr>
              <w:bidi w:val="0"/>
            </w:pPr>
          </w:p>
        </w:tc>
        <w:tc>
          <w:tcPr>
            <w:tcW w:w="762" w:type="dxa"/>
            <w:shd w:val="clear" w:color="auto" w:fill="auto"/>
            <w:vAlign w:val="center"/>
          </w:tcPr>
          <w:p w14:paraId="6BC2D774">
            <w:pPr>
              <w:bidi w:val="0"/>
            </w:pPr>
            <w:r>
              <w:rPr>
                <w:rFonts w:hint="eastAsia"/>
              </w:rPr>
              <w:t>1.1</w:t>
            </w:r>
          </w:p>
        </w:tc>
        <w:tc>
          <w:tcPr>
            <w:tcW w:w="7908" w:type="dxa"/>
            <w:shd w:val="clear" w:color="auto" w:fill="auto"/>
            <w:vAlign w:val="center"/>
          </w:tcPr>
          <w:p w14:paraId="14450EEF">
            <w:pPr>
              <w:bidi w:val="0"/>
              <w:rPr>
                <w:rFonts w:hint="eastAsia" w:eastAsia="宋体"/>
                <w:lang w:eastAsia="zh-CN"/>
              </w:rPr>
            </w:pPr>
            <w:r>
              <w:rPr>
                <w:rFonts w:hint="eastAsia"/>
              </w:rPr>
              <w:t>支持功率多档可调</w:t>
            </w:r>
            <w:r>
              <w:rPr>
                <w:rFonts w:hint="eastAsia"/>
                <w:lang w:eastAsia="zh-CN"/>
              </w:rPr>
              <w:t>。</w:t>
            </w:r>
          </w:p>
        </w:tc>
      </w:tr>
      <w:tr w14:paraId="5354F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47FB2F4">
            <w:pPr>
              <w:bidi w:val="0"/>
            </w:pPr>
          </w:p>
        </w:tc>
        <w:tc>
          <w:tcPr>
            <w:tcW w:w="762" w:type="dxa"/>
            <w:shd w:val="clear" w:color="auto" w:fill="auto"/>
            <w:vAlign w:val="center"/>
          </w:tcPr>
          <w:p w14:paraId="5D87DEE6">
            <w:pPr>
              <w:bidi w:val="0"/>
            </w:pPr>
            <w:r>
              <w:rPr>
                <w:rFonts w:hint="eastAsia"/>
              </w:rPr>
              <w:t>1.2</w:t>
            </w:r>
          </w:p>
        </w:tc>
        <w:tc>
          <w:tcPr>
            <w:tcW w:w="7908" w:type="dxa"/>
            <w:shd w:val="clear" w:color="auto" w:fill="auto"/>
            <w:vAlign w:val="center"/>
          </w:tcPr>
          <w:p w14:paraId="0A872E30">
            <w:pPr>
              <w:bidi w:val="0"/>
              <w:rPr>
                <w:rFonts w:hint="eastAsia" w:eastAsia="宋体"/>
                <w:lang w:eastAsia="zh-CN"/>
              </w:rPr>
            </w:pPr>
            <w:r>
              <w:rPr>
                <w:rFonts w:hint="eastAsia"/>
              </w:rPr>
              <w:t>AA电池供电</w:t>
            </w:r>
            <w:r>
              <w:rPr>
                <w:rFonts w:hint="eastAsia"/>
                <w:lang w:eastAsia="zh-CN"/>
              </w:rPr>
              <w:t>。</w:t>
            </w:r>
          </w:p>
        </w:tc>
      </w:tr>
      <w:tr w14:paraId="0E275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AF720C0">
            <w:pPr>
              <w:bidi w:val="0"/>
            </w:pPr>
          </w:p>
        </w:tc>
        <w:tc>
          <w:tcPr>
            <w:tcW w:w="762" w:type="dxa"/>
            <w:shd w:val="clear" w:color="auto" w:fill="auto"/>
            <w:vAlign w:val="center"/>
          </w:tcPr>
          <w:p w14:paraId="4C12A5DE">
            <w:pPr>
              <w:bidi w:val="0"/>
            </w:pPr>
            <w:r>
              <w:rPr>
                <w:rFonts w:hint="eastAsia"/>
              </w:rPr>
              <w:t>1.3</w:t>
            </w:r>
          </w:p>
        </w:tc>
        <w:tc>
          <w:tcPr>
            <w:tcW w:w="7908" w:type="dxa"/>
            <w:shd w:val="clear" w:color="auto" w:fill="auto"/>
            <w:vAlign w:val="center"/>
          </w:tcPr>
          <w:p w14:paraId="34C7E4C1">
            <w:pPr>
              <w:bidi w:val="0"/>
              <w:rPr>
                <w:rFonts w:hint="eastAsia" w:eastAsia="宋体"/>
                <w:lang w:eastAsia="zh-CN"/>
              </w:rPr>
            </w:pPr>
            <w:r>
              <w:rPr>
                <w:rFonts w:hint="eastAsia"/>
              </w:rPr>
              <w:t>超宽频</w:t>
            </w:r>
            <w:r>
              <w:rPr>
                <w:rFonts w:hint="eastAsia"/>
                <w:lang w:eastAsia="zh-CN"/>
              </w:rPr>
              <w:t>。</w:t>
            </w:r>
          </w:p>
        </w:tc>
      </w:tr>
      <w:tr w14:paraId="62342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BED9DC4">
            <w:pPr>
              <w:bidi w:val="0"/>
            </w:pPr>
          </w:p>
        </w:tc>
        <w:tc>
          <w:tcPr>
            <w:tcW w:w="762" w:type="dxa"/>
            <w:shd w:val="clear" w:color="auto" w:fill="auto"/>
            <w:vAlign w:val="center"/>
          </w:tcPr>
          <w:p w14:paraId="13C19128">
            <w:pPr>
              <w:bidi w:val="0"/>
            </w:pPr>
            <w:r>
              <w:rPr>
                <w:rFonts w:hint="eastAsia"/>
              </w:rPr>
              <w:t>1.4</w:t>
            </w:r>
          </w:p>
        </w:tc>
        <w:tc>
          <w:tcPr>
            <w:tcW w:w="7908" w:type="dxa"/>
            <w:shd w:val="clear" w:color="auto" w:fill="auto"/>
            <w:vAlign w:val="center"/>
          </w:tcPr>
          <w:p w14:paraId="4287C9AC">
            <w:pPr>
              <w:bidi w:val="0"/>
              <w:rPr>
                <w:rFonts w:hint="eastAsia" w:eastAsia="宋体"/>
                <w:lang w:eastAsia="zh-CN"/>
              </w:rPr>
            </w:pPr>
            <w:r>
              <w:rPr>
                <w:rFonts w:hint="eastAsia"/>
              </w:rPr>
              <w:t>单机带宽不少于360MHz</w:t>
            </w:r>
            <w:r>
              <w:rPr>
                <w:rFonts w:hint="eastAsia"/>
                <w:lang w:eastAsia="zh-CN"/>
              </w:rPr>
              <w:t>。</w:t>
            </w:r>
          </w:p>
        </w:tc>
      </w:tr>
      <w:tr w14:paraId="3510D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D49E3F7">
            <w:pPr>
              <w:bidi w:val="0"/>
            </w:pPr>
          </w:p>
        </w:tc>
        <w:tc>
          <w:tcPr>
            <w:tcW w:w="762" w:type="dxa"/>
            <w:shd w:val="clear" w:color="auto" w:fill="auto"/>
            <w:vAlign w:val="center"/>
          </w:tcPr>
          <w:p w14:paraId="19DDD2A1">
            <w:pPr>
              <w:bidi w:val="0"/>
            </w:pPr>
            <w:r>
              <w:rPr>
                <w:rFonts w:hint="eastAsia"/>
              </w:rPr>
              <w:t>1.5</w:t>
            </w:r>
          </w:p>
        </w:tc>
        <w:tc>
          <w:tcPr>
            <w:tcW w:w="7908" w:type="dxa"/>
            <w:shd w:val="clear" w:color="auto" w:fill="auto"/>
            <w:vAlign w:val="center"/>
          </w:tcPr>
          <w:p w14:paraId="570C43A8">
            <w:pPr>
              <w:bidi w:val="0"/>
              <w:rPr>
                <w:rFonts w:hint="eastAsia" w:eastAsia="宋体"/>
                <w:lang w:eastAsia="zh-CN"/>
              </w:rPr>
            </w:pPr>
            <w:r>
              <w:rPr>
                <w:rFonts w:hint="eastAsia"/>
              </w:rPr>
              <w:t>支持通过移动设备进行蓝牙远程控制，可调频点</w:t>
            </w:r>
            <w:r>
              <w:rPr>
                <w:rFonts w:hint="eastAsia"/>
                <w:lang w:eastAsia="zh-CN"/>
              </w:rPr>
              <w:t>。</w:t>
            </w:r>
          </w:p>
        </w:tc>
      </w:tr>
      <w:tr w14:paraId="0F4AE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DD9C89F">
            <w:pPr>
              <w:bidi w:val="0"/>
            </w:pPr>
            <w:r>
              <w:rPr>
                <w:rFonts w:hint="eastAsia"/>
                <w:lang w:eastAsia="zh-TW"/>
              </w:rPr>
              <w:t>★</w:t>
            </w:r>
          </w:p>
        </w:tc>
        <w:tc>
          <w:tcPr>
            <w:tcW w:w="762" w:type="dxa"/>
            <w:shd w:val="clear" w:color="auto" w:fill="auto"/>
            <w:vAlign w:val="center"/>
          </w:tcPr>
          <w:p w14:paraId="062E7346">
            <w:pPr>
              <w:bidi w:val="0"/>
            </w:pPr>
            <w:r>
              <w:rPr>
                <w:rFonts w:hint="eastAsia"/>
              </w:rPr>
              <w:t>1.6</w:t>
            </w:r>
          </w:p>
        </w:tc>
        <w:tc>
          <w:tcPr>
            <w:tcW w:w="7908" w:type="dxa"/>
            <w:shd w:val="clear" w:color="auto" w:fill="auto"/>
            <w:vAlign w:val="center"/>
          </w:tcPr>
          <w:p w14:paraId="570012CC">
            <w:pPr>
              <w:bidi w:val="0"/>
              <w:rPr>
                <w:rFonts w:hint="eastAsia" w:eastAsia="宋体"/>
                <w:lang w:eastAsia="zh-CN"/>
              </w:rPr>
            </w:pPr>
            <w:r>
              <w:rPr>
                <w:rFonts w:hint="eastAsia"/>
              </w:rPr>
              <w:t>具备同时发射及录音功能（32bit和24bit切换）</w:t>
            </w:r>
            <w:r>
              <w:rPr>
                <w:rFonts w:hint="eastAsia"/>
                <w:lang w:eastAsia="zh-CN"/>
              </w:rPr>
              <w:t>。</w:t>
            </w:r>
          </w:p>
        </w:tc>
      </w:tr>
      <w:tr w14:paraId="26A26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1551FD1">
            <w:pPr>
              <w:bidi w:val="0"/>
            </w:pPr>
          </w:p>
        </w:tc>
        <w:tc>
          <w:tcPr>
            <w:tcW w:w="762" w:type="dxa"/>
            <w:shd w:val="clear" w:color="auto" w:fill="auto"/>
            <w:vAlign w:val="center"/>
          </w:tcPr>
          <w:p w14:paraId="29DBDC86">
            <w:pPr>
              <w:bidi w:val="0"/>
            </w:pPr>
            <w:r>
              <w:rPr>
                <w:rFonts w:hint="eastAsia"/>
              </w:rPr>
              <w:t>1.7</w:t>
            </w:r>
          </w:p>
        </w:tc>
        <w:tc>
          <w:tcPr>
            <w:tcW w:w="7908" w:type="dxa"/>
            <w:shd w:val="clear" w:color="auto" w:fill="auto"/>
            <w:vAlign w:val="center"/>
          </w:tcPr>
          <w:p w14:paraId="6AD48B40">
            <w:pPr>
              <w:bidi w:val="0"/>
              <w:rPr>
                <w:rFonts w:hint="eastAsia" w:eastAsia="宋体"/>
                <w:lang w:eastAsia="zh-CN"/>
              </w:rPr>
            </w:pPr>
            <w:r>
              <w:rPr>
                <w:rFonts w:hint="eastAsia"/>
              </w:rPr>
              <w:t>支持全帧率时间码</w:t>
            </w:r>
            <w:r>
              <w:rPr>
                <w:rFonts w:hint="eastAsia"/>
                <w:lang w:eastAsia="zh-CN"/>
              </w:rPr>
              <w:t>。</w:t>
            </w:r>
          </w:p>
        </w:tc>
      </w:tr>
      <w:tr w14:paraId="5C2B6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0D0D655">
            <w:pPr>
              <w:bidi w:val="0"/>
            </w:pPr>
          </w:p>
        </w:tc>
        <w:tc>
          <w:tcPr>
            <w:tcW w:w="762" w:type="dxa"/>
            <w:shd w:val="clear" w:color="auto" w:fill="auto"/>
            <w:vAlign w:val="center"/>
          </w:tcPr>
          <w:p w14:paraId="489F879A">
            <w:pPr>
              <w:bidi w:val="0"/>
            </w:pPr>
            <w:r>
              <w:rPr>
                <w:rFonts w:hint="eastAsia"/>
              </w:rPr>
              <w:t>1.8</w:t>
            </w:r>
          </w:p>
        </w:tc>
        <w:tc>
          <w:tcPr>
            <w:tcW w:w="7908" w:type="dxa"/>
            <w:shd w:val="clear" w:color="auto" w:fill="auto"/>
            <w:vAlign w:val="center"/>
          </w:tcPr>
          <w:p w14:paraId="5B0D31B8">
            <w:pPr>
              <w:bidi w:val="0"/>
              <w:rPr>
                <w:rFonts w:hint="eastAsia" w:eastAsia="宋体"/>
                <w:lang w:eastAsia="zh-CN"/>
              </w:rPr>
            </w:pPr>
            <w:r>
              <w:rPr>
                <w:rFonts w:hint="eastAsia"/>
              </w:rPr>
              <w:t>配置16G存储卡40张供录音使用</w:t>
            </w:r>
            <w:r>
              <w:rPr>
                <w:rFonts w:hint="eastAsia"/>
                <w:lang w:eastAsia="zh-CN"/>
              </w:rPr>
              <w:t>。</w:t>
            </w:r>
          </w:p>
        </w:tc>
      </w:tr>
      <w:tr w14:paraId="66141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3661E9A">
            <w:pPr>
              <w:bidi w:val="0"/>
            </w:pPr>
          </w:p>
        </w:tc>
        <w:tc>
          <w:tcPr>
            <w:tcW w:w="762" w:type="dxa"/>
            <w:shd w:val="clear" w:color="auto" w:fill="auto"/>
            <w:vAlign w:val="center"/>
          </w:tcPr>
          <w:p w14:paraId="1C9363CC">
            <w:pPr>
              <w:bidi w:val="0"/>
              <w:rPr>
                <w:rFonts w:hint="default"/>
                <w:lang w:val="en-US" w:eastAsia="zh-CN"/>
              </w:rPr>
            </w:pPr>
            <w:r>
              <w:rPr>
                <w:rFonts w:hint="eastAsia"/>
                <w:lang w:val="en-US" w:eastAsia="zh-CN"/>
              </w:rPr>
              <w:t>1.9</w:t>
            </w:r>
          </w:p>
        </w:tc>
        <w:tc>
          <w:tcPr>
            <w:tcW w:w="7908" w:type="dxa"/>
            <w:shd w:val="clear" w:color="auto" w:fill="auto"/>
            <w:vAlign w:val="center"/>
          </w:tcPr>
          <w:p w14:paraId="74540B44">
            <w:pPr>
              <w:bidi w:val="0"/>
              <w:rPr>
                <w:rFonts w:hint="eastAsia" w:eastAsia="宋体"/>
                <w:lang w:eastAsia="zh-CN"/>
              </w:rPr>
            </w:pPr>
            <w:r>
              <w:rPr>
                <w:rFonts w:hint="eastAsia"/>
              </w:rPr>
              <w:t>线性技术可忽略互调失真</w:t>
            </w:r>
            <w:r>
              <w:rPr>
                <w:rFonts w:hint="eastAsia"/>
                <w:lang w:eastAsia="zh-CN"/>
              </w:rPr>
              <w:t>。</w:t>
            </w:r>
          </w:p>
        </w:tc>
      </w:tr>
      <w:tr w14:paraId="5308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5D51985">
            <w:pPr>
              <w:bidi w:val="0"/>
              <w:rPr>
                <w:b/>
                <w:bCs/>
              </w:rPr>
            </w:pPr>
          </w:p>
        </w:tc>
        <w:tc>
          <w:tcPr>
            <w:tcW w:w="762" w:type="dxa"/>
            <w:shd w:val="clear" w:color="auto" w:fill="auto"/>
            <w:vAlign w:val="center"/>
          </w:tcPr>
          <w:p w14:paraId="2BA33E0D">
            <w:pPr>
              <w:bidi w:val="0"/>
              <w:rPr>
                <w:b/>
                <w:bCs/>
              </w:rPr>
            </w:pPr>
            <w:r>
              <w:rPr>
                <w:rFonts w:hint="eastAsia"/>
                <w:b/>
                <w:bCs/>
              </w:rPr>
              <w:t>2</w:t>
            </w:r>
          </w:p>
        </w:tc>
        <w:tc>
          <w:tcPr>
            <w:tcW w:w="7908" w:type="dxa"/>
            <w:shd w:val="clear" w:color="auto" w:fill="auto"/>
            <w:vAlign w:val="center"/>
          </w:tcPr>
          <w:p w14:paraId="089611B5">
            <w:pPr>
              <w:bidi w:val="0"/>
              <w:rPr>
                <w:b/>
                <w:bCs/>
              </w:rPr>
            </w:pPr>
            <w:r>
              <w:rPr>
                <w:rFonts w:hint="eastAsia"/>
                <w:b/>
                <w:bCs/>
              </w:rPr>
              <w:t>便携四通道接收机</w:t>
            </w:r>
          </w:p>
        </w:tc>
      </w:tr>
      <w:tr w14:paraId="46FC2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B547EE9">
            <w:pPr>
              <w:bidi w:val="0"/>
            </w:pPr>
          </w:p>
        </w:tc>
        <w:tc>
          <w:tcPr>
            <w:tcW w:w="762" w:type="dxa"/>
            <w:shd w:val="clear" w:color="auto" w:fill="auto"/>
            <w:vAlign w:val="center"/>
          </w:tcPr>
          <w:p w14:paraId="708E6CAF">
            <w:pPr>
              <w:bidi w:val="0"/>
            </w:pPr>
            <w:r>
              <w:rPr>
                <w:rFonts w:hint="eastAsia"/>
              </w:rPr>
              <w:t>2.1</w:t>
            </w:r>
          </w:p>
        </w:tc>
        <w:tc>
          <w:tcPr>
            <w:tcW w:w="7908" w:type="dxa"/>
            <w:shd w:val="clear" w:color="auto" w:fill="auto"/>
            <w:vAlign w:val="center"/>
          </w:tcPr>
          <w:p w14:paraId="42F93A47">
            <w:pPr>
              <w:bidi w:val="0"/>
              <w:rPr>
                <w:rFonts w:hint="eastAsia" w:eastAsia="宋体"/>
                <w:lang w:eastAsia="zh-CN"/>
              </w:rPr>
            </w:pPr>
            <w:r>
              <w:rPr>
                <w:rFonts w:hint="eastAsia"/>
              </w:rPr>
              <w:t>超宽频</w:t>
            </w:r>
            <w:r>
              <w:rPr>
                <w:rFonts w:hint="eastAsia"/>
                <w:lang w:eastAsia="zh-CN"/>
              </w:rPr>
              <w:t>。</w:t>
            </w:r>
          </w:p>
        </w:tc>
      </w:tr>
      <w:tr w14:paraId="657AB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56D81F5">
            <w:pPr>
              <w:bidi w:val="0"/>
            </w:pPr>
            <w:r>
              <w:rPr>
                <w:rFonts w:hint="eastAsia"/>
                <w:lang w:eastAsia="zh-TW"/>
              </w:rPr>
              <w:t>★</w:t>
            </w:r>
          </w:p>
        </w:tc>
        <w:tc>
          <w:tcPr>
            <w:tcW w:w="762" w:type="dxa"/>
            <w:shd w:val="clear" w:color="auto" w:fill="auto"/>
            <w:vAlign w:val="center"/>
          </w:tcPr>
          <w:p w14:paraId="7A80730D">
            <w:pPr>
              <w:bidi w:val="0"/>
            </w:pPr>
            <w:r>
              <w:rPr>
                <w:rFonts w:hint="eastAsia"/>
              </w:rPr>
              <w:t>2.2</w:t>
            </w:r>
          </w:p>
        </w:tc>
        <w:tc>
          <w:tcPr>
            <w:tcW w:w="7908" w:type="dxa"/>
            <w:shd w:val="clear" w:color="auto" w:fill="auto"/>
            <w:vAlign w:val="center"/>
          </w:tcPr>
          <w:p w14:paraId="3309F029">
            <w:pPr>
              <w:bidi w:val="0"/>
              <w:rPr>
                <w:rFonts w:hint="eastAsia" w:eastAsia="宋体"/>
                <w:lang w:eastAsia="zh-CN"/>
              </w:rPr>
            </w:pPr>
            <w:r>
              <w:rPr>
                <w:rFonts w:hint="eastAsia"/>
              </w:rPr>
              <w:t>单机带宽不低于470-800 MHz</w:t>
            </w:r>
            <w:r>
              <w:rPr>
                <w:rFonts w:hint="eastAsia"/>
                <w:lang w:eastAsia="zh-CN"/>
              </w:rPr>
              <w:t>。</w:t>
            </w:r>
          </w:p>
        </w:tc>
      </w:tr>
      <w:tr w14:paraId="1E764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2A62499">
            <w:pPr>
              <w:bidi w:val="0"/>
            </w:pPr>
          </w:p>
        </w:tc>
        <w:tc>
          <w:tcPr>
            <w:tcW w:w="762" w:type="dxa"/>
            <w:shd w:val="clear" w:color="auto" w:fill="auto"/>
            <w:vAlign w:val="center"/>
          </w:tcPr>
          <w:p w14:paraId="3658E55D">
            <w:pPr>
              <w:bidi w:val="0"/>
            </w:pPr>
            <w:r>
              <w:rPr>
                <w:rFonts w:hint="eastAsia"/>
              </w:rPr>
              <w:t>2.3</w:t>
            </w:r>
          </w:p>
        </w:tc>
        <w:tc>
          <w:tcPr>
            <w:tcW w:w="7908" w:type="dxa"/>
            <w:shd w:val="clear" w:color="auto" w:fill="auto"/>
            <w:vAlign w:val="center"/>
          </w:tcPr>
          <w:p w14:paraId="352B7000">
            <w:pPr>
              <w:bidi w:val="0"/>
              <w:rPr>
                <w:rFonts w:hint="eastAsia" w:eastAsia="宋体"/>
                <w:lang w:eastAsia="zh-CN"/>
              </w:rPr>
            </w:pPr>
            <w:r>
              <w:rPr>
                <w:rFonts w:hint="eastAsia"/>
              </w:rPr>
              <w:t>支持通过移动设备进行蓝牙远程控制</w:t>
            </w:r>
            <w:r>
              <w:rPr>
                <w:rFonts w:hint="eastAsia"/>
                <w:lang w:eastAsia="zh-CN"/>
              </w:rPr>
              <w:t>。</w:t>
            </w:r>
          </w:p>
        </w:tc>
      </w:tr>
      <w:tr w14:paraId="1CFF1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245CD95">
            <w:pPr>
              <w:bidi w:val="0"/>
            </w:pPr>
          </w:p>
        </w:tc>
        <w:tc>
          <w:tcPr>
            <w:tcW w:w="762" w:type="dxa"/>
            <w:shd w:val="clear" w:color="auto" w:fill="auto"/>
            <w:vAlign w:val="center"/>
          </w:tcPr>
          <w:p w14:paraId="0D5D30E9">
            <w:pPr>
              <w:bidi w:val="0"/>
            </w:pPr>
            <w:r>
              <w:rPr>
                <w:rFonts w:hint="eastAsia"/>
              </w:rPr>
              <w:t>2.4</w:t>
            </w:r>
          </w:p>
        </w:tc>
        <w:tc>
          <w:tcPr>
            <w:tcW w:w="7908" w:type="dxa"/>
            <w:shd w:val="clear" w:color="auto" w:fill="auto"/>
            <w:vAlign w:val="center"/>
          </w:tcPr>
          <w:p w14:paraId="106305D2">
            <w:pPr>
              <w:bidi w:val="0"/>
              <w:rPr>
                <w:rFonts w:hint="eastAsia" w:eastAsia="宋体"/>
                <w:lang w:eastAsia="zh-CN"/>
              </w:rPr>
            </w:pPr>
            <w:r>
              <w:rPr>
                <w:rFonts w:hint="eastAsia"/>
              </w:rPr>
              <w:t>可调频点</w:t>
            </w:r>
            <w:r>
              <w:rPr>
                <w:rFonts w:hint="eastAsia"/>
                <w:lang w:eastAsia="zh-CN"/>
              </w:rPr>
              <w:t>。</w:t>
            </w:r>
          </w:p>
        </w:tc>
      </w:tr>
      <w:tr w14:paraId="2994D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AF229D6">
            <w:pPr>
              <w:bidi w:val="0"/>
            </w:pPr>
          </w:p>
        </w:tc>
        <w:tc>
          <w:tcPr>
            <w:tcW w:w="762" w:type="dxa"/>
            <w:shd w:val="clear" w:color="auto" w:fill="auto"/>
            <w:vAlign w:val="center"/>
          </w:tcPr>
          <w:p w14:paraId="64CBD7CF">
            <w:pPr>
              <w:bidi w:val="0"/>
            </w:pPr>
            <w:r>
              <w:rPr>
                <w:rFonts w:hint="eastAsia"/>
              </w:rPr>
              <w:t>2.5</w:t>
            </w:r>
          </w:p>
        </w:tc>
        <w:tc>
          <w:tcPr>
            <w:tcW w:w="7908" w:type="dxa"/>
            <w:shd w:val="clear" w:color="auto" w:fill="auto"/>
            <w:vAlign w:val="center"/>
          </w:tcPr>
          <w:p w14:paraId="18AD2700">
            <w:pPr>
              <w:bidi w:val="0"/>
              <w:rPr>
                <w:rFonts w:hint="eastAsia" w:eastAsia="宋体"/>
                <w:lang w:eastAsia="zh-CN"/>
              </w:rPr>
            </w:pPr>
            <w:r>
              <w:rPr>
                <w:rFonts w:hint="eastAsia"/>
              </w:rPr>
              <w:t>带扫频功能</w:t>
            </w:r>
            <w:r>
              <w:rPr>
                <w:rFonts w:hint="eastAsia"/>
                <w:lang w:eastAsia="zh-CN"/>
              </w:rPr>
              <w:t>。</w:t>
            </w:r>
          </w:p>
        </w:tc>
      </w:tr>
      <w:tr w14:paraId="66830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78715A0">
            <w:pPr>
              <w:bidi w:val="0"/>
            </w:pPr>
          </w:p>
        </w:tc>
        <w:tc>
          <w:tcPr>
            <w:tcW w:w="762" w:type="dxa"/>
            <w:shd w:val="clear" w:color="auto" w:fill="auto"/>
            <w:vAlign w:val="center"/>
          </w:tcPr>
          <w:p w14:paraId="6DE99332">
            <w:pPr>
              <w:bidi w:val="0"/>
            </w:pPr>
            <w:r>
              <w:rPr>
                <w:rFonts w:hint="eastAsia"/>
              </w:rPr>
              <w:t>2.6</w:t>
            </w:r>
          </w:p>
        </w:tc>
        <w:tc>
          <w:tcPr>
            <w:tcW w:w="7908" w:type="dxa"/>
            <w:shd w:val="clear" w:color="auto" w:fill="auto"/>
            <w:vAlign w:val="center"/>
          </w:tcPr>
          <w:p w14:paraId="16CE8572">
            <w:pPr>
              <w:bidi w:val="0"/>
              <w:rPr>
                <w:rFonts w:hint="eastAsia" w:eastAsia="宋体"/>
                <w:lang w:eastAsia="zh-CN"/>
              </w:rPr>
            </w:pPr>
            <w:r>
              <w:rPr>
                <w:rFonts w:hint="eastAsia"/>
              </w:rPr>
              <w:t>内置不少于两种压缩扩展算法，支持第三方品牌发射器</w:t>
            </w:r>
            <w:r>
              <w:rPr>
                <w:rFonts w:hint="eastAsia"/>
                <w:lang w:eastAsia="zh-CN"/>
              </w:rPr>
              <w:t>。</w:t>
            </w:r>
          </w:p>
        </w:tc>
      </w:tr>
      <w:tr w14:paraId="5765C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F6587FD">
            <w:pPr>
              <w:bidi w:val="0"/>
            </w:pPr>
          </w:p>
        </w:tc>
        <w:tc>
          <w:tcPr>
            <w:tcW w:w="762" w:type="dxa"/>
            <w:shd w:val="clear" w:color="auto" w:fill="auto"/>
            <w:vAlign w:val="center"/>
          </w:tcPr>
          <w:p w14:paraId="3D07168F">
            <w:pPr>
              <w:bidi w:val="0"/>
            </w:pPr>
            <w:r>
              <w:rPr>
                <w:rFonts w:hint="eastAsia"/>
              </w:rPr>
              <w:t>2.7</w:t>
            </w:r>
          </w:p>
        </w:tc>
        <w:tc>
          <w:tcPr>
            <w:tcW w:w="7908" w:type="dxa"/>
            <w:shd w:val="clear" w:color="auto" w:fill="auto"/>
            <w:vAlign w:val="center"/>
          </w:tcPr>
          <w:p w14:paraId="089D2EEA">
            <w:pPr>
              <w:bidi w:val="0"/>
              <w:rPr>
                <w:rFonts w:hint="eastAsia" w:eastAsia="宋体"/>
                <w:lang w:eastAsia="zh-CN"/>
              </w:rPr>
            </w:pPr>
            <w:r>
              <w:rPr>
                <w:rFonts w:hint="eastAsia"/>
              </w:rPr>
              <w:t>支持AES输出或模拟输出不少于4路</w:t>
            </w:r>
            <w:r>
              <w:rPr>
                <w:rFonts w:hint="eastAsia"/>
                <w:lang w:eastAsia="zh-CN"/>
              </w:rPr>
              <w:t>。</w:t>
            </w:r>
          </w:p>
        </w:tc>
      </w:tr>
      <w:tr w14:paraId="73F96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7C4F6FC">
            <w:pPr>
              <w:bidi w:val="0"/>
            </w:pPr>
          </w:p>
        </w:tc>
        <w:tc>
          <w:tcPr>
            <w:tcW w:w="762" w:type="dxa"/>
            <w:shd w:val="clear" w:color="auto" w:fill="auto"/>
            <w:vAlign w:val="center"/>
          </w:tcPr>
          <w:p w14:paraId="22DD5F88">
            <w:pPr>
              <w:bidi w:val="0"/>
            </w:pPr>
            <w:r>
              <w:rPr>
                <w:rFonts w:hint="eastAsia"/>
              </w:rPr>
              <w:t>2.8</w:t>
            </w:r>
          </w:p>
        </w:tc>
        <w:tc>
          <w:tcPr>
            <w:tcW w:w="7908" w:type="dxa"/>
            <w:shd w:val="clear" w:color="auto" w:fill="auto"/>
            <w:vAlign w:val="center"/>
          </w:tcPr>
          <w:p w14:paraId="397413BE">
            <w:pPr>
              <w:bidi w:val="0"/>
              <w:rPr>
                <w:rFonts w:hint="eastAsia" w:eastAsia="宋体"/>
                <w:lang w:eastAsia="zh-CN"/>
              </w:rPr>
            </w:pPr>
            <w:r>
              <w:rPr>
                <w:rFonts w:hint="eastAsia"/>
              </w:rPr>
              <w:t>可通过耳机监听</w:t>
            </w:r>
            <w:r>
              <w:rPr>
                <w:rFonts w:hint="eastAsia"/>
                <w:lang w:eastAsia="zh-CN"/>
              </w:rPr>
              <w:t>。</w:t>
            </w:r>
          </w:p>
        </w:tc>
      </w:tr>
      <w:tr w14:paraId="3B513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D87EC4E">
            <w:pPr>
              <w:bidi w:val="0"/>
            </w:pPr>
          </w:p>
        </w:tc>
        <w:tc>
          <w:tcPr>
            <w:tcW w:w="762" w:type="dxa"/>
            <w:shd w:val="clear" w:color="auto" w:fill="auto"/>
            <w:vAlign w:val="center"/>
          </w:tcPr>
          <w:p w14:paraId="02D2F46F">
            <w:pPr>
              <w:bidi w:val="0"/>
            </w:pPr>
            <w:r>
              <w:rPr>
                <w:rFonts w:hint="eastAsia"/>
              </w:rPr>
              <w:t>2.9</w:t>
            </w:r>
          </w:p>
        </w:tc>
        <w:tc>
          <w:tcPr>
            <w:tcW w:w="7908" w:type="dxa"/>
            <w:shd w:val="clear" w:color="auto" w:fill="auto"/>
            <w:vAlign w:val="center"/>
          </w:tcPr>
          <w:p w14:paraId="08297C26">
            <w:pPr>
              <w:bidi w:val="0"/>
              <w:rPr>
                <w:rFonts w:hint="eastAsia" w:eastAsia="宋体"/>
                <w:lang w:eastAsia="zh-CN"/>
              </w:rPr>
            </w:pPr>
            <w:r>
              <w:rPr>
                <w:rFonts w:hint="eastAsia"/>
              </w:rPr>
              <w:t>支持super slot协议</w:t>
            </w:r>
            <w:r>
              <w:rPr>
                <w:rFonts w:hint="eastAsia"/>
                <w:lang w:eastAsia="zh-CN"/>
              </w:rPr>
              <w:t>。</w:t>
            </w:r>
          </w:p>
        </w:tc>
      </w:tr>
      <w:tr w14:paraId="6DB07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6F227A5">
            <w:pPr>
              <w:bidi w:val="0"/>
            </w:pPr>
          </w:p>
        </w:tc>
        <w:tc>
          <w:tcPr>
            <w:tcW w:w="762" w:type="dxa"/>
            <w:shd w:val="clear" w:color="auto" w:fill="auto"/>
            <w:vAlign w:val="center"/>
          </w:tcPr>
          <w:p w14:paraId="34221135">
            <w:pPr>
              <w:bidi w:val="0"/>
            </w:pPr>
            <w:r>
              <w:rPr>
                <w:rFonts w:hint="eastAsia"/>
              </w:rPr>
              <w:t>2.10</w:t>
            </w:r>
          </w:p>
        </w:tc>
        <w:tc>
          <w:tcPr>
            <w:tcW w:w="7908" w:type="dxa"/>
            <w:shd w:val="clear" w:color="auto" w:fill="auto"/>
            <w:vAlign w:val="center"/>
          </w:tcPr>
          <w:p w14:paraId="1737EC08">
            <w:pPr>
              <w:bidi w:val="0"/>
              <w:rPr>
                <w:rFonts w:hint="eastAsia" w:eastAsia="宋体"/>
                <w:lang w:eastAsia="zh-CN"/>
              </w:rPr>
            </w:pPr>
            <w:r>
              <w:rPr>
                <w:rFonts w:hint="eastAsia"/>
              </w:rPr>
              <w:t>配置25pin接口8个，与接收机同品牌</w:t>
            </w:r>
            <w:r>
              <w:rPr>
                <w:rFonts w:hint="eastAsia"/>
                <w:lang w:eastAsia="zh-CN"/>
              </w:rPr>
              <w:t>。</w:t>
            </w:r>
          </w:p>
        </w:tc>
      </w:tr>
      <w:tr w14:paraId="0BFA0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AFD1976">
            <w:pPr>
              <w:bidi w:val="0"/>
            </w:pPr>
          </w:p>
        </w:tc>
        <w:tc>
          <w:tcPr>
            <w:tcW w:w="762" w:type="dxa"/>
            <w:shd w:val="clear" w:color="auto" w:fill="auto"/>
            <w:vAlign w:val="center"/>
          </w:tcPr>
          <w:p w14:paraId="5C1CA8E2">
            <w:pPr>
              <w:bidi w:val="0"/>
            </w:pPr>
            <w:r>
              <w:rPr>
                <w:rFonts w:hint="eastAsia"/>
              </w:rPr>
              <w:t>2.11</w:t>
            </w:r>
          </w:p>
        </w:tc>
        <w:tc>
          <w:tcPr>
            <w:tcW w:w="7908" w:type="dxa"/>
            <w:shd w:val="clear" w:color="auto" w:fill="auto"/>
            <w:vAlign w:val="center"/>
          </w:tcPr>
          <w:p w14:paraId="5BB96A31">
            <w:pPr>
              <w:bidi w:val="0"/>
              <w:rPr>
                <w:rFonts w:hint="eastAsia" w:eastAsia="宋体"/>
                <w:lang w:eastAsia="zh-CN"/>
              </w:rPr>
            </w:pPr>
            <w:r>
              <w:rPr>
                <w:rFonts w:hint="eastAsia"/>
              </w:rPr>
              <w:t>配置便携式输出及电源接口8个，与接收机同品牌</w:t>
            </w:r>
            <w:r>
              <w:rPr>
                <w:rFonts w:hint="eastAsia"/>
                <w:lang w:eastAsia="zh-CN"/>
              </w:rPr>
              <w:t>。</w:t>
            </w:r>
          </w:p>
        </w:tc>
      </w:tr>
      <w:tr w14:paraId="60174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F36416E">
            <w:pPr>
              <w:bidi w:val="0"/>
            </w:pPr>
          </w:p>
        </w:tc>
        <w:tc>
          <w:tcPr>
            <w:tcW w:w="762" w:type="dxa"/>
            <w:shd w:val="clear" w:color="auto" w:fill="auto"/>
            <w:vAlign w:val="center"/>
          </w:tcPr>
          <w:p w14:paraId="3A1CFCC2">
            <w:pPr>
              <w:bidi w:val="0"/>
            </w:pPr>
            <w:r>
              <w:rPr>
                <w:rFonts w:hint="eastAsia"/>
              </w:rPr>
              <w:t>2.12</w:t>
            </w:r>
          </w:p>
        </w:tc>
        <w:tc>
          <w:tcPr>
            <w:tcW w:w="7908" w:type="dxa"/>
            <w:shd w:val="clear" w:color="auto" w:fill="auto"/>
            <w:vAlign w:val="center"/>
          </w:tcPr>
          <w:p w14:paraId="40379835">
            <w:pPr>
              <w:bidi w:val="0"/>
              <w:rPr>
                <w:rFonts w:hint="eastAsia" w:eastAsia="宋体"/>
                <w:lang w:eastAsia="zh-CN"/>
              </w:rPr>
            </w:pPr>
            <w:r>
              <w:rPr>
                <w:rFonts w:hint="eastAsia"/>
              </w:rPr>
              <w:t>配置0.5米TA5F-2*XLR一分二音频线 24根</w:t>
            </w:r>
            <w:r>
              <w:rPr>
                <w:rFonts w:hint="eastAsia"/>
                <w:lang w:eastAsia="zh-CN"/>
              </w:rPr>
              <w:t>。</w:t>
            </w:r>
          </w:p>
        </w:tc>
      </w:tr>
      <w:tr w14:paraId="70441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41DAEEC">
            <w:pPr>
              <w:bidi w:val="0"/>
            </w:pPr>
          </w:p>
        </w:tc>
        <w:tc>
          <w:tcPr>
            <w:tcW w:w="762" w:type="dxa"/>
            <w:shd w:val="clear" w:color="auto" w:fill="auto"/>
            <w:vAlign w:val="center"/>
          </w:tcPr>
          <w:p w14:paraId="0D29C43B">
            <w:pPr>
              <w:bidi w:val="0"/>
              <w:rPr>
                <w:rFonts w:hint="default"/>
                <w:lang w:val="en-US" w:eastAsia="zh-CN"/>
              </w:rPr>
            </w:pPr>
            <w:r>
              <w:rPr>
                <w:rFonts w:hint="eastAsia"/>
                <w:lang w:val="en-US" w:eastAsia="zh-CN"/>
              </w:rPr>
              <w:t>2.13</w:t>
            </w:r>
          </w:p>
        </w:tc>
        <w:tc>
          <w:tcPr>
            <w:tcW w:w="7908" w:type="dxa"/>
            <w:shd w:val="clear" w:color="auto" w:fill="auto"/>
            <w:vAlign w:val="center"/>
          </w:tcPr>
          <w:p w14:paraId="3D5DDFA2">
            <w:pPr>
              <w:bidi w:val="0"/>
              <w:rPr>
                <w:rFonts w:hint="eastAsia" w:eastAsia="宋体"/>
                <w:lang w:eastAsia="zh-CN"/>
              </w:rPr>
            </w:pPr>
            <w:r>
              <w:rPr>
                <w:rFonts w:hint="eastAsia"/>
              </w:rPr>
              <w:t>支持第三方品牌发射器；支持兼容16通道无线基站</w:t>
            </w:r>
            <w:r>
              <w:rPr>
                <w:rFonts w:hint="eastAsia"/>
                <w:lang w:eastAsia="zh-CN"/>
              </w:rPr>
              <w:t>。</w:t>
            </w:r>
          </w:p>
        </w:tc>
      </w:tr>
      <w:tr w14:paraId="153AA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0193F4A">
            <w:pPr>
              <w:bidi w:val="0"/>
              <w:rPr>
                <w:b/>
                <w:bCs/>
              </w:rPr>
            </w:pPr>
          </w:p>
        </w:tc>
        <w:tc>
          <w:tcPr>
            <w:tcW w:w="762" w:type="dxa"/>
            <w:shd w:val="clear" w:color="auto" w:fill="auto"/>
            <w:vAlign w:val="center"/>
          </w:tcPr>
          <w:p w14:paraId="5006A9DF">
            <w:pPr>
              <w:bidi w:val="0"/>
              <w:rPr>
                <w:b/>
                <w:bCs/>
              </w:rPr>
            </w:pPr>
            <w:r>
              <w:rPr>
                <w:rFonts w:hint="eastAsia"/>
                <w:b/>
                <w:bCs/>
              </w:rPr>
              <w:t>3</w:t>
            </w:r>
          </w:p>
        </w:tc>
        <w:tc>
          <w:tcPr>
            <w:tcW w:w="7908" w:type="dxa"/>
            <w:shd w:val="clear" w:color="auto" w:fill="auto"/>
            <w:vAlign w:val="center"/>
          </w:tcPr>
          <w:p w14:paraId="73D42543">
            <w:pPr>
              <w:bidi w:val="0"/>
              <w:rPr>
                <w:b/>
                <w:bCs/>
              </w:rPr>
            </w:pPr>
            <w:r>
              <w:rPr>
                <w:rFonts w:hint="eastAsia"/>
                <w:b/>
                <w:bCs/>
              </w:rPr>
              <w:t>16通道无线基站</w:t>
            </w:r>
          </w:p>
        </w:tc>
      </w:tr>
      <w:tr w14:paraId="6D37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1BC91F7">
            <w:pPr>
              <w:bidi w:val="0"/>
            </w:pPr>
          </w:p>
        </w:tc>
        <w:tc>
          <w:tcPr>
            <w:tcW w:w="762" w:type="dxa"/>
            <w:shd w:val="clear" w:color="auto" w:fill="auto"/>
            <w:vAlign w:val="center"/>
          </w:tcPr>
          <w:p w14:paraId="4AA8805C">
            <w:pPr>
              <w:bidi w:val="0"/>
            </w:pPr>
            <w:r>
              <w:rPr>
                <w:rFonts w:hint="eastAsia"/>
              </w:rPr>
              <w:t>3.1</w:t>
            </w:r>
          </w:p>
        </w:tc>
        <w:tc>
          <w:tcPr>
            <w:tcW w:w="7908" w:type="dxa"/>
            <w:shd w:val="clear" w:color="auto" w:fill="auto"/>
            <w:vAlign w:val="center"/>
          </w:tcPr>
          <w:p w14:paraId="5FC43AAA">
            <w:pPr>
              <w:bidi w:val="0"/>
              <w:rPr>
                <w:rFonts w:hint="eastAsia" w:eastAsia="宋体"/>
                <w:lang w:eastAsia="zh-CN"/>
              </w:rPr>
            </w:pPr>
            <w:r>
              <w:rPr>
                <w:rFonts w:hint="eastAsia"/>
              </w:rPr>
              <w:t>支持1RU机架固定安装</w:t>
            </w:r>
            <w:r>
              <w:rPr>
                <w:rFonts w:hint="eastAsia"/>
                <w:lang w:eastAsia="zh-CN"/>
              </w:rPr>
              <w:t>。</w:t>
            </w:r>
          </w:p>
        </w:tc>
      </w:tr>
      <w:tr w14:paraId="1DF5C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386D46F">
            <w:pPr>
              <w:bidi w:val="0"/>
            </w:pPr>
            <w:r>
              <w:rPr>
                <w:rFonts w:hint="eastAsia"/>
                <w:lang w:eastAsia="zh-TW"/>
              </w:rPr>
              <w:t>★</w:t>
            </w:r>
          </w:p>
        </w:tc>
        <w:tc>
          <w:tcPr>
            <w:tcW w:w="762" w:type="dxa"/>
            <w:shd w:val="clear" w:color="auto" w:fill="auto"/>
            <w:vAlign w:val="center"/>
          </w:tcPr>
          <w:p w14:paraId="76E29605">
            <w:pPr>
              <w:bidi w:val="0"/>
            </w:pPr>
            <w:r>
              <w:rPr>
                <w:rFonts w:hint="eastAsia"/>
              </w:rPr>
              <w:t>3.2</w:t>
            </w:r>
          </w:p>
        </w:tc>
        <w:tc>
          <w:tcPr>
            <w:tcW w:w="7908" w:type="dxa"/>
            <w:shd w:val="clear" w:color="auto" w:fill="auto"/>
            <w:vAlign w:val="center"/>
          </w:tcPr>
          <w:p w14:paraId="378A2D27">
            <w:pPr>
              <w:bidi w:val="0"/>
              <w:rPr>
                <w:rFonts w:hint="eastAsia" w:eastAsia="宋体"/>
                <w:lang w:eastAsia="zh-CN"/>
              </w:rPr>
            </w:pPr>
            <w:r>
              <w:rPr>
                <w:rFonts w:hint="eastAsia"/>
              </w:rPr>
              <w:t>单机带宽不少于470-1260MHz</w:t>
            </w:r>
            <w:r>
              <w:rPr>
                <w:rFonts w:hint="eastAsia"/>
                <w:lang w:eastAsia="zh-CN"/>
              </w:rPr>
              <w:t>。</w:t>
            </w:r>
          </w:p>
        </w:tc>
      </w:tr>
      <w:tr w14:paraId="2F404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641C2E0">
            <w:pPr>
              <w:bidi w:val="0"/>
            </w:pPr>
          </w:p>
        </w:tc>
        <w:tc>
          <w:tcPr>
            <w:tcW w:w="762" w:type="dxa"/>
            <w:shd w:val="clear" w:color="auto" w:fill="auto"/>
            <w:vAlign w:val="center"/>
          </w:tcPr>
          <w:p w14:paraId="04738CD9">
            <w:pPr>
              <w:bidi w:val="0"/>
            </w:pPr>
            <w:r>
              <w:rPr>
                <w:rFonts w:hint="eastAsia"/>
              </w:rPr>
              <w:t>3.3</w:t>
            </w:r>
          </w:p>
        </w:tc>
        <w:tc>
          <w:tcPr>
            <w:tcW w:w="7908" w:type="dxa"/>
            <w:shd w:val="clear" w:color="auto" w:fill="auto"/>
            <w:vAlign w:val="center"/>
          </w:tcPr>
          <w:p w14:paraId="111F44D8">
            <w:pPr>
              <w:bidi w:val="0"/>
              <w:rPr>
                <w:rFonts w:hint="eastAsia" w:eastAsia="宋体"/>
                <w:lang w:eastAsia="zh-CN"/>
              </w:rPr>
            </w:pPr>
            <w:r>
              <w:rPr>
                <w:rFonts w:hint="eastAsia"/>
              </w:rPr>
              <w:t>接口含模拟/数字/Dante</w:t>
            </w:r>
            <w:r>
              <w:rPr>
                <w:rFonts w:hint="eastAsia"/>
                <w:lang w:eastAsia="zh-CN"/>
              </w:rPr>
              <w:t>。</w:t>
            </w:r>
          </w:p>
        </w:tc>
      </w:tr>
      <w:tr w14:paraId="126BF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965F1BD">
            <w:pPr>
              <w:bidi w:val="0"/>
            </w:pPr>
          </w:p>
        </w:tc>
        <w:tc>
          <w:tcPr>
            <w:tcW w:w="762" w:type="dxa"/>
            <w:shd w:val="clear" w:color="auto" w:fill="auto"/>
            <w:vAlign w:val="center"/>
          </w:tcPr>
          <w:p w14:paraId="7D06785E">
            <w:pPr>
              <w:bidi w:val="0"/>
            </w:pPr>
            <w:r>
              <w:rPr>
                <w:rFonts w:hint="eastAsia"/>
              </w:rPr>
              <w:t>3.4</w:t>
            </w:r>
          </w:p>
        </w:tc>
        <w:tc>
          <w:tcPr>
            <w:tcW w:w="7908" w:type="dxa"/>
            <w:shd w:val="clear" w:color="auto" w:fill="auto"/>
            <w:vAlign w:val="center"/>
          </w:tcPr>
          <w:p w14:paraId="4CDFD878">
            <w:pPr>
              <w:bidi w:val="0"/>
              <w:rPr>
                <w:rFonts w:hint="eastAsia" w:eastAsia="宋体"/>
                <w:lang w:eastAsia="zh-CN"/>
              </w:rPr>
            </w:pPr>
            <w:r>
              <w:rPr>
                <w:rFonts w:hint="eastAsia"/>
              </w:rPr>
              <w:t>天线输入不少于4个，支持天线供电</w:t>
            </w:r>
            <w:r>
              <w:rPr>
                <w:rFonts w:hint="eastAsia"/>
                <w:lang w:eastAsia="zh-CN"/>
              </w:rPr>
              <w:t>；</w:t>
            </w:r>
            <w:r>
              <w:rPr>
                <w:rFonts w:hint="eastAsia"/>
              </w:rPr>
              <w:t>支持天线环路输出</w:t>
            </w:r>
            <w:r>
              <w:rPr>
                <w:rFonts w:hint="eastAsia"/>
                <w:lang w:eastAsia="zh-CN"/>
              </w:rPr>
              <w:t>。</w:t>
            </w:r>
          </w:p>
        </w:tc>
      </w:tr>
      <w:tr w14:paraId="111DD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72DD320">
            <w:pPr>
              <w:bidi w:val="0"/>
            </w:pPr>
          </w:p>
        </w:tc>
        <w:tc>
          <w:tcPr>
            <w:tcW w:w="762" w:type="dxa"/>
            <w:shd w:val="clear" w:color="auto" w:fill="auto"/>
            <w:vAlign w:val="center"/>
          </w:tcPr>
          <w:p w14:paraId="16AB9B37">
            <w:pPr>
              <w:bidi w:val="0"/>
            </w:pPr>
            <w:r>
              <w:rPr>
                <w:rFonts w:hint="eastAsia"/>
              </w:rPr>
              <w:t>3.5</w:t>
            </w:r>
          </w:p>
        </w:tc>
        <w:tc>
          <w:tcPr>
            <w:tcW w:w="7908" w:type="dxa"/>
            <w:shd w:val="clear" w:color="auto" w:fill="auto"/>
            <w:vAlign w:val="center"/>
          </w:tcPr>
          <w:p w14:paraId="16112995">
            <w:pPr>
              <w:bidi w:val="0"/>
              <w:rPr>
                <w:rFonts w:hint="eastAsia" w:eastAsia="宋体"/>
                <w:lang w:eastAsia="zh-CN"/>
              </w:rPr>
            </w:pPr>
            <w:r>
              <w:rPr>
                <w:rFonts w:hint="eastAsia"/>
              </w:rPr>
              <w:t>可兼容便携式四通道接收机</w:t>
            </w:r>
            <w:r>
              <w:rPr>
                <w:rFonts w:hint="eastAsia"/>
                <w:lang w:eastAsia="zh-CN"/>
              </w:rPr>
              <w:t>。</w:t>
            </w:r>
          </w:p>
        </w:tc>
      </w:tr>
      <w:tr w14:paraId="610D5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36EC3CC">
            <w:pPr>
              <w:bidi w:val="0"/>
            </w:pPr>
          </w:p>
        </w:tc>
        <w:tc>
          <w:tcPr>
            <w:tcW w:w="762" w:type="dxa"/>
            <w:shd w:val="clear" w:color="auto" w:fill="auto"/>
            <w:vAlign w:val="center"/>
          </w:tcPr>
          <w:p w14:paraId="6CDD536F">
            <w:pPr>
              <w:bidi w:val="0"/>
            </w:pPr>
            <w:r>
              <w:rPr>
                <w:rFonts w:hint="eastAsia"/>
              </w:rPr>
              <w:t>3.6</w:t>
            </w:r>
          </w:p>
        </w:tc>
        <w:tc>
          <w:tcPr>
            <w:tcW w:w="7908" w:type="dxa"/>
            <w:shd w:val="clear" w:color="auto" w:fill="auto"/>
            <w:vAlign w:val="center"/>
          </w:tcPr>
          <w:p w14:paraId="74F8B5AE">
            <w:pPr>
              <w:bidi w:val="0"/>
              <w:rPr>
                <w:rFonts w:hint="eastAsia" w:eastAsia="宋体"/>
                <w:lang w:eastAsia="zh-CN"/>
              </w:rPr>
            </w:pPr>
            <w:r>
              <w:rPr>
                <w:rFonts w:hint="eastAsia"/>
              </w:rPr>
              <w:t>支持通过移动设备进行蓝牙远程控制</w:t>
            </w:r>
            <w:r>
              <w:rPr>
                <w:rFonts w:hint="eastAsia"/>
                <w:lang w:eastAsia="zh-CN"/>
              </w:rPr>
              <w:t>。</w:t>
            </w:r>
          </w:p>
        </w:tc>
      </w:tr>
      <w:tr w14:paraId="5A408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3E0C329">
            <w:pPr>
              <w:bidi w:val="0"/>
              <w:rPr>
                <w:b/>
                <w:bCs/>
              </w:rPr>
            </w:pPr>
          </w:p>
        </w:tc>
        <w:tc>
          <w:tcPr>
            <w:tcW w:w="762" w:type="dxa"/>
            <w:shd w:val="clear" w:color="auto" w:fill="auto"/>
            <w:vAlign w:val="center"/>
          </w:tcPr>
          <w:p w14:paraId="7D8A7D33">
            <w:pPr>
              <w:bidi w:val="0"/>
              <w:rPr>
                <w:b/>
                <w:bCs/>
              </w:rPr>
            </w:pPr>
            <w:r>
              <w:rPr>
                <w:rFonts w:hint="eastAsia"/>
                <w:b/>
                <w:bCs/>
              </w:rPr>
              <w:t>4</w:t>
            </w:r>
          </w:p>
        </w:tc>
        <w:tc>
          <w:tcPr>
            <w:tcW w:w="7908" w:type="dxa"/>
            <w:shd w:val="clear" w:color="auto" w:fill="auto"/>
            <w:vAlign w:val="center"/>
          </w:tcPr>
          <w:p w14:paraId="6606C1F2">
            <w:pPr>
              <w:bidi w:val="0"/>
              <w:rPr>
                <w:b/>
                <w:bCs/>
              </w:rPr>
            </w:pPr>
            <w:r>
              <w:rPr>
                <w:rFonts w:hint="eastAsia"/>
                <w:b/>
                <w:bCs/>
              </w:rPr>
              <w:t>便携双通道接收机</w:t>
            </w:r>
          </w:p>
        </w:tc>
      </w:tr>
      <w:tr w14:paraId="5C39F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6D24563">
            <w:pPr>
              <w:bidi w:val="0"/>
            </w:pPr>
            <w:r>
              <w:rPr>
                <w:rFonts w:hint="eastAsia"/>
                <w:lang w:eastAsia="zh-TW"/>
              </w:rPr>
              <w:t>★</w:t>
            </w:r>
          </w:p>
        </w:tc>
        <w:tc>
          <w:tcPr>
            <w:tcW w:w="762" w:type="dxa"/>
            <w:shd w:val="clear" w:color="auto" w:fill="auto"/>
            <w:vAlign w:val="center"/>
          </w:tcPr>
          <w:p w14:paraId="15EA47E7">
            <w:pPr>
              <w:bidi w:val="0"/>
              <w:rPr>
                <w:rFonts w:hint="eastAsia"/>
                <w:lang w:val="en-US" w:eastAsia="zh-CN"/>
              </w:rPr>
            </w:pPr>
            <w:r>
              <w:rPr>
                <w:rFonts w:hint="eastAsia"/>
              </w:rPr>
              <w:t>4.</w:t>
            </w:r>
            <w:r>
              <w:rPr>
                <w:rFonts w:hint="eastAsia"/>
                <w:lang w:val="en-US" w:eastAsia="zh-CN"/>
              </w:rPr>
              <w:t>1</w:t>
            </w:r>
          </w:p>
        </w:tc>
        <w:tc>
          <w:tcPr>
            <w:tcW w:w="7908" w:type="dxa"/>
            <w:shd w:val="clear" w:color="auto" w:fill="auto"/>
            <w:vAlign w:val="center"/>
          </w:tcPr>
          <w:p w14:paraId="4F5AF996">
            <w:pPr>
              <w:bidi w:val="0"/>
              <w:rPr>
                <w:rFonts w:hint="eastAsia" w:eastAsia="宋体"/>
                <w:lang w:eastAsia="zh-CN"/>
              </w:rPr>
            </w:pPr>
            <w:r>
              <w:rPr>
                <w:rFonts w:hint="eastAsia"/>
              </w:rPr>
              <w:t>单机带宽不低于470-800 MHz</w:t>
            </w:r>
            <w:r>
              <w:rPr>
                <w:rFonts w:hint="eastAsia"/>
                <w:lang w:eastAsia="zh-CN"/>
              </w:rPr>
              <w:t>。</w:t>
            </w:r>
          </w:p>
        </w:tc>
      </w:tr>
      <w:tr w14:paraId="0E369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0BC2C06">
            <w:pPr>
              <w:bidi w:val="0"/>
            </w:pPr>
          </w:p>
        </w:tc>
        <w:tc>
          <w:tcPr>
            <w:tcW w:w="762" w:type="dxa"/>
            <w:shd w:val="clear" w:color="auto" w:fill="auto"/>
            <w:vAlign w:val="center"/>
          </w:tcPr>
          <w:p w14:paraId="13372BA7">
            <w:pPr>
              <w:bidi w:val="0"/>
              <w:rPr>
                <w:rFonts w:hint="eastAsia"/>
                <w:lang w:val="en-US" w:eastAsia="zh-CN"/>
              </w:rPr>
            </w:pPr>
            <w:r>
              <w:rPr>
                <w:rFonts w:hint="eastAsia"/>
              </w:rPr>
              <w:t>4.</w:t>
            </w:r>
            <w:r>
              <w:rPr>
                <w:rFonts w:hint="eastAsia"/>
                <w:lang w:val="en-US" w:eastAsia="zh-CN"/>
              </w:rPr>
              <w:t>2</w:t>
            </w:r>
          </w:p>
        </w:tc>
        <w:tc>
          <w:tcPr>
            <w:tcW w:w="7908" w:type="dxa"/>
            <w:shd w:val="clear" w:color="auto" w:fill="auto"/>
            <w:vAlign w:val="center"/>
          </w:tcPr>
          <w:p w14:paraId="3FCCAC85">
            <w:pPr>
              <w:bidi w:val="0"/>
              <w:rPr>
                <w:rFonts w:hint="eastAsia" w:eastAsia="宋体"/>
                <w:lang w:eastAsia="zh-CN"/>
              </w:rPr>
            </w:pPr>
            <w:r>
              <w:rPr>
                <w:rFonts w:hint="eastAsia"/>
              </w:rPr>
              <w:t>支持AA电池或外部电源供电</w:t>
            </w:r>
            <w:r>
              <w:rPr>
                <w:rFonts w:hint="eastAsia"/>
                <w:lang w:eastAsia="zh-CN"/>
              </w:rPr>
              <w:t>。</w:t>
            </w:r>
          </w:p>
        </w:tc>
      </w:tr>
      <w:tr w14:paraId="3C0FC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165BE9F">
            <w:pPr>
              <w:bidi w:val="0"/>
            </w:pPr>
          </w:p>
        </w:tc>
        <w:tc>
          <w:tcPr>
            <w:tcW w:w="762" w:type="dxa"/>
            <w:shd w:val="clear" w:color="auto" w:fill="auto"/>
            <w:vAlign w:val="center"/>
          </w:tcPr>
          <w:p w14:paraId="323F3609">
            <w:pPr>
              <w:bidi w:val="0"/>
              <w:rPr>
                <w:rFonts w:hint="eastAsia"/>
                <w:lang w:val="en-US" w:eastAsia="zh-CN"/>
              </w:rPr>
            </w:pPr>
            <w:r>
              <w:rPr>
                <w:rFonts w:hint="eastAsia"/>
              </w:rPr>
              <w:t>4.</w:t>
            </w:r>
            <w:r>
              <w:rPr>
                <w:rFonts w:hint="eastAsia"/>
                <w:lang w:val="en-US" w:eastAsia="zh-CN"/>
              </w:rPr>
              <w:t>3</w:t>
            </w:r>
          </w:p>
        </w:tc>
        <w:tc>
          <w:tcPr>
            <w:tcW w:w="7908" w:type="dxa"/>
            <w:shd w:val="clear" w:color="auto" w:fill="auto"/>
            <w:vAlign w:val="center"/>
          </w:tcPr>
          <w:p w14:paraId="2614AA4B">
            <w:pPr>
              <w:bidi w:val="0"/>
              <w:rPr>
                <w:rFonts w:hint="eastAsia" w:eastAsia="宋体"/>
                <w:lang w:eastAsia="zh-CN"/>
              </w:rPr>
            </w:pPr>
            <w:r>
              <w:rPr>
                <w:rFonts w:hint="eastAsia"/>
              </w:rPr>
              <w:t>内置不少于两种压缩扩展算法，支持第三方品牌发射器</w:t>
            </w:r>
            <w:r>
              <w:rPr>
                <w:rFonts w:hint="eastAsia"/>
                <w:lang w:eastAsia="zh-CN"/>
              </w:rPr>
              <w:t>。</w:t>
            </w:r>
          </w:p>
        </w:tc>
      </w:tr>
      <w:tr w14:paraId="100C7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F8241E1">
            <w:pPr>
              <w:bidi w:val="0"/>
            </w:pPr>
          </w:p>
        </w:tc>
        <w:tc>
          <w:tcPr>
            <w:tcW w:w="762" w:type="dxa"/>
            <w:shd w:val="clear" w:color="auto" w:fill="auto"/>
            <w:vAlign w:val="center"/>
          </w:tcPr>
          <w:p w14:paraId="2B73D8D6">
            <w:pPr>
              <w:bidi w:val="0"/>
              <w:rPr>
                <w:rFonts w:hint="eastAsia"/>
                <w:lang w:val="en-US" w:eastAsia="zh-CN"/>
              </w:rPr>
            </w:pPr>
            <w:r>
              <w:rPr>
                <w:rFonts w:hint="eastAsia"/>
              </w:rPr>
              <w:t>4.</w:t>
            </w:r>
            <w:r>
              <w:rPr>
                <w:rFonts w:hint="eastAsia"/>
                <w:lang w:val="en-US" w:eastAsia="zh-CN"/>
              </w:rPr>
              <w:t>4</w:t>
            </w:r>
          </w:p>
        </w:tc>
        <w:tc>
          <w:tcPr>
            <w:tcW w:w="7908" w:type="dxa"/>
            <w:shd w:val="clear" w:color="auto" w:fill="auto"/>
            <w:vAlign w:val="center"/>
          </w:tcPr>
          <w:p w14:paraId="7049B967">
            <w:pPr>
              <w:bidi w:val="0"/>
              <w:rPr>
                <w:rFonts w:hint="eastAsia" w:eastAsia="宋体"/>
                <w:lang w:eastAsia="zh-CN"/>
              </w:rPr>
            </w:pPr>
            <w:r>
              <w:rPr>
                <w:rFonts w:hint="eastAsia"/>
              </w:rPr>
              <w:t>支持AES或模拟输出不少于2路</w:t>
            </w:r>
            <w:r>
              <w:rPr>
                <w:rFonts w:hint="eastAsia"/>
                <w:lang w:eastAsia="zh-CN"/>
              </w:rPr>
              <w:t>。</w:t>
            </w:r>
          </w:p>
        </w:tc>
      </w:tr>
      <w:tr w14:paraId="1B0F6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BF9B4B6">
            <w:pPr>
              <w:bidi w:val="0"/>
            </w:pPr>
          </w:p>
        </w:tc>
        <w:tc>
          <w:tcPr>
            <w:tcW w:w="762" w:type="dxa"/>
            <w:shd w:val="clear" w:color="auto" w:fill="auto"/>
            <w:vAlign w:val="center"/>
          </w:tcPr>
          <w:p w14:paraId="5667EC60">
            <w:pPr>
              <w:bidi w:val="0"/>
              <w:rPr>
                <w:rFonts w:hint="eastAsia"/>
                <w:lang w:val="en-US" w:eastAsia="zh-CN"/>
              </w:rPr>
            </w:pPr>
            <w:r>
              <w:rPr>
                <w:rFonts w:hint="eastAsia"/>
              </w:rPr>
              <w:t>4.</w:t>
            </w:r>
            <w:r>
              <w:rPr>
                <w:rFonts w:hint="eastAsia"/>
                <w:lang w:val="en-US" w:eastAsia="zh-CN"/>
              </w:rPr>
              <w:t>5</w:t>
            </w:r>
          </w:p>
        </w:tc>
        <w:tc>
          <w:tcPr>
            <w:tcW w:w="7908" w:type="dxa"/>
            <w:shd w:val="clear" w:color="auto" w:fill="auto"/>
            <w:vAlign w:val="center"/>
          </w:tcPr>
          <w:p w14:paraId="012B9DF9">
            <w:pPr>
              <w:bidi w:val="0"/>
              <w:rPr>
                <w:rFonts w:hint="eastAsia" w:eastAsia="宋体"/>
                <w:lang w:eastAsia="zh-CN"/>
              </w:rPr>
            </w:pPr>
            <w:r>
              <w:rPr>
                <w:rFonts w:hint="eastAsia"/>
              </w:rPr>
              <w:t>支持耳机监听</w:t>
            </w:r>
            <w:r>
              <w:rPr>
                <w:rFonts w:hint="eastAsia"/>
                <w:lang w:eastAsia="zh-CN"/>
              </w:rPr>
              <w:t>。</w:t>
            </w:r>
          </w:p>
        </w:tc>
      </w:tr>
      <w:tr w14:paraId="25810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920B20F">
            <w:pPr>
              <w:bidi w:val="0"/>
            </w:pPr>
          </w:p>
        </w:tc>
        <w:tc>
          <w:tcPr>
            <w:tcW w:w="762" w:type="dxa"/>
            <w:shd w:val="clear" w:color="auto" w:fill="auto"/>
            <w:vAlign w:val="center"/>
          </w:tcPr>
          <w:p w14:paraId="72157DAC">
            <w:pPr>
              <w:bidi w:val="0"/>
              <w:rPr>
                <w:rFonts w:hint="default"/>
                <w:lang w:val="en-US" w:eastAsia="zh-CN"/>
              </w:rPr>
            </w:pPr>
            <w:r>
              <w:rPr>
                <w:rFonts w:hint="eastAsia"/>
                <w:lang w:val="en-US" w:eastAsia="zh-CN"/>
              </w:rPr>
              <w:t>4.6</w:t>
            </w:r>
          </w:p>
        </w:tc>
        <w:tc>
          <w:tcPr>
            <w:tcW w:w="7908" w:type="dxa"/>
            <w:shd w:val="clear" w:color="auto" w:fill="auto"/>
            <w:vAlign w:val="center"/>
          </w:tcPr>
          <w:p w14:paraId="3750918B">
            <w:pPr>
              <w:bidi w:val="0"/>
              <w:rPr>
                <w:rFonts w:hint="eastAsia" w:eastAsia="宋体"/>
                <w:lang w:eastAsia="zh-CN"/>
              </w:rPr>
            </w:pPr>
            <w:r>
              <w:rPr>
                <w:rFonts w:hint="eastAsia"/>
              </w:rPr>
              <w:t>支持第三方品牌发射器</w:t>
            </w:r>
            <w:r>
              <w:rPr>
                <w:rFonts w:hint="eastAsia"/>
                <w:lang w:eastAsia="zh-CN"/>
              </w:rPr>
              <w:t>。</w:t>
            </w:r>
          </w:p>
        </w:tc>
      </w:tr>
      <w:tr w14:paraId="0542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AA3FD12">
            <w:pPr>
              <w:bidi w:val="0"/>
              <w:rPr>
                <w:b/>
                <w:bCs/>
              </w:rPr>
            </w:pPr>
          </w:p>
        </w:tc>
        <w:tc>
          <w:tcPr>
            <w:tcW w:w="762" w:type="dxa"/>
            <w:shd w:val="clear" w:color="auto" w:fill="auto"/>
            <w:vAlign w:val="center"/>
          </w:tcPr>
          <w:p w14:paraId="05135337">
            <w:pPr>
              <w:bidi w:val="0"/>
              <w:rPr>
                <w:b/>
                <w:bCs/>
              </w:rPr>
            </w:pPr>
            <w:r>
              <w:rPr>
                <w:rFonts w:hint="eastAsia"/>
                <w:b/>
                <w:bCs/>
              </w:rPr>
              <w:t>5</w:t>
            </w:r>
          </w:p>
        </w:tc>
        <w:tc>
          <w:tcPr>
            <w:tcW w:w="7908" w:type="dxa"/>
            <w:shd w:val="clear" w:color="auto" w:fill="auto"/>
            <w:vAlign w:val="center"/>
          </w:tcPr>
          <w:p w14:paraId="412A8709">
            <w:pPr>
              <w:bidi w:val="0"/>
              <w:rPr>
                <w:b/>
                <w:bCs/>
              </w:rPr>
            </w:pPr>
            <w:r>
              <w:rPr>
                <w:rFonts w:hint="eastAsia"/>
                <w:b/>
                <w:bCs/>
              </w:rPr>
              <w:t>有源强指向接收天线</w:t>
            </w:r>
          </w:p>
        </w:tc>
      </w:tr>
      <w:tr w14:paraId="4EB5B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AD5C882">
            <w:pPr>
              <w:bidi w:val="0"/>
            </w:pPr>
          </w:p>
        </w:tc>
        <w:tc>
          <w:tcPr>
            <w:tcW w:w="762" w:type="dxa"/>
            <w:shd w:val="clear" w:color="auto" w:fill="auto"/>
            <w:vAlign w:val="center"/>
          </w:tcPr>
          <w:p w14:paraId="301C83DD">
            <w:pPr>
              <w:bidi w:val="0"/>
            </w:pPr>
            <w:r>
              <w:rPr>
                <w:rFonts w:hint="eastAsia"/>
              </w:rPr>
              <w:t>5.1</w:t>
            </w:r>
          </w:p>
        </w:tc>
        <w:tc>
          <w:tcPr>
            <w:tcW w:w="7908" w:type="dxa"/>
            <w:shd w:val="clear" w:color="auto" w:fill="auto"/>
            <w:vAlign w:val="center"/>
          </w:tcPr>
          <w:p w14:paraId="1A77FD9D">
            <w:pPr>
              <w:bidi w:val="0"/>
              <w:rPr>
                <w:rFonts w:hint="eastAsia" w:eastAsia="宋体"/>
                <w:lang w:eastAsia="zh-CN"/>
              </w:rPr>
            </w:pPr>
            <w:r>
              <w:rPr>
                <w:rFonts w:hint="eastAsia"/>
              </w:rPr>
              <w:t>与接收机同品牌</w:t>
            </w:r>
            <w:r>
              <w:rPr>
                <w:rFonts w:hint="eastAsia"/>
                <w:lang w:eastAsia="zh-CN"/>
              </w:rPr>
              <w:t>。</w:t>
            </w:r>
          </w:p>
        </w:tc>
      </w:tr>
      <w:tr w14:paraId="0D56B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0EEE2F2">
            <w:pPr>
              <w:bidi w:val="0"/>
            </w:pPr>
          </w:p>
        </w:tc>
        <w:tc>
          <w:tcPr>
            <w:tcW w:w="762" w:type="dxa"/>
            <w:shd w:val="clear" w:color="auto" w:fill="auto"/>
            <w:vAlign w:val="center"/>
          </w:tcPr>
          <w:p w14:paraId="0563452B">
            <w:pPr>
              <w:bidi w:val="0"/>
            </w:pPr>
            <w:r>
              <w:rPr>
                <w:rFonts w:hint="eastAsia"/>
              </w:rPr>
              <w:t>5.2</w:t>
            </w:r>
          </w:p>
        </w:tc>
        <w:tc>
          <w:tcPr>
            <w:tcW w:w="7908" w:type="dxa"/>
            <w:shd w:val="clear" w:color="auto" w:fill="auto"/>
            <w:vAlign w:val="center"/>
          </w:tcPr>
          <w:p w14:paraId="39D3B0BC">
            <w:pPr>
              <w:bidi w:val="0"/>
              <w:rPr>
                <w:rFonts w:hint="eastAsia" w:eastAsia="宋体"/>
                <w:lang w:eastAsia="zh-CN"/>
              </w:rPr>
            </w:pPr>
            <w:r>
              <w:rPr>
                <w:rFonts w:hint="eastAsia"/>
              </w:rPr>
              <w:t>接受范围不低于470-870 MHz</w:t>
            </w:r>
            <w:r>
              <w:rPr>
                <w:rFonts w:hint="eastAsia"/>
                <w:lang w:eastAsia="zh-CN"/>
              </w:rPr>
              <w:t>。</w:t>
            </w:r>
          </w:p>
        </w:tc>
      </w:tr>
      <w:tr w14:paraId="5FABE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03F70DC">
            <w:pPr>
              <w:bidi w:val="0"/>
            </w:pPr>
          </w:p>
        </w:tc>
        <w:tc>
          <w:tcPr>
            <w:tcW w:w="762" w:type="dxa"/>
            <w:shd w:val="clear" w:color="auto" w:fill="auto"/>
            <w:vAlign w:val="center"/>
          </w:tcPr>
          <w:p w14:paraId="63AC5225">
            <w:pPr>
              <w:bidi w:val="0"/>
            </w:pPr>
            <w:r>
              <w:rPr>
                <w:rFonts w:hint="eastAsia"/>
              </w:rPr>
              <w:t>5.3</w:t>
            </w:r>
          </w:p>
        </w:tc>
        <w:tc>
          <w:tcPr>
            <w:tcW w:w="7908" w:type="dxa"/>
            <w:shd w:val="clear" w:color="auto" w:fill="auto"/>
            <w:vAlign w:val="center"/>
          </w:tcPr>
          <w:p w14:paraId="3296C5F8">
            <w:pPr>
              <w:bidi w:val="0"/>
              <w:rPr>
                <w:rFonts w:hint="eastAsia" w:eastAsia="宋体"/>
                <w:lang w:eastAsia="zh-CN"/>
              </w:rPr>
            </w:pPr>
            <w:r>
              <w:rPr>
                <w:rFonts w:hint="eastAsia"/>
              </w:rPr>
              <w:t>不少于+15db射频增益</w:t>
            </w:r>
            <w:r>
              <w:rPr>
                <w:rFonts w:hint="eastAsia"/>
                <w:lang w:eastAsia="zh-CN"/>
              </w:rPr>
              <w:t>。</w:t>
            </w:r>
          </w:p>
        </w:tc>
      </w:tr>
      <w:tr w14:paraId="55299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958F0D0">
            <w:pPr>
              <w:bidi w:val="0"/>
            </w:pPr>
          </w:p>
        </w:tc>
        <w:tc>
          <w:tcPr>
            <w:tcW w:w="762" w:type="dxa"/>
            <w:shd w:val="clear" w:color="auto" w:fill="auto"/>
            <w:vAlign w:val="center"/>
          </w:tcPr>
          <w:p w14:paraId="1C9E32E3">
            <w:pPr>
              <w:bidi w:val="0"/>
            </w:pPr>
            <w:r>
              <w:rPr>
                <w:rFonts w:hint="eastAsia"/>
              </w:rPr>
              <w:t>5.4</w:t>
            </w:r>
          </w:p>
        </w:tc>
        <w:tc>
          <w:tcPr>
            <w:tcW w:w="7908" w:type="dxa"/>
            <w:shd w:val="clear" w:color="auto" w:fill="auto"/>
            <w:vAlign w:val="center"/>
          </w:tcPr>
          <w:p w14:paraId="40190B60">
            <w:pPr>
              <w:bidi w:val="0"/>
              <w:rPr>
                <w:rFonts w:hint="eastAsia" w:eastAsia="宋体"/>
                <w:lang w:eastAsia="zh-CN"/>
              </w:rPr>
            </w:pPr>
            <w:r>
              <w:rPr>
                <w:rFonts w:hint="eastAsia"/>
              </w:rPr>
              <w:t>配置 50欧姆同轴线10米 2根</w:t>
            </w:r>
            <w:r>
              <w:rPr>
                <w:rFonts w:hint="eastAsia"/>
                <w:lang w:eastAsia="zh-CN"/>
              </w:rPr>
              <w:t>。</w:t>
            </w:r>
          </w:p>
        </w:tc>
      </w:tr>
      <w:tr w14:paraId="2D0E0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B71766A">
            <w:pPr>
              <w:bidi w:val="0"/>
              <w:rPr>
                <w:b/>
                <w:bCs/>
              </w:rPr>
            </w:pPr>
          </w:p>
        </w:tc>
        <w:tc>
          <w:tcPr>
            <w:tcW w:w="762" w:type="dxa"/>
            <w:shd w:val="clear" w:color="auto" w:fill="auto"/>
            <w:vAlign w:val="center"/>
          </w:tcPr>
          <w:p w14:paraId="120AB2BA">
            <w:pPr>
              <w:bidi w:val="0"/>
              <w:rPr>
                <w:b/>
                <w:bCs/>
              </w:rPr>
            </w:pPr>
            <w:r>
              <w:rPr>
                <w:rFonts w:hint="eastAsia"/>
                <w:b/>
                <w:bCs/>
              </w:rPr>
              <w:t>6</w:t>
            </w:r>
          </w:p>
        </w:tc>
        <w:tc>
          <w:tcPr>
            <w:tcW w:w="7908" w:type="dxa"/>
            <w:shd w:val="clear" w:color="auto" w:fill="auto"/>
            <w:vAlign w:val="center"/>
          </w:tcPr>
          <w:p w14:paraId="369CDA26">
            <w:pPr>
              <w:bidi w:val="0"/>
              <w:rPr>
                <w:b/>
                <w:bCs/>
              </w:rPr>
            </w:pPr>
            <w:r>
              <w:rPr>
                <w:rFonts w:hint="eastAsia"/>
                <w:b/>
                <w:bCs/>
              </w:rPr>
              <w:t>MADI声卡</w:t>
            </w:r>
          </w:p>
        </w:tc>
      </w:tr>
      <w:tr w14:paraId="2A16F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CB971F0">
            <w:pPr>
              <w:bidi w:val="0"/>
            </w:pPr>
          </w:p>
        </w:tc>
        <w:tc>
          <w:tcPr>
            <w:tcW w:w="762" w:type="dxa"/>
            <w:shd w:val="clear" w:color="auto" w:fill="auto"/>
            <w:vAlign w:val="center"/>
          </w:tcPr>
          <w:p w14:paraId="281AF435">
            <w:pPr>
              <w:bidi w:val="0"/>
            </w:pPr>
            <w:r>
              <w:rPr>
                <w:rFonts w:hint="eastAsia"/>
              </w:rPr>
              <w:t>6.1</w:t>
            </w:r>
          </w:p>
        </w:tc>
        <w:tc>
          <w:tcPr>
            <w:tcW w:w="7908" w:type="dxa"/>
            <w:shd w:val="clear" w:color="auto" w:fill="auto"/>
            <w:vAlign w:val="center"/>
          </w:tcPr>
          <w:p w14:paraId="76ACD873">
            <w:pPr>
              <w:bidi w:val="0"/>
              <w:rPr>
                <w:rFonts w:hint="eastAsia" w:eastAsia="宋体"/>
                <w:lang w:eastAsia="zh-CN"/>
              </w:rPr>
            </w:pPr>
            <w:r>
              <w:rPr>
                <w:rFonts w:hint="eastAsia"/>
              </w:rPr>
              <w:t>不低于196 输入/198输出通道</w:t>
            </w:r>
            <w:r>
              <w:rPr>
                <w:rFonts w:hint="eastAsia"/>
                <w:lang w:eastAsia="zh-CN"/>
              </w:rPr>
              <w:t>。</w:t>
            </w:r>
          </w:p>
        </w:tc>
      </w:tr>
      <w:tr w14:paraId="2B91C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1D404DB4">
            <w:pPr>
              <w:bidi w:val="0"/>
            </w:pPr>
            <w:r>
              <w:rPr>
                <w:rFonts w:hint="eastAsia"/>
                <w:lang w:eastAsia="zh-TW"/>
              </w:rPr>
              <w:t>★</w:t>
            </w:r>
          </w:p>
        </w:tc>
        <w:tc>
          <w:tcPr>
            <w:tcW w:w="762" w:type="dxa"/>
            <w:shd w:val="clear" w:color="auto" w:fill="auto"/>
            <w:vAlign w:val="center"/>
          </w:tcPr>
          <w:p w14:paraId="017AEF3A">
            <w:pPr>
              <w:bidi w:val="0"/>
            </w:pPr>
            <w:r>
              <w:rPr>
                <w:rFonts w:hint="eastAsia"/>
              </w:rPr>
              <w:t>6.2</w:t>
            </w:r>
          </w:p>
        </w:tc>
        <w:tc>
          <w:tcPr>
            <w:tcW w:w="7908" w:type="dxa"/>
            <w:shd w:val="clear" w:color="auto" w:fill="auto"/>
            <w:vAlign w:val="center"/>
          </w:tcPr>
          <w:p w14:paraId="6B875036">
            <w:pPr>
              <w:bidi w:val="0"/>
              <w:rPr>
                <w:rFonts w:hint="eastAsia" w:eastAsia="宋体"/>
                <w:lang w:eastAsia="zh-CN"/>
              </w:rPr>
            </w:pPr>
            <w:r>
              <w:rPr>
                <w:rFonts w:hint="eastAsia"/>
              </w:rPr>
              <w:t>不低于3组MADI</w:t>
            </w:r>
            <w:r>
              <w:rPr>
                <w:rFonts w:hint="eastAsia"/>
                <w:lang w:eastAsia="zh-CN"/>
              </w:rPr>
              <w:t>。</w:t>
            </w:r>
          </w:p>
        </w:tc>
      </w:tr>
      <w:tr w14:paraId="4EADA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C1158FC">
            <w:pPr>
              <w:bidi w:val="0"/>
            </w:pPr>
          </w:p>
        </w:tc>
        <w:tc>
          <w:tcPr>
            <w:tcW w:w="762" w:type="dxa"/>
            <w:shd w:val="clear" w:color="auto" w:fill="auto"/>
            <w:vAlign w:val="center"/>
          </w:tcPr>
          <w:p w14:paraId="229CBD7C">
            <w:pPr>
              <w:bidi w:val="0"/>
            </w:pPr>
            <w:r>
              <w:rPr>
                <w:rFonts w:hint="eastAsia"/>
              </w:rPr>
              <w:t>6.3</w:t>
            </w:r>
          </w:p>
        </w:tc>
        <w:tc>
          <w:tcPr>
            <w:tcW w:w="7908" w:type="dxa"/>
            <w:shd w:val="clear" w:color="auto" w:fill="auto"/>
            <w:vAlign w:val="center"/>
          </w:tcPr>
          <w:p w14:paraId="1A3D2EA6">
            <w:pPr>
              <w:bidi w:val="0"/>
              <w:rPr>
                <w:rFonts w:hint="eastAsia" w:eastAsia="宋体"/>
                <w:lang w:eastAsia="zh-CN"/>
              </w:rPr>
            </w:pPr>
            <w:r>
              <w:rPr>
                <w:rFonts w:hint="eastAsia"/>
              </w:rPr>
              <w:t>不低于2个高品质数控话放/线路前置放大器、不低于2个平衡线路输出和一个立体声耳机输出</w:t>
            </w:r>
            <w:r>
              <w:rPr>
                <w:rFonts w:hint="eastAsia"/>
                <w:lang w:eastAsia="zh-CN"/>
              </w:rPr>
              <w:t>。</w:t>
            </w:r>
          </w:p>
        </w:tc>
      </w:tr>
      <w:tr w14:paraId="3001E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242D0EC">
            <w:pPr>
              <w:bidi w:val="0"/>
              <w:rPr>
                <w:b/>
                <w:bCs/>
              </w:rPr>
            </w:pPr>
          </w:p>
        </w:tc>
        <w:tc>
          <w:tcPr>
            <w:tcW w:w="762" w:type="dxa"/>
            <w:shd w:val="clear" w:color="auto" w:fill="auto"/>
            <w:vAlign w:val="center"/>
          </w:tcPr>
          <w:p w14:paraId="0E507710">
            <w:pPr>
              <w:bidi w:val="0"/>
              <w:rPr>
                <w:b/>
                <w:bCs/>
              </w:rPr>
            </w:pPr>
            <w:r>
              <w:rPr>
                <w:rFonts w:hint="eastAsia"/>
                <w:b/>
                <w:bCs/>
              </w:rPr>
              <w:t>7</w:t>
            </w:r>
          </w:p>
        </w:tc>
        <w:tc>
          <w:tcPr>
            <w:tcW w:w="7908" w:type="dxa"/>
            <w:shd w:val="clear" w:color="auto" w:fill="auto"/>
            <w:vAlign w:val="center"/>
          </w:tcPr>
          <w:p w14:paraId="305CA754">
            <w:pPr>
              <w:bidi w:val="0"/>
              <w:rPr>
                <w:b/>
                <w:bCs/>
              </w:rPr>
            </w:pPr>
            <w:r>
              <w:rPr>
                <w:rFonts w:hint="eastAsia"/>
                <w:b/>
                <w:bCs/>
              </w:rPr>
              <w:t>录制工作电脑</w:t>
            </w:r>
          </w:p>
        </w:tc>
      </w:tr>
      <w:tr w14:paraId="1E21C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D082734">
            <w:pPr>
              <w:bidi w:val="0"/>
            </w:pPr>
          </w:p>
        </w:tc>
        <w:tc>
          <w:tcPr>
            <w:tcW w:w="762" w:type="dxa"/>
            <w:shd w:val="clear" w:color="auto" w:fill="auto"/>
            <w:vAlign w:val="center"/>
          </w:tcPr>
          <w:p w14:paraId="04D4EC58">
            <w:pPr>
              <w:bidi w:val="0"/>
            </w:pPr>
            <w:r>
              <w:rPr>
                <w:rFonts w:hint="eastAsia"/>
              </w:rPr>
              <w:t>7.1</w:t>
            </w:r>
          </w:p>
        </w:tc>
        <w:tc>
          <w:tcPr>
            <w:tcW w:w="7908" w:type="dxa"/>
            <w:shd w:val="clear" w:color="auto" w:fill="auto"/>
            <w:vAlign w:val="center"/>
          </w:tcPr>
          <w:p w14:paraId="48CD0849">
            <w:pPr>
              <w:bidi w:val="0"/>
              <w:rPr>
                <w:rFonts w:hint="eastAsia" w:eastAsia="宋体"/>
                <w:lang w:eastAsia="zh-CN"/>
              </w:rPr>
            </w:pPr>
            <w:r>
              <w:rPr>
                <w:rFonts w:hint="eastAsia"/>
              </w:rPr>
              <w:t>配键鼠、拓展坞等</w:t>
            </w:r>
            <w:r>
              <w:rPr>
                <w:rFonts w:hint="eastAsia"/>
                <w:lang w:eastAsia="zh-CN"/>
              </w:rPr>
              <w:t>。</w:t>
            </w:r>
          </w:p>
        </w:tc>
      </w:tr>
      <w:tr w14:paraId="65816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2BBB0FE">
            <w:pPr>
              <w:bidi w:val="0"/>
            </w:pPr>
          </w:p>
        </w:tc>
        <w:tc>
          <w:tcPr>
            <w:tcW w:w="762" w:type="dxa"/>
            <w:shd w:val="clear" w:color="auto" w:fill="auto"/>
            <w:vAlign w:val="center"/>
          </w:tcPr>
          <w:p w14:paraId="4F230CBA">
            <w:pPr>
              <w:bidi w:val="0"/>
            </w:pPr>
            <w:r>
              <w:rPr>
                <w:rFonts w:hint="eastAsia"/>
              </w:rPr>
              <w:t>7.2</w:t>
            </w:r>
          </w:p>
        </w:tc>
        <w:tc>
          <w:tcPr>
            <w:tcW w:w="7908" w:type="dxa"/>
            <w:shd w:val="clear" w:color="auto" w:fill="auto"/>
            <w:vAlign w:val="center"/>
          </w:tcPr>
          <w:p w14:paraId="6525B96C">
            <w:pPr>
              <w:bidi w:val="0"/>
              <w:rPr>
                <w:rFonts w:hint="eastAsia" w:eastAsia="宋体"/>
                <w:lang w:eastAsia="zh-CN"/>
              </w:rPr>
            </w:pPr>
            <w:r>
              <w:rPr>
                <w:rFonts w:hint="eastAsia"/>
              </w:rPr>
              <w:t>显示器不低于14寸</w:t>
            </w:r>
            <w:r>
              <w:rPr>
                <w:rFonts w:hint="eastAsia"/>
                <w:lang w:eastAsia="zh-CN"/>
              </w:rPr>
              <w:t>。</w:t>
            </w:r>
          </w:p>
        </w:tc>
      </w:tr>
      <w:tr w14:paraId="6F8F1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911B32C">
            <w:pPr>
              <w:bidi w:val="0"/>
            </w:pPr>
            <w:r>
              <w:rPr>
                <w:rFonts w:hint="eastAsia"/>
                <w:lang w:eastAsia="zh-TW"/>
              </w:rPr>
              <w:t>★</w:t>
            </w:r>
          </w:p>
        </w:tc>
        <w:tc>
          <w:tcPr>
            <w:tcW w:w="762" w:type="dxa"/>
            <w:shd w:val="clear" w:color="auto" w:fill="auto"/>
            <w:vAlign w:val="center"/>
          </w:tcPr>
          <w:p w14:paraId="71AB4777">
            <w:pPr>
              <w:bidi w:val="0"/>
            </w:pPr>
            <w:r>
              <w:rPr>
                <w:rFonts w:hint="eastAsia"/>
              </w:rPr>
              <w:t>7.3</w:t>
            </w:r>
          </w:p>
        </w:tc>
        <w:tc>
          <w:tcPr>
            <w:tcW w:w="7908" w:type="dxa"/>
            <w:shd w:val="clear" w:color="auto" w:fill="auto"/>
            <w:vAlign w:val="center"/>
          </w:tcPr>
          <w:p w14:paraId="3C59730B">
            <w:pPr>
              <w:bidi w:val="0"/>
              <w:rPr>
                <w:rFonts w:hint="eastAsia" w:eastAsia="宋体"/>
                <w:lang w:eastAsia="zh-CN"/>
              </w:rPr>
            </w:pPr>
            <w:r>
              <w:rPr>
                <w:rFonts w:hint="eastAsia"/>
              </w:rPr>
              <w:t>中央处理器不低于 10 个性能核心和 4 个能效核心</w:t>
            </w:r>
            <w:r>
              <w:rPr>
                <w:rFonts w:hint="eastAsia"/>
                <w:lang w:eastAsia="zh-CN"/>
              </w:rPr>
              <w:t>。</w:t>
            </w:r>
          </w:p>
        </w:tc>
      </w:tr>
      <w:tr w14:paraId="0051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324ADEDE">
            <w:pPr>
              <w:bidi w:val="0"/>
            </w:pPr>
          </w:p>
        </w:tc>
        <w:tc>
          <w:tcPr>
            <w:tcW w:w="762" w:type="dxa"/>
            <w:shd w:val="clear" w:color="auto" w:fill="auto"/>
            <w:vAlign w:val="center"/>
          </w:tcPr>
          <w:p w14:paraId="57A72CEB">
            <w:pPr>
              <w:bidi w:val="0"/>
            </w:pPr>
            <w:r>
              <w:rPr>
                <w:rFonts w:hint="eastAsia"/>
              </w:rPr>
              <w:t>7.4</w:t>
            </w:r>
          </w:p>
        </w:tc>
        <w:tc>
          <w:tcPr>
            <w:tcW w:w="7908" w:type="dxa"/>
            <w:shd w:val="clear" w:color="auto" w:fill="auto"/>
            <w:vAlign w:val="center"/>
          </w:tcPr>
          <w:p w14:paraId="7CF0811E">
            <w:pPr>
              <w:bidi w:val="0"/>
              <w:rPr>
                <w:rFonts w:hint="eastAsia" w:eastAsia="宋体"/>
                <w:lang w:eastAsia="zh-CN"/>
              </w:rPr>
            </w:pPr>
            <w:r>
              <w:rPr>
                <w:rFonts w:hint="eastAsia"/>
              </w:rPr>
              <w:t>支持 H.264、HEVC、ProRes</w:t>
            </w:r>
            <w:r>
              <w:rPr>
                <w:rFonts w:hint="eastAsia"/>
                <w:lang w:eastAsia="zh-CN"/>
              </w:rPr>
              <w:t>。</w:t>
            </w:r>
          </w:p>
        </w:tc>
      </w:tr>
      <w:tr w14:paraId="0D105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62CD3C19">
            <w:pPr>
              <w:bidi w:val="0"/>
            </w:pPr>
          </w:p>
        </w:tc>
        <w:tc>
          <w:tcPr>
            <w:tcW w:w="762" w:type="dxa"/>
            <w:shd w:val="clear" w:color="auto" w:fill="auto"/>
            <w:vAlign w:val="center"/>
          </w:tcPr>
          <w:p w14:paraId="78757DF7">
            <w:pPr>
              <w:bidi w:val="0"/>
            </w:pPr>
            <w:r>
              <w:rPr>
                <w:rFonts w:hint="eastAsia"/>
              </w:rPr>
              <w:t>7.5</w:t>
            </w:r>
          </w:p>
        </w:tc>
        <w:tc>
          <w:tcPr>
            <w:tcW w:w="7908" w:type="dxa"/>
            <w:shd w:val="clear" w:color="auto" w:fill="auto"/>
            <w:vAlign w:val="center"/>
          </w:tcPr>
          <w:p w14:paraId="75657DCB">
            <w:pPr>
              <w:bidi w:val="0"/>
              <w:rPr>
                <w:rFonts w:hint="eastAsia" w:eastAsia="宋体"/>
                <w:lang w:eastAsia="zh-CN"/>
              </w:rPr>
            </w:pPr>
            <w:r>
              <w:rPr>
                <w:rFonts w:hint="eastAsia"/>
              </w:rPr>
              <w:t>内存不低于36GB</w:t>
            </w:r>
            <w:r>
              <w:rPr>
                <w:rFonts w:hint="eastAsia"/>
                <w:lang w:eastAsia="zh-CN"/>
              </w:rPr>
              <w:t>。</w:t>
            </w:r>
          </w:p>
        </w:tc>
      </w:tr>
      <w:tr w14:paraId="535D4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C3168B6">
            <w:pPr>
              <w:bidi w:val="0"/>
            </w:pPr>
          </w:p>
        </w:tc>
        <w:tc>
          <w:tcPr>
            <w:tcW w:w="762" w:type="dxa"/>
            <w:shd w:val="clear" w:color="auto" w:fill="auto"/>
            <w:vAlign w:val="center"/>
          </w:tcPr>
          <w:p w14:paraId="00966FC1">
            <w:pPr>
              <w:bidi w:val="0"/>
            </w:pPr>
            <w:r>
              <w:rPr>
                <w:rFonts w:hint="eastAsia"/>
              </w:rPr>
              <w:t>7.6</w:t>
            </w:r>
          </w:p>
        </w:tc>
        <w:tc>
          <w:tcPr>
            <w:tcW w:w="7908" w:type="dxa"/>
            <w:shd w:val="clear" w:color="auto" w:fill="auto"/>
            <w:vAlign w:val="center"/>
          </w:tcPr>
          <w:p w14:paraId="16BB7FE5">
            <w:pPr>
              <w:bidi w:val="0"/>
              <w:rPr>
                <w:rFonts w:hint="eastAsia" w:eastAsia="宋体"/>
                <w:lang w:eastAsia="zh-CN"/>
              </w:rPr>
            </w:pPr>
            <w:r>
              <w:rPr>
                <w:rFonts w:hint="eastAsia"/>
              </w:rPr>
              <w:t>固态硬盘不低于1TB</w:t>
            </w:r>
            <w:r>
              <w:rPr>
                <w:rFonts w:hint="eastAsia"/>
                <w:lang w:eastAsia="zh-CN"/>
              </w:rPr>
              <w:t>。</w:t>
            </w:r>
          </w:p>
        </w:tc>
      </w:tr>
      <w:tr w14:paraId="7D9CF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FDA18E2">
            <w:pPr>
              <w:bidi w:val="0"/>
            </w:pPr>
          </w:p>
        </w:tc>
        <w:tc>
          <w:tcPr>
            <w:tcW w:w="762" w:type="dxa"/>
            <w:shd w:val="clear" w:color="auto" w:fill="auto"/>
            <w:vAlign w:val="center"/>
          </w:tcPr>
          <w:p w14:paraId="1BEE6BB0">
            <w:pPr>
              <w:bidi w:val="0"/>
            </w:pPr>
            <w:r>
              <w:rPr>
                <w:rFonts w:hint="eastAsia"/>
              </w:rPr>
              <w:t>7.7</w:t>
            </w:r>
          </w:p>
        </w:tc>
        <w:tc>
          <w:tcPr>
            <w:tcW w:w="7908" w:type="dxa"/>
            <w:shd w:val="clear" w:color="auto" w:fill="auto"/>
            <w:vAlign w:val="center"/>
          </w:tcPr>
          <w:p w14:paraId="0264AA3C">
            <w:pPr>
              <w:bidi w:val="0"/>
              <w:rPr>
                <w:rFonts w:hint="eastAsia" w:eastAsia="宋体"/>
                <w:lang w:eastAsia="zh-CN"/>
              </w:rPr>
            </w:pPr>
            <w:r>
              <w:rPr>
                <w:rFonts w:hint="eastAsia"/>
              </w:rPr>
              <w:t>配置4T固态硬盘4块</w:t>
            </w:r>
            <w:r>
              <w:rPr>
                <w:rFonts w:hint="eastAsia"/>
                <w:lang w:eastAsia="zh-CN"/>
              </w:rPr>
              <w:t>。</w:t>
            </w:r>
          </w:p>
        </w:tc>
      </w:tr>
      <w:tr w14:paraId="54E7F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26D62F14">
            <w:pPr>
              <w:bidi w:val="0"/>
            </w:pPr>
          </w:p>
        </w:tc>
        <w:tc>
          <w:tcPr>
            <w:tcW w:w="762" w:type="dxa"/>
            <w:shd w:val="clear" w:color="auto" w:fill="auto"/>
            <w:vAlign w:val="center"/>
          </w:tcPr>
          <w:p w14:paraId="7356F001">
            <w:pPr>
              <w:bidi w:val="0"/>
            </w:pPr>
            <w:r>
              <w:rPr>
                <w:rFonts w:hint="eastAsia"/>
              </w:rPr>
              <w:t>7.8</w:t>
            </w:r>
          </w:p>
        </w:tc>
        <w:tc>
          <w:tcPr>
            <w:tcW w:w="7908" w:type="dxa"/>
            <w:shd w:val="clear" w:color="auto" w:fill="auto"/>
            <w:vAlign w:val="center"/>
          </w:tcPr>
          <w:p w14:paraId="52382BFC">
            <w:pPr>
              <w:bidi w:val="0"/>
              <w:rPr>
                <w:rFonts w:hint="eastAsia" w:eastAsia="宋体"/>
                <w:lang w:eastAsia="zh-CN"/>
              </w:rPr>
            </w:pPr>
            <w:r>
              <w:rPr>
                <w:rFonts w:hint="eastAsia"/>
              </w:rPr>
              <w:t>支持USB3.2接口；支持AES256位硬件加密；传输读写速率不低于1200MB/s</w:t>
            </w:r>
            <w:r>
              <w:rPr>
                <w:rFonts w:hint="eastAsia"/>
                <w:lang w:eastAsia="zh-CN"/>
              </w:rPr>
              <w:t>。</w:t>
            </w:r>
          </w:p>
        </w:tc>
      </w:tr>
      <w:tr w14:paraId="2198A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631CABB">
            <w:pPr>
              <w:bidi w:val="0"/>
              <w:rPr>
                <w:b/>
                <w:bCs/>
              </w:rPr>
            </w:pPr>
          </w:p>
        </w:tc>
        <w:tc>
          <w:tcPr>
            <w:tcW w:w="762" w:type="dxa"/>
            <w:shd w:val="clear" w:color="auto" w:fill="auto"/>
            <w:vAlign w:val="center"/>
          </w:tcPr>
          <w:p w14:paraId="28013956">
            <w:pPr>
              <w:bidi w:val="0"/>
              <w:rPr>
                <w:b/>
                <w:bCs/>
              </w:rPr>
            </w:pPr>
            <w:r>
              <w:rPr>
                <w:rFonts w:hint="eastAsia"/>
                <w:b/>
                <w:bCs/>
              </w:rPr>
              <w:t>8</w:t>
            </w:r>
          </w:p>
        </w:tc>
        <w:tc>
          <w:tcPr>
            <w:tcW w:w="7908" w:type="dxa"/>
            <w:shd w:val="clear" w:color="auto" w:fill="auto"/>
            <w:vAlign w:val="center"/>
          </w:tcPr>
          <w:p w14:paraId="1B59570D">
            <w:pPr>
              <w:bidi w:val="0"/>
              <w:rPr>
                <w:b/>
                <w:bCs/>
              </w:rPr>
            </w:pPr>
            <w:r>
              <w:rPr>
                <w:rFonts w:hint="eastAsia"/>
                <w:b/>
                <w:bCs/>
              </w:rPr>
              <w:t>64轨硬盘录音机</w:t>
            </w:r>
          </w:p>
        </w:tc>
      </w:tr>
      <w:tr w14:paraId="48C7F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4EA92C23">
            <w:pPr>
              <w:bidi w:val="0"/>
            </w:pPr>
          </w:p>
        </w:tc>
        <w:tc>
          <w:tcPr>
            <w:tcW w:w="762" w:type="dxa"/>
            <w:shd w:val="clear" w:color="auto" w:fill="auto"/>
            <w:vAlign w:val="center"/>
          </w:tcPr>
          <w:p w14:paraId="20691218">
            <w:pPr>
              <w:bidi w:val="0"/>
            </w:pPr>
            <w:r>
              <w:rPr>
                <w:rFonts w:hint="eastAsia"/>
              </w:rPr>
              <w:t>8.1</w:t>
            </w:r>
          </w:p>
        </w:tc>
        <w:tc>
          <w:tcPr>
            <w:tcW w:w="7908" w:type="dxa"/>
            <w:shd w:val="clear" w:color="auto" w:fill="auto"/>
            <w:vAlign w:val="center"/>
          </w:tcPr>
          <w:p w14:paraId="4AFC1819">
            <w:pPr>
              <w:bidi w:val="0"/>
              <w:rPr>
                <w:rFonts w:hint="eastAsia" w:eastAsia="宋体"/>
                <w:lang w:eastAsia="zh-CN"/>
              </w:rPr>
            </w:pPr>
            <w:r>
              <w:rPr>
                <w:rFonts w:hint="eastAsia"/>
              </w:rPr>
              <w:t>双电源供电，1U机架式，支持64声道48kHz/24-bit PCM录制/播放或32声道96kHz/24-bit PCM录制/播放，内置1ppm精确度的TCXO时钟</w:t>
            </w:r>
            <w:r>
              <w:rPr>
                <w:rFonts w:hint="eastAsia"/>
                <w:lang w:eastAsia="zh-CN"/>
              </w:rPr>
              <w:t>。</w:t>
            </w:r>
          </w:p>
        </w:tc>
      </w:tr>
      <w:tr w14:paraId="779AE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0338A182">
            <w:pPr>
              <w:bidi w:val="0"/>
            </w:pPr>
            <w:r>
              <w:rPr>
                <w:rFonts w:hint="eastAsia"/>
                <w:lang w:eastAsia="zh-TW"/>
              </w:rPr>
              <w:t>★</w:t>
            </w:r>
          </w:p>
        </w:tc>
        <w:tc>
          <w:tcPr>
            <w:tcW w:w="762" w:type="dxa"/>
            <w:shd w:val="clear" w:color="auto" w:fill="auto"/>
            <w:vAlign w:val="center"/>
          </w:tcPr>
          <w:p w14:paraId="66C43BF6">
            <w:pPr>
              <w:bidi w:val="0"/>
            </w:pPr>
            <w:r>
              <w:rPr>
                <w:rFonts w:hint="eastAsia"/>
              </w:rPr>
              <w:t>8.2</w:t>
            </w:r>
          </w:p>
        </w:tc>
        <w:tc>
          <w:tcPr>
            <w:tcW w:w="7908" w:type="dxa"/>
            <w:shd w:val="clear" w:color="auto" w:fill="auto"/>
            <w:vAlign w:val="center"/>
          </w:tcPr>
          <w:p w14:paraId="1626FB39">
            <w:pPr>
              <w:bidi w:val="0"/>
              <w:rPr>
                <w:rFonts w:hint="eastAsia" w:eastAsia="宋体"/>
                <w:lang w:eastAsia="zh-CN"/>
              </w:rPr>
            </w:pPr>
            <w:r>
              <w:rPr>
                <w:rFonts w:hint="eastAsia"/>
              </w:rPr>
              <w:t>可同时支持64通道DANTE和64通道MADI两种I/O方式，包含2块480G高速读写硬盘及硬盘盒</w:t>
            </w:r>
            <w:r>
              <w:rPr>
                <w:rFonts w:hint="eastAsia"/>
                <w:lang w:eastAsia="zh-CN"/>
              </w:rPr>
              <w:t>。</w:t>
            </w:r>
          </w:p>
        </w:tc>
      </w:tr>
      <w:tr w14:paraId="2D0C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4E3CD16A">
            <w:pPr>
              <w:bidi w:val="0"/>
              <w:rPr>
                <w:b/>
                <w:bCs/>
              </w:rPr>
            </w:pPr>
          </w:p>
        </w:tc>
        <w:tc>
          <w:tcPr>
            <w:tcW w:w="762" w:type="dxa"/>
            <w:shd w:val="clear" w:color="auto" w:fill="auto"/>
            <w:vAlign w:val="center"/>
          </w:tcPr>
          <w:p w14:paraId="6DC63C0B">
            <w:pPr>
              <w:bidi w:val="0"/>
              <w:rPr>
                <w:b/>
                <w:bCs/>
              </w:rPr>
            </w:pPr>
            <w:r>
              <w:rPr>
                <w:rFonts w:hint="eastAsia"/>
                <w:b/>
                <w:bCs/>
              </w:rPr>
              <w:t>9</w:t>
            </w:r>
          </w:p>
        </w:tc>
        <w:tc>
          <w:tcPr>
            <w:tcW w:w="7908" w:type="dxa"/>
            <w:shd w:val="clear" w:color="auto" w:fill="auto"/>
            <w:vAlign w:val="center"/>
          </w:tcPr>
          <w:p w14:paraId="40C82479">
            <w:pPr>
              <w:bidi w:val="0"/>
              <w:rPr>
                <w:b/>
                <w:bCs/>
              </w:rPr>
            </w:pPr>
            <w:r>
              <w:rPr>
                <w:rFonts w:hint="eastAsia"/>
                <w:b/>
                <w:bCs/>
              </w:rPr>
              <w:t>录制工作站</w:t>
            </w:r>
          </w:p>
        </w:tc>
      </w:tr>
      <w:tr w14:paraId="40AA2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4F5677C1">
            <w:pPr>
              <w:bidi w:val="0"/>
            </w:pPr>
          </w:p>
        </w:tc>
        <w:tc>
          <w:tcPr>
            <w:tcW w:w="762" w:type="dxa"/>
            <w:shd w:val="clear" w:color="auto" w:fill="auto"/>
            <w:vAlign w:val="center"/>
          </w:tcPr>
          <w:p w14:paraId="62016159">
            <w:pPr>
              <w:bidi w:val="0"/>
            </w:pPr>
            <w:r>
              <w:rPr>
                <w:rFonts w:hint="eastAsia"/>
              </w:rPr>
              <w:t>9.1</w:t>
            </w:r>
          </w:p>
        </w:tc>
        <w:tc>
          <w:tcPr>
            <w:tcW w:w="7908" w:type="dxa"/>
            <w:shd w:val="clear" w:color="auto" w:fill="auto"/>
            <w:vAlign w:val="center"/>
          </w:tcPr>
          <w:p w14:paraId="3210186C">
            <w:pPr>
              <w:bidi w:val="0"/>
              <w:rPr>
                <w:rFonts w:hint="eastAsia" w:eastAsia="宋体"/>
                <w:lang w:eastAsia="zh-CN"/>
              </w:rPr>
            </w:pPr>
            <w:r>
              <w:rPr>
                <w:rFonts w:hint="eastAsia"/>
              </w:rPr>
              <w:t>含数字音频工作站软件1套</w:t>
            </w:r>
            <w:r>
              <w:rPr>
                <w:rFonts w:hint="eastAsia"/>
                <w:lang w:eastAsia="zh-CN"/>
              </w:rPr>
              <w:t>。</w:t>
            </w:r>
          </w:p>
        </w:tc>
      </w:tr>
      <w:tr w14:paraId="37F7E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4025267B">
            <w:pPr>
              <w:bidi w:val="0"/>
            </w:pPr>
            <w:r>
              <w:rPr>
                <w:rFonts w:hint="eastAsia"/>
                <w:lang w:eastAsia="zh-TW"/>
              </w:rPr>
              <w:t>★</w:t>
            </w:r>
          </w:p>
        </w:tc>
        <w:tc>
          <w:tcPr>
            <w:tcW w:w="762" w:type="dxa"/>
            <w:shd w:val="clear" w:color="auto" w:fill="auto"/>
            <w:vAlign w:val="center"/>
          </w:tcPr>
          <w:p w14:paraId="6F4CF245">
            <w:pPr>
              <w:bidi w:val="0"/>
            </w:pPr>
            <w:r>
              <w:rPr>
                <w:rFonts w:hint="eastAsia"/>
              </w:rPr>
              <w:t>9.2</w:t>
            </w:r>
          </w:p>
        </w:tc>
        <w:tc>
          <w:tcPr>
            <w:tcW w:w="7908" w:type="dxa"/>
            <w:shd w:val="clear" w:color="auto" w:fill="auto"/>
            <w:vAlign w:val="center"/>
          </w:tcPr>
          <w:p w14:paraId="13FF54C6">
            <w:pPr>
              <w:bidi w:val="0"/>
              <w:rPr>
                <w:rFonts w:hint="eastAsia" w:eastAsia="宋体"/>
                <w:lang w:eastAsia="zh-CN"/>
              </w:rPr>
            </w:pPr>
            <w:r>
              <w:rPr>
                <w:rFonts w:hint="eastAsia"/>
              </w:rPr>
              <w:t>录制工作站主机满足10 核以上中央处理器，24 核以上图形处理器和 16 核神经网络引擎，内存不低于64GB ，固态硬盘不低于8TB ，具有 USB-C 端口， SDXC 卡插槽，四个以上</w:t>
            </w:r>
            <w:r>
              <w:rPr>
                <w:rFonts w:hint="eastAsia"/>
                <w:lang w:eastAsia="zh-CN"/>
              </w:rPr>
              <w:t>雷电</w:t>
            </w:r>
            <w:r>
              <w:rPr>
                <w:rFonts w:hint="eastAsia"/>
              </w:rPr>
              <w:t xml:space="preserve"> 4 端口，两个 USB-A 端口，一个 HDMI 端口，一个 10Gb 以太网端口，一个 3.5 毫米耳机插孔，一个视频采集端口（高清及以上，雷电端口连接，满足SDI信号视频输出），含同品牌鼠标、键盘1套，及六合一拓展坞、2台32寸液晶显示器</w:t>
            </w:r>
            <w:r>
              <w:rPr>
                <w:rFonts w:hint="eastAsia"/>
                <w:lang w:eastAsia="zh-CN"/>
              </w:rPr>
              <w:t>。</w:t>
            </w:r>
          </w:p>
        </w:tc>
      </w:tr>
      <w:tr w14:paraId="07E04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664BF62F">
            <w:pPr>
              <w:bidi w:val="0"/>
            </w:pPr>
            <w:r>
              <w:rPr>
                <w:rFonts w:hint="eastAsia"/>
                <w:lang w:eastAsia="zh-TW"/>
              </w:rPr>
              <w:t>★</w:t>
            </w:r>
          </w:p>
        </w:tc>
        <w:tc>
          <w:tcPr>
            <w:tcW w:w="762" w:type="dxa"/>
            <w:shd w:val="clear" w:color="auto" w:fill="auto"/>
            <w:vAlign w:val="center"/>
          </w:tcPr>
          <w:p w14:paraId="561D1733">
            <w:pPr>
              <w:bidi w:val="0"/>
            </w:pPr>
            <w:r>
              <w:rPr>
                <w:rFonts w:hint="eastAsia"/>
              </w:rPr>
              <w:t>9.3</w:t>
            </w:r>
          </w:p>
        </w:tc>
        <w:tc>
          <w:tcPr>
            <w:tcW w:w="7908" w:type="dxa"/>
            <w:shd w:val="clear" w:color="auto" w:fill="auto"/>
            <w:vAlign w:val="center"/>
          </w:tcPr>
          <w:p w14:paraId="5786B7B1">
            <w:pPr>
              <w:bidi w:val="0"/>
              <w:rPr>
                <w:rFonts w:hint="eastAsia" w:eastAsia="宋体"/>
                <w:lang w:eastAsia="zh-CN"/>
              </w:rPr>
            </w:pPr>
            <w:r>
              <w:rPr>
                <w:rFonts w:hint="eastAsia"/>
              </w:rPr>
              <w:t>数字音频工作站软件音频轨道数不少于2048（单声道/立体声/环绕声），音乐轨道数不少于512，MIDI 轨道数不小于1024，同时录制输入不小于256，多声道混音支持立体声、环绕声、三维声</w:t>
            </w:r>
            <w:r>
              <w:rPr>
                <w:rFonts w:hint="eastAsia"/>
                <w:lang w:eastAsia="zh-CN"/>
              </w:rPr>
              <w:t>。</w:t>
            </w:r>
          </w:p>
        </w:tc>
      </w:tr>
      <w:tr w14:paraId="2CCA6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26A74D70">
            <w:pPr>
              <w:bidi w:val="0"/>
            </w:pPr>
            <w:r>
              <w:rPr>
                <w:rFonts w:hint="eastAsia"/>
                <w:lang w:eastAsia="zh-TW"/>
              </w:rPr>
              <w:t>★</w:t>
            </w:r>
          </w:p>
        </w:tc>
        <w:tc>
          <w:tcPr>
            <w:tcW w:w="762" w:type="dxa"/>
            <w:shd w:val="clear" w:color="auto" w:fill="auto"/>
            <w:vAlign w:val="center"/>
          </w:tcPr>
          <w:p w14:paraId="5E9555C5">
            <w:pPr>
              <w:bidi w:val="0"/>
            </w:pPr>
            <w:r>
              <w:rPr>
                <w:rFonts w:hint="eastAsia"/>
              </w:rPr>
              <w:t>9.4</w:t>
            </w:r>
          </w:p>
        </w:tc>
        <w:tc>
          <w:tcPr>
            <w:tcW w:w="7908" w:type="dxa"/>
            <w:shd w:val="clear" w:color="auto" w:fill="auto"/>
            <w:vAlign w:val="center"/>
          </w:tcPr>
          <w:p w14:paraId="0A9C55B1">
            <w:pPr>
              <w:bidi w:val="0"/>
              <w:rPr>
                <w:rFonts w:hint="eastAsia" w:eastAsia="宋体"/>
                <w:lang w:eastAsia="zh-CN"/>
              </w:rPr>
            </w:pPr>
            <w:r>
              <w:rPr>
                <w:rFonts w:hint="eastAsia"/>
              </w:rPr>
              <w:t>配置Pace iLok 3 注册密匙</w:t>
            </w:r>
            <w:r>
              <w:rPr>
                <w:rFonts w:hint="eastAsia"/>
                <w:lang w:eastAsia="zh-CN"/>
              </w:rPr>
              <w:t>。</w:t>
            </w:r>
          </w:p>
        </w:tc>
      </w:tr>
      <w:tr w14:paraId="37919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674DD1F6">
            <w:pPr>
              <w:bidi w:val="0"/>
              <w:rPr>
                <w:lang w:eastAsia="zh-TW"/>
              </w:rPr>
            </w:pPr>
            <w:r>
              <w:t>▲</w:t>
            </w:r>
          </w:p>
        </w:tc>
        <w:tc>
          <w:tcPr>
            <w:tcW w:w="762" w:type="dxa"/>
            <w:shd w:val="clear" w:color="auto" w:fill="auto"/>
            <w:vAlign w:val="center"/>
          </w:tcPr>
          <w:p w14:paraId="50DC6512">
            <w:pPr>
              <w:bidi w:val="0"/>
            </w:pPr>
            <w:r>
              <w:rPr>
                <w:rFonts w:hint="eastAsia"/>
              </w:rPr>
              <w:t>9.5</w:t>
            </w:r>
          </w:p>
        </w:tc>
        <w:tc>
          <w:tcPr>
            <w:tcW w:w="7908" w:type="dxa"/>
            <w:shd w:val="clear" w:color="auto" w:fill="auto"/>
            <w:vAlign w:val="center"/>
          </w:tcPr>
          <w:p w14:paraId="04EAB137">
            <w:pPr>
              <w:bidi w:val="0"/>
              <w:rPr>
                <w:rFonts w:hint="eastAsia" w:eastAsia="宋体"/>
                <w:lang w:eastAsia="zh-CN"/>
              </w:rPr>
            </w:pPr>
            <w:r>
              <w:rPr>
                <w:rFonts w:hint="eastAsia"/>
              </w:rPr>
              <w:t>支持AAF、OMF、PTX后缀名项目文件格式输出</w:t>
            </w:r>
            <w:r>
              <w:rPr>
                <w:rFonts w:hint="eastAsia"/>
                <w:lang w:eastAsia="zh-CN"/>
              </w:rPr>
              <w:t>。</w:t>
            </w:r>
          </w:p>
        </w:tc>
      </w:tr>
      <w:tr w14:paraId="68AF6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shd w:val="clear" w:color="auto" w:fill="auto"/>
            <w:vAlign w:val="center"/>
          </w:tcPr>
          <w:p w14:paraId="50932C33">
            <w:pPr>
              <w:bidi w:val="0"/>
            </w:pPr>
            <w:r>
              <w:rPr>
                <w:rFonts w:hint="eastAsia"/>
                <w:lang w:eastAsia="zh-TW"/>
              </w:rPr>
              <w:t>★</w:t>
            </w:r>
          </w:p>
        </w:tc>
        <w:tc>
          <w:tcPr>
            <w:tcW w:w="762" w:type="dxa"/>
            <w:shd w:val="clear" w:color="auto" w:fill="auto"/>
            <w:vAlign w:val="center"/>
          </w:tcPr>
          <w:p w14:paraId="2D739FC5">
            <w:pPr>
              <w:bidi w:val="0"/>
              <w:rPr>
                <w:rFonts w:hint="default"/>
                <w:lang w:val="en-US" w:eastAsia="zh-CN"/>
              </w:rPr>
            </w:pPr>
            <w:r>
              <w:rPr>
                <w:rFonts w:hint="eastAsia"/>
                <w:lang w:val="en-US" w:eastAsia="zh-CN"/>
              </w:rPr>
              <w:t>9.6</w:t>
            </w:r>
          </w:p>
        </w:tc>
        <w:tc>
          <w:tcPr>
            <w:tcW w:w="7908" w:type="dxa"/>
            <w:shd w:val="clear" w:color="auto" w:fill="auto"/>
            <w:vAlign w:val="center"/>
          </w:tcPr>
          <w:p w14:paraId="4EF20C4C">
            <w:pPr>
              <w:bidi w:val="0"/>
            </w:pPr>
            <w:r>
              <w:rPr>
                <w:rFonts w:hint="eastAsia"/>
              </w:rPr>
              <w:t>含数字音频工作站效果综合插件包，插件包需包含均衡器、动态效果器、延时效果器、合唱效果器、混响效果器、激励器、变调及时间拉伸效果器、环绕声类效果器、各类数字电平表、人声音调处理器、吉他效果处理器、电声乐器综合处理器、特殊效果处理器、鼓采样器套件。效果器需含多重经典模拟效果器数字复刻版本，以及大师预制调制模板。插件包需提供iLok、本地或云端授权。插件应符合AU（Audio Units）AAX（Avid Audio eXtention）VST3（Virtual Studio Technology）音频驱动标准。</w:t>
            </w:r>
          </w:p>
        </w:tc>
      </w:tr>
      <w:tr w14:paraId="71D3E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71FA1887">
            <w:pPr>
              <w:bidi w:val="0"/>
              <w:rPr>
                <w:b/>
                <w:bCs/>
              </w:rPr>
            </w:pPr>
          </w:p>
        </w:tc>
        <w:tc>
          <w:tcPr>
            <w:tcW w:w="762" w:type="dxa"/>
            <w:shd w:val="clear" w:color="auto" w:fill="auto"/>
            <w:vAlign w:val="center"/>
          </w:tcPr>
          <w:p w14:paraId="102BC4CE">
            <w:pPr>
              <w:bidi w:val="0"/>
              <w:rPr>
                <w:rFonts w:hint="default" w:eastAsia="宋体"/>
                <w:b/>
                <w:bCs/>
                <w:lang w:val="en-US" w:eastAsia="zh-CN"/>
              </w:rPr>
            </w:pPr>
            <w:r>
              <w:rPr>
                <w:rFonts w:hint="eastAsia"/>
                <w:b/>
                <w:bCs/>
                <w:lang w:val="en-US" w:eastAsia="zh-CN"/>
              </w:rPr>
              <w:t>10</w:t>
            </w:r>
          </w:p>
        </w:tc>
        <w:tc>
          <w:tcPr>
            <w:tcW w:w="7908" w:type="dxa"/>
            <w:shd w:val="clear" w:color="auto" w:fill="auto"/>
            <w:vAlign w:val="center"/>
          </w:tcPr>
          <w:p w14:paraId="1D8E7BBE">
            <w:pPr>
              <w:bidi w:val="0"/>
              <w:rPr>
                <w:rFonts w:hint="eastAsia"/>
                <w:b/>
                <w:bCs/>
              </w:rPr>
            </w:pPr>
            <w:r>
              <w:rPr>
                <w:rFonts w:hint="eastAsia"/>
                <w:b/>
                <w:bCs/>
              </w:rPr>
              <w:t>流动航空箱</w:t>
            </w:r>
          </w:p>
        </w:tc>
      </w:tr>
      <w:tr w14:paraId="38B1C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1" w:type="dxa"/>
            <w:vAlign w:val="center"/>
          </w:tcPr>
          <w:p w14:paraId="5BECA0C6">
            <w:pPr>
              <w:bidi w:val="0"/>
            </w:pPr>
          </w:p>
        </w:tc>
        <w:tc>
          <w:tcPr>
            <w:tcW w:w="762" w:type="dxa"/>
            <w:shd w:val="clear" w:color="auto" w:fill="auto"/>
            <w:vAlign w:val="center"/>
          </w:tcPr>
          <w:p w14:paraId="0C0C1987">
            <w:pPr>
              <w:bidi w:val="0"/>
              <w:rPr>
                <w:rFonts w:hint="default"/>
                <w:lang w:val="en-US" w:eastAsia="zh-CN"/>
              </w:rPr>
            </w:pPr>
            <w:r>
              <w:rPr>
                <w:rFonts w:hint="eastAsia"/>
                <w:lang w:val="en-US" w:eastAsia="zh-CN"/>
              </w:rPr>
              <w:t>10.1</w:t>
            </w:r>
          </w:p>
        </w:tc>
        <w:tc>
          <w:tcPr>
            <w:tcW w:w="7908" w:type="dxa"/>
            <w:shd w:val="clear" w:color="auto" w:fill="auto"/>
            <w:vAlign w:val="center"/>
          </w:tcPr>
          <w:p w14:paraId="09093683">
            <w:pPr>
              <w:bidi w:val="0"/>
              <w:rPr>
                <w:rFonts w:hint="default" w:eastAsia="宋体"/>
                <w:lang w:val="en-US" w:eastAsia="zh-CN"/>
              </w:rPr>
            </w:pPr>
            <w:r>
              <w:rPr>
                <w:rFonts w:hint="eastAsia"/>
                <w:lang w:val="en-US" w:eastAsia="zh-CN"/>
              </w:rPr>
              <w:t>满足系统需要。</w:t>
            </w:r>
          </w:p>
        </w:tc>
      </w:tr>
    </w:tbl>
    <w:p w14:paraId="7A295EDF">
      <w:pPr>
        <w:bidi w:val="0"/>
      </w:pPr>
    </w:p>
    <w:p w14:paraId="3B9185FE">
      <w:pPr>
        <w:pStyle w:val="4"/>
        <w:ind w:firstLine="420"/>
        <w:rPr>
          <w:rFonts w:hint="eastAsia" w:eastAsia="黑体"/>
          <w:lang w:eastAsia="zh-CN"/>
        </w:rPr>
      </w:pPr>
      <w:r>
        <w:rPr>
          <w:rFonts w:hint="eastAsia"/>
          <w:lang w:eastAsia="zh-CN"/>
        </w:rPr>
        <w:t>▲2.标的配置清单</w:t>
      </w:r>
    </w:p>
    <w:tbl>
      <w:tblPr>
        <w:tblStyle w:val="23"/>
        <w:tblW w:w="9404" w:type="dxa"/>
        <w:tblInd w:w="-13" w:type="dxa"/>
        <w:tblLayout w:type="fixed"/>
        <w:tblCellMar>
          <w:top w:w="0" w:type="dxa"/>
          <w:left w:w="108" w:type="dxa"/>
          <w:bottom w:w="0" w:type="dxa"/>
          <w:right w:w="108" w:type="dxa"/>
        </w:tblCellMar>
      </w:tblPr>
      <w:tblGrid>
        <w:gridCol w:w="624"/>
        <w:gridCol w:w="7269"/>
        <w:gridCol w:w="1511"/>
      </w:tblGrid>
      <w:tr w14:paraId="17A6FD9A">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FA28">
            <w:pPr>
              <w:widowControl/>
              <w:textAlignment w:val="bottom"/>
              <w:rPr>
                <w:rFonts w:eastAsia="黑体"/>
                <w:color w:val="000000"/>
              </w:rPr>
            </w:pPr>
            <w:r>
              <w:rPr>
                <w:rFonts w:eastAsia="黑体"/>
                <w:color w:val="000000"/>
                <w:kern w:val="0"/>
                <w:lang w:bidi="ar"/>
              </w:rPr>
              <w:t>编号</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3AA89">
            <w:pPr>
              <w:widowControl/>
              <w:textAlignment w:val="bottom"/>
              <w:rPr>
                <w:rFonts w:hint="eastAsia" w:eastAsia="黑体"/>
                <w:color w:val="000000"/>
                <w:lang w:eastAsia="zh-CN"/>
              </w:rPr>
            </w:pPr>
            <w:r>
              <w:rPr>
                <w:rFonts w:hint="eastAsia" w:eastAsia="黑体"/>
                <w:color w:val="000000"/>
                <w:kern w:val="0"/>
                <w:lang w:eastAsia="zh-CN" w:bidi="ar"/>
              </w:rPr>
              <w:t>标的配置</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14ADA">
            <w:pPr>
              <w:widowControl/>
              <w:textAlignment w:val="bottom"/>
              <w:rPr>
                <w:rFonts w:eastAsia="黑体"/>
                <w:color w:val="000000"/>
              </w:rPr>
            </w:pPr>
            <w:r>
              <w:rPr>
                <w:rFonts w:eastAsia="黑体"/>
                <w:color w:val="000000"/>
                <w:kern w:val="0"/>
                <w:lang w:bidi="ar"/>
              </w:rPr>
              <w:t>数量</w:t>
            </w:r>
            <w:r>
              <w:rPr>
                <w:rStyle w:val="37"/>
                <w:rFonts w:eastAsia="黑体"/>
                <w:lang w:bidi="ar"/>
              </w:rPr>
              <w:t>/</w:t>
            </w:r>
            <w:r>
              <w:rPr>
                <w:rStyle w:val="38"/>
                <w:rFonts w:hint="default" w:ascii="Calibri" w:hAnsi="Calibri" w:cs="Calibri"/>
                <w:lang w:bidi="ar"/>
              </w:rPr>
              <w:t>单位</w:t>
            </w:r>
          </w:p>
        </w:tc>
      </w:tr>
      <w:tr w14:paraId="525B82CF">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27A6D">
            <w:pPr>
              <w:bidi w:val="0"/>
            </w:pPr>
            <w:r>
              <w:t>1</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9CB13">
            <w:pPr>
              <w:bidi w:val="0"/>
            </w:pPr>
            <w:r>
              <w:rPr>
                <w:rFonts w:hint="eastAsia"/>
              </w:rPr>
              <w:t>便携腰包发射机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91209">
            <w:pPr>
              <w:bidi w:val="0"/>
            </w:pPr>
            <w:r>
              <w:rPr>
                <w:rFonts w:hint="eastAsia"/>
              </w:rPr>
              <w:t>16套</w:t>
            </w:r>
          </w:p>
        </w:tc>
      </w:tr>
      <w:tr w14:paraId="05E16F0B">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E319E">
            <w:pPr>
              <w:bidi w:val="0"/>
            </w:pPr>
            <w:r>
              <w:t>2</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BF734">
            <w:pPr>
              <w:bidi w:val="0"/>
            </w:pPr>
            <w:r>
              <w:rPr>
                <w:rFonts w:hint="eastAsia"/>
              </w:rPr>
              <w:t>便携四通道接收机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0BB3A">
            <w:pPr>
              <w:bidi w:val="0"/>
            </w:pPr>
            <w:r>
              <w:rPr>
                <w:rFonts w:hint="eastAsia"/>
              </w:rPr>
              <w:t>8</w:t>
            </w:r>
            <w:r>
              <w:t>台</w:t>
            </w:r>
          </w:p>
        </w:tc>
      </w:tr>
      <w:tr w14:paraId="3BF06C16">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CA93B">
            <w:pPr>
              <w:bidi w:val="0"/>
            </w:pPr>
            <w:r>
              <w:t>3</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2ADC9">
            <w:pPr>
              <w:bidi w:val="0"/>
            </w:pPr>
            <w:r>
              <w:rPr>
                <w:rFonts w:hint="eastAsia"/>
              </w:rPr>
              <w:t>16通道无线基站</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42B76">
            <w:pPr>
              <w:bidi w:val="0"/>
              <w:rPr>
                <w:rFonts w:hint="eastAsia"/>
                <w:lang w:val="en-US" w:eastAsia="zh-CN"/>
              </w:rPr>
            </w:pPr>
            <w:r>
              <w:rPr>
                <w:rFonts w:hint="eastAsia"/>
              </w:rPr>
              <w:t>2</w:t>
            </w:r>
            <w:r>
              <w:rPr>
                <w:rFonts w:hint="eastAsia"/>
                <w:lang w:val="en-US" w:eastAsia="zh-CN"/>
              </w:rPr>
              <w:t>套</w:t>
            </w:r>
          </w:p>
        </w:tc>
      </w:tr>
      <w:tr w14:paraId="772F897B">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C696B">
            <w:pPr>
              <w:bidi w:val="0"/>
            </w:pPr>
            <w:r>
              <w:rPr>
                <w:rFonts w:hint="eastAsia"/>
              </w:rPr>
              <w:t>4</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A8FA4">
            <w:pPr>
              <w:bidi w:val="0"/>
            </w:pPr>
            <w:r>
              <w:rPr>
                <w:rFonts w:hint="eastAsia"/>
              </w:rPr>
              <w:t>便携双通道接收机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C07B7">
            <w:pPr>
              <w:bidi w:val="0"/>
            </w:pPr>
            <w:r>
              <w:rPr>
                <w:rFonts w:hint="eastAsia"/>
              </w:rPr>
              <w:t>8</w:t>
            </w:r>
            <w:r>
              <w:t>台</w:t>
            </w:r>
          </w:p>
        </w:tc>
      </w:tr>
      <w:tr w14:paraId="015527B4">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C7AA6">
            <w:pPr>
              <w:bidi w:val="0"/>
            </w:pPr>
            <w:r>
              <w:rPr>
                <w:rFonts w:hint="eastAsia"/>
              </w:rPr>
              <w:t>5</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3C282">
            <w:pPr>
              <w:bidi w:val="0"/>
            </w:pPr>
            <w:r>
              <w:rPr>
                <w:rFonts w:hint="eastAsia"/>
              </w:rPr>
              <w:t>有源强指向接收天线</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1C40">
            <w:pPr>
              <w:bidi w:val="0"/>
            </w:pPr>
            <w:r>
              <w:rPr>
                <w:rFonts w:hint="eastAsia"/>
              </w:rPr>
              <w:t>2片</w:t>
            </w:r>
          </w:p>
        </w:tc>
      </w:tr>
      <w:tr w14:paraId="16CBE88F">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A0F35">
            <w:pPr>
              <w:bidi w:val="0"/>
            </w:pPr>
            <w:r>
              <w:rPr>
                <w:rFonts w:hint="eastAsia"/>
              </w:rPr>
              <w:t>6</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33B13">
            <w:pPr>
              <w:bidi w:val="0"/>
            </w:pPr>
            <w:r>
              <w:rPr>
                <w:rFonts w:hint="eastAsia"/>
              </w:rPr>
              <w:t>MADI声卡</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AA844">
            <w:pPr>
              <w:bidi w:val="0"/>
            </w:pPr>
            <w:r>
              <w:rPr>
                <w:rFonts w:hint="eastAsia"/>
              </w:rPr>
              <w:t>1套</w:t>
            </w:r>
          </w:p>
        </w:tc>
      </w:tr>
      <w:tr w14:paraId="14F8AF65">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111CE">
            <w:pPr>
              <w:bidi w:val="0"/>
            </w:pPr>
            <w:r>
              <w:rPr>
                <w:rFonts w:hint="eastAsia"/>
              </w:rPr>
              <w:t>7</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BC9D7">
            <w:pPr>
              <w:bidi w:val="0"/>
            </w:pPr>
            <w:r>
              <w:rPr>
                <w:rFonts w:hint="eastAsia"/>
              </w:rPr>
              <w:t>录制工作电脑</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C8226">
            <w:pPr>
              <w:bidi w:val="0"/>
            </w:pPr>
            <w:r>
              <w:rPr>
                <w:rFonts w:hint="eastAsia"/>
              </w:rPr>
              <w:t>1套</w:t>
            </w:r>
          </w:p>
        </w:tc>
      </w:tr>
      <w:tr w14:paraId="6F0DE330">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4C36C">
            <w:pPr>
              <w:bidi w:val="0"/>
            </w:pPr>
            <w:r>
              <w:rPr>
                <w:rFonts w:hint="eastAsia"/>
              </w:rPr>
              <w:t>8</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F1FC4">
            <w:pPr>
              <w:bidi w:val="0"/>
            </w:pPr>
            <w:r>
              <w:rPr>
                <w:rFonts w:hint="eastAsia"/>
              </w:rPr>
              <w:t>64轨硬盘录音机</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60051">
            <w:pPr>
              <w:bidi w:val="0"/>
              <w:rPr>
                <w:rFonts w:hint="eastAsia"/>
                <w:lang w:val="en-US" w:eastAsia="zh-CN"/>
              </w:rPr>
            </w:pPr>
            <w:r>
              <w:rPr>
                <w:rFonts w:hint="eastAsia"/>
              </w:rPr>
              <w:t>1</w:t>
            </w:r>
            <w:r>
              <w:rPr>
                <w:rFonts w:hint="eastAsia"/>
                <w:lang w:val="en-US" w:eastAsia="zh-CN"/>
              </w:rPr>
              <w:t>台</w:t>
            </w:r>
          </w:p>
        </w:tc>
      </w:tr>
      <w:tr w14:paraId="00BFBEAE">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65F1E">
            <w:pPr>
              <w:bidi w:val="0"/>
            </w:pPr>
            <w:r>
              <w:rPr>
                <w:rFonts w:hint="eastAsia"/>
              </w:rPr>
              <w:t>9</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98912">
            <w:pPr>
              <w:bidi w:val="0"/>
            </w:pPr>
            <w:r>
              <w:rPr>
                <w:rFonts w:hint="eastAsia"/>
              </w:rPr>
              <w:t>录制工作站</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5F256">
            <w:pPr>
              <w:bidi w:val="0"/>
            </w:pPr>
            <w:r>
              <w:rPr>
                <w:rFonts w:hint="eastAsia"/>
              </w:rPr>
              <w:t>1套</w:t>
            </w:r>
          </w:p>
        </w:tc>
      </w:tr>
      <w:tr w14:paraId="016D28A2">
        <w:tblPrEx>
          <w:tblCellMar>
            <w:top w:w="0" w:type="dxa"/>
            <w:left w:w="108" w:type="dxa"/>
            <w:bottom w:w="0" w:type="dxa"/>
            <w:right w:w="108" w:type="dxa"/>
          </w:tblCellMar>
        </w:tblPrEx>
        <w:trPr>
          <w:trHeight w:val="48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47F82">
            <w:pPr>
              <w:bidi w:val="0"/>
              <w:rPr>
                <w:rFonts w:hint="default"/>
                <w:lang w:val="en-US" w:eastAsia="zh-CN"/>
              </w:rPr>
            </w:pPr>
            <w:r>
              <w:rPr>
                <w:rFonts w:hint="eastAsia"/>
                <w:lang w:val="en-US" w:eastAsia="zh-CN"/>
              </w:rPr>
              <w:t>10</w:t>
            </w:r>
          </w:p>
        </w:tc>
        <w:tc>
          <w:tcPr>
            <w:tcW w:w="72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08347">
            <w:pPr>
              <w:bidi w:val="0"/>
              <w:rPr>
                <w:rFonts w:hint="eastAsia"/>
              </w:rPr>
            </w:pPr>
            <w:r>
              <w:rPr>
                <w:rFonts w:hint="eastAsia"/>
              </w:rPr>
              <w:t>流动航空箱</w:t>
            </w:r>
          </w:p>
        </w:tc>
        <w:tc>
          <w:tcPr>
            <w:tcW w:w="15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C4070">
            <w:pPr>
              <w:bidi w:val="0"/>
              <w:rPr>
                <w:rFonts w:hint="default"/>
                <w:lang w:val="en-US" w:eastAsia="zh-CN"/>
              </w:rPr>
            </w:pPr>
            <w:r>
              <w:rPr>
                <w:rFonts w:hint="eastAsia"/>
                <w:lang w:val="en-US" w:eastAsia="zh-CN"/>
              </w:rPr>
              <w:t>5套</w:t>
            </w:r>
          </w:p>
        </w:tc>
      </w:tr>
    </w:tbl>
    <w:p w14:paraId="50AA943F">
      <w:pPr>
        <w:pStyle w:val="3"/>
        <w:bidi w:val="0"/>
        <w:rPr>
          <w:rFonts w:hint="default" w:ascii="Calibri" w:hAnsi="Calibri" w:cs="Calibri"/>
          <w:i w:val="0"/>
          <w:iCs w:val="0"/>
          <w:lang w:val="en-US" w:eastAsia="zh-CN"/>
        </w:rPr>
      </w:pPr>
      <w:r>
        <w:rPr>
          <w:rFonts w:hint="eastAsia" w:cs="Calibri"/>
          <w:i w:val="0"/>
          <w:iCs w:val="0"/>
          <w:lang w:val="en-US" w:eastAsia="zh-CN"/>
        </w:rPr>
        <w:t>三</w:t>
      </w:r>
      <w:r>
        <w:rPr>
          <w:rFonts w:hint="default" w:ascii="Calibri" w:hAnsi="Calibri" w:cs="Calibri"/>
          <w:i w:val="0"/>
          <w:iCs w:val="0"/>
          <w:lang w:val="en-US" w:eastAsia="zh-CN"/>
        </w:rPr>
        <w:t>、服务要求</w:t>
      </w:r>
    </w:p>
    <w:tbl>
      <w:tblPr>
        <w:tblStyle w:val="2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790"/>
        <w:gridCol w:w="7813"/>
      </w:tblGrid>
      <w:tr w14:paraId="76B87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vAlign w:val="center"/>
          </w:tcPr>
          <w:p w14:paraId="1EF1EEE5">
            <w:pPr>
              <w:rPr>
                <w:rFonts w:hint="default" w:ascii="Calibri" w:hAnsi="Calibri" w:eastAsia="黑体" w:cs="Calibri"/>
                <w:i w:val="0"/>
                <w:iCs w:val="0"/>
              </w:rPr>
            </w:pPr>
            <w:r>
              <w:rPr>
                <w:rFonts w:hint="default" w:ascii="Calibri" w:hAnsi="Calibri" w:eastAsia="黑体" w:cs="Calibri"/>
                <w:lang w:val="en-US" w:eastAsia="zh-CN"/>
              </w:rPr>
              <w:t>标记</w:t>
            </w:r>
          </w:p>
        </w:tc>
        <w:tc>
          <w:tcPr>
            <w:tcW w:w="790" w:type="dxa"/>
            <w:vAlign w:val="center"/>
          </w:tcPr>
          <w:p w14:paraId="5724E8DB">
            <w:pPr>
              <w:rPr>
                <w:rFonts w:hint="default" w:ascii="Calibri" w:hAnsi="Calibri" w:eastAsia="黑体" w:cs="Calibri"/>
                <w:i w:val="0"/>
                <w:iCs w:val="0"/>
              </w:rPr>
            </w:pPr>
            <w:r>
              <w:rPr>
                <w:rFonts w:hint="default" w:ascii="Calibri" w:hAnsi="Calibri" w:eastAsia="黑体" w:cs="Calibri"/>
                <w:i w:val="0"/>
                <w:iCs w:val="0"/>
              </w:rPr>
              <w:t>编号</w:t>
            </w:r>
          </w:p>
        </w:tc>
        <w:tc>
          <w:tcPr>
            <w:tcW w:w="7815" w:type="dxa"/>
            <w:vAlign w:val="center"/>
          </w:tcPr>
          <w:p w14:paraId="66A16AFA">
            <w:pPr>
              <w:rPr>
                <w:rFonts w:hint="default" w:ascii="Calibri" w:hAnsi="Calibri" w:eastAsia="黑体" w:cs="Calibri"/>
                <w:i w:val="0"/>
                <w:iCs w:val="0"/>
              </w:rPr>
            </w:pPr>
            <w:r>
              <w:rPr>
                <w:rFonts w:hint="default" w:ascii="Calibri" w:hAnsi="Calibri" w:eastAsia="黑体" w:cs="Calibri"/>
                <w:i w:val="0"/>
                <w:iCs w:val="0"/>
                <w:lang w:val="en-US" w:eastAsia="zh-CN"/>
              </w:rPr>
              <w:t>服务</w:t>
            </w:r>
            <w:r>
              <w:rPr>
                <w:rFonts w:hint="default" w:ascii="Calibri" w:hAnsi="Calibri" w:eastAsia="黑体" w:cs="Calibri"/>
                <w:i w:val="0"/>
                <w:iCs w:val="0"/>
              </w:rPr>
              <w:t>要求</w:t>
            </w:r>
          </w:p>
        </w:tc>
      </w:tr>
      <w:tr w14:paraId="06F4C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B06CC34">
            <w:pPr>
              <w:ind w:firstLine="0" w:firstLineChars="0"/>
              <w:rPr>
                <w:rFonts w:hint="default" w:ascii="Calibri" w:hAnsi="Calibri" w:eastAsia="黑体" w:cs="Calibri"/>
                <w:lang w:val="en-US" w:eastAsia="zh-CN"/>
              </w:rPr>
            </w:pPr>
          </w:p>
        </w:tc>
        <w:tc>
          <w:tcPr>
            <w:tcW w:w="790" w:type="dxa"/>
            <w:shd w:val="clear" w:color="auto" w:fill="auto"/>
            <w:vAlign w:val="center"/>
          </w:tcPr>
          <w:p w14:paraId="5222DDFC">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1.</w:t>
            </w:r>
          </w:p>
        </w:tc>
        <w:tc>
          <w:tcPr>
            <w:tcW w:w="7815" w:type="dxa"/>
            <w:shd w:val="clear" w:color="auto" w:fill="auto"/>
            <w:vAlign w:val="center"/>
          </w:tcPr>
          <w:p w14:paraId="00004B9B">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工作内容</w:t>
            </w:r>
          </w:p>
        </w:tc>
      </w:tr>
      <w:tr w14:paraId="2B4A5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02BE9DC7">
            <w:pPr>
              <w:ind w:firstLine="0" w:firstLineChars="0"/>
              <w:rPr>
                <w:rFonts w:hint="default" w:ascii="Calibri" w:hAnsi="Calibri" w:eastAsia="黑体" w:cs="Calibri"/>
                <w:lang w:val="en-US" w:eastAsia="zh-CN"/>
              </w:rPr>
            </w:pPr>
          </w:p>
        </w:tc>
        <w:tc>
          <w:tcPr>
            <w:tcW w:w="790" w:type="dxa"/>
            <w:shd w:val="clear" w:color="auto" w:fill="auto"/>
            <w:vAlign w:val="center"/>
          </w:tcPr>
          <w:p w14:paraId="38ED5190">
            <w:pPr>
              <w:ind w:firstLine="0" w:firstLineChars="0"/>
              <w:rPr>
                <w:rFonts w:hint="default" w:ascii="Calibri" w:hAnsi="Calibri" w:eastAsia="黑体" w:cs="Calibri"/>
                <w:lang w:val="en-US" w:eastAsia="zh-CN"/>
              </w:rPr>
            </w:pPr>
            <w:r>
              <w:rPr>
                <w:rFonts w:hint="default" w:ascii="Calibri" w:hAnsi="Calibri" w:eastAsia="黑体" w:cs="Calibri"/>
                <w:lang w:val="en-US" w:eastAsia="zh-CN"/>
              </w:rPr>
              <w:t>1.1</w:t>
            </w:r>
          </w:p>
        </w:tc>
        <w:tc>
          <w:tcPr>
            <w:tcW w:w="7815" w:type="dxa"/>
            <w:shd w:val="clear" w:color="auto" w:fill="auto"/>
            <w:vAlign w:val="center"/>
          </w:tcPr>
          <w:p w14:paraId="4D88888B">
            <w:pPr>
              <w:ind w:firstLine="0" w:firstLineChars="0"/>
              <w:rPr>
                <w:rFonts w:hint="default" w:ascii="Calibri" w:hAnsi="Calibri" w:eastAsia="宋体" w:cs="Calibri"/>
                <w:lang w:val="en-US" w:eastAsia="zh-CN"/>
              </w:rPr>
            </w:pPr>
            <w:r>
              <w:rPr>
                <w:rFonts w:hint="default" w:ascii="Calibri" w:hAnsi="Calibri" w:cs="Calibri"/>
                <w:color w:val="000000"/>
                <w:kern w:val="0"/>
                <w:lang w:val="en-US" w:eastAsia="zh-CN" w:bidi="ar"/>
              </w:rPr>
              <w:t>本项目为交钥匙项目，</w:t>
            </w:r>
            <w:r>
              <w:rPr>
                <w:rFonts w:hint="eastAsia"/>
                <w:color w:val="000000"/>
                <w:kern w:val="0"/>
                <w:lang w:val="en-US" w:eastAsia="zh-CN" w:bidi="ar"/>
              </w:rPr>
              <w:t>供应商完成</w:t>
            </w:r>
            <w:r>
              <w:rPr>
                <w:rFonts w:hint="default" w:ascii="Calibri" w:hAnsi="Calibri" w:cs="Calibri"/>
                <w:color w:val="000000"/>
                <w:kern w:val="0"/>
                <w:lang w:bidi="ar"/>
              </w:rPr>
              <w:t>系统所有设备</w:t>
            </w:r>
            <w:r>
              <w:rPr>
                <w:rFonts w:hint="eastAsia"/>
              </w:rPr>
              <w:t>包装、</w:t>
            </w:r>
            <w:r>
              <w:t>运输、</w:t>
            </w:r>
            <w:r>
              <w:rPr>
                <w:rFonts w:hint="eastAsia"/>
              </w:rPr>
              <w:t>装卸、</w:t>
            </w:r>
            <w:r>
              <w:t>保险、保管、开箱验收（箱体外观无人为损坏情况下）、安装调试</w:t>
            </w:r>
            <w:r>
              <w:rPr>
                <w:rFonts w:hint="eastAsia"/>
              </w:rPr>
              <w:t>、</w:t>
            </w:r>
            <w:r>
              <w:t>验收并交付</w:t>
            </w:r>
            <w:r>
              <w:rPr>
                <w:rFonts w:hint="eastAsia"/>
              </w:rPr>
              <w:t>、售后服务</w:t>
            </w:r>
            <w:r>
              <w:t>。</w:t>
            </w:r>
          </w:p>
        </w:tc>
      </w:tr>
      <w:tr w14:paraId="62EA0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3BFEEBB">
            <w:pPr>
              <w:ind w:firstLine="0" w:firstLineChars="0"/>
              <w:rPr>
                <w:rFonts w:hint="default" w:ascii="Calibri" w:hAnsi="Calibri" w:eastAsia="黑体" w:cs="Calibri"/>
                <w:lang w:val="en-US" w:eastAsia="zh-CN"/>
              </w:rPr>
            </w:pPr>
          </w:p>
        </w:tc>
        <w:tc>
          <w:tcPr>
            <w:tcW w:w="790" w:type="dxa"/>
            <w:shd w:val="clear" w:color="auto" w:fill="auto"/>
            <w:vAlign w:val="center"/>
          </w:tcPr>
          <w:p w14:paraId="302291D6">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2.</w:t>
            </w:r>
          </w:p>
        </w:tc>
        <w:tc>
          <w:tcPr>
            <w:tcW w:w="7815" w:type="dxa"/>
            <w:shd w:val="clear" w:color="auto" w:fill="auto"/>
            <w:vAlign w:val="center"/>
          </w:tcPr>
          <w:p w14:paraId="1B69DF7D">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售中服务</w:t>
            </w:r>
          </w:p>
        </w:tc>
      </w:tr>
      <w:tr w14:paraId="161E1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3547EAFE">
            <w:pPr>
              <w:ind w:firstLine="0" w:firstLineChars="0"/>
              <w:rPr>
                <w:rFonts w:hint="default" w:ascii="Calibri" w:hAnsi="Calibri" w:cs="Calibri"/>
                <w:lang w:val="en-US" w:eastAsia="zh-CN"/>
              </w:rPr>
            </w:pPr>
          </w:p>
        </w:tc>
        <w:tc>
          <w:tcPr>
            <w:tcW w:w="790" w:type="dxa"/>
            <w:shd w:val="clear" w:color="auto" w:fill="auto"/>
            <w:vAlign w:val="center"/>
          </w:tcPr>
          <w:p w14:paraId="1E26A7D7">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2.1</w:t>
            </w:r>
          </w:p>
        </w:tc>
        <w:tc>
          <w:tcPr>
            <w:tcW w:w="7815" w:type="dxa"/>
            <w:shd w:val="clear" w:color="auto" w:fill="auto"/>
            <w:vAlign w:val="center"/>
          </w:tcPr>
          <w:p w14:paraId="00B84CBF">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提出设备安装环境要求：供应商在合同签订后一个月内向采购人提出安装环境要求。</w:t>
            </w:r>
          </w:p>
        </w:tc>
      </w:tr>
      <w:tr w14:paraId="5D813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533E4AA1">
            <w:pPr>
              <w:ind w:firstLine="0" w:firstLineChars="0"/>
              <w:rPr>
                <w:rFonts w:hint="default" w:ascii="Calibri" w:hAnsi="Calibri" w:cs="Calibri"/>
                <w:lang w:val="en-US" w:eastAsia="zh-CN"/>
              </w:rPr>
            </w:pPr>
            <w:r>
              <w:rPr>
                <w:rFonts w:hint="default" w:ascii="Calibri" w:hAnsi="Calibri" w:cs="Calibri"/>
                <w:b/>
                <w:bCs/>
                <w:lang w:val="en-US" w:eastAsia="zh-CN"/>
              </w:rPr>
              <w:t>▲</w:t>
            </w:r>
          </w:p>
        </w:tc>
        <w:tc>
          <w:tcPr>
            <w:tcW w:w="790" w:type="dxa"/>
            <w:shd w:val="clear" w:color="auto" w:fill="auto"/>
            <w:vAlign w:val="center"/>
          </w:tcPr>
          <w:p w14:paraId="29C1299F">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2.2</w:t>
            </w:r>
          </w:p>
        </w:tc>
        <w:tc>
          <w:tcPr>
            <w:tcW w:w="7815" w:type="dxa"/>
            <w:shd w:val="clear" w:color="auto" w:fill="auto"/>
            <w:vAlign w:val="center"/>
          </w:tcPr>
          <w:p w14:paraId="58FFBADF">
            <w:pPr>
              <w:ind w:firstLine="0" w:firstLineChars="0"/>
              <w:rPr>
                <w:rFonts w:hint="default" w:ascii="Calibri" w:hAnsi="Calibri" w:cs="Calibri"/>
                <w:i w:val="0"/>
                <w:iCs w:val="0"/>
              </w:rPr>
            </w:pPr>
            <w:r>
              <w:rPr>
                <w:rFonts w:hint="default" w:ascii="Calibri" w:hAnsi="Calibri" w:cs="Calibri"/>
                <w:i w:val="0"/>
                <w:iCs w:val="0"/>
                <w:lang w:val="en-US" w:eastAsia="zh-CN"/>
              </w:rPr>
              <w:t>包装、</w:t>
            </w:r>
            <w:r>
              <w:rPr>
                <w:rFonts w:hint="default" w:ascii="Calibri" w:hAnsi="Calibri" w:cs="Calibri"/>
                <w:i w:val="0"/>
                <w:iCs w:val="0"/>
              </w:rPr>
              <w:t>运输、保管、保险</w:t>
            </w:r>
          </w:p>
          <w:p w14:paraId="5CAB0E63">
            <w:pPr>
              <w:rPr>
                <w:rFonts w:hint="default" w:ascii="Calibri" w:hAnsi="Calibri" w:cs="Calibri"/>
                <w:i w:val="0"/>
                <w:iCs w:val="0"/>
                <w:lang w:eastAsia="zh-CN"/>
              </w:rPr>
            </w:pPr>
            <w:r>
              <w:rPr>
                <w:rFonts w:hint="default" w:ascii="Calibri" w:hAnsi="Calibri" w:cs="Calibri"/>
                <w:lang w:val="en-US" w:eastAsia="zh-CN"/>
              </w:rPr>
              <w:t>（1）包装</w:t>
            </w:r>
            <w:r>
              <w:rPr>
                <w:rFonts w:hint="default" w:ascii="Calibri" w:hAnsi="Calibri" w:cs="Calibri"/>
              </w:rPr>
              <w:t>按照《关于印发《商品包装政府采购需求标准</w:t>
            </w:r>
            <w:r>
              <w:rPr>
                <w:rFonts w:hint="default" w:ascii="Calibri" w:hAnsi="Calibri" w:cs="Calibri"/>
                <w:lang w:eastAsia="zh-CN"/>
              </w:rPr>
              <w:t>（</w:t>
            </w:r>
            <w:r>
              <w:rPr>
                <w:rFonts w:hint="default" w:ascii="Calibri" w:hAnsi="Calibri" w:cs="Calibri"/>
              </w:rPr>
              <w:t>试行</w:t>
            </w:r>
            <w:r>
              <w:rPr>
                <w:rFonts w:hint="default" w:ascii="Calibri" w:hAnsi="Calibri" w:cs="Calibri"/>
                <w:lang w:eastAsia="zh-CN"/>
              </w:rPr>
              <w:t>）</w:t>
            </w:r>
            <w:r>
              <w:rPr>
                <w:rFonts w:hint="default" w:ascii="Calibri" w:hAnsi="Calibri" w:cs="Calibri"/>
              </w:rPr>
              <w:t>》《快递包装政府采购需求标准</w:t>
            </w:r>
            <w:r>
              <w:rPr>
                <w:rFonts w:hint="default" w:ascii="Calibri" w:hAnsi="Calibri" w:cs="Calibri"/>
                <w:lang w:eastAsia="zh-CN"/>
              </w:rPr>
              <w:t>（</w:t>
            </w:r>
            <w:r>
              <w:rPr>
                <w:rFonts w:hint="default" w:ascii="Calibri" w:hAnsi="Calibri" w:cs="Calibri"/>
              </w:rPr>
              <w:t>试行</w:t>
            </w:r>
            <w:r>
              <w:rPr>
                <w:rFonts w:hint="default" w:ascii="Calibri" w:hAnsi="Calibri" w:cs="Calibri"/>
                <w:lang w:eastAsia="zh-CN"/>
              </w:rPr>
              <w:t>）</w:t>
            </w:r>
            <w:r>
              <w:rPr>
                <w:rFonts w:hint="default" w:ascii="Calibri" w:hAnsi="Calibri" w:cs="Calibri"/>
              </w:rPr>
              <w:t>》的通知》</w:t>
            </w:r>
            <w:r>
              <w:rPr>
                <w:rFonts w:hint="default" w:ascii="Calibri" w:hAnsi="Calibri" w:cs="Calibri"/>
                <w:lang w:eastAsia="zh-CN"/>
              </w:rPr>
              <w:t>（</w:t>
            </w:r>
            <w:r>
              <w:rPr>
                <w:rFonts w:hint="default" w:ascii="Calibri" w:hAnsi="Calibri" w:cs="Calibri"/>
              </w:rPr>
              <w:t>财办库</w:t>
            </w:r>
            <w:r>
              <w:rPr>
                <w:rFonts w:hint="default" w:ascii="Calibri" w:hAnsi="Calibri" w:cs="Calibri"/>
                <w:lang w:eastAsia="zh-CN"/>
              </w:rPr>
              <w:t>〔2020〕123号）</w:t>
            </w:r>
            <w:r>
              <w:rPr>
                <w:rFonts w:hint="default" w:ascii="Calibri" w:hAnsi="Calibri" w:cs="Calibri"/>
              </w:rPr>
              <w:t>文件要求执行。</w:t>
            </w:r>
          </w:p>
          <w:p w14:paraId="5B02EF2C">
            <w:pPr>
              <w:rPr>
                <w:rFonts w:hint="default" w:ascii="Calibri" w:hAnsi="Calibri" w:cs="Calibri"/>
                <w:i w:val="0"/>
                <w:iCs w:val="0"/>
              </w:rPr>
            </w:pPr>
            <w:r>
              <w:rPr>
                <w:rFonts w:hint="default" w:ascii="Calibri" w:hAnsi="Calibri" w:cs="Calibri"/>
                <w:i w:val="0"/>
                <w:iCs w:val="0"/>
                <w:lang w:eastAsia="zh-CN"/>
              </w:rPr>
              <w:t>（</w:t>
            </w:r>
            <w:r>
              <w:rPr>
                <w:rFonts w:hint="default" w:ascii="Calibri" w:hAnsi="Calibri" w:cs="Calibri"/>
                <w:i w:val="0"/>
                <w:iCs w:val="0"/>
                <w:lang w:val="en-US" w:eastAsia="zh-CN"/>
              </w:rPr>
              <w:t>2</w:t>
            </w:r>
            <w:r>
              <w:rPr>
                <w:rFonts w:hint="default" w:ascii="Calibri" w:hAnsi="Calibri" w:cs="Calibri"/>
                <w:i w:val="0"/>
                <w:iCs w:val="0"/>
                <w:lang w:eastAsia="zh-CN"/>
              </w:rPr>
              <w:t>）供应商</w:t>
            </w:r>
            <w:r>
              <w:rPr>
                <w:rFonts w:hint="default" w:ascii="Calibri" w:hAnsi="Calibri" w:cs="Calibri"/>
                <w:i w:val="0"/>
                <w:iCs w:val="0"/>
              </w:rPr>
              <w:t>负责设备材料到现场或</w:t>
            </w:r>
            <w:r>
              <w:rPr>
                <w:rFonts w:hint="default" w:ascii="Calibri" w:hAnsi="Calibri" w:cs="Calibri"/>
                <w:i w:val="0"/>
                <w:iCs w:val="0"/>
                <w:lang w:eastAsia="zh-CN"/>
              </w:rPr>
              <w:t>采购人</w:t>
            </w:r>
            <w:r>
              <w:rPr>
                <w:rFonts w:hint="default" w:ascii="Calibri" w:hAnsi="Calibri" w:cs="Calibri"/>
                <w:i w:val="0"/>
                <w:iCs w:val="0"/>
              </w:rPr>
              <w:t>指定地点的过程中的全部运输，包括装卸车、设备材料现场的搬运。</w:t>
            </w:r>
          </w:p>
          <w:p w14:paraId="7C78A99E">
            <w:pPr>
              <w:rPr>
                <w:rFonts w:hint="default" w:ascii="Calibri" w:hAnsi="Calibri" w:cs="Calibri"/>
                <w:i w:val="0"/>
                <w:iCs w:val="0"/>
              </w:rPr>
            </w:pPr>
            <w:r>
              <w:rPr>
                <w:rFonts w:hint="default" w:ascii="Calibri" w:hAnsi="Calibri" w:cs="Calibri"/>
                <w:i w:val="0"/>
                <w:iCs w:val="0"/>
                <w:lang w:eastAsia="zh-CN"/>
              </w:rPr>
              <w:t>（</w:t>
            </w:r>
            <w:r>
              <w:rPr>
                <w:rFonts w:hint="default" w:ascii="Calibri" w:hAnsi="Calibri" w:cs="Calibri"/>
                <w:i w:val="0"/>
                <w:iCs w:val="0"/>
                <w:lang w:val="en-US" w:eastAsia="zh-CN"/>
              </w:rPr>
              <w:t>3</w:t>
            </w:r>
            <w:r>
              <w:rPr>
                <w:rFonts w:hint="default" w:ascii="Calibri" w:hAnsi="Calibri" w:cs="Calibri"/>
                <w:i w:val="0"/>
                <w:iCs w:val="0"/>
                <w:lang w:eastAsia="zh-CN"/>
              </w:rPr>
              <w:t>）供应商</w:t>
            </w:r>
            <w:r>
              <w:rPr>
                <w:rFonts w:hint="default" w:ascii="Calibri" w:hAnsi="Calibri" w:cs="Calibri"/>
                <w:i w:val="0"/>
                <w:iCs w:val="0"/>
              </w:rPr>
              <w:t>承担设备材料在移交前的保管责任。</w:t>
            </w:r>
          </w:p>
          <w:p w14:paraId="2C20BF60">
            <w:pPr>
              <w:ind w:firstLine="0" w:firstLineChars="0"/>
              <w:rPr>
                <w:rFonts w:hint="default" w:ascii="Calibri" w:hAnsi="Calibri" w:eastAsia="宋体" w:cs="Calibri"/>
                <w:i w:val="0"/>
                <w:iCs w:val="0"/>
                <w:kern w:val="2"/>
                <w:sz w:val="21"/>
                <w:szCs w:val="21"/>
                <w:lang w:val="en-US" w:eastAsia="zh-CN" w:bidi="ar-SA"/>
              </w:rPr>
            </w:pPr>
            <w:r>
              <w:rPr>
                <w:rFonts w:hint="default" w:ascii="Calibri" w:hAnsi="Calibri" w:cs="Calibri"/>
                <w:i w:val="0"/>
                <w:iCs w:val="0"/>
                <w:lang w:eastAsia="zh-CN"/>
              </w:rPr>
              <w:t>（</w:t>
            </w:r>
            <w:r>
              <w:rPr>
                <w:rFonts w:hint="default" w:ascii="Calibri" w:hAnsi="Calibri" w:cs="Calibri"/>
                <w:i w:val="0"/>
                <w:iCs w:val="0"/>
                <w:lang w:val="en-US" w:eastAsia="zh-CN"/>
              </w:rPr>
              <w:t>4</w:t>
            </w:r>
            <w:r>
              <w:rPr>
                <w:rFonts w:hint="default" w:ascii="Calibri" w:hAnsi="Calibri" w:cs="Calibri"/>
                <w:i w:val="0"/>
                <w:iCs w:val="0"/>
                <w:lang w:eastAsia="zh-CN"/>
              </w:rPr>
              <w:t>）供应商</w:t>
            </w:r>
            <w:r>
              <w:rPr>
                <w:rFonts w:hint="default" w:ascii="Calibri" w:hAnsi="Calibri" w:cs="Calibri"/>
                <w:i w:val="0"/>
                <w:iCs w:val="0"/>
              </w:rPr>
              <w:t>承担设备材料在移交前的保险负责，并承担其派出的现场服务人员人身意外保险。</w:t>
            </w:r>
          </w:p>
        </w:tc>
      </w:tr>
      <w:tr w14:paraId="66D71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7916C869">
            <w:pPr>
              <w:ind w:firstLine="0" w:firstLineChars="0"/>
              <w:rPr>
                <w:rFonts w:hint="default" w:ascii="Calibri" w:hAnsi="Calibri" w:cs="Calibri"/>
                <w:lang w:val="en-US" w:eastAsia="zh-CN"/>
              </w:rPr>
            </w:pPr>
          </w:p>
        </w:tc>
        <w:tc>
          <w:tcPr>
            <w:tcW w:w="790" w:type="dxa"/>
            <w:shd w:val="clear" w:color="auto" w:fill="auto"/>
            <w:vAlign w:val="center"/>
          </w:tcPr>
          <w:p w14:paraId="4E25430C">
            <w:pPr>
              <w:ind w:firstLine="0" w:firstLineChars="0"/>
              <w:rPr>
                <w:rFonts w:hint="default" w:ascii="Calibri" w:hAnsi="Calibri" w:cs="Calibri"/>
                <w:lang w:val="en-US" w:eastAsia="zh-CN"/>
              </w:rPr>
            </w:pPr>
            <w:r>
              <w:rPr>
                <w:rFonts w:hint="default" w:ascii="Calibri" w:hAnsi="Calibri" w:cs="Calibri"/>
                <w:lang w:val="en-US" w:eastAsia="zh-CN"/>
              </w:rPr>
              <w:t>2.3</w:t>
            </w:r>
          </w:p>
        </w:tc>
        <w:tc>
          <w:tcPr>
            <w:tcW w:w="7815" w:type="dxa"/>
            <w:shd w:val="clear" w:color="auto" w:fill="auto"/>
            <w:vAlign w:val="center"/>
          </w:tcPr>
          <w:p w14:paraId="398EFDF5">
            <w:pPr>
              <w:ind w:firstLine="0" w:firstLineChars="0"/>
              <w:rPr>
                <w:rFonts w:hint="default" w:ascii="Calibri" w:hAnsi="Calibri" w:eastAsia="宋体" w:cs="Calibri"/>
                <w:kern w:val="2"/>
                <w:sz w:val="21"/>
                <w:szCs w:val="21"/>
                <w:lang w:val="en-US" w:eastAsia="zh-CN" w:bidi="ar-SA"/>
              </w:rPr>
            </w:pPr>
            <w:r>
              <w:rPr>
                <w:rFonts w:hint="default" w:ascii="Calibri" w:hAnsi="Calibri" w:eastAsia="宋体" w:cs="Calibri"/>
                <w:b w:val="0"/>
                <w:bCs w:val="0"/>
                <w:color w:val="000000" w:themeColor="text1"/>
                <w:sz w:val="21"/>
                <w:szCs w:val="21"/>
                <w:highlight w:val="none"/>
                <w:lang w:val="en-US" w:eastAsia="zh-CN"/>
                <w14:textFill>
                  <w14:solidFill>
                    <w14:schemeClr w14:val="tx1"/>
                  </w14:solidFill>
                </w14:textFill>
              </w:rPr>
              <w:t>到货后现场工作：要求制造商委派的技术人员到现场进行检验、安装调试，直至验收合格。所派人员的一切费用由供应商承担。</w:t>
            </w:r>
          </w:p>
        </w:tc>
      </w:tr>
      <w:tr w14:paraId="1BE49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01057C9">
            <w:pPr>
              <w:ind w:firstLine="0" w:firstLineChars="0"/>
              <w:rPr>
                <w:rFonts w:hint="default" w:ascii="Calibri" w:hAnsi="Calibri" w:cs="Calibri"/>
                <w:lang w:val="en-US" w:eastAsia="zh-CN"/>
              </w:rPr>
            </w:pPr>
          </w:p>
        </w:tc>
        <w:tc>
          <w:tcPr>
            <w:tcW w:w="790" w:type="dxa"/>
            <w:shd w:val="clear" w:color="auto" w:fill="auto"/>
            <w:vAlign w:val="center"/>
          </w:tcPr>
          <w:p w14:paraId="452CA31B">
            <w:pPr>
              <w:ind w:firstLine="0" w:firstLineChars="0"/>
              <w:rPr>
                <w:rFonts w:hint="default" w:ascii="Calibri" w:hAnsi="Calibri" w:cs="Calibri"/>
                <w:lang w:val="en-US" w:eastAsia="zh-CN"/>
              </w:rPr>
            </w:pPr>
            <w:r>
              <w:rPr>
                <w:rFonts w:hint="default" w:ascii="Calibri" w:hAnsi="Calibri" w:cs="Calibri"/>
                <w:lang w:val="en-US" w:eastAsia="zh-CN"/>
              </w:rPr>
              <w:t>2.4</w:t>
            </w:r>
          </w:p>
        </w:tc>
        <w:tc>
          <w:tcPr>
            <w:tcW w:w="7815" w:type="dxa"/>
            <w:shd w:val="clear" w:color="auto" w:fill="auto"/>
            <w:vAlign w:val="center"/>
          </w:tcPr>
          <w:p w14:paraId="6243ED6A">
            <w:pPr>
              <w:ind w:firstLine="0" w:firstLineChars="0"/>
              <w:rPr>
                <w:rFonts w:hint="default" w:ascii="Calibri" w:hAnsi="Calibri" w:eastAsia="宋体" w:cs="Calibri"/>
                <w:b w:val="0"/>
                <w:bCs w:val="0"/>
                <w:color w:val="000000" w:themeColor="text1"/>
                <w:sz w:val="21"/>
                <w:szCs w:val="21"/>
                <w:highlight w:val="none"/>
                <w:lang w:val="en-US" w:eastAsia="zh-CN"/>
                <w14:textFill>
                  <w14:solidFill>
                    <w14:schemeClr w14:val="tx1"/>
                  </w14:solidFill>
                </w14:textFill>
              </w:rPr>
            </w:pPr>
            <w:r>
              <w:rPr>
                <w:rFonts w:hint="default" w:ascii="Calibri" w:hAnsi="Calibri" w:cs="Calibri" w:eastAsiaTheme="minorEastAsia"/>
              </w:rPr>
              <w:t>供应商在设备到货、</w:t>
            </w:r>
            <w:r>
              <w:rPr>
                <w:rFonts w:hint="default" w:ascii="Calibri" w:hAnsi="Calibri" w:cs="Calibri"/>
                <w:b w:val="0"/>
                <w:bCs w:val="0"/>
                <w:color w:val="000000" w:themeColor="text1"/>
                <w:sz w:val="21"/>
                <w:szCs w:val="21"/>
                <w:highlight w:val="none"/>
                <w:lang w:val="en-US" w:eastAsia="zh-CN"/>
                <w14:textFill>
                  <w14:solidFill>
                    <w14:schemeClr w14:val="tx1"/>
                  </w14:solidFill>
                </w14:textFill>
              </w:rPr>
              <w:t>实施</w:t>
            </w:r>
            <w:r>
              <w:rPr>
                <w:rFonts w:hint="default" w:ascii="Calibri" w:hAnsi="Calibri" w:cs="Calibri" w:eastAsiaTheme="minorEastAsia"/>
              </w:rPr>
              <w:t>全过程中须保证现场的环境整洁，并承担垃圾清运费用。</w:t>
            </w:r>
          </w:p>
        </w:tc>
      </w:tr>
      <w:tr w14:paraId="08B8C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09422BB4">
            <w:pPr>
              <w:ind w:firstLine="0" w:firstLineChars="0"/>
              <w:rPr>
                <w:rFonts w:hint="default" w:ascii="Calibri" w:hAnsi="Calibri" w:cs="Calibri"/>
                <w:lang w:val="en-US" w:eastAsia="zh-CN"/>
              </w:rPr>
            </w:pPr>
          </w:p>
        </w:tc>
        <w:tc>
          <w:tcPr>
            <w:tcW w:w="790" w:type="dxa"/>
            <w:shd w:val="clear" w:color="auto" w:fill="auto"/>
            <w:vAlign w:val="center"/>
          </w:tcPr>
          <w:p w14:paraId="0598C025">
            <w:pPr>
              <w:ind w:firstLine="0" w:firstLineChars="0"/>
              <w:rPr>
                <w:rFonts w:hint="default" w:ascii="Calibri" w:hAnsi="Calibri" w:cs="Calibri"/>
                <w:lang w:val="en-US" w:eastAsia="zh-CN"/>
              </w:rPr>
            </w:pPr>
            <w:r>
              <w:rPr>
                <w:rFonts w:hint="default" w:ascii="Calibri" w:hAnsi="Calibri" w:cs="Calibri"/>
                <w:lang w:val="en-US" w:eastAsia="zh-CN"/>
              </w:rPr>
              <w:t>2.5</w:t>
            </w:r>
          </w:p>
        </w:tc>
        <w:tc>
          <w:tcPr>
            <w:tcW w:w="7815" w:type="dxa"/>
            <w:shd w:val="clear" w:color="auto" w:fill="auto"/>
            <w:vAlign w:val="center"/>
          </w:tcPr>
          <w:p w14:paraId="013F1765">
            <w:pPr>
              <w:rPr>
                <w:color w:val="auto"/>
              </w:rPr>
            </w:pPr>
            <w:r>
              <w:rPr>
                <w:color w:val="auto"/>
              </w:rPr>
              <w:t>安装调试</w:t>
            </w:r>
          </w:p>
          <w:p w14:paraId="593B1DEF">
            <w:pPr>
              <w:rPr>
                <w:color w:val="auto"/>
              </w:rPr>
            </w:pPr>
            <w:r>
              <w:rPr>
                <w:color w:val="auto"/>
              </w:rPr>
              <w:t>1.安装标准：符合有关技术规范要求和技术标准。</w:t>
            </w:r>
          </w:p>
          <w:p w14:paraId="79DDD998">
            <w:pPr>
              <w:rPr>
                <w:color w:val="auto"/>
              </w:rPr>
            </w:pPr>
            <w:r>
              <w:rPr>
                <w:color w:val="auto"/>
              </w:rPr>
              <w:t>2.安装过程中发生的费用由供应商负责。</w:t>
            </w:r>
          </w:p>
          <w:p w14:paraId="627FE209">
            <w:pPr>
              <w:rPr>
                <w:rFonts w:hint="default" w:ascii="Calibri" w:hAnsi="Calibri" w:cs="Calibri"/>
                <w:lang w:val="en-US" w:eastAsia="zh-CN"/>
              </w:rPr>
            </w:pPr>
            <w:r>
              <w:rPr>
                <w:rFonts w:eastAsia="楷体"/>
                <w:color w:val="auto"/>
              </w:rPr>
              <w:t>说明：投标人在投标文件中提供其安装调试过程中需要采购人配合的内容。</w:t>
            </w:r>
          </w:p>
        </w:tc>
      </w:tr>
      <w:tr w14:paraId="3F826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0C6B3840">
            <w:pPr>
              <w:ind w:firstLine="0" w:firstLineChars="0"/>
              <w:rPr>
                <w:rFonts w:hint="default" w:ascii="Calibri" w:hAnsi="Calibri" w:cs="Calibri"/>
                <w:lang w:val="en-US" w:eastAsia="zh-CN"/>
              </w:rPr>
            </w:pPr>
          </w:p>
        </w:tc>
        <w:tc>
          <w:tcPr>
            <w:tcW w:w="790" w:type="dxa"/>
            <w:shd w:val="clear" w:color="auto" w:fill="auto"/>
            <w:vAlign w:val="center"/>
          </w:tcPr>
          <w:p w14:paraId="0490F53C">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3.</w:t>
            </w:r>
          </w:p>
        </w:tc>
        <w:tc>
          <w:tcPr>
            <w:tcW w:w="7815" w:type="dxa"/>
            <w:shd w:val="clear" w:color="auto" w:fill="auto"/>
            <w:vAlign w:val="center"/>
          </w:tcPr>
          <w:p w14:paraId="4D35807B">
            <w:pPr>
              <w:ind w:firstLine="0" w:firstLineChars="0"/>
              <w:rPr>
                <w:rFonts w:hint="default" w:ascii="Calibri" w:hAnsi="Calibri" w:eastAsia="宋体" w:cs="Calibri"/>
                <w:kern w:val="2"/>
                <w:sz w:val="21"/>
                <w:szCs w:val="24"/>
                <w:lang w:val="en-US" w:eastAsia="zh-CN" w:bidi="ar-SA"/>
              </w:rPr>
            </w:pPr>
            <w:r>
              <w:rPr>
                <w:rFonts w:hint="default" w:ascii="Calibri" w:hAnsi="Calibri" w:eastAsia="黑体" w:cs="Calibri"/>
                <w:color w:val="000000"/>
                <w:kern w:val="0"/>
                <w:szCs w:val="21"/>
                <w:lang w:val="en-US" w:eastAsia="zh-CN"/>
              </w:rPr>
              <w:t>交付的时间和地点、方式</w:t>
            </w:r>
          </w:p>
        </w:tc>
      </w:tr>
      <w:tr w14:paraId="6147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57166DA">
            <w:pPr>
              <w:ind w:firstLine="0" w:firstLineChars="0"/>
              <w:rPr>
                <w:rFonts w:hint="default" w:ascii="Calibri" w:hAnsi="Calibri" w:cs="Calibri"/>
                <w:lang w:val="en-US" w:eastAsia="zh-CN"/>
              </w:rPr>
            </w:pPr>
          </w:p>
        </w:tc>
        <w:tc>
          <w:tcPr>
            <w:tcW w:w="790" w:type="dxa"/>
            <w:shd w:val="clear" w:color="auto" w:fill="auto"/>
            <w:vAlign w:val="center"/>
          </w:tcPr>
          <w:p w14:paraId="3E24B6AC">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3.1</w:t>
            </w:r>
          </w:p>
        </w:tc>
        <w:tc>
          <w:tcPr>
            <w:tcW w:w="7815" w:type="dxa"/>
            <w:shd w:val="clear" w:color="auto" w:fill="auto"/>
            <w:vAlign w:val="center"/>
          </w:tcPr>
          <w:p w14:paraId="47E8689F">
            <w:pPr>
              <w:keepNext w:val="0"/>
              <w:keepLines w:val="0"/>
              <w:pageBreakBefore w:val="0"/>
              <w:widowControl w:val="0"/>
              <w:kinsoku/>
              <w:wordWrap/>
              <w:overflowPunct/>
              <w:topLinePunct w:val="0"/>
              <w:autoSpaceDE/>
              <w:autoSpaceDN/>
              <w:bidi w:val="0"/>
              <w:adjustRightInd/>
              <w:snapToGrid w:val="0"/>
              <w:textAlignment w:val="auto"/>
              <w:rPr>
                <w:rFonts w:hint="default" w:ascii="Calibri" w:hAnsi="Calibri" w:cs="Calibri"/>
                <w:lang w:val="en-US" w:eastAsia="zh-CN"/>
              </w:rPr>
            </w:pPr>
            <w:r>
              <w:rPr>
                <w:rFonts w:hint="eastAsia"/>
                <w:lang w:val="en-US" w:eastAsia="zh-CN"/>
              </w:rPr>
              <w:t>交付时间：</w:t>
            </w:r>
            <w:r>
              <w:rPr>
                <w:rFonts w:hint="default" w:ascii="Calibri" w:hAnsi="Calibri" w:cs="Calibri"/>
                <w:color w:val="auto"/>
              </w:rPr>
              <w:t>供应商应在合同签订之日起</w:t>
            </w:r>
            <w:r>
              <w:rPr>
                <w:rFonts w:hint="eastAsia" w:cs="Calibri"/>
                <w:color w:val="auto"/>
                <w:lang w:val="en-US" w:eastAsia="zh-CN"/>
              </w:rPr>
              <w:t>3个月内</w:t>
            </w:r>
            <w:r>
              <w:rPr>
                <w:rFonts w:hint="default" w:ascii="Calibri" w:hAnsi="Calibri" w:cs="Calibri"/>
                <w:color w:val="auto"/>
              </w:rPr>
              <w:t>完成所有</w:t>
            </w:r>
            <w:r>
              <w:rPr>
                <w:rFonts w:hint="eastAsia" w:cs="Calibri"/>
                <w:color w:val="auto"/>
                <w:lang w:val="en-US" w:eastAsia="zh-CN"/>
              </w:rPr>
              <w:t>标的</w:t>
            </w:r>
            <w:r>
              <w:rPr>
                <w:rFonts w:hint="default" w:ascii="Calibri" w:hAnsi="Calibri" w:cs="Calibri"/>
                <w:color w:val="auto"/>
              </w:rPr>
              <w:t>供货，</w:t>
            </w:r>
            <w:r>
              <w:rPr>
                <w:rFonts w:hint="default" w:ascii="Calibri" w:hAnsi="Calibri" w:cs="Calibri"/>
              </w:rPr>
              <w:t>并在</w:t>
            </w:r>
            <w:r>
              <w:rPr>
                <w:rFonts w:hint="default" w:ascii="Calibri" w:hAnsi="Calibri" w:cs="Calibri"/>
                <w:color w:val="auto"/>
              </w:rPr>
              <w:t>合同签订之日起</w:t>
            </w:r>
            <w:r>
              <w:rPr>
                <w:rFonts w:hint="eastAsia" w:cs="Calibri"/>
                <w:lang w:val="en-US" w:eastAsia="zh-CN"/>
              </w:rPr>
              <w:t>4个月内</w:t>
            </w:r>
            <w:r>
              <w:rPr>
                <w:rFonts w:hint="default" w:ascii="Calibri" w:hAnsi="Calibri" w:cs="Calibri"/>
              </w:rPr>
              <w:t>完成</w:t>
            </w:r>
            <w:r>
              <w:rPr>
                <w:rFonts w:hint="default" w:ascii="Calibri" w:hAnsi="Calibri" w:cs="Calibri"/>
                <w:color w:val="auto"/>
                <w:kern w:val="0"/>
              </w:rPr>
              <w:t>安装调试</w:t>
            </w:r>
            <w:r>
              <w:rPr>
                <w:rFonts w:hint="default" w:ascii="Calibri" w:hAnsi="Calibri" w:cs="Calibri"/>
              </w:rPr>
              <w:t>，具备验收条件。</w:t>
            </w:r>
          </w:p>
        </w:tc>
      </w:tr>
      <w:tr w14:paraId="2F071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30CD5355">
            <w:pPr>
              <w:ind w:firstLine="0" w:firstLineChars="0"/>
              <w:rPr>
                <w:rFonts w:hint="default" w:ascii="Calibri" w:hAnsi="Calibri" w:cs="Calibri"/>
                <w:lang w:val="en-US" w:eastAsia="zh-CN"/>
              </w:rPr>
            </w:pPr>
          </w:p>
        </w:tc>
        <w:tc>
          <w:tcPr>
            <w:tcW w:w="790" w:type="dxa"/>
            <w:shd w:val="clear" w:color="auto" w:fill="auto"/>
            <w:vAlign w:val="center"/>
          </w:tcPr>
          <w:p w14:paraId="04B8A8FC">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3.2</w:t>
            </w:r>
          </w:p>
        </w:tc>
        <w:tc>
          <w:tcPr>
            <w:tcW w:w="7815" w:type="dxa"/>
            <w:shd w:val="clear" w:color="auto" w:fill="auto"/>
            <w:vAlign w:val="center"/>
          </w:tcPr>
          <w:p w14:paraId="5BA32A39">
            <w:pPr>
              <w:bidi w:val="0"/>
              <w:rPr>
                <w:rFonts w:hint="default" w:ascii="Calibri" w:hAnsi="Calibri" w:eastAsia="宋体" w:cs="Calibri"/>
                <w:lang w:val="en-US" w:eastAsia="zh-CN"/>
              </w:rPr>
            </w:pPr>
            <w:r>
              <w:rPr>
                <w:rFonts w:hint="default" w:ascii="Calibri" w:hAnsi="Calibri" w:cs="Calibri"/>
                <w:lang w:val="en-US" w:eastAsia="zh-CN"/>
              </w:rPr>
              <w:t>交付地点：</w:t>
            </w:r>
            <w:r>
              <w:rPr>
                <w:rFonts w:hint="default" w:ascii="Calibri" w:hAnsi="Calibri" w:cs="Calibri"/>
              </w:rPr>
              <w:t>浙江广播电视集团</w:t>
            </w:r>
            <w:r>
              <w:rPr>
                <w:rFonts w:hint="default" w:ascii="Calibri" w:hAnsi="Calibri" w:cs="Calibri"/>
                <w:lang w:eastAsia="zh-CN"/>
              </w:rPr>
              <w:t>。</w:t>
            </w:r>
          </w:p>
        </w:tc>
      </w:tr>
      <w:tr w14:paraId="59F3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1C41F912">
            <w:pPr>
              <w:ind w:firstLine="0" w:firstLineChars="0"/>
              <w:rPr>
                <w:rFonts w:hint="default" w:ascii="Calibri" w:hAnsi="Calibri" w:cs="Calibri"/>
                <w:lang w:val="en-US" w:eastAsia="zh-CN"/>
              </w:rPr>
            </w:pPr>
          </w:p>
        </w:tc>
        <w:tc>
          <w:tcPr>
            <w:tcW w:w="790" w:type="dxa"/>
            <w:shd w:val="clear" w:color="auto" w:fill="auto"/>
            <w:vAlign w:val="center"/>
          </w:tcPr>
          <w:p w14:paraId="7A22B23C">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3.3</w:t>
            </w:r>
          </w:p>
        </w:tc>
        <w:tc>
          <w:tcPr>
            <w:tcW w:w="7815" w:type="dxa"/>
            <w:shd w:val="clear" w:color="auto" w:fill="auto"/>
            <w:vAlign w:val="center"/>
          </w:tcPr>
          <w:p w14:paraId="5450BC13">
            <w:pPr>
              <w:ind w:firstLine="0" w:firstLineChars="0"/>
              <w:rPr>
                <w:rFonts w:hint="default" w:ascii="Calibri" w:hAnsi="Calibri" w:eastAsia="宋体" w:cs="Calibri"/>
                <w:color w:val="000000"/>
                <w:kern w:val="0"/>
                <w:sz w:val="21"/>
                <w:szCs w:val="21"/>
                <w:lang w:val="en-US" w:eastAsia="zh-CN" w:bidi="ar-SA"/>
              </w:rPr>
            </w:pPr>
            <w:r>
              <w:rPr>
                <w:rFonts w:hint="default" w:ascii="Calibri" w:hAnsi="Calibri" w:cs="Calibri"/>
                <w:color w:val="000000"/>
                <w:kern w:val="0"/>
                <w:szCs w:val="21"/>
                <w:lang w:val="en-US" w:eastAsia="zh-CN"/>
              </w:rPr>
              <w:t>交付方式：现场交货。</w:t>
            </w:r>
          </w:p>
        </w:tc>
      </w:tr>
      <w:tr w14:paraId="6D757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78D94B00">
            <w:pPr>
              <w:ind w:firstLine="0" w:firstLineChars="0"/>
              <w:rPr>
                <w:rFonts w:hint="default" w:ascii="Calibri" w:hAnsi="Calibri" w:cs="Calibri"/>
                <w:lang w:val="en-US" w:eastAsia="zh-CN"/>
              </w:rPr>
            </w:pPr>
          </w:p>
        </w:tc>
        <w:tc>
          <w:tcPr>
            <w:tcW w:w="790" w:type="dxa"/>
            <w:shd w:val="clear" w:color="auto" w:fill="auto"/>
            <w:vAlign w:val="center"/>
          </w:tcPr>
          <w:p w14:paraId="785B7805">
            <w:pPr>
              <w:ind w:firstLine="0" w:firstLineChars="0"/>
              <w:rPr>
                <w:rFonts w:hint="default" w:ascii="Calibri" w:hAnsi="Calibri" w:cs="Calibri"/>
                <w:lang w:val="en-US" w:eastAsia="zh-CN"/>
              </w:rPr>
            </w:pPr>
            <w:r>
              <w:rPr>
                <w:rFonts w:hint="default" w:ascii="Calibri" w:hAnsi="Calibri" w:cs="Calibri"/>
                <w:lang w:val="en-US" w:eastAsia="zh-CN"/>
              </w:rPr>
              <w:t>3.4</w:t>
            </w:r>
          </w:p>
        </w:tc>
        <w:tc>
          <w:tcPr>
            <w:tcW w:w="7815" w:type="dxa"/>
            <w:shd w:val="clear" w:color="auto" w:fill="auto"/>
            <w:vAlign w:val="center"/>
          </w:tcPr>
          <w:p w14:paraId="0B319B2E">
            <w:pPr>
              <w:ind w:firstLine="0" w:firstLineChars="0"/>
              <w:rPr>
                <w:rFonts w:hint="default" w:ascii="Calibri" w:hAnsi="Calibri" w:cs="Calibri"/>
                <w:color w:val="000000"/>
                <w:kern w:val="0"/>
                <w:szCs w:val="21"/>
                <w:lang w:val="en-US" w:eastAsia="zh-CN"/>
              </w:rPr>
            </w:pPr>
            <w:r>
              <w:rPr>
                <w:rFonts w:hint="default" w:ascii="Calibri" w:hAnsi="Calibri" w:cs="Calibri"/>
              </w:rPr>
              <w:t>在设备安装调试前，双方代表在施工现场共同开箱清点验收货物。采购人有权拒收运抵现场时被损坏的或有缺陷的或不符合合同要求的任何产品。</w:t>
            </w:r>
          </w:p>
        </w:tc>
      </w:tr>
      <w:tr w14:paraId="50D82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0FC98687">
            <w:pPr>
              <w:ind w:firstLine="0" w:firstLineChars="0"/>
              <w:rPr>
                <w:rFonts w:hint="default" w:ascii="Calibri" w:hAnsi="Calibri" w:eastAsia="黑体" w:cs="Calibri"/>
                <w:lang w:val="en-US" w:eastAsia="zh-CN"/>
              </w:rPr>
            </w:pPr>
          </w:p>
        </w:tc>
        <w:tc>
          <w:tcPr>
            <w:tcW w:w="790" w:type="dxa"/>
            <w:shd w:val="clear" w:color="auto" w:fill="auto"/>
            <w:vAlign w:val="center"/>
          </w:tcPr>
          <w:p w14:paraId="77C767B8">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4.</w:t>
            </w:r>
          </w:p>
        </w:tc>
        <w:tc>
          <w:tcPr>
            <w:tcW w:w="7815" w:type="dxa"/>
            <w:shd w:val="clear" w:color="auto" w:fill="auto"/>
            <w:vAlign w:val="center"/>
          </w:tcPr>
          <w:p w14:paraId="44118E60">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售后服务</w:t>
            </w:r>
          </w:p>
        </w:tc>
      </w:tr>
      <w:tr w14:paraId="4D5C8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2AFB57B">
            <w:pPr>
              <w:ind w:firstLine="0" w:firstLineChars="0"/>
              <w:rPr>
                <w:rFonts w:hint="default" w:ascii="Calibri" w:hAnsi="Calibri" w:eastAsia="黑体" w:cs="Calibri"/>
                <w:lang w:val="en-US" w:eastAsia="zh-CN"/>
              </w:rPr>
            </w:pPr>
          </w:p>
        </w:tc>
        <w:tc>
          <w:tcPr>
            <w:tcW w:w="790" w:type="dxa"/>
            <w:shd w:val="clear" w:color="auto" w:fill="auto"/>
            <w:vAlign w:val="center"/>
          </w:tcPr>
          <w:p w14:paraId="0D5E2555">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4.1</w:t>
            </w:r>
          </w:p>
        </w:tc>
        <w:tc>
          <w:tcPr>
            <w:tcW w:w="7815" w:type="dxa"/>
            <w:shd w:val="clear" w:color="auto" w:fill="auto"/>
            <w:vAlign w:val="center"/>
          </w:tcPr>
          <w:p w14:paraId="0AD893E0">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质保期内服务</w:t>
            </w:r>
          </w:p>
        </w:tc>
      </w:tr>
      <w:tr w14:paraId="267B2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0FB925F7">
            <w:pPr>
              <w:rPr>
                <w:rFonts w:hint="default" w:ascii="Calibri" w:hAnsi="Calibri" w:eastAsia="宋体" w:cs="Calibri"/>
                <w:kern w:val="2"/>
                <w:sz w:val="21"/>
                <w:szCs w:val="21"/>
                <w:lang w:val="en-US" w:eastAsia="zh-CN" w:bidi="ar-SA"/>
              </w:rPr>
            </w:pPr>
            <w:r>
              <w:rPr>
                <w:rFonts w:hint="default" w:ascii="Calibri" w:hAnsi="Calibri" w:cs="Calibri"/>
                <w:b/>
                <w:bCs/>
              </w:rPr>
              <w:t>▲</w:t>
            </w:r>
          </w:p>
        </w:tc>
        <w:tc>
          <w:tcPr>
            <w:tcW w:w="790" w:type="dxa"/>
            <w:shd w:val="clear" w:color="auto" w:fill="auto"/>
            <w:vAlign w:val="center"/>
          </w:tcPr>
          <w:p w14:paraId="1C3A113A">
            <w:pPr>
              <w:rPr>
                <w:rFonts w:hint="default" w:ascii="Calibri" w:hAnsi="Calibri" w:eastAsia="宋体" w:cs="Calibri"/>
                <w:kern w:val="2"/>
                <w:sz w:val="21"/>
                <w:szCs w:val="21"/>
                <w:lang w:val="en-US" w:eastAsia="zh-CN" w:bidi="ar-SA"/>
              </w:rPr>
            </w:pPr>
            <w:r>
              <w:rPr>
                <w:rFonts w:hint="default" w:ascii="Calibri" w:hAnsi="Calibri" w:cs="Calibri"/>
              </w:rPr>
              <w:t>4.1.1</w:t>
            </w:r>
          </w:p>
        </w:tc>
        <w:tc>
          <w:tcPr>
            <w:tcW w:w="7815" w:type="dxa"/>
            <w:shd w:val="clear" w:color="auto" w:fill="auto"/>
            <w:vAlign w:val="center"/>
          </w:tcPr>
          <w:p w14:paraId="6670D758">
            <w:pPr>
              <w:rPr>
                <w:rFonts w:hint="default" w:ascii="Calibri" w:hAnsi="Calibri" w:eastAsia="宋体" w:cs="Calibri"/>
                <w:kern w:val="2"/>
                <w:sz w:val="21"/>
                <w:szCs w:val="21"/>
                <w:lang w:val="en-US" w:eastAsia="zh-CN" w:bidi="ar-SA"/>
              </w:rPr>
            </w:pPr>
            <w:r>
              <w:rPr>
                <w:rFonts w:hint="default" w:ascii="Calibri" w:hAnsi="Calibri" w:cs="Calibri"/>
              </w:rPr>
              <w:t>供应商为采购人提供</w:t>
            </w:r>
            <w:r>
              <w:rPr>
                <w:rFonts w:hint="default" w:ascii="Calibri" w:hAnsi="Calibri" w:cs="Calibri"/>
                <w:lang w:val="en-US" w:eastAsia="zh-CN"/>
              </w:rPr>
              <w:t>系统整体</w:t>
            </w:r>
            <w:r>
              <w:rPr>
                <w:rFonts w:hint="default" w:ascii="Calibri" w:hAnsi="Calibri" w:cs="Calibri"/>
              </w:rPr>
              <w:t>三年的质保期，质保期从验收合格之日算起。</w:t>
            </w:r>
          </w:p>
        </w:tc>
      </w:tr>
      <w:tr w14:paraId="34955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1B2F3D39">
            <w:pPr>
              <w:ind w:firstLine="0" w:firstLineChars="0"/>
              <w:rPr>
                <w:rFonts w:hint="default" w:ascii="Calibri" w:hAnsi="Calibri" w:cs="Calibri"/>
                <w:lang w:val="en-US" w:eastAsia="zh-CN"/>
              </w:rPr>
            </w:pPr>
            <w:r>
              <w:rPr>
                <w:rFonts w:hint="default" w:ascii="Calibri" w:hAnsi="Calibri" w:cs="Calibri"/>
                <w:b/>
                <w:bCs/>
                <w:lang w:val="en-US" w:eastAsia="zh-CN"/>
              </w:rPr>
              <w:t>▲</w:t>
            </w:r>
          </w:p>
        </w:tc>
        <w:tc>
          <w:tcPr>
            <w:tcW w:w="790" w:type="dxa"/>
            <w:shd w:val="clear" w:color="auto" w:fill="auto"/>
            <w:vAlign w:val="center"/>
          </w:tcPr>
          <w:p w14:paraId="797ACFF8">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4.1.2</w:t>
            </w:r>
          </w:p>
        </w:tc>
        <w:tc>
          <w:tcPr>
            <w:tcW w:w="7815" w:type="dxa"/>
            <w:shd w:val="clear" w:color="auto" w:fill="auto"/>
            <w:vAlign w:val="center"/>
          </w:tcPr>
          <w:p w14:paraId="3B117B45">
            <w:pPr>
              <w:bidi w:val="0"/>
              <w:ind w:firstLine="0" w:firstLineChars="0"/>
              <w:rPr>
                <w:rFonts w:hint="default" w:ascii="Calibri" w:hAnsi="Calibri" w:eastAsia="宋体" w:cs="Calibri"/>
                <w:kern w:val="2"/>
                <w:sz w:val="21"/>
                <w:szCs w:val="24"/>
                <w:lang w:val="en-US" w:eastAsia="zh-CN" w:bidi="ar-SA"/>
              </w:rPr>
            </w:pPr>
            <w:r>
              <w:t>质保期内，乙方免收一切维修及材料费用（包括设备软件更新、bug修复等）。质保期内，如设备出现问题，乙方接到甲方通知后</w:t>
            </w:r>
            <w:r>
              <w:rPr>
                <w:u w:val="single"/>
              </w:rPr>
              <w:t>【</w:t>
            </w:r>
            <w:r>
              <w:rPr>
                <w:rFonts w:hint="eastAsia"/>
                <w:u w:val="single"/>
              </w:rPr>
              <w:t>1</w:t>
            </w:r>
            <w:r>
              <w:rPr>
                <w:u w:val="single"/>
              </w:rPr>
              <w:t>】</w:t>
            </w:r>
            <w:r>
              <w:t>日内维修，如乙方在收到甲方通知之日起</w:t>
            </w:r>
            <w:r>
              <w:rPr>
                <w:u w:val="single"/>
              </w:rPr>
              <w:t>【</w:t>
            </w:r>
            <w:r>
              <w:rPr>
                <w:rFonts w:hint="eastAsia"/>
                <w:u w:val="single"/>
              </w:rPr>
              <w:t>14</w:t>
            </w:r>
            <w:r>
              <w:rPr>
                <w:u w:val="single"/>
              </w:rPr>
              <w:t>】</w:t>
            </w:r>
            <w:r>
              <w:t>日内不能修复的，乙方应更换相同规格型号品牌的全新替代产品或承担甲方另行聘请人员修复的费用。对经</w:t>
            </w:r>
            <w:r>
              <w:rPr>
                <w:u w:val="single"/>
              </w:rPr>
              <w:t>【</w:t>
            </w:r>
            <w:r>
              <w:rPr>
                <w:rFonts w:hint="eastAsia"/>
                <w:u w:val="single"/>
              </w:rPr>
              <w:t>3</w:t>
            </w:r>
            <w:r>
              <w:rPr>
                <w:u w:val="single"/>
              </w:rPr>
              <w:t>】</w:t>
            </w:r>
            <w:r>
              <w:t>次维修仍达不到使用要求的，甲方有权退货，乙方应退还甲方支付的相应价款，同时承担因退货产生的一切费用。</w:t>
            </w:r>
          </w:p>
        </w:tc>
      </w:tr>
      <w:tr w14:paraId="6CC1F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1C1516E0">
            <w:pPr>
              <w:ind w:firstLine="0" w:firstLineChars="0"/>
              <w:rPr>
                <w:rFonts w:hint="default" w:ascii="Calibri" w:hAnsi="Calibri" w:cs="Calibri"/>
                <w:lang w:val="en-US" w:eastAsia="zh-CN"/>
              </w:rPr>
            </w:pPr>
            <w:r>
              <w:rPr>
                <w:rFonts w:hint="default" w:ascii="Calibri" w:hAnsi="Calibri" w:cs="Calibri"/>
                <w:b/>
                <w:bCs/>
                <w:lang w:val="en-US" w:eastAsia="zh-CN"/>
              </w:rPr>
              <w:t>▲</w:t>
            </w:r>
          </w:p>
        </w:tc>
        <w:tc>
          <w:tcPr>
            <w:tcW w:w="790" w:type="dxa"/>
            <w:shd w:val="clear" w:color="auto" w:fill="auto"/>
            <w:vAlign w:val="center"/>
          </w:tcPr>
          <w:p w14:paraId="565E86EE">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4.1.3</w:t>
            </w:r>
          </w:p>
        </w:tc>
        <w:tc>
          <w:tcPr>
            <w:tcW w:w="7815" w:type="dxa"/>
            <w:shd w:val="clear" w:color="auto" w:fill="auto"/>
            <w:vAlign w:val="center"/>
          </w:tcPr>
          <w:p w14:paraId="27DF31BF">
            <w:pPr>
              <w:bidi w:val="0"/>
              <w:ind w:firstLine="0" w:firstLineChars="0"/>
              <w:rPr>
                <w:rFonts w:hint="default" w:ascii="Calibri" w:hAnsi="Calibri" w:eastAsia="宋体" w:cs="Calibri"/>
                <w:kern w:val="2"/>
                <w:sz w:val="21"/>
                <w:szCs w:val="24"/>
                <w:lang w:val="en-US" w:eastAsia="zh-CN" w:bidi="ar-SA"/>
              </w:rPr>
            </w:pPr>
            <w:r>
              <w:rPr>
                <w:rFonts w:hint="default" w:ascii="Calibri" w:hAnsi="Calibri" w:cs="Calibri"/>
                <w:szCs w:val="21"/>
              </w:rPr>
              <w:t>质保范围包括整机和其所有的附属配件</w:t>
            </w:r>
            <w:r>
              <w:rPr>
                <w:rFonts w:hint="default" w:ascii="Calibri" w:hAnsi="Calibri" w:cs="Calibri"/>
                <w:szCs w:val="21"/>
                <w:lang w:eastAsia="zh-CN"/>
              </w:rPr>
              <w:t>。</w:t>
            </w:r>
          </w:p>
        </w:tc>
      </w:tr>
      <w:tr w14:paraId="50634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C4C8EB8">
            <w:pPr>
              <w:ind w:firstLine="0" w:firstLineChars="0"/>
              <w:rPr>
                <w:rFonts w:hint="default" w:ascii="Calibri" w:hAnsi="Calibri" w:eastAsia="黑体" w:cs="Calibri"/>
                <w:lang w:val="en-US" w:eastAsia="zh-CN"/>
              </w:rPr>
            </w:pPr>
          </w:p>
        </w:tc>
        <w:tc>
          <w:tcPr>
            <w:tcW w:w="790" w:type="dxa"/>
            <w:shd w:val="clear" w:color="auto" w:fill="auto"/>
            <w:vAlign w:val="center"/>
          </w:tcPr>
          <w:p w14:paraId="36CA2D96">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4.2</w:t>
            </w:r>
          </w:p>
        </w:tc>
        <w:tc>
          <w:tcPr>
            <w:tcW w:w="7815" w:type="dxa"/>
            <w:shd w:val="clear" w:color="auto" w:fill="auto"/>
            <w:vAlign w:val="center"/>
          </w:tcPr>
          <w:p w14:paraId="186A8CF9">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质保期外服务</w:t>
            </w:r>
          </w:p>
        </w:tc>
      </w:tr>
      <w:tr w14:paraId="7EC38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F924134">
            <w:pPr>
              <w:ind w:firstLine="0" w:firstLineChars="0"/>
              <w:rPr>
                <w:rFonts w:hint="default" w:ascii="Calibri" w:hAnsi="Calibri" w:cs="Calibri"/>
                <w:lang w:val="en-US" w:eastAsia="zh-CN"/>
              </w:rPr>
            </w:pPr>
          </w:p>
        </w:tc>
        <w:tc>
          <w:tcPr>
            <w:tcW w:w="790" w:type="dxa"/>
            <w:shd w:val="clear" w:color="auto" w:fill="auto"/>
            <w:vAlign w:val="center"/>
          </w:tcPr>
          <w:p w14:paraId="5DCDB58B">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4.2.1</w:t>
            </w:r>
          </w:p>
        </w:tc>
        <w:tc>
          <w:tcPr>
            <w:tcW w:w="7815" w:type="dxa"/>
            <w:shd w:val="clear" w:color="auto" w:fill="auto"/>
            <w:vAlign w:val="center"/>
          </w:tcPr>
          <w:p w14:paraId="5D7C2D2A">
            <w:pPr>
              <w:bidi w:val="0"/>
              <w:ind w:firstLine="0" w:firstLineChars="0"/>
              <w:rPr>
                <w:rFonts w:hint="default" w:ascii="Calibri" w:hAnsi="Calibri" w:eastAsia="宋体" w:cs="Calibri"/>
                <w:kern w:val="2"/>
                <w:sz w:val="21"/>
                <w:szCs w:val="24"/>
                <w:lang w:val="en-US" w:eastAsia="zh-CN" w:bidi="ar-SA"/>
              </w:rPr>
            </w:pPr>
            <w:r>
              <w:rPr>
                <w:rFonts w:hint="default" w:ascii="Calibri" w:hAnsi="Calibri" w:cs="Calibri"/>
              </w:rPr>
              <w:t>质保期外10年内，能及时地为用户提供</w:t>
            </w:r>
            <w:r>
              <w:rPr>
                <w:rFonts w:hint="default" w:ascii="Calibri" w:hAnsi="Calibri" w:cs="Calibri"/>
                <w:lang w:val="en-US" w:eastAsia="zh-CN"/>
              </w:rPr>
              <w:t>设备</w:t>
            </w:r>
            <w:r>
              <w:rPr>
                <w:rFonts w:hint="default" w:ascii="Calibri" w:hAnsi="Calibri" w:cs="Calibri"/>
              </w:rPr>
              <w:t>关键零备件</w:t>
            </w:r>
            <w:r>
              <w:rPr>
                <w:rFonts w:hint="default" w:ascii="Calibri" w:hAnsi="Calibri" w:cs="Calibri"/>
                <w:lang w:eastAsia="zh-CN"/>
              </w:rPr>
              <w:t>、</w:t>
            </w:r>
            <w:r>
              <w:rPr>
                <w:rFonts w:hint="default" w:ascii="Calibri" w:hAnsi="Calibri" w:cs="Calibri"/>
                <w:lang w:val="en-US" w:eastAsia="zh-CN"/>
              </w:rPr>
              <w:t>易耗品</w:t>
            </w:r>
            <w:r>
              <w:rPr>
                <w:rFonts w:hint="default" w:ascii="Calibri" w:hAnsi="Calibri" w:cs="Calibri"/>
              </w:rPr>
              <w:t>等。</w:t>
            </w:r>
          </w:p>
        </w:tc>
      </w:tr>
      <w:tr w14:paraId="3E5A2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4C8131ED">
            <w:pPr>
              <w:ind w:firstLine="0" w:firstLineChars="0"/>
              <w:rPr>
                <w:rFonts w:hint="default" w:ascii="Calibri" w:hAnsi="Calibri" w:eastAsia="黑体" w:cs="Calibri"/>
                <w:lang w:val="en-US" w:eastAsia="zh-CN"/>
              </w:rPr>
            </w:pPr>
          </w:p>
        </w:tc>
        <w:tc>
          <w:tcPr>
            <w:tcW w:w="790" w:type="dxa"/>
            <w:shd w:val="clear" w:color="auto" w:fill="auto"/>
            <w:vAlign w:val="center"/>
          </w:tcPr>
          <w:p w14:paraId="21ADF0CD">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4.3</w:t>
            </w:r>
          </w:p>
        </w:tc>
        <w:tc>
          <w:tcPr>
            <w:tcW w:w="7815" w:type="dxa"/>
            <w:shd w:val="clear" w:color="auto" w:fill="auto"/>
            <w:vAlign w:val="center"/>
          </w:tcPr>
          <w:p w14:paraId="7CB7A85E">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设备寿命期内服务</w:t>
            </w:r>
          </w:p>
        </w:tc>
      </w:tr>
      <w:tr w14:paraId="4F26B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7670468E">
            <w:pPr>
              <w:ind w:firstLine="0" w:firstLineChars="0"/>
              <w:rPr>
                <w:rFonts w:hint="default" w:ascii="Calibri" w:hAnsi="Calibri" w:cs="Calibri"/>
                <w:lang w:val="en-US" w:eastAsia="zh-CN"/>
              </w:rPr>
            </w:pPr>
          </w:p>
        </w:tc>
        <w:tc>
          <w:tcPr>
            <w:tcW w:w="790" w:type="dxa"/>
            <w:shd w:val="clear" w:color="auto" w:fill="auto"/>
            <w:vAlign w:val="center"/>
          </w:tcPr>
          <w:p w14:paraId="307B6500">
            <w:pPr>
              <w:ind w:firstLine="0" w:firstLineChars="0"/>
              <w:rPr>
                <w:rFonts w:hint="default" w:ascii="Calibri" w:hAnsi="Calibri" w:eastAsia="宋体" w:cs="Calibri"/>
                <w:kern w:val="2"/>
                <w:sz w:val="21"/>
                <w:szCs w:val="21"/>
                <w:lang w:val="en-US" w:eastAsia="zh-CN" w:bidi="ar-SA"/>
              </w:rPr>
            </w:pPr>
            <w:r>
              <w:rPr>
                <w:rFonts w:hint="default" w:ascii="Calibri" w:hAnsi="Calibri" w:cs="Calibri"/>
                <w:lang w:val="en-US" w:eastAsia="zh-CN"/>
              </w:rPr>
              <w:t>4.3.1</w:t>
            </w:r>
          </w:p>
        </w:tc>
        <w:tc>
          <w:tcPr>
            <w:tcW w:w="7815" w:type="dxa"/>
            <w:shd w:val="clear" w:color="auto" w:fill="auto"/>
            <w:vAlign w:val="center"/>
          </w:tcPr>
          <w:p w14:paraId="35EFC31C">
            <w:pPr>
              <w:bidi w:val="0"/>
              <w:ind w:firstLine="0" w:firstLineChars="0"/>
              <w:rPr>
                <w:rFonts w:hint="default" w:ascii="Calibri" w:hAnsi="Calibri" w:eastAsia="宋体" w:cs="Calibri"/>
                <w:kern w:val="2"/>
                <w:sz w:val="21"/>
                <w:szCs w:val="21"/>
                <w:lang w:val="en-US" w:eastAsia="zh-CN" w:bidi="ar-SA"/>
              </w:rPr>
            </w:pPr>
            <w:r>
              <w:rPr>
                <w:rFonts w:hint="default" w:ascii="Calibri" w:hAnsi="Calibri" w:cs="Calibri"/>
                <w:lang w:val="en-US" w:eastAsia="zh-CN"/>
              </w:rPr>
              <w:t>服务响应：在用户提出维修要求后1</w:t>
            </w:r>
            <w:r>
              <w:rPr>
                <w:rFonts w:hint="default" w:ascii="Calibri" w:hAnsi="Calibri" w:cs="Calibri"/>
              </w:rPr>
              <w:t>小时内响应，24小时内提出解决方案，48小时内到达现场</w:t>
            </w:r>
            <w:r>
              <w:rPr>
                <w:rFonts w:hint="default" w:ascii="Calibri" w:hAnsi="Calibri" w:cs="Calibri"/>
                <w:lang w:val="en-US" w:eastAsia="zh-CN"/>
              </w:rPr>
              <w:t>直至解决问题</w:t>
            </w:r>
            <w:r>
              <w:rPr>
                <w:rFonts w:hint="default" w:ascii="Calibri" w:hAnsi="Calibri" w:cs="Calibri"/>
              </w:rPr>
              <w:t>。</w:t>
            </w:r>
            <w:r>
              <w:rPr>
                <w:rFonts w:hint="default" w:ascii="Calibri" w:hAnsi="Calibri" w:cs="Calibri"/>
                <w:lang w:val="en-US" w:eastAsia="zh-CN"/>
              </w:rPr>
              <w:t>不可抗力除外。</w:t>
            </w:r>
          </w:p>
        </w:tc>
      </w:tr>
      <w:tr w14:paraId="12F33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571FFB28">
            <w:pPr>
              <w:ind w:firstLine="0" w:firstLineChars="0"/>
              <w:rPr>
                <w:rFonts w:hint="default" w:ascii="Calibri" w:hAnsi="Calibri" w:cs="Calibri"/>
                <w:lang w:val="en-US" w:eastAsia="zh-CN"/>
              </w:rPr>
            </w:pPr>
          </w:p>
        </w:tc>
        <w:tc>
          <w:tcPr>
            <w:tcW w:w="790" w:type="dxa"/>
            <w:shd w:val="clear" w:color="auto" w:fill="auto"/>
            <w:vAlign w:val="center"/>
          </w:tcPr>
          <w:p w14:paraId="4DC595C2">
            <w:pPr>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4.3.2</w:t>
            </w:r>
          </w:p>
        </w:tc>
        <w:tc>
          <w:tcPr>
            <w:tcW w:w="7815" w:type="dxa"/>
            <w:shd w:val="clear" w:color="auto" w:fill="auto"/>
            <w:vAlign w:val="center"/>
          </w:tcPr>
          <w:p w14:paraId="16BEEDB1">
            <w:pPr>
              <w:bidi w:val="0"/>
              <w:ind w:firstLine="0" w:firstLineChars="0"/>
              <w:rPr>
                <w:rFonts w:hint="default" w:ascii="Calibri" w:hAnsi="Calibri" w:eastAsia="宋体" w:cs="Calibri"/>
                <w:kern w:val="2"/>
                <w:sz w:val="21"/>
                <w:szCs w:val="24"/>
                <w:lang w:val="en-US" w:eastAsia="zh-CN" w:bidi="ar-SA"/>
              </w:rPr>
            </w:pPr>
            <w:r>
              <w:rPr>
                <w:rFonts w:hint="default" w:ascii="Calibri" w:hAnsi="Calibri" w:cs="Calibri"/>
                <w:lang w:val="en-US" w:eastAsia="zh-CN"/>
              </w:rPr>
              <w:t>供应商在中国大陆地区设有技术服务中心和零备件库，技术服务中心配有专业维修工程师进行售后服务。供应商提供24小时服务。</w:t>
            </w:r>
          </w:p>
        </w:tc>
      </w:tr>
      <w:tr w14:paraId="02C5F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32B39CF0">
            <w:pPr>
              <w:ind w:firstLine="0" w:firstLineChars="0"/>
              <w:rPr>
                <w:rFonts w:hint="default" w:ascii="Calibri" w:hAnsi="Calibri" w:eastAsia="黑体" w:cs="Calibri"/>
                <w:lang w:val="en-US" w:eastAsia="zh-CN"/>
              </w:rPr>
            </w:pPr>
          </w:p>
        </w:tc>
        <w:tc>
          <w:tcPr>
            <w:tcW w:w="790" w:type="dxa"/>
            <w:shd w:val="clear" w:color="auto" w:fill="auto"/>
            <w:vAlign w:val="center"/>
          </w:tcPr>
          <w:p w14:paraId="4F98B375">
            <w:pPr>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4.4</w:t>
            </w:r>
          </w:p>
        </w:tc>
        <w:tc>
          <w:tcPr>
            <w:tcW w:w="7815" w:type="dxa"/>
            <w:shd w:val="clear" w:color="auto" w:fill="auto"/>
            <w:vAlign w:val="center"/>
          </w:tcPr>
          <w:p w14:paraId="59438606">
            <w:pPr>
              <w:bidi w:val="0"/>
              <w:ind w:firstLine="0" w:firstLineChars="0"/>
              <w:rPr>
                <w:rFonts w:hint="default" w:ascii="Calibri" w:hAnsi="Calibri" w:eastAsia="黑体" w:cs="Calibri"/>
                <w:kern w:val="2"/>
                <w:sz w:val="21"/>
                <w:szCs w:val="24"/>
                <w:lang w:val="en-US" w:eastAsia="zh-CN" w:bidi="ar-SA"/>
              </w:rPr>
            </w:pPr>
            <w:r>
              <w:rPr>
                <w:rFonts w:hint="default" w:ascii="Calibri" w:hAnsi="Calibri" w:eastAsia="黑体" w:cs="Calibri"/>
                <w:lang w:val="en-US" w:eastAsia="zh-CN"/>
              </w:rPr>
              <w:t>培训</w:t>
            </w:r>
          </w:p>
        </w:tc>
      </w:tr>
      <w:tr w14:paraId="72C54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90" w:type="dxa"/>
            <w:shd w:val="clear" w:color="auto" w:fill="auto"/>
            <w:vAlign w:val="center"/>
          </w:tcPr>
          <w:p w14:paraId="32337431">
            <w:pPr>
              <w:bidi w:val="0"/>
              <w:ind w:firstLine="0" w:firstLineChars="0"/>
              <w:rPr>
                <w:rFonts w:hint="default" w:ascii="Calibri" w:hAnsi="Calibri" w:cs="Calibri"/>
                <w:lang w:val="en-US" w:eastAsia="zh-CN"/>
              </w:rPr>
            </w:pPr>
          </w:p>
        </w:tc>
        <w:tc>
          <w:tcPr>
            <w:tcW w:w="790" w:type="dxa"/>
            <w:shd w:val="clear" w:color="auto" w:fill="auto"/>
            <w:vAlign w:val="center"/>
          </w:tcPr>
          <w:p w14:paraId="4CEC4A92">
            <w:pPr>
              <w:bidi w:val="0"/>
              <w:ind w:firstLine="0" w:firstLineChars="0"/>
              <w:rPr>
                <w:rFonts w:hint="default" w:ascii="Calibri" w:hAnsi="Calibri" w:eastAsia="宋体" w:cs="Calibri"/>
                <w:kern w:val="2"/>
                <w:sz w:val="21"/>
                <w:szCs w:val="24"/>
                <w:lang w:val="en-US" w:eastAsia="zh-CN" w:bidi="ar-SA"/>
              </w:rPr>
            </w:pPr>
            <w:r>
              <w:rPr>
                <w:rFonts w:hint="default" w:ascii="Calibri" w:hAnsi="Calibri" w:eastAsia="黑体" w:cs="Calibri"/>
                <w:lang w:val="en-US" w:eastAsia="zh-CN"/>
              </w:rPr>
              <w:t>4.4</w:t>
            </w:r>
            <w:r>
              <w:rPr>
                <w:rFonts w:hint="default" w:ascii="Calibri" w:hAnsi="Calibri" w:cs="Calibri"/>
                <w:lang w:val="en-US" w:eastAsia="zh-CN"/>
              </w:rPr>
              <w:t>.1</w:t>
            </w:r>
          </w:p>
        </w:tc>
        <w:tc>
          <w:tcPr>
            <w:tcW w:w="7815" w:type="dxa"/>
            <w:shd w:val="clear" w:color="auto" w:fill="auto"/>
            <w:vAlign w:val="center"/>
          </w:tcPr>
          <w:p w14:paraId="31300F60">
            <w:pPr>
              <w:bidi w:val="0"/>
              <w:rPr>
                <w:rFonts w:hint="default" w:ascii="Calibri" w:hAnsi="Calibri" w:eastAsia="宋体" w:cs="Calibri"/>
                <w:lang w:val="en-US" w:eastAsia="zh-CN"/>
              </w:rPr>
            </w:pPr>
            <w:r>
              <w:rPr>
                <w:rFonts w:hint="default" w:ascii="Calibri" w:hAnsi="Calibri" w:cs="Calibri"/>
                <w:lang w:eastAsia="zh-CN"/>
              </w:rPr>
              <w:t>（</w:t>
            </w:r>
            <w:r>
              <w:rPr>
                <w:rFonts w:hint="default" w:ascii="Calibri" w:hAnsi="Calibri" w:cs="Calibri"/>
                <w:lang w:val="en-US" w:eastAsia="zh-CN"/>
              </w:rPr>
              <w:t>1</w:t>
            </w:r>
            <w:r>
              <w:rPr>
                <w:rFonts w:hint="default" w:ascii="Calibri" w:hAnsi="Calibri" w:cs="Calibri"/>
                <w:lang w:eastAsia="zh-CN"/>
              </w:rPr>
              <w:t>）</w:t>
            </w:r>
            <w:r>
              <w:rPr>
                <w:color w:val="auto"/>
              </w:rPr>
              <w:t>现场培训：设备在安装调试同时，供应商负责免费派工程师对用户就工作原理和基本操作进行现场培训，培训人员人数不限，培训时间视用户需要，不少于4天，确保需求单位用户能正常操作。</w:t>
            </w:r>
            <w:r>
              <w:rPr>
                <w:rFonts w:hint="eastAsia" w:cs="Calibri"/>
                <w:lang w:val="en-US" w:eastAsia="zh-CN"/>
              </w:rPr>
              <w:t>在验收之前完成。</w:t>
            </w:r>
          </w:p>
          <w:p w14:paraId="69D64EC0">
            <w:pPr>
              <w:bidi w:val="0"/>
              <w:ind w:firstLine="0" w:firstLineChars="0"/>
              <w:rPr>
                <w:rFonts w:hint="default" w:ascii="Calibri" w:hAnsi="Calibri" w:eastAsia="宋体" w:cs="Calibri"/>
                <w:kern w:val="2"/>
                <w:sz w:val="21"/>
                <w:szCs w:val="24"/>
                <w:lang w:val="en-US" w:eastAsia="zh-CN" w:bidi="ar-SA"/>
              </w:rPr>
            </w:pPr>
            <w:r>
              <w:rPr>
                <w:rFonts w:hint="default" w:ascii="Calibri" w:hAnsi="Calibri" w:cs="Calibri"/>
                <w:lang w:eastAsia="zh-CN"/>
              </w:rPr>
              <w:t>（</w:t>
            </w:r>
            <w:r>
              <w:rPr>
                <w:rFonts w:hint="default" w:ascii="Calibri" w:hAnsi="Calibri" w:cs="Calibri"/>
                <w:lang w:val="en-US" w:eastAsia="zh-CN"/>
              </w:rPr>
              <w:t>2</w:t>
            </w:r>
            <w:r>
              <w:rPr>
                <w:rFonts w:hint="default" w:ascii="Calibri" w:hAnsi="Calibri" w:cs="Calibri"/>
                <w:lang w:eastAsia="zh-CN"/>
              </w:rPr>
              <w:t>）</w:t>
            </w:r>
            <w:r>
              <w:rPr>
                <w:color w:val="auto"/>
              </w:rPr>
              <w:t>实操培训：供应商免费提供用户指定人员在节目录制期间进行实操培训，1年内不限次数。</w:t>
            </w:r>
            <w:r>
              <w:rPr>
                <w:rFonts w:hint="eastAsia" w:cs="Calibri"/>
                <w:lang w:val="en-US" w:eastAsia="zh-CN"/>
              </w:rPr>
              <w:t>在质保期满之前完成。</w:t>
            </w:r>
          </w:p>
        </w:tc>
      </w:tr>
    </w:tbl>
    <w:p w14:paraId="58D22409">
      <w:pPr>
        <w:pStyle w:val="3"/>
        <w:ind w:firstLine="420"/>
        <w:rPr>
          <w:rFonts w:hint="default" w:ascii="Calibri" w:hAnsi="Calibri" w:cs="Calibri"/>
          <w:i w:val="0"/>
          <w:iCs w:val="0"/>
        </w:rPr>
      </w:pPr>
      <w:r>
        <w:rPr>
          <w:rFonts w:hint="default" w:ascii="Calibri" w:hAnsi="Calibri" w:cs="Calibri"/>
          <w:i w:val="0"/>
          <w:iCs w:val="0"/>
        </w:rPr>
        <w:t>第</w:t>
      </w:r>
      <w:r>
        <w:rPr>
          <w:rFonts w:hint="eastAsia" w:cs="Calibri"/>
          <w:i w:val="0"/>
          <w:iCs w:val="0"/>
          <w:lang w:val="en-US" w:eastAsia="zh-CN"/>
        </w:rPr>
        <w:t>三</w:t>
      </w:r>
      <w:r>
        <w:rPr>
          <w:rFonts w:hint="default" w:ascii="Calibri" w:hAnsi="Calibri" w:cs="Calibri"/>
          <w:i w:val="0"/>
          <w:iCs w:val="0"/>
        </w:rPr>
        <w:t>部分 商务要求</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59"/>
      </w:tblGrid>
      <w:tr w14:paraId="461D9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noWrap w:val="0"/>
            <w:vAlign w:val="center"/>
          </w:tcPr>
          <w:p w14:paraId="3F8D6CD5">
            <w:pPr>
              <w:rPr>
                <w:rFonts w:hint="default" w:ascii="Calibri" w:hAnsi="Calibri" w:cs="Calibri"/>
                <w:i w:val="0"/>
                <w:iCs w:val="0"/>
              </w:rPr>
            </w:pPr>
            <w:r>
              <w:rPr>
                <w:rFonts w:hint="default" w:ascii="Calibri" w:hAnsi="Calibri" w:cs="Calibri"/>
                <w:i w:val="0"/>
                <w:iCs w:val="0"/>
              </w:rPr>
              <w:t>序号</w:t>
            </w:r>
          </w:p>
        </w:tc>
        <w:tc>
          <w:tcPr>
            <w:tcW w:w="1290" w:type="dxa"/>
            <w:noWrap w:val="0"/>
            <w:vAlign w:val="center"/>
          </w:tcPr>
          <w:p w14:paraId="09875A86">
            <w:pPr>
              <w:rPr>
                <w:rFonts w:hint="default" w:ascii="Calibri" w:hAnsi="Calibri" w:cs="Calibri"/>
                <w:i w:val="0"/>
                <w:iCs w:val="0"/>
              </w:rPr>
            </w:pPr>
            <w:r>
              <w:rPr>
                <w:rFonts w:hint="default" w:ascii="Calibri" w:hAnsi="Calibri" w:cs="Calibri"/>
                <w:i w:val="0"/>
                <w:iCs w:val="0"/>
              </w:rPr>
              <w:t>内容名称</w:t>
            </w:r>
          </w:p>
        </w:tc>
        <w:tc>
          <w:tcPr>
            <w:tcW w:w="7459" w:type="dxa"/>
            <w:noWrap w:val="0"/>
            <w:vAlign w:val="center"/>
          </w:tcPr>
          <w:p w14:paraId="0DDA3C78">
            <w:pPr>
              <w:rPr>
                <w:rFonts w:hint="default" w:ascii="Calibri" w:hAnsi="Calibri" w:cs="Calibri"/>
                <w:i w:val="0"/>
                <w:iCs w:val="0"/>
              </w:rPr>
            </w:pPr>
            <w:r>
              <w:rPr>
                <w:rFonts w:hint="default" w:ascii="Calibri" w:hAnsi="Calibri" w:cs="Calibri"/>
                <w:i w:val="0"/>
                <w:iCs w:val="0"/>
              </w:rPr>
              <w:t>要求</w:t>
            </w:r>
          </w:p>
        </w:tc>
      </w:tr>
      <w:tr w14:paraId="24267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131ECC92">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6D46C71D">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报价要求</w:t>
            </w:r>
          </w:p>
        </w:tc>
        <w:tc>
          <w:tcPr>
            <w:tcW w:w="7459" w:type="dxa"/>
            <w:shd w:val="clear" w:color="auto" w:fill="auto"/>
            <w:noWrap w:val="0"/>
            <w:vAlign w:val="center"/>
          </w:tcPr>
          <w:p w14:paraId="6CD22F2A">
            <w:pPr>
              <w:ind w:firstLine="210" w:firstLineChars="100"/>
              <w:rPr>
                <w:rFonts w:hint="default" w:ascii="Calibri" w:hAnsi="Calibri" w:cs="Calibri"/>
                <w:b/>
                <w:bCs/>
                <w:i w:val="0"/>
                <w:iCs w:val="0"/>
                <w:u w:val="single"/>
              </w:rPr>
            </w:pPr>
            <w:r>
              <w:rPr>
                <w:rFonts w:hint="default" w:ascii="Calibri" w:hAnsi="Calibri" w:cs="Calibri"/>
              </w:rPr>
              <w:t>▲</w:t>
            </w:r>
            <w:r>
              <w:rPr>
                <w:rFonts w:hint="default" w:ascii="Calibri" w:hAnsi="Calibri" w:cs="Calibri"/>
                <w:i w:val="0"/>
                <w:iCs w:val="0"/>
              </w:rPr>
              <w:t>1</w:t>
            </w:r>
            <w:r>
              <w:rPr>
                <w:rFonts w:hint="default" w:ascii="Calibri" w:hAnsi="Calibri" w:cs="Calibri"/>
                <w:i w:val="0"/>
                <w:iCs w:val="0"/>
                <w:lang w:eastAsia="zh-CN"/>
              </w:rPr>
              <w:t>.</w:t>
            </w:r>
            <w:r>
              <w:rPr>
                <w:b/>
                <w:bCs/>
                <w:u w:val="single"/>
              </w:rPr>
              <w:t>报价应包括产品价、运杂费、保险费、检测费、安装调试费、质保期内售后服务、其他费用、管理费、利润、税金等完成本项目的所有费用。报价应当包含采购代理服务费。</w:t>
            </w:r>
          </w:p>
          <w:p w14:paraId="4053A368">
            <w:pPr>
              <w:ind w:firstLine="210" w:firstLineChars="100"/>
              <w:rPr>
                <w:rFonts w:hint="default" w:ascii="Calibri" w:hAnsi="Calibri" w:cs="Calibri"/>
                <w:b/>
                <w:bCs/>
                <w:i w:val="0"/>
                <w:iCs w:val="0"/>
                <w:szCs w:val="21"/>
                <w:u w:val="single"/>
              </w:rPr>
            </w:pPr>
            <w:r>
              <w:rPr>
                <w:rFonts w:hint="default" w:ascii="Calibri" w:hAnsi="Calibri" w:cs="Calibri"/>
                <w:i w:val="0"/>
                <w:iCs w:val="0"/>
                <w:szCs w:val="21"/>
              </w:rPr>
              <w:t>▲2</w:t>
            </w:r>
            <w:r>
              <w:rPr>
                <w:rFonts w:hint="default" w:ascii="Calibri" w:hAnsi="Calibri" w:cs="Calibri"/>
                <w:i w:val="0"/>
                <w:iCs w:val="0"/>
                <w:szCs w:val="21"/>
                <w:lang w:eastAsia="zh-CN"/>
              </w:rPr>
              <w:t>.</w:t>
            </w:r>
            <w:r>
              <w:rPr>
                <w:rFonts w:hint="default" w:ascii="Calibri" w:hAnsi="Calibri" w:cs="Calibri"/>
                <w:b/>
                <w:bCs/>
                <w:i w:val="0"/>
                <w:iCs w:val="0"/>
                <w:szCs w:val="21"/>
                <w:u w:val="single"/>
              </w:rPr>
              <w:t>本次报价币种为人民币。</w:t>
            </w:r>
          </w:p>
          <w:p w14:paraId="6B889CBE">
            <w:pPr>
              <w:ind w:firstLine="210" w:firstLineChars="100"/>
              <w:rPr>
                <w:rFonts w:hint="default" w:ascii="Calibri" w:hAnsi="Calibri" w:cs="Calibri"/>
                <w:b/>
                <w:bCs/>
                <w:i w:val="0"/>
                <w:iCs w:val="0"/>
                <w:szCs w:val="21"/>
                <w:u w:val="single"/>
              </w:rPr>
            </w:pPr>
            <w:r>
              <w:rPr>
                <w:rFonts w:hint="default" w:ascii="Calibri" w:hAnsi="Calibri" w:cs="Calibri"/>
                <w:i w:val="0"/>
                <w:iCs w:val="0"/>
                <w:szCs w:val="21"/>
              </w:rPr>
              <w:t>▲</w:t>
            </w:r>
            <w:r>
              <w:rPr>
                <w:rFonts w:hint="default" w:ascii="Calibri" w:hAnsi="Calibri" w:cs="Calibri"/>
                <w:i w:val="0"/>
                <w:iCs w:val="0"/>
                <w:szCs w:val="21"/>
                <w:u w:val="none"/>
              </w:rPr>
              <w:t>3</w:t>
            </w:r>
            <w:r>
              <w:rPr>
                <w:rFonts w:hint="default" w:ascii="Calibri" w:hAnsi="Calibri" w:cs="Calibri"/>
                <w:i w:val="0"/>
                <w:iCs w:val="0"/>
                <w:szCs w:val="21"/>
                <w:u w:val="none"/>
                <w:lang w:eastAsia="zh-CN"/>
              </w:rPr>
              <w:t>.</w:t>
            </w:r>
            <w:r>
              <w:rPr>
                <w:rFonts w:hint="default" w:ascii="Calibri" w:hAnsi="Calibri" w:cs="Calibri"/>
                <w:b/>
                <w:bCs/>
                <w:i w:val="0"/>
                <w:iCs w:val="0"/>
                <w:szCs w:val="21"/>
                <w:u w:val="single"/>
              </w:rPr>
              <w:t>填报单价及总价。</w:t>
            </w:r>
          </w:p>
          <w:p w14:paraId="0835B67B">
            <w:pPr>
              <w:ind w:firstLine="210" w:firstLineChars="100"/>
              <w:rPr>
                <w:rFonts w:hint="default" w:ascii="Calibri" w:hAnsi="Calibri" w:eastAsia="宋体" w:cs="Calibri"/>
                <w:b/>
                <w:bCs/>
                <w:i w:val="0"/>
                <w:iCs w:val="0"/>
                <w:kern w:val="2"/>
                <w:sz w:val="21"/>
                <w:szCs w:val="21"/>
                <w:u w:val="single"/>
                <w:lang w:val="en-US" w:eastAsia="zh-CN" w:bidi="ar-SA"/>
              </w:rPr>
            </w:pPr>
            <w:r>
              <w:rPr>
                <w:rFonts w:hint="default" w:ascii="Calibri" w:hAnsi="Calibri" w:eastAsia="楷体" w:cs="Calibri"/>
                <w:i w:val="0"/>
                <w:iCs w:val="0"/>
                <w:szCs w:val="21"/>
              </w:rPr>
              <w:t>说明：对于本招标文件未列明，而投标人认为必需的费用也需列入投标总报价。在合同实施时，合同甲方将不予支付合同乙方没有列入的项目费用，并认为与项目相关费用已包括在投标报价中。对在合同实施过程中可能发生</w:t>
            </w:r>
            <w:r>
              <w:rPr>
                <w:rFonts w:hint="default" w:ascii="Calibri" w:hAnsi="Calibri" w:eastAsia="楷体" w:cs="Calibri"/>
                <w:i w:val="0"/>
                <w:iCs w:val="0"/>
                <w:szCs w:val="21"/>
                <w:lang w:eastAsia="zh-CN"/>
              </w:rPr>
              <w:t>的其他费用</w:t>
            </w:r>
            <w:r>
              <w:rPr>
                <w:rFonts w:hint="default" w:ascii="Calibri" w:hAnsi="Calibri" w:eastAsia="楷体" w:cs="Calibri"/>
                <w:i w:val="0"/>
                <w:iCs w:val="0"/>
                <w:szCs w:val="21"/>
              </w:rPr>
              <w:t>（如：增加耗材、材料涨价、人工、运输成本增加等因素），合同甲方概不负责。</w:t>
            </w:r>
          </w:p>
        </w:tc>
      </w:tr>
      <w:tr w14:paraId="7B672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3DEE4581">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088D4865">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签订合同</w:t>
            </w:r>
          </w:p>
        </w:tc>
        <w:tc>
          <w:tcPr>
            <w:tcW w:w="7459" w:type="dxa"/>
            <w:shd w:val="clear" w:color="auto" w:fill="auto"/>
            <w:noWrap w:val="0"/>
            <w:vAlign w:val="center"/>
          </w:tcPr>
          <w:p w14:paraId="23C19179">
            <w:pPr>
              <w:ind w:firstLine="210" w:firstLineChars="100"/>
              <w:rPr>
                <w:rFonts w:hint="default" w:ascii="Calibri" w:hAnsi="Calibri" w:cs="Calibri"/>
                <w:i w:val="0"/>
                <w:iCs w:val="0"/>
              </w:rPr>
            </w:pPr>
            <w:r>
              <w:rPr>
                <w:rFonts w:hint="default" w:ascii="Calibri" w:hAnsi="Calibri" w:cs="Calibri"/>
                <w:i w:val="0"/>
                <w:iCs w:val="0"/>
              </w:rPr>
              <w:t>1</w:t>
            </w:r>
            <w:r>
              <w:rPr>
                <w:rFonts w:hint="default" w:ascii="Calibri" w:hAnsi="Calibri" w:cs="Calibri"/>
                <w:i w:val="0"/>
                <w:iCs w:val="0"/>
                <w:lang w:eastAsia="zh-CN"/>
              </w:rPr>
              <w:t>.</w:t>
            </w:r>
            <w:r>
              <w:rPr>
                <w:rFonts w:hint="default" w:ascii="Calibri" w:hAnsi="Calibri" w:cs="Calibri"/>
                <w:i w:val="0"/>
                <w:iCs w:val="0"/>
              </w:rPr>
              <w:t>本项目合同甲方为</w:t>
            </w:r>
            <w:r>
              <w:rPr>
                <w:rFonts w:hint="default" w:ascii="Calibri" w:hAnsi="Calibri" w:cs="Calibri"/>
                <w:i w:val="0"/>
                <w:iCs w:val="0"/>
                <w:lang w:eastAsia="zh-CN"/>
              </w:rPr>
              <w:t>浙江广播电视集团</w:t>
            </w:r>
            <w:r>
              <w:rPr>
                <w:rFonts w:hint="default" w:ascii="Calibri" w:hAnsi="Calibri" w:cs="Calibri"/>
                <w:i w:val="0"/>
                <w:iCs w:val="0"/>
              </w:rPr>
              <w:t>，乙方为中标人。</w:t>
            </w:r>
          </w:p>
          <w:p w14:paraId="2B4E9914">
            <w:pPr>
              <w:ind w:firstLine="210" w:firstLineChars="100"/>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2</w:t>
            </w:r>
            <w:r>
              <w:rPr>
                <w:rFonts w:hint="default" w:ascii="Calibri" w:hAnsi="Calibri" w:cs="Calibri"/>
                <w:i w:val="0"/>
                <w:iCs w:val="0"/>
                <w:lang w:eastAsia="zh-CN"/>
              </w:rPr>
              <w:t>.</w:t>
            </w:r>
            <w:r>
              <w:rPr>
                <w:rFonts w:hint="default" w:ascii="Calibri" w:hAnsi="Calibri" w:cs="Calibri"/>
                <w:i w:val="0"/>
                <w:iCs w:val="0"/>
              </w:rPr>
              <w:t>合同款由甲方支付给乙方。</w:t>
            </w:r>
          </w:p>
        </w:tc>
      </w:tr>
      <w:tr w14:paraId="3A2A9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057111EE">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6EBC60B1">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转包或分包</w:t>
            </w:r>
          </w:p>
        </w:tc>
        <w:tc>
          <w:tcPr>
            <w:tcW w:w="7459" w:type="dxa"/>
            <w:shd w:val="clear" w:color="auto" w:fill="auto"/>
            <w:noWrap w:val="0"/>
            <w:vAlign w:val="center"/>
          </w:tcPr>
          <w:p w14:paraId="54A9A5D8">
            <w:pPr>
              <w:ind w:firstLine="210" w:firstLineChars="100"/>
              <w:rPr>
                <w:rFonts w:hint="default" w:ascii="Calibri" w:hAnsi="Calibri" w:cs="Calibri"/>
                <w:i w:val="0"/>
                <w:iCs w:val="0"/>
              </w:rPr>
            </w:pPr>
            <w:r>
              <w:rPr>
                <w:rFonts w:hint="default" w:ascii="Calibri" w:hAnsi="Calibri" w:cs="Calibri"/>
                <w:i w:val="0"/>
                <w:iCs w:val="0"/>
                <w:szCs w:val="21"/>
              </w:rPr>
              <w:t>▲</w:t>
            </w:r>
            <w:r>
              <w:rPr>
                <w:rFonts w:hint="default" w:ascii="Calibri" w:hAnsi="Calibri" w:cs="Calibri"/>
                <w:i w:val="0"/>
                <w:iCs w:val="0"/>
              </w:rPr>
              <w:t>1</w:t>
            </w:r>
            <w:r>
              <w:rPr>
                <w:rFonts w:hint="default" w:ascii="Calibri" w:hAnsi="Calibri" w:cs="Calibri"/>
                <w:i w:val="0"/>
                <w:iCs w:val="0"/>
                <w:lang w:eastAsia="zh-CN"/>
              </w:rPr>
              <w:t>.</w:t>
            </w:r>
            <w:r>
              <w:rPr>
                <w:rFonts w:hint="default" w:ascii="Calibri" w:hAnsi="Calibri" w:cs="Calibri"/>
                <w:b/>
                <w:bCs/>
                <w:i w:val="0"/>
                <w:iCs w:val="0"/>
                <w:u w:val="single"/>
              </w:rPr>
              <w:t>本项目不得转包：合同乙方不得将本合同标的转包由其他供应商承担；</w:t>
            </w:r>
          </w:p>
          <w:p w14:paraId="4455B975">
            <w:pPr>
              <w:ind w:firstLine="210" w:firstLineChars="100"/>
              <w:rPr>
                <w:rFonts w:hint="default" w:ascii="Calibri" w:hAnsi="Calibri" w:cs="Calibri"/>
                <w:b/>
                <w:bCs/>
                <w:i w:val="0"/>
                <w:iCs w:val="0"/>
                <w:u w:val="single"/>
              </w:rPr>
            </w:pPr>
            <w:r>
              <w:rPr>
                <w:rFonts w:hint="default" w:ascii="Calibri" w:hAnsi="Calibri" w:cs="Calibri"/>
                <w:i w:val="0"/>
                <w:iCs w:val="0"/>
                <w:szCs w:val="21"/>
              </w:rPr>
              <w:t>▲</w:t>
            </w:r>
            <w:r>
              <w:rPr>
                <w:rFonts w:hint="default" w:ascii="Calibri" w:hAnsi="Calibri" w:cs="Calibri"/>
                <w:i w:val="0"/>
                <w:iCs w:val="0"/>
              </w:rPr>
              <w:t>2</w:t>
            </w:r>
            <w:r>
              <w:rPr>
                <w:rFonts w:hint="default" w:ascii="Calibri" w:hAnsi="Calibri" w:cs="Calibri"/>
                <w:i w:val="0"/>
                <w:iCs w:val="0"/>
                <w:lang w:eastAsia="zh-CN"/>
              </w:rPr>
              <w:t>.</w:t>
            </w:r>
            <w:r>
              <w:rPr>
                <w:rFonts w:hint="default" w:ascii="Calibri" w:hAnsi="Calibri" w:cs="Calibri"/>
                <w:b/>
                <w:bCs/>
                <w:i w:val="0"/>
                <w:iCs w:val="0"/>
                <w:u w:val="single"/>
              </w:rPr>
              <w:t>本项目部分内容允许分包，要求如下：</w:t>
            </w:r>
          </w:p>
          <w:p w14:paraId="7A318B18">
            <w:pPr>
              <w:ind w:firstLine="211" w:firstLineChars="100"/>
              <w:rPr>
                <w:rFonts w:hint="default" w:ascii="Calibri" w:hAnsi="Calibri" w:cs="Calibri"/>
                <w:b/>
                <w:bCs/>
                <w:i w:val="0"/>
                <w:iCs w:val="0"/>
                <w:u w:val="single"/>
              </w:rPr>
            </w:pPr>
            <w:r>
              <w:rPr>
                <w:rFonts w:hint="default" w:ascii="Calibri" w:hAnsi="Calibri" w:cs="Calibri"/>
                <w:b/>
                <w:bCs/>
                <w:i w:val="0"/>
                <w:iCs w:val="0"/>
                <w:u w:val="single"/>
              </w:rPr>
              <w:t>（1）分包内容为本项目的非主体、非关键性工作；</w:t>
            </w:r>
          </w:p>
          <w:p w14:paraId="736F43E2">
            <w:pPr>
              <w:ind w:firstLine="211" w:firstLineChars="100"/>
              <w:rPr>
                <w:rFonts w:hint="default" w:ascii="Calibri" w:hAnsi="Calibri" w:cs="Calibri"/>
                <w:b/>
                <w:bCs/>
                <w:i w:val="0"/>
                <w:iCs w:val="0"/>
                <w:u w:val="single"/>
              </w:rPr>
            </w:pPr>
            <w:r>
              <w:rPr>
                <w:rFonts w:hint="default" w:ascii="Calibri" w:hAnsi="Calibri" w:cs="Calibri"/>
                <w:b/>
                <w:bCs/>
                <w:i w:val="0"/>
                <w:iCs w:val="0"/>
                <w:u w:val="single"/>
              </w:rPr>
              <w:t>（2）分包内容的金额不超过合同金额的</w:t>
            </w:r>
            <w:r>
              <w:rPr>
                <w:rFonts w:hint="default" w:ascii="Calibri" w:hAnsi="Calibri" w:cs="Calibri"/>
                <w:b/>
                <w:bCs/>
                <w:i w:val="0"/>
                <w:iCs w:val="0"/>
                <w:u w:val="single"/>
                <w:lang w:eastAsia="zh-CN"/>
              </w:rPr>
              <w:t>【</w:t>
            </w:r>
            <w:r>
              <w:rPr>
                <w:rFonts w:hint="default" w:ascii="Calibri" w:hAnsi="Calibri" w:eastAsia="楷体" w:cs="Calibri"/>
                <w:b/>
                <w:bCs/>
                <w:i w:val="0"/>
                <w:iCs w:val="0"/>
                <w:u w:val="single"/>
                <w:lang w:val="en-US" w:eastAsia="zh-CN"/>
              </w:rPr>
              <w:t>30</w:t>
            </w:r>
            <w:r>
              <w:rPr>
                <w:rFonts w:hint="default" w:ascii="Calibri" w:hAnsi="Calibri" w:cs="Calibri"/>
                <w:b/>
                <w:bCs/>
                <w:i w:val="0"/>
                <w:iCs w:val="0"/>
                <w:u w:val="single"/>
                <w:lang w:eastAsia="zh-CN"/>
              </w:rPr>
              <w:t>】</w:t>
            </w:r>
            <w:r>
              <w:rPr>
                <w:rFonts w:hint="default" w:ascii="Calibri" w:hAnsi="Calibri" w:cs="Calibri"/>
                <w:b/>
                <w:bCs/>
                <w:i w:val="0"/>
                <w:iCs w:val="0"/>
                <w:u w:val="single"/>
              </w:rPr>
              <w:t>%；</w:t>
            </w:r>
          </w:p>
          <w:p w14:paraId="15B05DB8">
            <w:pPr>
              <w:ind w:firstLine="211" w:firstLineChars="100"/>
              <w:rPr>
                <w:rFonts w:hint="default" w:ascii="Calibri" w:hAnsi="Calibri" w:cs="Calibri"/>
                <w:b/>
                <w:bCs/>
                <w:i w:val="0"/>
                <w:iCs w:val="0"/>
                <w:u w:val="single"/>
              </w:rPr>
            </w:pPr>
            <w:r>
              <w:rPr>
                <w:rFonts w:hint="default" w:ascii="Calibri" w:hAnsi="Calibri" w:cs="Calibri"/>
                <w:b/>
                <w:bCs/>
                <w:i w:val="0"/>
                <w:iCs w:val="0"/>
                <w:u w:val="single"/>
              </w:rPr>
              <w:t>（3）分包供应商应具有完成项目内容的相应能力；</w:t>
            </w:r>
          </w:p>
          <w:p w14:paraId="17A20126">
            <w:pPr>
              <w:ind w:firstLine="211" w:firstLineChars="100"/>
              <w:rPr>
                <w:rFonts w:hint="default" w:ascii="Calibri" w:hAnsi="Calibri" w:cs="Calibri"/>
                <w:i w:val="0"/>
                <w:iCs w:val="0"/>
                <w:u w:val="single"/>
              </w:rPr>
            </w:pPr>
            <w:r>
              <w:rPr>
                <w:rFonts w:hint="default" w:ascii="Calibri" w:hAnsi="Calibri" w:cs="Calibri"/>
                <w:b/>
                <w:bCs/>
                <w:i w:val="0"/>
                <w:iCs w:val="0"/>
                <w:u w:val="single"/>
              </w:rPr>
              <w:t>（4）除招标文件约定允许分包的内容外，合同乙方不得擅自将其他合同标的分包给其他供应商承担。</w:t>
            </w:r>
          </w:p>
          <w:p w14:paraId="54980EBB">
            <w:pPr>
              <w:ind w:firstLine="210" w:firstLineChars="100"/>
              <w:rPr>
                <w:rFonts w:hint="default" w:ascii="Calibri" w:hAnsi="Calibri" w:cs="Calibri"/>
                <w:i w:val="0"/>
                <w:iCs w:val="0"/>
              </w:rPr>
            </w:pPr>
            <w:r>
              <w:rPr>
                <w:rFonts w:hint="default" w:ascii="Calibri" w:hAnsi="Calibri" w:eastAsia="楷体" w:cs="Calibri"/>
                <w:i w:val="0"/>
                <w:iCs w:val="0"/>
              </w:rPr>
              <w:t>说明：投标人拟在中标后分包以上允许分包内容或分包金额的，应在投标文件中明确分包内容及对应分包供应商。</w:t>
            </w:r>
          </w:p>
          <w:p w14:paraId="3BA2FAB9">
            <w:pPr>
              <w:ind w:firstLine="210" w:firstLineChars="100"/>
              <w:rPr>
                <w:rFonts w:hint="default" w:ascii="Calibri" w:hAnsi="Calibri" w:eastAsia="楷体" w:cs="Calibri"/>
                <w:i w:val="0"/>
                <w:iCs w:val="0"/>
                <w:kern w:val="2"/>
                <w:sz w:val="21"/>
                <w:szCs w:val="21"/>
                <w:lang w:val="en-US" w:eastAsia="zh-CN" w:bidi="ar-SA"/>
              </w:rPr>
            </w:pPr>
            <w:r>
              <w:rPr>
                <w:rFonts w:hint="default" w:ascii="Calibri" w:hAnsi="Calibri" w:cs="Calibri"/>
                <w:i w:val="0"/>
                <w:iCs w:val="0"/>
                <w:szCs w:val="21"/>
              </w:rPr>
              <w:t>▲</w:t>
            </w:r>
            <w:r>
              <w:rPr>
                <w:rFonts w:hint="default" w:ascii="Calibri" w:hAnsi="Calibri" w:cs="Calibri"/>
                <w:i w:val="0"/>
                <w:iCs w:val="0"/>
              </w:rPr>
              <w:t>3</w:t>
            </w:r>
            <w:r>
              <w:rPr>
                <w:rFonts w:hint="default" w:ascii="Calibri" w:hAnsi="Calibri" w:cs="Calibri"/>
                <w:i w:val="0"/>
                <w:iCs w:val="0"/>
                <w:lang w:eastAsia="zh-CN"/>
              </w:rPr>
              <w:t>.</w:t>
            </w:r>
            <w:r>
              <w:rPr>
                <w:rFonts w:hint="default" w:ascii="Calibri" w:hAnsi="Calibri" w:cs="Calibri"/>
                <w:b/>
                <w:bCs/>
                <w:i w:val="0"/>
                <w:iCs w:val="0"/>
                <w:u w:val="single"/>
              </w:rPr>
              <w:t>如有违反以上情形，合同甲方有权解除合同，并追究合同乙方的违约责任。</w:t>
            </w:r>
          </w:p>
        </w:tc>
      </w:tr>
      <w:tr w14:paraId="3C016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763B8AA0">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6429B783">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履约保证金缴纳</w:t>
            </w:r>
          </w:p>
        </w:tc>
        <w:tc>
          <w:tcPr>
            <w:tcW w:w="7459" w:type="dxa"/>
            <w:shd w:val="clear" w:color="auto" w:fill="auto"/>
            <w:noWrap w:val="0"/>
            <w:vAlign w:val="center"/>
          </w:tcPr>
          <w:p w14:paraId="18D93F5A">
            <w:pPr>
              <w:ind w:firstLine="210" w:firstLineChars="100"/>
              <w:rPr>
                <w:rFonts w:hint="default" w:ascii="Calibri" w:hAnsi="Calibri" w:eastAsia="宋体" w:cs="Calibri"/>
                <w:i w:val="0"/>
                <w:iCs w:val="0"/>
                <w:kern w:val="2"/>
                <w:sz w:val="21"/>
                <w:szCs w:val="21"/>
                <w:lang w:val="en-US" w:eastAsia="zh-CN" w:bidi="ar-SA"/>
              </w:rPr>
            </w:pPr>
            <w:r>
              <w:rPr>
                <w:rFonts w:hint="default" w:ascii="Calibri" w:hAnsi="Calibri" w:cs="Calibri"/>
                <w:i w:val="0"/>
                <w:iCs w:val="0"/>
                <w:kern w:val="2"/>
                <w:sz w:val="21"/>
                <w:szCs w:val="21"/>
                <w:lang w:val="en-US" w:eastAsia="zh-CN" w:bidi="ar-SA"/>
              </w:rPr>
              <w:t>无需缴纳履约保证金。</w:t>
            </w:r>
          </w:p>
        </w:tc>
      </w:tr>
      <w:tr w14:paraId="19A5B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0C1DC07A">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7D63A52B">
            <w:pPr>
              <w:rPr>
                <w:rFonts w:hint="default" w:ascii="Calibri" w:hAnsi="Calibri" w:eastAsia="宋体" w:cs="Calibri"/>
                <w:i w:val="0"/>
                <w:iCs w:val="0"/>
                <w:kern w:val="2"/>
                <w:sz w:val="21"/>
                <w:szCs w:val="21"/>
                <w:lang w:val="en-US" w:eastAsia="zh-CN" w:bidi="ar-SA"/>
              </w:rPr>
            </w:pPr>
            <w:r>
              <w:rPr>
                <w:rFonts w:hint="eastAsia"/>
                <w:lang w:val="en-US" w:eastAsia="zh-CN"/>
              </w:rPr>
              <w:t>▲</w:t>
            </w:r>
            <w:r>
              <w:rPr>
                <w:rFonts w:hint="default" w:ascii="Calibri" w:hAnsi="Calibri" w:cs="Calibri"/>
                <w:i w:val="0"/>
                <w:iCs w:val="0"/>
              </w:rPr>
              <w:t>付款条件</w:t>
            </w:r>
          </w:p>
        </w:tc>
        <w:tc>
          <w:tcPr>
            <w:tcW w:w="7459" w:type="dxa"/>
            <w:shd w:val="clear" w:color="auto" w:fill="auto"/>
            <w:noWrap w:val="0"/>
            <w:vAlign w:val="center"/>
          </w:tcPr>
          <w:p w14:paraId="5256296B">
            <w:pPr>
              <w:keepNext w:val="0"/>
              <w:keepLines w:val="0"/>
              <w:pageBreakBefore w:val="0"/>
              <w:widowControl w:val="0"/>
              <w:kinsoku/>
              <w:wordWrap/>
              <w:overflowPunct/>
              <w:topLinePunct w:val="0"/>
              <w:autoSpaceDE/>
              <w:autoSpaceDN/>
              <w:bidi w:val="0"/>
              <w:adjustRightInd/>
              <w:snapToGrid w:val="0"/>
              <w:ind w:firstLine="210" w:firstLineChars="100"/>
              <w:textAlignment w:val="auto"/>
            </w:pPr>
            <w:r>
              <w:rPr>
                <w:rFonts w:hint="eastAsia"/>
                <w:lang w:val="en-US" w:eastAsia="zh-CN"/>
              </w:rPr>
              <w:t>1.</w:t>
            </w:r>
            <w:r>
              <w:t>本合同采用以下第</w:t>
            </w:r>
            <w:r>
              <w:rPr>
                <w:u w:val="single"/>
              </w:rPr>
              <w:t>（</w:t>
            </w:r>
            <w:r>
              <w:rPr>
                <w:rFonts w:hint="eastAsia"/>
                <w:u w:val="single"/>
                <w:lang w:val="en-US" w:eastAsia="zh-CN"/>
              </w:rPr>
              <w:t>3</w:t>
            </w:r>
            <w:r>
              <w:rPr>
                <w:u w:val="single"/>
              </w:rPr>
              <w:t>）</w:t>
            </w:r>
            <w:r>
              <w:t>项支付方式：</w:t>
            </w:r>
          </w:p>
          <w:p w14:paraId="7829156B">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（1）银行转账；</w:t>
            </w:r>
          </w:p>
          <w:p w14:paraId="1AE67259">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（2）</w:t>
            </w:r>
            <w:r>
              <w:rPr>
                <w:rFonts w:hint="eastAsia"/>
                <w:lang w:eastAsia="zh-CN"/>
              </w:rPr>
              <w:t>银行承兑汇票</w:t>
            </w:r>
            <w:r>
              <w:t>；</w:t>
            </w:r>
          </w:p>
          <w:p w14:paraId="385EA444">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（3）组合支付，即以</w:t>
            </w:r>
            <w:r>
              <w:rPr>
                <w:rFonts w:hint="eastAsia"/>
                <w:lang w:eastAsia="zh-CN"/>
              </w:rPr>
              <w:t>银行承兑汇票</w:t>
            </w:r>
            <w:r>
              <w:t>及银行转账两种方式共同支付，其中，</w:t>
            </w:r>
            <w:r>
              <w:rPr>
                <w:rFonts w:hint="eastAsia"/>
                <w:lang w:eastAsia="zh-CN"/>
              </w:rPr>
              <w:t>银行承兑汇票</w:t>
            </w:r>
            <w:r>
              <w:t>所占比例</w:t>
            </w:r>
            <w:r>
              <w:rPr>
                <w:rFonts w:hint="eastAsia"/>
              </w:rPr>
              <w:t>≤</w:t>
            </w:r>
            <w:r>
              <w:t>合同总价</w:t>
            </w:r>
            <w:r>
              <w:rPr>
                <w:rFonts w:hint="eastAsia"/>
                <w:lang w:val="en-US" w:eastAsia="zh-CN"/>
              </w:rPr>
              <w:t>的</w:t>
            </w:r>
            <w:r>
              <w:rPr>
                <w:u w:val="single"/>
              </w:rPr>
              <w:t>【</w:t>
            </w:r>
            <w:r>
              <w:rPr>
                <w:rFonts w:hint="eastAsia"/>
                <w:u w:val="single"/>
                <w:lang w:val="en-US" w:eastAsia="zh-CN"/>
              </w:rPr>
              <w:t>50</w:t>
            </w:r>
            <w:r>
              <w:rPr>
                <w:u w:val="single"/>
              </w:rPr>
              <w:t>】</w:t>
            </w:r>
            <w:r>
              <w:t>%</w:t>
            </w:r>
            <w:r>
              <w:rPr>
                <w:rFonts w:hint="eastAsia"/>
                <w:lang w:eastAsia="zh-CN"/>
              </w:rPr>
              <w:t>，</w:t>
            </w:r>
            <w:r>
              <w:rPr>
                <w:rFonts w:hint="eastAsia"/>
                <w:lang w:val="en-US" w:eastAsia="zh-CN"/>
              </w:rPr>
              <w:t>承兑期限</w:t>
            </w:r>
            <w:r>
              <w:rPr>
                <w:rFonts w:hint="eastAsia"/>
              </w:rPr>
              <w:t>≤</w:t>
            </w:r>
            <w:r>
              <w:rPr>
                <w:rFonts w:hint="eastAsia"/>
                <w:lang w:val="en-US" w:eastAsia="zh-CN"/>
              </w:rPr>
              <w:t>6个月</w:t>
            </w:r>
            <w:r>
              <w:t>；</w:t>
            </w:r>
          </w:p>
          <w:p w14:paraId="139EBCD2">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（4）其他方式：</w:t>
            </w:r>
            <w:r>
              <w:rPr>
                <w:u w:val="single"/>
              </w:rPr>
              <w:t>【/】</w:t>
            </w:r>
            <w:r>
              <w:t>。</w:t>
            </w:r>
          </w:p>
          <w:p w14:paraId="607AD000">
            <w:pPr>
              <w:keepNext w:val="0"/>
              <w:keepLines w:val="0"/>
              <w:pageBreakBefore w:val="0"/>
              <w:widowControl w:val="0"/>
              <w:kinsoku/>
              <w:wordWrap/>
              <w:overflowPunct/>
              <w:topLinePunct w:val="0"/>
              <w:autoSpaceDE/>
              <w:autoSpaceDN/>
              <w:bidi w:val="0"/>
              <w:adjustRightInd/>
              <w:snapToGrid w:val="0"/>
              <w:ind w:firstLine="210" w:firstLineChars="100"/>
              <w:textAlignment w:val="auto"/>
            </w:pPr>
            <w:r>
              <w:rPr>
                <w:rFonts w:hint="eastAsia"/>
                <w:lang w:val="en-US" w:eastAsia="zh-CN"/>
              </w:rPr>
              <w:t>2.</w:t>
            </w:r>
            <w:r>
              <w:t>本合同按以下第</w:t>
            </w:r>
            <w:r>
              <w:rPr>
                <w:u w:val="single"/>
              </w:rPr>
              <w:t>【（2）】</w:t>
            </w:r>
            <w:r>
              <w:t>项付款期限支付：</w:t>
            </w:r>
          </w:p>
          <w:p w14:paraId="644D0259">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（1）一次性付款。甲方于设备验收合格之日起60日内一次性支付全部价款；</w:t>
            </w:r>
          </w:p>
          <w:p w14:paraId="3DC3AC22">
            <w:pPr>
              <w:keepNext w:val="0"/>
              <w:keepLines w:val="0"/>
              <w:pageBreakBefore w:val="0"/>
              <w:widowControl w:val="0"/>
              <w:kinsoku/>
              <w:wordWrap/>
              <w:overflowPunct/>
              <w:topLinePunct w:val="0"/>
              <w:autoSpaceDE/>
              <w:autoSpaceDN/>
              <w:bidi w:val="0"/>
              <w:adjustRightInd/>
              <w:snapToGrid w:val="0"/>
              <w:ind w:firstLine="210" w:firstLineChars="100"/>
              <w:textAlignment w:val="auto"/>
            </w:pPr>
            <w:r>
              <w:t>（2）分期付款</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5"/>
              <w:gridCol w:w="1776"/>
              <w:gridCol w:w="3194"/>
              <w:gridCol w:w="1501"/>
            </w:tblGrid>
            <w:tr w14:paraId="37344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5" w:type="dxa"/>
                  <w:vAlign w:val="center"/>
                </w:tcPr>
                <w:p w14:paraId="0CF21179">
                  <w:pPr>
                    <w:adjustRightInd w:val="0"/>
                    <w:jc w:val="center"/>
                    <w:rPr>
                      <w:kern w:val="0"/>
                    </w:rPr>
                  </w:pPr>
                  <w:r>
                    <w:rPr>
                      <w:kern w:val="0"/>
                    </w:rPr>
                    <w:t>付款次序</w:t>
                  </w:r>
                </w:p>
              </w:tc>
              <w:tc>
                <w:tcPr>
                  <w:tcW w:w="1776" w:type="dxa"/>
                  <w:vAlign w:val="center"/>
                </w:tcPr>
                <w:p w14:paraId="54445BE9">
                  <w:pPr>
                    <w:adjustRightInd w:val="0"/>
                    <w:jc w:val="center"/>
                    <w:rPr>
                      <w:kern w:val="0"/>
                    </w:rPr>
                  </w:pPr>
                  <w:r>
                    <w:rPr>
                      <w:kern w:val="0"/>
                    </w:rPr>
                    <w:t>约定支付条件</w:t>
                  </w:r>
                </w:p>
              </w:tc>
              <w:tc>
                <w:tcPr>
                  <w:tcW w:w="3194" w:type="dxa"/>
                  <w:vAlign w:val="center"/>
                </w:tcPr>
                <w:p w14:paraId="4B6F5862">
                  <w:pPr>
                    <w:adjustRightInd w:val="0"/>
                    <w:jc w:val="center"/>
                    <w:rPr>
                      <w:kern w:val="0"/>
                    </w:rPr>
                  </w:pPr>
                  <w:r>
                    <w:rPr>
                      <w:kern w:val="0"/>
                    </w:rPr>
                    <w:t>付款条件</w:t>
                  </w:r>
                </w:p>
              </w:tc>
              <w:tc>
                <w:tcPr>
                  <w:tcW w:w="1501" w:type="dxa"/>
                  <w:vAlign w:val="center"/>
                </w:tcPr>
                <w:p w14:paraId="725866AB">
                  <w:pPr>
                    <w:adjustRightInd w:val="0"/>
                    <w:jc w:val="center"/>
                    <w:rPr>
                      <w:rFonts w:hint="default" w:eastAsia="宋体"/>
                      <w:kern w:val="0"/>
                      <w:lang w:val="en-US" w:eastAsia="zh-CN"/>
                    </w:rPr>
                  </w:pPr>
                  <w:r>
                    <w:rPr>
                      <w:rFonts w:hint="eastAsia"/>
                      <w:kern w:val="0"/>
                      <w:lang w:val="en-US" w:eastAsia="zh-CN"/>
                    </w:rPr>
                    <w:t>支付方式</w:t>
                  </w:r>
                </w:p>
              </w:tc>
            </w:tr>
            <w:tr w14:paraId="10CA3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5" w:type="dxa"/>
                  <w:vAlign w:val="center"/>
                </w:tcPr>
                <w:p w14:paraId="7960B5B5">
                  <w:r>
                    <w:t>1</w:t>
                  </w:r>
                </w:p>
              </w:tc>
              <w:tc>
                <w:tcPr>
                  <w:tcW w:w="1776" w:type="dxa"/>
                  <w:shd w:val="clear" w:color="auto" w:fill="auto"/>
                  <w:vAlign w:val="center"/>
                </w:tcPr>
                <w:p w14:paraId="05CBF122">
                  <w:pPr>
                    <w:adjustRightInd w:val="0"/>
                    <w:rPr>
                      <w:rFonts w:hint="default" w:ascii="Calibri" w:hAnsi="Calibri" w:eastAsia="宋体" w:cs="Calibri"/>
                      <w:color w:val="auto"/>
                      <w:kern w:val="2"/>
                      <w:sz w:val="21"/>
                      <w:szCs w:val="21"/>
                      <w:lang w:val="en-US" w:eastAsia="zh-CN" w:bidi="ar-SA"/>
                    </w:rPr>
                  </w:pPr>
                  <w:r>
                    <w:rPr>
                      <w:color w:val="auto"/>
                      <w:kern w:val="0"/>
                    </w:rPr>
                    <w:t>合同生效</w:t>
                  </w:r>
                </w:p>
              </w:tc>
              <w:tc>
                <w:tcPr>
                  <w:tcW w:w="3194" w:type="dxa"/>
                  <w:shd w:val="clear" w:color="auto" w:fill="auto"/>
                  <w:vAlign w:val="center"/>
                </w:tcPr>
                <w:p w14:paraId="617F9CEC">
                  <w:pPr>
                    <w:adjustRightInd w:val="0"/>
                    <w:rPr>
                      <w:rFonts w:hint="default" w:ascii="Calibri" w:hAnsi="Calibri" w:eastAsia="宋体" w:cs="Calibri"/>
                      <w:snapToGrid w:val="0"/>
                      <w:color w:val="auto"/>
                      <w:kern w:val="0"/>
                      <w:sz w:val="21"/>
                      <w:szCs w:val="21"/>
                      <w:lang w:val="en-US" w:eastAsia="zh-CN" w:bidi="ar-SA"/>
                    </w:rPr>
                  </w:pPr>
                  <w:r>
                    <w:rPr>
                      <w:color w:val="auto"/>
                      <w:kern w:val="0"/>
                    </w:rPr>
                    <w:t>满足约定支付条件，</w:t>
                  </w:r>
                  <w:r>
                    <w:rPr>
                      <w:bCs/>
                      <w:color w:val="auto"/>
                    </w:rPr>
                    <w:t>甲方</w:t>
                  </w:r>
                  <w:r>
                    <w:rPr>
                      <w:color w:val="auto"/>
                    </w:rPr>
                    <w:t>向乙方支付预付款，为合同总价的</w:t>
                  </w:r>
                  <w:r>
                    <w:rPr>
                      <w:rFonts w:hint="eastAsia"/>
                      <w:color w:val="auto"/>
                      <w:lang w:val="en-US" w:eastAsia="zh-CN"/>
                    </w:rPr>
                    <w:t>3</w:t>
                  </w:r>
                  <w:r>
                    <w:rPr>
                      <w:color w:val="auto"/>
                    </w:rPr>
                    <w:t>0%；</w:t>
                  </w:r>
                </w:p>
              </w:tc>
              <w:tc>
                <w:tcPr>
                  <w:tcW w:w="1501" w:type="dxa"/>
                  <w:shd w:val="clear" w:color="auto" w:fill="auto"/>
                  <w:vAlign w:val="center"/>
                </w:tcPr>
                <w:p w14:paraId="159D54DC">
                  <w:pPr>
                    <w:adjustRightInd w:val="0"/>
                    <w:rPr>
                      <w:rFonts w:hint="default" w:eastAsia="宋体"/>
                      <w:kern w:val="0"/>
                      <w:lang w:val="en-US" w:eastAsia="zh-CN"/>
                    </w:rPr>
                  </w:pPr>
                  <w:r>
                    <w:rPr>
                      <w:rFonts w:hint="eastAsia"/>
                      <w:kern w:val="0"/>
                      <w:lang w:val="en-US" w:eastAsia="zh-CN"/>
                    </w:rPr>
                    <w:t>银行转账</w:t>
                  </w:r>
                </w:p>
              </w:tc>
            </w:tr>
            <w:tr w14:paraId="5E4DA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5" w:type="dxa"/>
                  <w:vAlign w:val="center"/>
                </w:tcPr>
                <w:p w14:paraId="1EA939CA">
                  <w:r>
                    <w:t>2</w:t>
                  </w:r>
                </w:p>
              </w:tc>
              <w:tc>
                <w:tcPr>
                  <w:tcW w:w="1776" w:type="dxa"/>
                  <w:shd w:val="clear" w:color="auto" w:fill="auto"/>
                  <w:vAlign w:val="center"/>
                </w:tcPr>
                <w:p w14:paraId="2A435A73">
                  <w:pPr>
                    <w:adjustRightInd w:val="0"/>
                    <w:rPr>
                      <w:rFonts w:hint="default" w:ascii="Calibri" w:hAnsi="Calibri" w:eastAsia="宋体" w:cs="Calibri"/>
                      <w:color w:val="auto"/>
                      <w:kern w:val="0"/>
                      <w:sz w:val="21"/>
                      <w:szCs w:val="21"/>
                      <w:lang w:val="en-US" w:eastAsia="zh-CN" w:bidi="ar-SA"/>
                    </w:rPr>
                  </w:pPr>
                  <w:r>
                    <w:rPr>
                      <w:bCs/>
                      <w:color w:val="auto"/>
                    </w:rPr>
                    <w:t>本项目验收合格</w:t>
                  </w:r>
                </w:p>
              </w:tc>
              <w:tc>
                <w:tcPr>
                  <w:tcW w:w="3194" w:type="dxa"/>
                  <w:shd w:val="clear" w:color="auto" w:fill="auto"/>
                  <w:vAlign w:val="center"/>
                </w:tcPr>
                <w:p w14:paraId="436E95A6">
                  <w:pPr>
                    <w:adjustRightInd w:val="0"/>
                    <w:rPr>
                      <w:rFonts w:hint="default" w:ascii="Calibri" w:hAnsi="Calibri" w:eastAsia="宋体" w:cs="Calibri"/>
                      <w:snapToGrid w:val="0"/>
                      <w:color w:val="auto"/>
                      <w:kern w:val="0"/>
                      <w:sz w:val="21"/>
                      <w:szCs w:val="21"/>
                      <w:lang w:val="en-US" w:eastAsia="zh-CN" w:bidi="ar-SA"/>
                    </w:rPr>
                  </w:pPr>
                  <w:r>
                    <w:rPr>
                      <w:color w:val="auto"/>
                    </w:rPr>
                    <w:t>满足约定支付条件，甲方向乙方支付合同款，为合同总价的</w:t>
                  </w:r>
                  <w:r>
                    <w:rPr>
                      <w:rFonts w:hint="eastAsia"/>
                      <w:color w:val="auto"/>
                      <w:lang w:val="en-US" w:eastAsia="zh-CN"/>
                    </w:rPr>
                    <w:t>7</w:t>
                  </w:r>
                  <w:r>
                    <w:rPr>
                      <w:color w:val="auto"/>
                    </w:rPr>
                    <w:t>0%。</w:t>
                  </w:r>
                </w:p>
              </w:tc>
              <w:tc>
                <w:tcPr>
                  <w:tcW w:w="1501" w:type="dxa"/>
                  <w:shd w:val="clear" w:color="auto" w:fill="auto"/>
                  <w:vAlign w:val="center"/>
                </w:tcPr>
                <w:p w14:paraId="2A6FE3F6">
                  <w:pPr>
                    <w:adjustRightInd w:val="0"/>
                    <w:rPr>
                      <w:kern w:val="0"/>
                    </w:rPr>
                  </w:pPr>
                  <w:r>
                    <w:rPr>
                      <w:rFonts w:hint="eastAsia"/>
                      <w:lang w:eastAsia="zh-CN"/>
                    </w:rPr>
                    <w:t>银行承兑汇票</w:t>
                  </w:r>
                  <w:r>
                    <w:t>及银行转账两种方式共同支付</w:t>
                  </w:r>
                </w:p>
              </w:tc>
            </w:tr>
          </w:tbl>
          <w:p w14:paraId="1FA9E640">
            <w:pPr>
              <w:ind w:firstLine="210" w:firstLineChars="100"/>
              <w:rPr>
                <w:rFonts w:eastAsia="楷体"/>
              </w:rPr>
            </w:pPr>
            <w:r>
              <w:rPr>
                <w:rFonts w:eastAsia="楷体"/>
              </w:rPr>
              <w:t>说明：</w:t>
            </w:r>
          </w:p>
          <w:p w14:paraId="500F2F37">
            <w:pPr>
              <w:ind w:firstLine="210" w:firstLineChars="100"/>
              <w:rPr>
                <w:rFonts w:hint="default" w:ascii="Calibri" w:hAnsi="Calibri" w:eastAsia="宋体" w:cs="Calibri"/>
                <w:i w:val="0"/>
                <w:iCs w:val="0"/>
                <w:kern w:val="2"/>
                <w:sz w:val="21"/>
                <w:szCs w:val="21"/>
                <w:lang w:val="en-US" w:eastAsia="zh-CN" w:bidi="ar-SA"/>
              </w:rPr>
            </w:pPr>
            <w:r>
              <w:rPr>
                <w:rFonts w:eastAsia="楷体"/>
              </w:rPr>
              <w:t>（1）在签订合同时，如合同乙方明确表示无需预付款或者主动要求降低预付款比例的，预付款比例以双方协商为准。</w:t>
            </w:r>
          </w:p>
        </w:tc>
      </w:tr>
      <w:tr w14:paraId="43D36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2B0B2421">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08DD0A3E">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验收要求</w:t>
            </w:r>
          </w:p>
        </w:tc>
        <w:tc>
          <w:tcPr>
            <w:tcW w:w="7459" w:type="dxa"/>
            <w:shd w:val="clear" w:color="auto" w:fill="auto"/>
            <w:noWrap w:val="0"/>
            <w:vAlign w:val="center"/>
          </w:tcPr>
          <w:p w14:paraId="793F2F34">
            <w:pPr>
              <w:keepNext w:val="0"/>
              <w:keepLines w:val="0"/>
              <w:pageBreakBefore w:val="0"/>
              <w:widowControl w:val="0"/>
              <w:kinsoku/>
              <w:wordWrap/>
              <w:overflowPunct/>
              <w:topLinePunct w:val="0"/>
              <w:autoSpaceDE/>
              <w:autoSpaceDN/>
              <w:bidi w:val="0"/>
              <w:adjustRightInd/>
              <w:snapToGrid w:val="0"/>
              <w:spacing w:line="300" w:lineRule="auto"/>
              <w:ind w:firstLine="210" w:firstLineChars="100"/>
              <w:textAlignment w:val="auto"/>
              <w:rPr>
                <w:rFonts w:hint="default" w:ascii="Calibri" w:hAnsi="Calibri" w:cs="Calibri"/>
                <w:lang w:val="en-US" w:eastAsia="zh-CN"/>
              </w:rPr>
            </w:pPr>
            <w:r>
              <w:rPr>
                <w:rFonts w:hint="default" w:ascii="Calibri" w:hAnsi="Calibri" w:cs="Calibri"/>
                <w:lang w:val="en-US" w:eastAsia="zh-CN"/>
              </w:rPr>
              <w:t>1.具备验收条件：标的供货清单内所有产品均已到达到货地点，需进行安装调试的标的已安装调试完成，合同乙方认为合同规定的每一项技术和商务要求均已履行完毕。</w:t>
            </w:r>
          </w:p>
          <w:p w14:paraId="1F031BA0">
            <w:pPr>
              <w:ind w:firstLine="210" w:firstLineChars="100"/>
              <w:rPr>
                <w:color w:val="auto"/>
              </w:rPr>
            </w:pPr>
            <w:r>
              <w:rPr>
                <w:color w:val="auto"/>
              </w:rPr>
              <w:t>2.申请验收：合同乙方准备并向合同甲方提交验收申请报告，验收申请报告应包括合同规定的每一项技术和商务要求的履行情况、对应证明材料（包括供货清单、安装调试报告、</w:t>
            </w:r>
            <w:r>
              <w:rPr>
                <w:rFonts w:hint="eastAsia"/>
                <w:color w:val="auto"/>
              </w:rPr>
              <w:t>培训记录、项目总结报告</w:t>
            </w:r>
            <w:r>
              <w:rPr>
                <w:rFonts w:hint="eastAsia"/>
                <w:color w:val="auto"/>
                <w:lang w:eastAsia="zh-CN"/>
              </w:rPr>
              <w:t>、</w:t>
            </w:r>
            <w:r>
              <w:rPr>
                <w:color w:val="auto"/>
              </w:rPr>
              <w:t>售后服务保证等）。</w:t>
            </w:r>
          </w:p>
          <w:p w14:paraId="424E486C">
            <w:pPr>
              <w:ind w:firstLine="210" w:firstLineChars="100"/>
              <w:rPr>
                <w:color w:val="auto"/>
              </w:rPr>
            </w:pPr>
            <w:r>
              <w:rPr>
                <w:color w:val="auto"/>
              </w:rPr>
              <w:t>3.验收：合同甲方按合同约定组织验收，验收期间，合同乙方应答复验收小组提出的问题并负责解决，验收中发现产品达不到验收标准或合同规定的性能指标，合同乙方必须更换相关零部件，甚至于更换产品。并且赔偿由此给合同甲方造成的损失。</w:t>
            </w:r>
          </w:p>
          <w:p w14:paraId="0BB14B3F">
            <w:pPr>
              <w:ind w:firstLine="210" w:firstLineChars="100"/>
              <w:rPr>
                <w:color w:val="auto"/>
              </w:rPr>
            </w:pPr>
            <w:r>
              <w:rPr>
                <w:color w:val="auto"/>
              </w:rPr>
              <w:t>4.验收合格条件：（1）</w:t>
            </w:r>
            <w:r>
              <w:rPr>
                <w:rFonts w:hint="default" w:ascii="Calibri" w:hAnsi="Calibri" w:cs="Calibri"/>
                <w:color w:val="auto"/>
                <w:sz w:val="21"/>
                <w:szCs w:val="21"/>
                <w:lang w:val="en-US" w:eastAsia="zh-CN"/>
              </w:rPr>
              <w:t>验收结果符合合同要求；</w:t>
            </w:r>
            <w:r>
              <w:rPr>
                <w:color w:val="auto"/>
              </w:rPr>
              <w:t>（2）在进行测试和验收运行过程中发生的故障和发现的问题已被排除，并得到合同甲方的认可；（3）所有合同中规定的设备、备品备件和资料都已被合同甲方接受。</w:t>
            </w:r>
          </w:p>
          <w:p w14:paraId="012A5D94">
            <w:pPr>
              <w:tabs>
                <w:tab w:val="left" w:pos="540"/>
              </w:tabs>
              <w:ind w:firstLine="210" w:firstLineChars="100"/>
              <w:jc w:val="left"/>
              <w:rPr>
                <w:color w:val="auto"/>
              </w:rPr>
            </w:pPr>
            <w:r>
              <w:rPr>
                <w:color w:val="auto"/>
              </w:rPr>
              <w:t>5.具体验收方案：</w:t>
            </w:r>
          </w:p>
          <w:p w14:paraId="7A3C397C">
            <w:pPr>
              <w:tabs>
                <w:tab w:val="left" w:pos="540"/>
              </w:tabs>
              <w:ind w:firstLine="210" w:firstLineChars="100"/>
              <w:jc w:val="left"/>
              <w:rPr>
                <w:rFonts w:hint="eastAsia"/>
                <w:color w:val="auto"/>
              </w:rPr>
            </w:pPr>
            <w:r>
              <w:rPr>
                <w:rFonts w:hint="eastAsia"/>
                <w:color w:val="auto"/>
              </w:rPr>
              <w:t>（1）开箱验收</w:t>
            </w:r>
          </w:p>
          <w:p w14:paraId="26F3717E">
            <w:pPr>
              <w:tabs>
                <w:tab w:val="left" w:pos="540"/>
              </w:tabs>
              <w:ind w:firstLine="210" w:firstLineChars="100"/>
              <w:jc w:val="left"/>
              <w:rPr>
                <w:rFonts w:hint="eastAsia"/>
                <w:color w:val="auto"/>
              </w:rPr>
            </w:pPr>
            <w:r>
              <w:rPr>
                <w:rFonts w:hint="eastAsia"/>
                <w:color w:val="auto"/>
              </w:rPr>
              <w:t>供货清单内所有标的产品均到达到货地点，合同乙方开箱，合同甲方组织开箱验收。</w:t>
            </w:r>
          </w:p>
          <w:p w14:paraId="08219DC6">
            <w:pPr>
              <w:tabs>
                <w:tab w:val="left" w:pos="540"/>
              </w:tabs>
              <w:ind w:firstLine="210" w:firstLineChars="100"/>
              <w:jc w:val="left"/>
              <w:rPr>
                <w:rFonts w:hint="eastAsia"/>
                <w:color w:val="auto"/>
              </w:rPr>
            </w:pPr>
            <w:r>
              <w:rPr>
                <w:rFonts w:hint="eastAsia"/>
                <w:color w:val="auto"/>
              </w:rPr>
              <w:t>（2）验收</w:t>
            </w:r>
          </w:p>
          <w:p w14:paraId="742590CB">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cs="Calibri"/>
                <w:lang w:val="en-US" w:eastAsia="zh-CN"/>
              </w:rPr>
            </w:pPr>
            <w:r>
              <w:rPr>
                <w:rFonts w:hint="eastAsia"/>
                <w:color w:val="auto"/>
                <w:lang w:val="en-US" w:eastAsia="zh-CN"/>
              </w:rPr>
              <w:t>安装调试完成</w:t>
            </w:r>
            <w:r>
              <w:rPr>
                <w:rFonts w:hint="eastAsia"/>
                <w:color w:val="auto"/>
              </w:rPr>
              <w:t>后，</w:t>
            </w:r>
            <w:r>
              <w:rPr>
                <w:rFonts w:hint="eastAsia"/>
                <w:color w:val="auto"/>
                <w:lang w:val="en-US" w:eastAsia="zh-CN"/>
              </w:rPr>
              <w:t>合同乙方</w:t>
            </w:r>
            <w:r>
              <w:rPr>
                <w:rFonts w:hint="eastAsia"/>
                <w:color w:val="auto"/>
              </w:rPr>
              <w:t>向合同甲方提出验收申请，甲方收到申请后组织验收，经合同甲方、合同乙方确认后签署验收合格意见。</w:t>
            </w:r>
          </w:p>
        </w:tc>
      </w:tr>
      <w:tr w14:paraId="22A42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shd w:val="clear" w:color="auto" w:fill="auto"/>
            <w:noWrap w:val="0"/>
            <w:vAlign w:val="center"/>
          </w:tcPr>
          <w:p w14:paraId="65708775">
            <w:pPr>
              <w:numPr>
                <w:ilvl w:val="0"/>
                <w:numId w:val="5"/>
              </w:numPr>
              <w:ind w:left="0" w:leftChars="0" w:firstLine="0" w:firstLineChars="0"/>
              <w:rPr>
                <w:rFonts w:hint="default" w:ascii="Calibri" w:hAnsi="Calibri" w:eastAsia="宋体" w:cs="Calibri"/>
                <w:i w:val="0"/>
                <w:iCs w:val="0"/>
                <w:kern w:val="2"/>
                <w:sz w:val="21"/>
                <w:szCs w:val="21"/>
                <w:lang w:val="en-US" w:eastAsia="zh-CN" w:bidi="ar-SA"/>
              </w:rPr>
            </w:pPr>
          </w:p>
        </w:tc>
        <w:tc>
          <w:tcPr>
            <w:tcW w:w="1290" w:type="dxa"/>
            <w:shd w:val="clear" w:color="auto" w:fill="auto"/>
            <w:noWrap w:val="0"/>
            <w:vAlign w:val="center"/>
          </w:tcPr>
          <w:p w14:paraId="3E36906A">
            <w:pPr>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其他内容</w:t>
            </w:r>
          </w:p>
        </w:tc>
        <w:tc>
          <w:tcPr>
            <w:tcW w:w="7459" w:type="dxa"/>
            <w:shd w:val="clear" w:color="auto" w:fill="auto"/>
            <w:noWrap w:val="0"/>
            <w:vAlign w:val="center"/>
          </w:tcPr>
          <w:p w14:paraId="5D33C6DD">
            <w:pPr>
              <w:ind w:firstLine="210" w:firstLineChars="100"/>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详见招标文件的“第四章 采购合同”。</w:t>
            </w:r>
          </w:p>
        </w:tc>
      </w:tr>
    </w:tbl>
    <w:p w14:paraId="247AD0B5">
      <w:pPr>
        <w:ind w:firstLine="420" w:firstLineChars="200"/>
        <w:rPr>
          <w:rFonts w:hint="default" w:ascii="Calibri" w:hAnsi="Calibri" w:eastAsia="楷体" w:cs="Calibri"/>
          <w:i w:val="0"/>
          <w:iCs w:val="0"/>
        </w:rPr>
      </w:pPr>
      <w:r>
        <w:rPr>
          <w:rFonts w:hint="default" w:ascii="Calibri" w:hAnsi="Calibri" w:eastAsia="楷体" w:cs="Calibri"/>
          <w:i w:val="0"/>
          <w:iCs w:val="0"/>
        </w:rPr>
        <w:t>说明：投标人应对商务要求进行审核，如有偏离，请在投标文件的“偏离表”中反映。</w:t>
      </w:r>
    </w:p>
    <w:p w14:paraId="622068AD">
      <w:pPr>
        <w:pStyle w:val="3"/>
        <w:ind w:firstLine="420"/>
        <w:rPr>
          <w:rFonts w:hint="default" w:ascii="Calibri" w:hAnsi="Calibri" w:cs="Calibri"/>
          <w:i w:val="0"/>
          <w:iCs w:val="0"/>
        </w:rPr>
      </w:pPr>
      <w:r>
        <w:rPr>
          <w:rFonts w:hint="default" w:ascii="Calibri" w:hAnsi="Calibri" w:cs="Calibri"/>
          <w:i w:val="0"/>
          <w:iCs w:val="0"/>
        </w:rPr>
        <w:t>第</w:t>
      </w:r>
      <w:r>
        <w:rPr>
          <w:rFonts w:hint="eastAsia" w:cs="Calibri"/>
          <w:i w:val="0"/>
          <w:iCs w:val="0"/>
          <w:lang w:val="en-US" w:eastAsia="zh-CN"/>
        </w:rPr>
        <w:t>四</w:t>
      </w:r>
      <w:r>
        <w:rPr>
          <w:rFonts w:hint="default" w:ascii="Calibri" w:hAnsi="Calibri" w:cs="Calibri"/>
          <w:i w:val="0"/>
          <w:iCs w:val="0"/>
        </w:rPr>
        <w:t>部分 政府采购政策要求</w:t>
      </w:r>
    </w:p>
    <w:p w14:paraId="21D8BE22">
      <w:pPr>
        <w:pStyle w:val="3"/>
        <w:ind w:firstLine="420"/>
        <w:rPr>
          <w:rFonts w:hint="default" w:ascii="Calibri" w:hAnsi="Calibri" w:cs="Calibri"/>
          <w:i w:val="0"/>
          <w:iCs w:val="0"/>
        </w:rPr>
      </w:pPr>
      <w:r>
        <w:rPr>
          <w:rFonts w:hint="default" w:ascii="Calibri" w:hAnsi="Calibri" w:cs="Calibri"/>
          <w:i w:val="0"/>
          <w:iCs w:val="0"/>
        </w:rPr>
        <w:t>一、支持绿色发展</w:t>
      </w:r>
    </w:p>
    <w:p w14:paraId="216B2DAD">
      <w:pPr>
        <w:ind w:firstLine="420" w:firstLineChars="200"/>
        <w:rPr>
          <w:rFonts w:hint="default" w:ascii="Calibri" w:hAnsi="Calibri" w:cs="Calibri"/>
          <w:i w:val="0"/>
          <w:iCs w:val="0"/>
        </w:rPr>
      </w:pPr>
      <w:r>
        <w:rPr>
          <w:rFonts w:hint="default" w:ascii="Calibri" w:hAnsi="Calibri" w:cs="Calibri"/>
          <w:i w:val="0"/>
          <w:iCs w:val="0"/>
        </w:rPr>
        <w:t>（1）节能产品的强制采购政策</w:t>
      </w:r>
    </w:p>
    <w:p w14:paraId="7D4D2930">
      <w:pPr>
        <w:ind w:firstLine="422" w:firstLineChars="200"/>
        <w:rPr>
          <w:rFonts w:hint="default" w:ascii="Calibri" w:hAnsi="Calibri" w:cs="Calibri"/>
          <w:b/>
          <w:bCs/>
          <w:i w:val="0"/>
          <w:iCs w:val="0"/>
          <w:color w:val="000000"/>
          <w:szCs w:val="21"/>
          <w:u w:val="single"/>
        </w:rPr>
      </w:pPr>
      <w:r>
        <w:rPr>
          <w:rFonts w:hint="default" w:ascii="Calibri" w:hAnsi="Calibri" w:cs="Calibri"/>
          <w:b/>
          <w:bCs/>
          <w:i w:val="0"/>
          <w:iCs w:val="0"/>
          <w:color w:val="000000"/>
          <w:szCs w:val="21"/>
          <w:u w:val="single"/>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投标人提供的产品应具有国家确定的认证机构出具的、处于有效期之内的节能产品认证证书，并在投标文件中提供该产品节能产品认证证书，否则无效。</w:t>
      </w:r>
    </w:p>
    <w:p w14:paraId="28DDC714">
      <w:pPr>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本项目执行：</w:t>
      </w:r>
    </w:p>
    <w:p w14:paraId="716852BB">
      <w:pPr>
        <w:rPr>
          <w:rFonts w:hint="default" w:ascii="Calibri" w:hAnsi="Calibri" w:cs="Calibri"/>
          <w:i w:val="0"/>
          <w:iCs w:val="0"/>
          <w:color w:val="000000"/>
          <w:szCs w:val="21"/>
        </w:rPr>
      </w:pPr>
      <w:r>
        <w:rPr>
          <w:rFonts w:hint="default" w:ascii="Calibri" w:hAnsi="Calibri" w:cs="Calibri"/>
          <w:i w:val="0"/>
          <w:iCs w:val="0"/>
          <w:color w:val="000000"/>
          <w:szCs w:val="21"/>
        </w:rPr>
        <w:t>【节能产品品目清单详见《财政部、国家发展和改革委员会关于印发节能产品政府采购品目清单的通知》（财库〔2019〕19号），http://www.ccgp.gov.cn/zcfg/mof/201902/t20190213_11628855.htm】；</w:t>
      </w:r>
    </w:p>
    <w:p w14:paraId="13B37E72">
      <w:pPr>
        <w:rPr>
          <w:rFonts w:hint="default" w:ascii="Calibri" w:hAnsi="Calibri" w:cs="Calibri"/>
          <w:i w:val="0"/>
          <w:iCs w:val="0"/>
          <w:color w:val="000000"/>
          <w:szCs w:val="21"/>
        </w:rPr>
      </w:pPr>
      <w:r>
        <w:rPr>
          <w:rFonts w:hint="default" w:ascii="Calibri" w:hAnsi="Calibri" w:cs="Calibri"/>
          <w:i w:val="0"/>
          <w:iCs w:val="0"/>
          <w:color w:val="000000"/>
          <w:szCs w:val="21"/>
        </w:rPr>
        <w:t>【产品认证机构详见《市场监管总局关于发布参与实施政府采购节能产品、环境标志产品认证机构名录的公告》（2019年第16号），http://www.ccgp.gov.cn/zcfg/bwfile/201904/t20190403_11853998.htm】。</w:t>
      </w:r>
    </w:p>
    <w:p w14:paraId="7232D518">
      <w:pPr>
        <w:rPr>
          <w:rFonts w:hint="default" w:ascii="Calibri" w:hAnsi="Calibri" w:cs="Calibri"/>
          <w:i w:val="0"/>
          <w:iCs w:val="0"/>
          <w:color w:val="000000"/>
          <w:szCs w:val="21"/>
        </w:rPr>
      </w:pPr>
      <w:r>
        <w:rPr>
          <w:rFonts w:hint="default" w:ascii="Calibri" w:hAnsi="Calibri" w:cs="Calibri"/>
          <w:i w:val="0"/>
          <w:iCs w:val="0"/>
        </w:rPr>
        <w:t>【</w:t>
      </w:r>
      <w:r>
        <w:rPr>
          <w:rFonts w:hint="default" w:ascii="Calibri" w:hAnsi="Calibri" w:cs="Calibri"/>
          <w:i w:val="0"/>
          <w:iCs w:val="0"/>
          <w:szCs w:val="21"/>
        </w:rPr>
        <w:t>政策文件</w:t>
      </w:r>
      <w:r>
        <w:rPr>
          <w:rFonts w:hint="default" w:ascii="Calibri" w:hAnsi="Calibri" w:cs="Calibri"/>
          <w:i w:val="0"/>
          <w:iCs w:val="0"/>
        </w:rPr>
        <w:t>见招标文件附件</w:t>
      </w:r>
      <w:r>
        <w:rPr>
          <w:rFonts w:hint="default" w:ascii="Calibri" w:hAnsi="Calibri" w:cs="Calibri"/>
          <w:i w:val="0"/>
          <w:iCs w:val="0"/>
          <w:lang w:val="en-US" w:eastAsia="zh-CN"/>
        </w:rPr>
        <w:t>10</w:t>
      </w:r>
      <w:r>
        <w:rPr>
          <w:rFonts w:hint="default" w:ascii="Calibri" w:hAnsi="Calibri" w:cs="Calibri"/>
          <w:i w:val="0"/>
          <w:iCs w:val="0"/>
        </w:rPr>
        <w:t>】</w:t>
      </w:r>
    </w:p>
    <w:p w14:paraId="48C8007C">
      <w:pPr>
        <w:ind w:firstLine="420" w:firstLineChars="200"/>
        <w:rPr>
          <w:rFonts w:hint="default" w:ascii="Calibri" w:hAnsi="Calibri" w:cs="Calibri"/>
          <w:i w:val="0"/>
          <w:iCs w:val="0"/>
        </w:rPr>
      </w:pPr>
      <w:r>
        <w:rPr>
          <w:rFonts w:hint="default" w:ascii="Calibri" w:hAnsi="Calibri" w:cs="Calibri"/>
          <w:i w:val="0"/>
          <w:iCs w:val="0"/>
        </w:rPr>
        <w:t>（2）节能产品、环境标志产品的优先采购政策</w:t>
      </w:r>
    </w:p>
    <w:p w14:paraId="7E37245B">
      <w:pPr>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根据财政部、国家发展改革委、生态环境部、</w:t>
      </w:r>
      <w:r>
        <w:rPr>
          <w:rFonts w:hint="default" w:ascii="Calibri" w:hAnsi="Calibri" w:cs="Calibri"/>
          <w:i w:val="0"/>
          <w:iCs w:val="0"/>
          <w:color w:val="000000"/>
          <w:szCs w:val="21"/>
          <w:lang w:eastAsia="zh-CN"/>
        </w:rPr>
        <w:t>国家市场监督管理总局</w:t>
      </w:r>
      <w:r>
        <w:rPr>
          <w:rFonts w:hint="default" w:ascii="Calibri" w:hAnsi="Calibri" w:cs="Calibri"/>
          <w:i w:val="0"/>
          <w:iCs w:val="0"/>
          <w:color w:val="000000"/>
          <w:szCs w:val="21"/>
        </w:rPr>
        <w:t>《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投标人提供的产品应具有国家确定的认证机构出具的、处于有效期之内的节能产品、环境标志产品认证证书，并在投标文件中提供该产品的节能产品认证证书或环境标志产品认证证书、产品所属节能环保品目清单中对应产品名称。</w:t>
      </w:r>
    </w:p>
    <w:p w14:paraId="38BD2622">
      <w:pPr>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本项目执行：</w:t>
      </w:r>
    </w:p>
    <w:p w14:paraId="29CD1E54">
      <w:pPr>
        <w:rPr>
          <w:rFonts w:hint="default" w:ascii="Calibri" w:hAnsi="Calibri" w:cs="Calibri"/>
          <w:i w:val="0"/>
          <w:iCs w:val="0"/>
          <w:color w:val="000000"/>
          <w:szCs w:val="21"/>
        </w:rPr>
      </w:pPr>
      <w:r>
        <w:rPr>
          <w:rFonts w:hint="default" w:ascii="Calibri" w:hAnsi="Calibri" w:cs="Calibri"/>
          <w:i w:val="0"/>
          <w:iCs w:val="0"/>
          <w:color w:val="000000"/>
          <w:szCs w:val="21"/>
        </w:rPr>
        <w:t>【节能产品品目清单详见《财政部、国家发展和改革委员会关于印发节能产品政府采购品目清单的通知》（财库〔2019〕19号），http://www.ccgp.gov.cn/zcfg/mof/201902/t20190213_11628855.htm】；</w:t>
      </w:r>
    </w:p>
    <w:p w14:paraId="2C225E05">
      <w:pPr>
        <w:rPr>
          <w:rFonts w:hint="default" w:ascii="Calibri" w:hAnsi="Calibri" w:cs="Calibri"/>
          <w:i w:val="0"/>
          <w:iCs w:val="0"/>
          <w:color w:val="000000"/>
          <w:szCs w:val="21"/>
        </w:rPr>
      </w:pPr>
      <w:r>
        <w:rPr>
          <w:rFonts w:hint="default" w:ascii="Calibri" w:hAnsi="Calibri" w:cs="Calibri"/>
          <w:i w:val="0"/>
          <w:iCs w:val="0"/>
          <w:color w:val="000000"/>
          <w:szCs w:val="21"/>
        </w:rPr>
        <w:t>【环境标志产品品目清单详见《财政部、生态环境部关于印发环境标志产品政府采购品目清单的通知》（财库〔2019〕18号），http://www.ccgp.gov.cn/zcfg/mof/201903/t20190330_11833800.htm】；</w:t>
      </w:r>
    </w:p>
    <w:p w14:paraId="7B7BC466">
      <w:pPr>
        <w:rPr>
          <w:rFonts w:hint="default" w:ascii="Calibri" w:hAnsi="Calibri" w:cs="Calibri"/>
          <w:i w:val="0"/>
          <w:iCs w:val="0"/>
          <w:color w:val="000000"/>
          <w:szCs w:val="21"/>
        </w:rPr>
      </w:pPr>
      <w:r>
        <w:rPr>
          <w:rFonts w:hint="default" w:ascii="Calibri" w:hAnsi="Calibri" w:cs="Calibri"/>
          <w:i w:val="0"/>
          <w:iCs w:val="0"/>
          <w:color w:val="000000"/>
          <w:szCs w:val="21"/>
        </w:rPr>
        <w:t>【产品认证机构详见《市场监管总局关于发布参与实施政府采购节能产品、环境标志产品认证机构名录的公告》（2019年第16号），http://www.ccgp.gov.cn/zcfg/bwfile/201904/t20190403_11853998.htm】。</w:t>
      </w:r>
    </w:p>
    <w:p w14:paraId="01640B8E">
      <w:pPr>
        <w:rPr>
          <w:rFonts w:hint="default" w:ascii="Calibri" w:hAnsi="Calibri" w:cs="Calibri"/>
          <w:i w:val="0"/>
          <w:iCs w:val="0"/>
          <w:color w:val="000000"/>
          <w:szCs w:val="21"/>
        </w:rPr>
      </w:pPr>
      <w:r>
        <w:rPr>
          <w:rFonts w:hint="default" w:ascii="Calibri" w:hAnsi="Calibri" w:cs="Calibri"/>
          <w:i w:val="0"/>
          <w:iCs w:val="0"/>
        </w:rPr>
        <w:t>【</w:t>
      </w:r>
      <w:r>
        <w:rPr>
          <w:rFonts w:hint="default" w:ascii="Calibri" w:hAnsi="Calibri" w:cs="Calibri"/>
          <w:i w:val="0"/>
          <w:iCs w:val="0"/>
          <w:szCs w:val="21"/>
        </w:rPr>
        <w:t>政策文件</w:t>
      </w:r>
      <w:r>
        <w:rPr>
          <w:rFonts w:hint="default" w:ascii="Calibri" w:hAnsi="Calibri" w:cs="Calibri"/>
          <w:i w:val="0"/>
          <w:iCs w:val="0"/>
        </w:rPr>
        <w:t>见招标文件附件</w:t>
      </w:r>
      <w:r>
        <w:rPr>
          <w:rFonts w:hint="default" w:ascii="Calibri" w:hAnsi="Calibri" w:cs="Calibri"/>
          <w:i w:val="0"/>
          <w:iCs w:val="0"/>
          <w:lang w:val="en-US" w:eastAsia="zh-CN"/>
        </w:rPr>
        <w:t>10</w:t>
      </w:r>
      <w:r>
        <w:rPr>
          <w:rFonts w:hint="default" w:ascii="Calibri" w:hAnsi="Calibri" w:cs="Calibri"/>
          <w:i w:val="0"/>
          <w:iCs w:val="0"/>
        </w:rPr>
        <w:t>】</w:t>
      </w:r>
    </w:p>
    <w:p w14:paraId="7F902EB8">
      <w:pPr>
        <w:ind w:firstLine="420" w:firstLineChars="200"/>
        <w:rPr>
          <w:rFonts w:hint="default" w:ascii="Calibri" w:hAnsi="Calibri" w:cs="Calibri"/>
          <w:i w:val="0"/>
          <w:iCs w:val="0"/>
          <w:szCs w:val="21"/>
        </w:rPr>
      </w:pPr>
      <w:r>
        <w:rPr>
          <w:rFonts w:hint="default" w:ascii="Calibri" w:hAnsi="Calibri" w:cs="Calibri"/>
          <w:i w:val="0"/>
          <w:iCs w:val="0"/>
          <w:szCs w:val="21"/>
        </w:rPr>
        <w:t>（3）修缮、装修类项目采购建材的，供应商应按招标文件和合同规定的绿色建筑和绿色建材性能、指标进行采购。</w:t>
      </w:r>
    </w:p>
    <w:p w14:paraId="699185BB">
      <w:pPr>
        <w:ind w:firstLine="420" w:firstLineChars="200"/>
        <w:rPr>
          <w:rFonts w:hint="default" w:ascii="Calibri" w:hAnsi="Calibri" w:cs="Calibri"/>
          <w:i w:val="0"/>
          <w:iCs w:val="0"/>
          <w:szCs w:val="21"/>
        </w:rPr>
      </w:pPr>
      <w:r>
        <w:rPr>
          <w:rFonts w:hint="default" w:ascii="Calibri" w:hAnsi="Calibri" w:cs="Calibri"/>
          <w:i w:val="0"/>
          <w:iCs w:val="0"/>
          <w:szCs w:val="21"/>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D0F92BF">
      <w:pPr>
        <w:pStyle w:val="3"/>
        <w:ind w:firstLine="420"/>
        <w:rPr>
          <w:rFonts w:hint="default" w:ascii="Calibri" w:hAnsi="Calibri" w:cs="Calibri"/>
          <w:i w:val="0"/>
          <w:iCs w:val="0"/>
        </w:rPr>
      </w:pPr>
      <w:r>
        <w:rPr>
          <w:rFonts w:hint="default" w:ascii="Calibri" w:hAnsi="Calibri" w:cs="Calibri"/>
          <w:i w:val="0"/>
          <w:iCs w:val="0"/>
        </w:rPr>
        <w:t>二、支持创新发展</w:t>
      </w:r>
    </w:p>
    <w:p w14:paraId="21A95BFD">
      <w:pPr>
        <w:ind w:firstLine="420" w:firstLineChars="200"/>
        <w:rPr>
          <w:rFonts w:hint="default" w:ascii="Calibri" w:hAnsi="Calibri" w:cs="Calibri"/>
          <w:i w:val="0"/>
          <w:iCs w:val="0"/>
          <w:szCs w:val="21"/>
        </w:rPr>
      </w:pPr>
      <w:r>
        <w:rPr>
          <w:rFonts w:hint="default" w:ascii="Calibri" w:hAnsi="Calibri" w:cs="Calibri"/>
          <w:i w:val="0"/>
          <w:iCs w:val="0"/>
          <w:szCs w:val="21"/>
        </w:rPr>
        <w:t>（1）采购人优先采购被认定为首台套产品和“制造精品”的自主创新产品。</w:t>
      </w:r>
    </w:p>
    <w:p w14:paraId="7B9FB9A4">
      <w:pPr>
        <w:ind w:firstLine="420" w:firstLineChars="200"/>
        <w:rPr>
          <w:rFonts w:hint="default" w:ascii="Calibri" w:hAnsi="Calibri" w:cs="Calibri"/>
          <w:i w:val="0"/>
          <w:iCs w:val="0"/>
          <w:szCs w:val="21"/>
        </w:rPr>
      </w:pPr>
      <w:r>
        <w:rPr>
          <w:rFonts w:hint="default" w:ascii="Calibri" w:hAnsi="Calibri" w:cs="Calibri"/>
          <w:i w:val="0"/>
          <w:iCs w:val="0"/>
          <w:szCs w:val="21"/>
        </w:rPr>
        <w:t>（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5863D84E">
      <w:pPr>
        <w:pStyle w:val="3"/>
        <w:ind w:firstLine="420"/>
        <w:rPr>
          <w:rFonts w:hint="default" w:ascii="Calibri" w:hAnsi="Calibri" w:cs="Calibri"/>
          <w:i w:val="0"/>
          <w:iCs w:val="0"/>
        </w:rPr>
      </w:pPr>
      <w:r>
        <w:rPr>
          <w:rFonts w:hint="default" w:ascii="Calibri" w:hAnsi="Calibri" w:cs="Calibri"/>
          <w:i w:val="0"/>
          <w:iCs w:val="0"/>
        </w:rPr>
        <w:t>三、支持中小企业发展</w:t>
      </w:r>
    </w:p>
    <w:p w14:paraId="781F416D">
      <w:pPr>
        <w:ind w:firstLine="420" w:firstLineChars="200"/>
        <w:rPr>
          <w:rFonts w:hint="default" w:ascii="Calibri" w:hAnsi="Calibri" w:cs="Calibri"/>
          <w:i w:val="0"/>
          <w:iCs w:val="0"/>
          <w:szCs w:val="21"/>
        </w:rPr>
      </w:pPr>
      <w:r>
        <w:rPr>
          <w:rFonts w:hint="default" w:ascii="Calibri" w:hAnsi="Calibri" w:cs="Calibri"/>
          <w:i w:val="0"/>
          <w:iCs w:val="0"/>
          <w:szCs w:val="21"/>
        </w:rPr>
        <w:t>（1）根据</w:t>
      </w:r>
      <w:r>
        <w:rPr>
          <w:rFonts w:hint="default" w:ascii="Calibri" w:hAnsi="Calibri" w:cs="Calibri"/>
          <w:i w:val="0"/>
          <w:iCs w:val="0"/>
          <w:szCs w:val="21"/>
          <w:lang w:eastAsia="zh-CN"/>
        </w:rPr>
        <w:t>《</w:t>
      </w:r>
      <w:r>
        <w:rPr>
          <w:rFonts w:hint="default" w:ascii="Calibri" w:hAnsi="Calibri" w:cs="Calibri"/>
          <w:i w:val="0"/>
          <w:iCs w:val="0"/>
          <w:szCs w:val="21"/>
        </w:rPr>
        <w:t>财政部 工业和信息化部关于印发</w:t>
      </w:r>
      <w:r>
        <w:rPr>
          <w:rFonts w:hint="default" w:ascii="Calibri" w:hAnsi="Calibri" w:cs="Calibri"/>
          <w:i w:val="0"/>
          <w:iCs w:val="0"/>
          <w:szCs w:val="21"/>
          <w:lang w:val="en-US" w:eastAsia="zh-CN"/>
        </w:rPr>
        <w:t>＜</w:t>
      </w:r>
      <w:r>
        <w:rPr>
          <w:rFonts w:hint="default" w:ascii="Calibri" w:hAnsi="Calibri" w:cs="Calibri"/>
          <w:i w:val="0"/>
          <w:iCs w:val="0"/>
          <w:szCs w:val="21"/>
        </w:rPr>
        <w:t>政府采购促进中小企业发展管理办法</w:t>
      </w:r>
      <w:r>
        <w:rPr>
          <w:rFonts w:hint="default" w:ascii="Calibri" w:hAnsi="Calibri" w:cs="Calibri"/>
          <w:i w:val="0"/>
          <w:iCs w:val="0"/>
          <w:szCs w:val="21"/>
          <w:lang w:val="en-US" w:eastAsia="zh-CN"/>
        </w:rPr>
        <w:t>＞</w:t>
      </w:r>
      <w:r>
        <w:rPr>
          <w:rFonts w:hint="default" w:ascii="Calibri" w:hAnsi="Calibri" w:cs="Calibri"/>
          <w:i w:val="0"/>
          <w:iCs w:val="0"/>
          <w:szCs w:val="21"/>
        </w:rPr>
        <w:t>的通知</w:t>
      </w:r>
      <w:r>
        <w:rPr>
          <w:rFonts w:hint="default" w:ascii="Calibri" w:hAnsi="Calibri" w:cs="Calibri"/>
          <w:i w:val="0"/>
          <w:iCs w:val="0"/>
          <w:szCs w:val="21"/>
          <w:lang w:eastAsia="zh-CN"/>
        </w:rPr>
        <w:t>》</w:t>
      </w:r>
      <w:r>
        <w:rPr>
          <w:rFonts w:hint="default" w:ascii="Calibri" w:hAnsi="Calibri" w:cs="Calibri"/>
          <w:i w:val="0"/>
          <w:iCs w:val="0"/>
          <w:szCs w:val="21"/>
        </w:rPr>
        <w:t>（财库〔2020〕46号）的规定，本项目不属于预留份额专门面向中小企业采购项目，对小型、微型企业进行政策扶持，详见《第五章 评标办法》；</w:t>
      </w:r>
    </w:p>
    <w:p w14:paraId="24797130">
      <w:pPr>
        <w:ind w:firstLine="420" w:firstLineChars="200"/>
        <w:rPr>
          <w:rFonts w:hint="default" w:ascii="Calibri" w:hAnsi="Calibri" w:cs="Calibri"/>
          <w:i w:val="0"/>
          <w:iCs w:val="0"/>
          <w:szCs w:val="21"/>
        </w:rPr>
      </w:pPr>
      <w:r>
        <w:rPr>
          <w:rFonts w:hint="default" w:ascii="Calibri" w:hAnsi="Calibri" w:cs="Calibri"/>
          <w:i w:val="0"/>
          <w:iCs w:val="0"/>
          <w:szCs w:val="21"/>
        </w:rPr>
        <w:t>采购标的对应的中小企业划分标准所属行业：【</w:t>
      </w:r>
      <w:r>
        <w:rPr>
          <w:rFonts w:hint="default" w:ascii="Calibri" w:hAnsi="Calibri" w:cs="Calibri"/>
          <w:b/>
          <w:bCs/>
          <w:i w:val="0"/>
          <w:iCs w:val="0"/>
          <w:szCs w:val="21"/>
          <w:u w:val="single"/>
        </w:rPr>
        <w:t>工业</w:t>
      </w:r>
      <w:r>
        <w:rPr>
          <w:rFonts w:hint="default" w:ascii="Calibri" w:hAnsi="Calibri" w:cs="Calibri"/>
          <w:i w:val="0"/>
          <w:iCs w:val="0"/>
          <w:szCs w:val="21"/>
        </w:rPr>
        <w:t>】；</w:t>
      </w:r>
    </w:p>
    <w:p w14:paraId="1D18A9AC">
      <w:pPr>
        <w:ind w:firstLine="420" w:firstLineChars="200"/>
        <w:rPr>
          <w:rFonts w:hint="default" w:ascii="Calibri" w:hAnsi="Calibri" w:cs="Calibri"/>
          <w:i w:val="0"/>
          <w:iCs w:val="0"/>
          <w:szCs w:val="21"/>
        </w:rPr>
      </w:pPr>
      <w:r>
        <w:rPr>
          <w:rFonts w:hint="default" w:ascii="Calibri" w:hAnsi="Calibri" w:cs="Calibri"/>
          <w:i w:val="0"/>
          <w:iCs w:val="0"/>
        </w:rPr>
        <w:t>中小企业划分标准：《中小企业划分标准》（工信部联企业〔2011〕300号）（</w:t>
      </w:r>
      <w:r>
        <w:rPr>
          <w:rFonts w:hint="default" w:ascii="Calibri" w:hAnsi="Calibri" w:cs="Calibri"/>
          <w:i w:val="0"/>
          <w:iCs w:val="0"/>
          <w:szCs w:val="21"/>
        </w:rPr>
        <w:t>政策文件</w:t>
      </w:r>
      <w:r>
        <w:rPr>
          <w:rFonts w:hint="default" w:ascii="Calibri" w:hAnsi="Calibri" w:cs="Calibri"/>
          <w:i w:val="0"/>
          <w:iCs w:val="0"/>
        </w:rPr>
        <w:t>见招标文件附件</w:t>
      </w:r>
      <w:r>
        <w:rPr>
          <w:rFonts w:hint="default" w:ascii="Calibri" w:hAnsi="Calibri" w:cs="Calibri"/>
          <w:i w:val="0"/>
          <w:iCs w:val="0"/>
          <w:lang w:val="en-US" w:eastAsia="zh-CN"/>
        </w:rPr>
        <w:t>7</w:t>
      </w:r>
      <w:r>
        <w:rPr>
          <w:rFonts w:hint="default" w:ascii="Calibri" w:hAnsi="Calibri" w:cs="Calibri"/>
          <w:i w:val="0"/>
          <w:iCs w:val="0"/>
        </w:rPr>
        <w:t>）。</w:t>
      </w:r>
    </w:p>
    <w:p w14:paraId="5B1481E5">
      <w:pPr>
        <w:ind w:firstLine="420" w:firstLineChars="200"/>
        <w:rPr>
          <w:rFonts w:hint="default" w:ascii="Calibri" w:hAnsi="Calibri" w:cs="Calibri"/>
          <w:i w:val="0"/>
          <w:iCs w:val="0"/>
          <w:szCs w:val="21"/>
        </w:rPr>
      </w:pPr>
      <w:r>
        <w:rPr>
          <w:rFonts w:hint="default" w:ascii="Calibri" w:hAnsi="Calibri" w:cs="Calibri"/>
          <w:i w:val="0"/>
          <w:iCs w:val="0"/>
          <w:szCs w:val="21"/>
        </w:rPr>
        <w:t>（2）根据《财政部 司法部关于政府采购支持监狱企业发展有关问题的通知》（财库〔2014〕68号）的规定，监狱企业视同小型、微型企业。（政策文件见招标文件附件</w:t>
      </w:r>
      <w:r>
        <w:rPr>
          <w:rFonts w:hint="default" w:ascii="Calibri" w:hAnsi="Calibri" w:cs="Calibri"/>
          <w:i w:val="0"/>
          <w:iCs w:val="0"/>
          <w:szCs w:val="21"/>
          <w:lang w:val="en-US" w:eastAsia="zh-CN"/>
        </w:rPr>
        <w:t>8</w:t>
      </w:r>
      <w:r>
        <w:rPr>
          <w:rFonts w:hint="default" w:ascii="Calibri" w:hAnsi="Calibri" w:cs="Calibri"/>
          <w:i w:val="0"/>
          <w:iCs w:val="0"/>
          <w:szCs w:val="21"/>
        </w:rPr>
        <w:t>）</w:t>
      </w:r>
    </w:p>
    <w:p w14:paraId="5519ACC4">
      <w:pPr>
        <w:ind w:firstLine="420" w:firstLineChars="200"/>
        <w:rPr>
          <w:rFonts w:hint="default" w:ascii="Calibri" w:hAnsi="Calibri" w:cs="Calibri"/>
          <w:i w:val="0"/>
          <w:iCs w:val="0"/>
          <w:szCs w:val="21"/>
        </w:rPr>
      </w:pPr>
      <w:r>
        <w:rPr>
          <w:rFonts w:hint="default" w:ascii="Calibri" w:hAnsi="Calibri" w:cs="Calibri"/>
          <w:i w:val="0"/>
          <w:iCs w:val="0"/>
          <w:szCs w:val="21"/>
        </w:rPr>
        <w:t>（3）根据《财政部 民政部 中国残疾人联合会关于促进残疾人就业政府采购政策的通知》（财库〔2017〕141号）的规定，残疾人福利性单位视同小型、微型企业。（政策文件见招标文件附件</w:t>
      </w:r>
      <w:r>
        <w:rPr>
          <w:rFonts w:hint="default" w:ascii="Calibri" w:hAnsi="Calibri" w:cs="Calibri"/>
          <w:i w:val="0"/>
          <w:iCs w:val="0"/>
          <w:szCs w:val="21"/>
          <w:lang w:val="en-US" w:eastAsia="zh-CN"/>
        </w:rPr>
        <w:t>9</w:t>
      </w:r>
      <w:r>
        <w:rPr>
          <w:rFonts w:hint="default" w:ascii="Calibri" w:hAnsi="Calibri" w:cs="Calibri"/>
          <w:i w:val="0"/>
          <w:iCs w:val="0"/>
          <w:szCs w:val="21"/>
        </w:rPr>
        <w:t>）</w:t>
      </w:r>
    </w:p>
    <w:p w14:paraId="372ACF76">
      <w:pPr>
        <w:rPr>
          <w:rFonts w:hint="default" w:ascii="Calibri" w:hAnsi="Calibri" w:cs="Calibri"/>
          <w:i w:val="0"/>
          <w:iCs w:val="0"/>
        </w:rPr>
      </w:pPr>
      <w:r>
        <w:rPr>
          <w:rFonts w:hint="default" w:ascii="Calibri" w:hAnsi="Calibri" w:cs="Calibri"/>
          <w:i w:val="0"/>
          <w:iCs w:val="0"/>
        </w:rPr>
        <w:br w:type="page"/>
      </w:r>
    </w:p>
    <w:p w14:paraId="44CED94D">
      <w:pPr>
        <w:pStyle w:val="2"/>
        <w:rPr>
          <w:rFonts w:hint="default" w:ascii="Calibri" w:hAnsi="Calibri" w:cs="Calibri"/>
          <w:i w:val="0"/>
          <w:iCs w:val="0"/>
          <w:color w:val="auto"/>
        </w:rPr>
      </w:pPr>
      <w:bookmarkStart w:id="53" w:name="_Toc82338245"/>
      <w:bookmarkStart w:id="54" w:name="_Toc211745569"/>
      <w:bookmarkStart w:id="55" w:name="_Toc82873328"/>
      <w:bookmarkStart w:id="56" w:name="_Toc4933"/>
      <w:r>
        <w:rPr>
          <w:rFonts w:hint="default" w:ascii="Calibri" w:hAnsi="Calibri" w:cs="Calibri"/>
          <w:i w:val="0"/>
          <w:iCs w:val="0"/>
          <w:color w:val="auto"/>
        </w:rPr>
        <w:t>第四章  采购合同</w:t>
      </w:r>
      <w:bookmarkEnd w:id="53"/>
      <w:bookmarkEnd w:id="54"/>
      <w:bookmarkEnd w:id="55"/>
      <w:bookmarkEnd w:id="56"/>
    </w:p>
    <w:p w14:paraId="5F7609F2">
      <w:pPr>
        <w:rPr>
          <w:rFonts w:hint="default" w:ascii="Calibri" w:hAnsi="Calibri" w:cs="Calibri"/>
        </w:rPr>
      </w:pPr>
    </w:p>
    <w:p w14:paraId="4E687D34">
      <w:pPr>
        <w:jc w:val="center"/>
        <w:rPr>
          <w:rFonts w:hint="default" w:ascii="Calibri" w:hAnsi="Calibri" w:cs="Calibri"/>
        </w:rPr>
      </w:pPr>
      <w:r>
        <w:rPr>
          <w:rFonts w:hint="default" w:ascii="Calibri" w:hAnsi="Calibri" w:cs="Calibri"/>
          <w:b/>
          <w:bCs/>
        </w:rPr>
        <w:t>（甲乙双方应按招标文件确定的事项及投标文件响应内容签订本合同，不得对招标文件确定的事项和中标人的投标文件作实质性修改）</w:t>
      </w:r>
    </w:p>
    <w:p w14:paraId="19980A23">
      <w:pPr>
        <w:rPr>
          <w:rFonts w:hint="default" w:ascii="Calibri" w:hAnsi="Calibri" w:cs="Calibri"/>
        </w:rPr>
      </w:pPr>
    </w:p>
    <w:p w14:paraId="78C996CF">
      <w:pPr>
        <w:rPr>
          <w:rFonts w:hint="default" w:ascii="Calibri" w:hAnsi="Calibri" w:cs="Calibri"/>
        </w:rPr>
      </w:pPr>
    </w:p>
    <w:p w14:paraId="68AB88F2">
      <w:pPr>
        <w:rPr>
          <w:rFonts w:hint="default" w:ascii="Calibri" w:hAnsi="Calibri" w:cs="Calibri"/>
        </w:rPr>
      </w:pPr>
    </w:p>
    <w:p w14:paraId="17B18E99">
      <w:pPr>
        <w:rPr>
          <w:rFonts w:hint="default" w:ascii="Calibri" w:hAnsi="Calibri" w:cs="Calibri"/>
        </w:rPr>
      </w:pPr>
    </w:p>
    <w:p w14:paraId="11B83F87">
      <w:pPr>
        <w:jc w:val="center"/>
        <w:rPr>
          <w:rFonts w:hint="default" w:ascii="Calibri" w:hAnsi="Calibri" w:cs="Calibri"/>
          <w:b/>
          <w:sz w:val="36"/>
          <w:szCs w:val="36"/>
        </w:rPr>
      </w:pPr>
      <w:r>
        <w:rPr>
          <w:rFonts w:hint="default" w:ascii="Calibri" w:hAnsi="Calibri" w:cs="Calibri"/>
          <w:b/>
          <w:sz w:val="36"/>
          <w:szCs w:val="36"/>
        </w:rPr>
        <w:t>采购合同</w:t>
      </w:r>
    </w:p>
    <w:p w14:paraId="6469DD81">
      <w:pPr>
        <w:rPr>
          <w:rFonts w:hint="default" w:ascii="Calibri" w:hAnsi="Calibri" w:cs="Calibri"/>
        </w:rPr>
      </w:pPr>
    </w:p>
    <w:p w14:paraId="4C63984C">
      <w:pPr>
        <w:rPr>
          <w:rFonts w:hint="default" w:ascii="Calibri" w:hAnsi="Calibri" w:cs="Calibri"/>
        </w:rPr>
      </w:pPr>
    </w:p>
    <w:p w14:paraId="23D66DCF">
      <w:pPr>
        <w:rPr>
          <w:rFonts w:hint="default" w:ascii="Calibri" w:hAnsi="Calibri" w:cs="Calibri"/>
        </w:rPr>
      </w:pPr>
    </w:p>
    <w:p w14:paraId="743F5BA3">
      <w:pPr>
        <w:rPr>
          <w:rFonts w:hint="default" w:ascii="Calibri" w:hAnsi="Calibri" w:cs="Calibri"/>
        </w:rPr>
      </w:pPr>
    </w:p>
    <w:p w14:paraId="3DAB7A52">
      <w:pPr>
        <w:rPr>
          <w:rFonts w:hint="default" w:ascii="Calibri" w:hAnsi="Calibri" w:cs="Calibri"/>
        </w:rPr>
      </w:pPr>
    </w:p>
    <w:p w14:paraId="76806A3C">
      <w:pPr>
        <w:rPr>
          <w:rFonts w:hint="default" w:ascii="Calibri" w:hAnsi="Calibri" w:cs="Calibri"/>
        </w:rPr>
      </w:pPr>
    </w:p>
    <w:p w14:paraId="377886D2">
      <w:pPr>
        <w:rPr>
          <w:rFonts w:hint="default" w:ascii="Calibri" w:hAnsi="Calibri" w:cs="Calibri"/>
        </w:rPr>
      </w:pPr>
    </w:p>
    <w:p w14:paraId="25D8E60E">
      <w:pPr>
        <w:rPr>
          <w:rFonts w:hint="default" w:ascii="Calibri" w:hAnsi="Calibri" w:cs="Calibri"/>
        </w:rPr>
      </w:pPr>
    </w:p>
    <w:p w14:paraId="0CFE70AB">
      <w:pPr>
        <w:rPr>
          <w:rFonts w:hint="default" w:ascii="Calibri" w:hAnsi="Calibri" w:eastAsia="宋体" w:cs="Calibri"/>
          <w:sz w:val="24"/>
          <w:lang w:eastAsia="zh-CN"/>
        </w:rPr>
      </w:pPr>
      <w:r>
        <w:rPr>
          <w:rFonts w:hint="default" w:ascii="Calibri" w:hAnsi="Calibri" w:cs="Calibri"/>
          <w:sz w:val="24"/>
        </w:rPr>
        <w:t>项目名称：</w:t>
      </w:r>
      <w:r>
        <w:rPr>
          <w:rFonts w:hint="eastAsia" w:cs="Calibri"/>
          <w:sz w:val="24"/>
          <w:u w:val="single"/>
          <w:lang w:eastAsia="zh-CN"/>
        </w:rPr>
        <w:t>浙江卫视4K超高清频道制播设备更新改造项目4K超高清电子现场制作音频系统</w:t>
      </w:r>
    </w:p>
    <w:p w14:paraId="183511D6">
      <w:pPr>
        <w:rPr>
          <w:rFonts w:hint="default" w:ascii="Calibri" w:hAnsi="Calibri" w:eastAsia="宋体" w:cs="Calibri"/>
          <w:sz w:val="24"/>
          <w:u w:val="single"/>
          <w:lang w:eastAsia="zh-CN"/>
        </w:rPr>
      </w:pPr>
      <w:r>
        <w:rPr>
          <w:rFonts w:hint="default" w:ascii="Calibri" w:hAnsi="Calibri" w:cs="Calibri"/>
          <w:sz w:val="24"/>
        </w:rPr>
        <w:t>合同内容：</w:t>
      </w:r>
      <w:r>
        <w:rPr>
          <w:rFonts w:hint="eastAsia" w:cs="Calibri"/>
          <w:sz w:val="24"/>
          <w:u w:val="single"/>
          <w:lang w:eastAsia="zh-CN"/>
        </w:rPr>
        <w:t>4K超高清电子现场制作音频系统</w:t>
      </w:r>
    </w:p>
    <w:p w14:paraId="46F9FDAF">
      <w:pPr>
        <w:rPr>
          <w:rFonts w:hint="default" w:ascii="Calibri" w:hAnsi="Calibri" w:cs="Calibri"/>
        </w:rPr>
      </w:pPr>
    </w:p>
    <w:p w14:paraId="7F85EC3A">
      <w:pPr>
        <w:rPr>
          <w:rFonts w:hint="default" w:ascii="Calibri" w:hAnsi="Calibri" w:cs="Calibri"/>
        </w:rPr>
      </w:pPr>
    </w:p>
    <w:p w14:paraId="4FC45C1D">
      <w:pPr>
        <w:rPr>
          <w:rFonts w:hint="default" w:ascii="Calibri" w:hAnsi="Calibri" w:cs="Calibri"/>
        </w:rPr>
      </w:pPr>
    </w:p>
    <w:p w14:paraId="3B0EA5DE">
      <w:pPr>
        <w:rPr>
          <w:rFonts w:hint="default" w:ascii="Calibri" w:hAnsi="Calibri" w:cs="Calibri"/>
        </w:rPr>
      </w:pPr>
    </w:p>
    <w:p w14:paraId="3BFE0D9D">
      <w:pPr>
        <w:rPr>
          <w:rFonts w:hint="default" w:ascii="Calibri" w:hAnsi="Calibri" w:cs="Calibri"/>
        </w:rPr>
      </w:pPr>
    </w:p>
    <w:p w14:paraId="1C5D2351">
      <w:pPr>
        <w:rPr>
          <w:rFonts w:hint="default" w:ascii="Calibri" w:hAnsi="Calibri" w:cs="Calibri"/>
        </w:rPr>
      </w:pPr>
    </w:p>
    <w:p w14:paraId="3C20A7C1">
      <w:pPr>
        <w:ind w:firstLine="1560" w:firstLineChars="650"/>
        <w:rPr>
          <w:rFonts w:hint="default" w:ascii="Calibri" w:hAnsi="Calibri" w:cs="Calibri"/>
          <w:sz w:val="24"/>
          <w:szCs w:val="24"/>
          <w:u w:val="single"/>
        </w:rPr>
      </w:pPr>
      <w:r>
        <w:rPr>
          <w:rFonts w:hint="default" w:ascii="Calibri" w:hAnsi="Calibri" w:cs="Calibri"/>
          <w:sz w:val="24"/>
          <w:szCs w:val="24"/>
        </w:rPr>
        <w:t>甲方：浙江广播电视集团</w:t>
      </w:r>
    </w:p>
    <w:p w14:paraId="4BD05BF9">
      <w:pPr>
        <w:ind w:firstLine="1560" w:firstLineChars="650"/>
        <w:rPr>
          <w:rFonts w:hint="default" w:ascii="Calibri" w:hAnsi="Calibri" w:cs="Calibri"/>
          <w:sz w:val="24"/>
          <w:szCs w:val="24"/>
        </w:rPr>
      </w:pPr>
      <w:r>
        <w:rPr>
          <w:rFonts w:hint="default" w:ascii="Calibri" w:hAnsi="Calibri" w:cs="Calibri"/>
          <w:sz w:val="24"/>
          <w:szCs w:val="24"/>
        </w:rPr>
        <w:t>乙方：【</w:t>
      </w:r>
      <w:r>
        <w:rPr>
          <w:rFonts w:hint="default" w:ascii="Calibri" w:hAnsi="Calibri" w:eastAsia="楷体" w:cs="Calibri"/>
          <w:sz w:val="24"/>
          <w:szCs w:val="24"/>
        </w:rPr>
        <w:t>填写合同乙方名称</w:t>
      </w:r>
      <w:r>
        <w:rPr>
          <w:rFonts w:hint="default" w:ascii="Calibri" w:hAnsi="Calibri" w:cs="Calibri"/>
          <w:sz w:val="24"/>
          <w:szCs w:val="24"/>
        </w:rPr>
        <w:t>】</w:t>
      </w:r>
    </w:p>
    <w:p w14:paraId="13653687">
      <w:pPr>
        <w:rPr>
          <w:rFonts w:hint="default" w:ascii="Calibri" w:hAnsi="Calibri" w:cs="Calibri"/>
          <w:b/>
        </w:rPr>
      </w:pPr>
      <w:r>
        <w:rPr>
          <w:rFonts w:hint="default" w:ascii="Calibri" w:hAnsi="Calibri" w:cs="Calibri"/>
        </w:rPr>
        <w:br w:type="page"/>
      </w:r>
    </w:p>
    <w:p w14:paraId="2CE98F11">
      <w:pPr>
        <w:jc w:val="center"/>
        <w:rPr>
          <w:rFonts w:hint="default" w:ascii="Calibri" w:hAnsi="Calibri" w:cs="Calibri"/>
          <w:b/>
          <w:bCs/>
          <w:spacing w:val="20"/>
          <w:sz w:val="28"/>
          <w:szCs w:val="28"/>
        </w:rPr>
      </w:pPr>
      <w:bookmarkStart w:id="57" w:name="fdContractTitle"/>
      <w:r>
        <w:rPr>
          <w:rFonts w:hint="default" w:ascii="Calibri" w:hAnsi="Calibri" w:cs="Calibri"/>
          <w:b/>
          <w:bCs/>
          <w:sz w:val="28"/>
          <w:szCs w:val="28"/>
        </w:rPr>
        <w:t>设备采购合同</w:t>
      </w:r>
      <w:bookmarkEnd w:id="57"/>
    </w:p>
    <w:p w14:paraId="17225798">
      <w:pPr>
        <w:wordWrap w:val="0"/>
        <w:jc w:val="right"/>
        <w:rPr>
          <w:rFonts w:hint="default" w:ascii="Calibri" w:hAnsi="Calibri" w:eastAsia="宋体" w:cs="Calibri"/>
          <w:lang w:val="en-US" w:eastAsia="zh-CN"/>
        </w:rPr>
      </w:pPr>
      <w:r>
        <w:rPr>
          <w:rFonts w:hint="default" w:ascii="Calibri" w:hAnsi="Calibri" w:cs="Calibri"/>
        </w:rPr>
        <w:t>合同编号：</w:t>
      </w:r>
      <w:r>
        <w:rPr>
          <w:rFonts w:hint="default" w:ascii="Calibri" w:hAnsi="Calibri" w:cs="Calibri"/>
          <w:u w:val="single"/>
          <w:lang w:eastAsia="zh-CN"/>
        </w:rPr>
        <w:t>ZMG-HT-2025****-***</w:t>
      </w:r>
    </w:p>
    <w:p w14:paraId="1B872296">
      <w:pPr>
        <w:rPr>
          <w:rFonts w:hint="default" w:ascii="Calibri" w:hAnsi="Calibri" w:cs="Calibri"/>
        </w:rPr>
      </w:pPr>
    </w:p>
    <w:p w14:paraId="2A468918">
      <w:pPr>
        <w:rPr>
          <w:rFonts w:hint="default" w:ascii="Calibri" w:hAnsi="Calibri" w:cs="Calibri"/>
        </w:rPr>
      </w:pPr>
      <w:r>
        <w:rPr>
          <w:rFonts w:hint="default" w:ascii="Calibri" w:hAnsi="Calibri" w:cs="Calibri"/>
        </w:rPr>
        <w:t>甲方（买方）：浙江广播电视集团</w:t>
      </w:r>
    </w:p>
    <w:p w14:paraId="6F0624D3">
      <w:pPr>
        <w:rPr>
          <w:rFonts w:hint="default" w:ascii="Calibri" w:hAnsi="Calibri" w:cs="Calibri"/>
        </w:rPr>
      </w:pPr>
      <w:r>
        <w:rPr>
          <w:rFonts w:hint="default" w:ascii="Calibri" w:hAnsi="Calibri" w:cs="Calibri"/>
        </w:rPr>
        <w:t>住所地：浙江省杭州市莫干山路111号</w:t>
      </w:r>
    </w:p>
    <w:p w14:paraId="59BF9AF4">
      <w:pPr>
        <w:rPr>
          <w:rFonts w:hint="default" w:ascii="Calibri" w:hAnsi="Calibri" w:cs="Calibri"/>
        </w:rPr>
      </w:pPr>
    </w:p>
    <w:p w14:paraId="26A8567D">
      <w:pPr>
        <w:rPr>
          <w:rFonts w:hint="default" w:ascii="Calibri" w:hAnsi="Calibri" w:cs="Calibri"/>
        </w:rPr>
      </w:pPr>
      <w:r>
        <w:rPr>
          <w:rFonts w:hint="default" w:ascii="Calibri" w:hAnsi="Calibri" w:cs="Calibri"/>
        </w:rPr>
        <w:t>乙方（卖方）：</w:t>
      </w:r>
      <w:r>
        <w:rPr>
          <w:rFonts w:hint="default" w:ascii="Calibri" w:hAnsi="Calibri" w:cs="Calibri"/>
          <w:u w:val="single"/>
        </w:rPr>
        <w:t>【</w:t>
      </w:r>
      <w:r>
        <w:rPr>
          <w:rFonts w:hint="default" w:ascii="Calibri" w:hAnsi="Calibri" w:eastAsia="楷体" w:cs="Calibri"/>
          <w:u w:val="single"/>
        </w:rPr>
        <w:t>填写乙方名称</w:t>
      </w:r>
      <w:r>
        <w:rPr>
          <w:rFonts w:hint="default" w:ascii="Calibri" w:hAnsi="Calibri" w:cs="Calibri"/>
          <w:u w:val="single"/>
        </w:rPr>
        <w:t>】</w:t>
      </w:r>
    </w:p>
    <w:p w14:paraId="230AB6B4">
      <w:pPr>
        <w:rPr>
          <w:rFonts w:hint="default" w:ascii="Calibri" w:hAnsi="Calibri" w:cs="Calibri"/>
        </w:rPr>
      </w:pPr>
      <w:r>
        <w:rPr>
          <w:rFonts w:hint="default" w:ascii="Calibri" w:hAnsi="Calibri" w:cs="Calibri"/>
        </w:rPr>
        <w:t>住所地：</w:t>
      </w:r>
      <w:r>
        <w:rPr>
          <w:rFonts w:hint="default" w:ascii="Calibri" w:hAnsi="Calibri" w:cs="Calibri"/>
          <w:u w:val="single"/>
        </w:rPr>
        <w:t>【</w:t>
      </w:r>
      <w:r>
        <w:rPr>
          <w:rFonts w:hint="default" w:ascii="Calibri" w:hAnsi="Calibri" w:eastAsia="楷体" w:cs="Calibri"/>
          <w:u w:val="single"/>
        </w:rPr>
        <w:t>填写乙方住所地</w:t>
      </w:r>
      <w:r>
        <w:rPr>
          <w:rFonts w:hint="default" w:ascii="Calibri" w:hAnsi="Calibri" w:cs="Calibri"/>
          <w:u w:val="single"/>
        </w:rPr>
        <w:t>】</w:t>
      </w:r>
    </w:p>
    <w:p w14:paraId="6D0FE131">
      <w:pPr>
        <w:ind w:firstLine="420" w:firstLineChars="200"/>
        <w:rPr>
          <w:rFonts w:hint="default" w:ascii="Calibri" w:hAnsi="Calibri" w:cs="Calibri"/>
        </w:rPr>
      </w:pPr>
    </w:p>
    <w:p w14:paraId="153F11C9">
      <w:pPr>
        <w:ind w:firstLine="420" w:firstLineChars="200"/>
        <w:rPr>
          <w:rFonts w:hint="default" w:ascii="Calibri" w:hAnsi="Calibri" w:cs="Calibri"/>
        </w:rPr>
      </w:pPr>
      <w:r>
        <w:rPr>
          <w:rFonts w:hint="default" w:ascii="Calibri" w:hAnsi="Calibri" w:cs="Calibri"/>
        </w:rPr>
        <w:t>根据中华人民共和国有关法律法规，甲乙双方在平等、自愿的基础上，根据</w:t>
      </w:r>
      <w:r>
        <w:rPr>
          <w:rFonts w:hint="eastAsia" w:cs="Calibri"/>
          <w:u w:val="single"/>
          <w:lang w:eastAsia="zh-CN"/>
        </w:rPr>
        <w:t>浙江卫视4K超高清频道制播设备更新改造项目4K超高清电子现场制作音频系统</w:t>
      </w:r>
      <w:r>
        <w:rPr>
          <w:rFonts w:hint="default" w:ascii="Calibri" w:hAnsi="Calibri" w:cs="Calibri"/>
        </w:rPr>
        <w:t>（项目编号：</w:t>
      </w:r>
      <w:r>
        <w:rPr>
          <w:rFonts w:hint="eastAsia" w:cs="Calibri"/>
          <w:u w:val="single"/>
          <w:lang w:eastAsia="zh-CN"/>
        </w:rPr>
        <w:t>CTZB-2025030109</w:t>
      </w:r>
      <w:r>
        <w:rPr>
          <w:rFonts w:hint="default" w:ascii="Calibri" w:hAnsi="Calibri" w:cs="Calibri"/>
        </w:rPr>
        <w:t>）的采购结果，经充分协商，就甲方向乙方购买</w:t>
      </w:r>
      <w:r>
        <w:rPr>
          <w:rFonts w:hint="eastAsia" w:cs="Calibri"/>
          <w:u w:val="single"/>
          <w:lang w:eastAsia="zh-CN"/>
        </w:rPr>
        <w:t>4K超高清电子现场制作音频系统</w:t>
      </w:r>
      <w:r>
        <w:rPr>
          <w:rFonts w:hint="default" w:ascii="Calibri" w:hAnsi="Calibri" w:cs="Calibri"/>
        </w:rPr>
        <w:t>达成以下条款。</w:t>
      </w:r>
    </w:p>
    <w:p w14:paraId="2F99FE99">
      <w:pPr>
        <w:ind w:firstLine="420" w:firstLineChars="200"/>
        <w:rPr>
          <w:rFonts w:hint="default" w:ascii="Calibri" w:hAnsi="Calibri" w:eastAsia="黑体" w:cs="Calibri"/>
        </w:rPr>
      </w:pPr>
      <w:r>
        <w:rPr>
          <w:rFonts w:hint="default" w:ascii="Calibri" w:hAnsi="Calibri" w:eastAsia="黑体" w:cs="Calibri"/>
        </w:rPr>
        <w:t>第一条 设备概况</w:t>
      </w:r>
    </w:p>
    <w:p w14:paraId="41C8FE5C">
      <w:pPr>
        <w:ind w:firstLine="420" w:firstLineChars="200"/>
        <w:rPr>
          <w:rFonts w:hint="default" w:ascii="Calibri" w:hAnsi="Calibri" w:cs="Calibri"/>
        </w:rPr>
      </w:pPr>
      <w:r>
        <w:rPr>
          <w:rFonts w:hint="default" w:ascii="Calibri" w:hAnsi="Calibri" w:cs="Calibri"/>
        </w:rPr>
        <w:t>货款合计（不含税，人民币，大写）：</w:t>
      </w:r>
      <w:r>
        <w:rPr>
          <w:rFonts w:hint="default" w:ascii="Calibri" w:hAnsi="Calibri" w:cs="Calibri"/>
          <w:u w:val="single"/>
        </w:rPr>
        <w:t>【ⅩⅩⅩⅩ（ⅩⅩⅩⅩ元）】</w:t>
      </w:r>
      <w:r>
        <w:rPr>
          <w:rFonts w:hint="default" w:ascii="Calibri" w:hAnsi="Calibri" w:cs="Calibri"/>
        </w:rPr>
        <w:t>。</w:t>
      </w:r>
    </w:p>
    <w:p w14:paraId="56D2F3E6">
      <w:pPr>
        <w:ind w:firstLine="420" w:firstLineChars="200"/>
        <w:rPr>
          <w:rFonts w:hint="default" w:ascii="Calibri" w:hAnsi="Calibri" w:cs="Calibri"/>
        </w:rPr>
      </w:pPr>
      <w:r>
        <w:rPr>
          <w:rFonts w:hint="default" w:ascii="Calibri" w:hAnsi="Calibri" w:cs="Calibri"/>
        </w:rPr>
        <w:t>税额合计（人民币，大写）：</w:t>
      </w:r>
      <w:r>
        <w:rPr>
          <w:rFonts w:hint="default" w:ascii="Calibri" w:hAnsi="Calibri" w:cs="Calibri"/>
          <w:u w:val="single"/>
        </w:rPr>
        <w:t>【ⅩⅩⅩⅩ（ⅩⅩⅩⅩ元）】</w:t>
      </w:r>
      <w:r>
        <w:rPr>
          <w:rFonts w:hint="default" w:ascii="Calibri" w:hAnsi="Calibri" w:cs="Calibri"/>
        </w:rPr>
        <w:t>。</w:t>
      </w:r>
    </w:p>
    <w:p w14:paraId="75E3AEA5">
      <w:pPr>
        <w:ind w:firstLine="420" w:firstLineChars="200"/>
        <w:rPr>
          <w:rFonts w:hint="default" w:ascii="Calibri" w:hAnsi="Calibri" w:cs="Calibri"/>
        </w:rPr>
      </w:pPr>
      <w:r>
        <w:rPr>
          <w:rFonts w:hint="default" w:ascii="Calibri" w:hAnsi="Calibri" w:cs="Calibri"/>
        </w:rPr>
        <w:t>合同总价（人民币，大写）：</w:t>
      </w:r>
      <w:r>
        <w:rPr>
          <w:rFonts w:hint="default" w:ascii="Calibri" w:hAnsi="Calibri" w:cs="Calibri"/>
          <w:u w:val="single"/>
        </w:rPr>
        <w:t>【ⅩⅩⅩⅩ（ⅩⅩⅩⅩ元）】</w:t>
      </w:r>
      <w:r>
        <w:rPr>
          <w:rFonts w:hint="default" w:ascii="Calibri" w:hAnsi="Calibri" w:cs="Calibri"/>
        </w:rPr>
        <w:t>。</w:t>
      </w:r>
    </w:p>
    <w:p w14:paraId="09159EC8">
      <w:pPr>
        <w:ind w:firstLine="420" w:firstLineChars="200"/>
        <w:rPr>
          <w:rFonts w:hint="default" w:ascii="Calibri" w:hAnsi="Calibri" w:eastAsia="黑体" w:cs="Calibri"/>
        </w:rPr>
      </w:pPr>
      <w:r>
        <w:rPr>
          <w:rFonts w:hint="default" w:ascii="Calibri" w:hAnsi="Calibri" w:eastAsia="黑体" w:cs="Calibri"/>
        </w:rPr>
        <w:t>第二条 设备质量、技术标准</w:t>
      </w:r>
    </w:p>
    <w:p w14:paraId="1D7909AB">
      <w:pPr>
        <w:ind w:firstLine="420" w:firstLineChars="200"/>
        <w:rPr>
          <w:rFonts w:hint="default" w:ascii="Calibri" w:hAnsi="Calibri" w:cs="Calibri"/>
        </w:rPr>
      </w:pPr>
      <w:r>
        <w:rPr>
          <w:rFonts w:hint="default" w:ascii="Calibri" w:hAnsi="Calibri" w:cs="Calibri"/>
        </w:rPr>
        <w:t>设备的质量、技术标准除本合同第一条中约定的规格外，双方可另行以合同附件形式对该标准予以补充约定，如果双方没有提及适用标准，则应符合中国国家的强制性标准或行业标准（如国家标准与行业标准不一致，以较高者为准），如无国家或行业标准，则应符合甲方认可的标准。</w:t>
      </w:r>
    </w:p>
    <w:p w14:paraId="4774A2A3">
      <w:pPr>
        <w:ind w:firstLine="420" w:firstLineChars="200"/>
        <w:rPr>
          <w:rFonts w:hint="default" w:ascii="Calibri" w:hAnsi="Calibri" w:eastAsia="黑体" w:cs="Calibri"/>
        </w:rPr>
      </w:pPr>
      <w:r>
        <w:rPr>
          <w:rFonts w:hint="default" w:ascii="Calibri" w:hAnsi="Calibri" w:eastAsia="黑体" w:cs="Calibri"/>
        </w:rPr>
        <w:t>第三条 设备包装</w:t>
      </w:r>
    </w:p>
    <w:p w14:paraId="609025EC">
      <w:pPr>
        <w:ind w:firstLine="420" w:firstLineChars="200"/>
        <w:rPr>
          <w:rFonts w:hint="default" w:ascii="Calibri" w:hAnsi="Calibri" w:cs="Calibri"/>
        </w:rPr>
      </w:pPr>
      <w:r>
        <w:rPr>
          <w:rFonts w:hint="default" w:ascii="Calibri" w:hAnsi="Calibri" w:cs="Calibri"/>
        </w:rPr>
        <w:t>1.乙方应提供设备所必需的包装，该包装应符合国家包装、储运指示标志的规定，适合于运输、防潮、防震、防锈、搬运等要求，确保设备交付前完好无损。</w:t>
      </w:r>
    </w:p>
    <w:p w14:paraId="150BBF5B">
      <w:pPr>
        <w:ind w:firstLine="420" w:firstLineChars="200"/>
        <w:rPr>
          <w:rFonts w:hint="default" w:ascii="Calibri" w:hAnsi="Calibri" w:cs="Calibri"/>
        </w:rPr>
      </w:pPr>
      <w:r>
        <w:rPr>
          <w:rFonts w:hint="default" w:ascii="Calibri" w:hAnsi="Calibri" w:cs="Calibri"/>
        </w:rPr>
        <w:t>2.甲方对设备的包装、标记和包装箱内外的单据等有特殊要求的，则另行书面约定作为本合同的附件。</w:t>
      </w:r>
    </w:p>
    <w:p w14:paraId="7EB8B9C1">
      <w:pPr>
        <w:ind w:firstLine="420" w:firstLineChars="200"/>
        <w:rPr>
          <w:rFonts w:hint="default" w:ascii="Calibri" w:hAnsi="Calibri" w:eastAsia="黑体" w:cs="Calibri"/>
        </w:rPr>
      </w:pPr>
      <w:r>
        <w:rPr>
          <w:rFonts w:hint="default" w:ascii="Calibri" w:hAnsi="Calibri" w:eastAsia="黑体" w:cs="Calibri"/>
        </w:rPr>
        <w:t>第四条 设备交付</w:t>
      </w:r>
    </w:p>
    <w:p w14:paraId="0FBB2E0F">
      <w:pPr>
        <w:ind w:firstLine="420" w:firstLineChars="200"/>
        <w:rPr>
          <w:rFonts w:hint="default" w:ascii="Calibri" w:hAnsi="Calibri" w:cs="Calibri"/>
        </w:rPr>
      </w:pPr>
      <w:r>
        <w:rPr>
          <w:rFonts w:hint="default" w:ascii="Calibri" w:hAnsi="Calibri" w:cs="Calibri"/>
        </w:rPr>
        <w:t>1.交付时间：本合同设备按照以下第</w:t>
      </w:r>
      <w:r>
        <w:rPr>
          <w:rFonts w:hint="default" w:ascii="Calibri" w:hAnsi="Calibri" w:cs="Calibri"/>
          <w:u w:val="single"/>
        </w:rPr>
        <w:t>（1）</w:t>
      </w:r>
      <w:r>
        <w:rPr>
          <w:rFonts w:hint="default" w:ascii="Calibri" w:hAnsi="Calibri" w:cs="Calibri"/>
        </w:rPr>
        <w:t>种方式交付。</w:t>
      </w:r>
    </w:p>
    <w:p w14:paraId="1AE29C31">
      <w:pPr>
        <w:ind w:firstLine="420" w:firstLineChars="200"/>
        <w:rPr>
          <w:rFonts w:hint="default" w:ascii="Calibri" w:hAnsi="Calibri" w:cs="Calibri"/>
          <w:u w:val="single"/>
        </w:rPr>
      </w:pPr>
      <w:r>
        <w:rPr>
          <w:rFonts w:hint="default" w:ascii="Calibri" w:hAnsi="Calibri" w:cs="Calibri"/>
        </w:rPr>
        <w:t>（1）一次性交付。交付时间为：</w:t>
      </w:r>
      <w:r>
        <w:rPr>
          <w:rFonts w:hint="default" w:ascii="Calibri" w:hAnsi="Calibri" w:cs="Calibri"/>
          <w:u w:val="single"/>
        </w:rPr>
        <w:t>【 】</w:t>
      </w:r>
      <w:r>
        <w:rPr>
          <w:rFonts w:hint="default" w:ascii="Calibri" w:hAnsi="Calibri" w:cs="Calibri"/>
        </w:rPr>
        <w:t>。</w:t>
      </w:r>
    </w:p>
    <w:p w14:paraId="028EB3C2">
      <w:pPr>
        <w:ind w:firstLine="420" w:firstLineChars="200"/>
        <w:rPr>
          <w:rFonts w:hint="default" w:ascii="Calibri" w:hAnsi="Calibri" w:cs="Calibri"/>
        </w:rPr>
      </w:pPr>
      <w:r>
        <w:rPr>
          <w:rFonts w:hint="default" w:ascii="Calibri" w:hAnsi="Calibri" w:cs="Calibri"/>
        </w:rPr>
        <w:t>（2）分期交付。交付时间为：</w:t>
      </w:r>
      <w:r>
        <w:rPr>
          <w:rFonts w:hint="default" w:ascii="Calibri" w:hAnsi="Calibri" w:cs="Calibri"/>
          <w:u w:val="single"/>
        </w:rPr>
        <w:t>【 】</w:t>
      </w:r>
      <w:r>
        <w:rPr>
          <w:rFonts w:hint="default" w:ascii="Calibri" w:hAnsi="Calibri" w:cs="Calibri"/>
        </w:rPr>
        <w:t>。</w:t>
      </w:r>
    </w:p>
    <w:p w14:paraId="3792D68B">
      <w:pPr>
        <w:ind w:firstLine="420" w:firstLineChars="200"/>
        <w:rPr>
          <w:rFonts w:hint="default" w:ascii="Calibri" w:hAnsi="Calibri" w:cs="Calibri"/>
          <w:u w:val="single"/>
        </w:rPr>
      </w:pPr>
      <w:r>
        <w:rPr>
          <w:rFonts w:hint="default" w:ascii="Calibri" w:hAnsi="Calibri" w:cs="Calibri"/>
        </w:rPr>
        <w:t>2.设备的交付地点：</w:t>
      </w:r>
      <w:r>
        <w:rPr>
          <w:rFonts w:hint="default" w:ascii="Calibri" w:hAnsi="Calibri" w:cs="Calibri"/>
          <w:u w:val="single"/>
        </w:rPr>
        <w:t xml:space="preserve">                 </w:t>
      </w:r>
      <w:r>
        <w:rPr>
          <w:rFonts w:hint="default" w:ascii="Calibri" w:hAnsi="Calibri" w:cs="Calibri"/>
        </w:rPr>
        <w:t>。</w:t>
      </w:r>
    </w:p>
    <w:p w14:paraId="173D6DC4">
      <w:pPr>
        <w:ind w:firstLine="420" w:firstLineChars="200"/>
        <w:rPr>
          <w:rFonts w:hint="default" w:ascii="Calibri" w:hAnsi="Calibri" w:cs="Calibri"/>
        </w:rPr>
      </w:pPr>
      <w:r>
        <w:rPr>
          <w:rFonts w:hint="default" w:ascii="Calibri" w:hAnsi="Calibri" w:cs="Calibri"/>
        </w:rPr>
        <w:t>3.乙方在交付设备的同时应当将与设备相关的所有技术文件资料交付甲方。具体包括</w:t>
      </w:r>
      <w:r>
        <w:rPr>
          <w:rFonts w:hint="default" w:ascii="Calibri" w:hAnsi="Calibri" w:cs="Calibri"/>
          <w:u w:val="single"/>
        </w:rPr>
        <w:t>：</w:t>
      </w:r>
      <w:bookmarkStart w:id="58" w:name="fd_DeliverDetail"/>
      <w:r>
        <w:rPr>
          <w:rFonts w:hint="default" w:ascii="Calibri" w:hAnsi="Calibri" w:cs="Calibri"/>
          <w:u w:val="single"/>
        </w:rPr>
        <w:t>合同所涉设备标配的相关资料</w:t>
      </w:r>
      <w:bookmarkEnd w:id="58"/>
      <w:r>
        <w:rPr>
          <w:rFonts w:hint="default" w:ascii="Calibri" w:hAnsi="Calibri" w:cs="Calibri"/>
          <w:u w:val="single"/>
        </w:rPr>
        <w:t xml:space="preserve"> </w:t>
      </w:r>
      <w:r>
        <w:rPr>
          <w:rFonts w:hint="default" w:ascii="Calibri" w:hAnsi="Calibri" w:cs="Calibri"/>
        </w:rPr>
        <w:t>。</w:t>
      </w:r>
    </w:p>
    <w:p w14:paraId="2AA8A576">
      <w:pPr>
        <w:ind w:firstLine="420" w:firstLineChars="200"/>
        <w:rPr>
          <w:rFonts w:hint="default" w:ascii="Calibri" w:hAnsi="Calibri" w:eastAsia="黑体" w:cs="Calibri"/>
        </w:rPr>
      </w:pPr>
      <w:r>
        <w:rPr>
          <w:rFonts w:hint="default" w:ascii="Calibri" w:hAnsi="Calibri" w:eastAsia="黑体" w:cs="Calibri"/>
        </w:rPr>
        <w:t>第五条 设备验收</w:t>
      </w:r>
    </w:p>
    <w:p w14:paraId="59E61CF0">
      <w:pPr>
        <w:tabs>
          <w:tab w:val="left" w:pos="720"/>
        </w:tabs>
        <w:autoSpaceDE w:val="0"/>
        <w:autoSpaceDN w:val="0"/>
        <w:ind w:firstLine="420" w:firstLineChars="200"/>
        <w:textAlignment w:val="bottom"/>
      </w:pPr>
      <w:r>
        <w:t>1.本设备采用以下第</w:t>
      </w:r>
      <w:r>
        <w:rPr>
          <w:u w:val="single"/>
        </w:rPr>
        <w:t>【</w:t>
      </w:r>
      <w:r>
        <w:rPr>
          <w:rFonts w:hint="eastAsia"/>
          <w:u w:val="single"/>
        </w:rPr>
        <w:t>（</w:t>
      </w:r>
      <w:r>
        <w:rPr>
          <w:rFonts w:hint="eastAsia"/>
          <w:u w:val="single"/>
          <w:lang w:val="en-US" w:eastAsia="zh-CN"/>
        </w:rPr>
        <w:t>2</w:t>
      </w:r>
      <w:r>
        <w:rPr>
          <w:rFonts w:hint="eastAsia"/>
          <w:u w:val="single"/>
        </w:rPr>
        <w:t>）</w:t>
      </w:r>
      <w:r>
        <w:rPr>
          <w:u w:val="single"/>
        </w:rPr>
        <w:t>】</w:t>
      </w:r>
      <w:r>
        <w:t>项验收方式：</w:t>
      </w:r>
    </w:p>
    <w:p w14:paraId="20B54D64">
      <w:pPr>
        <w:tabs>
          <w:tab w:val="left" w:pos="720"/>
        </w:tabs>
        <w:autoSpaceDE w:val="0"/>
        <w:autoSpaceDN w:val="0"/>
        <w:ind w:firstLine="420" w:firstLineChars="200"/>
        <w:textAlignment w:val="bottom"/>
      </w:pPr>
      <w:r>
        <w:t>（1）交付同时验收。甲方应在交付时对设备进行验收，以确认设备的数量、型号、规格等是否符合合同要求。</w:t>
      </w:r>
    </w:p>
    <w:p w14:paraId="401A742B">
      <w:pPr>
        <w:tabs>
          <w:tab w:val="left" w:pos="720"/>
        </w:tabs>
        <w:autoSpaceDE w:val="0"/>
        <w:autoSpaceDN w:val="0"/>
        <w:ind w:firstLine="420" w:firstLineChars="200"/>
        <w:textAlignment w:val="bottom"/>
      </w:pPr>
      <w:r>
        <w:t>（2）如设备经安装、调试后验收的，则乙方应在设备到货并经开箱</w:t>
      </w:r>
      <w:r>
        <w:rPr>
          <w:rFonts w:hint="eastAsia"/>
          <w:lang w:val="en-US" w:eastAsia="zh-CN"/>
        </w:rPr>
        <w:t>验收</w:t>
      </w:r>
      <w:r>
        <w:t>合格</w:t>
      </w:r>
      <w:r>
        <w:rPr>
          <w:rFonts w:hint="eastAsia"/>
          <w:lang w:val="en-US" w:eastAsia="zh-CN"/>
        </w:rPr>
        <w:t>【7】日内</w:t>
      </w:r>
      <w:r>
        <w:t>完成设备安装、调试的所有工作，</w:t>
      </w:r>
      <w:r>
        <w:rPr>
          <w:rFonts w:hint="eastAsia"/>
          <w:lang w:val="en-US" w:eastAsia="zh-CN"/>
        </w:rPr>
        <w:t>具备验收条件，</w:t>
      </w:r>
      <w:r>
        <w:t>甲方应在设备安装调试完成</w:t>
      </w:r>
      <w:r>
        <w:rPr>
          <w:rFonts w:hint="eastAsia"/>
        </w:rPr>
        <w:t>后</w:t>
      </w:r>
      <w:r>
        <w:rPr>
          <w:u w:val="single"/>
        </w:rPr>
        <w:t>【</w:t>
      </w:r>
      <w:r>
        <w:rPr>
          <w:rFonts w:hint="eastAsia"/>
          <w:u w:val="single"/>
          <w:lang w:val="en-US" w:eastAsia="zh-CN"/>
        </w:rPr>
        <w:t>15</w:t>
      </w:r>
      <w:r>
        <w:rPr>
          <w:u w:val="single"/>
        </w:rPr>
        <w:t>】</w:t>
      </w:r>
      <w:r>
        <w:t>日</w:t>
      </w:r>
      <w:r>
        <w:rPr>
          <w:rFonts w:hint="eastAsia"/>
          <w:lang w:val="en-US" w:eastAsia="zh-CN"/>
        </w:rPr>
        <w:t>内</w:t>
      </w:r>
      <w:r>
        <w:t>进行最终验收，以确认设备是否符合合同要求。</w:t>
      </w:r>
    </w:p>
    <w:p w14:paraId="7E8608BD">
      <w:pPr>
        <w:tabs>
          <w:tab w:val="left" w:pos="720"/>
        </w:tabs>
        <w:autoSpaceDE w:val="0"/>
        <w:autoSpaceDN w:val="0"/>
        <w:ind w:firstLine="420" w:firstLineChars="200"/>
        <w:textAlignment w:val="bottom"/>
        <w:rPr>
          <w:rFonts w:hint="default" w:ascii="Calibri" w:hAnsi="Calibri" w:cs="Calibri"/>
          <w:color w:val="auto"/>
          <w:u w:val="single"/>
          <w:lang w:val="en-US"/>
        </w:rPr>
      </w:pPr>
      <w:r>
        <w:rPr>
          <w:color w:val="auto"/>
        </w:rPr>
        <w:t>（3）</w:t>
      </w:r>
      <w:r>
        <w:rPr>
          <w:rFonts w:hint="eastAsia"/>
          <w:color w:val="auto"/>
          <w:lang w:val="en-US" w:eastAsia="zh-CN"/>
        </w:rPr>
        <w:t>其他：</w:t>
      </w:r>
      <w:r>
        <w:rPr>
          <w:rFonts w:hint="eastAsia"/>
          <w:color w:val="auto"/>
          <w:u w:val="single"/>
          <w:lang w:val="en-US" w:eastAsia="zh-CN"/>
        </w:rPr>
        <w:t xml:space="preserve">    </w:t>
      </w:r>
    </w:p>
    <w:p w14:paraId="1EB2FBDC">
      <w:pPr>
        <w:tabs>
          <w:tab w:val="left" w:pos="720"/>
        </w:tabs>
        <w:autoSpaceDE w:val="0"/>
        <w:autoSpaceDN w:val="0"/>
        <w:ind w:firstLine="420" w:firstLineChars="200"/>
        <w:textAlignment w:val="bottom"/>
        <w:rPr>
          <w:rFonts w:hint="default" w:ascii="Calibri" w:hAnsi="Calibri" w:cs="Calibri"/>
        </w:rPr>
      </w:pPr>
      <w:r>
        <w:rPr>
          <w:rFonts w:hint="default" w:ascii="Calibri" w:hAnsi="Calibri" w:cs="Calibri"/>
        </w:rPr>
        <w:t>2.验收时乙方应派人参加，否则甲方有权单方面验收，并以该验收结果为准。</w:t>
      </w:r>
    </w:p>
    <w:p w14:paraId="5374DF6B">
      <w:pPr>
        <w:tabs>
          <w:tab w:val="left" w:pos="720"/>
        </w:tabs>
        <w:autoSpaceDE w:val="0"/>
        <w:autoSpaceDN w:val="0"/>
        <w:ind w:firstLine="420" w:firstLineChars="200"/>
        <w:textAlignment w:val="bottom"/>
        <w:rPr>
          <w:rFonts w:hint="default" w:ascii="Calibri" w:hAnsi="Calibri" w:cs="Calibri"/>
        </w:rPr>
      </w:pPr>
      <w:r>
        <w:rPr>
          <w:rFonts w:hint="default" w:ascii="Calibri" w:hAnsi="Calibri" w:cs="Calibri"/>
        </w:rPr>
        <w:t>3.双方如对乙方交付的设备是否符合合同要求发生争议，乙方应在争议发生之日起10日内与甲方共同封存该设备，并将封存后的设备提交甲乙双方均认可的甲方所在地省级以上具有合法资质的检测、鉴定机构进行检测、鉴定，双方同意以该机构出具的报告为准。</w:t>
      </w:r>
    </w:p>
    <w:p w14:paraId="45ABE410">
      <w:pPr>
        <w:tabs>
          <w:tab w:val="left" w:pos="720"/>
        </w:tabs>
        <w:autoSpaceDE w:val="0"/>
        <w:autoSpaceDN w:val="0"/>
        <w:ind w:firstLine="420" w:firstLineChars="200"/>
        <w:textAlignment w:val="bottom"/>
        <w:rPr>
          <w:rFonts w:hint="default" w:ascii="Calibri" w:hAnsi="Calibri" w:cs="Calibri"/>
        </w:rPr>
      </w:pPr>
      <w:r>
        <w:rPr>
          <w:rFonts w:hint="default" w:ascii="Calibri" w:hAnsi="Calibri" w:cs="Calibri"/>
        </w:rPr>
        <w:t>检测、鉴定费用由乙方先行支付。如乙方拖延、拒绝提交检测、鉴定或拖延、拒绝支付费用的，则视为交付的设备不符合合同要求及质量标准。</w:t>
      </w:r>
    </w:p>
    <w:p w14:paraId="6E590BA2">
      <w:pPr>
        <w:ind w:firstLine="420" w:firstLineChars="200"/>
        <w:rPr>
          <w:rFonts w:hint="default" w:ascii="Calibri" w:hAnsi="Calibri" w:cs="Calibri"/>
        </w:rPr>
      </w:pPr>
      <w:r>
        <w:rPr>
          <w:rFonts w:hint="default" w:ascii="Calibri" w:hAnsi="Calibri" w:cs="Calibri"/>
        </w:rPr>
        <w:t>4.甲方验收合格前，设备的一切风险（包括但不限于设备的毁损、灭失及可能的侵权等），均由乙方承担。</w:t>
      </w:r>
    </w:p>
    <w:p w14:paraId="69202D2D">
      <w:pPr>
        <w:ind w:firstLine="420" w:firstLineChars="200"/>
        <w:rPr>
          <w:rFonts w:hint="default" w:ascii="Calibri" w:hAnsi="Calibri" w:eastAsia="黑体" w:cs="Calibri"/>
        </w:rPr>
      </w:pPr>
      <w:r>
        <w:rPr>
          <w:rFonts w:hint="default" w:ascii="Calibri" w:hAnsi="Calibri" w:eastAsia="黑体" w:cs="Calibri"/>
        </w:rPr>
        <w:t>第六条 价款及结算方式</w:t>
      </w:r>
    </w:p>
    <w:p w14:paraId="127203C6">
      <w:pPr>
        <w:ind w:firstLine="420" w:firstLineChars="200"/>
        <w:rPr>
          <w:rFonts w:hint="default" w:ascii="Calibri" w:hAnsi="Calibri" w:cs="Calibri"/>
        </w:rPr>
      </w:pPr>
      <w:r>
        <w:rPr>
          <w:rFonts w:hint="default" w:ascii="Calibri" w:hAnsi="Calibri" w:cs="Calibri"/>
        </w:rPr>
        <w:t>1.</w:t>
      </w:r>
      <w:r>
        <w:t>本合同总价由货款及按法定税率计算的税额两部分组成，其中货款为固定、不变价，已经包括设备金额及可能发生的</w:t>
      </w:r>
      <w:r>
        <w:rPr>
          <w:rFonts w:hint="eastAsia"/>
        </w:rPr>
        <w:t>包装、</w:t>
      </w:r>
      <w:r>
        <w:t>运输、</w:t>
      </w:r>
      <w:r>
        <w:rPr>
          <w:rFonts w:hint="eastAsia"/>
        </w:rPr>
        <w:t>装卸、</w:t>
      </w:r>
      <w:r>
        <w:t>保险、保管、开箱验收（箱体外观无人为损坏情况下）、安装调试、验收并交付</w:t>
      </w:r>
      <w:r>
        <w:rPr>
          <w:rFonts w:hint="eastAsia"/>
        </w:rPr>
        <w:t>、售后服务</w:t>
      </w:r>
      <w:r>
        <w:t>等费用。除甲方另行书面同意外，乙方不得再向甲方主张任何费用。</w:t>
      </w:r>
    </w:p>
    <w:p w14:paraId="3B07700A">
      <w:pPr>
        <w:ind w:firstLine="420" w:firstLineChars="200"/>
        <w:rPr>
          <w:rFonts w:hint="default" w:ascii="Calibri" w:hAnsi="Calibri" w:cs="Calibri"/>
        </w:rPr>
      </w:pPr>
      <w:r>
        <w:rPr>
          <w:rFonts w:hint="default" w:ascii="Calibri" w:hAnsi="Calibri" w:cs="Calibri"/>
        </w:rPr>
        <w:t>2.在合同履行过程中，如遇国家税收政策变更，本合同应继续履行，任何一方不得因此解除合同。双方同意货款价格不变，税额根据合同实际履行情况按照新税率重新计算，并据此协商调整合同总价，具体由双方另行签署补充协议约定。</w:t>
      </w:r>
    </w:p>
    <w:p w14:paraId="4AFF3E60">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3.</w:t>
      </w:r>
      <w:r>
        <w:t>本合同采用以下第</w:t>
      </w:r>
      <w:r>
        <w:rPr>
          <w:u w:val="single"/>
        </w:rPr>
        <w:t>（</w:t>
      </w:r>
      <w:r>
        <w:rPr>
          <w:rFonts w:hint="eastAsia"/>
          <w:u w:val="single"/>
          <w:lang w:val="en-US" w:eastAsia="zh-CN"/>
        </w:rPr>
        <w:t>3</w:t>
      </w:r>
      <w:r>
        <w:rPr>
          <w:u w:val="single"/>
        </w:rPr>
        <w:t>）</w:t>
      </w:r>
      <w:r>
        <w:t>项支付方式：</w:t>
      </w:r>
    </w:p>
    <w:p w14:paraId="1C55A281">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（1）银行转账；</w:t>
      </w:r>
    </w:p>
    <w:p w14:paraId="153BC059">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（2）</w:t>
      </w:r>
      <w:r>
        <w:rPr>
          <w:rFonts w:hint="eastAsia"/>
          <w:lang w:eastAsia="zh-CN"/>
        </w:rPr>
        <w:t>银行承兑汇票</w:t>
      </w:r>
      <w:r>
        <w:t>；</w:t>
      </w:r>
    </w:p>
    <w:p w14:paraId="59F72CF7">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（3）组合支付，即以</w:t>
      </w:r>
      <w:r>
        <w:rPr>
          <w:rFonts w:hint="eastAsia"/>
          <w:lang w:eastAsia="zh-CN"/>
        </w:rPr>
        <w:t>银行承兑汇票</w:t>
      </w:r>
      <w:r>
        <w:t>及银行转账两种方式共同支付，其中，</w:t>
      </w:r>
      <w:r>
        <w:rPr>
          <w:rFonts w:hint="eastAsia"/>
          <w:lang w:eastAsia="zh-CN"/>
        </w:rPr>
        <w:t>银行承兑汇票</w:t>
      </w:r>
      <w:r>
        <w:t>所占比例</w:t>
      </w:r>
      <w:r>
        <w:rPr>
          <w:rFonts w:hint="eastAsia"/>
        </w:rPr>
        <w:t>≤</w:t>
      </w:r>
      <w:r>
        <w:t>合同总价</w:t>
      </w:r>
      <w:r>
        <w:rPr>
          <w:rFonts w:hint="eastAsia"/>
          <w:lang w:val="en-US" w:eastAsia="zh-CN"/>
        </w:rPr>
        <w:t>的</w:t>
      </w:r>
      <w:r>
        <w:rPr>
          <w:u w:val="single"/>
        </w:rPr>
        <w:t>【</w:t>
      </w:r>
      <w:r>
        <w:rPr>
          <w:rFonts w:hint="eastAsia"/>
          <w:u w:val="single"/>
          <w:lang w:val="en-US" w:eastAsia="zh-CN"/>
        </w:rPr>
        <w:t>50</w:t>
      </w:r>
      <w:r>
        <w:rPr>
          <w:u w:val="single"/>
        </w:rPr>
        <w:t>】</w:t>
      </w:r>
      <w:r>
        <w:t>%</w:t>
      </w:r>
      <w:r>
        <w:rPr>
          <w:rFonts w:hint="eastAsia"/>
          <w:lang w:eastAsia="zh-CN"/>
        </w:rPr>
        <w:t>，</w:t>
      </w:r>
      <w:r>
        <w:rPr>
          <w:rFonts w:hint="eastAsia"/>
          <w:lang w:val="en-US" w:eastAsia="zh-CN"/>
        </w:rPr>
        <w:t>承兑期限</w:t>
      </w:r>
      <w:r>
        <w:rPr>
          <w:rFonts w:hint="eastAsia"/>
        </w:rPr>
        <w:t>≤</w:t>
      </w:r>
      <w:r>
        <w:rPr>
          <w:rFonts w:hint="eastAsia"/>
          <w:lang w:val="en-US" w:eastAsia="zh-CN"/>
        </w:rPr>
        <w:t>6个月</w:t>
      </w:r>
      <w:r>
        <w:t>；</w:t>
      </w:r>
    </w:p>
    <w:p w14:paraId="27E4806A">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（4）其他方式：</w:t>
      </w:r>
      <w:r>
        <w:rPr>
          <w:u w:val="single"/>
        </w:rPr>
        <w:t>【/】</w:t>
      </w:r>
      <w:r>
        <w:t>。</w:t>
      </w:r>
    </w:p>
    <w:p w14:paraId="4B1F437C">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4.</w:t>
      </w:r>
      <w:r>
        <w:t>本合同按以下第</w:t>
      </w:r>
      <w:r>
        <w:rPr>
          <w:u w:val="single"/>
        </w:rPr>
        <w:t>【（2）】</w:t>
      </w:r>
      <w:r>
        <w:t>项付款期限支付：</w:t>
      </w:r>
    </w:p>
    <w:p w14:paraId="4408D68C">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（1）一次性付款。甲方于设备验收合格之日起60日内一次性支付全部价款；</w:t>
      </w:r>
    </w:p>
    <w:p w14:paraId="0F4D579F">
      <w:pPr>
        <w:keepNext w:val="0"/>
        <w:keepLines w:val="0"/>
        <w:pageBreakBefore w:val="0"/>
        <w:widowControl w:val="0"/>
        <w:kinsoku/>
        <w:wordWrap/>
        <w:overflowPunct/>
        <w:topLinePunct w:val="0"/>
        <w:autoSpaceDE/>
        <w:autoSpaceDN/>
        <w:bidi w:val="0"/>
        <w:adjustRightInd/>
        <w:snapToGrid w:val="0"/>
        <w:ind w:firstLine="420" w:firstLineChars="200"/>
        <w:textAlignment w:val="auto"/>
      </w:pPr>
      <w:r>
        <w:t>（2）分期付款</w:t>
      </w:r>
    </w:p>
    <w:tbl>
      <w:tblPr>
        <w:tblStyle w:val="24"/>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3"/>
        <w:gridCol w:w="2343"/>
        <w:gridCol w:w="4204"/>
        <w:gridCol w:w="1952"/>
      </w:tblGrid>
      <w:tr w14:paraId="7B3FF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3" w:type="dxa"/>
            <w:vAlign w:val="center"/>
          </w:tcPr>
          <w:p w14:paraId="7F3B4102">
            <w:pPr>
              <w:adjustRightInd w:val="0"/>
              <w:jc w:val="center"/>
              <w:rPr>
                <w:kern w:val="0"/>
              </w:rPr>
            </w:pPr>
            <w:r>
              <w:rPr>
                <w:kern w:val="0"/>
              </w:rPr>
              <w:t>付款次序</w:t>
            </w:r>
          </w:p>
        </w:tc>
        <w:tc>
          <w:tcPr>
            <w:tcW w:w="2343" w:type="dxa"/>
            <w:vAlign w:val="center"/>
          </w:tcPr>
          <w:p w14:paraId="7FA980C1">
            <w:pPr>
              <w:adjustRightInd w:val="0"/>
              <w:jc w:val="center"/>
              <w:rPr>
                <w:kern w:val="0"/>
              </w:rPr>
            </w:pPr>
            <w:r>
              <w:rPr>
                <w:kern w:val="0"/>
              </w:rPr>
              <w:t>约定支付条件</w:t>
            </w:r>
          </w:p>
        </w:tc>
        <w:tc>
          <w:tcPr>
            <w:tcW w:w="4204" w:type="dxa"/>
            <w:vAlign w:val="center"/>
          </w:tcPr>
          <w:p w14:paraId="1E60C8FE">
            <w:pPr>
              <w:adjustRightInd w:val="0"/>
              <w:jc w:val="center"/>
              <w:rPr>
                <w:kern w:val="0"/>
              </w:rPr>
            </w:pPr>
            <w:r>
              <w:rPr>
                <w:kern w:val="0"/>
              </w:rPr>
              <w:t>付款条件</w:t>
            </w:r>
          </w:p>
        </w:tc>
        <w:tc>
          <w:tcPr>
            <w:tcW w:w="1952" w:type="dxa"/>
            <w:vAlign w:val="center"/>
          </w:tcPr>
          <w:p w14:paraId="1AB064CD">
            <w:pPr>
              <w:adjustRightInd w:val="0"/>
              <w:jc w:val="center"/>
              <w:rPr>
                <w:rFonts w:hint="default" w:eastAsia="宋体"/>
                <w:kern w:val="0"/>
                <w:lang w:val="en-US" w:eastAsia="zh-CN"/>
              </w:rPr>
            </w:pPr>
            <w:r>
              <w:rPr>
                <w:rFonts w:hint="eastAsia"/>
                <w:kern w:val="0"/>
                <w:lang w:val="en-US" w:eastAsia="zh-CN"/>
              </w:rPr>
              <w:t>支付方式</w:t>
            </w:r>
          </w:p>
        </w:tc>
      </w:tr>
      <w:tr w14:paraId="5EBD6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3" w:type="dxa"/>
            <w:vAlign w:val="center"/>
          </w:tcPr>
          <w:p w14:paraId="1C784E1F">
            <w:r>
              <w:t>1</w:t>
            </w:r>
          </w:p>
        </w:tc>
        <w:tc>
          <w:tcPr>
            <w:tcW w:w="2343" w:type="dxa"/>
            <w:shd w:val="clear" w:color="auto" w:fill="auto"/>
            <w:vAlign w:val="center"/>
          </w:tcPr>
          <w:p w14:paraId="170FD070">
            <w:pPr>
              <w:adjustRightInd w:val="0"/>
              <w:rPr>
                <w:rFonts w:hint="default" w:ascii="Calibri" w:hAnsi="Calibri" w:eastAsia="宋体" w:cs="Calibri"/>
                <w:color w:val="auto"/>
                <w:kern w:val="2"/>
                <w:sz w:val="21"/>
                <w:szCs w:val="21"/>
                <w:lang w:val="en-US" w:eastAsia="zh-CN" w:bidi="ar-SA"/>
              </w:rPr>
            </w:pPr>
            <w:r>
              <w:rPr>
                <w:color w:val="auto"/>
                <w:kern w:val="0"/>
              </w:rPr>
              <w:t>合同生效</w:t>
            </w:r>
          </w:p>
        </w:tc>
        <w:tc>
          <w:tcPr>
            <w:tcW w:w="4204" w:type="dxa"/>
            <w:shd w:val="clear" w:color="auto" w:fill="auto"/>
            <w:vAlign w:val="center"/>
          </w:tcPr>
          <w:p w14:paraId="1577A0B3">
            <w:pPr>
              <w:adjustRightInd w:val="0"/>
              <w:rPr>
                <w:rFonts w:hint="default" w:ascii="Calibri" w:hAnsi="Calibri" w:eastAsia="宋体" w:cs="Calibri"/>
                <w:snapToGrid w:val="0"/>
                <w:color w:val="auto"/>
                <w:kern w:val="0"/>
                <w:sz w:val="21"/>
                <w:szCs w:val="21"/>
                <w:lang w:val="en-US" w:eastAsia="zh-CN" w:bidi="ar-SA"/>
              </w:rPr>
            </w:pPr>
            <w:r>
              <w:rPr>
                <w:color w:val="auto"/>
                <w:kern w:val="0"/>
              </w:rPr>
              <w:t>满足约定支付条件，</w:t>
            </w:r>
            <w:r>
              <w:rPr>
                <w:bCs/>
                <w:color w:val="auto"/>
              </w:rPr>
              <w:t>甲方</w:t>
            </w:r>
            <w:r>
              <w:rPr>
                <w:color w:val="auto"/>
              </w:rPr>
              <w:t>向乙方支付预付款，为合同总价的</w:t>
            </w:r>
            <w:r>
              <w:rPr>
                <w:rFonts w:hint="eastAsia"/>
                <w:color w:val="auto"/>
                <w:lang w:val="en-US" w:eastAsia="zh-CN"/>
              </w:rPr>
              <w:t>3</w:t>
            </w:r>
            <w:r>
              <w:rPr>
                <w:color w:val="auto"/>
              </w:rPr>
              <w:t>0%；</w:t>
            </w:r>
          </w:p>
        </w:tc>
        <w:tc>
          <w:tcPr>
            <w:tcW w:w="1952" w:type="dxa"/>
            <w:shd w:val="clear" w:color="auto" w:fill="auto"/>
            <w:vAlign w:val="center"/>
          </w:tcPr>
          <w:p w14:paraId="1726DB3C">
            <w:pPr>
              <w:adjustRightInd w:val="0"/>
              <w:rPr>
                <w:rFonts w:hint="default" w:eastAsia="宋体"/>
                <w:kern w:val="0"/>
                <w:lang w:val="en-US" w:eastAsia="zh-CN"/>
              </w:rPr>
            </w:pPr>
            <w:r>
              <w:rPr>
                <w:rFonts w:hint="eastAsia"/>
                <w:kern w:val="0"/>
                <w:lang w:val="en-US" w:eastAsia="zh-CN"/>
              </w:rPr>
              <w:t>银行转账</w:t>
            </w:r>
          </w:p>
        </w:tc>
      </w:tr>
      <w:tr w14:paraId="06F60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93" w:type="dxa"/>
            <w:vAlign w:val="center"/>
          </w:tcPr>
          <w:p w14:paraId="592DD999">
            <w:r>
              <w:t>2</w:t>
            </w:r>
          </w:p>
        </w:tc>
        <w:tc>
          <w:tcPr>
            <w:tcW w:w="2343" w:type="dxa"/>
            <w:shd w:val="clear" w:color="auto" w:fill="auto"/>
            <w:vAlign w:val="center"/>
          </w:tcPr>
          <w:p w14:paraId="1208ADEC">
            <w:pPr>
              <w:adjustRightInd w:val="0"/>
              <w:rPr>
                <w:rFonts w:hint="default" w:ascii="Calibri" w:hAnsi="Calibri" w:eastAsia="宋体" w:cs="Calibri"/>
                <w:color w:val="auto"/>
                <w:kern w:val="0"/>
                <w:sz w:val="21"/>
                <w:szCs w:val="21"/>
                <w:lang w:val="en-US" w:eastAsia="zh-CN" w:bidi="ar-SA"/>
              </w:rPr>
            </w:pPr>
            <w:r>
              <w:rPr>
                <w:bCs/>
                <w:color w:val="auto"/>
              </w:rPr>
              <w:t>本项目验收合格</w:t>
            </w:r>
          </w:p>
        </w:tc>
        <w:tc>
          <w:tcPr>
            <w:tcW w:w="4204" w:type="dxa"/>
            <w:shd w:val="clear" w:color="auto" w:fill="auto"/>
            <w:vAlign w:val="center"/>
          </w:tcPr>
          <w:p w14:paraId="15A63E77">
            <w:pPr>
              <w:adjustRightInd w:val="0"/>
              <w:rPr>
                <w:rFonts w:hint="default" w:ascii="Calibri" w:hAnsi="Calibri" w:eastAsia="宋体" w:cs="Calibri"/>
                <w:snapToGrid w:val="0"/>
                <w:color w:val="auto"/>
                <w:kern w:val="0"/>
                <w:sz w:val="21"/>
                <w:szCs w:val="21"/>
                <w:lang w:val="en-US" w:eastAsia="zh-CN" w:bidi="ar-SA"/>
              </w:rPr>
            </w:pPr>
            <w:r>
              <w:rPr>
                <w:color w:val="auto"/>
              </w:rPr>
              <w:t>满足约定支付条件，甲方向乙方支付合同款，为合同总价的</w:t>
            </w:r>
            <w:r>
              <w:rPr>
                <w:rFonts w:hint="eastAsia"/>
                <w:color w:val="auto"/>
                <w:lang w:val="en-US" w:eastAsia="zh-CN"/>
              </w:rPr>
              <w:t>7</w:t>
            </w:r>
            <w:r>
              <w:rPr>
                <w:color w:val="auto"/>
              </w:rPr>
              <w:t>0%。</w:t>
            </w:r>
          </w:p>
        </w:tc>
        <w:tc>
          <w:tcPr>
            <w:tcW w:w="1952" w:type="dxa"/>
            <w:shd w:val="clear" w:color="auto" w:fill="auto"/>
            <w:vAlign w:val="center"/>
          </w:tcPr>
          <w:p w14:paraId="71A6CEB9">
            <w:pPr>
              <w:adjustRightInd w:val="0"/>
              <w:rPr>
                <w:kern w:val="0"/>
              </w:rPr>
            </w:pPr>
            <w:r>
              <w:rPr>
                <w:rFonts w:hint="eastAsia"/>
                <w:lang w:eastAsia="zh-CN"/>
              </w:rPr>
              <w:t>银行承兑汇票</w:t>
            </w:r>
            <w:r>
              <w:t>及银行转账两种方式共同支付</w:t>
            </w:r>
          </w:p>
        </w:tc>
      </w:tr>
    </w:tbl>
    <w:p w14:paraId="7F6E9F58">
      <w:pPr>
        <w:ind w:firstLine="420" w:firstLineChars="200"/>
        <w:rPr>
          <w:rFonts w:hint="default" w:ascii="Calibri" w:hAnsi="Calibri" w:cs="Calibri"/>
          <w:u w:val="single"/>
        </w:rPr>
      </w:pPr>
      <w:r>
        <w:rPr>
          <w:rFonts w:hint="default" w:ascii="Calibri" w:hAnsi="Calibri" w:cs="Calibri"/>
        </w:rPr>
        <w:t>（3）其他：</w:t>
      </w:r>
      <w:r>
        <w:rPr>
          <w:rFonts w:hint="default" w:ascii="Calibri" w:hAnsi="Calibri" w:cs="Calibri"/>
          <w:u w:val="single"/>
        </w:rPr>
        <w:t>【/】</w:t>
      </w:r>
      <w:r>
        <w:rPr>
          <w:rFonts w:hint="default" w:ascii="Calibri" w:hAnsi="Calibri" w:cs="Calibri"/>
        </w:rPr>
        <w:t>。</w:t>
      </w:r>
    </w:p>
    <w:p w14:paraId="51E400A8">
      <w:pPr>
        <w:ind w:firstLine="420" w:firstLineChars="200"/>
        <w:rPr>
          <w:rFonts w:hint="default" w:ascii="Calibri" w:hAnsi="Calibri" w:cs="Calibri"/>
        </w:rPr>
      </w:pPr>
      <w:r>
        <w:rPr>
          <w:rFonts w:hint="default" w:ascii="Calibri" w:hAnsi="Calibri" w:cs="Calibri"/>
        </w:rPr>
        <w:t>5.甲方在收到乙方提供的相应面额的正规有效结算凭证后7个工作日内，按照乙方指定的以下账号付款：</w:t>
      </w:r>
    </w:p>
    <w:p w14:paraId="32FA1974">
      <w:pPr>
        <w:ind w:firstLine="420" w:firstLineChars="200"/>
        <w:textAlignment w:val="baseline"/>
        <w:rPr>
          <w:rFonts w:hint="default" w:ascii="Calibri" w:hAnsi="Calibri" w:cs="Calibri"/>
        </w:rPr>
      </w:pPr>
      <w:r>
        <w:rPr>
          <w:rFonts w:hint="default" w:ascii="Calibri" w:hAnsi="Calibri" w:cs="Calibri"/>
        </w:rPr>
        <w:t>户名：</w:t>
      </w:r>
      <w:r>
        <w:rPr>
          <w:rFonts w:hint="default" w:ascii="Calibri" w:hAnsi="Calibri" w:cs="Calibri"/>
          <w:u w:val="single"/>
        </w:rPr>
        <w:t>【 】</w:t>
      </w:r>
    </w:p>
    <w:p w14:paraId="3FAF4A9C">
      <w:pPr>
        <w:ind w:firstLine="420" w:firstLineChars="200"/>
        <w:textAlignment w:val="baseline"/>
        <w:rPr>
          <w:rFonts w:hint="default" w:ascii="Calibri" w:hAnsi="Calibri" w:cs="Calibri"/>
          <w:u w:val="single"/>
        </w:rPr>
      </w:pPr>
      <w:r>
        <w:rPr>
          <w:rFonts w:hint="default" w:ascii="Calibri" w:hAnsi="Calibri" w:cs="Calibri"/>
        </w:rPr>
        <w:t>开户行：</w:t>
      </w:r>
      <w:r>
        <w:rPr>
          <w:rFonts w:hint="default" w:ascii="Calibri" w:hAnsi="Calibri" w:cs="Calibri"/>
          <w:u w:val="single"/>
        </w:rPr>
        <w:t>【 】</w:t>
      </w:r>
    </w:p>
    <w:p w14:paraId="42CE29D9">
      <w:pPr>
        <w:ind w:firstLine="420" w:firstLineChars="200"/>
        <w:rPr>
          <w:rFonts w:hint="default" w:ascii="Calibri" w:hAnsi="Calibri" w:cs="Calibri"/>
          <w:u w:val="single"/>
        </w:rPr>
      </w:pPr>
      <w:r>
        <w:rPr>
          <w:rFonts w:hint="default" w:ascii="Calibri" w:hAnsi="Calibri" w:cs="Calibri"/>
        </w:rPr>
        <w:t>账号：</w:t>
      </w:r>
      <w:r>
        <w:rPr>
          <w:rFonts w:hint="default" w:ascii="Calibri" w:hAnsi="Calibri" w:cs="Calibri"/>
          <w:u w:val="single"/>
        </w:rPr>
        <w:t>【 】</w:t>
      </w:r>
    </w:p>
    <w:p w14:paraId="7C8A5D63">
      <w:pPr>
        <w:ind w:firstLine="420" w:firstLineChars="200"/>
        <w:rPr>
          <w:rFonts w:hint="default" w:ascii="Calibri" w:hAnsi="Calibri" w:cs="Calibri"/>
        </w:rPr>
      </w:pPr>
      <w:r>
        <w:rPr>
          <w:rFonts w:hint="default" w:ascii="Calibri" w:hAnsi="Calibri" w:cs="Calibri"/>
        </w:rPr>
        <w:t>乙方须在甲方付款前，提供符合甲方要求的合法有效的结算凭证，否则甲方有权拒绝付款且不视为违约。</w:t>
      </w:r>
    </w:p>
    <w:p w14:paraId="632D96A0">
      <w:pPr>
        <w:ind w:firstLine="420" w:firstLineChars="200"/>
        <w:rPr>
          <w:rFonts w:hint="default" w:ascii="Calibri" w:hAnsi="Calibri" w:eastAsia="黑体" w:cs="Calibri"/>
        </w:rPr>
      </w:pPr>
      <w:r>
        <w:rPr>
          <w:rFonts w:hint="default" w:ascii="Calibri" w:hAnsi="Calibri" w:eastAsia="黑体" w:cs="Calibri"/>
        </w:rPr>
        <w:t>第七条 品质承诺</w:t>
      </w:r>
    </w:p>
    <w:p w14:paraId="66F8551C">
      <w:pPr>
        <w:ind w:firstLine="420" w:firstLineChars="200"/>
        <w:rPr>
          <w:rFonts w:hint="default" w:ascii="Calibri" w:hAnsi="Calibri" w:cs="Calibri"/>
        </w:rPr>
      </w:pPr>
      <w:r>
        <w:rPr>
          <w:rFonts w:hint="default" w:ascii="Calibri" w:hAnsi="Calibri" w:cs="Calibri"/>
        </w:rPr>
        <w:t>1.乙方提供的设备应符合合同要求，不因设计、材料、工艺等原因而有任何瑕疵和缺陷。</w:t>
      </w:r>
    </w:p>
    <w:p w14:paraId="5FE5FCF8">
      <w:pPr>
        <w:ind w:firstLine="420" w:firstLineChars="200"/>
        <w:rPr>
          <w:rFonts w:hint="default" w:ascii="Calibri" w:hAnsi="Calibri" w:cs="Calibri"/>
        </w:rPr>
      </w:pPr>
      <w:r>
        <w:rPr>
          <w:rFonts w:hint="default" w:ascii="Calibri" w:hAnsi="Calibri" w:cs="Calibri"/>
        </w:rPr>
        <w:t>2.乙方提交的技术文件应完整、准确、配套，满足甲方对设备运行、管理、维护等需要。</w:t>
      </w:r>
    </w:p>
    <w:p w14:paraId="1526A238">
      <w:pPr>
        <w:ind w:firstLine="420" w:firstLineChars="200"/>
        <w:rPr>
          <w:rFonts w:hint="default" w:ascii="Calibri" w:hAnsi="Calibri" w:cs="Calibri"/>
        </w:rPr>
      </w:pPr>
      <w:r>
        <w:rPr>
          <w:rFonts w:hint="default" w:ascii="Calibri" w:hAnsi="Calibri" w:cs="Calibri"/>
        </w:rPr>
        <w:t>3.乙方保证，因其提供设备的知识产权引发的纠纷给甲方造成损失的，由乙方负责赔偿甲方的全部损失。</w:t>
      </w:r>
    </w:p>
    <w:p w14:paraId="0629F5F2">
      <w:pPr>
        <w:ind w:firstLine="420" w:firstLineChars="200"/>
        <w:rPr>
          <w:rFonts w:hint="default" w:ascii="Calibri" w:hAnsi="Calibri" w:cs="Calibri"/>
        </w:rPr>
      </w:pPr>
      <w:r>
        <w:rPr>
          <w:rFonts w:hint="default" w:ascii="Calibri" w:hAnsi="Calibri" w:cs="Calibri"/>
        </w:rPr>
        <w:t>4.本合同的质量保证期为</w:t>
      </w:r>
      <w:r>
        <w:rPr>
          <w:rFonts w:hint="default" w:ascii="Calibri" w:hAnsi="Calibri" w:cs="Calibri"/>
          <w:u w:val="single"/>
        </w:rPr>
        <w:t>【</w:t>
      </w:r>
      <w:r>
        <w:rPr>
          <w:rFonts w:hint="eastAsia" w:cs="Calibri"/>
          <w:u w:val="single"/>
          <w:lang w:val="en-US" w:eastAsia="zh-CN"/>
        </w:rPr>
        <w:t>3</w:t>
      </w:r>
      <w:r>
        <w:rPr>
          <w:rFonts w:hint="default" w:ascii="Calibri" w:hAnsi="Calibri" w:cs="Calibri"/>
          <w:u w:val="single"/>
        </w:rPr>
        <w:t>】</w:t>
      </w:r>
      <w:r>
        <w:rPr>
          <w:rFonts w:hint="default" w:ascii="Calibri" w:hAnsi="Calibri" w:cs="Calibri"/>
        </w:rPr>
        <w:t>年，自</w:t>
      </w:r>
      <w:r>
        <w:rPr>
          <w:rFonts w:hint="default" w:ascii="Calibri" w:hAnsi="Calibri" w:cs="Calibri"/>
          <w:u w:val="single"/>
        </w:rPr>
        <w:t>【</w:t>
      </w:r>
      <w:r>
        <w:rPr>
          <w:rFonts w:hint="eastAsia" w:cs="Calibri"/>
          <w:u w:val="single"/>
          <w:lang w:val="en-US" w:eastAsia="zh-CN"/>
        </w:rPr>
        <w:t>验收合格</w:t>
      </w:r>
      <w:r>
        <w:rPr>
          <w:rFonts w:hint="default" w:ascii="Calibri" w:hAnsi="Calibri" w:cs="Calibri"/>
          <w:u w:val="single"/>
        </w:rPr>
        <w:t>】</w:t>
      </w:r>
      <w:r>
        <w:rPr>
          <w:rFonts w:hint="default" w:ascii="Calibri" w:hAnsi="Calibri" w:cs="Calibri"/>
        </w:rPr>
        <w:t>之日起算。在此期间，乙方应保证对设备进行维护，使设备符合合同要求。</w:t>
      </w:r>
    </w:p>
    <w:p w14:paraId="12CCEFDA">
      <w:pPr>
        <w:ind w:firstLine="420" w:firstLineChars="200"/>
        <w:rPr>
          <w:rFonts w:hint="default" w:ascii="Calibri" w:hAnsi="Calibri" w:cs="Calibri"/>
        </w:rPr>
      </w:pPr>
      <w:r>
        <w:rPr>
          <w:rFonts w:hint="default" w:ascii="Calibri" w:hAnsi="Calibri" w:cs="Calibri"/>
        </w:rPr>
        <w:t>5.</w:t>
      </w:r>
      <w:r>
        <w:t>质保期内，乙方免收一切维修及材料费用（包括设备软件更新、bug修复等）。质保期内，如设备出现问题，乙方接到甲方通知后</w:t>
      </w:r>
      <w:r>
        <w:rPr>
          <w:u w:val="single"/>
        </w:rPr>
        <w:t>【</w:t>
      </w:r>
      <w:r>
        <w:rPr>
          <w:rFonts w:hint="eastAsia"/>
          <w:u w:val="single"/>
        </w:rPr>
        <w:t>1</w:t>
      </w:r>
      <w:r>
        <w:rPr>
          <w:u w:val="single"/>
        </w:rPr>
        <w:t>】</w:t>
      </w:r>
      <w:r>
        <w:t>日内维修，如乙方在收到甲方通知之日起</w:t>
      </w:r>
      <w:r>
        <w:rPr>
          <w:u w:val="single"/>
        </w:rPr>
        <w:t>【</w:t>
      </w:r>
      <w:r>
        <w:rPr>
          <w:rFonts w:hint="eastAsia"/>
          <w:u w:val="single"/>
        </w:rPr>
        <w:t>14</w:t>
      </w:r>
      <w:r>
        <w:rPr>
          <w:u w:val="single"/>
        </w:rPr>
        <w:t>】</w:t>
      </w:r>
      <w:r>
        <w:t>日内不能修复的，乙方应更换相同规格型号品牌的全新替代产品或承担甲方另行聘请人员修复的费用。对经</w:t>
      </w:r>
      <w:r>
        <w:rPr>
          <w:u w:val="single"/>
        </w:rPr>
        <w:t>【</w:t>
      </w:r>
      <w:r>
        <w:rPr>
          <w:rFonts w:hint="eastAsia"/>
          <w:u w:val="single"/>
        </w:rPr>
        <w:t>3</w:t>
      </w:r>
      <w:r>
        <w:rPr>
          <w:u w:val="single"/>
        </w:rPr>
        <w:t>】</w:t>
      </w:r>
      <w:r>
        <w:t>次维修仍达不到使用要求的，甲方有权退货，乙方应退还甲方支付的相应价款，同时承担因退货产生的一切费用。</w:t>
      </w:r>
    </w:p>
    <w:p w14:paraId="5B1A34BE">
      <w:pPr>
        <w:ind w:firstLine="420" w:firstLineChars="200"/>
        <w:rPr>
          <w:rFonts w:hint="default" w:ascii="Calibri" w:hAnsi="Calibri" w:cs="Calibri"/>
        </w:rPr>
      </w:pPr>
      <w:r>
        <w:rPr>
          <w:rFonts w:hint="default" w:ascii="Calibri" w:hAnsi="Calibri" w:cs="Calibri"/>
        </w:rPr>
        <w:t>6.乙方负责对甲方操作人员免费进行技术培训，以确保甲方能够准确无误操作。</w:t>
      </w:r>
    </w:p>
    <w:p w14:paraId="17663FDB">
      <w:pPr>
        <w:ind w:firstLine="420" w:firstLineChars="200"/>
        <w:rPr>
          <w:rFonts w:hint="default" w:ascii="Calibri" w:hAnsi="Calibri" w:cs="Calibri"/>
        </w:rPr>
      </w:pPr>
      <w:r>
        <w:rPr>
          <w:rFonts w:hint="default" w:ascii="Calibri" w:hAnsi="Calibri" w:cs="Calibri"/>
        </w:rPr>
        <w:t>7.乙方派往甲方工作的人员，应当遵守甲方的规章制度，服从甲方的工作安排。</w:t>
      </w:r>
    </w:p>
    <w:p w14:paraId="48AC7E70">
      <w:pPr>
        <w:ind w:firstLine="420" w:firstLineChars="200"/>
        <w:rPr>
          <w:rFonts w:hint="default" w:ascii="Calibri" w:hAnsi="Calibri" w:cs="Calibri"/>
        </w:rPr>
      </w:pPr>
      <w:r>
        <w:rPr>
          <w:rFonts w:hint="default" w:ascii="Calibri" w:hAnsi="Calibri" w:cs="Calibri"/>
        </w:rPr>
        <w:t>乙方上述人员为甲方服务时造成自身及他人的人身、财产等损失，由乙方承担全部责任，与甲方无涉；若因此给甲方造成损失的，乙方还须赔偿甲方全部损失。</w:t>
      </w:r>
    </w:p>
    <w:p w14:paraId="1C7B6C47">
      <w:pPr>
        <w:ind w:firstLine="420" w:firstLineChars="200"/>
        <w:rPr>
          <w:rFonts w:hint="default" w:ascii="Calibri" w:hAnsi="Calibri" w:cs="Calibri"/>
        </w:rPr>
      </w:pPr>
      <w:r>
        <w:rPr>
          <w:rFonts w:hint="default" w:ascii="Calibri" w:hAnsi="Calibri" w:cs="Calibri"/>
        </w:rPr>
        <w:t>8.乙方的其他承诺：</w:t>
      </w:r>
      <w:r>
        <w:rPr>
          <w:rFonts w:hint="default" w:ascii="Calibri" w:hAnsi="Calibri" w:cs="Calibri"/>
          <w:u w:val="single"/>
        </w:rPr>
        <w:t>【 】</w:t>
      </w:r>
    </w:p>
    <w:p w14:paraId="45F58E40">
      <w:pPr>
        <w:ind w:firstLine="420" w:firstLineChars="200"/>
        <w:rPr>
          <w:rFonts w:hint="default" w:ascii="Calibri" w:hAnsi="Calibri" w:eastAsia="黑体" w:cs="Calibri"/>
        </w:rPr>
      </w:pPr>
      <w:r>
        <w:rPr>
          <w:rFonts w:hint="default" w:ascii="Calibri" w:hAnsi="Calibri" w:eastAsia="黑体" w:cs="Calibri"/>
        </w:rPr>
        <w:t>第八条 违约责任</w:t>
      </w:r>
    </w:p>
    <w:p w14:paraId="785EF866">
      <w:pPr>
        <w:ind w:firstLine="420" w:firstLineChars="200"/>
        <w:rPr>
          <w:rFonts w:hint="default" w:ascii="Calibri" w:hAnsi="Calibri" w:cs="Calibri"/>
          <w:u w:val="single"/>
        </w:rPr>
      </w:pPr>
      <w:r>
        <w:rPr>
          <w:rFonts w:hint="default" w:ascii="Calibri" w:hAnsi="Calibri" w:cs="Calibri"/>
        </w:rPr>
        <w:t>1.如果乙方在合同约定的期限内不能交货（或不能完成安装调试）</w:t>
      </w:r>
      <w:r>
        <w:rPr>
          <w:rFonts w:hint="default" w:ascii="Calibri" w:hAnsi="Calibri" w:cs="Calibri"/>
          <w:spacing w:val="8"/>
        </w:rPr>
        <w:t>的，</w:t>
      </w:r>
      <w:r>
        <w:rPr>
          <w:rFonts w:hint="default" w:ascii="Calibri" w:hAnsi="Calibri" w:cs="Calibri"/>
          <w:spacing w:val="6"/>
        </w:rPr>
        <w:t>每逾期一天，按照合同总价的万分之五计算承担违约金，</w:t>
      </w:r>
      <w:r>
        <w:rPr>
          <w:rFonts w:hint="default" w:ascii="Calibri" w:hAnsi="Calibri" w:cs="Calibri"/>
          <w:spacing w:val="8"/>
        </w:rPr>
        <w:t>如超过</w:t>
      </w:r>
      <w:r>
        <w:rPr>
          <w:rFonts w:hint="default" w:ascii="Calibri" w:hAnsi="Calibri" w:cs="Calibri"/>
          <w:u w:val="single"/>
        </w:rPr>
        <w:t xml:space="preserve"> </w:t>
      </w:r>
      <w:bookmarkStart w:id="59" w:name="fd_DelayDays"/>
      <w:r>
        <w:rPr>
          <w:rFonts w:hint="default" w:ascii="Calibri" w:hAnsi="Calibri" w:cs="Calibri"/>
          <w:u w:val="single"/>
        </w:rPr>
        <w:t>30</w:t>
      </w:r>
      <w:bookmarkEnd w:id="59"/>
      <w:r>
        <w:rPr>
          <w:rFonts w:hint="default" w:ascii="Calibri" w:hAnsi="Calibri" w:cs="Calibri"/>
          <w:u w:val="single"/>
        </w:rPr>
        <w:t xml:space="preserve"> </w:t>
      </w:r>
      <w:r>
        <w:rPr>
          <w:rFonts w:hint="default" w:ascii="Calibri" w:hAnsi="Calibri" w:cs="Calibri"/>
        </w:rPr>
        <w:t>天仍不能交货或因乙方逾期导致甲方合同目的不能实现的，甲方有权解除合同，并要求乙方按照</w:t>
      </w:r>
      <w:r>
        <w:rPr>
          <w:rFonts w:hint="default" w:ascii="Calibri" w:hAnsi="Calibri" w:cs="Calibri"/>
          <w:spacing w:val="6"/>
        </w:rPr>
        <w:t>合同总价</w:t>
      </w:r>
      <w:r>
        <w:rPr>
          <w:rFonts w:hint="default" w:ascii="Calibri" w:hAnsi="Calibri" w:cs="Calibri"/>
        </w:rPr>
        <w:t>的</w:t>
      </w:r>
      <w:r>
        <w:rPr>
          <w:rFonts w:hint="default" w:ascii="Calibri" w:hAnsi="Calibri" w:cs="Calibri"/>
          <w:u w:val="single"/>
        </w:rPr>
        <w:t xml:space="preserve"> </w:t>
      </w:r>
      <w:bookmarkStart w:id="60" w:name="fd_DelayPercent"/>
      <w:r>
        <w:rPr>
          <w:rFonts w:hint="default" w:ascii="Calibri" w:hAnsi="Calibri" w:cs="Calibri"/>
          <w:u w:val="single"/>
        </w:rPr>
        <w:t>10</w:t>
      </w:r>
      <w:bookmarkEnd w:id="60"/>
      <w:r>
        <w:rPr>
          <w:rFonts w:hint="default" w:ascii="Calibri" w:hAnsi="Calibri" w:cs="Calibri"/>
          <w:u w:val="single"/>
        </w:rPr>
        <w:t xml:space="preserve"> </w:t>
      </w:r>
      <w:r>
        <w:rPr>
          <w:rFonts w:hint="default" w:ascii="Calibri" w:hAnsi="Calibri" w:cs="Calibri"/>
        </w:rPr>
        <w:t>%支付违约金。</w:t>
      </w:r>
    </w:p>
    <w:p w14:paraId="6E6C685F">
      <w:pPr>
        <w:ind w:firstLine="420" w:firstLineChars="200"/>
        <w:rPr>
          <w:rFonts w:hint="default" w:ascii="Calibri" w:hAnsi="Calibri" w:cs="Calibri"/>
        </w:rPr>
      </w:pPr>
      <w:r>
        <w:rPr>
          <w:rFonts w:hint="default" w:ascii="Calibri" w:hAnsi="Calibri" w:cs="Calibri"/>
        </w:rPr>
        <w:t>2.如乙方交付的设备不能通过甲方验收的，甲方有权退、换货直至验收合格或解除合同，并要求乙方按照合同总价的</w:t>
      </w:r>
      <w:r>
        <w:rPr>
          <w:rFonts w:hint="default" w:ascii="Calibri" w:hAnsi="Calibri" w:cs="Calibri"/>
          <w:u w:val="single"/>
        </w:rPr>
        <w:t xml:space="preserve"> </w:t>
      </w:r>
      <w:bookmarkStart w:id="61" w:name="fd_CompensatePercentage"/>
      <w:r>
        <w:rPr>
          <w:rFonts w:hint="default" w:ascii="Calibri" w:hAnsi="Calibri" w:cs="Calibri"/>
          <w:u w:val="single"/>
        </w:rPr>
        <w:t>10</w:t>
      </w:r>
      <w:bookmarkEnd w:id="61"/>
      <w:r>
        <w:rPr>
          <w:rFonts w:hint="default" w:ascii="Calibri" w:hAnsi="Calibri" w:cs="Calibri"/>
          <w:u w:val="single"/>
        </w:rPr>
        <w:t xml:space="preserve"> </w:t>
      </w:r>
      <w:r>
        <w:rPr>
          <w:rFonts w:hint="default" w:ascii="Calibri" w:hAnsi="Calibri" w:cs="Calibri"/>
        </w:rPr>
        <w:t>%支付违约金。</w:t>
      </w:r>
    </w:p>
    <w:p w14:paraId="4FED0683">
      <w:pPr>
        <w:ind w:firstLine="420" w:firstLineChars="200"/>
        <w:rPr>
          <w:rFonts w:hint="default" w:ascii="Calibri" w:hAnsi="Calibri" w:cs="Calibri"/>
        </w:rPr>
      </w:pPr>
      <w:r>
        <w:rPr>
          <w:rFonts w:hint="default" w:ascii="Calibri" w:hAnsi="Calibri" w:cs="Calibri"/>
        </w:rPr>
        <w:t>如乙方不配合进行退、换货的，设备毁损、灭失等风险由乙方自行承担，由此给甲方造成损失的，乙方应予赔偿。</w:t>
      </w:r>
    </w:p>
    <w:p w14:paraId="531FAF1F">
      <w:pPr>
        <w:ind w:firstLine="420" w:firstLineChars="200"/>
        <w:rPr>
          <w:rFonts w:hint="default" w:ascii="Calibri" w:hAnsi="Calibri" w:cs="Calibri"/>
        </w:rPr>
      </w:pPr>
      <w:r>
        <w:rPr>
          <w:rFonts w:hint="default" w:ascii="Calibri" w:hAnsi="Calibri" w:cs="Calibri"/>
        </w:rPr>
        <w:t>3.乙方违反合同第七条品质承诺的，应及时按甲方要求采取补救措施，否则，甲方有权要求乙方按照</w:t>
      </w:r>
      <w:r>
        <w:rPr>
          <w:rFonts w:hint="default" w:ascii="Calibri" w:hAnsi="Calibri" w:cs="Calibri"/>
          <w:spacing w:val="6"/>
        </w:rPr>
        <w:t>合同总价</w:t>
      </w:r>
      <w:r>
        <w:rPr>
          <w:rFonts w:hint="default" w:ascii="Calibri" w:hAnsi="Calibri" w:cs="Calibri"/>
        </w:rPr>
        <w:t>的</w:t>
      </w:r>
      <w:r>
        <w:rPr>
          <w:rFonts w:hint="default" w:ascii="Calibri" w:hAnsi="Calibri" w:cs="Calibri"/>
          <w:u w:val="single"/>
        </w:rPr>
        <w:t xml:space="preserve"> 10 </w:t>
      </w:r>
      <w:r>
        <w:rPr>
          <w:rFonts w:hint="default" w:ascii="Calibri" w:hAnsi="Calibri" w:cs="Calibri"/>
        </w:rPr>
        <w:t>%支付违约金，违约金不足以弥补甲方损失的，乙方须另行赔偿。</w:t>
      </w:r>
    </w:p>
    <w:p w14:paraId="018E28CF">
      <w:pPr>
        <w:ind w:firstLine="420" w:firstLineChars="200"/>
        <w:rPr>
          <w:rFonts w:hint="default" w:ascii="Calibri" w:hAnsi="Calibri" w:cs="Calibri"/>
        </w:rPr>
      </w:pPr>
      <w:r>
        <w:rPr>
          <w:rFonts w:hint="default" w:ascii="Calibri" w:hAnsi="Calibri" w:cs="Calibri"/>
        </w:rPr>
        <w:t>4.甲方解除合同的，合同于甲方发出的书面解除合同通知书送达乙方之日起解除，乙方应在合同解除后</w:t>
      </w:r>
      <w:r>
        <w:rPr>
          <w:rFonts w:hint="default" w:ascii="Calibri" w:hAnsi="Calibri" w:cs="Calibri"/>
          <w:u w:val="single"/>
        </w:rPr>
        <w:t xml:space="preserve"> </w:t>
      </w:r>
      <w:bookmarkStart w:id="62" w:name="fd_RefundDay"/>
      <w:r>
        <w:rPr>
          <w:rFonts w:hint="default" w:ascii="Calibri" w:hAnsi="Calibri" w:cs="Calibri"/>
          <w:u w:val="single"/>
        </w:rPr>
        <w:t>15</w:t>
      </w:r>
      <w:bookmarkEnd w:id="62"/>
      <w:r>
        <w:rPr>
          <w:rFonts w:hint="default" w:ascii="Calibri" w:hAnsi="Calibri" w:cs="Calibri"/>
          <w:u w:val="single"/>
        </w:rPr>
        <w:t xml:space="preserve"> </w:t>
      </w:r>
      <w:r>
        <w:rPr>
          <w:rFonts w:hint="default" w:ascii="Calibri" w:hAnsi="Calibri" w:cs="Calibri"/>
        </w:rPr>
        <w:t>日内退还甲方已支付的价款，逾期退还价款的，每日按未退金额的</w:t>
      </w:r>
      <w:r>
        <w:rPr>
          <w:rFonts w:hint="default" w:ascii="Calibri" w:hAnsi="Calibri" w:cs="Calibri"/>
          <w:u w:val="single"/>
        </w:rPr>
        <w:t xml:space="preserve"> </w:t>
      </w:r>
      <w:bookmarkStart w:id="63" w:name="fd_RefundPercent"/>
      <w:r>
        <w:rPr>
          <w:rFonts w:hint="default" w:ascii="Calibri" w:hAnsi="Calibri" w:cs="Calibri"/>
          <w:u w:val="single"/>
        </w:rPr>
        <w:t>3</w:t>
      </w:r>
      <w:bookmarkEnd w:id="63"/>
      <w:r>
        <w:rPr>
          <w:rFonts w:hint="default" w:ascii="Calibri" w:hAnsi="Calibri" w:cs="Calibri"/>
          <w:u w:val="single"/>
        </w:rPr>
        <w:t xml:space="preserve"> </w:t>
      </w:r>
      <w:r>
        <w:rPr>
          <w:rFonts w:hint="default" w:ascii="Calibri" w:hAnsi="Calibri" w:cs="Calibri"/>
        </w:rPr>
        <w:t>%支付违约金。</w:t>
      </w:r>
    </w:p>
    <w:p w14:paraId="45C039EE">
      <w:pPr>
        <w:ind w:firstLine="420" w:firstLineChars="200"/>
        <w:rPr>
          <w:rFonts w:hint="default" w:ascii="Calibri" w:hAnsi="Calibri" w:cs="Calibri"/>
        </w:rPr>
      </w:pPr>
      <w:r>
        <w:rPr>
          <w:rFonts w:hint="default" w:ascii="Calibri" w:hAnsi="Calibri" w:cs="Calibri"/>
        </w:rPr>
        <w:t>5.甲方无故未按合同约定付款的，每逾期一日，应当就逾期未支付款项按照合同订立时的1年期LPR折算的日利率计算应向乙方支付的逾期付款利息。</w:t>
      </w:r>
    </w:p>
    <w:p w14:paraId="66D8DF02">
      <w:pPr>
        <w:ind w:firstLine="420" w:firstLineChars="200"/>
        <w:rPr>
          <w:rFonts w:hint="default" w:ascii="Calibri" w:hAnsi="Calibri" w:cs="Calibri"/>
        </w:rPr>
      </w:pPr>
      <w:r>
        <w:rPr>
          <w:rFonts w:hint="default" w:ascii="Calibri" w:hAnsi="Calibri" w:cs="Calibri"/>
        </w:rPr>
        <w:t>6.甲方有权从应付合同款中直接扣除乙方应支付的违约金或赔偿金。</w:t>
      </w:r>
    </w:p>
    <w:p w14:paraId="28F040F2">
      <w:pPr>
        <w:ind w:firstLine="420" w:firstLineChars="200"/>
        <w:rPr>
          <w:rFonts w:hint="default" w:ascii="Calibri" w:hAnsi="Calibri" w:eastAsia="黑体" w:cs="Calibri"/>
        </w:rPr>
      </w:pPr>
      <w:r>
        <w:rPr>
          <w:rFonts w:hint="default" w:ascii="Calibri" w:hAnsi="Calibri" w:eastAsia="黑体" w:cs="Calibri"/>
        </w:rPr>
        <w:t>第九条 通知</w:t>
      </w:r>
    </w:p>
    <w:p w14:paraId="23F84900">
      <w:pPr>
        <w:ind w:firstLine="420" w:firstLineChars="200"/>
        <w:rPr>
          <w:rFonts w:hint="default" w:ascii="Calibri" w:hAnsi="Calibri" w:cs="Calibri"/>
          <w:spacing w:val="6"/>
        </w:rPr>
      </w:pPr>
      <w:r>
        <w:rPr>
          <w:rFonts w:hint="default" w:ascii="Calibri" w:hAnsi="Calibri" w:cs="Calibri"/>
        </w:rPr>
        <w:t>一方需要向另一方发出的所有通知、请求、要求、同意及其他通讯，都应以中文书写，按以下地址或传真号码，以专人递送、邮寄或传真的方式送达给另一方，按双方约定的方式发出视为送达。如果一方通讯信</w:t>
      </w:r>
      <w:r>
        <w:rPr>
          <w:rFonts w:hint="default" w:ascii="Calibri" w:hAnsi="Calibri" w:cs="Calibri"/>
          <w:spacing w:val="6"/>
        </w:rPr>
        <w:t>息发生变更，则应在变更当日以书面形式通知另一方，否则，视为未变更。</w:t>
      </w:r>
    </w:p>
    <w:p w14:paraId="07154A9D">
      <w:pPr>
        <w:ind w:firstLine="420" w:firstLineChars="200"/>
        <w:rPr>
          <w:rFonts w:hint="default" w:ascii="Calibri" w:hAnsi="Calibri" w:cs="Calibri"/>
        </w:rPr>
      </w:pPr>
      <w:r>
        <w:rPr>
          <w:rFonts w:hint="default" w:ascii="Calibri" w:hAnsi="Calibri" w:cs="Calibri"/>
        </w:rPr>
        <w:t>甲方地址：</w:t>
      </w:r>
      <w:r>
        <w:rPr>
          <w:rFonts w:hint="default" w:ascii="Calibri" w:hAnsi="Calibri" w:cs="Calibri"/>
          <w:u w:val="single"/>
        </w:rPr>
        <w:t xml:space="preserve"> </w:t>
      </w:r>
      <w:bookmarkStart w:id="64" w:name="fdJGsdz"/>
      <w:r>
        <w:rPr>
          <w:rFonts w:hint="default" w:ascii="Calibri" w:hAnsi="Calibri" w:cs="Calibri"/>
          <w:u w:val="single"/>
        </w:rPr>
        <w:t>浙江省杭州市莫干山路111号</w:t>
      </w:r>
      <w:bookmarkEnd w:id="64"/>
      <w:r>
        <w:rPr>
          <w:rFonts w:hint="default" w:ascii="Calibri" w:hAnsi="Calibri" w:cs="Calibri"/>
          <w:u w:val="single"/>
        </w:rPr>
        <w:t xml:space="preserve"> </w:t>
      </w:r>
    </w:p>
    <w:p w14:paraId="56DC12B2">
      <w:pPr>
        <w:ind w:firstLine="420" w:firstLineChars="200"/>
        <w:rPr>
          <w:rFonts w:hint="default" w:ascii="Calibri" w:hAnsi="Calibri" w:cs="Calibri"/>
        </w:rPr>
      </w:pPr>
      <w:r>
        <w:rPr>
          <w:rFonts w:hint="default" w:ascii="Calibri" w:hAnsi="Calibri" w:cs="Calibri"/>
        </w:rPr>
        <w:t>联系人：</w:t>
      </w:r>
      <w:r>
        <w:rPr>
          <w:rFonts w:hint="default" w:ascii="Calibri" w:hAnsi="Calibri" w:cs="Calibri"/>
          <w:u w:val="single"/>
        </w:rPr>
        <w:t>【 】</w:t>
      </w:r>
    </w:p>
    <w:p w14:paraId="53C61034">
      <w:pPr>
        <w:ind w:firstLine="420" w:firstLineChars="200"/>
        <w:rPr>
          <w:rFonts w:hint="default" w:ascii="Calibri" w:hAnsi="Calibri" w:cs="Calibri"/>
        </w:rPr>
      </w:pPr>
      <w:r>
        <w:rPr>
          <w:rFonts w:hint="default" w:ascii="Calibri" w:hAnsi="Calibri" w:cs="Calibri"/>
        </w:rPr>
        <w:t>联系方式：</w:t>
      </w:r>
      <w:r>
        <w:rPr>
          <w:rFonts w:hint="default" w:ascii="Calibri" w:hAnsi="Calibri" w:cs="Calibri"/>
          <w:u w:val="single"/>
        </w:rPr>
        <w:t>【 】</w:t>
      </w:r>
    </w:p>
    <w:p w14:paraId="7068770D">
      <w:pPr>
        <w:ind w:firstLine="420" w:firstLineChars="200"/>
        <w:rPr>
          <w:rFonts w:hint="default" w:ascii="Calibri" w:hAnsi="Calibri" w:cs="Calibri"/>
        </w:rPr>
      </w:pPr>
      <w:r>
        <w:rPr>
          <w:rFonts w:hint="default" w:ascii="Calibri" w:hAnsi="Calibri" w:cs="Calibri"/>
        </w:rPr>
        <w:t>乙方地址：</w:t>
      </w:r>
      <w:r>
        <w:rPr>
          <w:rFonts w:hint="default" w:ascii="Calibri" w:hAnsi="Calibri" w:cs="Calibri"/>
          <w:u w:val="single"/>
        </w:rPr>
        <w:t>【 】</w:t>
      </w:r>
    </w:p>
    <w:p w14:paraId="72AC1798">
      <w:pPr>
        <w:ind w:firstLine="420" w:firstLineChars="200"/>
        <w:rPr>
          <w:rFonts w:hint="default" w:ascii="Calibri" w:hAnsi="Calibri" w:cs="Calibri"/>
        </w:rPr>
      </w:pPr>
      <w:r>
        <w:rPr>
          <w:rFonts w:hint="default" w:ascii="Calibri" w:hAnsi="Calibri" w:cs="Calibri"/>
        </w:rPr>
        <w:t>联系人：</w:t>
      </w:r>
      <w:r>
        <w:rPr>
          <w:rFonts w:hint="default" w:ascii="Calibri" w:hAnsi="Calibri" w:cs="Calibri"/>
          <w:u w:val="single"/>
        </w:rPr>
        <w:t>【 】</w:t>
      </w:r>
    </w:p>
    <w:p w14:paraId="4F121562">
      <w:pPr>
        <w:ind w:firstLine="420" w:firstLineChars="200"/>
        <w:rPr>
          <w:rFonts w:hint="default" w:ascii="Calibri" w:hAnsi="Calibri" w:cs="Calibri"/>
        </w:rPr>
      </w:pPr>
      <w:r>
        <w:rPr>
          <w:rFonts w:hint="default" w:ascii="Calibri" w:hAnsi="Calibri" w:cs="Calibri"/>
        </w:rPr>
        <w:t>联系方式：</w:t>
      </w:r>
      <w:r>
        <w:rPr>
          <w:rFonts w:hint="default" w:ascii="Calibri" w:hAnsi="Calibri" w:cs="Calibri"/>
          <w:u w:val="single"/>
        </w:rPr>
        <w:t>【 】</w:t>
      </w:r>
    </w:p>
    <w:p w14:paraId="03CB317D">
      <w:pPr>
        <w:ind w:firstLine="420" w:firstLineChars="200"/>
        <w:rPr>
          <w:rFonts w:hint="default" w:ascii="Calibri" w:hAnsi="Calibri" w:eastAsia="黑体" w:cs="Calibri"/>
        </w:rPr>
      </w:pPr>
      <w:r>
        <w:rPr>
          <w:rFonts w:hint="default" w:ascii="Calibri" w:hAnsi="Calibri" w:eastAsia="黑体" w:cs="Calibri"/>
        </w:rPr>
        <w:t>第十条 不可抗力</w:t>
      </w:r>
    </w:p>
    <w:p w14:paraId="25363691">
      <w:pPr>
        <w:ind w:firstLine="472"/>
        <w:rPr>
          <w:rFonts w:hint="default" w:ascii="Calibri" w:hAnsi="Calibri" w:cs="Calibri"/>
        </w:rPr>
      </w:pPr>
      <w:r>
        <w:rPr>
          <w:rFonts w:hint="default" w:ascii="Calibri" w:hAnsi="Calibri" w:cs="Calibri"/>
        </w:rPr>
        <w:t>双方由于不可抗力因素，影响合同执行时，则合同履行时间可以延迟，延迟履行合同的期限不得超过事故影响的时间。如果不可抗力事件影响本合同执行超过</w:t>
      </w:r>
      <w:r>
        <w:rPr>
          <w:rFonts w:hint="default" w:ascii="Calibri" w:hAnsi="Calibri" w:cs="Calibri"/>
          <w:u w:val="single"/>
        </w:rPr>
        <w:t>45</w:t>
      </w:r>
      <w:r>
        <w:rPr>
          <w:rFonts w:hint="default" w:ascii="Calibri" w:hAnsi="Calibri" w:cs="Calibri"/>
        </w:rPr>
        <w:t>日或导致合同目的不能实现的，甲方有权解除合同。受不可抗力影响的一方应尽快将所发生的不可抗力事故情况以书面方式通知另一方，并在</w:t>
      </w:r>
      <w:r>
        <w:rPr>
          <w:rFonts w:hint="default" w:ascii="Calibri" w:hAnsi="Calibri" w:cs="Calibri"/>
          <w:u w:val="single"/>
        </w:rPr>
        <w:t xml:space="preserve"> </w:t>
      </w:r>
      <w:bookmarkStart w:id="65" w:name="fd_expressDate"/>
      <w:r>
        <w:rPr>
          <w:rFonts w:hint="default" w:ascii="Calibri" w:hAnsi="Calibri" w:cs="Calibri"/>
          <w:u w:val="single"/>
        </w:rPr>
        <w:t>15</w:t>
      </w:r>
      <w:bookmarkEnd w:id="65"/>
      <w:r>
        <w:rPr>
          <w:rFonts w:hint="default" w:ascii="Calibri" w:hAnsi="Calibri" w:cs="Calibri"/>
        </w:rPr>
        <w:t>日内以特快专递方式将有关部门出具的证明文件提交给另一方审阅确认。</w:t>
      </w:r>
    </w:p>
    <w:p w14:paraId="2BD82E52">
      <w:pPr>
        <w:ind w:firstLine="420" w:firstLineChars="200"/>
        <w:rPr>
          <w:rFonts w:hint="default" w:ascii="Calibri" w:hAnsi="Calibri" w:eastAsia="黑体" w:cs="Calibri"/>
        </w:rPr>
      </w:pPr>
      <w:r>
        <w:rPr>
          <w:rFonts w:hint="default" w:ascii="Calibri" w:hAnsi="Calibri" w:eastAsia="黑体" w:cs="Calibri"/>
        </w:rPr>
        <w:t>第十一条 争议的解决</w:t>
      </w:r>
    </w:p>
    <w:p w14:paraId="1F75CADF">
      <w:pPr>
        <w:ind w:firstLine="420" w:firstLineChars="200"/>
        <w:rPr>
          <w:rFonts w:hint="default" w:ascii="Calibri" w:hAnsi="Calibri" w:cs="Calibri"/>
          <w:spacing w:val="6"/>
        </w:rPr>
      </w:pPr>
      <w:r>
        <w:rPr>
          <w:rFonts w:hint="default" w:ascii="Calibri" w:hAnsi="Calibri" w:cs="Calibri"/>
        </w:rPr>
        <w:t>因执行本合同而引起的一切争议，由双方通过友好协商解</w:t>
      </w:r>
      <w:r>
        <w:rPr>
          <w:rFonts w:hint="default" w:ascii="Calibri" w:hAnsi="Calibri" w:cs="Calibri"/>
          <w:spacing w:val="6"/>
        </w:rPr>
        <w:t>决；协商不成时，应向甲方所在地有管辖权的人民法院提起诉讼。</w:t>
      </w:r>
    </w:p>
    <w:p w14:paraId="04F480A4">
      <w:pPr>
        <w:ind w:firstLine="420" w:firstLineChars="200"/>
        <w:rPr>
          <w:rFonts w:hint="default" w:ascii="Calibri" w:hAnsi="Calibri" w:eastAsia="黑体" w:cs="Calibri"/>
        </w:rPr>
      </w:pPr>
      <w:r>
        <w:rPr>
          <w:rFonts w:hint="default" w:ascii="Calibri" w:hAnsi="Calibri" w:eastAsia="黑体" w:cs="Calibri"/>
        </w:rPr>
        <w:t>第十二条 其他</w:t>
      </w:r>
    </w:p>
    <w:p w14:paraId="32F7CCD3">
      <w:pPr>
        <w:ind w:firstLine="420" w:firstLineChars="200"/>
        <w:rPr>
          <w:rFonts w:hint="default" w:ascii="Calibri" w:hAnsi="Calibri" w:cs="Calibri"/>
          <w:u w:val="single"/>
        </w:rPr>
      </w:pPr>
      <w:r>
        <w:rPr>
          <w:rFonts w:hint="default" w:ascii="Calibri" w:hAnsi="Calibri" w:cs="Calibri"/>
        </w:rPr>
        <w:t>1.本合同附件目录：</w:t>
      </w:r>
      <w:r>
        <w:rPr>
          <w:rFonts w:hint="default" w:ascii="Calibri" w:hAnsi="Calibri" w:cs="Calibri"/>
          <w:u w:val="single"/>
        </w:rPr>
        <w:t>【 】</w:t>
      </w:r>
    </w:p>
    <w:p w14:paraId="67798BCC">
      <w:pPr>
        <w:ind w:firstLine="420" w:firstLineChars="200"/>
        <w:rPr>
          <w:rFonts w:hint="default" w:ascii="Calibri" w:hAnsi="Calibri" w:cs="Calibri"/>
        </w:rPr>
      </w:pPr>
      <w:r>
        <w:rPr>
          <w:rFonts w:hint="default" w:ascii="Calibri" w:hAnsi="Calibri" w:cs="Calibri"/>
        </w:rPr>
        <w:t>2.在合同执行期间，如有未尽事宜，由甲乙双方友好协商，另行签订补充协议，补充协议经双方盖章后生效。补充协议与本合同不一致的，以补充协议为准。</w:t>
      </w:r>
    </w:p>
    <w:p w14:paraId="3CF50673">
      <w:pPr>
        <w:ind w:firstLine="420" w:firstLineChars="200"/>
        <w:rPr>
          <w:rFonts w:hint="default" w:ascii="Calibri" w:hAnsi="Calibri" w:cs="Calibri"/>
        </w:rPr>
      </w:pPr>
      <w:r>
        <w:rPr>
          <w:rFonts w:hint="default" w:ascii="Calibri" w:hAnsi="Calibri" w:cs="Calibri"/>
        </w:rPr>
        <w:t>3.本合同一式四份，甲方执叁份，乙方执壹份，具有同等法律效力。</w:t>
      </w:r>
    </w:p>
    <w:p w14:paraId="1F052E7D">
      <w:pPr>
        <w:ind w:firstLine="420" w:firstLineChars="200"/>
        <w:rPr>
          <w:rFonts w:hint="default" w:ascii="Calibri" w:hAnsi="Calibri" w:cs="Calibri"/>
        </w:rPr>
      </w:pPr>
      <w:r>
        <w:rPr>
          <w:rFonts w:hint="default" w:ascii="Calibri" w:hAnsi="Calibri" w:cs="Calibri"/>
        </w:rPr>
        <w:t>4.本合同自双方盖章之日起生效。</w:t>
      </w:r>
    </w:p>
    <w:p w14:paraId="24D53A8B">
      <w:pPr>
        <w:ind w:firstLine="420" w:firstLineChars="200"/>
        <w:rPr>
          <w:rFonts w:hint="default" w:ascii="Calibri" w:hAnsi="Calibri" w:cs="Calibri"/>
        </w:rPr>
      </w:pPr>
      <w:r>
        <w:rPr>
          <w:rFonts w:hint="default" w:ascii="Calibri" w:hAnsi="Calibri" w:cs="Calibri"/>
        </w:rPr>
        <w:t>（以下无正文，仅为签署栏）</w:t>
      </w:r>
    </w:p>
    <w:p w14:paraId="2333A4C3">
      <w:pPr>
        <w:widowControl/>
        <w:jc w:val="left"/>
        <w:rPr>
          <w:rFonts w:hint="default" w:ascii="Calibri" w:hAnsi="Calibri" w:cs="Calibri"/>
        </w:rPr>
      </w:pPr>
    </w:p>
    <w:p w14:paraId="0F44A482">
      <w:pPr>
        <w:widowControl/>
        <w:jc w:val="left"/>
        <w:rPr>
          <w:rFonts w:hint="default" w:ascii="Calibri" w:hAnsi="Calibri" w:cs="Calibri"/>
        </w:rPr>
      </w:pPr>
    </w:p>
    <w:p w14:paraId="5767D6A2">
      <w:pPr>
        <w:widowControl/>
        <w:jc w:val="left"/>
        <w:rPr>
          <w:rFonts w:hint="default" w:ascii="Calibri" w:hAnsi="Calibri" w:cs="Calibri"/>
        </w:rPr>
      </w:pPr>
    </w:p>
    <w:p w14:paraId="45A1E2A9">
      <w:pPr>
        <w:widowControl/>
        <w:jc w:val="left"/>
        <w:rPr>
          <w:rFonts w:hint="default" w:ascii="Calibri" w:hAnsi="Calibri" w:cs="Calibri"/>
        </w:rPr>
      </w:pPr>
    </w:p>
    <w:p w14:paraId="6E81571E">
      <w:pPr>
        <w:widowControl/>
        <w:jc w:val="left"/>
        <w:rPr>
          <w:rFonts w:hint="default" w:ascii="Calibri" w:hAnsi="Calibri" w:cs="Calibri"/>
        </w:rPr>
      </w:pPr>
      <w:r>
        <w:rPr>
          <w:rFonts w:hint="default" w:ascii="Calibri" w:hAnsi="Calibri" w:cs="Calibri"/>
        </w:rPr>
        <w:t xml:space="preserve">甲方（盖章）                     乙方（盖章）        </w:t>
      </w:r>
    </w:p>
    <w:p w14:paraId="72F7FF0D">
      <w:pPr>
        <w:widowControl/>
        <w:jc w:val="left"/>
        <w:rPr>
          <w:rFonts w:hint="default" w:ascii="Calibri" w:hAnsi="Calibri" w:cs="Calibri"/>
        </w:rPr>
      </w:pPr>
      <w:r>
        <w:rPr>
          <w:rFonts w:hint="default" w:ascii="Calibri" w:hAnsi="Calibri" w:cs="Calibri"/>
        </w:rPr>
        <w:t xml:space="preserve">授权代表（签字）：                授权代表（签字）：       </w:t>
      </w:r>
    </w:p>
    <w:p w14:paraId="2F0077F4">
      <w:pPr>
        <w:rPr>
          <w:rFonts w:hint="default" w:ascii="Calibri" w:hAnsi="Calibri" w:cs="Calibri"/>
        </w:rPr>
      </w:pPr>
      <w:r>
        <w:rPr>
          <w:rFonts w:hint="default" w:ascii="Calibri" w:hAnsi="Calibri" w:cs="Calibri"/>
        </w:rPr>
        <w:t>签约时间：                       签约时间：</w:t>
      </w:r>
    </w:p>
    <w:p w14:paraId="14395F46">
      <w:pPr>
        <w:keepNext w:val="0"/>
        <w:keepLines w:val="0"/>
        <w:pageBreakBefore w:val="0"/>
        <w:kinsoku/>
        <w:wordWrap/>
        <w:overflowPunct/>
        <w:topLinePunct w:val="0"/>
        <w:bidi w:val="0"/>
        <w:adjustRightInd/>
        <w:snapToGrid w:val="0"/>
        <w:spacing w:line="300" w:lineRule="auto"/>
        <w:rPr>
          <w:rFonts w:hint="default" w:ascii="Calibri" w:hAnsi="Calibri" w:eastAsia="宋体" w:cs="Calibri"/>
          <w:sz w:val="21"/>
          <w:szCs w:val="21"/>
        </w:rPr>
      </w:pPr>
    </w:p>
    <w:p w14:paraId="59CA8605">
      <w:pPr>
        <w:bidi w:val="0"/>
        <w:rPr>
          <w:rFonts w:hint="default" w:ascii="Calibri" w:hAnsi="Calibri" w:cs="Calibri"/>
          <w:i w:val="0"/>
          <w:iCs w:val="0"/>
        </w:rPr>
      </w:pPr>
      <w:r>
        <w:rPr>
          <w:rFonts w:hint="default" w:ascii="Calibri" w:hAnsi="Calibri" w:cs="Calibri"/>
          <w:i w:val="0"/>
          <w:iCs w:val="0"/>
        </w:rPr>
        <w:br w:type="page"/>
      </w:r>
    </w:p>
    <w:p w14:paraId="60178D26">
      <w:pPr>
        <w:pStyle w:val="2"/>
        <w:rPr>
          <w:rFonts w:hint="default" w:ascii="Calibri" w:hAnsi="Calibri" w:cs="Calibri"/>
          <w:i w:val="0"/>
          <w:iCs w:val="0"/>
        </w:rPr>
      </w:pPr>
      <w:bookmarkStart w:id="66" w:name="_Toc24394"/>
      <w:r>
        <w:rPr>
          <w:rFonts w:hint="default" w:ascii="Calibri" w:hAnsi="Calibri" w:cs="Calibri"/>
          <w:i w:val="0"/>
          <w:iCs w:val="0"/>
        </w:rPr>
        <w:t>第五章  评标办法</w:t>
      </w:r>
      <w:bookmarkEnd w:id="66"/>
    </w:p>
    <w:p w14:paraId="5D47F679">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本评标办法遵照《中华人民共和国政府采购法》等政府采购有关规定，并结合本项目的具体情况制定。</w:t>
      </w:r>
    </w:p>
    <w:p w14:paraId="1F8723A1">
      <w:pPr>
        <w:pStyle w:val="3"/>
        <w:ind w:firstLine="420"/>
        <w:rPr>
          <w:rFonts w:hint="default" w:ascii="Calibri" w:hAnsi="Calibri" w:cs="Calibri"/>
          <w:i w:val="0"/>
          <w:iCs w:val="0"/>
        </w:rPr>
      </w:pPr>
      <w:r>
        <w:rPr>
          <w:rFonts w:hint="default" w:ascii="Calibri" w:hAnsi="Calibri" w:cs="Calibri"/>
          <w:i w:val="0"/>
          <w:iCs w:val="0"/>
          <w:lang w:val="en-US" w:eastAsia="zh-CN"/>
        </w:rPr>
        <w:t>一</w:t>
      </w:r>
      <w:r>
        <w:rPr>
          <w:rFonts w:hint="default" w:ascii="Calibri" w:hAnsi="Calibri" w:cs="Calibri"/>
          <w:i w:val="0"/>
          <w:iCs w:val="0"/>
        </w:rPr>
        <w:t>、评标组织</w:t>
      </w:r>
    </w:p>
    <w:p w14:paraId="4C1BEA7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评标工作由采购人依法组建的评标委员会负责。评标委员会负责审标、询标、评标等工作，并向采购人提出评审意见和评标报告。</w:t>
      </w:r>
    </w:p>
    <w:p w14:paraId="5D4756CD">
      <w:pPr>
        <w:pStyle w:val="3"/>
        <w:ind w:firstLine="420"/>
        <w:rPr>
          <w:rFonts w:hint="default" w:ascii="Calibri" w:hAnsi="Calibri" w:cs="Calibri"/>
          <w:i w:val="0"/>
          <w:iCs w:val="0"/>
        </w:rPr>
      </w:pPr>
      <w:r>
        <w:rPr>
          <w:rFonts w:hint="default" w:ascii="Calibri" w:hAnsi="Calibri" w:cs="Calibri"/>
          <w:i w:val="0"/>
          <w:iCs w:val="0"/>
          <w:lang w:val="en-US" w:eastAsia="zh-CN"/>
        </w:rPr>
        <w:t>二</w:t>
      </w:r>
      <w:r>
        <w:rPr>
          <w:rFonts w:hint="default" w:ascii="Calibri" w:hAnsi="Calibri" w:cs="Calibri"/>
          <w:i w:val="0"/>
          <w:iCs w:val="0"/>
        </w:rPr>
        <w:t>、评标原则</w:t>
      </w:r>
    </w:p>
    <w:p w14:paraId="29E6DB64">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在评标过程中发现</w:t>
      </w:r>
      <w:r>
        <w:rPr>
          <w:rFonts w:hint="default" w:ascii="Calibri" w:hAnsi="Calibri" w:cs="Calibri"/>
          <w:i w:val="0"/>
          <w:iCs w:val="0"/>
          <w:szCs w:val="21"/>
          <w:lang w:val="en-US" w:eastAsia="zh-CN"/>
        </w:rPr>
        <w:t>投标人</w:t>
      </w:r>
      <w:r>
        <w:rPr>
          <w:rFonts w:hint="default" w:ascii="Calibri" w:hAnsi="Calibri" w:cs="Calibri"/>
          <w:i w:val="0"/>
          <w:iCs w:val="0"/>
          <w:szCs w:val="21"/>
        </w:rPr>
        <w:t>有行贿、提供虚假材料或者串通等违法行为，应当及时向财政部门报告。</w:t>
      </w:r>
    </w:p>
    <w:p w14:paraId="3E836AC3">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评标委员会成员对需要共同认定的事项存在争议的，应当按照少数服从多数的原则作出结论。持不同意见的评标委员会成员应当在评标报告上签署不同意见及理由，否则视为同意评标报告。</w:t>
      </w:r>
    </w:p>
    <w:p w14:paraId="5B3009EA">
      <w:pPr>
        <w:pStyle w:val="3"/>
        <w:ind w:firstLine="420"/>
        <w:rPr>
          <w:rFonts w:hint="default" w:ascii="Calibri" w:hAnsi="Calibri" w:eastAsia="黑体" w:cs="Calibri"/>
          <w:i w:val="0"/>
          <w:iCs w:val="0"/>
          <w:lang w:val="en-US" w:eastAsia="zh-CN"/>
        </w:rPr>
      </w:pPr>
      <w:r>
        <w:rPr>
          <w:rFonts w:hint="default" w:ascii="Calibri" w:hAnsi="Calibri" w:cs="Calibri"/>
          <w:i w:val="0"/>
          <w:iCs w:val="0"/>
          <w:lang w:val="en-US" w:eastAsia="zh-CN"/>
        </w:rPr>
        <w:t>三</w:t>
      </w:r>
      <w:r>
        <w:rPr>
          <w:rFonts w:hint="default" w:ascii="Calibri" w:hAnsi="Calibri" w:cs="Calibri"/>
          <w:i w:val="0"/>
          <w:iCs w:val="0"/>
        </w:rPr>
        <w:t>、评标</w:t>
      </w:r>
      <w:r>
        <w:rPr>
          <w:rFonts w:hint="default" w:ascii="Calibri" w:hAnsi="Calibri" w:cs="Calibri"/>
          <w:i w:val="0"/>
          <w:iCs w:val="0"/>
          <w:lang w:val="en-US" w:eastAsia="zh-CN"/>
        </w:rPr>
        <w:t>流程</w:t>
      </w:r>
    </w:p>
    <w:p w14:paraId="24190486">
      <w:pPr>
        <w:pStyle w:val="4"/>
        <w:adjustRightInd w:val="0"/>
        <w:ind w:firstLine="420"/>
        <w:rPr>
          <w:rFonts w:hint="default" w:ascii="Calibri" w:hAnsi="Calibri" w:cs="Calibri"/>
          <w:i w:val="0"/>
          <w:iCs w:val="0"/>
          <w:szCs w:val="21"/>
        </w:rPr>
      </w:pPr>
      <w:r>
        <w:rPr>
          <w:rFonts w:hint="default" w:ascii="Calibri" w:hAnsi="Calibri" w:cs="Calibri"/>
          <w:i w:val="0"/>
          <w:iCs w:val="0"/>
          <w:szCs w:val="21"/>
          <w:lang w:val="en-US" w:eastAsia="zh-CN"/>
        </w:rPr>
        <w:t>1.</w:t>
      </w:r>
      <w:r>
        <w:rPr>
          <w:rFonts w:hint="default" w:ascii="Calibri" w:hAnsi="Calibri" w:cs="Calibri"/>
          <w:i w:val="0"/>
          <w:iCs w:val="0"/>
          <w:szCs w:val="21"/>
        </w:rPr>
        <w:t>投标文件符合性审查</w:t>
      </w:r>
    </w:p>
    <w:p w14:paraId="525BF6A9">
      <w:pPr>
        <w:ind w:firstLine="420" w:firstLineChars="200"/>
        <w:rPr>
          <w:rFonts w:hint="default" w:ascii="Calibri" w:hAnsi="Calibri" w:cs="Calibri"/>
          <w:i w:val="0"/>
          <w:iCs w:val="0"/>
        </w:rPr>
      </w:pPr>
      <w:r>
        <w:rPr>
          <w:rFonts w:hint="default" w:ascii="Calibri" w:hAnsi="Calibri" w:cs="Calibri"/>
          <w:i w:val="0"/>
          <w:iCs w:val="0"/>
          <w:lang w:val="en-US" w:eastAsia="zh-CN"/>
        </w:rPr>
        <w:t>1</w:t>
      </w:r>
      <w:r>
        <w:rPr>
          <w:rFonts w:hint="default" w:ascii="Calibri" w:hAnsi="Calibri" w:cs="Calibri"/>
          <w:i w:val="0"/>
          <w:iCs w:val="0"/>
        </w:rPr>
        <w:t>.1评标委员会对符合资格的投标人的投标文件进行符合性审查，确定其是否满足招标文件的实质性要求。</w:t>
      </w:r>
    </w:p>
    <w:p w14:paraId="56D82003">
      <w:pPr>
        <w:ind w:firstLine="420" w:firstLineChars="200"/>
        <w:rPr>
          <w:rFonts w:hint="default" w:ascii="Calibri" w:hAnsi="Calibri" w:cs="Calibri"/>
          <w:i w:val="0"/>
          <w:iCs w:val="0"/>
        </w:rPr>
      </w:pPr>
      <w:r>
        <w:rPr>
          <w:rFonts w:hint="default" w:ascii="Calibri" w:hAnsi="Calibri" w:cs="Calibri"/>
          <w:i w:val="0"/>
          <w:iCs w:val="0"/>
          <w:lang w:val="en-US" w:eastAsia="zh-CN"/>
        </w:rPr>
        <w:t>1</w:t>
      </w:r>
      <w:r>
        <w:rPr>
          <w:rFonts w:hint="default" w:ascii="Calibri" w:hAnsi="Calibri" w:cs="Calibri"/>
          <w:i w:val="0"/>
          <w:iCs w:val="0"/>
        </w:rPr>
        <w:t>.2符合投标无效情形的投标文件符合性审查不通过。</w:t>
      </w:r>
    </w:p>
    <w:p w14:paraId="249136A1">
      <w:pPr>
        <w:pStyle w:val="4"/>
        <w:adjustRightInd w:val="0"/>
        <w:ind w:firstLine="420"/>
        <w:rPr>
          <w:rFonts w:hint="default" w:ascii="Calibri" w:hAnsi="Calibri" w:cs="Calibri"/>
          <w:i w:val="0"/>
          <w:iCs w:val="0"/>
          <w:szCs w:val="21"/>
        </w:rPr>
      </w:pPr>
      <w:r>
        <w:rPr>
          <w:rFonts w:hint="default" w:ascii="Calibri" w:hAnsi="Calibri" w:cs="Calibri"/>
          <w:i w:val="0"/>
          <w:iCs w:val="0"/>
          <w:szCs w:val="21"/>
          <w:lang w:val="en-US" w:eastAsia="zh-CN"/>
        </w:rPr>
        <w:t>2.</w:t>
      </w:r>
      <w:r>
        <w:rPr>
          <w:rFonts w:hint="default" w:ascii="Calibri" w:hAnsi="Calibri" w:cs="Calibri"/>
          <w:i w:val="0"/>
          <w:iCs w:val="0"/>
          <w:szCs w:val="21"/>
        </w:rPr>
        <w:t>投标文件的澄清、说明或者补正</w:t>
      </w:r>
    </w:p>
    <w:p w14:paraId="6758D1D8">
      <w:pPr>
        <w:ind w:firstLine="420" w:firstLineChars="200"/>
        <w:rPr>
          <w:rFonts w:hint="default" w:ascii="Calibri" w:hAnsi="Calibri" w:cs="Calibri"/>
          <w:i w:val="0"/>
          <w:iCs w:val="0"/>
        </w:rPr>
      </w:pPr>
      <w:r>
        <w:rPr>
          <w:rFonts w:hint="default" w:ascii="Calibri" w:hAnsi="Calibri" w:cs="Calibri"/>
          <w:i w:val="0"/>
          <w:iCs w:val="0"/>
          <w:lang w:val="en-US" w:eastAsia="zh-CN"/>
        </w:rPr>
        <w:t>2</w:t>
      </w:r>
      <w:r>
        <w:rPr>
          <w:rFonts w:hint="default" w:ascii="Calibri" w:hAnsi="Calibri" w:cs="Calibri"/>
          <w:i w:val="0"/>
          <w:iCs w:val="0"/>
        </w:rPr>
        <w:t>.1评标委员会应</w:t>
      </w:r>
      <w:r>
        <w:rPr>
          <w:rFonts w:hint="default" w:ascii="Calibri" w:hAnsi="Calibri" w:cs="Calibri"/>
          <w:i w:val="0"/>
          <w:iCs w:val="0"/>
          <w:lang w:eastAsia="zh-CN"/>
        </w:rPr>
        <w:t>当以</w:t>
      </w:r>
      <w:r>
        <w:rPr>
          <w:rFonts w:hint="default" w:ascii="Calibri" w:hAnsi="Calibri" w:cs="Calibri"/>
          <w:i w:val="0"/>
          <w:iCs w:val="0"/>
        </w:rPr>
        <w:t>书面形式要求投标人对投标文件中含义不明确、同类问题表述不一致、有明显的文字和计算错误的内容作出必要的澄清、说明或者补正。</w:t>
      </w:r>
    </w:p>
    <w:p w14:paraId="3E4EDE7A">
      <w:pPr>
        <w:ind w:firstLine="420" w:firstLineChars="200"/>
        <w:rPr>
          <w:rFonts w:hint="default" w:ascii="Calibri" w:hAnsi="Calibri" w:cs="Calibri"/>
          <w:i w:val="0"/>
          <w:iCs w:val="0"/>
        </w:rPr>
      </w:pPr>
      <w:r>
        <w:rPr>
          <w:rFonts w:hint="default" w:ascii="Calibri" w:hAnsi="Calibri" w:cs="Calibri"/>
          <w:i w:val="0"/>
          <w:iCs w:val="0"/>
          <w:lang w:val="en-US" w:eastAsia="zh-CN"/>
        </w:rPr>
        <w:t>2</w:t>
      </w:r>
      <w:r>
        <w:rPr>
          <w:rFonts w:hint="default" w:ascii="Calibri" w:hAnsi="Calibri" w:cs="Calibri"/>
          <w:i w:val="0"/>
          <w:iCs w:val="0"/>
        </w:rPr>
        <w:t>.2投标人的澄清、说明或者补正应当采用书面形式，并加盖公章，或者由法定代表人或其授权的代表</w:t>
      </w:r>
      <w:r>
        <w:rPr>
          <w:rFonts w:hint="default" w:ascii="Calibri" w:hAnsi="Calibri" w:cs="Calibri"/>
          <w:i w:val="0"/>
          <w:iCs w:val="0"/>
          <w:lang w:eastAsia="zh-CN"/>
        </w:rPr>
        <w:t>签名</w:t>
      </w:r>
      <w:r>
        <w:rPr>
          <w:rFonts w:hint="default" w:ascii="Calibri" w:hAnsi="Calibri" w:cs="Calibri"/>
          <w:i w:val="0"/>
          <w:iCs w:val="0"/>
        </w:rPr>
        <w:t>。投标人的澄清、说明或者补正不得超出投标文件的范围或者改变投标文件的实质性内容。</w:t>
      </w:r>
    </w:p>
    <w:p w14:paraId="38489E23">
      <w:pPr>
        <w:ind w:firstLine="420" w:firstLineChars="200"/>
        <w:rPr>
          <w:rFonts w:hint="default" w:ascii="Calibri" w:hAnsi="Calibri" w:cs="Calibri"/>
          <w:i w:val="0"/>
          <w:iCs w:val="0"/>
        </w:rPr>
      </w:pPr>
      <w:r>
        <w:rPr>
          <w:rFonts w:hint="default" w:ascii="Calibri" w:hAnsi="Calibri" w:cs="Calibri"/>
          <w:i w:val="0"/>
          <w:iCs w:val="0"/>
          <w:lang w:val="en-US" w:eastAsia="zh-CN"/>
        </w:rPr>
        <w:t>2</w:t>
      </w:r>
      <w:r>
        <w:rPr>
          <w:rFonts w:hint="default" w:ascii="Calibri" w:hAnsi="Calibri" w:cs="Calibri"/>
          <w:i w:val="0"/>
          <w:iCs w:val="0"/>
        </w:rPr>
        <w:t>.3投标文件的澄清、说明或者补正将在“政府采购云平台”完成。</w:t>
      </w:r>
    </w:p>
    <w:p w14:paraId="5DD98E10">
      <w:pPr>
        <w:pStyle w:val="4"/>
        <w:adjustRightInd w:val="0"/>
        <w:ind w:firstLine="420"/>
        <w:rPr>
          <w:rFonts w:hint="default" w:ascii="Calibri" w:hAnsi="Calibri" w:cs="Calibri"/>
          <w:i w:val="0"/>
          <w:iCs w:val="0"/>
          <w:szCs w:val="21"/>
        </w:rPr>
      </w:pPr>
      <w:r>
        <w:rPr>
          <w:rFonts w:hint="default" w:ascii="Calibri" w:hAnsi="Calibri" w:cs="Calibri"/>
          <w:i w:val="0"/>
          <w:iCs w:val="0"/>
          <w:szCs w:val="21"/>
          <w:lang w:val="en-US" w:eastAsia="zh-CN"/>
        </w:rPr>
        <w:t>3.</w:t>
      </w:r>
      <w:r>
        <w:rPr>
          <w:rFonts w:hint="default" w:ascii="Calibri" w:hAnsi="Calibri" w:cs="Calibri"/>
          <w:i w:val="0"/>
          <w:iCs w:val="0"/>
          <w:szCs w:val="21"/>
        </w:rPr>
        <w:t>错误修正</w:t>
      </w:r>
    </w:p>
    <w:p w14:paraId="270F37CF">
      <w:pPr>
        <w:ind w:firstLine="420" w:firstLineChars="200"/>
        <w:rPr>
          <w:rFonts w:hint="default" w:ascii="Calibri" w:hAnsi="Calibri" w:cs="Calibri"/>
          <w:i w:val="0"/>
          <w:iCs w:val="0"/>
        </w:rPr>
      </w:pPr>
      <w:r>
        <w:rPr>
          <w:rFonts w:hint="default" w:ascii="Calibri" w:hAnsi="Calibri" w:cs="Calibri"/>
          <w:i w:val="0"/>
          <w:iCs w:val="0"/>
        </w:rPr>
        <w:t>评标委员会将</w:t>
      </w:r>
      <w:r>
        <w:rPr>
          <w:rFonts w:hint="default" w:ascii="Calibri" w:hAnsi="Calibri" w:eastAsia="宋体" w:cs="Calibri"/>
          <w:i w:val="0"/>
          <w:iCs w:val="0"/>
          <w:color w:val="000000"/>
          <w:szCs w:val="21"/>
          <w:lang w:val="en-US" w:eastAsia="zh-CN"/>
        </w:rPr>
        <w:t>对</w:t>
      </w:r>
      <w:r>
        <w:rPr>
          <w:rFonts w:hint="default" w:ascii="Calibri" w:hAnsi="Calibri" w:cs="Calibri"/>
          <w:i w:val="0"/>
          <w:iCs w:val="0"/>
          <w:color w:val="000000"/>
          <w:szCs w:val="21"/>
          <w:lang w:val="en-US" w:eastAsia="zh-CN"/>
        </w:rPr>
        <w:t>有效</w:t>
      </w:r>
      <w:r>
        <w:rPr>
          <w:rFonts w:hint="default" w:ascii="Calibri" w:hAnsi="Calibri" w:eastAsia="宋体" w:cs="Calibri"/>
          <w:i w:val="0"/>
          <w:iCs w:val="0"/>
          <w:color w:val="000000"/>
          <w:szCs w:val="21"/>
          <w:lang w:val="en-US" w:eastAsia="zh-CN"/>
        </w:rPr>
        <w:t>的</w:t>
      </w:r>
      <w:r>
        <w:rPr>
          <w:rFonts w:hint="default" w:ascii="Calibri" w:hAnsi="Calibri" w:cs="Calibri"/>
          <w:i w:val="0"/>
          <w:iCs w:val="0"/>
        </w:rPr>
        <w:t>投标文件进行校核，投标文件报价出现前后不一致的，按照下列规定修正：</w:t>
      </w:r>
    </w:p>
    <w:p w14:paraId="21B1AF02">
      <w:pPr>
        <w:ind w:firstLine="420" w:firstLineChars="200"/>
        <w:rPr>
          <w:rFonts w:hint="default" w:ascii="Calibri" w:hAnsi="Calibri" w:cs="Calibri"/>
          <w:i w:val="0"/>
          <w:iCs w:val="0"/>
        </w:rPr>
      </w:pPr>
      <w:r>
        <w:rPr>
          <w:rFonts w:hint="default" w:ascii="Calibri" w:hAnsi="Calibri" w:cs="Calibri"/>
          <w:i w:val="0"/>
          <w:iCs w:val="0"/>
        </w:rPr>
        <w:t>（1）投标文件中开标一览表（报价表）内容与投标文件中相应内容不一致的，以开标一览表（报价表）为准；</w:t>
      </w:r>
    </w:p>
    <w:p w14:paraId="37E5E25A">
      <w:pPr>
        <w:ind w:firstLine="420" w:firstLineChars="200"/>
        <w:rPr>
          <w:rFonts w:hint="default" w:ascii="Calibri" w:hAnsi="Calibri" w:cs="Calibri"/>
          <w:i w:val="0"/>
          <w:iCs w:val="0"/>
        </w:rPr>
      </w:pPr>
      <w:r>
        <w:rPr>
          <w:rFonts w:hint="default" w:ascii="Calibri" w:hAnsi="Calibri" w:cs="Calibri"/>
          <w:i w:val="0"/>
          <w:iCs w:val="0"/>
        </w:rPr>
        <w:t>（2）大写金额和小写金额不一致的，以大写金额为准；</w:t>
      </w:r>
    </w:p>
    <w:p w14:paraId="01279527">
      <w:pPr>
        <w:ind w:firstLine="420" w:firstLineChars="200"/>
        <w:rPr>
          <w:rFonts w:hint="default" w:ascii="Calibri" w:hAnsi="Calibri" w:cs="Calibri"/>
          <w:i w:val="0"/>
          <w:iCs w:val="0"/>
        </w:rPr>
      </w:pPr>
      <w:r>
        <w:rPr>
          <w:rFonts w:hint="default" w:ascii="Calibri" w:hAnsi="Calibri" w:cs="Calibri"/>
          <w:i w:val="0"/>
          <w:iCs w:val="0"/>
        </w:rPr>
        <w:t>（3）单价金额小数点或者百分比有明显错位的，以开标一览表的总价为准，并修改单价；</w:t>
      </w:r>
    </w:p>
    <w:p w14:paraId="1CDC5528">
      <w:pPr>
        <w:ind w:firstLine="420" w:firstLineChars="200"/>
        <w:rPr>
          <w:rFonts w:hint="default" w:ascii="Calibri" w:hAnsi="Calibri" w:cs="Calibri"/>
          <w:i w:val="0"/>
          <w:iCs w:val="0"/>
        </w:rPr>
      </w:pPr>
      <w:r>
        <w:rPr>
          <w:rFonts w:hint="default" w:ascii="Calibri" w:hAnsi="Calibri" w:cs="Calibri"/>
          <w:i w:val="0"/>
          <w:iCs w:val="0"/>
        </w:rPr>
        <w:t>（4）总价金额与按单价汇总金额不一致的，以单价金额计算结果为准。</w:t>
      </w:r>
    </w:p>
    <w:p w14:paraId="10878DA6">
      <w:pPr>
        <w:ind w:firstLine="420" w:firstLineChars="200"/>
        <w:rPr>
          <w:rFonts w:hint="default" w:ascii="Calibri" w:hAnsi="Calibri" w:cs="Calibri"/>
          <w:i w:val="0"/>
          <w:iCs w:val="0"/>
        </w:rPr>
      </w:pPr>
      <w:r>
        <w:rPr>
          <w:rFonts w:hint="default" w:ascii="Calibri" w:hAnsi="Calibri" w:cs="Calibri"/>
          <w:i w:val="0"/>
          <w:iCs w:val="0"/>
        </w:rPr>
        <w:t>同时出现两种以上不一致的，按照前款规定的顺序修正。修正后的报价以澄清方式经投标人确认后产生约束力，投标人不确认的，其投标无效。</w:t>
      </w:r>
    </w:p>
    <w:p w14:paraId="1FC6104E">
      <w:pPr>
        <w:ind w:firstLine="420" w:firstLineChars="200"/>
        <w:rPr>
          <w:rFonts w:hint="default" w:ascii="Calibri" w:hAnsi="Calibri" w:cs="Calibri"/>
          <w:i w:val="0"/>
          <w:iCs w:val="0"/>
        </w:rPr>
      </w:pPr>
      <w:r>
        <w:rPr>
          <w:rFonts w:hint="default" w:ascii="Calibri" w:hAnsi="Calibri" w:cs="Calibri"/>
          <w:i w:val="0"/>
          <w:iCs w:val="0"/>
        </w:rPr>
        <w:t>如投标文件中报价明细表分项价格或单价有遗报，应视作已含在投标总价中；其投标总价在评标过程中不予调整。其分项价或单价由评标委员会在投标总价不变的前提下根据合理的原则对其予以确定；</w:t>
      </w:r>
    </w:p>
    <w:p w14:paraId="39ECB180">
      <w:pPr>
        <w:pStyle w:val="4"/>
        <w:adjustRightInd w:val="0"/>
        <w:ind w:firstLine="420"/>
        <w:rPr>
          <w:rFonts w:hint="default" w:ascii="Calibri" w:hAnsi="Calibri" w:cs="Calibri"/>
          <w:i w:val="0"/>
          <w:iCs w:val="0"/>
          <w:szCs w:val="21"/>
        </w:rPr>
      </w:pPr>
      <w:r>
        <w:rPr>
          <w:rFonts w:hint="default" w:ascii="Calibri" w:hAnsi="Calibri" w:cs="Calibri"/>
          <w:i w:val="0"/>
          <w:iCs w:val="0"/>
          <w:szCs w:val="21"/>
          <w:lang w:val="en-US" w:eastAsia="zh-CN"/>
        </w:rPr>
        <w:t>4.</w:t>
      </w:r>
      <w:r>
        <w:rPr>
          <w:rFonts w:hint="default" w:ascii="Calibri" w:hAnsi="Calibri" w:cs="Calibri"/>
          <w:i w:val="0"/>
          <w:iCs w:val="0"/>
          <w:szCs w:val="21"/>
        </w:rPr>
        <w:t>合理报价澄清说明</w:t>
      </w:r>
    </w:p>
    <w:p w14:paraId="474DB6E7">
      <w:pPr>
        <w:ind w:firstLine="422" w:firstLineChars="200"/>
        <w:rPr>
          <w:rFonts w:hint="default" w:ascii="Calibri" w:hAnsi="Calibri" w:cs="Calibri"/>
          <w:b/>
          <w:bCs/>
          <w:i w:val="0"/>
          <w:iCs w:val="0"/>
        </w:rPr>
      </w:pPr>
      <w:r>
        <w:rPr>
          <w:rFonts w:hint="default" w:ascii="Calibri" w:hAnsi="Calibri" w:cs="Calibri"/>
          <w:b/>
          <w:bCs/>
          <w:i w:val="0"/>
          <w:iCs w:val="0"/>
        </w:rPr>
        <w:t>评标委员会认为投标人的报价明显低于其他通过符合性审</w:t>
      </w:r>
      <w:r>
        <w:rPr>
          <w:rFonts w:hint="default" w:ascii="Calibri" w:hAnsi="Calibri" w:cs="Calibri"/>
          <w:b/>
          <w:bCs/>
          <w:i w:val="0"/>
          <w:iCs w:val="0"/>
          <w:lang w:eastAsia="zh-CN"/>
        </w:rPr>
        <w:t>查的</w:t>
      </w:r>
      <w:r>
        <w:rPr>
          <w:rFonts w:hint="default" w:ascii="Calibri" w:hAnsi="Calibri" w:cs="Calibri"/>
          <w:b/>
          <w:bCs/>
          <w:i w:val="0"/>
          <w:iCs w:val="0"/>
        </w:rPr>
        <w:t>投标人的报价，有可能影响产品质量或者不能诚信履约的，应当要求其在30分钟内提供书面说明，必要时提交相关证明材料；投标人不能证明其报价合理性的，评标委员会应当将其</w:t>
      </w:r>
      <w:r>
        <w:rPr>
          <w:rFonts w:hint="default" w:ascii="Calibri" w:hAnsi="Calibri" w:cs="Calibri"/>
          <w:b/>
          <w:bCs/>
          <w:i w:val="0"/>
          <w:iCs w:val="0"/>
          <w:lang w:val="en-US" w:eastAsia="zh-CN"/>
        </w:rPr>
        <w:t>认定为投标无效</w:t>
      </w:r>
      <w:r>
        <w:rPr>
          <w:rFonts w:hint="default" w:ascii="Calibri" w:hAnsi="Calibri" w:cs="Calibri"/>
          <w:b/>
          <w:bCs/>
          <w:i w:val="0"/>
          <w:iCs w:val="0"/>
        </w:rPr>
        <w:t>。</w:t>
      </w:r>
    </w:p>
    <w:p w14:paraId="5BC4EA58">
      <w:pPr>
        <w:pStyle w:val="4"/>
        <w:adjustRightInd w:val="0"/>
        <w:ind w:firstLine="420"/>
        <w:rPr>
          <w:rFonts w:hint="default" w:ascii="Calibri" w:hAnsi="Calibri" w:cs="Calibri"/>
          <w:i w:val="0"/>
          <w:iCs w:val="0"/>
          <w:szCs w:val="21"/>
        </w:rPr>
      </w:pPr>
      <w:r>
        <w:rPr>
          <w:rFonts w:hint="default" w:ascii="Calibri" w:hAnsi="Calibri" w:cs="Calibri"/>
          <w:i w:val="0"/>
          <w:iCs w:val="0"/>
          <w:szCs w:val="21"/>
          <w:lang w:val="en-US" w:eastAsia="zh-CN"/>
        </w:rPr>
        <w:t>5.</w:t>
      </w:r>
      <w:r>
        <w:rPr>
          <w:rFonts w:hint="default" w:ascii="Calibri" w:hAnsi="Calibri" w:cs="Calibri"/>
          <w:i w:val="0"/>
          <w:iCs w:val="0"/>
          <w:szCs w:val="21"/>
        </w:rPr>
        <w:t>投标无效情形</w:t>
      </w:r>
    </w:p>
    <w:p w14:paraId="1B0D6108">
      <w:pPr>
        <w:ind w:firstLine="420" w:firstLineChars="200"/>
        <w:rPr>
          <w:rFonts w:hint="default" w:ascii="Calibri" w:hAnsi="Calibri" w:cs="Calibri"/>
          <w:i w:val="0"/>
          <w:iCs w:val="0"/>
        </w:rPr>
      </w:pPr>
      <w:r>
        <w:rPr>
          <w:rFonts w:hint="default" w:ascii="Calibri" w:hAnsi="Calibri" w:cs="Calibri"/>
          <w:i w:val="0"/>
          <w:iCs w:val="0"/>
          <w:lang w:val="en-US" w:eastAsia="zh-CN"/>
        </w:rPr>
        <w:t>5.1</w:t>
      </w:r>
      <w:r>
        <w:rPr>
          <w:rFonts w:hint="default" w:ascii="Calibri" w:hAnsi="Calibri" w:cs="Calibri"/>
          <w:i w:val="0"/>
          <w:iCs w:val="0"/>
        </w:rPr>
        <w:t>投标人存在下列情况之一的，其投标无效：</w:t>
      </w:r>
    </w:p>
    <w:p w14:paraId="756CE2A8">
      <w:pPr>
        <w:ind w:firstLine="420" w:firstLineChars="200"/>
        <w:rPr>
          <w:rFonts w:hint="default" w:ascii="Calibri" w:hAnsi="Calibri" w:cs="Calibri"/>
          <w:i w:val="0"/>
          <w:iCs w:val="0"/>
        </w:rPr>
      </w:pPr>
      <w:r>
        <w:rPr>
          <w:rFonts w:hint="default" w:ascii="Calibri" w:hAnsi="Calibri" w:cs="Calibri"/>
          <w:i w:val="0"/>
          <w:iCs w:val="0"/>
        </w:rPr>
        <w:t>（</w:t>
      </w:r>
      <w:r>
        <w:rPr>
          <w:rFonts w:hint="default" w:ascii="Calibri" w:hAnsi="Calibri" w:cs="Calibri"/>
          <w:i w:val="0"/>
          <w:iCs w:val="0"/>
          <w:lang w:val="en-US" w:eastAsia="zh-CN"/>
        </w:rPr>
        <w:t>1</w:t>
      </w:r>
      <w:r>
        <w:rPr>
          <w:rFonts w:hint="default" w:ascii="Calibri" w:hAnsi="Calibri" w:cs="Calibri"/>
          <w:i w:val="0"/>
          <w:iCs w:val="0"/>
        </w:rPr>
        <w:t>）获取招标文件的投标人与参加投标的投标人发生实质性变更的且未提供有效证明的；</w:t>
      </w:r>
    </w:p>
    <w:p w14:paraId="6993FC47">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2</w:t>
      </w:r>
      <w:r>
        <w:rPr>
          <w:rFonts w:hint="default" w:ascii="Calibri" w:hAnsi="Calibri" w:cs="Calibri"/>
          <w:i w:val="0"/>
          <w:iCs w:val="0"/>
          <w:color w:val="000000"/>
          <w:szCs w:val="21"/>
        </w:rPr>
        <w:t>）</w:t>
      </w:r>
      <w:r>
        <w:rPr>
          <w:rFonts w:hint="default" w:ascii="Calibri" w:hAnsi="Calibri" w:cs="Calibri"/>
          <w:i w:val="0"/>
          <w:iCs w:val="0"/>
        </w:rPr>
        <w:t>投标人提交两份或两份以上内容不同的投标文件，未声明哪一份有效的；</w:t>
      </w:r>
    </w:p>
    <w:p w14:paraId="4B8FFDDF">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3</w:t>
      </w:r>
      <w:r>
        <w:rPr>
          <w:rFonts w:hint="default" w:ascii="Calibri" w:hAnsi="Calibri" w:cs="Calibri"/>
          <w:i w:val="0"/>
          <w:iCs w:val="0"/>
          <w:color w:val="000000"/>
          <w:szCs w:val="21"/>
        </w:rPr>
        <w:t>）</w:t>
      </w:r>
      <w:r>
        <w:rPr>
          <w:rFonts w:hint="default" w:ascii="Calibri" w:hAnsi="Calibri" w:cs="Calibri"/>
          <w:i w:val="0"/>
          <w:iCs w:val="0"/>
        </w:rPr>
        <w:t>投标文件内容未按招标文件规定盖章的；</w:t>
      </w:r>
    </w:p>
    <w:p w14:paraId="0BBDC351">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4</w:t>
      </w:r>
      <w:r>
        <w:rPr>
          <w:rFonts w:hint="default" w:ascii="Calibri" w:hAnsi="Calibri" w:cs="Calibri"/>
          <w:i w:val="0"/>
          <w:iCs w:val="0"/>
          <w:color w:val="000000"/>
          <w:szCs w:val="21"/>
        </w:rPr>
        <w:t>）</w:t>
      </w:r>
      <w:r>
        <w:rPr>
          <w:rFonts w:hint="default" w:ascii="Calibri" w:hAnsi="Calibri" w:cs="Calibri"/>
          <w:i w:val="0"/>
          <w:iCs w:val="0"/>
        </w:rPr>
        <w:t>投标文件含有采购人不能接受的附加条件的；</w:t>
      </w:r>
    </w:p>
    <w:p w14:paraId="720228CB">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5</w:t>
      </w:r>
      <w:r>
        <w:rPr>
          <w:rFonts w:hint="default" w:ascii="Calibri" w:hAnsi="Calibri" w:cs="Calibri"/>
          <w:i w:val="0"/>
          <w:iCs w:val="0"/>
          <w:color w:val="000000"/>
          <w:szCs w:val="21"/>
        </w:rPr>
        <w:t>）</w:t>
      </w:r>
      <w:r>
        <w:rPr>
          <w:rFonts w:hint="default" w:ascii="Calibri" w:hAnsi="Calibri" w:cs="Calibri"/>
          <w:i w:val="0"/>
          <w:iCs w:val="0"/>
        </w:rPr>
        <w:t>投标文件中承诺的投标有效期少于招标文件中载明的投标有效期；</w:t>
      </w:r>
    </w:p>
    <w:p w14:paraId="56BDE61F">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6</w:t>
      </w:r>
      <w:r>
        <w:rPr>
          <w:rFonts w:hint="default" w:ascii="Calibri" w:hAnsi="Calibri" w:cs="Calibri"/>
          <w:i w:val="0"/>
          <w:iCs w:val="0"/>
          <w:color w:val="000000"/>
          <w:szCs w:val="21"/>
        </w:rPr>
        <w:t>）</w:t>
      </w:r>
      <w:r>
        <w:rPr>
          <w:rFonts w:hint="default" w:ascii="Calibri" w:hAnsi="Calibri" w:cs="Calibri"/>
          <w:i w:val="0"/>
          <w:iCs w:val="0"/>
        </w:rPr>
        <w:t>投标人串通投标，妨碍其他投标人的竞争行为，损害采购人或者其他投标人的合法权益；</w:t>
      </w:r>
    </w:p>
    <w:p w14:paraId="29FE3AEA">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7</w:t>
      </w:r>
      <w:r>
        <w:rPr>
          <w:rFonts w:hint="default" w:ascii="Calibri" w:hAnsi="Calibri" w:cs="Calibri"/>
          <w:i w:val="0"/>
          <w:iCs w:val="0"/>
          <w:color w:val="000000"/>
          <w:szCs w:val="21"/>
        </w:rPr>
        <w:t>）</w:t>
      </w:r>
      <w:r>
        <w:rPr>
          <w:rFonts w:hint="default" w:ascii="Calibri" w:hAnsi="Calibri" w:cs="Calibri"/>
          <w:i w:val="0"/>
          <w:iCs w:val="0"/>
          <w:color w:val="000000"/>
          <w:szCs w:val="21"/>
          <w:lang w:val="en-US" w:eastAsia="zh-CN"/>
        </w:rPr>
        <w:t>投标</w:t>
      </w:r>
      <w:r>
        <w:rPr>
          <w:rFonts w:hint="default" w:ascii="Calibri" w:hAnsi="Calibri" w:cs="Calibri"/>
          <w:i w:val="0"/>
          <w:iCs w:val="0"/>
          <w:color w:val="000000"/>
          <w:szCs w:val="21"/>
        </w:rPr>
        <w:t>文件标明的商务</w:t>
      </w:r>
      <w:r>
        <w:rPr>
          <w:rFonts w:hint="default" w:ascii="Calibri" w:hAnsi="Calibri" w:cs="Calibri"/>
          <w:i w:val="0"/>
          <w:iCs w:val="0"/>
          <w:color w:val="000000"/>
          <w:szCs w:val="21"/>
          <w:lang w:val="en-US" w:eastAsia="zh-CN"/>
        </w:rPr>
        <w:t>技术</w:t>
      </w:r>
      <w:r>
        <w:rPr>
          <w:rFonts w:hint="default" w:ascii="Calibri" w:hAnsi="Calibri" w:cs="Calibri"/>
          <w:i w:val="0"/>
          <w:iCs w:val="0"/>
          <w:color w:val="000000"/>
          <w:szCs w:val="21"/>
        </w:rPr>
        <w:t>响应</w:t>
      </w:r>
      <w:r>
        <w:rPr>
          <w:rFonts w:hint="default" w:ascii="Calibri" w:hAnsi="Calibri" w:cs="Calibri"/>
          <w:i w:val="0"/>
          <w:iCs w:val="0"/>
          <w:color w:val="000000"/>
          <w:szCs w:val="21"/>
          <w:lang w:val="en-US" w:eastAsia="zh-CN"/>
        </w:rPr>
        <w:t>内容</w:t>
      </w:r>
      <w:r>
        <w:rPr>
          <w:rFonts w:hint="default" w:ascii="Calibri" w:hAnsi="Calibri" w:cs="Calibri"/>
          <w:i w:val="0"/>
          <w:iCs w:val="0"/>
          <w:color w:val="000000"/>
          <w:szCs w:val="21"/>
        </w:rPr>
        <w:t>与事实不符或虚假响应的；</w:t>
      </w:r>
    </w:p>
    <w:p w14:paraId="6877D506">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8</w:t>
      </w:r>
      <w:r>
        <w:rPr>
          <w:rFonts w:hint="default" w:ascii="Calibri" w:hAnsi="Calibri" w:cs="Calibri"/>
          <w:i w:val="0"/>
          <w:iCs w:val="0"/>
          <w:color w:val="000000"/>
          <w:szCs w:val="21"/>
        </w:rPr>
        <w:t>）</w:t>
      </w:r>
      <w:r>
        <w:rPr>
          <w:rFonts w:hint="default" w:ascii="Calibri" w:hAnsi="Calibri" w:cs="Calibri"/>
          <w:i w:val="0"/>
          <w:iCs w:val="0"/>
          <w:color w:val="000000"/>
          <w:szCs w:val="21"/>
          <w:lang w:val="en-US" w:eastAsia="zh-CN"/>
        </w:rPr>
        <w:t>不满足招标</w:t>
      </w:r>
      <w:r>
        <w:rPr>
          <w:rFonts w:hint="default" w:ascii="Calibri" w:hAnsi="Calibri" w:cs="Calibri"/>
          <w:i w:val="0"/>
          <w:iCs w:val="0"/>
          <w:color w:val="000000"/>
          <w:szCs w:val="21"/>
        </w:rPr>
        <w:t>文件实质性要求</w:t>
      </w:r>
      <w:r>
        <w:rPr>
          <w:rFonts w:hint="default" w:ascii="Calibri" w:hAnsi="Calibri" w:cs="Calibri"/>
          <w:i w:val="0"/>
          <w:iCs w:val="0"/>
          <w:color w:val="000000"/>
          <w:szCs w:val="21"/>
          <w:lang w:val="en-US" w:eastAsia="zh-CN"/>
        </w:rPr>
        <w:t>和条件</w:t>
      </w:r>
      <w:r>
        <w:rPr>
          <w:rFonts w:hint="default" w:ascii="Calibri" w:hAnsi="Calibri" w:cs="Calibri"/>
          <w:i w:val="0"/>
          <w:iCs w:val="0"/>
          <w:color w:val="000000"/>
          <w:szCs w:val="21"/>
        </w:rPr>
        <w:t>的</w:t>
      </w:r>
      <w:r>
        <w:rPr>
          <w:rFonts w:hint="default" w:ascii="Calibri" w:hAnsi="Calibri" w:cs="Calibri"/>
          <w:i w:val="0"/>
          <w:iCs w:val="0"/>
          <w:color w:val="000000"/>
          <w:szCs w:val="21"/>
          <w:lang w:val="en-US" w:eastAsia="zh-CN"/>
        </w:rPr>
        <w:t>投标</w:t>
      </w:r>
      <w:r>
        <w:rPr>
          <w:rFonts w:hint="default" w:ascii="Calibri" w:hAnsi="Calibri" w:cs="Calibri"/>
          <w:i w:val="0"/>
          <w:iCs w:val="0"/>
          <w:color w:val="000000"/>
          <w:szCs w:val="21"/>
        </w:rPr>
        <w:t>文件；</w:t>
      </w:r>
    </w:p>
    <w:p w14:paraId="7D3574B9">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9</w:t>
      </w:r>
      <w:r>
        <w:rPr>
          <w:rFonts w:hint="default" w:ascii="Calibri" w:hAnsi="Calibri" w:cs="Calibri"/>
          <w:i w:val="0"/>
          <w:iCs w:val="0"/>
          <w:color w:val="000000"/>
          <w:szCs w:val="21"/>
        </w:rPr>
        <w:t>）</w:t>
      </w:r>
      <w:r>
        <w:rPr>
          <w:rFonts w:hint="default" w:ascii="Calibri" w:hAnsi="Calibri" w:cs="Calibri"/>
          <w:i w:val="0"/>
          <w:iCs w:val="0"/>
          <w:lang w:eastAsia="zh-CN"/>
        </w:rPr>
        <w:t>标段</w:t>
      </w:r>
      <w:r>
        <w:rPr>
          <w:rFonts w:hint="default" w:ascii="Calibri" w:hAnsi="Calibri" w:cs="Calibri"/>
          <w:i w:val="0"/>
          <w:iCs w:val="0"/>
        </w:rPr>
        <w:t>投标报价超过招标文件规定的预算金额或最高限价；</w:t>
      </w:r>
    </w:p>
    <w:p w14:paraId="04BEE092">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10</w:t>
      </w:r>
      <w:r>
        <w:rPr>
          <w:rFonts w:hint="default" w:ascii="Calibri" w:hAnsi="Calibri" w:cs="Calibri"/>
          <w:i w:val="0"/>
          <w:iCs w:val="0"/>
          <w:color w:val="000000"/>
          <w:szCs w:val="21"/>
        </w:rPr>
        <w:t>）</w:t>
      </w:r>
      <w:r>
        <w:rPr>
          <w:rFonts w:hint="default" w:ascii="Calibri" w:hAnsi="Calibri" w:cs="Calibri"/>
          <w:i w:val="0"/>
          <w:iCs w:val="0"/>
        </w:rPr>
        <w:t>《开标一览表》和《投标价格组成明细表》内容不完整且不接受修正意见或字迹不能辨认的或未提供；</w:t>
      </w:r>
    </w:p>
    <w:p w14:paraId="0974C418">
      <w:pPr>
        <w:adjustRightInd w:val="0"/>
        <w:snapToGrid w:val="0"/>
        <w:spacing w:line="300" w:lineRule="auto"/>
        <w:ind w:firstLine="420" w:firstLineChars="200"/>
        <w:rPr>
          <w:rFonts w:hint="default" w:ascii="Calibri" w:hAnsi="Calibri" w:eastAsia="宋体" w:cs="Calibri"/>
          <w:i w:val="0"/>
          <w:iCs w:val="0"/>
          <w:color w:val="000000"/>
          <w:szCs w:val="21"/>
          <w:lang w:val="en-US" w:eastAsia="zh-CN"/>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11</w:t>
      </w:r>
      <w:r>
        <w:rPr>
          <w:rFonts w:hint="default" w:ascii="Calibri" w:hAnsi="Calibri" w:cs="Calibri"/>
          <w:i w:val="0"/>
          <w:iCs w:val="0"/>
          <w:color w:val="000000"/>
          <w:szCs w:val="21"/>
        </w:rPr>
        <w:t>）</w:t>
      </w:r>
      <w:r>
        <w:rPr>
          <w:rFonts w:hint="default" w:ascii="Calibri" w:hAnsi="Calibri" w:cs="Calibri"/>
          <w:i w:val="0"/>
          <w:iCs w:val="0"/>
          <w:color w:val="000000"/>
          <w:szCs w:val="21"/>
          <w:lang w:val="en-US" w:eastAsia="zh-CN"/>
        </w:rPr>
        <w:t>投标人不确认评标委员会按“3</w:t>
      </w:r>
      <w:r>
        <w:rPr>
          <w:rFonts w:hint="default" w:ascii="Calibri" w:hAnsi="Calibri" w:eastAsia="宋体" w:cs="Calibri"/>
          <w:i w:val="0"/>
          <w:iCs w:val="0"/>
          <w:color w:val="000000"/>
          <w:szCs w:val="21"/>
          <w:lang w:val="en-US" w:eastAsia="zh-CN"/>
        </w:rPr>
        <w:t>.错误修正</w:t>
      </w:r>
      <w:r>
        <w:rPr>
          <w:rFonts w:hint="default" w:ascii="Calibri" w:hAnsi="Calibri" w:cs="Calibri"/>
          <w:i w:val="0"/>
          <w:iCs w:val="0"/>
          <w:color w:val="000000"/>
          <w:szCs w:val="21"/>
          <w:lang w:val="en-US" w:eastAsia="zh-CN"/>
        </w:rPr>
        <w:t>”原则进行修正后的报价的；</w:t>
      </w:r>
    </w:p>
    <w:p w14:paraId="660CA4B4">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12</w:t>
      </w:r>
      <w:r>
        <w:rPr>
          <w:rFonts w:hint="default" w:ascii="Calibri" w:hAnsi="Calibri" w:cs="Calibri"/>
          <w:i w:val="0"/>
          <w:iCs w:val="0"/>
          <w:color w:val="000000"/>
          <w:szCs w:val="21"/>
        </w:rPr>
        <w:t>）</w:t>
      </w:r>
      <w:r>
        <w:rPr>
          <w:rFonts w:hint="default" w:ascii="Calibri" w:hAnsi="Calibri" w:cs="Calibri"/>
          <w:i w:val="0"/>
          <w:iCs w:val="0"/>
        </w:rPr>
        <w:t>投标报价明显高于其市场报价或报价明显不合理，且在规定时间内不能合理说明原因并提供证明材料的；</w:t>
      </w:r>
    </w:p>
    <w:p w14:paraId="78C22AC7">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13</w:t>
      </w:r>
      <w:r>
        <w:rPr>
          <w:rFonts w:hint="default" w:ascii="Calibri" w:hAnsi="Calibri" w:cs="Calibri"/>
          <w:i w:val="0"/>
          <w:iCs w:val="0"/>
          <w:color w:val="000000"/>
          <w:szCs w:val="21"/>
        </w:rPr>
        <w:t>）认为</w:t>
      </w:r>
      <w:r>
        <w:rPr>
          <w:rFonts w:hint="default" w:ascii="Calibri" w:hAnsi="Calibri" w:cs="Calibri"/>
          <w:i w:val="0"/>
          <w:iCs w:val="0"/>
          <w:color w:val="000000"/>
          <w:szCs w:val="21"/>
          <w:lang w:val="en-US" w:eastAsia="zh-CN"/>
        </w:rPr>
        <w:t>投标人</w:t>
      </w:r>
      <w:r>
        <w:rPr>
          <w:rFonts w:hint="default" w:ascii="Calibri" w:hAnsi="Calibri" w:cs="Calibri"/>
          <w:i w:val="0"/>
          <w:iCs w:val="0"/>
          <w:color w:val="000000"/>
          <w:szCs w:val="21"/>
          <w:lang w:eastAsia="zh-CN"/>
        </w:rPr>
        <w:t>的</w:t>
      </w:r>
      <w:r>
        <w:rPr>
          <w:rFonts w:hint="default" w:ascii="Calibri" w:hAnsi="Calibri" w:cs="Calibri"/>
          <w:i w:val="0"/>
          <w:iCs w:val="0"/>
          <w:color w:val="000000"/>
          <w:szCs w:val="21"/>
        </w:rPr>
        <w:t>报价符合</w:t>
      </w: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4.</w:t>
      </w:r>
      <w:r>
        <w:rPr>
          <w:rFonts w:hint="default" w:ascii="Calibri" w:hAnsi="Calibri" w:cs="Calibri"/>
          <w:i w:val="0"/>
          <w:iCs w:val="0"/>
          <w:color w:val="000000"/>
          <w:szCs w:val="21"/>
        </w:rPr>
        <w:t>合理报价澄清说明</w:t>
      </w:r>
      <w:r>
        <w:rPr>
          <w:rFonts w:hint="default" w:ascii="Calibri" w:hAnsi="Calibri" w:cs="Calibri"/>
          <w:i w:val="0"/>
          <w:iCs w:val="0"/>
          <w:color w:val="000000"/>
          <w:szCs w:val="21"/>
          <w:lang w:eastAsia="zh-CN"/>
        </w:rPr>
        <w:t>”</w:t>
      </w:r>
      <w:r>
        <w:rPr>
          <w:rFonts w:hint="default" w:ascii="Calibri" w:hAnsi="Calibri" w:cs="Calibri"/>
          <w:i w:val="0"/>
          <w:iCs w:val="0"/>
          <w:color w:val="000000"/>
          <w:szCs w:val="21"/>
        </w:rPr>
        <w:t>情形的；</w:t>
      </w:r>
    </w:p>
    <w:p w14:paraId="65A0FFA2">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14</w:t>
      </w:r>
      <w:r>
        <w:rPr>
          <w:rFonts w:hint="default" w:ascii="Calibri" w:hAnsi="Calibri" w:cs="Calibri"/>
          <w:i w:val="0"/>
          <w:iCs w:val="0"/>
          <w:color w:val="000000"/>
          <w:szCs w:val="21"/>
        </w:rPr>
        <w:t>）</w:t>
      </w:r>
      <w:r>
        <w:rPr>
          <w:rFonts w:hint="default" w:ascii="Calibri" w:hAnsi="Calibri" w:cs="Calibri"/>
          <w:i w:val="0"/>
          <w:iCs w:val="0"/>
        </w:rPr>
        <w:t>投标文件中提供了赠品或者与本项目采购无关的其他商品、服务；</w:t>
      </w:r>
    </w:p>
    <w:p w14:paraId="62CD5D2A">
      <w:pPr>
        <w:adjustRightInd w:val="0"/>
        <w:snapToGrid w:val="0"/>
        <w:spacing w:line="300" w:lineRule="auto"/>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eastAsia="zh-CN"/>
        </w:rPr>
        <w:t>（</w:t>
      </w:r>
      <w:r>
        <w:rPr>
          <w:rFonts w:hint="default" w:ascii="Calibri" w:hAnsi="Calibri" w:cs="Calibri"/>
          <w:i w:val="0"/>
          <w:iCs w:val="0"/>
          <w:color w:val="000000"/>
          <w:szCs w:val="21"/>
          <w:lang w:val="en-US" w:eastAsia="zh-CN"/>
        </w:rPr>
        <w:t>15</w:t>
      </w:r>
      <w:r>
        <w:rPr>
          <w:rFonts w:hint="default" w:ascii="Calibri" w:hAnsi="Calibri" w:cs="Calibri"/>
          <w:i w:val="0"/>
          <w:iCs w:val="0"/>
          <w:color w:val="000000"/>
          <w:szCs w:val="21"/>
        </w:rPr>
        <w:t>）</w:t>
      </w:r>
      <w:r>
        <w:rPr>
          <w:rFonts w:hint="default" w:ascii="Calibri" w:hAnsi="Calibri" w:cs="Calibri"/>
          <w:i w:val="0"/>
          <w:iCs w:val="0"/>
          <w:color w:val="000000"/>
          <w:szCs w:val="21"/>
          <w:lang w:eastAsia="zh-CN"/>
        </w:rPr>
        <w:t>法律法规</w:t>
      </w:r>
      <w:r>
        <w:rPr>
          <w:rFonts w:hint="default" w:ascii="Calibri" w:hAnsi="Calibri" w:cs="Calibri"/>
          <w:i w:val="0"/>
          <w:iCs w:val="0"/>
          <w:color w:val="000000"/>
          <w:szCs w:val="21"/>
        </w:rPr>
        <w:t>、规章及省级以上规范性文件规定的其他无效情形。</w:t>
      </w:r>
    </w:p>
    <w:p w14:paraId="4D02C890">
      <w:pPr>
        <w:ind w:firstLine="420" w:firstLineChars="200"/>
        <w:rPr>
          <w:rFonts w:hint="default" w:ascii="Calibri" w:hAnsi="Calibri" w:cs="Calibri"/>
          <w:i w:val="0"/>
          <w:iCs w:val="0"/>
        </w:rPr>
      </w:pPr>
      <w:r>
        <w:rPr>
          <w:rFonts w:hint="default" w:ascii="Calibri" w:hAnsi="Calibri" w:cs="Calibri"/>
          <w:i w:val="0"/>
          <w:iCs w:val="0"/>
          <w:lang w:val="en-US" w:eastAsia="zh-CN"/>
        </w:rPr>
        <w:t>5.2</w:t>
      </w:r>
      <w:r>
        <w:rPr>
          <w:rFonts w:hint="default" w:ascii="Calibri" w:hAnsi="Calibri" w:cs="Calibri"/>
          <w:i w:val="0"/>
          <w:iCs w:val="0"/>
        </w:rPr>
        <w:t>有下列情形之一的，为投标人串通</w:t>
      </w:r>
      <w:r>
        <w:rPr>
          <w:rFonts w:hint="default" w:ascii="Calibri" w:hAnsi="Calibri" w:cs="Calibri"/>
          <w:i w:val="0"/>
          <w:iCs w:val="0"/>
          <w:lang w:val="en-US" w:eastAsia="zh-CN"/>
        </w:rPr>
        <w:t>行为</w:t>
      </w:r>
      <w:r>
        <w:rPr>
          <w:rFonts w:hint="default" w:ascii="Calibri" w:hAnsi="Calibri" w:cs="Calibri"/>
          <w:i w:val="0"/>
          <w:iCs w:val="0"/>
        </w:rPr>
        <w:t>，其投标无效：</w:t>
      </w:r>
    </w:p>
    <w:p w14:paraId="4DED5B71">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投标人直接或者间接从采购人或者采购代理机构处获得其他投标人的相关情况并修改其投标文件或者响应文件；</w:t>
      </w:r>
    </w:p>
    <w:p w14:paraId="38174021">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投标人按照采购人或者采购代理机构的授意撤换、修改投标文件或者响应文件；</w:t>
      </w:r>
    </w:p>
    <w:p w14:paraId="739855A0">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投标人之间协商报价、技术方案等投标文件或者响应文件的实质性内容；</w:t>
      </w:r>
    </w:p>
    <w:p w14:paraId="5459D0D3">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属于同一集团、协会、商会等组织成员的投标人按照该组织要求协同参加政府采购活动；</w:t>
      </w:r>
    </w:p>
    <w:p w14:paraId="307D4EA0">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投标人之间事先约定由某一特定投标人中标、成交；</w:t>
      </w:r>
    </w:p>
    <w:p w14:paraId="602B8ADC">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投标人之间商定部分投标人放弃参加政府采购活动或者放弃中标、成交；</w:t>
      </w:r>
    </w:p>
    <w:p w14:paraId="6CCCCB19">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投标人与采购人或者采购代理机构之间、投标人相互之间，为谋求特定投标人中标、成交或者排斥其他投标人的其他串通行为</w:t>
      </w:r>
      <w:r>
        <w:rPr>
          <w:rFonts w:hint="default" w:ascii="Calibri" w:hAnsi="Calibri" w:cs="Calibri"/>
          <w:i w:val="0"/>
          <w:iCs w:val="0"/>
          <w:lang w:eastAsia="zh-CN"/>
        </w:rPr>
        <w:t>；</w:t>
      </w:r>
    </w:p>
    <w:p w14:paraId="2C07E1B7">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不同投标人的投标文件由同一单位或者个人编制；</w:t>
      </w:r>
    </w:p>
    <w:p w14:paraId="0C25501E">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不同投标人委托同一单位或者个人办理投标事宜；</w:t>
      </w:r>
    </w:p>
    <w:p w14:paraId="3CD89F02">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不同投标人的投标文件载明的项目管理成员或者联系人员为同一人；</w:t>
      </w:r>
    </w:p>
    <w:p w14:paraId="1D3B58F5">
      <w:pPr>
        <w:numPr>
          <w:ilvl w:val="0"/>
          <w:numId w:val="6"/>
        </w:numPr>
        <w:ind w:left="0" w:firstLine="420" w:firstLineChars="200"/>
        <w:rPr>
          <w:rFonts w:hint="default" w:ascii="Calibri" w:hAnsi="Calibri" w:cs="Calibri"/>
          <w:i w:val="0"/>
          <w:iCs w:val="0"/>
        </w:rPr>
      </w:pPr>
      <w:r>
        <w:rPr>
          <w:rFonts w:hint="default" w:ascii="Calibri" w:hAnsi="Calibri" w:cs="Calibri"/>
          <w:i w:val="0"/>
          <w:iCs w:val="0"/>
        </w:rPr>
        <w:t>不同投标人的投标文件异常一致或者投标报价呈规律性差异；</w:t>
      </w:r>
    </w:p>
    <w:p w14:paraId="1738C0EE">
      <w:pPr>
        <w:adjustRightInd w:val="0"/>
        <w:ind w:firstLine="420" w:firstLineChars="200"/>
        <w:rPr>
          <w:rFonts w:hint="default" w:ascii="Calibri" w:hAnsi="Calibri" w:eastAsia="宋体" w:cs="Calibri"/>
          <w:i w:val="0"/>
          <w:iCs w:val="0"/>
          <w:szCs w:val="21"/>
          <w:lang w:eastAsia="zh-CN"/>
        </w:rPr>
      </w:pPr>
      <w:r>
        <w:rPr>
          <w:rFonts w:hint="default" w:ascii="Calibri" w:hAnsi="Calibri" w:cs="Calibri"/>
          <w:i w:val="0"/>
          <w:iCs w:val="0"/>
          <w:lang w:eastAsia="zh-CN"/>
        </w:rPr>
        <w:t>（</w:t>
      </w:r>
      <w:r>
        <w:rPr>
          <w:rFonts w:hint="default" w:ascii="Calibri" w:hAnsi="Calibri" w:cs="Calibri"/>
          <w:i w:val="0"/>
          <w:iCs w:val="0"/>
          <w:lang w:val="en-US" w:eastAsia="zh-CN"/>
        </w:rPr>
        <w:t>12</w:t>
      </w:r>
      <w:r>
        <w:rPr>
          <w:rFonts w:hint="default" w:ascii="Calibri" w:hAnsi="Calibri" w:cs="Calibri"/>
          <w:i w:val="0"/>
          <w:iCs w:val="0"/>
          <w:lang w:eastAsia="zh-CN"/>
        </w:rPr>
        <w:t>）</w:t>
      </w:r>
      <w:r>
        <w:rPr>
          <w:rFonts w:hint="default" w:ascii="Calibri" w:hAnsi="Calibri" w:cs="Calibri"/>
          <w:i w:val="0"/>
          <w:iCs w:val="0"/>
        </w:rPr>
        <w:t>不同投标人的投标文件相互混装</w:t>
      </w:r>
      <w:r>
        <w:rPr>
          <w:rFonts w:hint="default" w:ascii="Calibri" w:hAnsi="Calibri" w:cs="Calibri"/>
          <w:i w:val="0"/>
          <w:iCs w:val="0"/>
          <w:lang w:eastAsia="zh-CN"/>
        </w:rPr>
        <w:t>。</w:t>
      </w:r>
    </w:p>
    <w:p w14:paraId="7D76CC41">
      <w:pPr>
        <w:adjustRightInd w:val="0"/>
        <w:ind w:firstLine="420" w:firstLineChars="200"/>
        <w:rPr>
          <w:rFonts w:hint="default" w:ascii="Calibri" w:hAnsi="Calibri" w:cs="Calibri"/>
          <w:lang w:eastAsia="zh-CN"/>
        </w:rPr>
      </w:pPr>
      <w:r>
        <w:rPr>
          <w:rFonts w:hint="default" w:ascii="Calibri" w:hAnsi="Calibri" w:cs="Calibri"/>
          <w:lang w:eastAsia="zh-CN"/>
        </w:rPr>
        <w:t>（</w:t>
      </w:r>
      <w:r>
        <w:rPr>
          <w:rFonts w:hint="default" w:ascii="Calibri" w:hAnsi="Calibri" w:cs="Calibri"/>
          <w:lang w:val="en-US" w:eastAsia="zh-CN"/>
        </w:rPr>
        <w:t>13</w:t>
      </w:r>
      <w:r>
        <w:rPr>
          <w:rFonts w:hint="default" w:ascii="Calibri" w:hAnsi="Calibri" w:cs="Calibri"/>
          <w:lang w:eastAsia="zh-CN"/>
        </w:rPr>
        <w:t>）参与同一标段（包）的投标人存在MAC地址相同、计算机硬盘序列号相同、</w:t>
      </w:r>
      <w:r>
        <w:rPr>
          <w:rFonts w:hint="default" w:ascii="Calibri" w:hAnsi="Calibri" w:cs="Calibri"/>
          <w:lang w:val="en-US" w:eastAsia="zh-CN"/>
        </w:rPr>
        <w:t>投标</w:t>
      </w:r>
      <w:r>
        <w:rPr>
          <w:rFonts w:hint="default" w:ascii="Calibri" w:hAnsi="Calibri" w:cs="Calibri"/>
          <w:lang w:eastAsia="zh-CN"/>
        </w:rPr>
        <w:t>文件细节错误一致且无合理解释、</w:t>
      </w:r>
      <w:r>
        <w:rPr>
          <w:rFonts w:hint="default" w:ascii="Calibri" w:hAnsi="Calibri" w:cs="Calibri"/>
          <w:lang w:val="en-US" w:eastAsia="zh-CN"/>
        </w:rPr>
        <w:t>投标人</w:t>
      </w:r>
      <w:r>
        <w:rPr>
          <w:rFonts w:hint="default" w:ascii="Calibri" w:hAnsi="Calibri" w:cs="Calibri"/>
          <w:lang w:eastAsia="zh-CN"/>
        </w:rPr>
        <w:t>手机号相同等情形的。</w:t>
      </w:r>
    </w:p>
    <w:p w14:paraId="66B8A484">
      <w:pPr>
        <w:pStyle w:val="4"/>
        <w:bidi w:val="0"/>
        <w:rPr>
          <w:rFonts w:hint="default" w:ascii="Calibri" w:hAnsi="Calibri" w:cs="Calibri"/>
          <w:i w:val="0"/>
          <w:iCs w:val="0"/>
          <w:lang w:val="en-US" w:eastAsia="zh-CN"/>
        </w:rPr>
      </w:pPr>
      <w:r>
        <w:rPr>
          <w:rFonts w:hint="default" w:ascii="Calibri" w:hAnsi="Calibri" w:cs="Calibri"/>
          <w:i w:val="0"/>
          <w:iCs w:val="0"/>
          <w:lang w:val="en-US" w:eastAsia="zh-CN"/>
        </w:rPr>
        <w:t>6.评分办法</w:t>
      </w:r>
    </w:p>
    <w:p w14:paraId="1528522A">
      <w:pPr>
        <w:ind w:firstLine="420" w:firstLineChars="200"/>
        <w:rPr>
          <w:rFonts w:hint="default" w:ascii="Calibri" w:hAnsi="Calibri" w:cs="Calibri"/>
          <w:i w:val="0"/>
          <w:iCs w:val="0"/>
        </w:rPr>
      </w:pPr>
      <w:r>
        <w:rPr>
          <w:rFonts w:hint="default" w:ascii="Calibri" w:hAnsi="Calibri" w:cs="Calibri"/>
          <w:i w:val="0"/>
          <w:iCs w:val="0"/>
          <w:lang w:val="en-US" w:eastAsia="zh-CN"/>
        </w:rPr>
        <w:t>6.1</w:t>
      </w:r>
      <w:r>
        <w:rPr>
          <w:rFonts w:hint="default" w:ascii="Calibri" w:hAnsi="Calibri" w:cs="Calibri"/>
          <w:i w:val="0"/>
          <w:iCs w:val="0"/>
        </w:rPr>
        <w:t>本项目采用综合评分法（总分100分），评标委员会根据本评标办法进行评审，对符合性审查合格的投标文件进行商务和技术评估，综合比较与评价。每个投标人最终得分=商务技术分+价格分。</w:t>
      </w:r>
    </w:p>
    <w:p w14:paraId="4B0FBDFF">
      <w:pPr>
        <w:ind w:firstLine="420" w:firstLineChars="200"/>
        <w:rPr>
          <w:rFonts w:hint="default" w:ascii="Calibri" w:hAnsi="Calibri" w:cs="Calibri"/>
          <w:i w:val="0"/>
          <w:iCs w:val="0"/>
        </w:rPr>
      </w:pPr>
      <w:r>
        <w:rPr>
          <w:rFonts w:hint="default" w:ascii="Calibri" w:hAnsi="Calibri" w:cs="Calibri"/>
          <w:i w:val="0"/>
          <w:iCs w:val="0"/>
          <w:lang w:val="en-US" w:eastAsia="zh-CN"/>
        </w:rPr>
        <w:t>6.2</w:t>
      </w:r>
      <w:r>
        <w:rPr>
          <w:rFonts w:hint="default" w:ascii="Calibri" w:hAnsi="Calibri" w:cs="Calibri"/>
          <w:i w:val="0"/>
          <w:iCs w:val="0"/>
        </w:rPr>
        <w:t>评审时，评标委员会各成员应当独立对每个有效响应的文件进行评价、打分，然后汇总每个投标人每项评分因素的得分。</w:t>
      </w:r>
    </w:p>
    <w:p w14:paraId="1DE3F0BA">
      <w:pPr>
        <w:ind w:firstLine="420" w:firstLineChars="200"/>
        <w:rPr>
          <w:rFonts w:hint="default" w:ascii="Calibri" w:hAnsi="Calibri" w:cs="Calibri"/>
          <w:i w:val="0"/>
          <w:iCs w:val="0"/>
        </w:rPr>
      </w:pPr>
      <w:r>
        <w:rPr>
          <w:rFonts w:hint="default" w:ascii="Calibri" w:hAnsi="Calibri" w:cs="Calibri"/>
          <w:i w:val="0"/>
          <w:iCs w:val="0"/>
          <w:lang w:val="en-US" w:eastAsia="zh-CN"/>
        </w:rPr>
        <w:t>6.3</w:t>
      </w:r>
      <w:r>
        <w:rPr>
          <w:rFonts w:hint="default" w:ascii="Calibri" w:hAnsi="Calibri" w:cs="Calibri"/>
          <w:i w:val="0"/>
          <w:iCs w:val="0"/>
        </w:rPr>
        <w:t>对投标人的价格分等客观评分项的评分应当一致，对其他需要借助专业知识评判的主观评分项，应当严格按照评分细则公正评分。</w:t>
      </w:r>
    </w:p>
    <w:p w14:paraId="7D5DF33B">
      <w:pPr>
        <w:ind w:firstLine="420" w:firstLineChars="200"/>
        <w:rPr>
          <w:rFonts w:hint="default" w:ascii="Calibri" w:hAnsi="Calibri" w:eastAsia="宋体" w:cs="Calibri"/>
          <w:i w:val="0"/>
          <w:iCs w:val="0"/>
        </w:rPr>
      </w:pPr>
      <w:r>
        <w:rPr>
          <w:rFonts w:hint="default" w:ascii="Calibri" w:hAnsi="Calibri" w:eastAsia="宋体" w:cs="Calibri"/>
          <w:i w:val="0"/>
          <w:iCs w:val="0"/>
          <w:lang w:val="en-US" w:eastAsia="zh-CN"/>
        </w:rPr>
        <w:t>6.4</w:t>
      </w:r>
      <w:r>
        <w:rPr>
          <w:rFonts w:hint="default" w:ascii="Calibri" w:hAnsi="Calibri" w:eastAsia="宋体" w:cs="Calibri"/>
          <w:i w:val="0"/>
          <w:iCs w:val="0"/>
        </w:rPr>
        <w:t>评分因素及分值范围</w:t>
      </w:r>
    </w:p>
    <w:p w14:paraId="02A890A6">
      <w:pPr>
        <w:pStyle w:val="4"/>
        <w:ind w:firstLine="420"/>
        <w:rPr>
          <w:rFonts w:hint="default" w:ascii="Calibri" w:hAnsi="Calibri" w:cs="Calibri"/>
          <w:i w:val="0"/>
          <w:iCs w:val="0"/>
        </w:rPr>
      </w:pPr>
      <w:r>
        <w:rPr>
          <w:rFonts w:hint="default" w:ascii="Calibri" w:hAnsi="Calibri" w:cs="Calibri"/>
          <w:i w:val="0"/>
          <w:iCs w:val="0"/>
          <w:lang w:eastAsia="zh-CN"/>
        </w:rPr>
        <w:t>（</w:t>
      </w:r>
      <w:r>
        <w:rPr>
          <w:rFonts w:hint="default" w:ascii="Calibri" w:hAnsi="Calibri" w:cs="Calibri"/>
          <w:i w:val="0"/>
          <w:iCs w:val="0"/>
          <w:lang w:val="en-US" w:eastAsia="zh-CN"/>
        </w:rPr>
        <w:t>1</w:t>
      </w:r>
      <w:r>
        <w:rPr>
          <w:rFonts w:hint="default" w:ascii="Calibri" w:hAnsi="Calibri" w:cs="Calibri"/>
          <w:i w:val="0"/>
          <w:iCs w:val="0"/>
          <w:lang w:eastAsia="zh-CN"/>
        </w:rPr>
        <w:t>）</w:t>
      </w:r>
      <w:r>
        <w:rPr>
          <w:rFonts w:hint="default" w:ascii="Calibri" w:hAnsi="Calibri" w:cs="Calibri"/>
          <w:i w:val="0"/>
          <w:iCs w:val="0"/>
        </w:rPr>
        <w:t>商务技术分</w:t>
      </w:r>
    </w:p>
    <w:p w14:paraId="77334048">
      <w:pPr>
        <w:ind w:firstLine="420"/>
        <w:rPr>
          <w:rFonts w:hint="default" w:ascii="Calibri" w:hAnsi="Calibri" w:cs="Calibri"/>
          <w:i w:val="0"/>
          <w:iCs w:val="0"/>
        </w:rPr>
      </w:pPr>
      <w:r>
        <w:rPr>
          <w:rFonts w:hint="default" w:ascii="Calibri" w:hAnsi="Calibri" w:cs="Calibri"/>
          <w:i w:val="0"/>
          <w:iCs w:val="0"/>
        </w:rPr>
        <w:t>该评分分值由评标委员会根据评审情况在分值范围内独立评分（具体分值设定详见表格），小数点后最多保留一位小数。每个投标人的最终得分为评标委员会打分汇总后的算术平均值（小数点后保留两位小数，第三位四舍五入）。</w:t>
      </w:r>
    </w:p>
    <w:tbl>
      <w:tblPr>
        <w:tblStyle w:val="23"/>
        <w:tblW w:w="9401"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3"/>
        <w:gridCol w:w="1679"/>
        <w:gridCol w:w="6356"/>
        <w:gridCol w:w="763"/>
      </w:tblGrid>
      <w:tr w14:paraId="1FA93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noWrap w:val="0"/>
            <w:vAlign w:val="center"/>
          </w:tcPr>
          <w:p w14:paraId="3BB3F458">
            <w:pPr>
              <w:jc w:val="center"/>
              <w:rPr>
                <w:rFonts w:hint="default" w:ascii="Calibri" w:hAnsi="Calibri" w:eastAsia="黑体" w:cs="Calibri"/>
                <w:i w:val="0"/>
                <w:iCs w:val="0"/>
              </w:rPr>
            </w:pPr>
            <w:r>
              <w:rPr>
                <w:rFonts w:hint="default" w:ascii="Calibri" w:hAnsi="Calibri" w:eastAsia="黑体" w:cs="Calibri"/>
                <w:i w:val="0"/>
                <w:iCs w:val="0"/>
              </w:rPr>
              <w:t>序号</w:t>
            </w:r>
          </w:p>
        </w:tc>
        <w:tc>
          <w:tcPr>
            <w:tcW w:w="1679" w:type="dxa"/>
            <w:noWrap w:val="0"/>
            <w:vAlign w:val="center"/>
          </w:tcPr>
          <w:p w14:paraId="47697F97">
            <w:pPr>
              <w:jc w:val="center"/>
              <w:rPr>
                <w:rFonts w:hint="default" w:ascii="Calibri" w:hAnsi="Calibri" w:eastAsia="黑体" w:cs="Calibri"/>
                <w:i w:val="0"/>
                <w:iCs w:val="0"/>
              </w:rPr>
            </w:pPr>
            <w:r>
              <w:rPr>
                <w:rFonts w:hint="default" w:ascii="Calibri" w:hAnsi="Calibri" w:eastAsia="黑体" w:cs="Calibri"/>
                <w:i w:val="0"/>
                <w:iCs w:val="0"/>
              </w:rPr>
              <w:t>评分因素</w:t>
            </w:r>
          </w:p>
        </w:tc>
        <w:tc>
          <w:tcPr>
            <w:tcW w:w="6356" w:type="dxa"/>
            <w:noWrap w:val="0"/>
            <w:vAlign w:val="center"/>
          </w:tcPr>
          <w:p w14:paraId="009A7A33">
            <w:pPr>
              <w:jc w:val="center"/>
              <w:rPr>
                <w:rFonts w:hint="default" w:ascii="Calibri" w:hAnsi="Calibri" w:eastAsia="黑体" w:cs="Calibri"/>
                <w:i w:val="0"/>
                <w:iCs w:val="0"/>
              </w:rPr>
            </w:pPr>
            <w:r>
              <w:rPr>
                <w:rFonts w:hint="default" w:ascii="Calibri" w:hAnsi="Calibri" w:eastAsia="黑体" w:cs="Calibri"/>
                <w:i w:val="0"/>
                <w:iCs w:val="0"/>
              </w:rPr>
              <w:t>评分细则</w:t>
            </w:r>
          </w:p>
          <w:p w14:paraId="1F39B458">
            <w:pPr>
              <w:jc w:val="center"/>
              <w:rPr>
                <w:rFonts w:hint="default" w:ascii="Calibri" w:hAnsi="Calibri" w:eastAsia="黑体" w:cs="Calibri"/>
                <w:i w:val="0"/>
                <w:iCs w:val="0"/>
              </w:rPr>
            </w:pPr>
            <w:r>
              <w:rPr>
                <w:rFonts w:hint="default" w:ascii="Calibri" w:hAnsi="Calibri" w:eastAsia="黑体" w:cs="Calibri"/>
                <w:i w:val="0"/>
                <w:iCs w:val="0"/>
              </w:rPr>
              <w:t>（电子投标文件中提供的证明材料（证书、合同等）应清晰可辨，如无法辨识，将不予给分）</w:t>
            </w:r>
          </w:p>
        </w:tc>
        <w:tc>
          <w:tcPr>
            <w:tcW w:w="763" w:type="dxa"/>
            <w:noWrap w:val="0"/>
            <w:vAlign w:val="center"/>
          </w:tcPr>
          <w:p w14:paraId="4ECE905F">
            <w:pPr>
              <w:jc w:val="center"/>
              <w:rPr>
                <w:rFonts w:hint="default" w:ascii="Calibri" w:hAnsi="Calibri" w:eastAsia="黑体" w:cs="Calibri"/>
                <w:i w:val="0"/>
                <w:iCs w:val="0"/>
              </w:rPr>
            </w:pPr>
            <w:r>
              <w:rPr>
                <w:rFonts w:hint="default" w:ascii="Calibri" w:hAnsi="Calibri" w:eastAsia="黑体" w:cs="Calibri"/>
                <w:i w:val="0"/>
                <w:iCs w:val="0"/>
              </w:rPr>
              <w:t>分值</w:t>
            </w:r>
          </w:p>
          <w:p w14:paraId="178AFDCD">
            <w:pPr>
              <w:jc w:val="center"/>
              <w:rPr>
                <w:rFonts w:hint="default" w:ascii="Calibri" w:hAnsi="Calibri" w:eastAsia="黑体" w:cs="Calibri"/>
                <w:i w:val="0"/>
                <w:iCs w:val="0"/>
              </w:rPr>
            </w:pPr>
            <w:r>
              <w:rPr>
                <w:rFonts w:hint="default" w:ascii="Calibri" w:hAnsi="Calibri" w:eastAsia="黑体" w:cs="Calibri"/>
                <w:i w:val="0"/>
                <w:iCs w:val="0"/>
              </w:rPr>
              <w:t>（分）</w:t>
            </w:r>
          </w:p>
        </w:tc>
      </w:tr>
      <w:tr w14:paraId="26C65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573A9F2B">
            <w:pPr>
              <w:rPr>
                <w:rFonts w:hint="default" w:ascii="Calibri" w:hAnsi="Calibri" w:eastAsia="宋体" w:cs="Calibri"/>
                <w:kern w:val="2"/>
                <w:sz w:val="21"/>
                <w:szCs w:val="21"/>
                <w:lang w:val="en-US" w:eastAsia="zh-CN" w:bidi="ar-SA"/>
              </w:rPr>
            </w:pPr>
            <w:r>
              <w:rPr>
                <w:rFonts w:hint="default" w:ascii="Calibri" w:hAnsi="Calibri" w:cs="Calibri"/>
              </w:rPr>
              <w:t>一</w:t>
            </w:r>
          </w:p>
        </w:tc>
        <w:tc>
          <w:tcPr>
            <w:tcW w:w="1679" w:type="dxa"/>
            <w:shd w:val="clear" w:color="auto" w:fill="auto"/>
            <w:noWrap w:val="0"/>
            <w:vAlign w:val="center"/>
          </w:tcPr>
          <w:p w14:paraId="238B3E18">
            <w:pPr>
              <w:rPr>
                <w:rFonts w:hint="default" w:ascii="Calibri" w:hAnsi="Calibri" w:eastAsia="宋体" w:cs="Calibri"/>
                <w:kern w:val="2"/>
                <w:sz w:val="21"/>
                <w:szCs w:val="21"/>
                <w:lang w:val="en-US" w:eastAsia="zh-CN" w:bidi="ar-SA"/>
              </w:rPr>
            </w:pPr>
            <w:r>
              <w:rPr>
                <w:rFonts w:hint="default" w:ascii="Calibri" w:hAnsi="Calibri" w:cs="Calibri"/>
              </w:rPr>
              <w:t>履约能力</w:t>
            </w:r>
          </w:p>
        </w:tc>
        <w:tc>
          <w:tcPr>
            <w:tcW w:w="6356" w:type="dxa"/>
            <w:shd w:val="clear" w:color="auto" w:fill="auto"/>
            <w:noWrap w:val="0"/>
            <w:vAlign w:val="center"/>
          </w:tcPr>
          <w:p w14:paraId="185CA982">
            <w:pPr>
              <w:rPr>
                <w:rFonts w:hint="default" w:ascii="Calibri" w:hAnsi="Calibri" w:eastAsia="宋体" w:cs="Calibri"/>
                <w:kern w:val="2"/>
                <w:sz w:val="21"/>
                <w:szCs w:val="21"/>
                <w:lang w:val="en-US" w:eastAsia="zh-CN" w:bidi="ar-SA"/>
              </w:rPr>
            </w:pPr>
          </w:p>
        </w:tc>
        <w:tc>
          <w:tcPr>
            <w:tcW w:w="763" w:type="dxa"/>
            <w:shd w:val="clear" w:color="auto" w:fill="auto"/>
            <w:noWrap w:val="0"/>
            <w:vAlign w:val="center"/>
          </w:tcPr>
          <w:p w14:paraId="7AE69632">
            <w:pPr>
              <w:rPr>
                <w:rFonts w:hint="default" w:ascii="Calibri" w:hAnsi="Calibri" w:eastAsia="宋体" w:cs="Calibri"/>
                <w:kern w:val="2"/>
                <w:sz w:val="21"/>
                <w:szCs w:val="21"/>
                <w:lang w:val="en-US" w:eastAsia="zh-CN" w:bidi="ar-SA"/>
              </w:rPr>
            </w:pPr>
          </w:p>
        </w:tc>
      </w:tr>
      <w:tr w14:paraId="72F450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1BFEC17F">
            <w:pPr>
              <w:numPr>
                <w:ilvl w:val="0"/>
                <w:numId w:val="7"/>
              </w:numPr>
              <w:ind w:left="0" w:leftChars="0" w:firstLine="0" w:firstLineChars="0"/>
              <w:jc w:val="left"/>
              <w:rPr>
                <w:rFonts w:hint="default" w:ascii="Calibri" w:hAnsi="Calibri" w:eastAsia="宋体" w:cs="Calibri"/>
                <w:color w:val="000000" w:themeColor="text1"/>
                <w:kern w:val="2"/>
                <w:sz w:val="21"/>
                <w:szCs w:val="21"/>
                <w:lang w:val="en-US" w:eastAsia="zh-CN" w:bidi="ar-SA"/>
                <w14:textFill>
                  <w14:solidFill>
                    <w14:schemeClr w14:val="tx1"/>
                  </w14:solidFill>
                </w14:textFill>
              </w:rPr>
            </w:pPr>
          </w:p>
        </w:tc>
        <w:tc>
          <w:tcPr>
            <w:tcW w:w="1679" w:type="dxa"/>
            <w:tcBorders>
              <w:right w:val="single" w:color="auto" w:sz="4" w:space="0"/>
            </w:tcBorders>
            <w:shd w:val="clear" w:color="auto" w:fill="auto"/>
            <w:noWrap w:val="0"/>
            <w:vAlign w:val="center"/>
          </w:tcPr>
          <w:p w14:paraId="1FB233EC">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default" w:ascii="Calibri" w:hAnsi="Calibri" w:cs="Calibri"/>
                <w:color w:val="000000" w:themeColor="text1"/>
                <w14:textFill>
                  <w14:solidFill>
                    <w14:schemeClr w14:val="tx1"/>
                  </w14:solidFill>
                </w14:textFill>
              </w:rPr>
              <w:t>投标产品业绩</w:t>
            </w:r>
          </w:p>
        </w:tc>
        <w:tc>
          <w:tcPr>
            <w:tcW w:w="6356" w:type="dxa"/>
            <w:tcBorders>
              <w:left w:val="single" w:color="auto" w:sz="4" w:space="0"/>
            </w:tcBorders>
            <w:shd w:val="clear" w:color="auto" w:fill="auto"/>
            <w:noWrap w:val="0"/>
            <w:vAlign w:val="center"/>
          </w:tcPr>
          <w:p w14:paraId="30DA935A">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投标产品业绩</w:t>
            </w:r>
          </w:p>
          <w:p w14:paraId="65B9DEAF">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【3分】</w:t>
            </w:r>
            <w:r>
              <w:t>提供投标产品</w:t>
            </w:r>
            <w:r>
              <w:rPr>
                <w:rFonts w:hint="eastAsia"/>
                <w:color w:val="000000" w:themeColor="text1"/>
                <w:highlight w:val="none"/>
                <w:lang w:eastAsia="zh-CN"/>
                <w14:textFill>
                  <w14:solidFill>
                    <w14:schemeClr w14:val="tx1"/>
                  </w14:solidFill>
                </w14:textFill>
              </w:rPr>
              <w:t>固定双通道数字无线话筒接收机、</w:t>
            </w:r>
            <w:r>
              <w:rPr>
                <w:rFonts w:hint="eastAsia" w:asciiTheme="minorEastAsia" w:hAnsiTheme="minorEastAsia" w:eastAsiaTheme="minorEastAsia" w:cstheme="minorEastAsia"/>
                <w:szCs w:val="21"/>
                <w:lang w:eastAsia="zh-CN"/>
              </w:rPr>
              <w:t>固定带远程控制数字手持发射机</w:t>
            </w:r>
            <w:r>
              <w:rPr>
                <w:rFonts w:hint="eastAsia" w:asciiTheme="minorEastAsia" w:hAnsiTheme="minorEastAsia" w:eastAsiaTheme="minorEastAsia" w:cstheme="minorEastAsia"/>
                <w:szCs w:val="21"/>
                <w:lang w:val="en-US" w:eastAsia="zh-CN"/>
              </w:rPr>
              <w:t>和固定带远程控制数字腰包发射机</w:t>
            </w:r>
            <w:r>
              <w:t>的业绩合同，1个得1分，最高得</w:t>
            </w:r>
            <w:r>
              <w:rPr>
                <w:rFonts w:hint="eastAsia"/>
              </w:rPr>
              <w:t>3</w:t>
            </w:r>
            <w:r>
              <w:t>分。业绩合同的签订时间为202</w:t>
            </w:r>
            <w:r>
              <w:rPr>
                <w:rFonts w:hint="eastAsia"/>
              </w:rPr>
              <w:t>1</w:t>
            </w:r>
            <w:r>
              <w:t>年1月1日以后，</w:t>
            </w:r>
            <w:r>
              <w:rPr>
                <w:rFonts w:cs="Calibri"/>
              </w:rPr>
              <w:t>合同中供货方可以不是投标人，合同中产品与投标产品型号一致。</w:t>
            </w:r>
          </w:p>
          <w:p w14:paraId="03DD95B1">
            <w:pPr>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14:textFill>
                  <w14:solidFill>
                    <w14:schemeClr w14:val="tx1"/>
                  </w14:solidFill>
                </w14:textFill>
              </w:rPr>
              <w:t>说明：①根据投标文件中提供的业绩合同进行评分，未提供或不符合以上条件不得分。</w:t>
            </w:r>
          </w:p>
          <w:p w14:paraId="28B7BE96">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default" w:ascii="Calibri" w:hAnsi="Calibri" w:eastAsia="楷体" w:cs="Calibri"/>
                <w:color w:val="000000" w:themeColor="text1"/>
                <w14:textFill>
                  <w14:solidFill>
                    <w14:schemeClr w14:val="tx1"/>
                  </w14:solidFill>
                </w14:textFill>
              </w:rPr>
              <w:t>②</w:t>
            </w:r>
            <w:r>
              <w:rPr>
                <w:rFonts w:hint="default" w:ascii="Calibri" w:hAnsi="Calibri" w:eastAsia="楷体" w:cs="Calibri"/>
                <w:lang w:val="en-US" w:eastAsia="zh-CN"/>
              </w:rPr>
              <w:t>投标产品中</w:t>
            </w:r>
            <w:r>
              <w:rPr>
                <w:rFonts w:hint="default" w:ascii="Calibri" w:hAnsi="Calibri" w:eastAsia="楷体" w:cs="Calibri"/>
              </w:rPr>
              <w:t>如为首台套产品以及产品核心技术高于国内领先水平，并具有明晰自主知识产权的“制造精品”产品，自政府部门认定之日起3年内视同已具备相应销售业绩，业绩分值为满分。根据投标文件中提供的相应证明材料进行评分，未提供或不符合以上条件不得分。</w:t>
            </w:r>
          </w:p>
        </w:tc>
        <w:tc>
          <w:tcPr>
            <w:tcW w:w="763" w:type="dxa"/>
            <w:shd w:val="clear" w:color="auto" w:fill="auto"/>
            <w:noWrap w:val="0"/>
            <w:vAlign w:val="center"/>
          </w:tcPr>
          <w:p w14:paraId="21E6EF43">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default" w:ascii="Calibri" w:hAnsi="Calibri" w:cs="Calibri"/>
                <w:color w:val="000000" w:themeColor="text1"/>
                <w14:textFill>
                  <w14:solidFill>
                    <w14:schemeClr w14:val="tx1"/>
                  </w14:solidFill>
                </w14:textFill>
              </w:rPr>
              <w:t>3</w:t>
            </w:r>
          </w:p>
        </w:tc>
      </w:tr>
      <w:tr w14:paraId="66BFB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4F2075C3">
            <w:pPr>
              <w:numPr>
                <w:ilvl w:val="0"/>
                <w:numId w:val="7"/>
              </w:numPr>
              <w:ind w:left="0" w:leftChars="0" w:firstLine="0" w:firstLineChars="0"/>
              <w:jc w:val="left"/>
              <w:rPr>
                <w:rFonts w:hint="default" w:ascii="Calibri" w:hAnsi="Calibri" w:eastAsia="宋体" w:cs="Calibri"/>
                <w:color w:val="000000" w:themeColor="text1"/>
                <w:kern w:val="2"/>
                <w:sz w:val="21"/>
                <w:szCs w:val="21"/>
                <w:lang w:val="en-US" w:eastAsia="zh-CN" w:bidi="ar-SA"/>
                <w14:textFill>
                  <w14:solidFill>
                    <w14:schemeClr w14:val="tx1"/>
                  </w14:solidFill>
                </w14:textFill>
              </w:rPr>
            </w:pPr>
          </w:p>
        </w:tc>
        <w:tc>
          <w:tcPr>
            <w:tcW w:w="1679" w:type="dxa"/>
            <w:tcBorders>
              <w:right w:val="single" w:color="auto" w:sz="4" w:space="0"/>
            </w:tcBorders>
            <w:shd w:val="clear" w:color="auto" w:fill="auto"/>
            <w:noWrap w:val="0"/>
            <w:vAlign w:val="center"/>
          </w:tcPr>
          <w:p w14:paraId="61DD62A2">
            <w:pPr>
              <w:bidi w:val="0"/>
              <w:rPr>
                <w:rFonts w:hint="default" w:ascii="Calibri" w:hAnsi="Calibri" w:eastAsia="宋体" w:cs="Calibri"/>
                <w:kern w:val="2"/>
                <w:sz w:val="21"/>
                <w:szCs w:val="21"/>
                <w:lang w:val="en-US" w:eastAsia="zh-CN" w:bidi="ar-SA"/>
              </w:rPr>
            </w:pPr>
            <w:r>
              <w:rPr>
                <w:rFonts w:hint="eastAsia"/>
              </w:rPr>
              <w:t>产品授权情况</w:t>
            </w:r>
          </w:p>
        </w:tc>
        <w:tc>
          <w:tcPr>
            <w:tcW w:w="6356" w:type="dxa"/>
            <w:tcBorders>
              <w:left w:val="single" w:color="auto" w:sz="4" w:space="0"/>
            </w:tcBorders>
            <w:shd w:val="clear" w:color="auto" w:fill="auto"/>
            <w:noWrap w:val="0"/>
            <w:vAlign w:val="center"/>
          </w:tcPr>
          <w:p w14:paraId="5389D778">
            <w:pPr>
              <w:rPr>
                <w:color w:val="000000" w:themeColor="text1"/>
                <w14:textFill>
                  <w14:solidFill>
                    <w14:schemeClr w14:val="tx1"/>
                  </w14:solidFill>
                </w14:textFill>
              </w:rPr>
            </w:pPr>
            <w:r>
              <w:rPr>
                <w:rFonts w:hint="eastAsia"/>
                <w:color w:val="000000" w:themeColor="text1"/>
                <w14:textFill>
                  <w14:solidFill>
                    <w14:schemeClr w14:val="tx1"/>
                  </w14:solidFill>
                </w14:textFill>
              </w:rPr>
              <w:t>产品授权情况</w:t>
            </w:r>
          </w:p>
          <w:p w14:paraId="1D46B9BF">
            <w:pPr>
              <w:rPr>
                <w:rFonts w:hint="eastAsia"/>
                <w:color w:val="000000" w:themeColor="text1"/>
                <w14:textFill>
                  <w14:solidFill>
                    <w14:schemeClr w14:val="tx1"/>
                  </w14:solidFill>
                </w14:textFill>
              </w:rPr>
            </w:pPr>
            <w:r>
              <w:rPr>
                <w:color w:val="000000" w:themeColor="text1"/>
                <w14:textFill>
                  <w14:solidFill>
                    <w14:schemeClr w14:val="tx1"/>
                  </w14:solidFill>
                </w14:textFill>
              </w:rPr>
              <w:t>【</w:t>
            </w:r>
            <w:r>
              <w:rPr>
                <w:rFonts w:hint="eastAsia"/>
                <w:color w:val="000000" w:themeColor="text1"/>
                <w14:textFill>
                  <w14:solidFill>
                    <w14:schemeClr w14:val="tx1"/>
                  </w14:solidFill>
                </w14:textFill>
              </w:rPr>
              <w:t>2</w:t>
            </w:r>
            <w:r>
              <w:rPr>
                <w:color w:val="000000" w:themeColor="text1"/>
                <w14:textFill>
                  <w14:solidFill>
                    <w14:schemeClr w14:val="tx1"/>
                  </w14:solidFill>
                </w14:textFill>
              </w:rPr>
              <w:t>分】</w:t>
            </w:r>
            <w:r>
              <w:rPr>
                <w:rFonts w:hint="eastAsia"/>
                <w:color w:val="000000" w:themeColor="text1"/>
                <w:lang w:val="en-US" w:eastAsia="zh-CN"/>
                <w14:textFill>
                  <w14:solidFill>
                    <w14:schemeClr w14:val="tx1"/>
                  </w14:solidFill>
                </w14:textFill>
              </w:rPr>
              <w:t>投标人</w:t>
            </w:r>
            <w:r>
              <w:rPr>
                <w:rFonts w:hint="eastAsia"/>
                <w:color w:val="000000" w:themeColor="text1"/>
                <w14:textFill>
                  <w14:solidFill>
                    <w14:schemeClr w14:val="tx1"/>
                  </w14:solidFill>
                </w14:textFill>
              </w:rPr>
              <w:t>具有</w:t>
            </w:r>
            <w:r>
              <w:rPr>
                <w:rFonts w:hint="eastAsia"/>
              </w:rPr>
              <w:t>“</w:t>
            </w:r>
            <w:r>
              <w:rPr>
                <w:rFonts w:hint="eastAsia"/>
                <w:color w:val="000000" w:themeColor="text1"/>
                <w:highlight w:val="none"/>
                <w:lang w:eastAsia="zh-CN"/>
                <w14:textFill>
                  <w14:solidFill>
                    <w14:schemeClr w14:val="tx1"/>
                  </w14:solidFill>
                </w14:textFill>
              </w:rPr>
              <w:t>固定双通道数字无线话筒接收机</w:t>
            </w:r>
            <w:r>
              <w:rPr>
                <w:rFonts w:hint="eastAsia"/>
              </w:rPr>
              <w:t>”“</w:t>
            </w:r>
            <w:r>
              <w:rPr>
                <w:rFonts w:hint="eastAsia" w:asciiTheme="minorEastAsia" w:hAnsiTheme="minorEastAsia" w:eastAsiaTheme="minorEastAsia" w:cstheme="minorEastAsia"/>
                <w:szCs w:val="21"/>
                <w:lang w:eastAsia="zh-CN"/>
              </w:rPr>
              <w:t>固定带远程控制数字手持发射机</w:t>
            </w:r>
            <w:r>
              <w:rPr>
                <w:rFonts w:hint="eastAsia"/>
              </w:rPr>
              <w:t>”</w:t>
            </w:r>
            <w:r>
              <w:rPr>
                <w:rFonts w:hint="eastAsia"/>
                <w:lang w:eastAsia="zh-CN"/>
              </w:rPr>
              <w:t>“</w:t>
            </w:r>
            <w:r>
              <w:rPr>
                <w:rFonts w:hint="eastAsia" w:asciiTheme="minorEastAsia" w:hAnsiTheme="minorEastAsia" w:eastAsiaTheme="minorEastAsia" w:cstheme="minorEastAsia"/>
                <w:szCs w:val="21"/>
                <w:lang w:val="en-US" w:eastAsia="zh-CN"/>
              </w:rPr>
              <w:t>固定带远程控制数字腰包发射机</w:t>
            </w:r>
            <w:r>
              <w:rPr>
                <w:rFonts w:hint="eastAsia"/>
                <w:lang w:eastAsia="zh-CN"/>
              </w:rPr>
              <w:t>”</w:t>
            </w:r>
            <w:r>
              <w:rPr>
                <w:rFonts w:hint="eastAsia"/>
                <w:color w:val="000000" w:themeColor="text1"/>
                <w14:textFill>
                  <w14:solidFill>
                    <w14:schemeClr w14:val="tx1"/>
                  </w14:solidFill>
                </w14:textFill>
              </w:rPr>
              <w:t>的原厂出具的针对本项目的授权书</w:t>
            </w:r>
            <w:r>
              <w:rPr>
                <w:rFonts w:hint="eastAsia"/>
                <w:color w:val="000000" w:themeColor="text1"/>
                <w:lang w:eastAsia="zh-CN"/>
                <w14:textFill>
                  <w14:solidFill>
                    <w14:schemeClr w14:val="tx1"/>
                  </w14:solidFill>
                </w14:textFill>
              </w:rPr>
              <w:t>，</w:t>
            </w:r>
            <w:r>
              <w:rPr>
                <w:rFonts w:hint="eastAsia"/>
              </w:rPr>
              <w:t>完全提供得2分，不能完全提供则不得分。</w:t>
            </w:r>
          </w:p>
          <w:p w14:paraId="41835191">
            <w:pPr>
              <w:bidi w:val="0"/>
              <w:rPr>
                <w:rFonts w:hint="default" w:ascii="Calibri" w:hAnsi="Calibri" w:eastAsia="宋体" w:cs="Calibri"/>
                <w:kern w:val="2"/>
                <w:sz w:val="21"/>
                <w:szCs w:val="21"/>
                <w:lang w:val="en-US" w:eastAsia="zh-CN" w:bidi="ar-SA"/>
              </w:rPr>
            </w:pPr>
            <w:r>
              <w:rPr>
                <w:rFonts w:ascii="楷体" w:hAnsi="楷体" w:eastAsia="楷体" w:cs="楷体"/>
              </w:rPr>
              <w:t>说明：根据投标文件中提供的</w:t>
            </w:r>
            <w:r>
              <w:rPr>
                <w:rFonts w:hint="eastAsia" w:ascii="楷体" w:hAnsi="楷体" w:eastAsia="楷体" w:cs="楷体"/>
                <w:lang w:val="en-US" w:eastAsia="zh-CN"/>
              </w:rPr>
              <w:t>原厂授权书</w:t>
            </w:r>
            <w:r>
              <w:rPr>
                <w:rFonts w:ascii="楷体" w:hAnsi="楷体" w:eastAsia="楷体" w:cs="楷体"/>
              </w:rPr>
              <w:t>进行评分，未提供或不符合以上条件</w:t>
            </w:r>
            <w:r>
              <w:rPr>
                <w:rFonts w:hint="eastAsia" w:ascii="楷体" w:hAnsi="楷体" w:eastAsia="楷体" w:cs="楷体"/>
              </w:rPr>
              <w:t>的</w:t>
            </w:r>
            <w:r>
              <w:rPr>
                <w:rFonts w:ascii="楷体" w:hAnsi="楷体" w:eastAsia="楷体" w:cs="楷体"/>
              </w:rPr>
              <w:t>不得分。</w:t>
            </w:r>
          </w:p>
        </w:tc>
        <w:tc>
          <w:tcPr>
            <w:tcW w:w="763" w:type="dxa"/>
            <w:shd w:val="clear" w:color="auto" w:fill="auto"/>
            <w:noWrap w:val="0"/>
            <w:vAlign w:val="center"/>
          </w:tcPr>
          <w:p w14:paraId="1C2D3BFC">
            <w:pPr>
              <w:bidi w:val="0"/>
              <w:rPr>
                <w:rFonts w:hint="default" w:ascii="Calibri" w:hAnsi="Calibri" w:eastAsia="宋体" w:cs="Calibri"/>
                <w:kern w:val="2"/>
                <w:sz w:val="21"/>
                <w:szCs w:val="21"/>
                <w:lang w:val="en-US" w:eastAsia="zh-CN" w:bidi="ar-SA"/>
              </w:rPr>
            </w:pPr>
            <w:r>
              <w:rPr>
                <w:rFonts w:hint="eastAsia"/>
              </w:rPr>
              <w:t>2</w:t>
            </w:r>
          </w:p>
        </w:tc>
      </w:tr>
      <w:tr w14:paraId="02215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6973D0FE">
            <w:pPr>
              <w:rPr>
                <w:rFonts w:hint="default" w:ascii="Calibri" w:hAnsi="Calibri" w:eastAsia="宋体" w:cs="Calibri"/>
                <w:kern w:val="2"/>
                <w:sz w:val="21"/>
                <w:szCs w:val="21"/>
                <w:lang w:val="en-US" w:eastAsia="zh-CN" w:bidi="ar-SA"/>
              </w:rPr>
            </w:pPr>
            <w:r>
              <w:rPr>
                <w:rFonts w:hint="default" w:ascii="Calibri" w:hAnsi="Calibri" w:cs="Calibri"/>
              </w:rPr>
              <w:t>二</w:t>
            </w:r>
          </w:p>
        </w:tc>
        <w:tc>
          <w:tcPr>
            <w:tcW w:w="1679" w:type="dxa"/>
            <w:tcBorders>
              <w:right w:val="single" w:color="auto" w:sz="4" w:space="0"/>
            </w:tcBorders>
            <w:shd w:val="clear" w:color="auto" w:fill="auto"/>
            <w:noWrap w:val="0"/>
            <w:vAlign w:val="center"/>
          </w:tcPr>
          <w:p w14:paraId="75DD6F7D">
            <w:pPr>
              <w:rPr>
                <w:rFonts w:hint="default" w:ascii="Calibri" w:hAnsi="Calibri" w:eastAsia="宋体" w:cs="Calibri"/>
                <w:kern w:val="2"/>
                <w:sz w:val="21"/>
                <w:szCs w:val="21"/>
                <w:lang w:val="en-US" w:eastAsia="zh-CN" w:bidi="ar-SA"/>
              </w:rPr>
            </w:pPr>
            <w:r>
              <w:rPr>
                <w:rFonts w:hint="default" w:ascii="Calibri" w:hAnsi="Calibri" w:cs="Calibri"/>
              </w:rPr>
              <w:t>技术服务水平</w:t>
            </w:r>
          </w:p>
        </w:tc>
        <w:tc>
          <w:tcPr>
            <w:tcW w:w="6356" w:type="dxa"/>
            <w:tcBorders>
              <w:left w:val="single" w:color="auto" w:sz="4" w:space="0"/>
            </w:tcBorders>
            <w:shd w:val="clear" w:color="auto" w:fill="auto"/>
            <w:noWrap w:val="0"/>
            <w:vAlign w:val="center"/>
          </w:tcPr>
          <w:p w14:paraId="7E777331">
            <w:pPr>
              <w:rPr>
                <w:rFonts w:hint="default" w:ascii="Calibri" w:hAnsi="Calibri" w:eastAsia="宋体" w:cs="Calibri"/>
                <w:kern w:val="2"/>
                <w:sz w:val="21"/>
                <w:szCs w:val="21"/>
                <w:lang w:val="en-US" w:eastAsia="zh-CN" w:bidi="ar-SA"/>
              </w:rPr>
            </w:pPr>
          </w:p>
        </w:tc>
        <w:tc>
          <w:tcPr>
            <w:tcW w:w="763" w:type="dxa"/>
            <w:shd w:val="clear" w:color="auto" w:fill="auto"/>
            <w:noWrap w:val="0"/>
            <w:vAlign w:val="center"/>
          </w:tcPr>
          <w:p w14:paraId="5364BC29">
            <w:pPr>
              <w:rPr>
                <w:rFonts w:hint="default" w:ascii="Calibri" w:hAnsi="Calibri" w:eastAsia="宋体" w:cs="Calibri"/>
                <w:kern w:val="2"/>
                <w:sz w:val="21"/>
                <w:szCs w:val="21"/>
                <w:lang w:val="en-US" w:eastAsia="zh-CN" w:bidi="ar-SA"/>
              </w:rPr>
            </w:pPr>
          </w:p>
        </w:tc>
      </w:tr>
      <w:tr w14:paraId="2CA1D5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7C5C6C67">
            <w:pPr>
              <w:numPr>
                <w:ilvl w:val="0"/>
                <w:numId w:val="7"/>
              </w:numPr>
              <w:ind w:left="0" w:leftChars="0" w:firstLine="0" w:firstLineChars="0"/>
              <w:jc w:val="left"/>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1A18E29E">
            <w:pPr>
              <w:rPr>
                <w:rFonts w:hint="default" w:ascii="Calibri" w:hAnsi="Calibri" w:eastAsia="宋体" w:cs="Calibri"/>
                <w:kern w:val="2"/>
                <w:sz w:val="21"/>
                <w:szCs w:val="21"/>
                <w:lang w:val="en-US" w:eastAsia="zh-CN" w:bidi="ar-SA"/>
              </w:rPr>
            </w:pPr>
            <w:r>
              <w:rPr>
                <w:rFonts w:hint="default" w:ascii="Calibri" w:hAnsi="Calibri" w:cs="Calibri"/>
              </w:rPr>
              <w:t>产品技术要求（标有★的技术要求）符合性</w:t>
            </w:r>
          </w:p>
        </w:tc>
        <w:tc>
          <w:tcPr>
            <w:tcW w:w="6356" w:type="dxa"/>
            <w:tcBorders>
              <w:left w:val="single" w:color="auto" w:sz="4" w:space="0"/>
            </w:tcBorders>
            <w:shd w:val="clear" w:color="auto" w:fill="auto"/>
            <w:noWrap w:val="0"/>
            <w:vAlign w:val="center"/>
          </w:tcPr>
          <w:p w14:paraId="322F9A18">
            <w:pPr>
              <w:rPr>
                <w:rFonts w:hint="default" w:ascii="Calibri" w:hAnsi="Calibri" w:cs="Calibri"/>
              </w:rPr>
            </w:pPr>
            <w:r>
              <w:rPr>
                <w:rFonts w:hint="default" w:ascii="Calibri" w:hAnsi="Calibri" w:cs="Calibri"/>
              </w:rPr>
              <w:t>产品技术要求（标有★的技术要求）符合性</w:t>
            </w:r>
          </w:p>
          <w:p w14:paraId="0AC3BC06">
            <w:pPr>
              <w:rPr>
                <w:rFonts w:hint="default" w:ascii="Calibri" w:hAnsi="Calibri" w:cs="Calibri"/>
              </w:rPr>
            </w:pPr>
            <w:r>
              <w:rPr>
                <w:rFonts w:hint="default" w:ascii="Calibri" w:hAnsi="Calibri" w:cs="Calibri"/>
              </w:rPr>
              <w:t>【3</w:t>
            </w:r>
            <w:r>
              <w:rPr>
                <w:rFonts w:hint="eastAsia" w:cs="Calibri"/>
                <w:lang w:val="en-US" w:eastAsia="zh-CN"/>
              </w:rPr>
              <w:t>3</w:t>
            </w:r>
            <w:r>
              <w:rPr>
                <w:rFonts w:hint="default" w:ascii="Calibri" w:hAnsi="Calibri" w:cs="Calibri"/>
              </w:rPr>
              <w:t>分】投标文件中明确的投标产品技术指标满足招标文件规定的产品技术要求（标有★的技术要求）的得3</w:t>
            </w:r>
            <w:r>
              <w:rPr>
                <w:rFonts w:hint="eastAsia" w:cs="Calibri"/>
                <w:lang w:val="en-US" w:eastAsia="zh-CN"/>
              </w:rPr>
              <w:t>3</w:t>
            </w:r>
            <w:r>
              <w:rPr>
                <w:rFonts w:hint="default" w:ascii="Calibri" w:hAnsi="Calibri" w:cs="Calibri"/>
              </w:rPr>
              <w:t>分，如有一项不满足的扣</w:t>
            </w:r>
            <w:r>
              <w:rPr>
                <w:rFonts w:hint="eastAsia" w:cs="Calibri"/>
                <w:lang w:val="en-US" w:eastAsia="zh-CN"/>
              </w:rPr>
              <w:t>3</w:t>
            </w:r>
            <w:r>
              <w:rPr>
                <w:rFonts w:hint="default" w:ascii="Calibri" w:hAnsi="Calibri" w:cs="Calibri"/>
              </w:rPr>
              <w:t>分，最高扣3</w:t>
            </w:r>
            <w:r>
              <w:rPr>
                <w:rFonts w:hint="eastAsia" w:cs="Calibri"/>
                <w:lang w:val="en-US" w:eastAsia="zh-CN"/>
              </w:rPr>
              <w:t>3</w:t>
            </w:r>
            <w:r>
              <w:rPr>
                <w:rFonts w:hint="default" w:ascii="Calibri" w:hAnsi="Calibri" w:cs="Calibri"/>
              </w:rPr>
              <w:t>分。</w:t>
            </w:r>
          </w:p>
          <w:p w14:paraId="30BEE6D0">
            <w:pPr>
              <w:rPr>
                <w:rFonts w:hint="default" w:ascii="Calibri" w:hAnsi="Calibri" w:eastAsia="宋体" w:cs="Calibri"/>
                <w:kern w:val="2"/>
                <w:sz w:val="21"/>
                <w:szCs w:val="21"/>
                <w:lang w:val="en-US" w:eastAsia="zh-CN" w:bidi="ar-SA"/>
              </w:rPr>
            </w:pPr>
            <w:r>
              <w:rPr>
                <w:rFonts w:hint="default" w:ascii="Calibri" w:hAnsi="Calibri" w:eastAsia="楷体" w:cs="Calibri"/>
              </w:rPr>
              <w:t>说明：采购需求中要求提供证明材料进行证明的，投标人应当在投标文件中提供对应证明材料证明其满足，否则视为不满足。</w:t>
            </w:r>
          </w:p>
        </w:tc>
        <w:tc>
          <w:tcPr>
            <w:tcW w:w="763" w:type="dxa"/>
            <w:shd w:val="clear" w:color="auto" w:fill="auto"/>
            <w:noWrap w:val="0"/>
            <w:vAlign w:val="center"/>
          </w:tcPr>
          <w:p w14:paraId="0B7632CD">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default" w:ascii="Calibri" w:hAnsi="Calibri" w:cs="Calibri"/>
                <w:color w:val="000000" w:themeColor="text1"/>
                <w14:textFill>
                  <w14:solidFill>
                    <w14:schemeClr w14:val="tx1"/>
                  </w14:solidFill>
                </w14:textFill>
              </w:rPr>
              <w:t>3</w:t>
            </w:r>
            <w:r>
              <w:rPr>
                <w:rFonts w:hint="eastAsia" w:cs="Calibri"/>
                <w:color w:val="000000" w:themeColor="text1"/>
                <w:lang w:val="en-US" w:eastAsia="zh-CN"/>
                <w14:textFill>
                  <w14:solidFill>
                    <w14:schemeClr w14:val="tx1"/>
                  </w14:solidFill>
                </w14:textFill>
              </w:rPr>
              <w:t>3</w:t>
            </w:r>
          </w:p>
        </w:tc>
      </w:tr>
      <w:tr w14:paraId="10A822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16DD8E35">
            <w:pPr>
              <w:numPr>
                <w:ilvl w:val="0"/>
                <w:numId w:val="7"/>
              </w:numPr>
              <w:ind w:left="0" w:leftChars="0" w:firstLine="0" w:firstLineChars="0"/>
              <w:jc w:val="left"/>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4E14415B">
            <w:pPr>
              <w:rPr>
                <w:rFonts w:hint="default" w:ascii="Calibri" w:hAnsi="Calibri" w:eastAsia="宋体" w:cs="Calibri"/>
                <w:kern w:val="2"/>
                <w:sz w:val="21"/>
                <w:szCs w:val="21"/>
                <w:lang w:val="en-US" w:eastAsia="zh-CN" w:bidi="ar-SA"/>
              </w:rPr>
            </w:pPr>
            <w:r>
              <w:rPr>
                <w:rFonts w:hint="default" w:ascii="Calibri" w:hAnsi="Calibri" w:cs="Calibri"/>
              </w:rPr>
              <w:t>产品技术要求（除标有▲、★外的技术要求）符合性</w:t>
            </w:r>
          </w:p>
        </w:tc>
        <w:tc>
          <w:tcPr>
            <w:tcW w:w="6356" w:type="dxa"/>
            <w:tcBorders>
              <w:left w:val="single" w:color="auto" w:sz="4" w:space="0"/>
            </w:tcBorders>
            <w:shd w:val="clear" w:color="auto" w:fill="auto"/>
            <w:noWrap w:val="0"/>
            <w:vAlign w:val="center"/>
          </w:tcPr>
          <w:p w14:paraId="7D4EDBEE">
            <w:pPr>
              <w:rPr>
                <w:rFonts w:hint="default" w:ascii="Calibri" w:hAnsi="Calibri" w:cs="Calibri"/>
              </w:rPr>
            </w:pPr>
            <w:r>
              <w:rPr>
                <w:rFonts w:hint="default" w:ascii="Calibri" w:hAnsi="Calibri" w:cs="Calibri"/>
              </w:rPr>
              <w:t>产品技术要求（除标有▲、★外的技术要求）符合性</w:t>
            </w:r>
          </w:p>
          <w:p w14:paraId="17F1E5E4">
            <w:pPr>
              <w:rPr>
                <w:rFonts w:hint="default" w:ascii="Calibri" w:hAnsi="Calibri" w:cs="Calibri"/>
              </w:rPr>
            </w:pPr>
            <w:r>
              <w:rPr>
                <w:rFonts w:hint="default" w:ascii="Calibri" w:hAnsi="Calibri" w:cs="Calibri"/>
              </w:rPr>
              <w:t>【</w:t>
            </w:r>
            <w:r>
              <w:rPr>
                <w:rFonts w:hint="eastAsia" w:cs="Calibri"/>
                <w:lang w:val="en-US" w:eastAsia="zh-CN"/>
              </w:rPr>
              <w:t>17</w:t>
            </w:r>
            <w:r>
              <w:rPr>
                <w:rFonts w:hint="default" w:ascii="Calibri" w:hAnsi="Calibri" w:cs="Calibri"/>
              </w:rPr>
              <w:t>分】投标文件中明确的投标产品技术指标满足招标文件规定的产品技术要求（除标有▲、★外的技术要求）的得</w:t>
            </w:r>
            <w:r>
              <w:rPr>
                <w:rFonts w:hint="eastAsia" w:cs="Calibri"/>
                <w:lang w:val="en-US" w:eastAsia="zh-CN"/>
              </w:rPr>
              <w:t>17</w:t>
            </w:r>
            <w:r>
              <w:rPr>
                <w:rFonts w:hint="default" w:ascii="Calibri" w:hAnsi="Calibri" w:cs="Calibri"/>
              </w:rPr>
              <w:t>分，如有一项不满足的扣</w:t>
            </w:r>
            <w:r>
              <w:rPr>
                <w:rFonts w:hint="eastAsia" w:cs="Calibri"/>
                <w:lang w:val="en-US" w:eastAsia="zh-CN"/>
              </w:rPr>
              <w:t>0.5</w:t>
            </w:r>
            <w:r>
              <w:rPr>
                <w:rFonts w:hint="default" w:ascii="Calibri" w:hAnsi="Calibri" w:cs="Calibri"/>
              </w:rPr>
              <w:t>分，最高扣</w:t>
            </w:r>
            <w:r>
              <w:rPr>
                <w:rFonts w:hint="eastAsia" w:cs="Calibri"/>
                <w:lang w:val="en-US" w:eastAsia="zh-CN"/>
              </w:rPr>
              <w:t>17</w:t>
            </w:r>
            <w:r>
              <w:rPr>
                <w:rFonts w:hint="default" w:ascii="Calibri" w:hAnsi="Calibri" w:cs="Calibri"/>
              </w:rPr>
              <w:t>分。</w:t>
            </w:r>
          </w:p>
          <w:p w14:paraId="3A94FAC6">
            <w:pPr>
              <w:rPr>
                <w:rFonts w:hint="default" w:ascii="Calibri" w:hAnsi="Calibri" w:eastAsia="宋体" w:cs="Calibri"/>
                <w:kern w:val="2"/>
                <w:sz w:val="21"/>
                <w:szCs w:val="21"/>
                <w:lang w:val="en-US" w:eastAsia="zh-CN" w:bidi="ar-SA"/>
              </w:rPr>
            </w:pPr>
            <w:r>
              <w:rPr>
                <w:rFonts w:hint="default" w:ascii="Calibri" w:hAnsi="Calibri" w:eastAsia="楷体" w:cs="Calibri"/>
              </w:rPr>
              <w:t>说明：采购需求中要求提供证明材料进行证明的，投标人应当在投标文件中提供对应证明材料证明其满足，否则视为不满足。</w:t>
            </w:r>
          </w:p>
        </w:tc>
        <w:tc>
          <w:tcPr>
            <w:tcW w:w="763" w:type="dxa"/>
            <w:shd w:val="clear" w:color="auto" w:fill="auto"/>
            <w:noWrap w:val="0"/>
            <w:vAlign w:val="center"/>
          </w:tcPr>
          <w:p w14:paraId="28DCE92B">
            <w:pPr>
              <w:rPr>
                <w:rFonts w:hint="eastAsia" w:ascii="Calibri" w:hAnsi="Calibri" w:eastAsia="宋体" w:cs="Calibri"/>
                <w:color w:val="000000" w:themeColor="text1"/>
                <w:kern w:val="2"/>
                <w:sz w:val="21"/>
                <w:szCs w:val="21"/>
                <w:lang w:val="en-US" w:eastAsia="zh-CN" w:bidi="ar-SA"/>
                <w14:textFill>
                  <w14:solidFill>
                    <w14:schemeClr w14:val="tx1"/>
                  </w14:solidFill>
                </w14:textFill>
              </w:rPr>
            </w:pPr>
            <w:r>
              <w:rPr>
                <w:rFonts w:hint="eastAsia"/>
              </w:rPr>
              <w:t>1</w:t>
            </w:r>
            <w:r>
              <w:rPr>
                <w:rFonts w:hint="eastAsia"/>
                <w:lang w:val="en-US" w:eastAsia="zh-CN"/>
              </w:rPr>
              <w:t>7</w:t>
            </w:r>
          </w:p>
        </w:tc>
      </w:tr>
      <w:tr w14:paraId="63803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17A4D858">
            <w:pPr>
              <w:numPr>
                <w:ilvl w:val="0"/>
                <w:numId w:val="7"/>
              </w:numPr>
              <w:ind w:left="0" w:leftChars="0" w:firstLine="0" w:firstLineChars="0"/>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0DE7DF97">
            <w:pPr>
              <w:rPr>
                <w:rFonts w:hint="default" w:ascii="Calibri" w:hAnsi="Calibri" w:eastAsia="宋体" w:cs="Calibri"/>
                <w:kern w:val="2"/>
                <w:sz w:val="21"/>
                <w:szCs w:val="21"/>
                <w:lang w:val="en-US" w:eastAsia="zh-CN" w:bidi="ar-SA"/>
              </w:rPr>
            </w:pPr>
            <w:r>
              <w:rPr>
                <w:rFonts w:hint="default" w:ascii="Calibri" w:hAnsi="Calibri" w:cs="Calibri"/>
                <w:color w:val="000000" w:themeColor="text1"/>
                <w14:textFill>
                  <w14:solidFill>
                    <w14:schemeClr w14:val="tx1"/>
                  </w14:solidFill>
                </w14:textFill>
              </w:rPr>
              <w:t>优先采购-产品节能环保</w:t>
            </w:r>
          </w:p>
        </w:tc>
        <w:tc>
          <w:tcPr>
            <w:tcW w:w="6356" w:type="dxa"/>
            <w:tcBorders>
              <w:left w:val="single" w:color="auto" w:sz="4" w:space="0"/>
            </w:tcBorders>
            <w:shd w:val="clear" w:color="auto" w:fill="auto"/>
            <w:noWrap w:val="0"/>
            <w:vAlign w:val="center"/>
          </w:tcPr>
          <w:p w14:paraId="2DA9CAF2">
            <w:pPr>
              <w:rPr>
                <w:rFonts w:hint="default" w:ascii="Calibri" w:hAnsi="Calibri" w:cs="Calibri"/>
              </w:rPr>
            </w:pPr>
            <w:r>
              <w:rPr>
                <w:rFonts w:hint="default" w:ascii="Calibri" w:hAnsi="Calibri" w:cs="Calibri"/>
                <w:color w:val="000000" w:themeColor="text1"/>
                <w14:textFill>
                  <w14:solidFill>
                    <w14:schemeClr w14:val="tx1"/>
                  </w14:solidFill>
                </w14:textFill>
              </w:rPr>
              <w:t>优先采购-产品节能环保</w:t>
            </w:r>
          </w:p>
          <w:p w14:paraId="2F25B4A2">
            <w:pPr>
              <w:rPr>
                <w:rFonts w:hint="default" w:ascii="Calibri" w:hAnsi="Calibri" w:cs="Calibri"/>
              </w:rPr>
            </w:pPr>
            <w:r>
              <w:rPr>
                <w:rFonts w:hint="default" w:ascii="Calibri" w:hAnsi="Calibri" w:cs="Calibri"/>
              </w:rPr>
              <w:t>【1分】属于品目清单（见招标文件附件10）范围的未标</w:t>
            </w:r>
            <w:r>
              <w:rPr>
                <w:rFonts w:hint="default" w:ascii="Calibri" w:hAnsi="Calibri" w:cs="Calibri"/>
                <w:color w:val="000000"/>
              </w:rPr>
              <w:t>★</w:t>
            </w:r>
            <w:r>
              <w:rPr>
                <w:rFonts w:hint="default" w:ascii="Calibri" w:hAnsi="Calibri" w:cs="Calibri"/>
              </w:rPr>
              <w:t>产品，依据国家确定的认证机构出具的、处于有效期之内的节能产品、环境标志产品认证证书，对获得证书的产品按规定实施政府优先采购。任一投标产品同时具有国家确定的认证机构出具的、处于有效期之内的节能产品、环境标志产品认证证书的得0.4分，具有其中之一的得0.2分，满分为1分。</w:t>
            </w:r>
          </w:p>
          <w:p w14:paraId="65636AA3">
            <w:pPr>
              <w:rPr>
                <w:rFonts w:hint="default" w:ascii="Calibri" w:hAnsi="Calibri" w:eastAsia="宋体" w:cs="Calibri"/>
                <w:kern w:val="2"/>
                <w:sz w:val="21"/>
                <w:szCs w:val="21"/>
                <w:lang w:val="en-US" w:eastAsia="zh-CN" w:bidi="ar-SA"/>
              </w:rPr>
            </w:pPr>
            <w:r>
              <w:rPr>
                <w:rFonts w:hint="default" w:ascii="Calibri" w:hAnsi="Calibri" w:eastAsia="楷体" w:cs="Calibri"/>
              </w:rPr>
              <w:t>说明：根据投标文件中提供的投标产品的节能产品认证证书或环境标志产品认证证书进行评分，未提供或不符合以上条件不得分。</w:t>
            </w:r>
          </w:p>
        </w:tc>
        <w:tc>
          <w:tcPr>
            <w:tcW w:w="763" w:type="dxa"/>
            <w:shd w:val="clear" w:color="auto" w:fill="auto"/>
            <w:noWrap w:val="0"/>
            <w:vAlign w:val="center"/>
          </w:tcPr>
          <w:p w14:paraId="476695F1">
            <w:pPr>
              <w:jc w:val="left"/>
              <w:rPr>
                <w:rFonts w:hint="default" w:ascii="Calibri" w:hAnsi="Calibri" w:eastAsia="宋体" w:cs="Calibri"/>
                <w:kern w:val="2"/>
                <w:sz w:val="21"/>
                <w:szCs w:val="21"/>
                <w:lang w:val="en-US" w:eastAsia="zh-CN" w:bidi="ar-SA"/>
              </w:rPr>
            </w:pPr>
            <w:r>
              <w:rPr>
                <w:rFonts w:hint="default" w:ascii="Calibri" w:hAnsi="Calibri" w:cs="Calibri"/>
              </w:rPr>
              <w:t>1</w:t>
            </w:r>
          </w:p>
        </w:tc>
      </w:tr>
      <w:tr w14:paraId="7DDAE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16999007">
            <w:pPr>
              <w:numPr>
                <w:ilvl w:val="0"/>
                <w:numId w:val="7"/>
              </w:numPr>
              <w:ind w:left="0" w:leftChars="0" w:firstLine="0" w:firstLineChars="0"/>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115333F3">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供货</w:t>
            </w: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交付</w:t>
            </w:r>
            <w:r>
              <w:rPr>
                <w:color w:val="000000" w:themeColor="text1"/>
                <w14:textFill>
                  <w14:solidFill>
                    <w14:schemeClr w14:val="tx1"/>
                  </w14:solidFill>
                </w14:textFill>
              </w:rPr>
              <w:t>计划</w:t>
            </w:r>
          </w:p>
        </w:tc>
        <w:tc>
          <w:tcPr>
            <w:tcW w:w="6356" w:type="dxa"/>
            <w:tcBorders>
              <w:left w:val="single" w:color="auto" w:sz="4" w:space="0"/>
            </w:tcBorders>
            <w:shd w:val="clear" w:color="auto" w:fill="auto"/>
            <w:noWrap w:val="0"/>
            <w:vAlign w:val="center"/>
          </w:tcPr>
          <w:p w14:paraId="39E65AE4">
            <w:pPr>
              <w:rPr>
                <w:color w:val="000000" w:themeColor="text1"/>
                <w14:textFill>
                  <w14:solidFill>
                    <w14:schemeClr w14:val="tx1"/>
                  </w14:solidFill>
                </w14:textFill>
              </w:rPr>
            </w:pPr>
            <w:r>
              <w:rPr>
                <w:color w:val="000000" w:themeColor="text1"/>
                <w14:textFill>
                  <w14:solidFill>
                    <w14:schemeClr w14:val="tx1"/>
                  </w14:solidFill>
                </w14:textFill>
              </w:rPr>
              <w:t>供货</w:t>
            </w:r>
            <w:r>
              <w:rPr>
                <w:rFonts w:hint="eastAsia"/>
                <w:color w:val="000000" w:themeColor="text1"/>
                <w:lang w:eastAsia="zh-CN"/>
                <w14:textFill>
                  <w14:solidFill>
                    <w14:schemeClr w14:val="tx1"/>
                  </w14:solidFill>
                </w14:textFill>
              </w:rPr>
              <w:t>、</w:t>
            </w:r>
            <w:r>
              <w:rPr>
                <w:rFonts w:hint="eastAsia"/>
                <w:color w:val="000000" w:themeColor="text1"/>
                <w:lang w:val="en-US" w:eastAsia="zh-CN"/>
                <w14:textFill>
                  <w14:solidFill>
                    <w14:schemeClr w14:val="tx1"/>
                  </w14:solidFill>
                </w14:textFill>
              </w:rPr>
              <w:t>交付</w:t>
            </w:r>
            <w:r>
              <w:rPr>
                <w:color w:val="000000" w:themeColor="text1"/>
                <w14:textFill>
                  <w14:solidFill>
                    <w14:schemeClr w14:val="tx1"/>
                  </w14:solidFill>
                </w14:textFill>
              </w:rPr>
              <w:t>计划</w:t>
            </w:r>
          </w:p>
          <w:p w14:paraId="77246C42">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highlight w:val="none"/>
                <w14:textFill>
                  <w14:solidFill>
                    <w14:schemeClr w14:val="tx1"/>
                  </w14:solidFill>
                </w14:textFill>
              </w:rPr>
              <w:t>【2分】</w:t>
            </w:r>
            <w:r>
              <w:rPr>
                <w:color w:val="000000" w:themeColor="text1"/>
                <w14:textFill>
                  <w14:solidFill>
                    <w14:schemeClr w14:val="tx1"/>
                  </w14:solidFill>
                </w14:textFill>
              </w:rPr>
              <w:t>投标人</w:t>
            </w:r>
            <w:r>
              <w:rPr>
                <w:rFonts w:hint="eastAsia"/>
                <w:color w:val="000000" w:themeColor="text1"/>
                <w14:textFill>
                  <w14:solidFill>
                    <w14:schemeClr w14:val="tx1"/>
                  </w14:solidFill>
                </w14:textFill>
              </w:rPr>
              <w:t>承诺</w:t>
            </w:r>
            <w:r>
              <w:rPr>
                <w:rFonts w:hint="eastAsia"/>
              </w:rPr>
              <w:t>在合同签订起3个月内完成全部设备供货</w:t>
            </w:r>
            <w:r>
              <w:rPr>
                <w:color w:val="000000" w:themeColor="text1"/>
                <w14:textFill>
                  <w14:solidFill>
                    <w14:schemeClr w14:val="tx1"/>
                  </w14:solidFill>
                </w14:textFill>
              </w:rPr>
              <w:t>，</w:t>
            </w:r>
            <w:r>
              <w:t>并在合同签订之日起</w:t>
            </w:r>
            <w:r>
              <w:rPr>
                <w:rFonts w:hint="eastAsia"/>
              </w:rPr>
              <w:t>4个月内</w:t>
            </w:r>
            <w:r>
              <w:t>完成</w:t>
            </w:r>
            <w:r>
              <w:rPr>
                <w:rFonts w:hint="eastAsia"/>
                <w:color w:val="000000" w:themeColor="text1"/>
                <w14:textFill>
                  <w14:solidFill>
                    <w14:schemeClr w14:val="tx1"/>
                  </w14:solidFill>
                </w14:textFill>
              </w:rPr>
              <w:t>安装调试，</w:t>
            </w:r>
            <w:r>
              <w:t>具备验收条件。</w:t>
            </w:r>
            <w:r>
              <w:rPr>
                <w:color w:val="000000" w:themeColor="text1"/>
                <w14:textFill>
                  <w14:solidFill>
                    <w14:schemeClr w14:val="tx1"/>
                  </w14:solidFill>
                </w14:textFill>
              </w:rPr>
              <w:t>计划满足时间要求得2分；</w:t>
            </w:r>
            <w:r>
              <w:rPr>
                <w:rFonts w:hint="eastAsia"/>
                <w:color w:val="000000" w:themeColor="text1"/>
                <w14:textFill>
                  <w14:solidFill>
                    <w14:schemeClr w14:val="tx1"/>
                  </w14:solidFill>
                </w14:textFill>
              </w:rPr>
              <w:t>不满足</w:t>
            </w:r>
            <w:r>
              <w:rPr>
                <w:color w:val="000000" w:themeColor="text1"/>
                <w14:textFill>
                  <w14:solidFill>
                    <w14:schemeClr w14:val="tx1"/>
                  </w14:solidFill>
                </w14:textFill>
              </w:rPr>
              <w:t>得0分。</w:t>
            </w:r>
          </w:p>
        </w:tc>
        <w:tc>
          <w:tcPr>
            <w:tcW w:w="763" w:type="dxa"/>
            <w:shd w:val="clear" w:color="auto" w:fill="auto"/>
            <w:noWrap w:val="0"/>
            <w:vAlign w:val="center"/>
          </w:tcPr>
          <w:p w14:paraId="3F513094">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2</w:t>
            </w:r>
          </w:p>
        </w:tc>
      </w:tr>
      <w:tr w14:paraId="4A3E8A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578DECC2">
            <w:pPr>
              <w:numPr>
                <w:ilvl w:val="0"/>
                <w:numId w:val="7"/>
              </w:numPr>
              <w:ind w:left="0" w:leftChars="0" w:firstLine="0" w:firstLineChars="0"/>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387FDE9F">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产品安装、调试方案</w:t>
            </w:r>
          </w:p>
        </w:tc>
        <w:tc>
          <w:tcPr>
            <w:tcW w:w="6356" w:type="dxa"/>
            <w:tcBorders>
              <w:left w:val="single" w:color="auto" w:sz="4" w:space="0"/>
            </w:tcBorders>
            <w:shd w:val="clear" w:color="auto" w:fill="auto"/>
            <w:noWrap w:val="0"/>
            <w:vAlign w:val="center"/>
          </w:tcPr>
          <w:p w14:paraId="353BF75A">
            <w:pPr>
              <w:rPr>
                <w:color w:val="000000" w:themeColor="text1"/>
                <w14:textFill>
                  <w14:solidFill>
                    <w14:schemeClr w14:val="tx1"/>
                  </w14:solidFill>
                </w14:textFill>
              </w:rPr>
            </w:pPr>
            <w:r>
              <w:rPr>
                <w:color w:val="000000" w:themeColor="text1"/>
                <w14:textFill>
                  <w14:solidFill>
                    <w14:schemeClr w14:val="tx1"/>
                  </w14:solidFill>
                </w14:textFill>
              </w:rPr>
              <w:t>产品安装、调试方案</w:t>
            </w:r>
          </w:p>
          <w:p w14:paraId="10741ADC">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w:t>
            </w:r>
            <w:r>
              <w:rPr>
                <w:rFonts w:hint="eastAsia"/>
                <w:color w:val="000000" w:themeColor="text1"/>
                <w14:textFill>
                  <w14:solidFill>
                    <w14:schemeClr w14:val="tx1"/>
                  </w14:solidFill>
                </w14:textFill>
              </w:rPr>
              <w:t>3</w:t>
            </w:r>
            <w:r>
              <w:rPr>
                <w:color w:val="000000" w:themeColor="text1"/>
                <w14:textFill>
                  <w14:solidFill>
                    <w14:schemeClr w14:val="tx1"/>
                  </w14:solidFill>
                </w14:textFill>
              </w:rPr>
              <w:t>分】设备的安装调试方案明确、可行。</w:t>
            </w:r>
            <w:r>
              <w:t>（评分值：</w:t>
            </w:r>
            <w:r>
              <w:rPr>
                <w:rFonts w:hint="eastAsia"/>
              </w:rPr>
              <w:t>3分、2分、</w:t>
            </w:r>
            <w:r>
              <w:t>1分、内容未提供的不得分）</w:t>
            </w:r>
          </w:p>
        </w:tc>
        <w:tc>
          <w:tcPr>
            <w:tcW w:w="763" w:type="dxa"/>
            <w:shd w:val="clear" w:color="auto" w:fill="auto"/>
            <w:noWrap w:val="0"/>
            <w:vAlign w:val="center"/>
          </w:tcPr>
          <w:p w14:paraId="7A3A649D">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3</w:t>
            </w:r>
          </w:p>
        </w:tc>
      </w:tr>
      <w:tr w14:paraId="0202E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05233236">
            <w:pPr>
              <w:numPr>
                <w:ilvl w:val="0"/>
                <w:numId w:val="7"/>
              </w:numPr>
              <w:ind w:left="0" w:leftChars="0" w:firstLine="0" w:firstLineChars="0"/>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5B308A4D">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培训服务方案</w:t>
            </w:r>
          </w:p>
        </w:tc>
        <w:tc>
          <w:tcPr>
            <w:tcW w:w="6356" w:type="dxa"/>
            <w:tcBorders>
              <w:left w:val="single" w:color="auto" w:sz="4" w:space="0"/>
            </w:tcBorders>
            <w:shd w:val="clear" w:color="auto" w:fill="auto"/>
            <w:noWrap w:val="0"/>
            <w:vAlign w:val="center"/>
          </w:tcPr>
          <w:p w14:paraId="3EA769C6">
            <w:pPr>
              <w:rPr>
                <w:color w:val="000000" w:themeColor="text1"/>
                <w14:textFill>
                  <w14:solidFill>
                    <w14:schemeClr w14:val="tx1"/>
                  </w14:solidFill>
                </w14:textFill>
              </w:rPr>
            </w:pPr>
            <w:r>
              <w:rPr>
                <w:color w:val="000000" w:themeColor="text1"/>
                <w14:textFill>
                  <w14:solidFill>
                    <w14:schemeClr w14:val="tx1"/>
                  </w14:solidFill>
                </w14:textFill>
              </w:rPr>
              <w:t>培训服务方案</w:t>
            </w:r>
          </w:p>
          <w:p w14:paraId="66421A20">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w:t>
            </w:r>
            <w:r>
              <w:rPr>
                <w:rFonts w:hint="eastAsia"/>
                <w:color w:val="000000" w:themeColor="text1"/>
                <w14:textFill>
                  <w14:solidFill>
                    <w14:schemeClr w14:val="tx1"/>
                  </w14:solidFill>
                </w14:textFill>
              </w:rPr>
              <w:t>4</w:t>
            </w:r>
            <w:r>
              <w:rPr>
                <w:color w:val="000000" w:themeColor="text1"/>
                <w14:textFill>
                  <w14:solidFill>
                    <w14:schemeClr w14:val="tx1"/>
                  </w14:solidFill>
                </w14:textFill>
              </w:rPr>
              <w:t>分】培训服务方案承诺内容满足招标文件规定的培训要求、明确培训课程内容且与对应产品相适应、培训工作计划、组织等实施方案安排合理、可行。</w:t>
            </w:r>
            <w:r>
              <w:t>（评分值：</w:t>
            </w:r>
            <w:r>
              <w:rPr>
                <w:rFonts w:hint="eastAsia"/>
              </w:rPr>
              <w:t>4分、2分、</w:t>
            </w:r>
            <w:r>
              <w:t>1分、内容未提供的不得分）</w:t>
            </w:r>
          </w:p>
        </w:tc>
        <w:tc>
          <w:tcPr>
            <w:tcW w:w="763" w:type="dxa"/>
            <w:shd w:val="clear" w:color="auto" w:fill="auto"/>
            <w:noWrap w:val="0"/>
            <w:vAlign w:val="center"/>
          </w:tcPr>
          <w:p w14:paraId="36F0E177">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4</w:t>
            </w:r>
          </w:p>
        </w:tc>
      </w:tr>
      <w:tr w14:paraId="7580F8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691F26E1">
            <w:pPr>
              <w:numPr>
                <w:ilvl w:val="0"/>
                <w:numId w:val="7"/>
              </w:numPr>
              <w:ind w:left="0" w:leftChars="0" w:firstLine="0" w:firstLineChars="0"/>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03C5D661">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质保期内售后服务</w:t>
            </w:r>
          </w:p>
        </w:tc>
        <w:tc>
          <w:tcPr>
            <w:tcW w:w="6356" w:type="dxa"/>
            <w:tcBorders>
              <w:left w:val="single" w:color="auto" w:sz="4" w:space="0"/>
            </w:tcBorders>
            <w:shd w:val="clear" w:color="auto" w:fill="auto"/>
            <w:noWrap w:val="0"/>
            <w:vAlign w:val="center"/>
          </w:tcPr>
          <w:p w14:paraId="796E3F4E">
            <w:pPr>
              <w:rPr>
                <w:color w:val="000000" w:themeColor="text1"/>
                <w14:textFill>
                  <w14:solidFill>
                    <w14:schemeClr w14:val="tx1"/>
                  </w14:solidFill>
                </w14:textFill>
              </w:rPr>
            </w:pPr>
            <w:r>
              <w:rPr>
                <w:color w:val="000000" w:themeColor="text1"/>
                <w14:textFill>
                  <w14:solidFill>
                    <w14:schemeClr w14:val="tx1"/>
                  </w14:solidFill>
                </w14:textFill>
              </w:rPr>
              <w:t>质保期内售后服务</w:t>
            </w:r>
          </w:p>
          <w:p w14:paraId="6CD337A1">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color w:val="000000" w:themeColor="text1"/>
                <w14:textFill>
                  <w14:solidFill>
                    <w14:schemeClr w14:val="tx1"/>
                  </w14:solidFill>
                </w14:textFill>
              </w:rPr>
              <w:t>【</w:t>
            </w:r>
            <w:r>
              <w:rPr>
                <w:rFonts w:hint="eastAsia"/>
                <w:color w:val="000000" w:themeColor="text1"/>
                <w14:textFill>
                  <w14:solidFill>
                    <w14:schemeClr w14:val="tx1"/>
                  </w14:solidFill>
                </w14:textFill>
              </w:rPr>
              <w:t>5</w:t>
            </w:r>
            <w:r>
              <w:rPr>
                <w:color w:val="000000" w:themeColor="text1"/>
                <w14:textFill>
                  <w14:solidFill>
                    <w14:schemeClr w14:val="tx1"/>
                  </w14:solidFill>
                </w14:textFill>
              </w:rPr>
              <w:t>分】投标人针对本项目提供详细的售后维护与服务方案，内容能够满足售后服务要求和故障响应时间要求。</w:t>
            </w:r>
            <w:r>
              <w:t>（评分值：</w:t>
            </w:r>
            <w:r>
              <w:rPr>
                <w:rFonts w:hint="eastAsia"/>
              </w:rPr>
              <w:t>5分、3分、2分、</w:t>
            </w:r>
            <w:r>
              <w:t>1分、内容未提供的不得分）</w:t>
            </w:r>
          </w:p>
        </w:tc>
        <w:tc>
          <w:tcPr>
            <w:tcW w:w="763" w:type="dxa"/>
            <w:shd w:val="clear" w:color="auto" w:fill="auto"/>
            <w:noWrap w:val="0"/>
            <w:vAlign w:val="center"/>
          </w:tcPr>
          <w:p w14:paraId="3970143E">
            <w:pPr>
              <w:rPr>
                <w:rFonts w:hint="default" w:ascii="Calibri" w:hAnsi="Calibri" w:eastAsia="宋体" w:cs="Calibr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5</w:t>
            </w:r>
          </w:p>
        </w:tc>
      </w:tr>
      <w:tr w14:paraId="4E210F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603" w:type="dxa"/>
            <w:shd w:val="clear" w:color="auto" w:fill="auto"/>
            <w:noWrap w:val="0"/>
            <w:vAlign w:val="center"/>
          </w:tcPr>
          <w:p w14:paraId="0A888126">
            <w:pPr>
              <w:rPr>
                <w:rFonts w:hint="default" w:ascii="Calibri" w:hAnsi="Calibri" w:eastAsia="宋体" w:cs="Calibri"/>
                <w:kern w:val="2"/>
                <w:sz w:val="21"/>
                <w:szCs w:val="21"/>
                <w:lang w:val="en-US" w:eastAsia="zh-CN" w:bidi="ar-SA"/>
              </w:rPr>
            </w:pPr>
          </w:p>
        </w:tc>
        <w:tc>
          <w:tcPr>
            <w:tcW w:w="1679" w:type="dxa"/>
            <w:tcBorders>
              <w:right w:val="single" w:color="auto" w:sz="4" w:space="0"/>
            </w:tcBorders>
            <w:shd w:val="clear" w:color="auto" w:fill="auto"/>
            <w:noWrap w:val="0"/>
            <w:vAlign w:val="center"/>
          </w:tcPr>
          <w:p w14:paraId="3B2F1B7C">
            <w:pPr>
              <w:rPr>
                <w:rFonts w:hint="default" w:ascii="Calibri" w:hAnsi="Calibri" w:eastAsia="宋体" w:cs="Calibri"/>
                <w:kern w:val="2"/>
                <w:sz w:val="21"/>
                <w:szCs w:val="21"/>
                <w:lang w:val="en-US" w:eastAsia="zh-CN" w:bidi="ar-SA"/>
              </w:rPr>
            </w:pPr>
          </w:p>
        </w:tc>
        <w:tc>
          <w:tcPr>
            <w:tcW w:w="6356" w:type="dxa"/>
            <w:tcBorders>
              <w:left w:val="single" w:color="auto" w:sz="4" w:space="0"/>
            </w:tcBorders>
            <w:shd w:val="clear" w:color="auto" w:fill="auto"/>
            <w:noWrap w:val="0"/>
            <w:vAlign w:val="center"/>
          </w:tcPr>
          <w:p w14:paraId="35DA667B">
            <w:pPr>
              <w:rPr>
                <w:rFonts w:hint="default" w:ascii="Calibri" w:hAnsi="Calibri" w:eastAsia="宋体" w:cs="Calibri"/>
                <w:kern w:val="2"/>
                <w:sz w:val="21"/>
                <w:szCs w:val="21"/>
                <w:lang w:val="en-US" w:eastAsia="zh-CN" w:bidi="ar-SA"/>
              </w:rPr>
            </w:pPr>
            <w:r>
              <w:rPr>
                <w:rFonts w:hint="default" w:ascii="Calibri" w:hAnsi="Calibri" w:cs="Calibri"/>
              </w:rPr>
              <w:t>总分</w:t>
            </w:r>
          </w:p>
        </w:tc>
        <w:tc>
          <w:tcPr>
            <w:tcW w:w="763" w:type="dxa"/>
            <w:shd w:val="clear" w:color="auto" w:fill="auto"/>
            <w:noWrap w:val="0"/>
            <w:vAlign w:val="center"/>
          </w:tcPr>
          <w:p w14:paraId="2D7F2684">
            <w:pPr>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fldChar w:fldCharType="begin"/>
            </w:r>
            <w:r>
              <w:rPr>
                <w:rFonts w:hint="default" w:ascii="Calibri" w:hAnsi="Calibri" w:eastAsia="宋体" w:cs="Calibri"/>
                <w:kern w:val="2"/>
                <w:sz w:val="21"/>
                <w:szCs w:val="21"/>
                <w:lang w:val="en-US" w:eastAsia="zh-CN" w:bidi="ar-SA"/>
              </w:rPr>
              <w:instrText xml:space="preserve"> = sum(D1:D12) \* MERGEFORMAT </w:instrText>
            </w:r>
            <w:r>
              <w:rPr>
                <w:rFonts w:hint="default" w:ascii="Calibri" w:hAnsi="Calibri" w:eastAsia="宋体" w:cs="Calibri"/>
                <w:kern w:val="2"/>
                <w:sz w:val="21"/>
                <w:szCs w:val="21"/>
                <w:lang w:val="en-US" w:eastAsia="zh-CN" w:bidi="ar-SA"/>
              </w:rPr>
              <w:fldChar w:fldCharType="separate"/>
            </w:r>
            <w:r>
              <w:rPr>
                <w:rFonts w:hint="default" w:ascii="Calibri" w:hAnsi="Calibri" w:eastAsia="宋体" w:cs="Calibri"/>
                <w:kern w:val="2"/>
                <w:sz w:val="21"/>
                <w:szCs w:val="21"/>
                <w:lang w:val="en-US" w:eastAsia="zh-CN" w:bidi="ar-SA"/>
              </w:rPr>
              <w:t>70</w:t>
            </w:r>
            <w:r>
              <w:rPr>
                <w:rFonts w:hint="default" w:ascii="Calibri" w:hAnsi="Calibri" w:eastAsia="宋体" w:cs="Calibri"/>
                <w:kern w:val="2"/>
                <w:sz w:val="21"/>
                <w:szCs w:val="21"/>
                <w:lang w:val="en-US" w:eastAsia="zh-CN" w:bidi="ar-SA"/>
              </w:rPr>
              <w:fldChar w:fldCharType="end"/>
            </w:r>
          </w:p>
        </w:tc>
      </w:tr>
    </w:tbl>
    <w:p w14:paraId="7A336E68">
      <w:pPr>
        <w:pStyle w:val="4"/>
        <w:ind w:firstLine="420"/>
        <w:rPr>
          <w:rFonts w:hint="default" w:ascii="Calibri" w:hAnsi="Calibri" w:cs="Calibri"/>
          <w:i w:val="0"/>
          <w:iCs w:val="0"/>
          <w:szCs w:val="21"/>
        </w:rPr>
      </w:pPr>
      <w:r>
        <w:rPr>
          <w:rFonts w:hint="default" w:ascii="Calibri" w:hAnsi="Calibri" w:cs="Calibri"/>
          <w:i w:val="0"/>
          <w:iCs w:val="0"/>
          <w:szCs w:val="21"/>
          <w:lang w:eastAsia="zh-CN"/>
        </w:rPr>
        <w:t>（</w:t>
      </w:r>
      <w:r>
        <w:rPr>
          <w:rFonts w:hint="default" w:ascii="Calibri" w:hAnsi="Calibri" w:cs="Calibri"/>
          <w:i w:val="0"/>
          <w:iCs w:val="0"/>
          <w:szCs w:val="21"/>
          <w:lang w:val="en-US" w:eastAsia="zh-CN"/>
        </w:rPr>
        <w:t>2</w:t>
      </w:r>
      <w:r>
        <w:rPr>
          <w:rFonts w:hint="default" w:ascii="Calibri" w:hAnsi="Calibri" w:cs="Calibri"/>
          <w:i w:val="0"/>
          <w:iCs w:val="0"/>
          <w:szCs w:val="21"/>
          <w:lang w:eastAsia="zh-CN"/>
        </w:rPr>
        <w:t>）</w:t>
      </w:r>
      <w:r>
        <w:rPr>
          <w:rFonts w:hint="default" w:ascii="Calibri" w:hAnsi="Calibri" w:cs="Calibri"/>
          <w:i w:val="0"/>
          <w:iCs w:val="0"/>
          <w:szCs w:val="21"/>
        </w:rPr>
        <w:t>价格分</w:t>
      </w:r>
    </w:p>
    <w:p w14:paraId="0CDF0422">
      <w:pPr>
        <w:widowControl/>
        <w:adjustRightInd w:val="0"/>
        <w:ind w:firstLine="420" w:firstLineChars="200"/>
        <w:rPr>
          <w:rFonts w:hint="default" w:ascii="Calibri" w:hAnsi="Calibri" w:cs="Calibri"/>
          <w:i w:val="0"/>
          <w:iCs w:val="0"/>
          <w:kern w:val="0"/>
          <w:szCs w:val="21"/>
        </w:rPr>
      </w:pPr>
      <w:r>
        <w:rPr>
          <w:rFonts w:hint="default" w:ascii="Calibri" w:hAnsi="Calibri" w:cs="Calibri"/>
          <w:i w:val="0"/>
          <w:iCs w:val="0"/>
          <w:kern w:val="0"/>
          <w:szCs w:val="21"/>
        </w:rPr>
        <w:t>价格评分将在有效投标人范围内进行，最高得</w:t>
      </w:r>
      <w:r>
        <w:rPr>
          <w:rFonts w:hint="default" w:ascii="Calibri" w:hAnsi="Calibri" w:cs="Calibri"/>
          <w:i w:val="0"/>
          <w:iCs w:val="0"/>
          <w:kern w:val="0"/>
          <w:szCs w:val="21"/>
          <w:u w:val="single"/>
        </w:rPr>
        <w:t>30</w:t>
      </w:r>
      <w:r>
        <w:rPr>
          <w:rFonts w:hint="default" w:ascii="Calibri" w:hAnsi="Calibri" w:cs="Calibri"/>
          <w:i w:val="0"/>
          <w:iCs w:val="0"/>
          <w:kern w:val="0"/>
          <w:szCs w:val="21"/>
        </w:rPr>
        <w:t>分，最低得</w:t>
      </w:r>
      <w:r>
        <w:rPr>
          <w:rFonts w:hint="default" w:ascii="Calibri" w:hAnsi="Calibri" w:cs="Calibri"/>
          <w:i w:val="0"/>
          <w:iCs w:val="0"/>
          <w:kern w:val="0"/>
          <w:szCs w:val="21"/>
          <w:u w:val="single"/>
        </w:rPr>
        <w:t xml:space="preserve"> 0</w:t>
      </w:r>
      <w:r>
        <w:rPr>
          <w:rFonts w:hint="default" w:ascii="Calibri" w:hAnsi="Calibri" w:cs="Calibri"/>
          <w:i w:val="0"/>
          <w:iCs w:val="0"/>
          <w:kern w:val="0"/>
          <w:szCs w:val="21"/>
        </w:rPr>
        <w:t>分（小数点后保留两位小数，第三位四舍五入）。满足招标文件要求且投标报价最低的</w:t>
      </w:r>
      <w:r>
        <w:rPr>
          <w:rFonts w:hint="default" w:ascii="Calibri" w:hAnsi="Calibri" w:cs="Calibri"/>
          <w:b/>
          <w:i w:val="0"/>
          <w:iCs w:val="0"/>
          <w:kern w:val="0"/>
          <w:szCs w:val="21"/>
          <w:u w:val="thick"/>
        </w:rPr>
        <w:t>投标报价</w:t>
      </w:r>
      <w:r>
        <w:rPr>
          <w:rFonts w:hint="default" w:ascii="Calibri" w:hAnsi="Calibri" w:cs="Calibri"/>
          <w:i w:val="0"/>
          <w:iCs w:val="0"/>
          <w:kern w:val="0"/>
          <w:szCs w:val="21"/>
        </w:rPr>
        <w:t>为</w:t>
      </w:r>
      <w:r>
        <w:rPr>
          <w:rFonts w:hint="default" w:ascii="Calibri" w:hAnsi="Calibri" w:cs="Calibri"/>
          <w:b/>
          <w:i w:val="0"/>
          <w:iCs w:val="0"/>
          <w:kern w:val="0"/>
          <w:szCs w:val="21"/>
          <w:u w:val="thick"/>
        </w:rPr>
        <w:t>评标基准价</w:t>
      </w:r>
      <w:r>
        <w:rPr>
          <w:rFonts w:hint="default" w:ascii="Calibri" w:hAnsi="Calibri" w:cs="Calibri"/>
          <w:i w:val="0"/>
          <w:iCs w:val="0"/>
          <w:kern w:val="0"/>
          <w:szCs w:val="21"/>
        </w:rPr>
        <w:t>，投标人的价格分统一按照下列公式计算：</w:t>
      </w:r>
    </w:p>
    <w:p w14:paraId="34759910">
      <w:pPr>
        <w:widowControl/>
        <w:adjustRightInd w:val="0"/>
        <w:ind w:firstLine="420" w:firstLineChars="200"/>
        <w:rPr>
          <w:rFonts w:hint="default" w:ascii="Calibri" w:hAnsi="Calibri" w:cs="Calibri"/>
          <w:i w:val="0"/>
          <w:iCs w:val="0"/>
          <w:kern w:val="0"/>
          <w:szCs w:val="21"/>
        </w:rPr>
      </w:pPr>
      <w:r>
        <w:rPr>
          <w:rFonts w:hint="default" w:ascii="Calibri" w:hAnsi="Calibri" w:cs="Calibri"/>
          <w:i w:val="0"/>
          <w:iCs w:val="0"/>
          <w:kern w:val="0"/>
          <w:szCs w:val="21"/>
        </w:rPr>
        <w:t>投标报价得分=（</w:t>
      </w:r>
      <w:r>
        <w:rPr>
          <w:rFonts w:hint="default" w:ascii="Calibri" w:hAnsi="Calibri" w:cs="Calibri"/>
          <w:b/>
          <w:i w:val="0"/>
          <w:iCs w:val="0"/>
          <w:kern w:val="0"/>
          <w:szCs w:val="21"/>
          <w:u w:val="thick"/>
        </w:rPr>
        <w:t>评标基准价</w:t>
      </w:r>
      <w:r>
        <w:rPr>
          <w:rFonts w:hint="default" w:ascii="Calibri" w:hAnsi="Calibri" w:cs="Calibri"/>
          <w:i w:val="0"/>
          <w:iCs w:val="0"/>
          <w:kern w:val="0"/>
          <w:szCs w:val="21"/>
        </w:rPr>
        <w:t>／</w:t>
      </w:r>
      <w:r>
        <w:rPr>
          <w:rFonts w:hint="default" w:ascii="Calibri" w:hAnsi="Calibri" w:cs="Calibri"/>
          <w:b/>
          <w:i w:val="0"/>
          <w:iCs w:val="0"/>
          <w:kern w:val="0"/>
          <w:szCs w:val="21"/>
          <w:u w:val="thick"/>
        </w:rPr>
        <w:t>投标报价）</w:t>
      </w:r>
      <w:r>
        <w:rPr>
          <w:rFonts w:hint="default" w:ascii="Calibri" w:hAnsi="Calibri" w:cs="Calibri"/>
          <w:i w:val="0"/>
          <w:iCs w:val="0"/>
          <w:kern w:val="0"/>
          <w:szCs w:val="21"/>
        </w:rPr>
        <w:t>×</w:t>
      </w:r>
      <w:r>
        <w:rPr>
          <w:rFonts w:hint="default" w:ascii="Calibri" w:hAnsi="Calibri" w:cs="Calibri"/>
          <w:i w:val="0"/>
          <w:iCs w:val="0"/>
          <w:kern w:val="0"/>
          <w:szCs w:val="21"/>
          <w:u w:val="single"/>
        </w:rPr>
        <w:t>30</w:t>
      </w:r>
      <w:r>
        <w:rPr>
          <w:rFonts w:hint="default" w:ascii="Calibri" w:hAnsi="Calibri" w:cs="Calibri"/>
          <w:i w:val="0"/>
          <w:iCs w:val="0"/>
          <w:kern w:val="0"/>
          <w:szCs w:val="21"/>
        </w:rPr>
        <w:t>%×100</w:t>
      </w:r>
    </w:p>
    <w:p w14:paraId="5E0EF923">
      <w:pPr>
        <w:widowControl/>
        <w:adjustRightInd w:val="0"/>
        <w:ind w:firstLine="422" w:firstLineChars="200"/>
        <w:rPr>
          <w:rFonts w:hint="default" w:ascii="Calibri" w:hAnsi="Calibri" w:cs="Calibri"/>
          <w:b/>
          <w:i w:val="0"/>
          <w:iCs w:val="0"/>
          <w:szCs w:val="21"/>
        </w:rPr>
      </w:pPr>
      <w:r>
        <w:rPr>
          <w:rFonts w:hint="default" w:ascii="Calibri" w:hAnsi="Calibri" w:cs="Calibri"/>
          <w:b/>
          <w:i w:val="0"/>
          <w:iCs w:val="0"/>
          <w:szCs w:val="21"/>
        </w:rPr>
        <w:t>落实政府采购政策说明：</w:t>
      </w:r>
    </w:p>
    <w:p w14:paraId="35BD26C5">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本项目执行《财政部 工业和信息化部关于印发＜政府采购促进中小企业发展管理办法＞的通知》（财库〔2020〕46号）的规定，对小型、微型企业的投标报价进行价格评审优惠扶持。</w:t>
      </w:r>
    </w:p>
    <w:p w14:paraId="18237A06">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（1）如</w:t>
      </w:r>
      <w:r>
        <w:rPr>
          <w:rFonts w:hint="default" w:ascii="Calibri" w:hAnsi="Calibri" w:cs="Calibri"/>
          <w:i w:val="0"/>
          <w:iCs w:val="0"/>
          <w:color w:val="auto"/>
          <w:lang w:eastAsia="zh-CN"/>
        </w:rPr>
        <w:t>标段</w:t>
      </w:r>
      <w:r>
        <w:rPr>
          <w:rFonts w:hint="default" w:ascii="Calibri" w:hAnsi="Calibri" w:cs="Calibri"/>
          <w:i w:val="0"/>
          <w:iCs w:val="0"/>
          <w:color w:val="auto"/>
        </w:rPr>
        <w:t>内所涉投标人（如为联合体，指各联合体成员）及接受分包的供应商全部属于小型、微型企业，则对投标人的投标报价给予10%的扣除，用扣除后的价格计算价格评分。</w:t>
      </w:r>
    </w:p>
    <w:p w14:paraId="45CC3FDB">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（2）如</w:t>
      </w:r>
      <w:r>
        <w:rPr>
          <w:rFonts w:hint="default" w:ascii="Calibri" w:hAnsi="Calibri" w:cs="Calibri"/>
          <w:i w:val="0"/>
          <w:iCs w:val="0"/>
          <w:color w:val="auto"/>
          <w:lang w:eastAsia="zh-CN"/>
        </w:rPr>
        <w:t>标段</w:t>
      </w:r>
      <w:r>
        <w:rPr>
          <w:rFonts w:hint="default" w:ascii="Calibri" w:hAnsi="Calibri" w:cs="Calibri"/>
          <w:i w:val="0"/>
          <w:iCs w:val="0"/>
          <w:color w:val="auto"/>
        </w:rPr>
        <w:t>内所涉投标人（如为联合体，指各联合体成员）及接受分包的供应商不是全部属于小型、微型企业，但投标文件承诺小型、微型企业的合同份额占到合同总金额30%以上的，根据《财政部 工业和信息化部关于印发＜政府采购促进中小企业发展管理办法＞的通知》（财库〔2020〕46号）的规定，则对投标人的投标报价给予4%的扣除，用扣除后的价格计算价格评分。组成联合体或者接受分包的小微企业与联合体内其他企业、分包企业之间存在直接控股、管理关系的，不享受价格评审优惠扶持。</w:t>
      </w:r>
    </w:p>
    <w:p w14:paraId="382FAC8D">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（3）满足以下之一条件，视为小型、微型企业。</w:t>
      </w:r>
    </w:p>
    <w:p w14:paraId="4D45492D">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◇按照《工业和信息化部 国家统计局 国家发展和改革委员会 财政部关于印发＜中小企业划型标准规定＞的通知》（工信部联企业〔2011〕300号）的规定，所涉企业属于采购标的对应的中小企业划分标准所属行业【</w:t>
      </w:r>
      <w:r>
        <w:rPr>
          <w:rFonts w:hint="default" w:ascii="Calibri" w:hAnsi="Calibri" w:cs="Calibri"/>
          <w:b/>
          <w:bCs/>
          <w:i w:val="0"/>
          <w:iCs w:val="0"/>
          <w:color w:val="auto"/>
        </w:rPr>
        <w:t>工业</w:t>
      </w:r>
      <w:r>
        <w:rPr>
          <w:rFonts w:hint="default" w:ascii="Calibri" w:hAnsi="Calibri" w:cs="Calibri"/>
          <w:i w:val="0"/>
          <w:iCs w:val="0"/>
          <w:color w:val="auto"/>
        </w:rPr>
        <w:t>】的小型、微型企业，并按《财政部 工业和信息化部关于印发＜政府采购促进中小企业发展管理办法＞的通知》（财库〔2020〕46号）的规定在投标文件中提供了【《中小企业声明函》】。</w:t>
      </w:r>
    </w:p>
    <w:p w14:paraId="7E36E772">
      <w:pPr>
        <w:keepNext w:val="0"/>
        <w:keepLines w:val="0"/>
        <w:pageBreakBefore w:val="0"/>
        <w:kinsoku/>
        <w:wordWrap/>
        <w:overflowPunct/>
        <w:topLinePunct w:val="0"/>
        <w:autoSpaceDE/>
        <w:autoSpaceDN/>
        <w:bidi w:val="0"/>
        <w:snapToGrid w:val="0"/>
        <w:ind w:firstLine="420" w:firstLineChars="200"/>
        <w:jc w:val="both"/>
        <w:textAlignment w:val="auto"/>
        <w:rPr>
          <w:rFonts w:hint="default" w:ascii="Calibri" w:hAnsi="Calibri" w:cs="Calibri"/>
          <w:i w:val="0"/>
          <w:iCs w:val="0"/>
          <w:color w:val="auto"/>
        </w:rPr>
      </w:pPr>
      <w:r>
        <w:rPr>
          <w:rFonts w:hint="default" w:ascii="Calibri" w:hAnsi="Calibri" w:cs="Calibri"/>
          <w:i w:val="0"/>
          <w:iCs w:val="0"/>
          <w:color w:val="auto"/>
        </w:rPr>
        <w:t>◇按照《财政部 司法部关于政府采购支持监狱企业发展有关问题的通知》（财库〔2014〕68号）的规定，所涉企业属于监狱企业，并在投标文件中提供了【《监狱企业声明函》及其相关的充分的证明材料】，监狱企业视为小型、微型企业，享受价格评审优惠扶持。监狱企业属于小型、微型企业的，不重复享受价格评审优惠扶持。</w:t>
      </w:r>
    </w:p>
    <w:p w14:paraId="5F3D2696">
      <w:pPr>
        <w:keepNext w:val="0"/>
        <w:keepLines w:val="0"/>
        <w:pageBreakBefore w:val="0"/>
        <w:widowControl/>
        <w:kinsoku/>
        <w:wordWrap/>
        <w:overflowPunct/>
        <w:topLinePunct w:val="0"/>
        <w:autoSpaceDE/>
        <w:autoSpaceDN/>
        <w:bidi w:val="0"/>
        <w:adjustRightInd w:val="0"/>
        <w:snapToGrid w:val="0"/>
        <w:ind w:firstLine="420" w:firstLineChars="200"/>
        <w:textAlignment w:val="auto"/>
        <w:rPr>
          <w:rFonts w:hint="default" w:ascii="Calibri" w:hAnsi="Calibri" w:cs="Calibri"/>
          <w:b/>
          <w:i w:val="0"/>
          <w:iCs w:val="0"/>
          <w:szCs w:val="21"/>
        </w:rPr>
      </w:pPr>
      <w:r>
        <w:rPr>
          <w:rFonts w:hint="default" w:ascii="Calibri" w:hAnsi="Calibri" w:cs="Calibri"/>
          <w:i w:val="0"/>
          <w:iCs w:val="0"/>
          <w:color w:val="auto"/>
        </w:rPr>
        <w:t>◇按照《财政部 民政部 中国残疾人联合会关于促进残疾人就业政府采购政策的通知》（财库〔2017〕141号）的规定，所涉单位属于残疾人福利性单位，并在投标文件中提供了【《残疾人福利性单位声明函》】，视为小型、微型企业，享受价格评审优惠扶持。残疾人福利性单位属于小型、微型企业的，不重复享受价格评审优惠扶持。</w:t>
      </w:r>
    </w:p>
    <w:p w14:paraId="6722C9CF">
      <w:pPr>
        <w:keepNext w:val="0"/>
        <w:keepLines w:val="0"/>
        <w:pageBreakBefore w:val="0"/>
        <w:widowControl/>
        <w:kinsoku/>
        <w:wordWrap/>
        <w:overflowPunct/>
        <w:topLinePunct w:val="0"/>
        <w:autoSpaceDE/>
        <w:autoSpaceDN/>
        <w:bidi w:val="0"/>
        <w:adjustRightInd w:val="0"/>
        <w:snapToGrid w:val="0"/>
        <w:ind w:firstLine="420" w:firstLineChars="200"/>
        <w:textAlignment w:val="auto"/>
        <w:rPr>
          <w:rFonts w:hint="default" w:ascii="Calibri" w:hAnsi="Calibri" w:cs="Calibri"/>
          <w:i w:val="0"/>
          <w:iCs w:val="0"/>
          <w:szCs w:val="21"/>
        </w:rPr>
      </w:pPr>
      <w:r>
        <w:rPr>
          <w:rFonts w:hint="default" w:ascii="Calibri" w:hAnsi="Calibri" w:cs="Calibri"/>
          <w:i w:val="0"/>
          <w:iCs w:val="0"/>
          <w:szCs w:val="21"/>
        </w:rPr>
        <w:t>此项由评标委员会集体核实后统一评分。</w:t>
      </w:r>
    </w:p>
    <w:p w14:paraId="6C4D4227">
      <w:pPr>
        <w:pStyle w:val="4"/>
        <w:bidi w:val="0"/>
        <w:rPr>
          <w:rFonts w:hint="default" w:ascii="Calibri" w:hAnsi="Calibri" w:cs="Calibri"/>
          <w:i w:val="0"/>
          <w:iCs w:val="0"/>
          <w:lang w:val="en-US" w:eastAsia="zh-CN"/>
        </w:rPr>
      </w:pPr>
      <w:r>
        <w:rPr>
          <w:rFonts w:hint="default" w:ascii="Calibri" w:hAnsi="Calibri" w:cs="Calibri"/>
          <w:i w:val="0"/>
          <w:iCs w:val="0"/>
          <w:lang w:val="en-US" w:eastAsia="zh-CN"/>
        </w:rPr>
        <w:t>7.推荐中标候选人</w:t>
      </w:r>
    </w:p>
    <w:p w14:paraId="39905023">
      <w:pPr>
        <w:ind w:firstLine="420" w:firstLineChars="200"/>
        <w:rPr>
          <w:rFonts w:hint="default" w:ascii="Calibri" w:hAnsi="Calibri" w:eastAsia="宋体" w:cs="Calibri"/>
          <w:i w:val="0"/>
          <w:iCs w:val="0"/>
          <w:lang w:val="en-US" w:eastAsia="zh-CN"/>
        </w:rPr>
      </w:pPr>
      <w:r>
        <w:rPr>
          <w:rFonts w:hint="default" w:ascii="Calibri" w:hAnsi="Calibri" w:cs="Calibri"/>
          <w:i w:val="0"/>
          <w:iCs w:val="0"/>
          <w:lang w:val="en-US" w:eastAsia="zh-CN"/>
        </w:rPr>
        <w:t>7.1推荐产生1名中标候选人。</w:t>
      </w:r>
    </w:p>
    <w:p w14:paraId="2ED610B1">
      <w:pPr>
        <w:ind w:firstLine="420" w:firstLineChars="200"/>
        <w:rPr>
          <w:rFonts w:hint="default" w:ascii="Calibri" w:hAnsi="Calibri" w:cs="Calibri"/>
          <w:i w:val="0"/>
          <w:iCs w:val="0"/>
        </w:rPr>
      </w:pPr>
      <w:r>
        <w:rPr>
          <w:rFonts w:hint="default" w:ascii="Calibri" w:hAnsi="Calibri" w:cs="Calibri"/>
          <w:i w:val="0"/>
          <w:iCs w:val="0"/>
          <w:lang w:val="en-US" w:eastAsia="zh-CN"/>
        </w:rPr>
        <w:t>7.2</w:t>
      </w:r>
      <w:r>
        <w:rPr>
          <w:rFonts w:hint="default" w:ascii="Calibri" w:hAnsi="Calibri" w:cs="Calibri"/>
          <w:i w:val="0"/>
          <w:iCs w:val="0"/>
        </w:rPr>
        <w:t>评标委员会按最终得分由高到低顺序排列并推荐第一名为中标候选人，得分相同的按投标报价由低到高顺序排列，得分且投标报价相同的并列。</w:t>
      </w:r>
    </w:p>
    <w:p w14:paraId="2323854E">
      <w:pPr>
        <w:pStyle w:val="3"/>
        <w:ind w:firstLine="420"/>
        <w:rPr>
          <w:rFonts w:hint="default" w:ascii="Calibri" w:hAnsi="Calibri" w:cs="Calibri"/>
          <w:i w:val="0"/>
          <w:iCs w:val="0"/>
        </w:rPr>
      </w:pPr>
      <w:r>
        <w:rPr>
          <w:rFonts w:hint="default" w:ascii="Calibri" w:hAnsi="Calibri" w:cs="Calibri"/>
          <w:i w:val="0"/>
          <w:iCs w:val="0"/>
          <w:lang w:val="en-US" w:eastAsia="zh-CN"/>
        </w:rPr>
        <w:t>四</w:t>
      </w:r>
      <w:r>
        <w:rPr>
          <w:rFonts w:hint="default" w:ascii="Calibri" w:hAnsi="Calibri" w:cs="Calibri"/>
          <w:i w:val="0"/>
          <w:iCs w:val="0"/>
        </w:rPr>
        <w:t>、</w:t>
      </w:r>
      <w:r>
        <w:rPr>
          <w:rFonts w:hint="default" w:ascii="Calibri" w:hAnsi="Calibri" w:cs="Calibri"/>
          <w:i w:val="0"/>
          <w:iCs w:val="0"/>
          <w:szCs w:val="21"/>
        </w:rPr>
        <w:t>重新评审</w:t>
      </w:r>
    </w:p>
    <w:p w14:paraId="34E04B4E">
      <w:pPr>
        <w:autoSpaceDE w:val="0"/>
        <w:autoSpaceDN w:val="0"/>
        <w:adjustRightInd w:val="0"/>
        <w:ind w:firstLine="420" w:firstLineChars="200"/>
        <w:textAlignment w:val="bottom"/>
        <w:rPr>
          <w:rFonts w:hint="default" w:ascii="Calibri" w:hAnsi="Calibri" w:cs="Calibri"/>
          <w:i w:val="0"/>
          <w:iCs w:val="0"/>
          <w:szCs w:val="21"/>
        </w:rPr>
      </w:pPr>
      <w:r>
        <w:rPr>
          <w:rFonts w:hint="default" w:ascii="Calibri" w:hAnsi="Calibri" w:cs="Calibri"/>
          <w:i w:val="0"/>
          <w:iCs w:val="0"/>
          <w:szCs w:val="21"/>
        </w:rPr>
        <w:t>评审结果形成后，除下列情形外，采购人或采购代理机构不得组织重新评审：</w:t>
      </w:r>
    </w:p>
    <w:p w14:paraId="2B1AECC7">
      <w:pPr>
        <w:autoSpaceDE w:val="0"/>
        <w:autoSpaceDN w:val="0"/>
        <w:adjustRightInd w:val="0"/>
        <w:ind w:firstLine="420" w:firstLineChars="200"/>
        <w:textAlignment w:val="bottom"/>
        <w:rPr>
          <w:rFonts w:hint="default" w:ascii="Calibri" w:hAnsi="Calibri" w:cs="Calibri"/>
          <w:i w:val="0"/>
          <w:iCs w:val="0"/>
          <w:szCs w:val="21"/>
        </w:rPr>
      </w:pPr>
      <w:r>
        <w:rPr>
          <w:rFonts w:hint="default" w:ascii="Calibri" w:hAnsi="Calibri" w:cs="Calibri"/>
          <w:i w:val="0"/>
          <w:iCs w:val="0"/>
          <w:szCs w:val="21"/>
        </w:rPr>
        <w:t>（一）分值汇总计算错误的；</w:t>
      </w:r>
    </w:p>
    <w:p w14:paraId="22088A39">
      <w:pPr>
        <w:autoSpaceDE w:val="0"/>
        <w:autoSpaceDN w:val="0"/>
        <w:adjustRightInd w:val="0"/>
        <w:ind w:firstLine="420" w:firstLineChars="200"/>
        <w:textAlignment w:val="bottom"/>
        <w:rPr>
          <w:rFonts w:hint="default" w:ascii="Calibri" w:hAnsi="Calibri" w:cs="Calibri"/>
          <w:i w:val="0"/>
          <w:iCs w:val="0"/>
          <w:szCs w:val="21"/>
        </w:rPr>
      </w:pPr>
      <w:r>
        <w:rPr>
          <w:rFonts w:hint="default" w:ascii="Calibri" w:hAnsi="Calibri" w:cs="Calibri"/>
          <w:i w:val="0"/>
          <w:iCs w:val="0"/>
          <w:szCs w:val="21"/>
        </w:rPr>
        <w:t>（二）分项评分超出评分标准范围的；</w:t>
      </w:r>
    </w:p>
    <w:p w14:paraId="2CAD8605">
      <w:pPr>
        <w:autoSpaceDE w:val="0"/>
        <w:autoSpaceDN w:val="0"/>
        <w:adjustRightInd w:val="0"/>
        <w:ind w:firstLine="420" w:firstLineChars="200"/>
        <w:textAlignment w:val="bottom"/>
        <w:rPr>
          <w:rFonts w:hint="default" w:ascii="Calibri" w:hAnsi="Calibri" w:cs="Calibri"/>
          <w:i w:val="0"/>
          <w:iCs w:val="0"/>
          <w:szCs w:val="21"/>
        </w:rPr>
      </w:pPr>
      <w:r>
        <w:rPr>
          <w:rFonts w:hint="default" w:ascii="Calibri" w:hAnsi="Calibri" w:cs="Calibri"/>
          <w:i w:val="0"/>
          <w:iCs w:val="0"/>
          <w:szCs w:val="21"/>
        </w:rPr>
        <w:t>（三）评标委员会成员对客观评审因素评分不一致的；</w:t>
      </w:r>
    </w:p>
    <w:p w14:paraId="7FF7B3E2">
      <w:pPr>
        <w:autoSpaceDE w:val="0"/>
        <w:autoSpaceDN w:val="0"/>
        <w:adjustRightInd w:val="0"/>
        <w:ind w:firstLine="420" w:firstLineChars="200"/>
        <w:textAlignment w:val="bottom"/>
        <w:rPr>
          <w:rFonts w:hint="default" w:ascii="Calibri" w:hAnsi="Calibri" w:cs="Calibri"/>
          <w:i w:val="0"/>
          <w:iCs w:val="0"/>
          <w:szCs w:val="21"/>
        </w:rPr>
      </w:pPr>
      <w:r>
        <w:rPr>
          <w:rFonts w:hint="default" w:ascii="Calibri" w:hAnsi="Calibri" w:cs="Calibri"/>
          <w:i w:val="0"/>
          <w:iCs w:val="0"/>
          <w:szCs w:val="21"/>
        </w:rPr>
        <w:t>（四）经评标委员会认定评分畸高、畸低的。</w:t>
      </w:r>
    </w:p>
    <w:p w14:paraId="71B7F090">
      <w:pPr>
        <w:pStyle w:val="3"/>
        <w:bidi w:val="0"/>
        <w:rPr>
          <w:rFonts w:hint="default" w:ascii="Calibri" w:hAnsi="Calibri" w:cs="Calibri"/>
          <w:i w:val="0"/>
          <w:iCs w:val="0"/>
          <w:lang w:val="en-US" w:eastAsia="zh-CN"/>
        </w:rPr>
      </w:pPr>
      <w:r>
        <w:rPr>
          <w:rFonts w:hint="default" w:ascii="Calibri" w:hAnsi="Calibri" w:cs="Calibri"/>
          <w:i w:val="0"/>
          <w:iCs w:val="0"/>
          <w:lang w:val="en-US" w:eastAsia="zh-CN"/>
        </w:rPr>
        <w:t>五、</w:t>
      </w:r>
      <w:r>
        <w:rPr>
          <w:rFonts w:hint="default" w:ascii="Calibri" w:hAnsi="Calibri" w:cs="Calibri"/>
          <w:i w:val="0"/>
          <w:iCs w:val="0"/>
        </w:rPr>
        <w:t>编写评审报告</w:t>
      </w:r>
    </w:p>
    <w:p w14:paraId="72E1855D">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评标委员会根据全体评标成员签名的原始评标记录和评标结果编写评标报告。评标报告应当包括以下内容：</w:t>
      </w:r>
    </w:p>
    <w:p w14:paraId="78D22796">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（一）招标公告刊登的媒体名称、开标日期和地点；</w:t>
      </w:r>
    </w:p>
    <w:p w14:paraId="4DA06D76">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（二）投标人名单和评标委员会成员名单；</w:t>
      </w:r>
    </w:p>
    <w:p w14:paraId="6577D6A6">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（三）评标方法和标准；</w:t>
      </w:r>
    </w:p>
    <w:p w14:paraId="3A22F133">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（四）开标记录和评标情况及说明，包括无效投标人名单及原因；</w:t>
      </w:r>
    </w:p>
    <w:p w14:paraId="0F7663FB">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（五）评标结果，确定的中标候选人名单或者经采购人委托直接确定的中标人；</w:t>
      </w:r>
    </w:p>
    <w:p w14:paraId="23F566DC">
      <w:pPr>
        <w:autoSpaceDE w:val="0"/>
        <w:autoSpaceDN w:val="0"/>
        <w:adjustRightInd w:val="0"/>
        <w:ind w:firstLine="420" w:firstLineChars="200"/>
        <w:textAlignment w:val="bottom"/>
        <w:rPr>
          <w:rFonts w:hint="default" w:ascii="Calibri" w:hAnsi="Calibri" w:cs="Calibri"/>
          <w:i w:val="0"/>
          <w:iCs w:val="0"/>
          <w:szCs w:val="21"/>
          <w:lang w:val="en-US" w:eastAsia="zh-CN"/>
        </w:rPr>
      </w:pPr>
      <w:r>
        <w:rPr>
          <w:rFonts w:hint="default" w:ascii="Calibri" w:hAnsi="Calibri" w:cs="Calibri"/>
          <w:i w:val="0"/>
          <w:iCs w:val="0"/>
          <w:szCs w:val="21"/>
          <w:lang w:val="en-US" w:eastAsia="zh-CN"/>
        </w:rPr>
        <w:t>（六）其他需要说明的情况，包括评标过程中投标人根据评标委员会要求进行的澄清、说明或者补正，评标委员会成员的更换等。</w:t>
      </w:r>
    </w:p>
    <w:p w14:paraId="60FDF2CF">
      <w:pPr>
        <w:pStyle w:val="2"/>
        <w:adjustRightInd w:val="0"/>
        <w:ind w:firstLine="210"/>
        <w:rPr>
          <w:rFonts w:hint="default" w:ascii="Calibri" w:hAnsi="Calibri" w:cs="Calibri"/>
          <w:i w:val="0"/>
          <w:iCs w:val="0"/>
          <w:color w:val="auto"/>
        </w:rPr>
      </w:pPr>
      <w:r>
        <w:rPr>
          <w:rFonts w:hint="default" w:ascii="Calibri" w:hAnsi="Calibri" w:cs="Calibri"/>
          <w:i w:val="0"/>
          <w:iCs w:val="0"/>
          <w:color w:val="auto"/>
          <w:kern w:val="0"/>
        </w:rPr>
        <w:br w:type="page"/>
      </w:r>
      <w:bookmarkStart w:id="67" w:name="_Toc273624872"/>
      <w:bookmarkStart w:id="68" w:name="_Toc18869"/>
      <w:bookmarkStart w:id="69" w:name="_Toc82338233"/>
      <w:bookmarkStart w:id="70" w:name="_Toc211745565"/>
      <w:bookmarkStart w:id="71" w:name="_Toc82873316"/>
      <w:r>
        <w:rPr>
          <w:rFonts w:hint="default" w:ascii="Calibri" w:hAnsi="Calibri" w:cs="Calibri"/>
          <w:i w:val="0"/>
          <w:iCs w:val="0"/>
          <w:color w:val="auto"/>
        </w:rPr>
        <w:t xml:space="preserve">第六章  </w:t>
      </w:r>
      <w:bookmarkEnd w:id="67"/>
      <w:r>
        <w:rPr>
          <w:rFonts w:hint="default" w:ascii="Calibri" w:hAnsi="Calibri" w:cs="Calibri"/>
          <w:i w:val="0"/>
          <w:iCs w:val="0"/>
          <w:color w:val="auto"/>
        </w:rPr>
        <w:t>投标人须知</w:t>
      </w:r>
      <w:bookmarkEnd w:id="68"/>
    </w:p>
    <w:bookmarkEnd w:id="69"/>
    <w:bookmarkEnd w:id="70"/>
    <w:bookmarkEnd w:id="71"/>
    <w:p w14:paraId="5BEC08E6">
      <w:pPr>
        <w:pStyle w:val="3"/>
        <w:adjustRightInd w:val="0"/>
        <w:ind w:firstLine="420"/>
        <w:rPr>
          <w:rFonts w:hint="default" w:ascii="Calibri" w:hAnsi="Calibri" w:cs="Calibri"/>
          <w:i w:val="0"/>
          <w:iCs w:val="0"/>
        </w:rPr>
      </w:pPr>
      <w:r>
        <w:rPr>
          <w:rFonts w:hint="default" w:ascii="Calibri" w:hAnsi="Calibri" w:cs="Calibri"/>
          <w:i w:val="0"/>
          <w:iCs w:val="0"/>
        </w:rPr>
        <w:t>投标人须知前附表</w:t>
      </w:r>
    </w:p>
    <w:tbl>
      <w:tblPr>
        <w:tblStyle w:val="23"/>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2460"/>
        <w:gridCol w:w="5950"/>
      </w:tblGrid>
      <w:tr w14:paraId="15CD5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F567A5F">
            <w:pPr>
              <w:rPr>
                <w:rFonts w:hint="default" w:ascii="Calibri" w:hAnsi="Calibri" w:eastAsia="黑体" w:cs="Calibri"/>
                <w:i w:val="0"/>
                <w:iCs w:val="0"/>
                <w:szCs w:val="21"/>
              </w:rPr>
            </w:pPr>
            <w:r>
              <w:rPr>
                <w:rFonts w:hint="default" w:ascii="Calibri" w:hAnsi="Calibri" w:eastAsia="黑体" w:cs="Calibri"/>
                <w:i w:val="0"/>
                <w:iCs w:val="0"/>
                <w:szCs w:val="21"/>
              </w:rPr>
              <w:t>投标人须知条款号</w:t>
            </w:r>
          </w:p>
        </w:tc>
        <w:tc>
          <w:tcPr>
            <w:tcW w:w="2459" w:type="dxa"/>
            <w:noWrap w:val="0"/>
            <w:vAlign w:val="center"/>
          </w:tcPr>
          <w:p w14:paraId="6BB15701">
            <w:pPr>
              <w:rPr>
                <w:rFonts w:hint="default" w:ascii="Calibri" w:hAnsi="Calibri" w:eastAsia="黑体" w:cs="Calibri"/>
                <w:i w:val="0"/>
                <w:iCs w:val="0"/>
                <w:szCs w:val="21"/>
              </w:rPr>
            </w:pPr>
            <w:r>
              <w:rPr>
                <w:rFonts w:hint="default" w:ascii="Calibri" w:hAnsi="Calibri" w:eastAsia="黑体" w:cs="Calibri"/>
                <w:i w:val="0"/>
                <w:iCs w:val="0"/>
                <w:szCs w:val="21"/>
              </w:rPr>
              <w:t>名称</w:t>
            </w:r>
          </w:p>
        </w:tc>
        <w:tc>
          <w:tcPr>
            <w:tcW w:w="5956" w:type="dxa"/>
            <w:noWrap w:val="0"/>
            <w:vAlign w:val="center"/>
          </w:tcPr>
          <w:p w14:paraId="5D8D0B47">
            <w:pPr>
              <w:rPr>
                <w:rFonts w:hint="default" w:ascii="Calibri" w:hAnsi="Calibri" w:eastAsia="黑体" w:cs="Calibri"/>
                <w:i w:val="0"/>
                <w:iCs w:val="0"/>
                <w:szCs w:val="21"/>
              </w:rPr>
            </w:pPr>
            <w:r>
              <w:rPr>
                <w:rFonts w:hint="default" w:ascii="Calibri" w:hAnsi="Calibri" w:eastAsia="黑体" w:cs="Calibri"/>
                <w:i w:val="0"/>
                <w:iCs w:val="0"/>
                <w:szCs w:val="21"/>
              </w:rPr>
              <w:t>内容</w:t>
            </w:r>
          </w:p>
        </w:tc>
      </w:tr>
      <w:tr w14:paraId="58A92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4382539">
            <w:pPr>
              <w:rPr>
                <w:rFonts w:hint="default" w:ascii="Calibri" w:hAnsi="Calibri" w:cs="Calibri"/>
                <w:i w:val="0"/>
                <w:iCs w:val="0"/>
                <w:szCs w:val="21"/>
              </w:rPr>
            </w:pPr>
            <w:r>
              <w:rPr>
                <w:rFonts w:hint="default" w:ascii="Calibri" w:hAnsi="Calibri" w:cs="Calibri"/>
                <w:i w:val="0"/>
                <w:iCs w:val="0"/>
                <w:szCs w:val="21"/>
              </w:rPr>
              <w:t>1.3</w:t>
            </w:r>
          </w:p>
        </w:tc>
        <w:tc>
          <w:tcPr>
            <w:tcW w:w="2459" w:type="dxa"/>
            <w:noWrap w:val="0"/>
            <w:vAlign w:val="center"/>
          </w:tcPr>
          <w:p w14:paraId="50A564FB">
            <w:pPr>
              <w:rPr>
                <w:rFonts w:hint="default" w:ascii="Calibri" w:hAnsi="Calibri" w:cs="Calibri"/>
                <w:i w:val="0"/>
                <w:iCs w:val="0"/>
                <w:szCs w:val="21"/>
              </w:rPr>
            </w:pPr>
            <w:r>
              <w:rPr>
                <w:rFonts w:hint="default" w:ascii="Calibri" w:hAnsi="Calibri" w:cs="Calibri"/>
                <w:i w:val="0"/>
                <w:iCs w:val="0"/>
                <w:szCs w:val="21"/>
              </w:rPr>
              <w:t>采购人</w:t>
            </w:r>
          </w:p>
        </w:tc>
        <w:tc>
          <w:tcPr>
            <w:tcW w:w="5956" w:type="dxa"/>
            <w:noWrap w:val="0"/>
            <w:vAlign w:val="center"/>
          </w:tcPr>
          <w:p w14:paraId="61DEDC82">
            <w:pPr>
              <w:rPr>
                <w:rFonts w:hint="default" w:ascii="Calibri" w:hAnsi="Calibri" w:eastAsia="宋体" w:cs="Calibri"/>
                <w:i w:val="0"/>
                <w:iCs w:val="0"/>
                <w:szCs w:val="21"/>
                <w:lang w:eastAsia="zh-CN"/>
              </w:rPr>
            </w:pPr>
            <w:r>
              <w:rPr>
                <w:rFonts w:hint="default" w:ascii="Calibri" w:hAnsi="Calibri" w:cs="Calibri"/>
                <w:i w:val="0"/>
                <w:iCs w:val="0"/>
                <w:szCs w:val="21"/>
              </w:rPr>
              <w:t>名称：</w:t>
            </w:r>
            <w:r>
              <w:rPr>
                <w:rFonts w:hint="default" w:ascii="Calibri" w:hAnsi="Calibri" w:cs="Calibri"/>
                <w:i w:val="0"/>
                <w:iCs w:val="0"/>
                <w:szCs w:val="21"/>
                <w:lang w:eastAsia="zh-CN"/>
              </w:rPr>
              <w:t>浙江广播电视集团</w:t>
            </w:r>
          </w:p>
          <w:p w14:paraId="23988FEC">
            <w:pPr>
              <w:rPr>
                <w:rFonts w:hint="default" w:ascii="Calibri" w:hAnsi="Calibri" w:eastAsia="宋体" w:cs="Calibri"/>
                <w:i w:val="0"/>
                <w:iCs w:val="0"/>
                <w:szCs w:val="21"/>
                <w:lang w:eastAsia="zh-CN"/>
              </w:rPr>
            </w:pPr>
            <w:r>
              <w:rPr>
                <w:rFonts w:hint="default" w:ascii="Calibri" w:hAnsi="Calibri" w:cs="Calibri"/>
                <w:i w:val="0"/>
                <w:iCs w:val="0"/>
                <w:szCs w:val="21"/>
              </w:rPr>
              <w:t>地址：</w:t>
            </w:r>
            <w:r>
              <w:rPr>
                <w:rFonts w:hint="default" w:ascii="Calibri" w:hAnsi="Calibri" w:cs="Calibri"/>
                <w:i w:val="0"/>
                <w:iCs w:val="0"/>
                <w:szCs w:val="21"/>
                <w:lang w:eastAsia="zh-CN"/>
              </w:rPr>
              <w:t>浙江省杭州市西湖区莫干山路111号</w:t>
            </w:r>
          </w:p>
          <w:p w14:paraId="066057B2">
            <w:pPr>
              <w:rPr>
                <w:rFonts w:hint="default" w:ascii="Calibri" w:hAnsi="Calibri" w:eastAsia="宋体" w:cs="Calibri"/>
                <w:i w:val="0"/>
                <w:iCs w:val="0"/>
                <w:szCs w:val="21"/>
                <w:lang w:eastAsia="zh-CN"/>
              </w:rPr>
            </w:pPr>
            <w:r>
              <w:rPr>
                <w:rFonts w:hint="default" w:ascii="Calibri" w:hAnsi="Calibri" w:cs="Calibri"/>
                <w:i w:val="0"/>
                <w:iCs w:val="0"/>
                <w:szCs w:val="21"/>
              </w:rPr>
              <w:t>项目联系人（询问）：</w:t>
            </w:r>
            <w:r>
              <w:rPr>
                <w:rFonts w:hint="eastAsia" w:cs="Calibri"/>
                <w:i w:val="0"/>
                <w:iCs w:val="0"/>
                <w:szCs w:val="21"/>
                <w:lang w:eastAsia="zh-CN"/>
              </w:rPr>
              <w:t>韩先生</w:t>
            </w:r>
          </w:p>
          <w:p w14:paraId="428F7933">
            <w:pPr>
              <w:rPr>
                <w:rFonts w:hint="default" w:ascii="Calibri" w:hAnsi="Calibri" w:eastAsia="宋体" w:cs="Calibri"/>
                <w:i w:val="0"/>
                <w:iCs w:val="0"/>
                <w:szCs w:val="21"/>
                <w:lang w:eastAsia="zh-CN"/>
              </w:rPr>
            </w:pPr>
            <w:r>
              <w:rPr>
                <w:rFonts w:hint="default" w:ascii="Calibri" w:hAnsi="Calibri" w:cs="Calibri"/>
                <w:i w:val="0"/>
                <w:iCs w:val="0"/>
                <w:szCs w:val="21"/>
              </w:rPr>
              <w:t>联系电话（询问）：</w:t>
            </w:r>
            <w:r>
              <w:rPr>
                <w:rFonts w:hint="eastAsia" w:cs="Calibri"/>
                <w:i w:val="0"/>
                <w:iCs w:val="0"/>
                <w:szCs w:val="21"/>
                <w:lang w:eastAsia="zh-CN"/>
              </w:rPr>
              <w:t>0571-56353651</w:t>
            </w:r>
          </w:p>
        </w:tc>
      </w:tr>
      <w:tr w14:paraId="6FAE1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79E7F93A">
            <w:pPr>
              <w:rPr>
                <w:rFonts w:hint="default" w:ascii="Calibri" w:hAnsi="Calibri" w:cs="Calibri"/>
                <w:i w:val="0"/>
                <w:iCs w:val="0"/>
                <w:szCs w:val="21"/>
              </w:rPr>
            </w:pPr>
            <w:r>
              <w:rPr>
                <w:rFonts w:hint="default" w:ascii="Calibri" w:hAnsi="Calibri" w:cs="Calibri"/>
                <w:i w:val="0"/>
                <w:iCs w:val="0"/>
                <w:szCs w:val="21"/>
              </w:rPr>
              <w:t>1.3</w:t>
            </w:r>
          </w:p>
        </w:tc>
        <w:tc>
          <w:tcPr>
            <w:tcW w:w="2459" w:type="dxa"/>
            <w:noWrap w:val="0"/>
            <w:vAlign w:val="center"/>
          </w:tcPr>
          <w:p w14:paraId="10A60750">
            <w:pPr>
              <w:rPr>
                <w:rFonts w:hint="default" w:ascii="Calibri" w:hAnsi="Calibri" w:cs="Calibri"/>
                <w:i w:val="0"/>
                <w:iCs w:val="0"/>
                <w:szCs w:val="21"/>
              </w:rPr>
            </w:pPr>
            <w:r>
              <w:rPr>
                <w:rFonts w:hint="default" w:ascii="Calibri" w:hAnsi="Calibri" w:cs="Calibri"/>
                <w:i w:val="0"/>
                <w:iCs w:val="0"/>
                <w:szCs w:val="21"/>
              </w:rPr>
              <w:t>采购代理机构</w:t>
            </w:r>
          </w:p>
        </w:tc>
        <w:tc>
          <w:tcPr>
            <w:tcW w:w="5956" w:type="dxa"/>
            <w:noWrap w:val="0"/>
            <w:vAlign w:val="center"/>
          </w:tcPr>
          <w:p w14:paraId="0E0FD6C2">
            <w:pPr>
              <w:rPr>
                <w:rFonts w:hint="default" w:ascii="Calibri" w:hAnsi="Calibri" w:cs="Calibri"/>
                <w:i w:val="0"/>
                <w:iCs w:val="0"/>
                <w:szCs w:val="21"/>
              </w:rPr>
            </w:pPr>
            <w:r>
              <w:rPr>
                <w:rFonts w:hint="default" w:ascii="Calibri" w:hAnsi="Calibri" w:cs="Calibri"/>
                <w:i w:val="0"/>
                <w:iCs w:val="0"/>
                <w:szCs w:val="21"/>
              </w:rPr>
              <w:t>名称：浙江省成套招标代理有限公司</w:t>
            </w:r>
          </w:p>
          <w:p w14:paraId="7687E87D">
            <w:pPr>
              <w:rPr>
                <w:rFonts w:hint="default" w:ascii="Calibri" w:hAnsi="Calibri" w:cs="Calibri"/>
                <w:i w:val="0"/>
                <w:iCs w:val="0"/>
                <w:szCs w:val="21"/>
              </w:rPr>
            </w:pPr>
            <w:r>
              <w:rPr>
                <w:rFonts w:hint="default" w:ascii="Calibri" w:hAnsi="Calibri" w:cs="Calibri"/>
                <w:i w:val="0"/>
                <w:iCs w:val="0"/>
                <w:szCs w:val="21"/>
              </w:rPr>
              <w:t>地址：杭州市文晖路42号现代置业大厦西楼18楼1804室</w:t>
            </w:r>
          </w:p>
          <w:p w14:paraId="27DE1359">
            <w:pPr>
              <w:rPr>
                <w:rFonts w:hint="default" w:ascii="Calibri" w:hAnsi="Calibri" w:cs="Calibri"/>
                <w:i w:val="0"/>
                <w:iCs w:val="0"/>
                <w:szCs w:val="21"/>
              </w:rPr>
            </w:pPr>
            <w:r>
              <w:rPr>
                <w:rFonts w:hint="default" w:ascii="Calibri" w:hAnsi="Calibri" w:cs="Calibri"/>
                <w:i w:val="0"/>
                <w:iCs w:val="0"/>
                <w:szCs w:val="21"/>
              </w:rPr>
              <w:t>项目采购联系人：徐均</w:t>
            </w:r>
          </w:p>
          <w:p w14:paraId="76FF447C">
            <w:pPr>
              <w:rPr>
                <w:rFonts w:hint="default" w:ascii="Calibri" w:hAnsi="Calibri" w:cs="Calibri"/>
                <w:i w:val="0"/>
                <w:iCs w:val="0"/>
                <w:szCs w:val="21"/>
              </w:rPr>
            </w:pPr>
            <w:r>
              <w:rPr>
                <w:rFonts w:hint="default" w:ascii="Calibri" w:hAnsi="Calibri" w:cs="Calibri"/>
                <w:i w:val="0"/>
                <w:iCs w:val="0"/>
                <w:szCs w:val="21"/>
              </w:rPr>
              <w:t>联系电话：0571-85830191、13588434968</w:t>
            </w:r>
          </w:p>
          <w:p w14:paraId="17D8E85F">
            <w:pPr>
              <w:rPr>
                <w:rFonts w:hint="default" w:ascii="Calibri" w:hAnsi="Calibri" w:cs="Calibri"/>
                <w:i w:val="0"/>
                <w:iCs w:val="0"/>
                <w:szCs w:val="21"/>
              </w:rPr>
            </w:pPr>
            <w:r>
              <w:rPr>
                <w:rFonts w:hint="default" w:ascii="Calibri" w:hAnsi="Calibri" w:cs="Calibri"/>
                <w:i w:val="0"/>
                <w:iCs w:val="0"/>
                <w:szCs w:val="21"/>
              </w:rPr>
              <w:t>邮编：310004</w:t>
            </w:r>
          </w:p>
          <w:p w14:paraId="7592B9C0">
            <w:pPr>
              <w:rPr>
                <w:rFonts w:hint="default" w:ascii="Calibri" w:hAnsi="Calibri" w:cs="Calibri"/>
                <w:i w:val="0"/>
                <w:iCs w:val="0"/>
                <w:szCs w:val="21"/>
              </w:rPr>
            </w:pPr>
            <w:r>
              <w:rPr>
                <w:rFonts w:hint="default" w:ascii="Calibri" w:hAnsi="Calibri" w:cs="Calibri"/>
                <w:i w:val="0"/>
                <w:iCs w:val="0"/>
                <w:szCs w:val="21"/>
              </w:rPr>
              <w:t>Email</w:t>
            </w:r>
            <w:r>
              <w:rPr>
                <w:rFonts w:hint="default" w:ascii="Calibri" w:hAnsi="Calibri" w:cs="Calibri"/>
                <w:i w:val="0"/>
                <w:iCs w:val="0"/>
                <w:szCs w:val="21"/>
                <w:lang w:eastAsia="zh-CN"/>
              </w:rPr>
              <w:t>:</w:t>
            </w:r>
            <w:r>
              <w:rPr>
                <w:rFonts w:hint="default" w:ascii="Calibri" w:hAnsi="Calibri" w:cs="Calibri"/>
                <w:i w:val="0"/>
                <w:iCs w:val="0"/>
                <w:szCs w:val="21"/>
              </w:rPr>
              <w:t>85830198@zjsct.cn</w:t>
            </w:r>
          </w:p>
        </w:tc>
      </w:tr>
      <w:tr w14:paraId="41F05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30B6257">
            <w:pPr>
              <w:rPr>
                <w:rFonts w:hint="default" w:ascii="Calibri" w:hAnsi="Calibri" w:cs="Calibri"/>
                <w:i w:val="0"/>
                <w:iCs w:val="0"/>
                <w:szCs w:val="21"/>
              </w:rPr>
            </w:pPr>
            <w:r>
              <w:rPr>
                <w:rFonts w:hint="default" w:ascii="Calibri" w:hAnsi="Calibri" w:cs="Calibri"/>
                <w:i w:val="0"/>
                <w:iCs w:val="0"/>
                <w:szCs w:val="21"/>
              </w:rPr>
              <w:t>1.9</w:t>
            </w:r>
          </w:p>
        </w:tc>
        <w:tc>
          <w:tcPr>
            <w:tcW w:w="2459" w:type="dxa"/>
            <w:noWrap w:val="0"/>
            <w:vAlign w:val="center"/>
          </w:tcPr>
          <w:p w14:paraId="71B04181">
            <w:pPr>
              <w:rPr>
                <w:rFonts w:hint="default" w:ascii="Calibri" w:hAnsi="Calibri" w:cs="Calibri"/>
                <w:i w:val="0"/>
                <w:iCs w:val="0"/>
                <w:szCs w:val="21"/>
              </w:rPr>
            </w:pPr>
            <w:r>
              <w:rPr>
                <w:rFonts w:hint="default" w:ascii="Calibri" w:hAnsi="Calibri" w:cs="Calibri"/>
                <w:i w:val="0"/>
                <w:iCs w:val="0"/>
                <w:szCs w:val="21"/>
              </w:rPr>
              <w:t>踏勘现场</w:t>
            </w:r>
          </w:p>
        </w:tc>
        <w:tc>
          <w:tcPr>
            <w:tcW w:w="5956" w:type="dxa"/>
            <w:noWrap w:val="0"/>
            <w:vAlign w:val="center"/>
          </w:tcPr>
          <w:p w14:paraId="42DD13A0">
            <w:pPr>
              <w:rPr>
                <w:rFonts w:hint="default" w:ascii="Calibri" w:hAnsi="Calibri" w:cs="Calibri"/>
                <w:i w:val="0"/>
                <w:iCs w:val="0"/>
                <w:szCs w:val="21"/>
              </w:rPr>
            </w:pPr>
            <w:r>
              <w:rPr>
                <w:rFonts w:hint="default" w:ascii="Calibri" w:hAnsi="Calibri" w:cs="Calibri"/>
                <w:i w:val="0"/>
                <w:iCs w:val="0"/>
                <w:szCs w:val="21"/>
              </w:rPr>
              <w:t>不组织，投标人如有需要，经采购人同意后可自行前往，踏勘期间发生的费用或意外导致伤亡等一切责任和损失均由投标人自负。</w:t>
            </w:r>
          </w:p>
        </w:tc>
      </w:tr>
      <w:tr w14:paraId="40857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7D700094">
            <w:pPr>
              <w:rPr>
                <w:rFonts w:hint="default" w:ascii="Calibri" w:hAnsi="Calibri" w:cs="Calibri"/>
                <w:i w:val="0"/>
                <w:iCs w:val="0"/>
                <w:szCs w:val="21"/>
              </w:rPr>
            </w:pPr>
            <w:r>
              <w:rPr>
                <w:rFonts w:hint="default" w:ascii="Calibri" w:hAnsi="Calibri" w:cs="Calibri"/>
                <w:i w:val="0"/>
                <w:iCs w:val="0"/>
                <w:szCs w:val="21"/>
              </w:rPr>
              <w:t>1.10</w:t>
            </w:r>
          </w:p>
        </w:tc>
        <w:tc>
          <w:tcPr>
            <w:tcW w:w="2459" w:type="dxa"/>
            <w:noWrap w:val="0"/>
            <w:vAlign w:val="center"/>
          </w:tcPr>
          <w:p w14:paraId="2F060E67">
            <w:pPr>
              <w:rPr>
                <w:rFonts w:hint="default" w:ascii="Calibri" w:hAnsi="Calibri" w:cs="Calibri"/>
                <w:i w:val="0"/>
                <w:iCs w:val="0"/>
                <w:szCs w:val="21"/>
              </w:rPr>
            </w:pPr>
            <w:r>
              <w:rPr>
                <w:rFonts w:hint="default" w:ascii="Calibri" w:hAnsi="Calibri" w:cs="Calibri"/>
                <w:i w:val="0"/>
                <w:iCs w:val="0"/>
                <w:szCs w:val="21"/>
              </w:rPr>
              <w:t>答疑会</w:t>
            </w:r>
          </w:p>
        </w:tc>
        <w:tc>
          <w:tcPr>
            <w:tcW w:w="5956" w:type="dxa"/>
            <w:noWrap w:val="0"/>
            <w:vAlign w:val="center"/>
          </w:tcPr>
          <w:p w14:paraId="6E2C1E19">
            <w:pPr>
              <w:rPr>
                <w:rFonts w:hint="default" w:ascii="Calibri" w:hAnsi="Calibri" w:cs="Calibri"/>
                <w:i w:val="0"/>
                <w:iCs w:val="0"/>
                <w:szCs w:val="21"/>
              </w:rPr>
            </w:pPr>
            <w:r>
              <w:rPr>
                <w:rFonts w:hint="default" w:ascii="Calibri" w:hAnsi="Calibri" w:cs="Calibri"/>
                <w:i w:val="0"/>
                <w:iCs w:val="0"/>
                <w:szCs w:val="21"/>
              </w:rPr>
              <w:t>不召开。</w:t>
            </w:r>
          </w:p>
        </w:tc>
      </w:tr>
      <w:tr w14:paraId="7AD53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0BBAC48">
            <w:pPr>
              <w:rPr>
                <w:rFonts w:hint="default" w:ascii="Calibri" w:hAnsi="Calibri" w:cs="Calibri"/>
                <w:i w:val="0"/>
                <w:iCs w:val="0"/>
                <w:szCs w:val="21"/>
              </w:rPr>
            </w:pPr>
            <w:r>
              <w:rPr>
                <w:rFonts w:hint="default" w:ascii="Calibri" w:hAnsi="Calibri" w:cs="Calibri"/>
                <w:i w:val="0"/>
                <w:iCs w:val="0"/>
                <w:szCs w:val="21"/>
              </w:rPr>
              <w:t>3.3.2</w:t>
            </w:r>
          </w:p>
        </w:tc>
        <w:tc>
          <w:tcPr>
            <w:tcW w:w="2459" w:type="dxa"/>
            <w:noWrap w:val="0"/>
            <w:vAlign w:val="center"/>
          </w:tcPr>
          <w:p w14:paraId="76F93E8D">
            <w:pPr>
              <w:rPr>
                <w:rFonts w:hint="default" w:ascii="Calibri" w:hAnsi="Calibri" w:cs="Calibri"/>
                <w:i w:val="0"/>
                <w:iCs w:val="0"/>
                <w:szCs w:val="21"/>
              </w:rPr>
            </w:pPr>
            <w:r>
              <w:rPr>
                <w:rFonts w:hint="default" w:ascii="Calibri" w:hAnsi="Calibri" w:cs="Calibri"/>
                <w:i w:val="0"/>
                <w:iCs w:val="0"/>
                <w:szCs w:val="21"/>
              </w:rPr>
              <w:t>投标文件盖章要求</w:t>
            </w:r>
          </w:p>
        </w:tc>
        <w:tc>
          <w:tcPr>
            <w:tcW w:w="5956" w:type="dxa"/>
            <w:noWrap w:val="0"/>
            <w:vAlign w:val="center"/>
          </w:tcPr>
          <w:p w14:paraId="5D93C1AD">
            <w:pPr>
              <w:rPr>
                <w:rFonts w:hint="default" w:ascii="Calibri" w:hAnsi="Calibri" w:cs="Calibri"/>
                <w:i w:val="0"/>
                <w:iCs w:val="0"/>
                <w:szCs w:val="21"/>
              </w:rPr>
            </w:pPr>
            <w:r>
              <w:rPr>
                <w:rFonts w:hint="default" w:ascii="Calibri" w:hAnsi="Calibri" w:cs="Calibri"/>
                <w:i w:val="0"/>
                <w:iCs w:val="0"/>
                <w:szCs w:val="21"/>
              </w:rPr>
              <w:t>投标文件按“第七章 投标文件格式”中提供的格式要求盖章。公章采用单位CA章或单位公章。</w:t>
            </w:r>
          </w:p>
        </w:tc>
      </w:tr>
      <w:tr w14:paraId="6B561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806B11F">
            <w:pPr>
              <w:rPr>
                <w:rFonts w:hint="default" w:ascii="Calibri" w:hAnsi="Calibri" w:cs="Calibri"/>
                <w:i w:val="0"/>
                <w:iCs w:val="0"/>
                <w:szCs w:val="21"/>
              </w:rPr>
            </w:pPr>
            <w:r>
              <w:rPr>
                <w:rFonts w:hint="default" w:ascii="Calibri" w:hAnsi="Calibri" w:cs="Calibri"/>
                <w:i w:val="0"/>
                <w:iCs w:val="0"/>
                <w:szCs w:val="21"/>
              </w:rPr>
              <w:t>3.3.2</w:t>
            </w:r>
          </w:p>
        </w:tc>
        <w:tc>
          <w:tcPr>
            <w:tcW w:w="2459" w:type="dxa"/>
            <w:noWrap w:val="0"/>
            <w:vAlign w:val="center"/>
          </w:tcPr>
          <w:p w14:paraId="53A3478F">
            <w:pPr>
              <w:rPr>
                <w:rFonts w:hint="default" w:ascii="Calibri" w:hAnsi="Calibri" w:cs="Calibri"/>
                <w:i w:val="0"/>
                <w:iCs w:val="0"/>
                <w:szCs w:val="21"/>
              </w:rPr>
            </w:pPr>
            <w:r>
              <w:rPr>
                <w:rFonts w:hint="default" w:ascii="Calibri" w:hAnsi="Calibri" w:cs="Calibri"/>
                <w:i w:val="0"/>
                <w:iCs w:val="0"/>
                <w:szCs w:val="21"/>
              </w:rPr>
              <w:t>投标文件装订要求</w:t>
            </w:r>
          </w:p>
        </w:tc>
        <w:tc>
          <w:tcPr>
            <w:tcW w:w="5956" w:type="dxa"/>
            <w:noWrap w:val="0"/>
            <w:vAlign w:val="center"/>
          </w:tcPr>
          <w:p w14:paraId="1F1523BF">
            <w:pPr>
              <w:rPr>
                <w:rFonts w:hint="default" w:ascii="Calibri" w:hAnsi="Calibri" w:cs="Calibri"/>
                <w:i w:val="0"/>
                <w:iCs w:val="0"/>
                <w:szCs w:val="21"/>
              </w:rPr>
            </w:pPr>
            <w:r>
              <w:rPr>
                <w:rFonts w:hint="default" w:ascii="Calibri" w:hAnsi="Calibri" w:cs="Calibri"/>
                <w:i w:val="0"/>
                <w:iCs w:val="0"/>
                <w:szCs w:val="21"/>
              </w:rPr>
              <w:t>本项目投标时采用电子文件，无需提供纸质投标文件，无装订要求。</w:t>
            </w:r>
          </w:p>
        </w:tc>
      </w:tr>
      <w:tr w14:paraId="7A786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3EE497E4">
            <w:pPr>
              <w:rPr>
                <w:rFonts w:hint="default" w:ascii="Calibri" w:hAnsi="Calibri" w:cs="Calibri"/>
                <w:i w:val="0"/>
                <w:iCs w:val="0"/>
                <w:szCs w:val="21"/>
              </w:rPr>
            </w:pPr>
            <w:r>
              <w:rPr>
                <w:rFonts w:hint="default" w:ascii="Calibri" w:hAnsi="Calibri" w:cs="Calibri"/>
                <w:i w:val="0"/>
                <w:iCs w:val="0"/>
                <w:szCs w:val="21"/>
              </w:rPr>
              <w:t>3.5.1</w:t>
            </w:r>
          </w:p>
        </w:tc>
        <w:tc>
          <w:tcPr>
            <w:tcW w:w="2459" w:type="dxa"/>
            <w:noWrap w:val="0"/>
            <w:vAlign w:val="center"/>
          </w:tcPr>
          <w:p w14:paraId="685ABFF7">
            <w:pPr>
              <w:rPr>
                <w:rFonts w:hint="default" w:ascii="Calibri" w:hAnsi="Calibri" w:cs="Calibri"/>
                <w:i w:val="0"/>
                <w:iCs w:val="0"/>
                <w:szCs w:val="21"/>
              </w:rPr>
            </w:pPr>
            <w:r>
              <w:rPr>
                <w:rFonts w:hint="default" w:ascii="Calibri" w:hAnsi="Calibri" w:cs="Calibri"/>
                <w:i w:val="0"/>
                <w:iCs w:val="0"/>
                <w:szCs w:val="21"/>
              </w:rPr>
              <w:t>投标保证金</w:t>
            </w:r>
          </w:p>
        </w:tc>
        <w:tc>
          <w:tcPr>
            <w:tcW w:w="5956" w:type="dxa"/>
            <w:noWrap w:val="0"/>
            <w:vAlign w:val="center"/>
          </w:tcPr>
          <w:p w14:paraId="75D38EF5">
            <w:pPr>
              <w:rPr>
                <w:rFonts w:hint="default" w:ascii="Calibri" w:hAnsi="Calibri" w:cs="Calibri"/>
                <w:i w:val="0"/>
                <w:iCs w:val="0"/>
                <w:szCs w:val="21"/>
              </w:rPr>
            </w:pPr>
            <w:r>
              <w:rPr>
                <w:rFonts w:hint="default" w:ascii="Calibri" w:hAnsi="Calibri" w:cs="Calibri"/>
                <w:i w:val="0"/>
                <w:iCs w:val="0"/>
                <w:szCs w:val="21"/>
              </w:rPr>
              <w:t>无需缴纳投标保证金</w:t>
            </w:r>
          </w:p>
        </w:tc>
      </w:tr>
      <w:tr w14:paraId="3603B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6A05CD44">
            <w:pPr>
              <w:rPr>
                <w:rFonts w:hint="default" w:ascii="Calibri" w:hAnsi="Calibri" w:cs="Calibri"/>
                <w:i w:val="0"/>
                <w:iCs w:val="0"/>
                <w:szCs w:val="21"/>
              </w:rPr>
            </w:pPr>
            <w:r>
              <w:rPr>
                <w:rFonts w:hint="default" w:ascii="Calibri" w:hAnsi="Calibri" w:cs="Calibri"/>
                <w:i w:val="0"/>
                <w:iCs w:val="0"/>
                <w:szCs w:val="21"/>
              </w:rPr>
              <w:t>3.6.1</w:t>
            </w:r>
          </w:p>
        </w:tc>
        <w:tc>
          <w:tcPr>
            <w:tcW w:w="2459" w:type="dxa"/>
            <w:noWrap w:val="0"/>
            <w:vAlign w:val="center"/>
          </w:tcPr>
          <w:p w14:paraId="2231CEA8">
            <w:pPr>
              <w:rPr>
                <w:rFonts w:hint="default" w:ascii="Calibri" w:hAnsi="Calibri" w:cs="Calibri"/>
                <w:i w:val="0"/>
                <w:iCs w:val="0"/>
                <w:szCs w:val="21"/>
              </w:rPr>
            </w:pPr>
            <w:r>
              <w:rPr>
                <w:rFonts w:hint="default" w:ascii="Calibri" w:hAnsi="Calibri" w:cs="Calibri"/>
                <w:i w:val="0"/>
                <w:iCs w:val="0"/>
                <w:szCs w:val="21"/>
              </w:rPr>
              <w:t>投标文件有效期</w:t>
            </w:r>
          </w:p>
        </w:tc>
        <w:tc>
          <w:tcPr>
            <w:tcW w:w="5956" w:type="dxa"/>
            <w:noWrap w:val="0"/>
            <w:vAlign w:val="center"/>
          </w:tcPr>
          <w:p w14:paraId="6A919F69">
            <w:pPr>
              <w:rPr>
                <w:rFonts w:hint="default" w:ascii="Calibri" w:hAnsi="Calibri" w:cs="Calibri"/>
                <w:i w:val="0"/>
                <w:iCs w:val="0"/>
                <w:szCs w:val="21"/>
              </w:rPr>
            </w:pPr>
            <w:r>
              <w:rPr>
                <w:rFonts w:hint="default" w:ascii="Calibri" w:hAnsi="Calibri" w:cs="Calibri"/>
                <w:i w:val="0"/>
                <w:iCs w:val="0"/>
                <w:szCs w:val="21"/>
              </w:rPr>
              <w:t>自提交投标文件截止时间起120天内</w:t>
            </w:r>
          </w:p>
        </w:tc>
      </w:tr>
      <w:tr w14:paraId="77072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6B56E5A">
            <w:pPr>
              <w:rPr>
                <w:rFonts w:hint="default" w:ascii="Calibri" w:hAnsi="Calibri" w:cs="Calibri"/>
                <w:i w:val="0"/>
                <w:iCs w:val="0"/>
                <w:szCs w:val="21"/>
              </w:rPr>
            </w:pPr>
            <w:r>
              <w:rPr>
                <w:rFonts w:hint="default" w:ascii="Calibri" w:hAnsi="Calibri" w:cs="Calibri"/>
                <w:i w:val="0"/>
                <w:iCs w:val="0"/>
                <w:szCs w:val="21"/>
              </w:rPr>
              <w:t>4.1.1</w:t>
            </w:r>
          </w:p>
        </w:tc>
        <w:tc>
          <w:tcPr>
            <w:tcW w:w="2459" w:type="dxa"/>
            <w:noWrap w:val="0"/>
            <w:vAlign w:val="center"/>
          </w:tcPr>
          <w:p w14:paraId="4487F3E5">
            <w:pPr>
              <w:rPr>
                <w:rFonts w:hint="default" w:ascii="Calibri" w:hAnsi="Calibri" w:cs="Calibri"/>
                <w:i w:val="0"/>
                <w:iCs w:val="0"/>
                <w:szCs w:val="21"/>
              </w:rPr>
            </w:pPr>
            <w:r>
              <w:rPr>
                <w:rFonts w:hint="default" w:ascii="Calibri" w:hAnsi="Calibri" w:cs="Calibri"/>
                <w:i w:val="0"/>
                <w:iCs w:val="0"/>
                <w:szCs w:val="21"/>
              </w:rPr>
              <w:t>投标文件密封及标记要求</w:t>
            </w:r>
          </w:p>
        </w:tc>
        <w:tc>
          <w:tcPr>
            <w:tcW w:w="5956" w:type="dxa"/>
            <w:noWrap w:val="0"/>
            <w:vAlign w:val="center"/>
          </w:tcPr>
          <w:p w14:paraId="00444110">
            <w:pPr>
              <w:rPr>
                <w:rFonts w:hint="default" w:ascii="Calibri" w:hAnsi="Calibri" w:cs="Calibri"/>
                <w:i w:val="0"/>
                <w:iCs w:val="0"/>
                <w:szCs w:val="21"/>
              </w:rPr>
            </w:pPr>
            <w:r>
              <w:rPr>
                <w:rFonts w:hint="default" w:ascii="Calibri" w:hAnsi="Calibri" w:cs="Calibri"/>
                <w:i w:val="0"/>
                <w:iCs w:val="0"/>
                <w:szCs w:val="21"/>
              </w:rPr>
              <w:t>投标人如提交备份电子投标文件，以介质存储的数据电文形式的备份电子投标文件应密封，封皮应注明投标人名称、项目名称、备份电子投标文件。</w:t>
            </w:r>
          </w:p>
        </w:tc>
      </w:tr>
      <w:tr w14:paraId="421B6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BAC0E53">
            <w:pPr>
              <w:rPr>
                <w:rFonts w:hint="default" w:ascii="Calibri" w:hAnsi="Calibri" w:cs="Calibri"/>
                <w:i w:val="0"/>
                <w:iCs w:val="0"/>
                <w:szCs w:val="21"/>
              </w:rPr>
            </w:pPr>
            <w:r>
              <w:rPr>
                <w:rFonts w:hint="default" w:ascii="Calibri" w:hAnsi="Calibri" w:cs="Calibri"/>
                <w:i w:val="0"/>
                <w:iCs w:val="0"/>
                <w:szCs w:val="21"/>
              </w:rPr>
              <w:t>4.2.1</w:t>
            </w:r>
          </w:p>
        </w:tc>
        <w:tc>
          <w:tcPr>
            <w:tcW w:w="2459" w:type="dxa"/>
            <w:noWrap w:val="0"/>
            <w:vAlign w:val="center"/>
          </w:tcPr>
          <w:p w14:paraId="45229260">
            <w:pPr>
              <w:rPr>
                <w:rFonts w:hint="default" w:ascii="Calibri" w:hAnsi="Calibri" w:cs="Calibri"/>
                <w:i w:val="0"/>
                <w:iCs w:val="0"/>
                <w:szCs w:val="21"/>
              </w:rPr>
            </w:pPr>
            <w:r>
              <w:rPr>
                <w:rFonts w:hint="default" w:ascii="Calibri" w:hAnsi="Calibri" w:cs="Calibri"/>
                <w:i w:val="0"/>
                <w:iCs w:val="0"/>
                <w:szCs w:val="21"/>
              </w:rPr>
              <w:t>提交投标文件截止时间</w:t>
            </w:r>
          </w:p>
        </w:tc>
        <w:tc>
          <w:tcPr>
            <w:tcW w:w="5956" w:type="dxa"/>
            <w:noWrap w:val="0"/>
            <w:vAlign w:val="center"/>
          </w:tcPr>
          <w:p w14:paraId="2AC44F10">
            <w:pPr>
              <w:rPr>
                <w:rFonts w:hint="default" w:ascii="Calibri" w:hAnsi="Calibri" w:cs="Calibri"/>
                <w:i w:val="0"/>
                <w:iCs w:val="0"/>
                <w:szCs w:val="21"/>
              </w:rPr>
            </w:pPr>
            <w:r>
              <w:rPr>
                <w:rFonts w:hint="default" w:ascii="Calibri" w:hAnsi="Calibri" w:cs="Calibri"/>
                <w:i w:val="0"/>
                <w:iCs w:val="0"/>
                <w:szCs w:val="21"/>
              </w:rPr>
              <w:t>按“招标公告”规定</w:t>
            </w:r>
          </w:p>
        </w:tc>
      </w:tr>
      <w:tr w14:paraId="3227C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4183A90">
            <w:pPr>
              <w:rPr>
                <w:rFonts w:hint="default" w:ascii="Calibri" w:hAnsi="Calibri" w:cs="Calibri"/>
                <w:i w:val="0"/>
                <w:iCs w:val="0"/>
                <w:szCs w:val="21"/>
              </w:rPr>
            </w:pPr>
            <w:r>
              <w:rPr>
                <w:rFonts w:hint="default" w:ascii="Calibri" w:hAnsi="Calibri" w:cs="Calibri"/>
                <w:i w:val="0"/>
                <w:iCs w:val="0"/>
                <w:szCs w:val="21"/>
              </w:rPr>
              <w:t>4.2.1</w:t>
            </w:r>
          </w:p>
        </w:tc>
        <w:tc>
          <w:tcPr>
            <w:tcW w:w="2459" w:type="dxa"/>
            <w:noWrap w:val="0"/>
            <w:vAlign w:val="center"/>
          </w:tcPr>
          <w:p w14:paraId="58304ED9">
            <w:pPr>
              <w:rPr>
                <w:rFonts w:hint="default" w:ascii="Calibri" w:hAnsi="Calibri" w:cs="Calibri"/>
                <w:i w:val="0"/>
                <w:iCs w:val="0"/>
                <w:szCs w:val="21"/>
              </w:rPr>
            </w:pPr>
            <w:r>
              <w:rPr>
                <w:rFonts w:hint="default" w:ascii="Calibri" w:hAnsi="Calibri" w:cs="Calibri"/>
                <w:i w:val="0"/>
                <w:iCs w:val="0"/>
                <w:szCs w:val="21"/>
              </w:rPr>
              <w:t>投标地点</w:t>
            </w:r>
          </w:p>
        </w:tc>
        <w:tc>
          <w:tcPr>
            <w:tcW w:w="5956" w:type="dxa"/>
            <w:noWrap w:val="0"/>
            <w:vAlign w:val="center"/>
          </w:tcPr>
          <w:p w14:paraId="72ABCD7F">
            <w:pPr>
              <w:rPr>
                <w:rFonts w:hint="default" w:ascii="Calibri" w:hAnsi="Calibri" w:cs="Calibri"/>
                <w:i w:val="0"/>
                <w:iCs w:val="0"/>
                <w:szCs w:val="21"/>
              </w:rPr>
            </w:pPr>
            <w:r>
              <w:rPr>
                <w:rFonts w:hint="default" w:ascii="Calibri" w:hAnsi="Calibri" w:cs="Calibri"/>
                <w:i w:val="0"/>
                <w:iCs w:val="0"/>
                <w:szCs w:val="21"/>
              </w:rPr>
              <w:t>按“招标公告”规定</w:t>
            </w:r>
          </w:p>
        </w:tc>
      </w:tr>
      <w:tr w14:paraId="52ADC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9688DDE">
            <w:pPr>
              <w:rPr>
                <w:rFonts w:hint="default" w:ascii="Calibri" w:hAnsi="Calibri" w:cs="Calibri"/>
                <w:i w:val="0"/>
                <w:iCs w:val="0"/>
                <w:szCs w:val="21"/>
              </w:rPr>
            </w:pPr>
            <w:r>
              <w:rPr>
                <w:rFonts w:hint="default" w:ascii="Calibri" w:hAnsi="Calibri" w:cs="Calibri"/>
                <w:i w:val="0"/>
                <w:iCs w:val="0"/>
                <w:szCs w:val="21"/>
              </w:rPr>
              <w:t>5.1.1</w:t>
            </w:r>
          </w:p>
        </w:tc>
        <w:tc>
          <w:tcPr>
            <w:tcW w:w="2459" w:type="dxa"/>
            <w:noWrap w:val="0"/>
            <w:vAlign w:val="center"/>
          </w:tcPr>
          <w:p w14:paraId="316736B2">
            <w:pPr>
              <w:rPr>
                <w:rFonts w:hint="default" w:ascii="Calibri" w:hAnsi="Calibri" w:cs="Calibri"/>
                <w:i w:val="0"/>
                <w:iCs w:val="0"/>
                <w:szCs w:val="21"/>
              </w:rPr>
            </w:pPr>
            <w:r>
              <w:rPr>
                <w:rFonts w:hint="default" w:ascii="Calibri" w:hAnsi="Calibri" w:cs="Calibri"/>
                <w:i w:val="0"/>
                <w:iCs w:val="0"/>
                <w:szCs w:val="21"/>
              </w:rPr>
              <w:t>开标时间和地点</w:t>
            </w:r>
          </w:p>
        </w:tc>
        <w:tc>
          <w:tcPr>
            <w:tcW w:w="5956" w:type="dxa"/>
            <w:noWrap w:val="0"/>
            <w:vAlign w:val="center"/>
          </w:tcPr>
          <w:p w14:paraId="61990161">
            <w:pPr>
              <w:rPr>
                <w:rFonts w:hint="default" w:ascii="Calibri" w:hAnsi="Calibri" w:cs="Calibri"/>
                <w:i w:val="0"/>
                <w:iCs w:val="0"/>
                <w:szCs w:val="21"/>
              </w:rPr>
            </w:pPr>
            <w:r>
              <w:rPr>
                <w:rFonts w:hint="default" w:ascii="Calibri" w:hAnsi="Calibri" w:cs="Calibri"/>
                <w:i w:val="0"/>
                <w:iCs w:val="0"/>
                <w:szCs w:val="21"/>
              </w:rPr>
              <w:t>按“招标公告”规定</w:t>
            </w:r>
          </w:p>
        </w:tc>
      </w:tr>
      <w:tr w14:paraId="4A94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51372D34">
            <w:pPr>
              <w:rPr>
                <w:rFonts w:hint="default" w:ascii="Calibri" w:hAnsi="Calibri" w:cs="Calibri"/>
                <w:i w:val="0"/>
                <w:iCs w:val="0"/>
                <w:szCs w:val="21"/>
              </w:rPr>
            </w:pPr>
            <w:r>
              <w:rPr>
                <w:rFonts w:hint="default" w:ascii="Calibri" w:hAnsi="Calibri" w:cs="Calibri"/>
                <w:i w:val="0"/>
                <w:iCs w:val="0"/>
                <w:sz w:val="21"/>
                <w:szCs w:val="21"/>
                <w:lang w:val="en-US" w:eastAsia="zh-CN"/>
              </w:rPr>
              <w:t>6.1</w:t>
            </w:r>
          </w:p>
        </w:tc>
        <w:tc>
          <w:tcPr>
            <w:tcW w:w="2459" w:type="dxa"/>
            <w:noWrap w:val="0"/>
            <w:vAlign w:val="center"/>
          </w:tcPr>
          <w:p w14:paraId="4496525E">
            <w:pPr>
              <w:rPr>
                <w:rFonts w:hint="default" w:ascii="Calibri" w:hAnsi="Calibri" w:cs="Calibri"/>
                <w:i w:val="0"/>
                <w:iCs w:val="0"/>
                <w:szCs w:val="21"/>
              </w:rPr>
            </w:pPr>
            <w:r>
              <w:rPr>
                <w:rFonts w:hint="default" w:ascii="Calibri" w:hAnsi="Calibri" w:cs="Calibri"/>
                <w:i w:val="0"/>
                <w:iCs w:val="0"/>
                <w:szCs w:val="21"/>
              </w:rPr>
              <w:t>采购代理服务费</w:t>
            </w:r>
          </w:p>
        </w:tc>
        <w:tc>
          <w:tcPr>
            <w:tcW w:w="5956" w:type="dxa"/>
            <w:noWrap w:val="0"/>
            <w:vAlign w:val="center"/>
          </w:tcPr>
          <w:p w14:paraId="53C660BC">
            <w:pPr>
              <w:rPr>
                <w:rFonts w:hint="default" w:ascii="Calibri" w:hAnsi="Calibri" w:cs="Calibri"/>
                <w:i w:val="0"/>
                <w:iCs w:val="0"/>
                <w:szCs w:val="21"/>
              </w:rPr>
            </w:pPr>
            <w:r>
              <w:rPr>
                <w:rFonts w:hint="default" w:ascii="Calibri" w:hAnsi="Calibri" w:cs="Calibri"/>
                <w:i w:val="0"/>
                <w:iCs w:val="0"/>
              </w:rPr>
              <w:t>采购代理服务费金额：</w:t>
            </w:r>
            <w:r>
              <w:rPr>
                <w:rFonts w:hint="default" w:ascii="Calibri" w:hAnsi="Calibri" w:cs="Calibri"/>
                <w:i w:val="0"/>
                <w:iCs w:val="0"/>
                <w:szCs w:val="21"/>
              </w:rPr>
              <w:t>以</w:t>
            </w:r>
            <w:r>
              <w:rPr>
                <w:rFonts w:hint="default" w:ascii="Calibri" w:hAnsi="Calibri" w:cs="Calibri"/>
                <w:i w:val="0"/>
                <w:iCs w:val="0"/>
                <w:szCs w:val="21"/>
                <w:lang w:eastAsia="zh-CN"/>
              </w:rPr>
              <w:t>标段</w:t>
            </w:r>
            <w:r>
              <w:rPr>
                <w:rFonts w:hint="default" w:ascii="Calibri" w:hAnsi="Calibri" w:cs="Calibri"/>
                <w:i w:val="0"/>
                <w:iCs w:val="0"/>
                <w:szCs w:val="21"/>
              </w:rPr>
              <w:t>中标金额为计算基数，采用差额定率累进计费方式，按以下标准费率计算值的</w:t>
            </w:r>
            <w:r>
              <w:rPr>
                <w:rFonts w:hint="default" w:ascii="Calibri" w:hAnsi="Calibri" w:cs="Calibri"/>
                <w:i w:val="0"/>
                <w:iCs w:val="0"/>
                <w:szCs w:val="21"/>
                <w:lang w:val="en-US" w:eastAsia="zh-CN"/>
              </w:rPr>
              <w:t>6</w:t>
            </w:r>
            <w:r>
              <w:rPr>
                <w:rFonts w:hint="default" w:ascii="Calibri" w:hAnsi="Calibri" w:cs="Calibri"/>
                <w:i w:val="0"/>
                <w:iCs w:val="0"/>
                <w:szCs w:val="21"/>
              </w:rPr>
              <w:t>0%收取。费率标准如下：</w:t>
            </w:r>
          </w:p>
          <w:tbl>
            <w:tblPr>
              <w:tblStyle w:val="23"/>
              <w:tblW w:w="5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13CB6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3AF13DB8">
                  <w:pPr>
                    <w:rPr>
                      <w:rFonts w:hint="default" w:ascii="Calibri" w:hAnsi="Calibri" w:cs="Calibri"/>
                      <w:i w:val="0"/>
                      <w:iCs w:val="0"/>
                      <w:szCs w:val="21"/>
                    </w:rPr>
                  </w:pPr>
                  <w:r>
                    <w:rPr>
                      <w:rFonts w:hint="default" w:ascii="Calibri" w:hAnsi="Calibri" w:cs="Calibri"/>
                      <w:i w:val="0"/>
                      <w:iCs w:val="0"/>
                      <w:szCs w:val="21"/>
                    </w:rPr>
                    <w:t>金额（万元）</w:t>
                  </w:r>
                </w:p>
              </w:tc>
              <w:tc>
                <w:tcPr>
                  <w:tcW w:w="2943" w:type="dxa"/>
                  <w:noWrap w:val="0"/>
                  <w:vAlign w:val="center"/>
                </w:tcPr>
                <w:p w14:paraId="4BA518D1">
                  <w:pPr>
                    <w:rPr>
                      <w:rFonts w:hint="default" w:ascii="Calibri" w:hAnsi="Calibri" w:cs="Calibri"/>
                      <w:i w:val="0"/>
                      <w:iCs w:val="0"/>
                      <w:szCs w:val="21"/>
                    </w:rPr>
                  </w:pPr>
                  <w:r>
                    <w:rPr>
                      <w:rFonts w:hint="default" w:ascii="Calibri" w:hAnsi="Calibri" w:cs="Calibri"/>
                      <w:i w:val="0"/>
                      <w:iCs w:val="0"/>
                      <w:szCs w:val="21"/>
                    </w:rPr>
                    <w:t>费率</w:t>
                  </w:r>
                </w:p>
              </w:tc>
            </w:tr>
            <w:tr w14:paraId="4F8D0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067645D2">
                  <w:pPr>
                    <w:rPr>
                      <w:rFonts w:hint="default" w:ascii="Calibri" w:hAnsi="Calibri" w:cs="Calibri"/>
                      <w:i w:val="0"/>
                      <w:iCs w:val="0"/>
                      <w:szCs w:val="21"/>
                    </w:rPr>
                  </w:pPr>
                  <w:r>
                    <w:rPr>
                      <w:rFonts w:hint="default" w:ascii="Calibri" w:hAnsi="Calibri" w:cs="Calibri"/>
                      <w:i w:val="0"/>
                      <w:iCs w:val="0"/>
                      <w:szCs w:val="21"/>
                    </w:rPr>
                    <w:t>100（含）及以下部分</w:t>
                  </w:r>
                </w:p>
              </w:tc>
              <w:tc>
                <w:tcPr>
                  <w:tcW w:w="2943" w:type="dxa"/>
                  <w:noWrap w:val="0"/>
                  <w:vAlign w:val="center"/>
                </w:tcPr>
                <w:p w14:paraId="616E9487">
                  <w:pPr>
                    <w:rPr>
                      <w:rFonts w:hint="default" w:ascii="Calibri" w:hAnsi="Calibri" w:cs="Calibri"/>
                      <w:i w:val="0"/>
                      <w:iCs w:val="0"/>
                      <w:szCs w:val="21"/>
                    </w:rPr>
                  </w:pPr>
                  <w:r>
                    <w:rPr>
                      <w:rFonts w:hint="default" w:ascii="Calibri" w:hAnsi="Calibri" w:cs="Calibri"/>
                      <w:i w:val="0"/>
                      <w:iCs w:val="0"/>
                      <w:szCs w:val="21"/>
                    </w:rPr>
                    <w:t>1.5%</w:t>
                  </w:r>
                </w:p>
              </w:tc>
            </w:tr>
            <w:tr w14:paraId="443A4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359BD43D">
                  <w:pPr>
                    <w:rPr>
                      <w:rFonts w:hint="default" w:ascii="Calibri" w:hAnsi="Calibri" w:cs="Calibri"/>
                      <w:i w:val="0"/>
                      <w:iCs w:val="0"/>
                      <w:szCs w:val="21"/>
                    </w:rPr>
                  </w:pPr>
                  <w:r>
                    <w:rPr>
                      <w:rFonts w:hint="default" w:ascii="Calibri" w:hAnsi="Calibri" w:cs="Calibri"/>
                      <w:i w:val="0"/>
                      <w:iCs w:val="0"/>
                      <w:szCs w:val="21"/>
                    </w:rPr>
                    <w:t>100～500之间部分</w:t>
                  </w:r>
                </w:p>
              </w:tc>
              <w:tc>
                <w:tcPr>
                  <w:tcW w:w="2943" w:type="dxa"/>
                  <w:noWrap w:val="0"/>
                  <w:vAlign w:val="center"/>
                </w:tcPr>
                <w:p w14:paraId="5F990068">
                  <w:pPr>
                    <w:rPr>
                      <w:rFonts w:hint="default" w:ascii="Calibri" w:hAnsi="Calibri" w:cs="Calibri"/>
                      <w:i w:val="0"/>
                      <w:iCs w:val="0"/>
                      <w:szCs w:val="21"/>
                    </w:rPr>
                  </w:pPr>
                  <w:r>
                    <w:rPr>
                      <w:rFonts w:hint="default" w:ascii="Calibri" w:hAnsi="Calibri" w:cs="Calibri"/>
                      <w:i w:val="0"/>
                      <w:iCs w:val="0"/>
                      <w:szCs w:val="21"/>
                    </w:rPr>
                    <w:t>1.1%</w:t>
                  </w:r>
                </w:p>
              </w:tc>
            </w:tr>
            <w:tr w14:paraId="668F4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noWrap w:val="0"/>
                  <w:vAlign w:val="center"/>
                </w:tcPr>
                <w:p w14:paraId="7CC97478">
                  <w:pPr>
                    <w:rPr>
                      <w:rFonts w:hint="default" w:ascii="Calibri" w:hAnsi="Calibri" w:cs="Calibri"/>
                      <w:i w:val="0"/>
                      <w:iCs w:val="0"/>
                      <w:szCs w:val="21"/>
                    </w:rPr>
                  </w:pPr>
                  <w:r>
                    <w:rPr>
                      <w:rFonts w:hint="default" w:ascii="Calibri" w:hAnsi="Calibri" w:cs="Calibri"/>
                      <w:i w:val="0"/>
                      <w:iCs w:val="0"/>
                      <w:szCs w:val="21"/>
                    </w:rPr>
                    <w:t>500～1000之间部分</w:t>
                  </w:r>
                </w:p>
              </w:tc>
              <w:tc>
                <w:tcPr>
                  <w:tcW w:w="2943" w:type="dxa"/>
                  <w:noWrap w:val="0"/>
                  <w:vAlign w:val="center"/>
                </w:tcPr>
                <w:p w14:paraId="78DE35A0">
                  <w:pPr>
                    <w:rPr>
                      <w:rFonts w:hint="default" w:ascii="Calibri" w:hAnsi="Calibri" w:cs="Calibri"/>
                      <w:i w:val="0"/>
                      <w:iCs w:val="0"/>
                      <w:szCs w:val="21"/>
                    </w:rPr>
                  </w:pPr>
                  <w:r>
                    <w:rPr>
                      <w:rFonts w:hint="default" w:ascii="Calibri" w:hAnsi="Calibri" w:cs="Calibri"/>
                      <w:i w:val="0"/>
                      <w:iCs w:val="0"/>
                      <w:szCs w:val="21"/>
                    </w:rPr>
                    <w:t>0.8%</w:t>
                  </w:r>
                </w:p>
              </w:tc>
            </w:tr>
            <w:tr w14:paraId="669FC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shd w:val="clear" w:color="auto" w:fill="auto"/>
                  <w:noWrap w:val="0"/>
                  <w:vAlign w:val="center"/>
                </w:tcPr>
                <w:p w14:paraId="4414577C">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1000</w:t>
                  </w:r>
                  <w:r>
                    <w:rPr>
                      <w:rFonts w:hint="default" w:ascii="Calibri" w:hAnsi="Calibri" w:cs="Calibri"/>
                      <w:sz w:val="21"/>
                      <w:szCs w:val="21"/>
                      <w:lang w:val="en-US" w:eastAsia="zh-CN"/>
                    </w:rPr>
                    <w:t>～</w:t>
                  </w:r>
                  <w:r>
                    <w:rPr>
                      <w:rFonts w:hint="default" w:ascii="Calibri" w:hAnsi="Calibri" w:eastAsia="宋体" w:cs="Calibri"/>
                      <w:sz w:val="21"/>
                      <w:szCs w:val="21"/>
                      <w:lang w:val="en-US" w:eastAsia="zh-CN"/>
                    </w:rPr>
                    <w:t>5000</w:t>
                  </w: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含</w:t>
                  </w:r>
                  <w:r>
                    <w:rPr>
                      <w:rFonts w:hint="default" w:ascii="Calibri" w:hAnsi="Calibri" w:eastAsia="宋体" w:cs="Calibri"/>
                      <w:sz w:val="21"/>
                      <w:szCs w:val="21"/>
                      <w:lang w:eastAsia="zh-CN"/>
                    </w:rPr>
                    <w:t>）</w:t>
                  </w:r>
                  <w:r>
                    <w:rPr>
                      <w:rFonts w:hint="default" w:ascii="Calibri" w:hAnsi="Calibri" w:eastAsia="宋体" w:cs="Calibri"/>
                      <w:sz w:val="21"/>
                      <w:szCs w:val="21"/>
                      <w:lang w:val="en-US" w:eastAsia="zh-CN"/>
                    </w:rPr>
                    <w:t>之间部分</w:t>
                  </w:r>
                </w:p>
              </w:tc>
              <w:tc>
                <w:tcPr>
                  <w:tcW w:w="2943" w:type="dxa"/>
                  <w:shd w:val="clear" w:color="auto" w:fill="auto"/>
                  <w:noWrap w:val="0"/>
                  <w:vAlign w:val="center"/>
                </w:tcPr>
                <w:p w14:paraId="0C9ED524">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0.5%</w:t>
                  </w:r>
                </w:p>
              </w:tc>
            </w:tr>
          </w:tbl>
          <w:p w14:paraId="14CFBF39">
            <w:pPr>
              <w:rPr>
                <w:rFonts w:hint="default" w:ascii="Calibri" w:hAnsi="Calibri" w:cs="Calibri"/>
                <w:i w:val="0"/>
                <w:iCs w:val="0"/>
                <w:szCs w:val="21"/>
              </w:rPr>
            </w:pPr>
            <w:r>
              <w:rPr>
                <w:rFonts w:hint="default" w:ascii="Calibri" w:hAnsi="Calibri" w:cs="Calibri"/>
                <w:i w:val="0"/>
                <w:iCs w:val="0"/>
                <w:szCs w:val="21"/>
              </w:rPr>
              <w:t>收费计算示例：（如</w:t>
            </w:r>
            <w:r>
              <w:rPr>
                <w:rFonts w:hint="default" w:ascii="Calibri" w:hAnsi="Calibri" w:cs="Calibri"/>
                <w:i w:val="0"/>
                <w:iCs w:val="0"/>
                <w:szCs w:val="21"/>
                <w:lang w:eastAsia="zh-CN"/>
              </w:rPr>
              <w:t>标段</w:t>
            </w:r>
            <w:r>
              <w:rPr>
                <w:rFonts w:hint="default" w:ascii="Calibri" w:hAnsi="Calibri" w:cs="Calibri"/>
                <w:i w:val="0"/>
                <w:iCs w:val="0"/>
                <w:szCs w:val="21"/>
              </w:rPr>
              <w:t>中标金额为</w:t>
            </w:r>
            <w:r>
              <w:rPr>
                <w:rFonts w:hint="eastAsia" w:cs="Calibri"/>
                <w:i w:val="0"/>
                <w:iCs w:val="0"/>
                <w:kern w:val="0"/>
                <w:szCs w:val="21"/>
                <w:lang w:eastAsia="zh-CN"/>
              </w:rPr>
              <w:t>358</w:t>
            </w:r>
            <w:r>
              <w:rPr>
                <w:rFonts w:hint="eastAsia" w:cs="Calibri"/>
                <w:i w:val="0"/>
                <w:iCs w:val="0"/>
                <w:kern w:val="0"/>
                <w:szCs w:val="21"/>
                <w:lang w:val="en-US" w:eastAsia="zh-CN"/>
              </w:rPr>
              <w:t>.</w:t>
            </w:r>
            <w:r>
              <w:rPr>
                <w:rFonts w:hint="eastAsia" w:cs="Calibri"/>
                <w:i w:val="0"/>
                <w:iCs w:val="0"/>
                <w:kern w:val="0"/>
                <w:szCs w:val="21"/>
                <w:lang w:eastAsia="zh-CN"/>
              </w:rPr>
              <w:t>8</w:t>
            </w:r>
            <w:r>
              <w:rPr>
                <w:rFonts w:hint="default" w:ascii="Calibri" w:hAnsi="Calibri" w:cs="Calibri"/>
                <w:i w:val="0"/>
                <w:iCs w:val="0"/>
                <w:szCs w:val="21"/>
              </w:rPr>
              <w:t>万元）</w:t>
            </w:r>
          </w:p>
          <w:p w14:paraId="19CEB35D">
            <w:pPr>
              <w:rPr>
                <w:rFonts w:hint="default" w:ascii="Calibri" w:hAnsi="Calibri" w:cs="Calibri"/>
                <w:i w:val="0"/>
                <w:iCs w:val="0"/>
                <w:szCs w:val="21"/>
              </w:rPr>
            </w:pPr>
            <w:r>
              <w:rPr>
                <w:rFonts w:hint="default" w:ascii="Calibri" w:hAnsi="Calibri" w:cs="Calibri"/>
                <w:i w:val="0"/>
                <w:iCs w:val="0"/>
                <w:szCs w:val="21"/>
              </w:rPr>
              <w:t>费用=〔100</w:t>
            </w:r>
            <w:r>
              <w:rPr>
                <w:rFonts w:hint="default" w:ascii="Calibri" w:hAnsi="Calibri" w:cs="Calibri"/>
                <w:i w:val="0"/>
                <w:iCs w:val="0"/>
                <w:szCs w:val="21"/>
                <w:lang w:eastAsia="zh-CN"/>
              </w:rPr>
              <w:t>×</w:t>
            </w:r>
            <w:r>
              <w:rPr>
                <w:rFonts w:hint="default" w:ascii="Calibri" w:hAnsi="Calibri" w:cs="Calibri"/>
                <w:i w:val="0"/>
                <w:iCs w:val="0"/>
                <w:szCs w:val="21"/>
              </w:rPr>
              <w:t>1.5%+（</w:t>
            </w:r>
            <w:r>
              <w:rPr>
                <w:rFonts w:hint="eastAsia" w:cs="Calibri"/>
                <w:i w:val="0"/>
                <w:iCs w:val="0"/>
                <w:kern w:val="0"/>
                <w:szCs w:val="21"/>
                <w:lang w:eastAsia="zh-CN"/>
              </w:rPr>
              <w:t>358</w:t>
            </w:r>
            <w:r>
              <w:rPr>
                <w:rFonts w:hint="eastAsia" w:cs="Calibri"/>
                <w:i w:val="0"/>
                <w:iCs w:val="0"/>
                <w:kern w:val="0"/>
                <w:szCs w:val="21"/>
                <w:lang w:val="en-US" w:eastAsia="zh-CN"/>
              </w:rPr>
              <w:t>.</w:t>
            </w:r>
            <w:r>
              <w:rPr>
                <w:rFonts w:hint="eastAsia" w:cs="Calibri"/>
                <w:i w:val="0"/>
                <w:iCs w:val="0"/>
                <w:kern w:val="0"/>
                <w:szCs w:val="21"/>
                <w:lang w:eastAsia="zh-CN"/>
              </w:rPr>
              <w:t>8</w:t>
            </w:r>
            <w:r>
              <w:rPr>
                <w:rFonts w:hint="default" w:ascii="Calibri" w:hAnsi="Calibri" w:cs="Calibri"/>
                <w:i w:val="0"/>
                <w:iCs w:val="0"/>
                <w:szCs w:val="21"/>
              </w:rPr>
              <w:t>-100）</w:t>
            </w:r>
            <w:r>
              <w:rPr>
                <w:rFonts w:hint="default" w:ascii="Calibri" w:hAnsi="Calibri" w:cs="Calibri"/>
                <w:i w:val="0"/>
                <w:iCs w:val="0"/>
                <w:szCs w:val="21"/>
                <w:lang w:eastAsia="zh-CN"/>
              </w:rPr>
              <w:t>×</w:t>
            </w:r>
            <w:r>
              <w:rPr>
                <w:rFonts w:hint="default" w:ascii="Calibri" w:hAnsi="Calibri" w:cs="Calibri"/>
                <w:i w:val="0"/>
                <w:iCs w:val="0"/>
                <w:szCs w:val="21"/>
              </w:rPr>
              <w:t>1.1%〕</w:t>
            </w:r>
            <w:r>
              <w:rPr>
                <w:rFonts w:hint="default" w:ascii="Calibri" w:hAnsi="Calibri" w:cs="Calibri"/>
                <w:i w:val="0"/>
                <w:iCs w:val="0"/>
                <w:szCs w:val="21"/>
                <w:lang w:eastAsia="zh-CN"/>
              </w:rPr>
              <w:t>×</w:t>
            </w:r>
            <w:r>
              <w:rPr>
                <w:rFonts w:hint="default" w:ascii="Calibri" w:hAnsi="Calibri" w:cs="Calibri"/>
                <w:i w:val="0"/>
                <w:iCs w:val="0"/>
                <w:szCs w:val="21"/>
                <w:lang w:val="en-US" w:eastAsia="zh-CN"/>
              </w:rPr>
              <w:t>6</w:t>
            </w:r>
            <w:r>
              <w:rPr>
                <w:rFonts w:hint="default" w:ascii="Calibri" w:hAnsi="Calibri" w:cs="Calibri"/>
                <w:i w:val="0"/>
                <w:iCs w:val="0"/>
                <w:szCs w:val="21"/>
              </w:rPr>
              <w:t>0%万元。</w:t>
            </w:r>
          </w:p>
          <w:p w14:paraId="1CE420AF">
            <w:pPr>
              <w:rPr>
                <w:rFonts w:hint="default" w:ascii="Calibri" w:hAnsi="Calibri" w:cs="Calibri"/>
                <w:i w:val="0"/>
                <w:iCs w:val="0"/>
                <w:szCs w:val="21"/>
              </w:rPr>
            </w:pPr>
            <w:r>
              <w:rPr>
                <w:rFonts w:hint="default" w:ascii="Calibri" w:hAnsi="Calibri" w:cs="Calibri"/>
                <w:i w:val="0"/>
                <w:iCs w:val="0"/>
                <w:szCs w:val="21"/>
              </w:rPr>
              <w:t>采购代理服务费缴纳形式：汇票/支票/电汇</w:t>
            </w:r>
          </w:p>
          <w:p w14:paraId="4775FA1E">
            <w:pPr>
              <w:rPr>
                <w:rFonts w:hint="default" w:ascii="Calibri" w:hAnsi="Calibri" w:cs="Calibri"/>
                <w:i w:val="0"/>
                <w:iCs w:val="0"/>
                <w:szCs w:val="21"/>
              </w:rPr>
            </w:pPr>
            <w:r>
              <w:rPr>
                <w:rFonts w:hint="default" w:ascii="Calibri" w:hAnsi="Calibri" w:cs="Calibri"/>
                <w:i w:val="0"/>
                <w:iCs w:val="0"/>
                <w:szCs w:val="21"/>
              </w:rPr>
              <w:t>采购代理服务费由中标人在收到中标通知书时以人民币方式向采购代理机构支付。汇入以下账户：</w:t>
            </w:r>
          </w:p>
          <w:p w14:paraId="266E1DB3">
            <w:pPr>
              <w:rPr>
                <w:rFonts w:hint="default" w:ascii="Calibri" w:hAnsi="Calibri" w:cs="Calibri"/>
                <w:i w:val="0"/>
                <w:iCs w:val="0"/>
                <w:szCs w:val="21"/>
              </w:rPr>
            </w:pPr>
            <w:r>
              <w:rPr>
                <w:rFonts w:hint="default" w:ascii="Calibri" w:hAnsi="Calibri" w:cs="Calibri"/>
                <w:i w:val="0"/>
                <w:iCs w:val="0"/>
                <w:szCs w:val="21"/>
              </w:rPr>
              <w:t>户名：浙江省成套招标代理有限公司</w:t>
            </w:r>
          </w:p>
          <w:p w14:paraId="15DB40DB">
            <w:pPr>
              <w:rPr>
                <w:rFonts w:hint="default" w:ascii="Calibri" w:hAnsi="Calibri" w:cs="Calibri"/>
                <w:i w:val="0"/>
                <w:iCs w:val="0"/>
                <w:szCs w:val="21"/>
              </w:rPr>
            </w:pPr>
            <w:r>
              <w:rPr>
                <w:rFonts w:hint="default" w:ascii="Calibri" w:hAnsi="Calibri" w:cs="Calibri"/>
                <w:i w:val="0"/>
                <w:iCs w:val="0"/>
                <w:szCs w:val="21"/>
              </w:rPr>
              <w:t>开户：中信银行杭州西湖支行</w:t>
            </w:r>
          </w:p>
          <w:p w14:paraId="05E2FCDE">
            <w:pPr>
              <w:rPr>
                <w:rFonts w:hint="default" w:ascii="Calibri" w:hAnsi="Calibri" w:cs="Calibri"/>
                <w:i w:val="0"/>
                <w:iCs w:val="0"/>
                <w:szCs w:val="21"/>
              </w:rPr>
            </w:pPr>
            <w:r>
              <w:rPr>
                <w:rFonts w:hint="default" w:ascii="Calibri" w:hAnsi="Calibri" w:cs="Calibri"/>
                <w:i w:val="0"/>
                <w:iCs w:val="0"/>
                <w:szCs w:val="21"/>
              </w:rPr>
              <w:t>账号：7331610182600126385</w:t>
            </w:r>
          </w:p>
        </w:tc>
      </w:tr>
      <w:tr w14:paraId="7F427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2E28D15B">
            <w:pPr>
              <w:rPr>
                <w:rFonts w:hint="default" w:ascii="Calibri" w:hAnsi="Calibri" w:cs="Calibri"/>
                <w:i w:val="0"/>
                <w:iCs w:val="0"/>
                <w:szCs w:val="21"/>
              </w:rPr>
            </w:pPr>
            <w:r>
              <w:rPr>
                <w:rFonts w:hint="default" w:ascii="Calibri" w:hAnsi="Calibri" w:cs="Calibri"/>
                <w:i w:val="0"/>
                <w:iCs w:val="0"/>
                <w:szCs w:val="21"/>
              </w:rPr>
              <w:t>10</w:t>
            </w:r>
          </w:p>
        </w:tc>
        <w:tc>
          <w:tcPr>
            <w:tcW w:w="2459" w:type="dxa"/>
            <w:noWrap w:val="0"/>
            <w:vAlign w:val="center"/>
          </w:tcPr>
          <w:p w14:paraId="110F0199">
            <w:pPr>
              <w:rPr>
                <w:rFonts w:hint="default" w:ascii="Calibri" w:hAnsi="Calibri" w:cs="Calibri"/>
                <w:i w:val="0"/>
                <w:iCs w:val="0"/>
                <w:szCs w:val="21"/>
              </w:rPr>
            </w:pPr>
            <w:r>
              <w:rPr>
                <w:rFonts w:hint="default" w:ascii="Calibri" w:hAnsi="Calibri" w:cs="Calibri"/>
                <w:i w:val="0"/>
                <w:iCs w:val="0"/>
                <w:szCs w:val="21"/>
              </w:rPr>
              <w:t>其他</w:t>
            </w:r>
          </w:p>
        </w:tc>
        <w:tc>
          <w:tcPr>
            <w:tcW w:w="5956" w:type="dxa"/>
            <w:noWrap w:val="0"/>
            <w:vAlign w:val="center"/>
          </w:tcPr>
          <w:p w14:paraId="648B927D">
            <w:pPr>
              <w:rPr>
                <w:rFonts w:hint="default" w:ascii="Calibri" w:hAnsi="Calibri" w:cs="Calibri"/>
                <w:i w:val="0"/>
                <w:iCs w:val="0"/>
                <w:szCs w:val="21"/>
              </w:rPr>
            </w:pPr>
            <w:r>
              <w:rPr>
                <w:rFonts w:hint="default" w:ascii="Calibri" w:hAnsi="Calibri" w:cs="Calibri"/>
                <w:i w:val="0"/>
                <w:iCs w:val="0"/>
                <w:szCs w:val="21"/>
              </w:rPr>
              <w:t>（1）本招标文件共</w:t>
            </w:r>
            <w:r>
              <w:rPr>
                <w:rFonts w:hint="default" w:ascii="Calibri" w:hAnsi="Calibri" w:cs="Calibri"/>
                <w:i w:val="0"/>
                <w:iCs w:val="0"/>
                <w:szCs w:val="21"/>
              </w:rPr>
              <w:fldChar w:fldCharType="begin"/>
            </w:r>
            <w:r>
              <w:rPr>
                <w:rFonts w:hint="default" w:ascii="Calibri" w:hAnsi="Calibri" w:cs="Calibri"/>
                <w:i w:val="0"/>
                <w:iCs w:val="0"/>
                <w:szCs w:val="21"/>
              </w:rPr>
              <w:instrText xml:space="preserve"> NUMPAGES \* MERGEFORMAT </w:instrText>
            </w:r>
            <w:r>
              <w:rPr>
                <w:rFonts w:hint="default" w:ascii="Calibri" w:hAnsi="Calibri" w:cs="Calibri"/>
                <w:i w:val="0"/>
                <w:iCs w:val="0"/>
                <w:szCs w:val="21"/>
              </w:rPr>
              <w:fldChar w:fldCharType="separate"/>
            </w:r>
            <w:r>
              <w:rPr>
                <w:rFonts w:hint="default" w:ascii="Calibri" w:hAnsi="Calibri" w:cs="Calibri"/>
                <w:i w:val="0"/>
                <w:iCs w:val="0"/>
                <w:szCs w:val="21"/>
              </w:rPr>
              <w:t>100</w:t>
            </w:r>
            <w:r>
              <w:rPr>
                <w:rFonts w:hint="default" w:ascii="Calibri" w:hAnsi="Calibri" w:cs="Calibri"/>
                <w:i w:val="0"/>
                <w:iCs w:val="0"/>
                <w:szCs w:val="21"/>
              </w:rPr>
              <w:fldChar w:fldCharType="end"/>
            </w:r>
            <w:r>
              <w:rPr>
                <w:rFonts w:hint="default" w:ascii="Calibri" w:hAnsi="Calibri" w:cs="Calibri"/>
                <w:i w:val="0"/>
                <w:iCs w:val="0"/>
                <w:szCs w:val="21"/>
              </w:rPr>
              <w:t>页（含封面），请各投标人收到本文件后自行核对，如有缺页、错装等情况请于当日向采购代理机构提出，如未提出，所有责任及由此造成的后果由投标人自负。</w:t>
            </w:r>
          </w:p>
          <w:p w14:paraId="25675C7D">
            <w:pPr>
              <w:rPr>
                <w:rFonts w:hint="default" w:ascii="Calibri" w:hAnsi="Calibri" w:cs="Calibri"/>
                <w:i w:val="0"/>
                <w:iCs w:val="0"/>
                <w:szCs w:val="21"/>
              </w:rPr>
            </w:pPr>
            <w:r>
              <w:rPr>
                <w:rFonts w:hint="default" w:ascii="Calibri" w:hAnsi="Calibri" w:cs="Calibri"/>
                <w:i w:val="0"/>
                <w:iCs w:val="0"/>
                <w:szCs w:val="21"/>
              </w:rPr>
              <w:t>（2）请投标人仔细阅读本招标文件，其中带“▲”标记的条款为实质性内容，投标人须对带“▲”标记的条款作出实质性响应。</w:t>
            </w:r>
          </w:p>
        </w:tc>
      </w:tr>
      <w:tr w14:paraId="3E6AD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40F7D61A">
            <w:pPr>
              <w:rPr>
                <w:rFonts w:hint="default" w:ascii="Calibri" w:hAnsi="Calibri" w:cs="Calibri"/>
                <w:i w:val="0"/>
                <w:iCs w:val="0"/>
                <w:szCs w:val="21"/>
              </w:rPr>
            </w:pPr>
            <w:r>
              <w:rPr>
                <w:rFonts w:hint="default" w:ascii="Calibri" w:hAnsi="Calibri" w:cs="Calibri"/>
                <w:i w:val="0"/>
                <w:iCs w:val="0"/>
                <w:szCs w:val="21"/>
              </w:rPr>
              <w:t>11</w:t>
            </w:r>
          </w:p>
        </w:tc>
        <w:tc>
          <w:tcPr>
            <w:tcW w:w="2459" w:type="dxa"/>
            <w:noWrap w:val="0"/>
            <w:vAlign w:val="center"/>
          </w:tcPr>
          <w:p w14:paraId="7BDEBDF4">
            <w:pPr>
              <w:rPr>
                <w:rFonts w:hint="default" w:ascii="Calibri" w:hAnsi="Calibri" w:cs="Calibri"/>
                <w:i w:val="0"/>
                <w:iCs w:val="0"/>
                <w:szCs w:val="21"/>
              </w:rPr>
            </w:pPr>
            <w:r>
              <w:rPr>
                <w:rFonts w:hint="default" w:ascii="Calibri" w:hAnsi="Calibri" w:cs="Calibri"/>
                <w:i w:val="0"/>
                <w:iCs w:val="0"/>
                <w:szCs w:val="21"/>
              </w:rPr>
              <w:t>特别提醒</w:t>
            </w:r>
          </w:p>
        </w:tc>
        <w:tc>
          <w:tcPr>
            <w:tcW w:w="5956" w:type="dxa"/>
            <w:noWrap w:val="0"/>
            <w:vAlign w:val="center"/>
          </w:tcPr>
          <w:p w14:paraId="36B03FDD">
            <w:pPr>
              <w:rPr>
                <w:rFonts w:hint="default" w:ascii="Calibri" w:hAnsi="Calibri" w:cs="Calibri"/>
                <w:i w:val="0"/>
                <w:iCs w:val="0"/>
                <w:szCs w:val="21"/>
              </w:rPr>
            </w:pPr>
            <w:r>
              <w:rPr>
                <w:rFonts w:hint="default" w:ascii="Calibri" w:hAnsi="Calibri" w:cs="Calibri"/>
                <w:i w:val="0"/>
                <w:iCs w:val="0"/>
                <w:szCs w:val="21"/>
              </w:rPr>
              <w:t>（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http://zfcg.czt.zj.gov.cn</w:t>
            </w:r>
            <w:r>
              <w:rPr>
                <w:rFonts w:hint="default" w:ascii="Calibri" w:hAnsi="Calibri" w:cs="Calibri"/>
                <w:i w:val="0"/>
                <w:iCs w:val="0"/>
                <w:szCs w:val="21"/>
                <w:lang w:eastAsia="zh-CN"/>
              </w:rPr>
              <w:t>）</w:t>
            </w:r>
            <w:r>
              <w:rPr>
                <w:rFonts w:hint="default" w:ascii="Calibri" w:hAnsi="Calibri" w:cs="Calibri"/>
                <w:i w:val="0"/>
                <w:iCs w:val="0"/>
                <w:szCs w:val="21"/>
              </w:rPr>
              <w:t>中小企业信用融资栏目了解相关信息。</w:t>
            </w:r>
          </w:p>
        </w:tc>
      </w:tr>
      <w:tr w14:paraId="2FD58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1CAD9510">
            <w:pPr>
              <w:rPr>
                <w:rFonts w:hint="default" w:ascii="Calibri" w:hAnsi="Calibri" w:cs="Calibri"/>
                <w:i w:val="0"/>
                <w:iCs w:val="0"/>
                <w:szCs w:val="21"/>
              </w:rPr>
            </w:pPr>
            <w:r>
              <w:rPr>
                <w:rFonts w:hint="default" w:ascii="Calibri" w:hAnsi="Calibri" w:cs="Calibri"/>
                <w:i w:val="0"/>
                <w:iCs w:val="0"/>
                <w:szCs w:val="21"/>
              </w:rPr>
              <w:t>12</w:t>
            </w:r>
          </w:p>
        </w:tc>
        <w:tc>
          <w:tcPr>
            <w:tcW w:w="2459" w:type="dxa"/>
            <w:noWrap w:val="0"/>
            <w:vAlign w:val="center"/>
          </w:tcPr>
          <w:p w14:paraId="2F65D6A8">
            <w:pPr>
              <w:rPr>
                <w:rFonts w:hint="default" w:ascii="Calibri" w:hAnsi="Calibri" w:cs="Calibri"/>
                <w:i w:val="0"/>
                <w:iCs w:val="0"/>
                <w:szCs w:val="21"/>
              </w:rPr>
            </w:pPr>
            <w:r>
              <w:rPr>
                <w:rFonts w:hint="default" w:ascii="Calibri" w:hAnsi="Calibri" w:cs="Calibri"/>
                <w:i w:val="0"/>
                <w:iCs w:val="0"/>
                <w:szCs w:val="21"/>
              </w:rPr>
              <w:t>特别提醒</w:t>
            </w:r>
          </w:p>
        </w:tc>
        <w:tc>
          <w:tcPr>
            <w:tcW w:w="5956" w:type="dxa"/>
            <w:noWrap w:val="0"/>
            <w:vAlign w:val="center"/>
          </w:tcPr>
          <w:p w14:paraId="70FAD8CF">
            <w:pPr>
              <w:rPr>
                <w:rFonts w:hint="default" w:ascii="Calibri" w:hAnsi="Calibri" w:cs="Calibri"/>
                <w:i w:val="0"/>
                <w:iCs w:val="0"/>
                <w:szCs w:val="21"/>
              </w:rPr>
            </w:pPr>
            <w:r>
              <w:rPr>
                <w:rFonts w:hint="default" w:ascii="Calibri" w:hAnsi="Calibri" w:cs="Calibri"/>
                <w:i w:val="0"/>
                <w:iCs w:val="0"/>
                <w:szCs w:val="21"/>
              </w:rPr>
              <w:t>根据《关于在政府采购活动中查询及使用信用记录有关问题的通知》财库〔2016〕125号的规定：</w:t>
            </w:r>
          </w:p>
          <w:p w14:paraId="2B3BA421">
            <w:pPr>
              <w:rPr>
                <w:rFonts w:hint="default" w:ascii="Calibri" w:hAnsi="Calibri" w:cs="Calibri"/>
                <w:i w:val="0"/>
                <w:iCs w:val="0"/>
                <w:szCs w:val="21"/>
              </w:rPr>
            </w:pPr>
            <w:r>
              <w:rPr>
                <w:rFonts w:hint="default" w:ascii="Calibri" w:hAnsi="Calibri" w:cs="Calibri"/>
                <w:i w:val="0"/>
                <w:iCs w:val="0"/>
                <w:szCs w:val="21"/>
              </w:rPr>
              <w:t>（1）采购人或采购代理机构将对本项目投标人的信用信息进行查询。</w:t>
            </w:r>
          </w:p>
          <w:p w14:paraId="361099B2">
            <w:pPr>
              <w:rPr>
                <w:rFonts w:hint="default" w:ascii="Calibri" w:hAnsi="Calibri" w:cs="Calibri"/>
                <w:i w:val="0"/>
                <w:iCs w:val="0"/>
                <w:szCs w:val="21"/>
              </w:rPr>
            </w:pPr>
            <w:r>
              <w:rPr>
                <w:rFonts w:hint="default" w:ascii="Calibri" w:hAnsi="Calibri" w:cs="Calibri"/>
                <w:i w:val="0"/>
                <w:iCs w:val="0"/>
                <w:szCs w:val="21"/>
              </w:rPr>
              <w:t>（2）查询渠道为信用中国网站（www.creditchina.gov.cn）、中国政府采购网（www.ccgp.gov.cn）。</w:t>
            </w:r>
          </w:p>
          <w:p w14:paraId="73010B59">
            <w:pPr>
              <w:rPr>
                <w:rFonts w:hint="default" w:ascii="Calibri" w:hAnsi="Calibri" w:cs="Calibri"/>
                <w:i w:val="0"/>
                <w:iCs w:val="0"/>
                <w:szCs w:val="21"/>
              </w:rPr>
            </w:pPr>
            <w:r>
              <w:rPr>
                <w:rFonts w:hint="default" w:ascii="Calibri" w:hAnsi="Calibri" w:cs="Calibri"/>
                <w:i w:val="0"/>
                <w:iCs w:val="0"/>
                <w:szCs w:val="21"/>
              </w:rPr>
              <w:t>（3）列入失信被执行人名单、重大税收违法案件当事人名单、政府采购严重违法失信行为记录名单等投标人信用信息均将用于本项目。</w:t>
            </w:r>
          </w:p>
          <w:p w14:paraId="764696C1">
            <w:pPr>
              <w:rPr>
                <w:rFonts w:hint="default" w:ascii="Calibri" w:hAnsi="Calibri" w:cs="Calibri"/>
                <w:i w:val="0"/>
                <w:iCs w:val="0"/>
                <w:szCs w:val="21"/>
              </w:rPr>
            </w:pPr>
            <w:r>
              <w:rPr>
                <w:rFonts w:hint="default" w:ascii="Calibri" w:hAnsi="Calibri" w:cs="Calibri"/>
                <w:i w:val="0"/>
                <w:iCs w:val="0"/>
                <w:szCs w:val="21"/>
              </w:rPr>
              <w:t>（4）信用信息查询记录和证据以网页截图等方式留存。</w:t>
            </w:r>
          </w:p>
          <w:p w14:paraId="7F2A82CF">
            <w:pPr>
              <w:rPr>
                <w:rFonts w:hint="default" w:ascii="Calibri" w:hAnsi="Calibri" w:cs="Calibri"/>
                <w:i w:val="0"/>
                <w:iCs w:val="0"/>
                <w:szCs w:val="21"/>
              </w:rPr>
            </w:pPr>
            <w:r>
              <w:rPr>
                <w:rFonts w:hint="default" w:ascii="Calibri" w:hAnsi="Calibri" w:cs="Calibri"/>
                <w:i w:val="0"/>
                <w:iCs w:val="0"/>
                <w:szCs w:val="21"/>
              </w:rPr>
              <w:t>（5）投标截止日当日网站显示的信用信息将作为评审和确定中标人的依据。</w:t>
            </w:r>
          </w:p>
          <w:p w14:paraId="49D12A1D">
            <w:pPr>
              <w:rPr>
                <w:rFonts w:hint="default" w:ascii="Calibri" w:hAnsi="Calibri" w:cs="Calibri"/>
                <w:i w:val="0"/>
                <w:iCs w:val="0"/>
                <w:szCs w:val="21"/>
              </w:rPr>
            </w:pPr>
            <w:r>
              <w:rPr>
                <w:rFonts w:hint="default" w:ascii="Calibri" w:hAnsi="Calibri" w:cs="Calibri"/>
                <w:i w:val="0"/>
                <w:iCs w:val="0"/>
                <w:szCs w:val="21"/>
              </w:rPr>
              <w:t>（6）联合体成员存在以上不良信用记录的，视同联合体存在不良信用记录。</w:t>
            </w:r>
          </w:p>
        </w:tc>
      </w:tr>
      <w:tr w14:paraId="392D2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6" w:type="dxa"/>
            <w:noWrap w:val="0"/>
            <w:vAlign w:val="center"/>
          </w:tcPr>
          <w:p w14:paraId="64E2BAB6">
            <w:pPr>
              <w:rPr>
                <w:rFonts w:hint="default" w:ascii="Calibri" w:hAnsi="Calibri" w:cs="Calibri"/>
                <w:i w:val="0"/>
                <w:iCs w:val="0"/>
                <w:szCs w:val="21"/>
              </w:rPr>
            </w:pPr>
            <w:r>
              <w:rPr>
                <w:rFonts w:hint="default" w:ascii="Calibri" w:hAnsi="Calibri" w:cs="Calibri"/>
                <w:i w:val="0"/>
                <w:iCs w:val="0"/>
                <w:szCs w:val="21"/>
              </w:rPr>
              <w:t>13</w:t>
            </w:r>
          </w:p>
        </w:tc>
        <w:tc>
          <w:tcPr>
            <w:tcW w:w="2459" w:type="dxa"/>
            <w:noWrap w:val="0"/>
            <w:vAlign w:val="center"/>
          </w:tcPr>
          <w:p w14:paraId="6FC8C5B8">
            <w:pPr>
              <w:rPr>
                <w:rFonts w:hint="default" w:ascii="Calibri" w:hAnsi="Calibri" w:cs="Calibri"/>
                <w:i w:val="0"/>
                <w:iCs w:val="0"/>
                <w:szCs w:val="21"/>
              </w:rPr>
            </w:pPr>
            <w:r>
              <w:rPr>
                <w:rFonts w:hint="default" w:ascii="Calibri" w:hAnsi="Calibri" w:cs="Calibri"/>
                <w:i w:val="0"/>
                <w:iCs w:val="0"/>
                <w:szCs w:val="21"/>
              </w:rPr>
              <w:t>特别提醒</w:t>
            </w:r>
          </w:p>
        </w:tc>
        <w:tc>
          <w:tcPr>
            <w:tcW w:w="5956" w:type="dxa"/>
            <w:noWrap w:val="0"/>
            <w:vAlign w:val="center"/>
          </w:tcPr>
          <w:p w14:paraId="049B2EB2">
            <w:pPr>
              <w:rPr>
                <w:rFonts w:hint="default" w:ascii="Calibri" w:hAnsi="Calibri" w:cs="Calibri"/>
                <w:i w:val="0"/>
                <w:iCs w:val="0"/>
                <w:szCs w:val="21"/>
              </w:rPr>
            </w:pPr>
            <w:r>
              <w:rPr>
                <w:rFonts w:hint="default" w:ascii="Calibri" w:hAnsi="Calibri" w:cs="Calibri"/>
                <w:i w:val="0"/>
                <w:iCs w:val="0"/>
                <w:szCs w:val="21"/>
              </w:rPr>
              <w:t>中标人应在合同签订前完成政府采购云平台（https://www.zcygov.cn</w:t>
            </w:r>
            <w:r>
              <w:rPr>
                <w:rFonts w:hint="default" w:ascii="Calibri" w:hAnsi="Calibri" w:cs="Calibri"/>
                <w:i w:val="0"/>
                <w:iCs w:val="0"/>
                <w:szCs w:val="21"/>
                <w:lang w:eastAsia="zh-CN"/>
              </w:rPr>
              <w:t>）</w:t>
            </w:r>
            <w:r>
              <w:rPr>
                <w:rFonts w:hint="default" w:ascii="Calibri" w:hAnsi="Calibri" w:cs="Calibri"/>
                <w:i w:val="0"/>
                <w:iCs w:val="0"/>
                <w:szCs w:val="21"/>
              </w:rPr>
              <w:t>全部注册步骤并成为正式注册入库供应商，否则将导致合同款无法正常支付，责任由中标人承担。请投标人尽早完成注册。</w:t>
            </w:r>
          </w:p>
          <w:p w14:paraId="52DBBEFB">
            <w:pPr>
              <w:rPr>
                <w:rFonts w:hint="default" w:ascii="Calibri" w:hAnsi="Calibri" w:cs="Calibri"/>
                <w:i w:val="0"/>
                <w:iCs w:val="0"/>
                <w:szCs w:val="21"/>
              </w:rPr>
            </w:pPr>
            <w:r>
              <w:rPr>
                <w:rFonts w:hint="default" w:ascii="Calibri" w:hAnsi="Calibri" w:cs="Calibri"/>
                <w:i w:val="0"/>
                <w:iCs w:val="0"/>
                <w:szCs w:val="21"/>
              </w:rPr>
              <w:t>https://middle.zcygov.cn/settle-front/#/registry。（供应商注册页面）</w:t>
            </w:r>
          </w:p>
        </w:tc>
      </w:tr>
    </w:tbl>
    <w:p w14:paraId="07E8BFE5">
      <w:pPr>
        <w:pStyle w:val="3"/>
        <w:adjustRightInd w:val="0"/>
        <w:ind w:firstLine="420"/>
        <w:rPr>
          <w:rFonts w:hint="default" w:ascii="Calibri" w:hAnsi="Calibri" w:cs="Calibri"/>
          <w:i w:val="0"/>
          <w:iCs w:val="0"/>
          <w:szCs w:val="21"/>
        </w:rPr>
      </w:pPr>
      <w:bookmarkStart w:id="72" w:name="_Toc82873322"/>
      <w:bookmarkStart w:id="73" w:name="_Toc82338239"/>
      <w:r>
        <w:rPr>
          <w:rFonts w:hint="default" w:ascii="Calibri" w:hAnsi="Calibri" w:cs="Calibri"/>
          <w:i w:val="0"/>
          <w:iCs w:val="0"/>
          <w:szCs w:val="21"/>
        </w:rPr>
        <w:t>一、</w:t>
      </w:r>
      <w:bookmarkEnd w:id="72"/>
      <w:bookmarkEnd w:id="73"/>
      <w:r>
        <w:rPr>
          <w:rFonts w:hint="default" w:ascii="Calibri" w:hAnsi="Calibri" w:cs="Calibri"/>
          <w:i w:val="0"/>
          <w:iCs w:val="0"/>
          <w:szCs w:val="21"/>
        </w:rPr>
        <w:t>总则</w:t>
      </w:r>
    </w:p>
    <w:p w14:paraId="67393330">
      <w:pPr>
        <w:pStyle w:val="4"/>
        <w:adjustRightInd w:val="0"/>
        <w:ind w:firstLine="420"/>
        <w:rPr>
          <w:rFonts w:hint="default" w:ascii="Calibri" w:hAnsi="Calibri" w:cs="Calibri"/>
          <w:i w:val="0"/>
          <w:iCs w:val="0"/>
          <w:szCs w:val="21"/>
        </w:rPr>
      </w:pPr>
      <w:bookmarkStart w:id="74" w:name="_Toc82873323"/>
      <w:bookmarkStart w:id="75" w:name="_Toc82338240"/>
      <w:r>
        <w:rPr>
          <w:rFonts w:hint="default" w:ascii="Calibri" w:hAnsi="Calibri" w:cs="Calibri"/>
          <w:i w:val="0"/>
          <w:iCs w:val="0"/>
          <w:szCs w:val="21"/>
        </w:rPr>
        <w:t>1.1 实施依据</w:t>
      </w:r>
    </w:p>
    <w:p w14:paraId="465D0BD8">
      <w:pPr>
        <w:ind w:firstLine="420" w:firstLineChars="200"/>
        <w:rPr>
          <w:rFonts w:hint="default" w:ascii="Calibri" w:hAnsi="Calibri" w:cs="Calibri"/>
          <w:i w:val="0"/>
          <w:iCs w:val="0"/>
        </w:rPr>
      </w:pPr>
      <w:r>
        <w:rPr>
          <w:rFonts w:hint="default" w:ascii="Calibri" w:hAnsi="Calibri" w:cs="Calibri"/>
          <w:i w:val="0"/>
          <w:iCs w:val="0"/>
        </w:rPr>
        <w:t>本次招标工作是按照《中华人民共和国政府采购法》等有关法律法规、规章、文件的规定组织和实施。</w:t>
      </w:r>
    </w:p>
    <w:p w14:paraId="47723E92">
      <w:pPr>
        <w:pStyle w:val="4"/>
        <w:adjustRightInd w:val="0"/>
        <w:ind w:firstLine="420"/>
        <w:rPr>
          <w:rFonts w:hint="default" w:ascii="Calibri" w:hAnsi="Calibri" w:cs="Calibri"/>
          <w:i w:val="0"/>
          <w:iCs w:val="0"/>
          <w:szCs w:val="21"/>
        </w:rPr>
      </w:pPr>
      <w:r>
        <w:rPr>
          <w:rFonts w:hint="default" w:ascii="Calibri" w:hAnsi="Calibri" w:cs="Calibri"/>
          <w:i w:val="0"/>
          <w:iCs w:val="0"/>
          <w:szCs w:val="21"/>
        </w:rPr>
        <w:t>1.2 采购方式</w:t>
      </w:r>
    </w:p>
    <w:p w14:paraId="2695695A">
      <w:pPr>
        <w:ind w:firstLine="420" w:firstLineChars="200"/>
        <w:rPr>
          <w:rFonts w:hint="default" w:ascii="Calibri" w:hAnsi="Calibri" w:cs="Calibri"/>
          <w:i w:val="0"/>
          <w:iCs w:val="0"/>
        </w:rPr>
      </w:pPr>
      <w:r>
        <w:rPr>
          <w:rFonts w:hint="default" w:ascii="Calibri" w:hAnsi="Calibri" w:cs="Calibri"/>
          <w:i w:val="0"/>
          <w:iCs w:val="0"/>
        </w:rPr>
        <w:t>公开招标，是指采购人依法以招标公告的方式邀请不特定的供应商参加投标。</w:t>
      </w:r>
    </w:p>
    <w:p w14:paraId="368C8222">
      <w:pPr>
        <w:pStyle w:val="4"/>
        <w:adjustRightInd w:val="0"/>
        <w:ind w:firstLine="420"/>
        <w:rPr>
          <w:rFonts w:hint="default" w:ascii="Calibri" w:hAnsi="Calibri" w:cs="Calibri"/>
          <w:i w:val="0"/>
          <w:iCs w:val="0"/>
          <w:szCs w:val="21"/>
        </w:rPr>
      </w:pPr>
      <w:r>
        <w:rPr>
          <w:rFonts w:hint="default" w:ascii="Calibri" w:hAnsi="Calibri" w:cs="Calibri"/>
          <w:i w:val="0"/>
          <w:iCs w:val="0"/>
          <w:szCs w:val="21"/>
        </w:rPr>
        <w:t>1.3 定义</w:t>
      </w:r>
    </w:p>
    <w:p w14:paraId="30AB365B">
      <w:pPr>
        <w:ind w:firstLine="420" w:firstLineChars="200"/>
        <w:rPr>
          <w:rFonts w:hint="default" w:ascii="Calibri" w:hAnsi="Calibri" w:cs="Calibri"/>
          <w:i w:val="0"/>
          <w:iCs w:val="0"/>
        </w:rPr>
      </w:pPr>
      <w:r>
        <w:rPr>
          <w:rFonts w:hint="default" w:ascii="Calibri" w:hAnsi="Calibri" w:cs="Calibri"/>
          <w:i w:val="0"/>
          <w:iCs w:val="0"/>
        </w:rPr>
        <w:t>电子交易活动：是指以数据电文形式，依托政府采购项目电子交易平台进行的政府采购交易活动。</w:t>
      </w:r>
    </w:p>
    <w:p w14:paraId="2EE8823C">
      <w:pPr>
        <w:ind w:firstLine="420" w:firstLineChars="200"/>
        <w:rPr>
          <w:rFonts w:hint="default" w:ascii="Calibri" w:hAnsi="Calibri" w:cs="Calibri"/>
          <w:i w:val="0"/>
          <w:iCs w:val="0"/>
        </w:rPr>
      </w:pPr>
      <w:r>
        <w:rPr>
          <w:rFonts w:hint="default" w:ascii="Calibri" w:hAnsi="Calibri" w:cs="Calibri"/>
          <w:i w:val="0"/>
          <w:iCs w:val="0"/>
        </w:rPr>
        <w:t>采购人：是指依法进行政府采购的国家机关、事业单位、团体组织，见“投标人须知前附表”。</w:t>
      </w:r>
    </w:p>
    <w:p w14:paraId="6E150396">
      <w:pPr>
        <w:ind w:firstLine="420" w:firstLineChars="200"/>
        <w:rPr>
          <w:rFonts w:hint="default" w:ascii="Calibri" w:hAnsi="Calibri" w:cs="Calibri"/>
          <w:i w:val="0"/>
          <w:iCs w:val="0"/>
        </w:rPr>
      </w:pPr>
      <w:r>
        <w:rPr>
          <w:rFonts w:hint="default" w:ascii="Calibri" w:hAnsi="Calibri" w:cs="Calibri"/>
          <w:i w:val="0"/>
          <w:iCs w:val="0"/>
        </w:rPr>
        <w:t>采购代理机构：受采购人委托，在委托的范围内办理政府采购事宜的机构，见“投标人须知前附表”。</w:t>
      </w:r>
    </w:p>
    <w:p w14:paraId="63A3983B">
      <w:pPr>
        <w:ind w:firstLine="420" w:firstLineChars="200"/>
        <w:rPr>
          <w:rFonts w:hint="default" w:ascii="Calibri" w:hAnsi="Calibri" w:cs="Calibri"/>
          <w:i w:val="0"/>
          <w:iCs w:val="0"/>
        </w:rPr>
      </w:pPr>
      <w:r>
        <w:rPr>
          <w:rFonts w:hint="default" w:ascii="Calibri" w:hAnsi="Calibri" w:cs="Calibri"/>
          <w:i w:val="0"/>
          <w:iCs w:val="0"/>
        </w:rPr>
        <w:t>投标人：是指参加本政府采购项目投标的供应商。</w:t>
      </w:r>
    </w:p>
    <w:p w14:paraId="70C1B3D2">
      <w:pPr>
        <w:ind w:firstLine="420" w:firstLineChars="200"/>
        <w:rPr>
          <w:rFonts w:hint="default" w:ascii="Calibri" w:hAnsi="Calibri" w:cs="Calibri"/>
          <w:i w:val="0"/>
          <w:iCs w:val="0"/>
        </w:rPr>
      </w:pPr>
      <w:r>
        <w:rPr>
          <w:rFonts w:hint="default" w:ascii="Calibri" w:hAnsi="Calibri" w:cs="Calibri"/>
          <w:i w:val="0"/>
          <w:iCs w:val="0"/>
        </w:rPr>
        <w:t>投标人代表：是指参加本项目投标活动的供应商法定代表人或法定代表人授权代表。</w:t>
      </w:r>
    </w:p>
    <w:p w14:paraId="4DB17EAE">
      <w:pPr>
        <w:ind w:firstLine="420" w:firstLineChars="200"/>
        <w:rPr>
          <w:rFonts w:hint="default" w:ascii="Calibri" w:hAnsi="Calibri" w:cs="Calibri"/>
          <w:i w:val="0"/>
          <w:iCs w:val="0"/>
        </w:rPr>
      </w:pPr>
      <w:r>
        <w:rPr>
          <w:rFonts w:hint="default" w:ascii="Calibri" w:hAnsi="Calibri" w:cs="Calibri"/>
          <w:i w:val="0"/>
          <w:iCs w:val="0"/>
        </w:rPr>
        <w:t>投标联合体：是指两个以上供应商组成联合体，以一个投标人的身份参加投标。</w:t>
      </w:r>
    </w:p>
    <w:p w14:paraId="39C77188">
      <w:pPr>
        <w:ind w:firstLine="420" w:firstLineChars="200"/>
        <w:rPr>
          <w:rFonts w:hint="default" w:ascii="Calibri" w:hAnsi="Calibri" w:cs="Calibri"/>
          <w:i w:val="0"/>
          <w:iCs w:val="0"/>
        </w:rPr>
      </w:pPr>
      <w:r>
        <w:rPr>
          <w:rFonts w:hint="default" w:ascii="Calibri" w:hAnsi="Calibri" w:cs="Calibri"/>
          <w:i w:val="0"/>
          <w:iCs w:val="0"/>
        </w:rPr>
        <w:t>甲方：是指合同签订的一方，一般与采购人、用户相同。</w:t>
      </w:r>
    </w:p>
    <w:p w14:paraId="1495D74F">
      <w:pPr>
        <w:ind w:firstLine="420" w:firstLineChars="200"/>
        <w:rPr>
          <w:rFonts w:hint="default" w:ascii="Calibri" w:hAnsi="Calibri" w:cs="Calibri"/>
          <w:i w:val="0"/>
          <w:iCs w:val="0"/>
        </w:rPr>
      </w:pPr>
      <w:r>
        <w:rPr>
          <w:rFonts w:hint="default" w:ascii="Calibri" w:hAnsi="Calibri" w:cs="Calibri"/>
          <w:i w:val="0"/>
          <w:iCs w:val="0"/>
        </w:rPr>
        <w:t>乙方：是指合同签订的另一方，与中标人相同。</w:t>
      </w:r>
    </w:p>
    <w:p w14:paraId="70563970">
      <w:pPr>
        <w:ind w:firstLine="420" w:firstLineChars="200"/>
        <w:rPr>
          <w:rFonts w:hint="default" w:ascii="Calibri" w:hAnsi="Calibri" w:cs="Calibri"/>
          <w:i w:val="0"/>
          <w:iCs w:val="0"/>
        </w:rPr>
      </w:pPr>
      <w:r>
        <w:rPr>
          <w:rFonts w:hint="default" w:ascii="Calibri" w:hAnsi="Calibri" w:cs="Calibri"/>
          <w:i w:val="0"/>
          <w:iCs w:val="0"/>
        </w:rPr>
        <w:t>分包供应商：是指与投标人签订分包意向协议的，将承担部分合同内容的其他供应商。</w:t>
      </w:r>
    </w:p>
    <w:p w14:paraId="785D3F46">
      <w:pPr>
        <w:ind w:firstLine="420" w:firstLineChars="200"/>
        <w:rPr>
          <w:rFonts w:hint="default" w:ascii="Calibri" w:hAnsi="Calibri" w:cs="Calibri"/>
          <w:i w:val="0"/>
          <w:iCs w:val="0"/>
        </w:rPr>
      </w:pPr>
      <w:r>
        <w:rPr>
          <w:rFonts w:hint="default" w:ascii="Calibri" w:hAnsi="Calibri" w:cs="Calibri"/>
          <w:i w:val="0"/>
          <w:iCs w:val="0"/>
        </w:rPr>
        <w:t>制造商：是指拥有投标产品自主知识产权的单位。</w:t>
      </w:r>
    </w:p>
    <w:p w14:paraId="4C942C10">
      <w:pPr>
        <w:ind w:firstLine="420" w:firstLineChars="200"/>
        <w:rPr>
          <w:rFonts w:hint="default" w:ascii="Calibri" w:hAnsi="Calibri" w:cs="Calibri"/>
          <w:i w:val="0"/>
          <w:iCs w:val="0"/>
        </w:rPr>
      </w:pPr>
      <w:r>
        <w:rPr>
          <w:rFonts w:hint="default" w:ascii="Calibri" w:hAnsi="Calibri" w:cs="Calibri"/>
          <w:i w:val="0"/>
          <w:iCs w:val="0"/>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E15264F">
      <w:pPr>
        <w:ind w:firstLine="420" w:firstLineChars="200"/>
        <w:rPr>
          <w:rFonts w:hint="default" w:ascii="Calibri" w:hAnsi="Calibri" w:cs="Calibri"/>
          <w:i w:val="0"/>
          <w:iCs w:val="0"/>
        </w:rPr>
      </w:pPr>
      <w:r>
        <w:rPr>
          <w:rFonts w:hint="default" w:ascii="Calibri" w:hAnsi="Calibri" w:cs="Calibri"/>
          <w:i w:val="0"/>
          <w:iCs w:val="0"/>
        </w:rPr>
        <w:t>中小企业划分标准：《中小企业划分标准》（工信部联企业〔2011〕300号）。</w:t>
      </w:r>
    </w:p>
    <w:p w14:paraId="1D9D0DE3">
      <w:pPr>
        <w:ind w:firstLine="420" w:firstLineChars="200"/>
        <w:rPr>
          <w:rFonts w:hint="default" w:ascii="Calibri" w:hAnsi="Calibri" w:cs="Calibri"/>
          <w:i w:val="0"/>
          <w:iCs w:val="0"/>
        </w:rPr>
      </w:pPr>
      <w:r>
        <w:rPr>
          <w:rFonts w:hint="default" w:ascii="Calibri" w:hAnsi="Calibri" w:cs="Calibri"/>
          <w:i w:val="0"/>
          <w:iCs w:val="0"/>
        </w:rPr>
        <w:t>在政府采购活动中，</w:t>
      </w:r>
      <w:r>
        <w:rPr>
          <w:rFonts w:hint="default" w:ascii="Calibri" w:hAnsi="Calibri" w:cs="Calibri"/>
          <w:i w:val="0"/>
          <w:iCs w:val="0"/>
          <w:lang w:eastAsia="zh-CN"/>
        </w:rPr>
        <w:t>投标人</w:t>
      </w:r>
      <w:r>
        <w:rPr>
          <w:rFonts w:hint="default" w:ascii="Calibri" w:hAnsi="Calibri" w:cs="Calibri"/>
          <w:i w:val="0"/>
          <w:iCs w:val="0"/>
        </w:rPr>
        <w:t>提供的货物、工程或者服务符合下列情形的，享受《政府采购促进中小企业发展管理办法》（财库〔2020〕46号）规定的中小企业扶持政策：</w:t>
      </w:r>
    </w:p>
    <w:p w14:paraId="433C544E">
      <w:pPr>
        <w:ind w:firstLine="420" w:firstLineChars="200"/>
        <w:rPr>
          <w:rFonts w:hint="default" w:ascii="Calibri" w:hAnsi="Calibri" w:cs="Calibri"/>
          <w:i w:val="0"/>
          <w:iCs w:val="0"/>
        </w:rPr>
      </w:pPr>
      <w:r>
        <w:rPr>
          <w:rFonts w:hint="default" w:ascii="Calibri" w:hAnsi="Calibri" w:cs="Calibri"/>
          <w:i w:val="0"/>
          <w:iCs w:val="0"/>
        </w:rPr>
        <w:t>（1）在货物采购项目中，货物由中小企业制造，即货物由中小企业生产且使用该中小企业商号或者注册商标；</w:t>
      </w:r>
    </w:p>
    <w:p w14:paraId="46C5B3AE">
      <w:pPr>
        <w:ind w:firstLine="420" w:firstLineChars="200"/>
        <w:rPr>
          <w:rFonts w:hint="default" w:ascii="Calibri" w:hAnsi="Calibri" w:cs="Calibri"/>
          <w:i w:val="0"/>
          <w:iCs w:val="0"/>
        </w:rPr>
      </w:pPr>
      <w:r>
        <w:rPr>
          <w:rFonts w:hint="default" w:ascii="Calibri" w:hAnsi="Calibri" w:cs="Calibri"/>
          <w:i w:val="0"/>
          <w:iCs w:val="0"/>
        </w:rPr>
        <w:t>（2）在工程采购项目中，工程由中小企业承建，即工程施工单位为中小企业；</w:t>
      </w:r>
    </w:p>
    <w:p w14:paraId="77A31695">
      <w:pPr>
        <w:ind w:firstLine="420" w:firstLineChars="200"/>
        <w:rPr>
          <w:rFonts w:hint="default" w:ascii="Calibri" w:hAnsi="Calibri" w:cs="Calibri"/>
          <w:i w:val="0"/>
          <w:iCs w:val="0"/>
        </w:rPr>
      </w:pPr>
      <w:r>
        <w:rPr>
          <w:rFonts w:hint="default" w:ascii="Calibri" w:hAnsi="Calibri" w:cs="Calibri"/>
          <w:i w:val="0"/>
          <w:iCs w:val="0"/>
        </w:rPr>
        <w:t>（3）在服务采购项目中，服务由中小企业承接，即提供服务的人员为中小企业依照《中华人民共和国劳动合同法》订立劳动合同的从业人员。</w:t>
      </w:r>
    </w:p>
    <w:p w14:paraId="76BD1510">
      <w:pPr>
        <w:ind w:firstLine="420" w:firstLineChars="200"/>
        <w:rPr>
          <w:rFonts w:hint="default" w:ascii="Calibri" w:hAnsi="Calibri" w:cs="Calibri"/>
          <w:i w:val="0"/>
          <w:iCs w:val="0"/>
        </w:rPr>
      </w:pPr>
      <w:r>
        <w:rPr>
          <w:rFonts w:hint="default" w:ascii="Calibri" w:hAnsi="Calibri" w:cs="Calibri"/>
          <w:i w:val="0"/>
          <w:iCs w:val="0"/>
        </w:rPr>
        <w:t>在货物采购项目中，</w:t>
      </w:r>
      <w:r>
        <w:rPr>
          <w:rFonts w:hint="default" w:ascii="Calibri" w:hAnsi="Calibri" w:cs="Calibri"/>
          <w:i w:val="0"/>
          <w:iCs w:val="0"/>
          <w:lang w:eastAsia="zh-CN"/>
        </w:rPr>
        <w:t>投标人</w:t>
      </w:r>
      <w:r>
        <w:rPr>
          <w:rFonts w:hint="default" w:ascii="Calibri" w:hAnsi="Calibri" w:cs="Calibri"/>
          <w:i w:val="0"/>
          <w:iCs w:val="0"/>
        </w:rPr>
        <w:t>提供的货物既有中小企业制造货物，也有大型企业制造货物的，不享受本办法规定的中小企业扶持政策。</w:t>
      </w:r>
    </w:p>
    <w:p w14:paraId="54E8F9A2">
      <w:pPr>
        <w:ind w:firstLine="420" w:firstLineChars="200"/>
        <w:rPr>
          <w:rFonts w:hint="default" w:ascii="Calibri" w:hAnsi="Calibri" w:cs="Calibri"/>
          <w:i w:val="0"/>
          <w:iCs w:val="0"/>
        </w:rPr>
      </w:pPr>
      <w:r>
        <w:rPr>
          <w:rFonts w:hint="default" w:ascii="Calibri" w:hAnsi="Calibri" w:cs="Calibri"/>
          <w:i w:val="0"/>
          <w:iCs w:val="0"/>
        </w:rPr>
        <w:t>以联合体形式参加政府采购活动，联合体各方均为中小企业的，联合体视同中小企业。其中，联合体各方均为小微企业的，联合体视同小微企业。</w:t>
      </w:r>
    </w:p>
    <w:p w14:paraId="1E420EBD">
      <w:pPr>
        <w:ind w:firstLine="420" w:firstLineChars="200"/>
        <w:rPr>
          <w:rFonts w:hint="default" w:ascii="Calibri" w:hAnsi="Calibri" w:cs="Calibri"/>
          <w:i w:val="0"/>
          <w:iCs w:val="0"/>
        </w:rPr>
      </w:pPr>
      <w:r>
        <w:rPr>
          <w:rFonts w:hint="default" w:ascii="Calibri" w:hAnsi="Calibri" w:cs="Calibri"/>
          <w:i w:val="0"/>
          <w:iCs w:val="0"/>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01DDC12">
      <w:pPr>
        <w:ind w:firstLine="420" w:firstLineChars="200"/>
        <w:rPr>
          <w:rFonts w:hint="default" w:ascii="Calibri" w:hAnsi="Calibri" w:cs="Calibri"/>
          <w:i w:val="0"/>
          <w:iCs w:val="0"/>
        </w:rPr>
      </w:pPr>
      <w:r>
        <w:rPr>
          <w:rFonts w:hint="default" w:ascii="Calibri" w:hAnsi="Calibri" w:cs="Calibri"/>
          <w:i w:val="0"/>
          <w:iCs w:val="0"/>
        </w:rPr>
        <w:t>残疾人福利性单位：符合《财政部 民政部 中国残疾人联合会关于促进残疾人就业政府采购政策的通知》（财库</w:t>
      </w:r>
      <w:r>
        <w:rPr>
          <w:rFonts w:hint="default" w:ascii="Calibri" w:hAnsi="Calibri" w:cs="Calibri"/>
          <w:i w:val="0"/>
          <w:iCs w:val="0"/>
          <w:lang w:eastAsia="zh-CN"/>
        </w:rPr>
        <w:t>〔2017〕141号</w:t>
      </w:r>
      <w:r>
        <w:rPr>
          <w:rFonts w:hint="default" w:ascii="Calibri" w:hAnsi="Calibri" w:cs="Calibri"/>
          <w:i w:val="0"/>
          <w:iCs w:val="0"/>
        </w:rPr>
        <w:t>）的规定的单位。</w:t>
      </w:r>
    </w:p>
    <w:p w14:paraId="3E70BFB8">
      <w:pPr>
        <w:ind w:firstLine="420" w:firstLineChars="200"/>
        <w:rPr>
          <w:rFonts w:hint="default" w:ascii="Calibri" w:hAnsi="Calibri" w:cs="Calibri"/>
          <w:i w:val="0"/>
          <w:iCs w:val="0"/>
        </w:rPr>
      </w:pPr>
      <w:r>
        <w:rPr>
          <w:rFonts w:hint="default" w:ascii="Calibri" w:hAnsi="Calibri" w:cs="Calibri"/>
          <w:i w:val="0"/>
          <w:iCs w:val="0"/>
        </w:rPr>
        <w:t>同级政府采购监督管理部门：浙江省财政厅政府采购监管处。</w:t>
      </w:r>
    </w:p>
    <w:p w14:paraId="41656145">
      <w:pPr>
        <w:pStyle w:val="4"/>
        <w:adjustRightInd w:val="0"/>
        <w:ind w:firstLine="420"/>
        <w:rPr>
          <w:rFonts w:hint="default" w:ascii="Calibri" w:hAnsi="Calibri" w:cs="Calibri"/>
          <w:i w:val="0"/>
          <w:iCs w:val="0"/>
          <w:szCs w:val="21"/>
        </w:rPr>
      </w:pPr>
      <w:r>
        <w:rPr>
          <w:rFonts w:hint="default" w:ascii="Calibri" w:hAnsi="Calibri" w:cs="Calibri"/>
          <w:i w:val="0"/>
          <w:iCs w:val="0"/>
          <w:szCs w:val="21"/>
        </w:rPr>
        <w:t>1.4 联合体</w:t>
      </w:r>
    </w:p>
    <w:p w14:paraId="75D85E93">
      <w:pPr>
        <w:ind w:firstLine="420" w:firstLineChars="200"/>
        <w:rPr>
          <w:rFonts w:hint="default" w:ascii="Calibri" w:hAnsi="Calibri" w:cs="Calibri"/>
          <w:i w:val="0"/>
          <w:iCs w:val="0"/>
        </w:rPr>
      </w:pPr>
      <w:r>
        <w:rPr>
          <w:rFonts w:hint="default" w:ascii="Calibri" w:hAnsi="Calibri" w:cs="Calibri"/>
          <w:i w:val="0"/>
          <w:iCs w:val="0"/>
        </w:rPr>
        <w:t>本项目接受联合体。</w:t>
      </w:r>
    </w:p>
    <w:p w14:paraId="03782191">
      <w:pPr>
        <w:ind w:firstLine="420" w:firstLineChars="200"/>
        <w:rPr>
          <w:rFonts w:hint="default" w:ascii="Calibri" w:hAnsi="Calibri" w:cs="Calibri"/>
          <w:i w:val="0"/>
          <w:iCs w:val="0"/>
        </w:rPr>
      </w:pPr>
      <w:r>
        <w:rPr>
          <w:rFonts w:hint="default" w:ascii="Calibri" w:hAnsi="Calibri" w:cs="Calibri"/>
          <w:i w:val="0"/>
          <w:iCs w:val="0"/>
        </w:rPr>
        <w:t>以联合体形式参加本项目采购的，联合体的主办单位和成员单位均应当具备招标文件规定的</w:t>
      </w:r>
      <w:r>
        <w:rPr>
          <w:rFonts w:hint="default" w:ascii="Calibri" w:hAnsi="Calibri" w:cs="Calibri"/>
          <w:i w:val="0"/>
          <w:iCs w:val="0"/>
          <w:lang w:eastAsia="zh-CN"/>
        </w:rPr>
        <w:t>投标人</w:t>
      </w:r>
      <w:r>
        <w:rPr>
          <w:rFonts w:hint="default" w:ascii="Calibri" w:hAnsi="Calibri" w:cs="Calibri"/>
          <w:i w:val="0"/>
          <w:iCs w:val="0"/>
        </w:rPr>
        <w:t>资格要求，并在投标文件中分别提供联合体的主办单位及成员单位的资格条件证明材料，在投标文件中提交联合协议书。（格式见招标文件附件1）</w:t>
      </w:r>
    </w:p>
    <w:p w14:paraId="60CE9C45">
      <w:pPr>
        <w:ind w:firstLine="420" w:firstLineChars="200"/>
        <w:rPr>
          <w:rFonts w:hint="default" w:ascii="Calibri" w:hAnsi="Calibri" w:cs="Calibri"/>
          <w:i w:val="0"/>
          <w:iCs w:val="0"/>
        </w:rPr>
      </w:pPr>
      <w:r>
        <w:rPr>
          <w:rFonts w:hint="default" w:ascii="Calibri" w:hAnsi="Calibri" w:cs="Calibri"/>
          <w:i w:val="0"/>
          <w:iCs w:val="0"/>
        </w:rPr>
        <w:t>以联合体形式参加采购活动的，应当在投标文件中提交由所有联合体成员各方盖章的联合协议书。联合协议书应载明联合体各方承担的工作和义务；联合协议书应当指定主办单位，授权其代表所有联合体各成员方，具体负责参与项目投标和合同实施阶段的主办、协调工作；联合协议书中应当载明由联合体各成员方共同与采购人签订合同，并就采购合同约定的事项对采购人承担连带责任。</w:t>
      </w:r>
    </w:p>
    <w:p w14:paraId="156B83D7">
      <w:pPr>
        <w:ind w:firstLine="420" w:firstLineChars="200"/>
        <w:rPr>
          <w:rFonts w:hint="default" w:ascii="Calibri" w:hAnsi="Calibri" w:cs="Calibri"/>
          <w:i w:val="0"/>
          <w:iCs w:val="0"/>
        </w:rPr>
      </w:pPr>
      <w:r>
        <w:rPr>
          <w:rFonts w:hint="default" w:ascii="Calibri" w:hAnsi="Calibri" w:cs="Calibri"/>
          <w:i w:val="0"/>
          <w:iCs w:val="0"/>
        </w:rPr>
        <w:t>投标文件的报价表中应列明联合体各成员方的各自承担的内容及对应报价。</w:t>
      </w:r>
    </w:p>
    <w:p w14:paraId="495CCDB5">
      <w:pPr>
        <w:ind w:firstLine="420" w:firstLineChars="200"/>
        <w:rPr>
          <w:rFonts w:hint="default" w:ascii="Calibri" w:hAnsi="Calibri" w:cs="Calibri"/>
          <w:i w:val="0"/>
          <w:iCs w:val="0"/>
        </w:rPr>
      </w:pPr>
      <w:r>
        <w:rPr>
          <w:rFonts w:hint="default" w:ascii="Calibri" w:hAnsi="Calibri" w:cs="Calibri"/>
          <w:i w:val="0"/>
          <w:iCs w:val="0"/>
        </w:rPr>
        <w:t>投标文件盖章事宜，按联合协议书约定由主办单位盖章，也可由联合体所有成员单位盖章。</w:t>
      </w:r>
    </w:p>
    <w:p w14:paraId="2C096564">
      <w:pPr>
        <w:ind w:firstLine="420" w:firstLineChars="200"/>
        <w:rPr>
          <w:rFonts w:hint="default" w:ascii="Calibri" w:hAnsi="Calibri" w:cs="Calibri"/>
          <w:i w:val="0"/>
          <w:iCs w:val="0"/>
        </w:rPr>
      </w:pPr>
      <w:r>
        <w:rPr>
          <w:rFonts w:hint="default" w:ascii="Calibri" w:hAnsi="Calibri" w:cs="Calibri"/>
          <w:i w:val="0"/>
          <w:iCs w:val="0"/>
        </w:rPr>
        <w:t>联合体中标的，本项目的采购代理服务费由联合体主办单位缴纳，也可由联合体所有成员分摊缴纳。</w:t>
      </w:r>
    </w:p>
    <w:p w14:paraId="7D76B394">
      <w:pPr>
        <w:ind w:firstLine="420" w:firstLineChars="200"/>
        <w:rPr>
          <w:rFonts w:hint="default" w:ascii="Calibri" w:hAnsi="Calibri" w:cs="Calibri"/>
          <w:i w:val="0"/>
          <w:iCs w:val="0"/>
        </w:rPr>
      </w:pPr>
      <w:r>
        <w:rPr>
          <w:rFonts w:hint="default" w:ascii="Calibri" w:hAnsi="Calibri" w:cs="Calibri"/>
          <w:i w:val="0"/>
          <w:iCs w:val="0"/>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投标文件将被作无效处理。</w:t>
      </w:r>
    </w:p>
    <w:p w14:paraId="460A165B">
      <w:pPr>
        <w:pStyle w:val="4"/>
        <w:adjustRightInd w:val="0"/>
        <w:ind w:firstLine="420"/>
        <w:rPr>
          <w:rFonts w:hint="default" w:ascii="Calibri" w:hAnsi="Calibri" w:cs="Calibri"/>
          <w:i w:val="0"/>
          <w:iCs w:val="0"/>
          <w:szCs w:val="21"/>
        </w:rPr>
      </w:pPr>
      <w:r>
        <w:rPr>
          <w:rFonts w:hint="default" w:ascii="Calibri" w:hAnsi="Calibri" w:cs="Calibri"/>
          <w:i w:val="0"/>
          <w:iCs w:val="0"/>
          <w:szCs w:val="21"/>
        </w:rPr>
        <w:t>1.5 投标费用</w:t>
      </w:r>
    </w:p>
    <w:p w14:paraId="12562F35">
      <w:pPr>
        <w:ind w:firstLine="420" w:firstLineChars="200"/>
        <w:rPr>
          <w:rFonts w:hint="default" w:ascii="Calibri" w:hAnsi="Calibri" w:cs="Calibri"/>
          <w:i w:val="0"/>
          <w:iCs w:val="0"/>
        </w:rPr>
      </w:pPr>
      <w:r>
        <w:rPr>
          <w:rFonts w:hint="default" w:ascii="Calibri" w:hAnsi="Calibri" w:cs="Calibri"/>
          <w:i w:val="0"/>
          <w:iCs w:val="0"/>
        </w:rPr>
        <w:t>无论招投标过程中的做法和结果如何，投标人自行承担招投标活动中所发生的全部费用。</w:t>
      </w:r>
    </w:p>
    <w:p w14:paraId="4FAB220A">
      <w:pPr>
        <w:pStyle w:val="4"/>
        <w:adjustRightInd w:val="0"/>
        <w:ind w:firstLine="420"/>
        <w:rPr>
          <w:rFonts w:hint="default" w:ascii="Calibri" w:hAnsi="Calibri" w:cs="Calibri"/>
          <w:i w:val="0"/>
          <w:iCs w:val="0"/>
          <w:szCs w:val="21"/>
        </w:rPr>
      </w:pPr>
      <w:r>
        <w:rPr>
          <w:rFonts w:hint="default" w:ascii="Calibri" w:hAnsi="Calibri" w:cs="Calibri"/>
          <w:i w:val="0"/>
          <w:iCs w:val="0"/>
          <w:szCs w:val="21"/>
        </w:rPr>
        <w:t>1.6 保密</w:t>
      </w:r>
    </w:p>
    <w:p w14:paraId="1B525AC0">
      <w:pPr>
        <w:ind w:firstLine="420" w:firstLineChars="200"/>
        <w:rPr>
          <w:rFonts w:hint="default" w:ascii="Calibri" w:hAnsi="Calibri" w:cs="Calibri"/>
          <w:i w:val="0"/>
          <w:iCs w:val="0"/>
        </w:rPr>
      </w:pPr>
      <w:r>
        <w:rPr>
          <w:rFonts w:hint="default" w:ascii="Calibri" w:hAnsi="Calibri" w:cs="Calibri"/>
          <w:i w:val="0"/>
          <w:iCs w:val="0"/>
        </w:rPr>
        <w:t>参与招标投标活动的各方应对招标文件和投标文件中的商业和技术等秘密保密，违者应对此造成的后果承担法律责任。</w:t>
      </w:r>
    </w:p>
    <w:p w14:paraId="431BEA2C">
      <w:pPr>
        <w:pStyle w:val="4"/>
        <w:adjustRightInd w:val="0"/>
        <w:ind w:firstLine="420"/>
        <w:rPr>
          <w:rFonts w:hint="default" w:ascii="Calibri" w:hAnsi="Calibri" w:cs="Calibri"/>
          <w:i w:val="0"/>
          <w:iCs w:val="0"/>
          <w:szCs w:val="21"/>
        </w:rPr>
      </w:pPr>
      <w:r>
        <w:rPr>
          <w:rFonts w:hint="default" w:ascii="Calibri" w:hAnsi="Calibri" w:cs="Calibri"/>
          <w:i w:val="0"/>
          <w:iCs w:val="0"/>
          <w:szCs w:val="21"/>
        </w:rPr>
        <w:t>1.7 语言文字</w:t>
      </w:r>
    </w:p>
    <w:p w14:paraId="79FEE900">
      <w:pPr>
        <w:ind w:firstLine="420" w:firstLineChars="200"/>
        <w:rPr>
          <w:rFonts w:hint="default" w:ascii="Calibri" w:hAnsi="Calibri" w:cs="Calibri"/>
          <w:i w:val="0"/>
          <w:iCs w:val="0"/>
        </w:rPr>
      </w:pPr>
      <w:r>
        <w:rPr>
          <w:rFonts w:hint="default" w:ascii="Calibri" w:hAnsi="Calibri" w:cs="Calibri"/>
          <w:i w:val="0"/>
          <w:iCs w:val="0"/>
        </w:rPr>
        <w:t>除专用术语外，与招标投标有关的语言使用中文。专用术语应附有中文注释。</w:t>
      </w:r>
    </w:p>
    <w:p w14:paraId="66CF85BF">
      <w:pPr>
        <w:pStyle w:val="4"/>
        <w:adjustRightInd w:val="0"/>
        <w:ind w:firstLine="420"/>
        <w:rPr>
          <w:rFonts w:hint="default" w:ascii="Calibri" w:hAnsi="Calibri" w:cs="Calibri"/>
          <w:i w:val="0"/>
          <w:iCs w:val="0"/>
          <w:szCs w:val="21"/>
        </w:rPr>
      </w:pPr>
      <w:r>
        <w:rPr>
          <w:rFonts w:hint="default" w:ascii="Calibri" w:hAnsi="Calibri" w:cs="Calibri"/>
          <w:i w:val="0"/>
          <w:iCs w:val="0"/>
          <w:szCs w:val="21"/>
        </w:rPr>
        <w:t>1.8 计量单位</w:t>
      </w:r>
    </w:p>
    <w:p w14:paraId="615A1616">
      <w:pPr>
        <w:ind w:firstLine="420" w:firstLineChars="200"/>
        <w:rPr>
          <w:rFonts w:hint="default" w:ascii="Calibri" w:hAnsi="Calibri" w:cs="Calibri"/>
          <w:i w:val="0"/>
          <w:iCs w:val="0"/>
        </w:rPr>
      </w:pPr>
      <w:r>
        <w:rPr>
          <w:rFonts w:hint="default" w:ascii="Calibri" w:hAnsi="Calibri" w:cs="Calibri"/>
          <w:i w:val="0"/>
          <w:iCs w:val="0"/>
        </w:rPr>
        <w:t>所有计量均采用中华人民共和国法定计量单位。</w:t>
      </w:r>
    </w:p>
    <w:p w14:paraId="56EB2718">
      <w:pPr>
        <w:pStyle w:val="4"/>
        <w:adjustRightInd w:val="0"/>
        <w:ind w:firstLine="420"/>
        <w:rPr>
          <w:rFonts w:hint="default" w:ascii="Calibri" w:hAnsi="Calibri" w:cs="Calibri"/>
          <w:i w:val="0"/>
          <w:iCs w:val="0"/>
          <w:szCs w:val="21"/>
        </w:rPr>
      </w:pPr>
      <w:r>
        <w:rPr>
          <w:rFonts w:hint="default" w:ascii="Calibri" w:hAnsi="Calibri" w:cs="Calibri"/>
          <w:i w:val="0"/>
          <w:iCs w:val="0"/>
          <w:szCs w:val="21"/>
        </w:rPr>
        <w:t>1.9 踏勘现场</w:t>
      </w:r>
    </w:p>
    <w:p w14:paraId="08230A00">
      <w:pPr>
        <w:ind w:firstLine="420" w:firstLineChars="200"/>
        <w:rPr>
          <w:rFonts w:hint="default" w:ascii="Calibri" w:hAnsi="Calibri" w:cs="Calibri"/>
          <w:i w:val="0"/>
          <w:iCs w:val="0"/>
        </w:rPr>
      </w:pPr>
      <w:r>
        <w:rPr>
          <w:rFonts w:hint="default" w:ascii="Calibri" w:hAnsi="Calibri" w:cs="Calibri"/>
          <w:i w:val="0"/>
          <w:iCs w:val="0"/>
        </w:rPr>
        <w:t>1.9.1投标人须知前附表规定组织踏勘现场的，采购人按投标人须知前附表规定的时间、地点组织投标人踏勘项目现场。</w:t>
      </w:r>
    </w:p>
    <w:p w14:paraId="5ACB8B28">
      <w:pPr>
        <w:ind w:firstLine="420" w:firstLineChars="200"/>
        <w:rPr>
          <w:rFonts w:hint="default" w:ascii="Calibri" w:hAnsi="Calibri" w:cs="Calibri"/>
          <w:i w:val="0"/>
          <w:iCs w:val="0"/>
        </w:rPr>
      </w:pPr>
      <w:r>
        <w:rPr>
          <w:rFonts w:hint="default" w:ascii="Calibri" w:hAnsi="Calibri" w:cs="Calibri"/>
          <w:i w:val="0"/>
          <w:iCs w:val="0"/>
        </w:rPr>
        <w:t>1.9.2投标人踏勘现场发生的费用自理。</w:t>
      </w:r>
    </w:p>
    <w:p w14:paraId="6213C830">
      <w:pPr>
        <w:ind w:firstLine="420" w:firstLineChars="200"/>
        <w:rPr>
          <w:rFonts w:hint="default" w:ascii="Calibri" w:hAnsi="Calibri" w:cs="Calibri"/>
          <w:i w:val="0"/>
          <w:iCs w:val="0"/>
        </w:rPr>
      </w:pPr>
      <w:r>
        <w:rPr>
          <w:rFonts w:hint="default" w:ascii="Calibri" w:hAnsi="Calibri" w:cs="Calibri"/>
          <w:i w:val="0"/>
          <w:iCs w:val="0"/>
        </w:rPr>
        <w:t>1.9.3除采购人的原因外，投标人自行负责在踏勘现场中所发生的人员伤亡和财产损失。</w:t>
      </w:r>
    </w:p>
    <w:p w14:paraId="221A6D63">
      <w:pPr>
        <w:ind w:firstLine="420" w:firstLineChars="200"/>
        <w:rPr>
          <w:rFonts w:hint="default" w:ascii="Calibri" w:hAnsi="Calibri" w:cs="Calibri"/>
          <w:i w:val="0"/>
          <w:iCs w:val="0"/>
        </w:rPr>
      </w:pPr>
      <w:r>
        <w:rPr>
          <w:rFonts w:hint="default" w:ascii="Calibri" w:hAnsi="Calibri" w:cs="Calibri"/>
          <w:i w:val="0"/>
          <w:iCs w:val="0"/>
        </w:rPr>
        <w:t>1.9.4采购人在踏勘现场中介绍的场地和相关的周边环境情况，供投标人在编制投标文件时参考，采购人不对投标人据此作出的判断和决策负责。</w:t>
      </w:r>
    </w:p>
    <w:p w14:paraId="276C52E7">
      <w:pPr>
        <w:pStyle w:val="4"/>
        <w:adjustRightInd w:val="0"/>
        <w:ind w:firstLine="420"/>
        <w:rPr>
          <w:rFonts w:hint="default" w:ascii="Calibri" w:hAnsi="Calibri" w:cs="Calibri"/>
          <w:i w:val="0"/>
          <w:iCs w:val="0"/>
          <w:szCs w:val="21"/>
        </w:rPr>
      </w:pPr>
      <w:r>
        <w:rPr>
          <w:rFonts w:hint="default" w:ascii="Calibri" w:hAnsi="Calibri" w:cs="Calibri"/>
          <w:i w:val="0"/>
          <w:iCs w:val="0"/>
          <w:szCs w:val="21"/>
        </w:rPr>
        <w:t>1.10 答疑会</w:t>
      </w:r>
    </w:p>
    <w:p w14:paraId="144A4230">
      <w:pPr>
        <w:ind w:firstLine="420" w:firstLineChars="200"/>
        <w:rPr>
          <w:rFonts w:hint="default" w:ascii="Calibri" w:hAnsi="Calibri" w:cs="Calibri"/>
          <w:i w:val="0"/>
          <w:iCs w:val="0"/>
        </w:rPr>
      </w:pPr>
      <w:r>
        <w:rPr>
          <w:rFonts w:hint="default" w:ascii="Calibri" w:hAnsi="Calibri" w:cs="Calibri"/>
          <w:i w:val="0"/>
          <w:iCs w:val="0"/>
        </w:rPr>
        <w:t>1.10.1投标人须知前附表规定召开答疑会的，采购人按投标人须知前附表规定的时间和地点召开答疑会，澄清投标人提出的问题。</w:t>
      </w:r>
    </w:p>
    <w:p w14:paraId="19E8BC17">
      <w:pPr>
        <w:ind w:firstLine="420" w:firstLineChars="200"/>
        <w:rPr>
          <w:rFonts w:hint="default" w:ascii="Calibri" w:hAnsi="Calibri" w:cs="Calibri"/>
          <w:i w:val="0"/>
          <w:iCs w:val="0"/>
        </w:rPr>
      </w:pPr>
      <w:r>
        <w:rPr>
          <w:rFonts w:hint="default" w:ascii="Calibri" w:hAnsi="Calibri" w:cs="Calibri"/>
          <w:i w:val="0"/>
          <w:iCs w:val="0"/>
        </w:rPr>
        <w:t>1.10.2投标人应在答疑会时间的前一天，以书面形式将提出的问题送达采购人，以便采购人在会议期间澄清。</w:t>
      </w:r>
    </w:p>
    <w:p w14:paraId="0D4BF041">
      <w:pPr>
        <w:ind w:firstLine="420" w:firstLineChars="200"/>
        <w:rPr>
          <w:rFonts w:hint="default" w:ascii="Calibri" w:hAnsi="Calibri" w:cs="Calibri"/>
          <w:i w:val="0"/>
          <w:iCs w:val="0"/>
        </w:rPr>
      </w:pPr>
      <w:r>
        <w:rPr>
          <w:rFonts w:hint="default" w:ascii="Calibri" w:hAnsi="Calibri" w:cs="Calibri"/>
          <w:i w:val="0"/>
          <w:iCs w:val="0"/>
        </w:rPr>
        <w:t>1.10.3答疑会后，采购人按本章2.4款规定对投标人所提问题进行澄清答复。</w:t>
      </w:r>
    </w:p>
    <w:p w14:paraId="18F38CAD">
      <w:pPr>
        <w:pStyle w:val="4"/>
        <w:adjustRightInd w:val="0"/>
        <w:ind w:firstLine="420"/>
        <w:rPr>
          <w:rFonts w:hint="default" w:ascii="Calibri" w:hAnsi="Calibri" w:cs="Calibri"/>
          <w:i w:val="0"/>
          <w:iCs w:val="0"/>
          <w:szCs w:val="21"/>
        </w:rPr>
      </w:pPr>
      <w:r>
        <w:rPr>
          <w:rFonts w:hint="default" w:ascii="Calibri" w:hAnsi="Calibri" w:cs="Calibri"/>
          <w:i w:val="0"/>
          <w:iCs w:val="0"/>
          <w:szCs w:val="21"/>
        </w:rPr>
        <w:t>1.11 分包</w:t>
      </w:r>
    </w:p>
    <w:p w14:paraId="6755E96A">
      <w:pPr>
        <w:ind w:firstLine="420" w:firstLineChars="200"/>
        <w:rPr>
          <w:rFonts w:hint="default" w:ascii="Calibri" w:hAnsi="Calibri" w:cs="Calibri"/>
          <w:i w:val="0"/>
          <w:iCs w:val="0"/>
        </w:rPr>
      </w:pPr>
      <w:r>
        <w:rPr>
          <w:rFonts w:hint="default" w:ascii="Calibri" w:hAnsi="Calibri" w:cs="Calibri"/>
          <w:i w:val="0"/>
          <w:iCs w:val="0"/>
          <w:color w:val="000000"/>
          <w:szCs w:val="21"/>
        </w:rPr>
        <w:t>采购需求规定有允许分包内容或分包金额的，投标人拟在中标后对允许分包内容进行分包的，应当在投标文件中载明分包供应商，分包供应商应具备采购需求中规定的分包供应商的资格要求。</w:t>
      </w:r>
    </w:p>
    <w:p w14:paraId="76EBA162">
      <w:pPr>
        <w:pStyle w:val="4"/>
        <w:adjustRightInd w:val="0"/>
        <w:ind w:firstLine="420"/>
        <w:rPr>
          <w:rFonts w:hint="default" w:ascii="Calibri" w:hAnsi="Calibri" w:cs="Calibri"/>
          <w:i w:val="0"/>
          <w:iCs w:val="0"/>
          <w:szCs w:val="21"/>
        </w:rPr>
      </w:pPr>
      <w:r>
        <w:rPr>
          <w:rFonts w:hint="default" w:ascii="Calibri" w:hAnsi="Calibri" w:cs="Calibri"/>
          <w:i w:val="0"/>
          <w:iCs w:val="0"/>
          <w:szCs w:val="21"/>
        </w:rPr>
        <w:t>1.12 偏离</w:t>
      </w:r>
    </w:p>
    <w:p w14:paraId="237AEA3A">
      <w:pPr>
        <w:ind w:firstLine="420" w:firstLineChars="200"/>
        <w:rPr>
          <w:rFonts w:hint="default" w:ascii="Calibri" w:hAnsi="Calibri" w:cs="Calibri"/>
          <w:i w:val="0"/>
          <w:iCs w:val="0"/>
        </w:rPr>
      </w:pPr>
      <w:r>
        <w:rPr>
          <w:rFonts w:hint="default" w:ascii="Calibri" w:hAnsi="Calibri" w:cs="Calibri"/>
          <w:i w:val="0"/>
          <w:iCs w:val="0"/>
        </w:rPr>
        <w:t>投标文件应完全响应招标文件规定的实质性内容和条件。</w:t>
      </w:r>
    </w:p>
    <w:p w14:paraId="1B3BCC7F">
      <w:pPr>
        <w:pStyle w:val="4"/>
        <w:adjustRightInd w:val="0"/>
        <w:ind w:firstLine="420"/>
        <w:rPr>
          <w:rFonts w:hint="default" w:ascii="Calibri" w:hAnsi="Calibri" w:cs="Calibri"/>
          <w:i w:val="0"/>
          <w:iCs w:val="0"/>
          <w:szCs w:val="21"/>
        </w:rPr>
      </w:pPr>
      <w:r>
        <w:rPr>
          <w:rFonts w:hint="default" w:ascii="Calibri" w:hAnsi="Calibri" w:cs="Calibri"/>
          <w:i w:val="0"/>
          <w:iCs w:val="0"/>
          <w:szCs w:val="21"/>
        </w:rPr>
        <w:t>1.13 其他说明</w:t>
      </w:r>
    </w:p>
    <w:p w14:paraId="56FAED6E">
      <w:pPr>
        <w:ind w:firstLine="420" w:firstLineChars="200"/>
        <w:rPr>
          <w:rFonts w:hint="default" w:ascii="Calibri" w:hAnsi="Calibri" w:cs="Calibri"/>
          <w:i w:val="0"/>
          <w:iCs w:val="0"/>
        </w:rPr>
      </w:pPr>
      <w:r>
        <w:rPr>
          <w:rFonts w:hint="default" w:ascii="Calibri" w:hAnsi="Calibri" w:cs="Calibri"/>
          <w:i w:val="0"/>
          <w:iCs w:val="0"/>
        </w:rPr>
        <w:t>1.13.1 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14:paraId="11AD3336">
      <w:pPr>
        <w:ind w:firstLine="420" w:firstLineChars="200"/>
        <w:rPr>
          <w:rFonts w:hint="default" w:ascii="Calibri" w:hAnsi="Calibri" w:cs="Calibri"/>
          <w:i w:val="0"/>
          <w:iCs w:val="0"/>
        </w:rPr>
      </w:pPr>
      <w:r>
        <w:rPr>
          <w:rFonts w:hint="default" w:ascii="Calibri" w:hAnsi="Calibri" w:cs="Calibri"/>
          <w:i w:val="0"/>
          <w:iCs w:val="0"/>
        </w:rPr>
        <w:t>1.13.2▲</w:t>
      </w:r>
      <w:r>
        <w:rPr>
          <w:rFonts w:hint="default" w:ascii="Calibri" w:hAnsi="Calibri" w:cs="Calibri"/>
          <w:b/>
          <w:bCs/>
          <w:i w:val="0"/>
          <w:iCs w:val="0"/>
          <w:u w:val="single"/>
        </w:rPr>
        <w:t>投标人对所投</w:t>
      </w:r>
      <w:r>
        <w:rPr>
          <w:rFonts w:hint="default" w:ascii="Calibri" w:hAnsi="Calibri" w:cs="Calibri"/>
          <w:b/>
          <w:bCs/>
          <w:i w:val="0"/>
          <w:iCs w:val="0"/>
          <w:u w:val="single"/>
          <w:lang w:eastAsia="zh-CN"/>
        </w:rPr>
        <w:t>标段</w:t>
      </w:r>
      <w:r>
        <w:rPr>
          <w:rFonts w:hint="default" w:ascii="Calibri" w:hAnsi="Calibri" w:cs="Calibri"/>
          <w:b/>
          <w:bCs/>
          <w:i w:val="0"/>
          <w:iCs w:val="0"/>
          <w:u w:val="single"/>
        </w:rPr>
        <w:t>内的采购内容必须全部进行投标。</w:t>
      </w:r>
    </w:p>
    <w:p w14:paraId="2D574EB0">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3</w:t>
      </w:r>
      <w:r>
        <w:rPr>
          <w:rFonts w:hint="default" w:ascii="Calibri" w:hAnsi="Calibri" w:cs="Calibri"/>
          <w:i w:val="0"/>
          <w:iCs w:val="0"/>
        </w:rPr>
        <w:t>招标文件中如有描述歧义或前后不一致的地方，评标委员会有权按公平、合理的原则进行评判，但对同一条款的评判适用于每个投标人。</w:t>
      </w:r>
    </w:p>
    <w:p w14:paraId="5B2FAE08">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4</w:t>
      </w:r>
      <w:r>
        <w:rPr>
          <w:rFonts w:hint="default" w:ascii="Calibri" w:hAnsi="Calibri" w:cs="Calibri"/>
          <w:i w:val="0"/>
          <w:iCs w:val="0"/>
        </w:rPr>
        <w:t>投标文件的响应内容必须真实、明确、准确。否则，评标委员会将对其作出不利的评审。</w:t>
      </w:r>
    </w:p>
    <w:p w14:paraId="17150395">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5</w:t>
      </w:r>
      <w:r>
        <w:rPr>
          <w:rFonts w:hint="default" w:ascii="Calibri" w:hAnsi="Calibri" w:cs="Calibri"/>
          <w:i w:val="0"/>
          <w:iCs w:val="0"/>
        </w:rPr>
        <w:t>项目资金为财政性投资，资金已落实。</w:t>
      </w:r>
    </w:p>
    <w:p w14:paraId="7C1EC51B">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6</w:t>
      </w:r>
      <w:r>
        <w:rPr>
          <w:rFonts w:hint="default" w:ascii="Calibri" w:hAnsi="Calibri" w:cs="Calibri"/>
          <w:i w:val="0"/>
          <w:iCs w:val="0"/>
        </w:rPr>
        <w:t>投标人须对所投产品、方案、技术、服务等拥有合法的占有、使用、收益、处置的权利，并对涉及项目的所有内容可能侵权行</w:t>
      </w:r>
      <w:r>
        <w:rPr>
          <w:rFonts w:hint="default" w:ascii="Calibri" w:hAnsi="Calibri" w:cs="Calibri"/>
          <w:i w:val="0"/>
          <w:iCs w:val="0"/>
          <w:lang w:eastAsia="zh-CN"/>
        </w:rPr>
        <w:t>为的</w:t>
      </w:r>
      <w:r>
        <w:rPr>
          <w:rFonts w:hint="default" w:ascii="Calibri" w:hAnsi="Calibri" w:cs="Calibri"/>
          <w:i w:val="0"/>
          <w:iCs w:val="0"/>
        </w:rPr>
        <w:t>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68B2C66E">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7</w:t>
      </w:r>
      <w:r>
        <w:rPr>
          <w:rFonts w:hint="default" w:ascii="Calibri" w:hAnsi="Calibri" w:cs="Calibri"/>
          <w:b/>
          <w:bCs/>
          <w:i w:val="0"/>
          <w:iCs w:val="0"/>
          <w:u w:val="single"/>
        </w:rPr>
        <w:t>投标人母公司（总机构）或者同一母公司下属的其他子公司（同一总机构下属的其他分支机构）的人员、业绩、荣誉、知识产权、项目案例等不作为投标人的资信文件。</w:t>
      </w:r>
    </w:p>
    <w:p w14:paraId="0252473A">
      <w:pPr>
        <w:ind w:firstLine="420" w:firstLineChars="200"/>
        <w:rPr>
          <w:rFonts w:hint="default" w:ascii="Calibri" w:hAnsi="Calibri" w:cs="Calibri"/>
          <w:i w:val="0"/>
          <w:iCs w:val="0"/>
        </w:rPr>
      </w:pPr>
      <w:r>
        <w:rPr>
          <w:rFonts w:hint="default" w:ascii="Calibri" w:hAnsi="Calibri" w:cs="Calibri"/>
          <w:i w:val="0"/>
          <w:iCs w:val="0"/>
        </w:rPr>
        <w:t>1.13.</w:t>
      </w:r>
      <w:r>
        <w:rPr>
          <w:rFonts w:hint="default" w:ascii="Calibri" w:hAnsi="Calibri" w:cs="Calibri"/>
          <w:i w:val="0"/>
          <w:iCs w:val="0"/>
          <w:lang w:val="en-US" w:eastAsia="zh-CN"/>
        </w:rPr>
        <w:t>8</w:t>
      </w:r>
      <w:r>
        <w:rPr>
          <w:rFonts w:hint="default" w:ascii="Calibri" w:hAnsi="Calibri" w:cs="Calibri"/>
          <w:b/>
          <w:bCs/>
          <w:i w:val="0"/>
          <w:iCs w:val="0"/>
          <w:u w:val="single"/>
        </w:rPr>
        <w:t>采用最低评标价法的采购项目，提供相同品牌产品的不同投标人参加同一合同项下投标的，以其中通过资格审查、符合性审查且报价最低的参加评标；报价相同的，由评标委员会采取随机抽取方式确定，其他投标无效。</w:t>
      </w:r>
    </w:p>
    <w:p w14:paraId="4A79316D">
      <w:pPr>
        <w:ind w:firstLine="422" w:firstLineChars="200"/>
        <w:rPr>
          <w:rFonts w:hint="default" w:ascii="Calibri" w:hAnsi="Calibri" w:cs="Calibri"/>
          <w:b/>
          <w:bCs/>
          <w:i w:val="0"/>
          <w:iCs w:val="0"/>
          <w:u w:val="single"/>
        </w:rPr>
      </w:pPr>
      <w:r>
        <w:rPr>
          <w:rFonts w:hint="default" w:ascii="Calibri" w:hAnsi="Calibri" w:cs="Calibri"/>
          <w:b/>
          <w:bCs/>
          <w:i w:val="0"/>
          <w:iCs w:val="0"/>
          <w:u w:val="single"/>
        </w:rPr>
        <w:t>采用综合评分法的采购项目，提供相同品牌产品且通过资格审查、符合性审查的不同投标人参加同一合同项下投标的，按一家投标人计算，评审后得分最高的同品牌投标人获得中标候选人推荐资格；评审得分相同的，商务技术部分得分最高的投标人获得中标候选人推荐资格，其他同品牌投标人不作为中标候选人。</w:t>
      </w:r>
    </w:p>
    <w:p w14:paraId="1840820E">
      <w:pPr>
        <w:ind w:firstLine="422" w:firstLineChars="200"/>
        <w:rPr>
          <w:rFonts w:hint="default" w:ascii="Calibri" w:hAnsi="Calibri" w:cs="Calibri"/>
          <w:i w:val="0"/>
          <w:iCs w:val="0"/>
        </w:rPr>
      </w:pPr>
      <w:r>
        <w:rPr>
          <w:rFonts w:hint="default" w:ascii="Calibri" w:hAnsi="Calibri" w:cs="Calibri"/>
          <w:b/>
          <w:bCs/>
          <w:i w:val="0"/>
          <w:iCs w:val="0"/>
          <w:u w:val="single"/>
        </w:rPr>
        <w:t>非单一产品采购项目，采购人已在招标文件中确定了核心产品。多家投标人提供的核心产品品牌完全相同的，按前两款规定处理。</w:t>
      </w:r>
    </w:p>
    <w:p w14:paraId="0E3FDADA">
      <w:pPr>
        <w:pStyle w:val="3"/>
        <w:adjustRightInd w:val="0"/>
        <w:ind w:firstLine="420"/>
        <w:rPr>
          <w:rFonts w:hint="default" w:ascii="Calibri" w:hAnsi="Calibri" w:cs="Calibri"/>
          <w:i w:val="0"/>
          <w:iCs w:val="0"/>
          <w:szCs w:val="21"/>
        </w:rPr>
      </w:pPr>
      <w:r>
        <w:rPr>
          <w:rFonts w:hint="default" w:ascii="Calibri" w:hAnsi="Calibri" w:cs="Calibri"/>
          <w:i w:val="0"/>
          <w:iCs w:val="0"/>
          <w:szCs w:val="21"/>
        </w:rPr>
        <w:t>二、</w:t>
      </w:r>
      <w:bookmarkEnd w:id="74"/>
      <w:bookmarkEnd w:id="75"/>
      <w:r>
        <w:rPr>
          <w:rFonts w:hint="default" w:ascii="Calibri" w:hAnsi="Calibri" w:cs="Calibri"/>
          <w:i w:val="0"/>
          <w:iCs w:val="0"/>
          <w:szCs w:val="21"/>
        </w:rPr>
        <w:t>招标文件</w:t>
      </w:r>
    </w:p>
    <w:p w14:paraId="3BE33BC2">
      <w:pPr>
        <w:pStyle w:val="4"/>
        <w:adjustRightInd w:val="0"/>
        <w:ind w:firstLine="420"/>
        <w:rPr>
          <w:rFonts w:hint="default" w:ascii="Calibri" w:hAnsi="Calibri" w:cs="Calibri"/>
          <w:i w:val="0"/>
          <w:iCs w:val="0"/>
          <w:szCs w:val="21"/>
        </w:rPr>
      </w:pPr>
      <w:bookmarkStart w:id="76" w:name="_Toc82338241"/>
      <w:bookmarkStart w:id="77" w:name="_Toc82873324"/>
      <w:r>
        <w:rPr>
          <w:rFonts w:hint="default" w:ascii="Calibri" w:hAnsi="Calibri" w:cs="Calibri"/>
          <w:i w:val="0"/>
          <w:iCs w:val="0"/>
          <w:szCs w:val="21"/>
        </w:rPr>
        <w:t>2.1 招标文件组成</w:t>
      </w:r>
    </w:p>
    <w:p w14:paraId="4095EFC3">
      <w:pPr>
        <w:ind w:firstLine="420" w:firstLineChars="200"/>
        <w:rPr>
          <w:rFonts w:hint="default" w:ascii="Calibri" w:hAnsi="Calibri" w:cs="Calibri"/>
          <w:i w:val="0"/>
          <w:iCs w:val="0"/>
        </w:rPr>
      </w:pPr>
      <w:r>
        <w:rPr>
          <w:rFonts w:hint="default" w:ascii="Calibri" w:hAnsi="Calibri" w:cs="Calibri"/>
          <w:i w:val="0"/>
          <w:iCs w:val="0"/>
        </w:rPr>
        <w:t>2.1.1第一章 招标公告</w:t>
      </w:r>
    </w:p>
    <w:p w14:paraId="49450717">
      <w:pPr>
        <w:ind w:firstLine="420" w:firstLineChars="200"/>
        <w:rPr>
          <w:rFonts w:hint="default" w:ascii="Calibri" w:hAnsi="Calibri" w:cs="Calibri"/>
          <w:i w:val="0"/>
          <w:iCs w:val="0"/>
        </w:rPr>
      </w:pPr>
      <w:r>
        <w:rPr>
          <w:rFonts w:hint="default" w:ascii="Calibri" w:hAnsi="Calibri" w:cs="Calibri"/>
          <w:i w:val="0"/>
          <w:iCs w:val="0"/>
        </w:rPr>
        <w:t>2.1.2第二章 采购需求总体要求</w:t>
      </w:r>
    </w:p>
    <w:p w14:paraId="1DFC8323">
      <w:pPr>
        <w:ind w:firstLine="420" w:firstLineChars="200"/>
        <w:rPr>
          <w:rFonts w:hint="default" w:ascii="Calibri" w:hAnsi="Calibri" w:cs="Calibri"/>
          <w:i w:val="0"/>
          <w:iCs w:val="0"/>
        </w:rPr>
      </w:pPr>
      <w:r>
        <w:rPr>
          <w:rFonts w:hint="default" w:ascii="Calibri" w:hAnsi="Calibri" w:cs="Calibri"/>
          <w:i w:val="0"/>
          <w:iCs w:val="0"/>
        </w:rPr>
        <w:t>2.1.3第三章 采购需求</w:t>
      </w:r>
    </w:p>
    <w:p w14:paraId="24C878B0">
      <w:pPr>
        <w:ind w:firstLine="420" w:firstLineChars="200"/>
        <w:rPr>
          <w:rFonts w:hint="default" w:ascii="Calibri" w:hAnsi="Calibri" w:cs="Calibri"/>
          <w:i w:val="0"/>
          <w:iCs w:val="0"/>
        </w:rPr>
      </w:pPr>
      <w:r>
        <w:rPr>
          <w:rFonts w:hint="default" w:ascii="Calibri" w:hAnsi="Calibri" w:cs="Calibri"/>
          <w:i w:val="0"/>
          <w:iCs w:val="0"/>
        </w:rPr>
        <w:t>2.1.4第四章 采购合同</w:t>
      </w:r>
    </w:p>
    <w:p w14:paraId="1D0496AF">
      <w:pPr>
        <w:ind w:firstLine="420" w:firstLineChars="200"/>
        <w:rPr>
          <w:rFonts w:hint="default" w:ascii="Calibri" w:hAnsi="Calibri" w:cs="Calibri"/>
          <w:i w:val="0"/>
          <w:iCs w:val="0"/>
        </w:rPr>
      </w:pPr>
      <w:r>
        <w:rPr>
          <w:rFonts w:hint="default" w:ascii="Calibri" w:hAnsi="Calibri" w:cs="Calibri"/>
          <w:i w:val="0"/>
          <w:iCs w:val="0"/>
        </w:rPr>
        <w:t>2.1.5第五章 评标办法</w:t>
      </w:r>
    </w:p>
    <w:p w14:paraId="7EECEE30">
      <w:pPr>
        <w:ind w:firstLine="420" w:firstLineChars="200"/>
        <w:rPr>
          <w:rFonts w:hint="default" w:ascii="Calibri" w:hAnsi="Calibri" w:cs="Calibri"/>
          <w:i w:val="0"/>
          <w:iCs w:val="0"/>
        </w:rPr>
      </w:pPr>
      <w:r>
        <w:rPr>
          <w:rFonts w:hint="default" w:ascii="Calibri" w:hAnsi="Calibri" w:cs="Calibri"/>
          <w:i w:val="0"/>
          <w:iCs w:val="0"/>
        </w:rPr>
        <w:t>2.1.6第六章 投标人须知</w:t>
      </w:r>
    </w:p>
    <w:p w14:paraId="61A37656">
      <w:pPr>
        <w:ind w:firstLine="420" w:firstLineChars="200"/>
        <w:rPr>
          <w:rFonts w:hint="default" w:ascii="Calibri" w:hAnsi="Calibri" w:cs="Calibri"/>
          <w:i w:val="0"/>
          <w:iCs w:val="0"/>
        </w:rPr>
      </w:pPr>
      <w:r>
        <w:rPr>
          <w:rFonts w:hint="default" w:ascii="Calibri" w:hAnsi="Calibri" w:cs="Calibri"/>
          <w:i w:val="0"/>
          <w:iCs w:val="0"/>
        </w:rPr>
        <w:t>2.1.7第七章 投标文件格式</w:t>
      </w:r>
    </w:p>
    <w:p w14:paraId="311E330F">
      <w:pPr>
        <w:ind w:firstLine="420" w:firstLineChars="200"/>
        <w:rPr>
          <w:rFonts w:hint="default" w:ascii="Calibri" w:hAnsi="Calibri" w:cs="Calibri"/>
          <w:i w:val="0"/>
          <w:iCs w:val="0"/>
        </w:rPr>
      </w:pPr>
      <w:r>
        <w:rPr>
          <w:rFonts w:hint="default" w:ascii="Calibri" w:hAnsi="Calibri" w:cs="Calibri"/>
          <w:i w:val="0"/>
          <w:iCs w:val="0"/>
        </w:rPr>
        <w:t>2.1.8第八章 招标文件附件</w:t>
      </w:r>
    </w:p>
    <w:p w14:paraId="7E436950">
      <w:pPr>
        <w:ind w:firstLine="420" w:firstLineChars="200"/>
        <w:rPr>
          <w:rFonts w:hint="default" w:ascii="Calibri" w:hAnsi="Calibri" w:cs="Calibri"/>
          <w:i w:val="0"/>
          <w:iCs w:val="0"/>
        </w:rPr>
      </w:pPr>
      <w:r>
        <w:rPr>
          <w:rFonts w:hint="default" w:ascii="Calibri" w:hAnsi="Calibri" w:cs="Calibri"/>
          <w:i w:val="0"/>
          <w:iCs w:val="0"/>
        </w:rPr>
        <w:t>2.1.9补充文件</w:t>
      </w:r>
    </w:p>
    <w:p w14:paraId="4D6160FA">
      <w:pPr>
        <w:pStyle w:val="4"/>
        <w:adjustRightInd w:val="0"/>
        <w:ind w:firstLine="420"/>
        <w:rPr>
          <w:rFonts w:hint="default" w:ascii="Calibri" w:hAnsi="Calibri" w:cs="Calibri"/>
          <w:i w:val="0"/>
          <w:iCs w:val="0"/>
          <w:szCs w:val="21"/>
        </w:rPr>
      </w:pPr>
      <w:r>
        <w:rPr>
          <w:rFonts w:hint="default" w:ascii="Calibri" w:hAnsi="Calibri" w:cs="Calibri"/>
          <w:i w:val="0"/>
          <w:iCs w:val="0"/>
          <w:szCs w:val="21"/>
        </w:rPr>
        <w:t>2.2 招标文件的质疑</w:t>
      </w:r>
    </w:p>
    <w:p w14:paraId="4573E337">
      <w:pPr>
        <w:ind w:firstLine="420" w:firstLineChars="200"/>
        <w:rPr>
          <w:rFonts w:hint="default" w:ascii="Calibri" w:hAnsi="Calibri" w:cs="Calibri"/>
          <w:i w:val="0"/>
          <w:iCs w:val="0"/>
        </w:rPr>
      </w:pPr>
      <w:r>
        <w:rPr>
          <w:rFonts w:hint="default" w:ascii="Calibri" w:hAnsi="Calibri" w:cs="Calibri"/>
          <w:i w:val="0"/>
          <w:iCs w:val="0"/>
        </w:rPr>
        <w:t>2.2.1投标人认为招标文件规定内容使自己的合法权益受到损害的，投标人可以提出书面质疑。</w:t>
      </w:r>
    </w:p>
    <w:p w14:paraId="32268F7F">
      <w:pPr>
        <w:ind w:firstLine="420" w:firstLineChars="200"/>
        <w:rPr>
          <w:rFonts w:hint="default" w:ascii="Calibri" w:hAnsi="Calibri" w:cs="Calibri"/>
          <w:i w:val="0"/>
          <w:iCs w:val="0"/>
        </w:rPr>
      </w:pPr>
      <w:r>
        <w:rPr>
          <w:rFonts w:hint="default" w:ascii="Calibri" w:hAnsi="Calibri" w:cs="Calibri"/>
          <w:i w:val="0"/>
          <w:iCs w:val="0"/>
        </w:rPr>
        <w:t>2.2.2质疑函须包括以下内容：</w:t>
      </w:r>
    </w:p>
    <w:p w14:paraId="47002E54">
      <w:pPr>
        <w:ind w:firstLine="420" w:firstLineChars="200"/>
        <w:rPr>
          <w:rFonts w:hint="default" w:ascii="Calibri" w:hAnsi="Calibri" w:cs="Calibri"/>
          <w:i w:val="0"/>
          <w:iCs w:val="0"/>
        </w:rPr>
      </w:pPr>
      <w:r>
        <w:rPr>
          <w:rFonts w:hint="default" w:ascii="Calibri" w:hAnsi="Calibri" w:cs="Calibri"/>
          <w:i w:val="0"/>
          <w:iCs w:val="0"/>
        </w:rPr>
        <w:t>（1）投标人的姓名或者名称、地址、邮编、联系人及联系电话；</w:t>
      </w:r>
    </w:p>
    <w:p w14:paraId="091A9EA0">
      <w:pPr>
        <w:ind w:firstLine="420" w:firstLineChars="200"/>
        <w:rPr>
          <w:rFonts w:hint="default" w:ascii="Calibri" w:hAnsi="Calibri" w:cs="Calibri"/>
          <w:i w:val="0"/>
          <w:iCs w:val="0"/>
        </w:rPr>
      </w:pPr>
      <w:r>
        <w:rPr>
          <w:rFonts w:hint="default" w:ascii="Calibri" w:hAnsi="Calibri" w:cs="Calibri"/>
          <w:i w:val="0"/>
          <w:iCs w:val="0"/>
        </w:rPr>
        <w:t>（2）质疑项目的名称、编号；</w:t>
      </w:r>
    </w:p>
    <w:p w14:paraId="7736C0CD">
      <w:pPr>
        <w:ind w:firstLine="420" w:firstLineChars="200"/>
        <w:rPr>
          <w:rFonts w:hint="default" w:ascii="Calibri" w:hAnsi="Calibri" w:cs="Calibri"/>
          <w:i w:val="0"/>
          <w:iCs w:val="0"/>
        </w:rPr>
      </w:pPr>
      <w:r>
        <w:rPr>
          <w:rFonts w:hint="default" w:ascii="Calibri" w:hAnsi="Calibri" w:cs="Calibri"/>
          <w:i w:val="0"/>
          <w:iCs w:val="0"/>
        </w:rPr>
        <w:t>（3）具体、明确的质疑事项和与质疑事项相关的请求；</w:t>
      </w:r>
    </w:p>
    <w:p w14:paraId="7124E99A">
      <w:pPr>
        <w:ind w:firstLine="420" w:firstLineChars="200"/>
        <w:rPr>
          <w:rFonts w:hint="default" w:ascii="Calibri" w:hAnsi="Calibri" w:cs="Calibri"/>
          <w:i w:val="0"/>
          <w:iCs w:val="0"/>
        </w:rPr>
      </w:pPr>
      <w:r>
        <w:rPr>
          <w:rFonts w:hint="default" w:ascii="Calibri" w:hAnsi="Calibri" w:cs="Calibri"/>
          <w:i w:val="0"/>
          <w:iCs w:val="0"/>
        </w:rPr>
        <w:t>（4）事实依据；</w:t>
      </w:r>
    </w:p>
    <w:p w14:paraId="2DE0C145">
      <w:pPr>
        <w:ind w:firstLine="420" w:firstLineChars="200"/>
        <w:rPr>
          <w:rFonts w:hint="default" w:ascii="Calibri" w:hAnsi="Calibri" w:cs="Calibri"/>
          <w:i w:val="0"/>
          <w:iCs w:val="0"/>
        </w:rPr>
      </w:pPr>
      <w:r>
        <w:rPr>
          <w:rFonts w:hint="default" w:ascii="Calibri" w:hAnsi="Calibri" w:cs="Calibri"/>
          <w:i w:val="0"/>
          <w:iCs w:val="0"/>
        </w:rPr>
        <w:t>（5）必要的法律依据；</w:t>
      </w:r>
    </w:p>
    <w:p w14:paraId="61F23102">
      <w:pPr>
        <w:ind w:firstLine="420" w:firstLineChars="200"/>
        <w:rPr>
          <w:rFonts w:hint="default" w:ascii="Calibri" w:hAnsi="Calibri" w:cs="Calibri"/>
          <w:i w:val="0"/>
          <w:iCs w:val="0"/>
        </w:rPr>
      </w:pPr>
      <w:r>
        <w:rPr>
          <w:rFonts w:hint="default" w:ascii="Calibri" w:hAnsi="Calibri" w:cs="Calibri"/>
          <w:i w:val="0"/>
          <w:iCs w:val="0"/>
        </w:rPr>
        <w:t>（6）提出质疑的日期。</w:t>
      </w:r>
    </w:p>
    <w:p w14:paraId="3C97BE3B">
      <w:pPr>
        <w:ind w:firstLine="420" w:firstLineChars="200"/>
        <w:rPr>
          <w:rFonts w:hint="default" w:ascii="Calibri" w:hAnsi="Calibri" w:cs="Calibri"/>
          <w:i w:val="0"/>
          <w:iCs w:val="0"/>
        </w:rPr>
      </w:pPr>
      <w:r>
        <w:rPr>
          <w:rFonts w:hint="default" w:ascii="Calibri" w:hAnsi="Calibri" w:cs="Calibri"/>
          <w:i w:val="0"/>
          <w:iCs w:val="0"/>
        </w:rPr>
        <w:t>2.2.3</w:t>
      </w:r>
      <w:r>
        <w:rPr>
          <w:rFonts w:hint="default" w:ascii="Calibri" w:hAnsi="Calibri" w:cs="Calibri"/>
          <w:i w:val="0"/>
          <w:iCs w:val="0"/>
          <w:color w:val="000000"/>
          <w:kern w:val="0"/>
          <w:szCs w:val="21"/>
        </w:rPr>
        <w:t>质疑期限为自获取招标文件之日或者</w:t>
      </w:r>
      <w:r>
        <w:rPr>
          <w:rFonts w:hint="default" w:ascii="Calibri" w:hAnsi="Calibri" w:cs="Calibri"/>
          <w:i w:val="0"/>
          <w:iCs w:val="0"/>
        </w:rPr>
        <w:t>招标</w:t>
      </w:r>
      <w:r>
        <w:rPr>
          <w:rFonts w:hint="default" w:ascii="Calibri" w:hAnsi="Calibri" w:cs="Calibri"/>
          <w:i w:val="0"/>
          <w:iCs w:val="0"/>
          <w:color w:val="000000"/>
          <w:kern w:val="0"/>
          <w:szCs w:val="21"/>
        </w:rPr>
        <w:t>公告期限届满之日（公告期限届满后获取招标文件的，以公告期限届满之日为准）起7个工作日内，投标人应在质疑期限内一次性向采购代理机构提出针对招标文件的质疑，逾期提出不予受理。</w:t>
      </w:r>
    </w:p>
    <w:p w14:paraId="312B80F6">
      <w:pPr>
        <w:ind w:firstLine="420" w:firstLineChars="200"/>
        <w:rPr>
          <w:rFonts w:hint="default" w:ascii="Calibri" w:hAnsi="Calibri" w:cs="Calibri"/>
          <w:i w:val="0"/>
          <w:iCs w:val="0"/>
        </w:rPr>
      </w:pPr>
      <w:r>
        <w:rPr>
          <w:rFonts w:hint="default" w:ascii="Calibri" w:hAnsi="Calibri" w:cs="Calibri"/>
          <w:i w:val="0"/>
          <w:iCs w:val="0"/>
        </w:rPr>
        <w:t>2.2.4质疑函中涉及的相关材料中有外文资料的，应当将与质疑相关的外文资料完整、客观、真实地翻译为中文，并注明翻译人员姓名、工作单位、联系方式等信息。</w:t>
      </w:r>
    </w:p>
    <w:p w14:paraId="5AA4CC6E">
      <w:pPr>
        <w:ind w:firstLine="420" w:firstLineChars="200"/>
        <w:rPr>
          <w:rFonts w:hint="default" w:ascii="Calibri" w:hAnsi="Calibri" w:cs="Calibri"/>
          <w:i w:val="0"/>
          <w:iCs w:val="0"/>
        </w:rPr>
      </w:pPr>
      <w:r>
        <w:rPr>
          <w:rFonts w:hint="default" w:ascii="Calibri" w:hAnsi="Calibri" w:cs="Calibri"/>
          <w:i w:val="0"/>
          <w:iCs w:val="0"/>
        </w:rPr>
        <w:t>2.2.5投标人为自然人的，应当由本人</w:t>
      </w:r>
      <w:r>
        <w:rPr>
          <w:rFonts w:hint="default" w:ascii="Calibri" w:hAnsi="Calibri" w:cs="Calibri"/>
          <w:i w:val="0"/>
          <w:iCs w:val="0"/>
          <w:lang w:eastAsia="zh-CN"/>
        </w:rPr>
        <w:t>签名</w:t>
      </w:r>
      <w:r>
        <w:rPr>
          <w:rFonts w:hint="default" w:ascii="Calibri" w:hAnsi="Calibri" w:cs="Calibri"/>
          <w:i w:val="0"/>
          <w:iCs w:val="0"/>
        </w:rPr>
        <w:t>；投标人为法人或者其他组织的，应当由法定代表人、主要负责人，或者其授权代表</w:t>
      </w:r>
      <w:r>
        <w:rPr>
          <w:rFonts w:hint="default" w:ascii="Calibri" w:hAnsi="Calibri" w:cs="Calibri"/>
          <w:i w:val="0"/>
          <w:iCs w:val="0"/>
          <w:lang w:eastAsia="zh-CN"/>
        </w:rPr>
        <w:t>签名</w:t>
      </w:r>
      <w:r>
        <w:rPr>
          <w:rFonts w:hint="default" w:ascii="Calibri" w:hAnsi="Calibri" w:cs="Calibri"/>
          <w:i w:val="0"/>
          <w:iCs w:val="0"/>
        </w:rPr>
        <w:t>或者盖章，并加盖公章。否则不予受理。</w:t>
      </w:r>
    </w:p>
    <w:p w14:paraId="3483D754">
      <w:pPr>
        <w:ind w:firstLine="420" w:firstLineChars="200"/>
        <w:rPr>
          <w:rFonts w:hint="default" w:ascii="Calibri" w:hAnsi="Calibri" w:cs="Calibri"/>
          <w:i w:val="0"/>
          <w:iCs w:val="0"/>
        </w:rPr>
      </w:pPr>
      <w:r>
        <w:rPr>
          <w:rFonts w:hint="default" w:ascii="Calibri" w:hAnsi="Calibri" w:cs="Calibri"/>
          <w:i w:val="0"/>
          <w:iCs w:val="0"/>
        </w:rPr>
        <w:t>2.2.6质疑函以直接送达或邮寄送达方式（份数为一式三份）或传真送达方式或以扫描件在线提交方式。</w:t>
      </w:r>
    </w:p>
    <w:p w14:paraId="1D572C17">
      <w:pPr>
        <w:ind w:firstLine="420" w:firstLineChars="200"/>
        <w:rPr>
          <w:rFonts w:hint="default" w:ascii="Calibri" w:hAnsi="Calibri" w:cs="Calibri"/>
          <w:i w:val="0"/>
          <w:iCs w:val="0"/>
        </w:rPr>
      </w:pPr>
      <w:r>
        <w:rPr>
          <w:rFonts w:hint="default" w:ascii="Calibri" w:hAnsi="Calibri" w:cs="Calibri"/>
          <w:i w:val="0"/>
          <w:iCs w:val="0"/>
        </w:rPr>
        <w:t>2.2.7质疑函以传真形式提交后，同时须向采购代理机构提交质疑函原件，实际收到原件之日作为收到质疑日。</w:t>
      </w:r>
    </w:p>
    <w:p w14:paraId="4D688DFB">
      <w:pPr>
        <w:ind w:firstLine="420" w:firstLineChars="200"/>
        <w:rPr>
          <w:rFonts w:hint="default" w:ascii="Calibri" w:hAnsi="Calibri" w:cs="Calibri"/>
          <w:i w:val="0"/>
          <w:iCs w:val="0"/>
          <w:szCs w:val="21"/>
        </w:rPr>
      </w:pPr>
      <w:r>
        <w:rPr>
          <w:rFonts w:hint="default" w:ascii="Calibri" w:hAnsi="Calibri" w:cs="Calibri"/>
          <w:i w:val="0"/>
          <w:iCs w:val="0"/>
        </w:rPr>
        <w:t>2.2.8</w:t>
      </w:r>
      <w:r>
        <w:rPr>
          <w:rFonts w:hint="default" w:ascii="Calibri" w:hAnsi="Calibri" w:cs="Calibri"/>
          <w:i w:val="0"/>
          <w:iCs w:val="0"/>
          <w:szCs w:val="21"/>
        </w:rPr>
        <w:t>如联合体投标，质疑应由组成联合体的所有供应商共同提出。</w:t>
      </w:r>
    </w:p>
    <w:p w14:paraId="5A9E18AE">
      <w:pPr>
        <w:ind w:firstLine="420" w:firstLineChars="200"/>
        <w:rPr>
          <w:rFonts w:hint="default" w:ascii="Calibri" w:hAnsi="Calibri" w:cs="Calibri"/>
          <w:i w:val="0"/>
          <w:iCs w:val="0"/>
        </w:rPr>
      </w:pPr>
      <w:r>
        <w:rPr>
          <w:rFonts w:hint="default" w:ascii="Calibri" w:hAnsi="Calibri" w:cs="Calibri"/>
          <w:i w:val="0"/>
          <w:iCs w:val="0"/>
        </w:rPr>
        <w:t>2.2.9质疑函范本及制作说明见“招标文件附件</w:t>
      </w:r>
      <w:r>
        <w:rPr>
          <w:rFonts w:hint="default" w:ascii="Calibri" w:hAnsi="Calibri" w:cs="Calibri"/>
          <w:i w:val="0"/>
          <w:iCs w:val="0"/>
          <w:lang w:val="en-US" w:eastAsia="zh-CN"/>
        </w:rPr>
        <w:t>5</w:t>
      </w:r>
      <w:r>
        <w:rPr>
          <w:rFonts w:hint="default" w:ascii="Calibri" w:hAnsi="Calibri" w:cs="Calibri"/>
          <w:i w:val="0"/>
          <w:iCs w:val="0"/>
        </w:rPr>
        <w:t>”。</w:t>
      </w:r>
    </w:p>
    <w:p w14:paraId="567F3D65">
      <w:pPr>
        <w:pStyle w:val="4"/>
        <w:adjustRightInd w:val="0"/>
        <w:ind w:firstLine="420"/>
        <w:rPr>
          <w:rFonts w:hint="default" w:ascii="Calibri" w:hAnsi="Calibri" w:cs="Calibri"/>
          <w:i w:val="0"/>
          <w:iCs w:val="0"/>
          <w:szCs w:val="21"/>
        </w:rPr>
      </w:pPr>
      <w:r>
        <w:rPr>
          <w:rFonts w:hint="default" w:ascii="Calibri" w:hAnsi="Calibri" w:cs="Calibri"/>
          <w:i w:val="0"/>
          <w:iCs w:val="0"/>
          <w:szCs w:val="21"/>
        </w:rPr>
        <w:t>2.3 招标文件的澄清</w:t>
      </w:r>
    </w:p>
    <w:p w14:paraId="743C5823">
      <w:pPr>
        <w:ind w:firstLine="420" w:firstLineChars="200"/>
        <w:rPr>
          <w:rFonts w:hint="default" w:ascii="Calibri" w:hAnsi="Calibri" w:eastAsia="宋体" w:cs="Calibri"/>
          <w:i w:val="0"/>
          <w:iCs w:val="0"/>
          <w:lang w:val="en-US" w:eastAsia="zh-CN"/>
        </w:rPr>
      </w:pPr>
      <w:r>
        <w:rPr>
          <w:rFonts w:hint="default" w:ascii="Calibri" w:hAnsi="Calibri" w:cs="Calibri"/>
          <w:i w:val="0"/>
          <w:iCs w:val="0"/>
        </w:rPr>
        <w:t>2.3.1投标人对招标文件如有疑问要求澄清，或认为有必要与采购代理机构进行技术交流，投标人需将书面资料传真或送达采购代理机构，同时将电子文件发至投标人须知前附表注明的邮箱（电子邮件与书面文件有不一致的，以书面文件为准），并与采购代理机构进行确认。</w:t>
      </w:r>
      <w:r>
        <w:rPr>
          <w:rFonts w:hint="default" w:ascii="Calibri" w:hAnsi="Calibri" w:cs="Calibri"/>
          <w:i w:val="0"/>
          <w:iCs w:val="0"/>
          <w:lang w:val="en-US" w:eastAsia="zh-CN"/>
        </w:rPr>
        <w:t>询问函范本见“招标文件附件4”。</w:t>
      </w:r>
    </w:p>
    <w:p w14:paraId="0F9D9DDE">
      <w:pPr>
        <w:ind w:firstLine="420" w:firstLineChars="200"/>
        <w:rPr>
          <w:rFonts w:hint="default" w:ascii="Calibri" w:hAnsi="Calibri" w:cs="Calibri"/>
          <w:i w:val="0"/>
          <w:iCs w:val="0"/>
        </w:rPr>
      </w:pPr>
      <w:r>
        <w:rPr>
          <w:rFonts w:hint="default" w:ascii="Calibri" w:hAnsi="Calibri" w:cs="Calibri"/>
          <w:i w:val="0"/>
          <w:iCs w:val="0"/>
        </w:rPr>
        <w:t>2.3.2 投标人要求澄清的资料应加盖单位公章、写明日期。</w:t>
      </w:r>
    </w:p>
    <w:p w14:paraId="720117EF">
      <w:pPr>
        <w:ind w:firstLine="420" w:firstLineChars="200"/>
        <w:rPr>
          <w:rFonts w:hint="default" w:ascii="Calibri" w:hAnsi="Calibri" w:cs="Calibri"/>
          <w:i w:val="0"/>
          <w:iCs w:val="0"/>
        </w:rPr>
      </w:pPr>
      <w:r>
        <w:rPr>
          <w:rFonts w:hint="default" w:ascii="Calibri" w:hAnsi="Calibri" w:cs="Calibri"/>
          <w:i w:val="0"/>
          <w:iCs w:val="0"/>
        </w:rPr>
        <w:t>2.3.3 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14:paraId="0507BF3E">
      <w:pPr>
        <w:ind w:firstLine="420" w:firstLineChars="200"/>
        <w:rPr>
          <w:rFonts w:hint="default" w:ascii="Calibri" w:hAnsi="Calibri" w:cs="Calibri"/>
          <w:i w:val="0"/>
          <w:iCs w:val="0"/>
        </w:rPr>
      </w:pPr>
      <w:r>
        <w:rPr>
          <w:rFonts w:hint="default" w:ascii="Calibri" w:hAnsi="Calibri" w:cs="Calibri"/>
          <w:i w:val="0"/>
          <w:iCs w:val="0"/>
        </w:rPr>
        <w:t>2.3.4澄清的内容影响投标文件编制的，采购代理机构将顺延提交投标文件截止时间，使之满足政府采购的相关规定。</w:t>
      </w:r>
    </w:p>
    <w:p w14:paraId="4FFE8804">
      <w:pPr>
        <w:ind w:firstLine="420" w:firstLineChars="200"/>
        <w:rPr>
          <w:rFonts w:hint="default" w:ascii="Calibri" w:hAnsi="Calibri" w:cs="Calibri"/>
          <w:i w:val="0"/>
          <w:iCs w:val="0"/>
        </w:rPr>
      </w:pPr>
      <w:r>
        <w:rPr>
          <w:rFonts w:hint="default" w:ascii="Calibri" w:hAnsi="Calibri" w:cs="Calibri"/>
          <w:i w:val="0"/>
          <w:iCs w:val="0"/>
        </w:rPr>
        <w:t>2.3.5投标人在收到补充文件后，应在24小时内以书面形式向采购代理机构确认已收到该补充文件。</w:t>
      </w:r>
    </w:p>
    <w:p w14:paraId="4922B1CA">
      <w:pPr>
        <w:ind w:firstLine="420" w:firstLineChars="200"/>
        <w:rPr>
          <w:rFonts w:hint="default" w:ascii="Calibri" w:hAnsi="Calibri" w:cs="Calibri"/>
          <w:i w:val="0"/>
          <w:iCs w:val="0"/>
        </w:rPr>
      </w:pPr>
      <w:r>
        <w:rPr>
          <w:rFonts w:hint="default" w:ascii="Calibri" w:hAnsi="Calibri" w:cs="Calibri"/>
          <w:i w:val="0"/>
          <w:iCs w:val="0"/>
        </w:rPr>
        <w:t>2.3.6当招标文件与补充文件就同一内容的表述不一致时，以最后发出的书面文件为准。</w:t>
      </w:r>
    </w:p>
    <w:p w14:paraId="2596EE77">
      <w:pPr>
        <w:pStyle w:val="4"/>
        <w:adjustRightInd w:val="0"/>
        <w:ind w:firstLine="420"/>
        <w:rPr>
          <w:rFonts w:hint="default" w:ascii="Calibri" w:hAnsi="Calibri" w:cs="Calibri"/>
          <w:i w:val="0"/>
          <w:iCs w:val="0"/>
          <w:szCs w:val="21"/>
        </w:rPr>
      </w:pPr>
      <w:r>
        <w:rPr>
          <w:rFonts w:hint="default" w:ascii="Calibri" w:hAnsi="Calibri" w:cs="Calibri"/>
          <w:i w:val="0"/>
          <w:iCs w:val="0"/>
          <w:szCs w:val="21"/>
        </w:rPr>
        <w:t>2.4 招标文件的修改</w:t>
      </w:r>
    </w:p>
    <w:p w14:paraId="3F8CB06C">
      <w:pPr>
        <w:ind w:firstLine="420" w:firstLineChars="200"/>
        <w:rPr>
          <w:rFonts w:hint="default" w:ascii="Calibri" w:hAnsi="Calibri" w:cs="Calibri"/>
          <w:i w:val="0"/>
          <w:iCs w:val="0"/>
        </w:rPr>
      </w:pPr>
      <w:r>
        <w:rPr>
          <w:rFonts w:hint="default" w:ascii="Calibri" w:hAnsi="Calibri" w:cs="Calibri"/>
          <w:i w:val="0"/>
          <w:iCs w:val="0"/>
        </w:rPr>
        <w:t>2.4.1 在提交投标文件截止时</w:t>
      </w:r>
      <w:r>
        <w:rPr>
          <w:rFonts w:hint="default" w:ascii="Calibri" w:hAnsi="Calibri" w:cs="Calibri"/>
          <w:i w:val="0"/>
          <w:iCs w:val="0"/>
          <w:lang w:eastAsia="zh-CN"/>
        </w:rPr>
        <w:t>间之</w:t>
      </w:r>
      <w:r>
        <w:rPr>
          <w:rFonts w:hint="default" w:ascii="Calibri" w:hAnsi="Calibri" w:cs="Calibri"/>
          <w:i w:val="0"/>
          <w:iCs w:val="0"/>
        </w:rPr>
        <w:t>前，由于各种原因采购人可能以补充文件的形式修改完善招标文件。</w:t>
      </w:r>
    </w:p>
    <w:p w14:paraId="363174A1">
      <w:pPr>
        <w:ind w:firstLine="420" w:firstLineChars="200"/>
        <w:rPr>
          <w:rFonts w:hint="default" w:ascii="Calibri" w:hAnsi="Calibri" w:cs="Calibri"/>
          <w:i w:val="0"/>
          <w:iCs w:val="0"/>
        </w:rPr>
      </w:pPr>
      <w:r>
        <w:rPr>
          <w:rFonts w:hint="default" w:ascii="Calibri" w:hAnsi="Calibri" w:cs="Calibri"/>
          <w:i w:val="0"/>
          <w:iCs w:val="0"/>
        </w:rPr>
        <w:t>2.4.2补充文件作为招标文</w:t>
      </w:r>
      <w:r>
        <w:rPr>
          <w:rFonts w:hint="default" w:ascii="Calibri" w:hAnsi="Calibri" w:cs="Calibri"/>
          <w:i w:val="0"/>
          <w:iCs w:val="0"/>
          <w:lang w:eastAsia="zh-CN"/>
        </w:rPr>
        <w:t>件的</w:t>
      </w:r>
      <w:r>
        <w:rPr>
          <w:rFonts w:hint="default" w:ascii="Calibri" w:hAnsi="Calibri" w:cs="Calibri"/>
          <w:i w:val="0"/>
          <w:iCs w:val="0"/>
        </w:rPr>
        <w:t>组成部分，补充文件将以网上公告等形式告知所有获取招标文件的投标人，补充文件对投标人均有约束力。</w:t>
      </w:r>
    </w:p>
    <w:p w14:paraId="6C9EFA15">
      <w:pPr>
        <w:ind w:firstLine="420" w:firstLineChars="200"/>
        <w:rPr>
          <w:rFonts w:hint="default" w:ascii="Calibri" w:hAnsi="Calibri" w:cs="Calibri"/>
          <w:i w:val="0"/>
          <w:iCs w:val="0"/>
        </w:rPr>
      </w:pPr>
      <w:r>
        <w:rPr>
          <w:rFonts w:hint="default" w:ascii="Calibri" w:hAnsi="Calibri" w:cs="Calibri"/>
          <w:i w:val="0"/>
          <w:iCs w:val="0"/>
        </w:rPr>
        <w:t>2.4.3修改的内容影响投标文件编制的，采购代理机构将顺延提交投标文件截止时间，使之满足政府采购的相关规定。</w:t>
      </w:r>
    </w:p>
    <w:p w14:paraId="632CF139">
      <w:pPr>
        <w:ind w:firstLine="420" w:firstLineChars="200"/>
        <w:rPr>
          <w:rFonts w:hint="default" w:ascii="Calibri" w:hAnsi="Calibri" w:cs="Calibri"/>
          <w:i w:val="0"/>
          <w:iCs w:val="0"/>
        </w:rPr>
      </w:pPr>
      <w:r>
        <w:rPr>
          <w:rFonts w:hint="default" w:ascii="Calibri" w:hAnsi="Calibri" w:cs="Calibri"/>
          <w:i w:val="0"/>
          <w:iCs w:val="0"/>
        </w:rPr>
        <w:t>2.4.4投标人在收到补充文件后，应在24小时内以书面形式向采购代理机构确认已收到该补充文件。</w:t>
      </w:r>
    </w:p>
    <w:p w14:paraId="3165F219">
      <w:pPr>
        <w:ind w:firstLine="420" w:firstLineChars="200"/>
        <w:rPr>
          <w:rFonts w:hint="default" w:ascii="Calibri" w:hAnsi="Calibri" w:cs="Calibri"/>
          <w:i w:val="0"/>
          <w:iCs w:val="0"/>
        </w:rPr>
      </w:pPr>
      <w:r>
        <w:rPr>
          <w:rFonts w:hint="default" w:ascii="Calibri" w:hAnsi="Calibri" w:cs="Calibri"/>
          <w:i w:val="0"/>
          <w:iCs w:val="0"/>
        </w:rPr>
        <w:t>2.4.5投标人收到补充文件后，对补充文件如有疑问要求澄清，应在24小时内将书面资料传真或送达采购代理机构，同时将电子文件发至投标人须知前附表注明的邮箱（电子邮件与书面文件有不一致的，以书面文件为准），并与采购代理机构进行确认。</w:t>
      </w:r>
    </w:p>
    <w:p w14:paraId="6E8764CE">
      <w:pPr>
        <w:ind w:firstLine="420" w:firstLineChars="200"/>
        <w:rPr>
          <w:rFonts w:hint="default" w:ascii="Calibri" w:hAnsi="Calibri" w:cs="Calibri"/>
          <w:i w:val="0"/>
          <w:iCs w:val="0"/>
        </w:rPr>
      </w:pPr>
      <w:r>
        <w:rPr>
          <w:rFonts w:hint="default" w:ascii="Calibri" w:hAnsi="Calibri" w:cs="Calibri"/>
          <w:i w:val="0"/>
          <w:iCs w:val="0"/>
        </w:rPr>
        <w:t>2.4.6投标人要求澄清的资料应加盖单位公章、写明日期。</w:t>
      </w:r>
    </w:p>
    <w:p w14:paraId="2256A59E">
      <w:pPr>
        <w:ind w:firstLine="420" w:firstLineChars="200"/>
        <w:rPr>
          <w:rFonts w:hint="default" w:ascii="Calibri" w:hAnsi="Calibri" w:cs="Calibri"/>
          <w:i w:val="0"/>
          <w:iCs w:val="0"/>
        </w:rPr>
      </w:pPr>
      <w:r>
        <w:rPr>
          <w:rFonts w:hint="default" w:ascii="Calibri" w:hAnsi="Calibri" w:cs="Calibri"/>
          <w:i w:val="0"/>
          <w:iCs w:val="0"/>
        </w:rPr>
        <w:t>2.4.7对补充文件的澄清答复按2.3款规定。</w:t>
      </w:r>
    </w:p>
    <w:p w14:paraId="61EF712A">
      <w:pPr>
        <w:ind w:firstLine="420" w:firstLineChars="200"/>
        <w:rPr>
          <w:rFonts w:hint="default" w:ascii="Calibri" w:hAnsi="Calibri" w:cs="Calibri"/>
          <w:i w:val="0"/>
          <w:iCs w:val="0"/>
        </w:rPr>
      </w:pPr>
      <w:r>
        <w:rPr>
          <w:rFonts w:hint="default" w:ascii="Calibri" w:hAnsi="Calibri" w:cs="Calibri"/>
          <w:i w:val="0"/>
          <w:iCs w:val="0"/>
        </w:rPr>
        <w:t>2.4.8当招标文件与补充文件就同一内容的表述不一致时，以最后发出的书面文件为准。</w:t>
      </w:r>
    </w:p>
    <w:p w14:paraId="57B5BE85">
      <w:pPr>
        <w:ind w:firstLine="420" w:firstLineChars="200"/>
        <w:rPr>
          <w:rFonts w:hint="default" w:ascii="Calibri" w:hAnsi="Calibri" w:cs="Calibri"/>
          <w:i w:val="0"/>
          <w:iCs w:val="0"/>
        </w:rPr>
      </w:pPr>
      <w:r>
        <w:rPr>
          <w:rFonts w:hint="default" w:ascii="Calibri" w:hAnsi="Calibri" w:cs="Calibri"/>
          <w:i w:val="0"/>
          <w:iCs w:val="0"/>
        </w:rPr>
        <w:t>2.4.9任何口头答复均不属于招标文件的组成部分。</w:t>
      </w:r>
    </w:p>
    <w:p w14:paraId="51D919AA">
      <w:pPr>
        <w:pStyle w:val="3"/>
        <w:adjustRightInd w:val="0"/>
        <w:ind w:firstLine="420"/>
        <w:rPr>
          <w:rFonts w:hint="default" w:ascii="Calibri" w:hAnsi="Calibri" w:cs="Calibri"/>
          <w:i w:val="0"/>
          <w:iCs w:val="0"/>
          <w:szCs w:val="21"/>
        </w:rPr>
      </w:pPr>
      <w:r>
        <w:rPr>
          <w:rFonts w:hint="default" w:ascii="Calibri" w:hAnsi="Calibri" w:cs="Calibri"/>
          <w:i w:val="0"/>
          <w:iCs w:val="0"/>
          <w:szCs w:val="21"/>
        </w:rPr>
        <w:t>三、投标文件</w:t>
      </w:r>
      <w:bookmarkEnd w:id="76"/>
      <w:bookmarkEnd w:id="77"/>
    </w:p>
    <w:p w14:paraId="60ADD667">
      <w:pPr>
        <w:pStyle w:val="4"/>
        <w:adjustRightInd w:val="0"/>
        <w:ind w:firstLine="420"/>
        <w:rPr>
          <w:rFonts w:hint="default" w:ascii="Calibri" w:hAnsi="Calibri" w:cs="Calibri"/>
          <w:i w:val="0"/>
          <w:iCs w:val="0"/>
          <w:szCs w:val="21"/>
        </w:rPr>
      </w:pPr>
      <w:r>
        <w:rPr>
          <w:rFonts w:hint="default" w:ascii="Calibri" w:hAnsi="Calibri" w:cs="Calibri"/>
          <w:i w:val="0"/>
          <w:iCs w:val="0"/>
          <w:szCs w:val="21"/>
        </w:rPr>
        <w:t>3.1 投标文件</w:t>
      </w:r>
    </w:p>
    <w:p w14:paraId="14D72683">
      <w:pPr>
        <w:ind w:firstLine="420" w:firstLineChars="200"/>
        <w:rPr>
          <w:rFonts w:hint="default" w:ascii="Calibri" w:hAnsi="Calibri" w:cs="Calibri"/>
          <w:i w:val="0"/>
          <w:iCs w:val="0"/>
        </w:rPr>
      </w:pPr>
      <w:r>
        <w:rPr>
          <w:rFonts w:hint="default" w:ascii="Calibri" w:hAnsi="Calibri" w:cs="Calibri"/>
          <w:i w:val="0"/>
          <w:iCs w:val="0"/>
        </w:rPr>
        <w:t>3.1.1 投标人应仔细阅读招标文件规定的所有内容，以保证能全面准确理解招标文件，并按照招标文件要求，详细编制投标文件，投标文件内容必须针对本次招标响应。</w:t>
      </w:r>
    </w:p>
    <w:p w14:paraId="443559C9">
      <w:pPr>
        <w:ind w:firstLine="420" w:firstLineChars="200"/>
        <w:rPr>
          <w:rFonts w:hint="default" w:ascii="Calibri" w:hAnsi="Calibri" w:cs="Calibri"/>
          <w:i w:val="0"/>
          <w:iCs w:val="0"/>
        </w:rPr>
      </w:pPr>
      <w:r>
        <w:rPr>
          <w:rFonts w:hint="default" w:ascii="Calibri" w:hAnsi="Calibri" w:cs="Calibri"/>
          <w:i w:val="0"/>
          <w:iCs w:val="0"/>
        </w:rPr>
        <w:t>3.1.2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14:paraId="51AC81F5">
      <w:pPr>
        <w:pStyle w:val="4"/>
        <w:adjustRightInd w:val="0"/>
        <w:ind w:firstLine="420"/>
        <w:rPr>
          <w:rFonts w:hint="default" w:ascii="Calibri" w:hAnsi="Calibri" w:cs="Calibri"/>
          <w:i w:val="0"/>
          <w:iCs w:val="0"/>
          <w:szCs w:val="21"/>
        </w:rPr>
      </w:pPr>
      <w:r>
        <w:rPr>
          <w:rFonts w:hint="default" w:ascii="Calibri" w:hAnsi="Calibri" w:cs="Calibri"/>
          <w:i w:val="0"/>
          <w:iCs w:val="0"/>
          <w:szCs w:val="21"/>
        </w:rPr>
        <w:t>3.2 投标文件组成</w:t>
      </w:r>
    </w:p>
    <w:p w14:paraId="74226949">
      <w:pPr>
        <w:pStyle w:val="4"/>
        <w:ind w:firstLine="420"/>
        <w:rPr>
          <w:rFonts w:hint="default" w:ascii="Calibri" w:hAnsi="Calibri" w:cs="Calibri"/>
          <w:i w:val="0"/>
          <w:iCs w:val="0"/>
        </w:rPr>
      </w:pPr>
      <w:r>
        <w:rPr>
          <w:rFonts w:hint="default" w:ascii="Calibri" w:hAnsi="Calibri" w:cs="Calibri"/>
          <w:i w:val="0"/>
          <w:iCs w:val="0"/>
        </w:rPr>
        <w:t>3.2.1 资格文件</w:t>
      </w:r>
    </w:p>
    <w:p w14:paraId="27371B79">
      <w:pPr>
        <w:ind w:firstLine="420" w:firstLineChars="200"/>
        <w:rPr>
          <w:rFonts w:hint="default" w:ascii="Calibri" w:hAnsi="Calibri" w:cs="Calibri"/>
          <w:i w:val="0"/>
          <w:iCs w:val="0"/>
        </w:rPr>
      </w:pPr>
      <w:r>
        <w:rPr>
          <w:rFonts w:hint="default" w:ascii="Calibri" w:hAnsi="Calibri" w:cs="Calibri"/>
          <w:i w:val="0"/>
          <w:iCs w:val="0"/>
        </w:rPr>
        <w:t>应包括以下内容：证明其符合《中华人民共和国政府采购法》规定的</w:t>
      </w:r>
      <w:r>
        <w:rPr>
          <w:rFonts w:hint="default" w:ascii="Calibri" w:hAnsi="Calibri" w:cs="Calibri"/>
          <w:i w:val="0"/>
          <w:iCs w:val="0"/>
          <w:lang w:eastAsia="zh-CN"/>
        </w:rPr>
        <w:t>投标人</w:t>
      </w:r>
      <w:r>
        <w:rPr>
          <w:rFonts w:hint="default" w:ascii="Calibri" w:hAnsi="Calibri" w:cs="Calibri"/>
          <w:i w:val="0"/>
          <w:iCs w:val="0"/>
        </w:rPr>
        <w:t>基本条件和采购项目对投标人的特定条件（如项目要求）的有关资格证明文件。</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4244"/>
        <w:gridCol w:w="4273"/>
      </w:tblGrid>
      <w:tr w14:paraId="00CEE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31B6EAD2">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序号</w:t>
            </w:r>
          </w:p>
        </w:tc>
        <w:tc>
          <w:tcPr>
            <w:tcW w:w="4244" w:type="dxa"/>
            <w:noWrap w:val="0"/>
            <w:vAlign w:val="center"/>
          </w:tcPr>
          <w:p w14:paraId="68C19E57">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资格条件</w:t>
            </w:r>
          </w:p>
        </w:tc>
        <w:tc>
          <w:tcPr>
            <w:tcW w:w="4273" w:type="dxa"/>
            <w:noWrap w:val="0"/>
            <w:vAlign w:val="center"/>
          </w:tcPr>
          <w:p w14:paraId="37E6A4E7">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应提供的资格审查资料（除承诺函、说明、声明外的其他证件提供复印件）</w:t>
            </w:r>
          </w:p>
        </w:tc>
      </w:tr>
      <w:tr w14:paraId="66455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3D7396F6">
            <w:pPr>
              <w:adjustRightInd w:val="0"/>
              <w:jc w:val="left"/>
              <w:rPr>
                <w:rFonts w:hint="default" w:ascii="Calibri" w:hAnsi="Calibri" w:cs="Calibri"/>
                <w:b/>
                <w:bCs/>
                <w:i w:val="0"/>
                <w:iCs w:val="0"/>
                <w:szCs w:val="21"/>
              </w:rPr>
            </w:pPr>
            <w:r>
              <w:rPr>
                <w:rFonts w:hint="default" w:ascii="Calibri" w:hAnsi="Calibri" w:cs="Calibri"/>
                <w:b/>
                <w:bCs/>
                <w:i w:val="0"/>
                <w:iCs w:val="0"/>
                <w:szCs w:val="21"/>
              </w:rPr>
              <w:t>1.</w:t>
            </w:r>
          </w:p>
        </w:tc>
        <w:tc>
          <w:tcPr>
            <w:tcW w:w="4244" w:type="dxa"/>
            <w:noWrap w:val="0"/>
            <w:vAlign w:val="center"/>
          </w:tcPr>
          <w:p w14:paraId="3986DBF5">
            <w:pPr>
              <w:adjustRightInd w:val="0"/>
              <w:jc w:val="left"/>
              <w:rPr>
                <w:rFonts w:hint="default" w:ascii="Calibri" w:hAnsi="Calibri" w:cs="Calibri"/>
                <w:b/>
                <w:bCs/>
                <w:i w:val="0"/>
                <w:iCs w:val="0"/>
                <w:szCs w:val="21"/>
              </w:rPr>
            </w:pPr>
            <w:r>
              <w:rPr>
                <w:rFonts w:hint="default" w:ascii="Calibri" w:hAnsi="Calibri" w:cs="Calibri"/>
                <w:b/>
                <w:bCs/>
                <w:i w:val="0"/>
                <w:iCs w:val="0"/>
                <w:kern w:val="0"/>
                <w:szCs w:val="21"/>
              </w:rPr>
              <w:t>基本资格要求：</w:t>
            </w:r>
          </w:p>
        </w:tc>
        <w:tc>
          <w:tcPr>
            <w:tcW w:w="4273" w:type="dxa"/>
            <w:noWrap w:val="0"/>
            <w:vAlign w:val="center"/>
          </w:tcPr>
          <w:p w14:paraId="41FC6339">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21227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16D1EF9F">
            <w:pPr>
              <w:adjustRightInd w:val="0"/>
              <w:jc w:val="left"/>
              <w:rPr>
                <w:rFonts w:hint="default" w:ascii="Calibri" w:hAnsi="Calibri" w:cs="Calibri"/>
                <w:i w:val="0"/>
                <w:iCs w:val="0"/>
                <w:szCs w:val="21"/>
              </w:rPr>
            </w:pPr>
            <w:r>
              <w:rPr>
                <w:rFonts w:hint="default" w:ascii="Calibri" w:hAnsi="Calibri" w:cs="Calibri"/>
                <w:i w:val="0"/>
                <w:iCs w:val="0"/>
                <w:szCs w:val="21"/>
              </w:rPr>
              <w:t>1.1</w:t>
            </w:r>
          </w:p>
        </w:tc>
        <w:tc>
          <w:tcPr>
            <w:tcW w:w="4244" w:type="dxa"/>
            <w:noWrap w:val="0"/>
            <w:vAlign w:val="center"/>
          </w:tcPr>
          <w:p w14:paraId="510A433C">
            <w:pPr>
              <w:adjustRightInd w:val="0"/>
              <w:jc w:val="left"/>
              <w:rPr>
                <w:rFonts w:hint="default" w:ascii="Calibri" w:hAnsi="Calibri" w:cs="Calibri"/>
                <w:i w:val="0"/>
                <w:iCs w:val="0"/>
                <w:szCs w:val="21"/>
              </w:rPr>
            </w:pPr>
            <w:r>
              <w:rPr>
                <w:rFonts w:hint="default" w:ascii="Calibri" w:hAnsi="Calibri" w:cs="Calibri"/>
                <w:i w:val="0"/>
                <w:iCs w:val="0"/>
                <w:szCs w:val="21"/>
              </w:rPr>
              <w:t>（1）</w:t>
            </w:r>
            <w:r>
              <w:rPr>
                <w:rFonts w:hint="default" w:ascii="Calibri" w:hAnsi="Calibri" w:cs="Calibri"/>
                <w:i w:val="0"/>
                <w:iCs w:val="0"/>
                <w:kern w:val="0"/>
                <w:szCs w:val="21"/>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73" w:type="dxa"/>
            <w:noWrap w:val="0"/>
            <w:vAlign w:val="center"/>
          </w:tcPr>
          <w:p w14:paraId="7FFA4198">
            <w:pPr>
              <w:adjustRightInd w:val="0"/>
              <w:jc w:val="left"/>
              <w:rPr>
                <w:rFonts w:hint="default" w:ascii="Calibri" w:hAnsi="Calibri" w:cs="Calibri"/>
                <w:i w:val="0"/>
                <w:iCs w:val="0"/>
                <w:szCs w:val="21"/>
              </w:rPr>
            </w:pPr>
            <w:r>
              <w:rPr>
                <w:rFonts w:hint="default" w:ascii="Calibri" w:hAnsi="Calibri" w:cs="Calibri"/>
                <w:i w:val="0"/>
                <w:iCs w:val="0"/>
                <w:szCs w:val="21"/>
              </w:rPr>
              <w:t>（1）符合资格条件的声明函。【证明材料1】</w:t>
            </w:r>
          </w:p>
        </w:tc>
      </w:tr>
      <w:tr w14:paraId="79834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402ED331">
            <w:pPr>
              <w:adjustRightInd w:val="0"/>
              <w:jc w:val="left"/>
              <w:rPr>
                <w:rFonts w:hint="default" w:ascii="Calibri" w:hAnsi="Calibri" w:cs="Calibri"/>
                <w:b/>
                <w:bCs/>
                <w:i w:val="0"/>
                <w:iCs w:val="0"/>
                <w:szCs w:val="21"/>
              </w:rPr>
            </w:pPr>
            <w:r>
              <w:rPr>
                <w:rFonts w:hint="default" w:ascii="Calibri" w:hAnsi="Calibri" w:cs="Calibri"/>
                <w:b/>
                <w:bCs/>
                <w:i w:val="0"/>
                <w:iCs w:val="0"/>
                <w:szCs w:val="21"/>
              </w:rPr>
              <w:t>2.</w:t>
            </w:r>
          </w:p>
        </w:tc>
        <w:tc>
          <w:tcPr>
            <w:tcW w:w="4244" w:type="dxa"/>
            <w:noWrap w:val="0"/>
            <w:vAlign w:val="center"/>
          </w:tcPr>
          <w:p w14:paraId="743AAD12">
            <w:pPr>
              <w:adjustRightInd w:val="0"/>
              <w:jc w:val="left"/>
              <w:rPr>
                <w:rFonts w:hint="default" w:ascii="Calibri" w:hAnsi="Calibri" w:cs="Calibri"/>
                <w:b/>
                <w:bCs/>
                <w:i w:val="0"/>
                <w:iCs w:val="0"/>
                <w:szCs w:val="21"/>
              </w:rPr>
            </w:pPr>
            <w:r>
              <w:rPr>
                <w:rFonts w:hint="default" w:ascii="Calibri" w:hAnsi="Calibri" w:cs="Calibri"/>
                <w:b/>
                <w:bCs/>
                <w:i w:val="0"/>
                <w:iCs w:val="0"/>
                <w:kern w:val="0"/>
                <w:szCs w:val="21"/>
              </w:rPr>
              <w:t>落实政府采购政策需满足的资格要求：</w:t>
            </w:r>
          </w:p>
        </w:tc>
        <w:tc>
          <w:tcPr>
            <w:tcW w:w="4273" w:type="dxa"/>
            <w:noWrap w:val="0"/>
            <w:vAlign w:val="center"/>
          </w:tcPr>
          <w:p w14:paraId="3C75290C">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32FF0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59F8E697">
            <w:pPr>
              <w:adjustRightInd w:val="0"/>
              <w:jc w:val="left"/>
              <w:rPr>
                <w:rFonts w:hint="default" w:ascii="Calibri" w:hAnsi="Calibri" w:cs="Calibri"/>
                <w:b/>
                <w:bCs/>
                <w:i w:val="0"/>
                <w:iCs w:val="0"/>
                <w:szCs w:val="21"/>
              </w:rPr>
            </w:pPr>
            <w:r>
              <w:rPr>
                <w:rFonts w:hint="default" w:ascii="Calibri" w:hAnsi="Calibri" w:cs="Calibri"/>
                <w:b/>
                <w:bCs/>
                <w:i w:val="0"/>
                <w:iCs w:val="0"/>
                <w:szCs w:val="21"/>
              </w:rPr>
              <w:t>3.</w:t>
            </w:r>
          </w:p>
        </w:tc>
        <w:tc>
          <w:tcPr>
            <w:tcW w:w="4244" w:type="dxa"/>
            <w:noWrap w:val="0"/>
            <w:vAlign w:val="center"/>
          </w:tcPr>
          <w:p w14:paraId="29732296">
            <w:pPr>
              <w:adjustRightInd w:val="0"/>
              <w:jc w:val="left"/>
              <w:rPr>
                <w:rFonts w:hint="default" w:ascii="Calibri" w:hAnsi="Calibri" w:cs="Calibri"/>
                <w:b/>
                <w:bCs/>
                <w:i w:val="0"/>
                <w:iCs w:val="0"/>
                <w:kern w:val="0"/>
                <w:szCs w:val="21"/>
              </w:rPr>
            </w:pPr>
            <w:r>
              <w:rPr>
                <w:rFonts w:hint="default" w:ascii="Calibri" w:hAnsi="Calibri" w:cs="Calibri"/>
                <w:b/>
                <w:bCs/>
                <w:i w:val="0"/>
                <w:iCs w:val="0"/>
                <w:kern w:val="0"/>
                <w:szCs w:val="21"/>
              </w:rPr>
              <w:t>特定资格要求：</w:t>
            </w:r>
          </w:p>
        </w:tc>
        <w:tc>
          <w:tcPr>
            <w:tcW w:w="4273" w:type="dxa"/>
            <w:noWrap w:val="0"/>
            <w:vAlign w:val="center"/>
          </w:tcPr>
          <w:p w14:paraId="3931FB0C">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78308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28CFD615">
            <w:pPr>
              <w:adjustRightInd w:val="0"/>
              <w:jc w:val="left"/>
              <w:rPr>
                <w:rFonts w:hint="default" w:ascii="Calibri" w:hAnsi="Calibri" w:cs="Calibri"/>
                <w:i w:val="0"/>
                <w:iCs w:val="0"/>
                <w:szCs w:val="21"/>
              </w:rPr>
            </w:pPr>
            <w:r>
              <w:rPr>
                <w:rFonts w:hint="default" w:ascii="Calibri" w:hAnsi="Calibri" w:cs="Calibri"/>
                <w:i w:val="0"/>
                <w:iCs w:val="0"/>
                <w:szCs w:val="21"/>
              </w:rPr>
              <w:t>3.1</w:t>
            </w:r>
          </w:p>
        </w:tc>
        <w:tc>
          <w:tcPr>
            <w:tcW w:w="4244" w:type="dxa"/>
            <w:noWrap w:val="0"/>
            <w:vAlign w:val="center"/>
          </w:tcPr>
          <w:p w14:paraId="0A068087">
            <w:pPr>
              <w:widowControl/>
              <w:adjustRightInd w:val="0"/>
              <w:jc w:val="left"/>
              <w:rPr>
                <w:rFonts w:hint="default" w:ascii="Calibri" w:hAnsi="Calibri" w:cs="Calibri"/>
                <w:i w:val="0"/>
                <w:iCs w:val="0"/>
                <w:szCs w:val="21"/>
              </w:rPr>
            </w:pPr>
            <w:r>
              <w:rPr>
                <w:rFonts w:hint="default" w:ascii="Calibri" w:hAnsi="Calibri" w:cs="Calibri"/>
                <w:i w:val="0"/>
                <w:iCs w:val="0"/>
                <w:kern w:val="0"/>
                <w:szCs w:val="21"/>
              </w:rPr>
              <w:t>（1）</w:t>
            </w:r>
            <w:r>
              <w:rPr>
                <w:rFonts w:hint="default" w:ascii="Calibri" w:hAnsi="Calibri" w:cs="Calibri"/>
                <w:i w:val="0"/>
                <w:iCs w:val="0"/>
                <w:kern w:val="0"/>
                <w:szCs w:val="21"/>
                <w:lang w:eastAsia="zh-CN"/>
              </w:rPr>
              <w:t>单位负责人为同一人或者存在直接控股、管理关系的不同投标人，不得同时参加本标段的政府采购活动；</w:t>
            </w:r>
          </w:p>
        </w:tc>
        <w:tc>
          <w:tcPr>
            <w:tcW w:w="4273" w:type="dxa"/>
            <w:noWrap w:val="0"/>
            <w:vAlign w:val="center"/>
          </w:tcPr>
          <w:p w14:paraId="5521304A">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2</w:t>
            </w:r>
            <w:r>
              <w:rPr>
                <w:rFonts w:hint="default" w:ascii="Calibri" w:hAnsi="Calibri" w:cs="Calibri"/>
                <w:i w:val="0"/>
                <w:iCs w:val="0"/>
                <w:szCs w:val="21"/>
              </w:rPr>
              <w:t>）与其他</w:t>
            </w:r>
            <w:r>
              <w:rPr>
                <w:rFonts w:hint="default" w:ascii="Calibri" w:hAnsi="Calibri" w:cs="Calibri"/>
                <w:i w:val="0"/>
                <w:iCs w:val="0"/>
                <w:szCs w:val="21"/>
                <w:lang w:val="en-US" w:eastAsia="zh-CN"/>
              </w:rPr>
              <w:t>投标人</w:t>
            </w:r>
            <w:r>
              <w:rPr>
                <w:rFonts w:hint="default" w:ascii="Calibri" w:hAnsi="Calibri" w:cs="Calibri"/>
                <w:i w:val="0"/>
                <w:iCs w:val="0"/>
                <w:szCs w:val="21"/>
              </w:rPr>
              <w:t>无利害关系的声明函。【证明材料</w:t>
            </w:r>
            <w:r>
              <w:rPr>
                <w:rFonts w:hint="default" w:ascii="Calibri" w:hAnsi="Calibri" w:cs="Calibri"/>
                <w:i w:val="0"/>
                <w:iCs w:val="0"/>
                <w:szCs w:val="21"/>
                <w:lang w:val="en-US" w:eastAsia="zh-CN"/>
              </w:rPr>
              <w:t>2</w:t>
            </w:r>
            <w:r>
              <w:rPr>
                <w:rFonts w:hint="default" w:ascii="Calibri" w:hAnsi="Calibri" w:cs="Calibri"/>
                <w:i w:val="0"/>
                <w:iCs w:val="0"/>
                <w:szCs w:val="21"/>
              </w:rPr>
              <w:t>】</w:t>
            </w:r>
          </w:p>
        </w:tc>
      </w:tr>
      <w:tr w14:paraId="1B78E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609915A4">
            <w:pPr>
              <w:adjustRightInd w:val="0"/>
              <w:jc w:val="left"/>
              <w:rPr>
                <w:rFonts w:hint="default" w:ascii="Calibri" w:hAnsi="Calibri" w:cs="Calibri"/>
                <w:i w:val="0"/>
                <w:iCs w:val="0"/>
                <w:szCs w:val="21"/>
              </w:rPr>
            </w:pPr>
            <w:r>
              <w:rPr>
                <w:rFonts w:hint="default" w:ascii="Calibri" w:hAnsi="Calibri" w:cs="Calibri"/>
                <w:i w:val="0"/>
                <w:iCs w:val="0"/>
                <w:szCs w:val="21"/>
              </w:rPr>
              <w:t>3.2</w:t>
            </w:r>
          </w:p>
        </w:tc>
        <w:tc>
          <w:tcPr>
            <w:tcW w:w="4244" w:type="dxa"/>
            <w:noWrap w:val="0"/>
            <w:vAlign w:val="center"/>
          </w:tcPr>
          <w:p w14:paraId="65B050F9">
            <w:pPr>
              <w:adjustRightInd w:val="0"/>
              <w:jc w:val="left"/>
              <w:rPr>
                <w:rFonts w:hint="default" w:ascii="Calibri" w:hAnsi="Calibri" w:eastAsia="宋体" w:cs="Calibri"/>
                <w:i w:val="0"/>
                <w:iCs w:val="0"/>
                <w:szCs w:val="21"/>
                <w:lang w:eastAsia="zh-CN"/>
              </w:rPr>
            </w:pPr>
            <w:r>
              <w:rPr>
                <w:rFonts w:hint="default" w:ascii="Calibri" w:hAnsi="Calibri" w:cs="Calibri"/>
                <w:i w:val="0"/>
                <w:iCs w:val="0"/>
                <w:szCs w:val="21"/>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r>
              <w:rPr>
                <w:rFonts w:hint="default" w:ascii="Calibri" w:hAnsi="Calibri" w:cs="Calibri"/>
                <w:i w:val="0"/>
                <w:iCs w:val="0"/>
                <w:szCs w:val="21"/>
                <w:lang w:eastAsia="zh-CN"/>
              </w:rPr>
              <w:t>；</w:t>
            </w:r>
          </w:p>
        </w:tc>
        <w:tc>
          <w:tcPr>
            <w:tcW w:w="4273" w:type="dxa"/>
            <w:noWrap w:val="0"/>
            <w:vAlign w:val="center"/>
          </w:tcPr>
          <w:p w14:paraId="55B674C7">
            <w:pPr>
              <w:adjustRightInd w:val="0"/>
              <w:jc w:val="left"/>
              <w:rPr>
                <w:rFonts w:hint="default" w:ascii="Calibri" w:hAnsi="Calibri" w:cs="Calibri"/>
                <w:i w:val="0"/>
                <w:iCs w:val="0"/>
                <w:szCs w:val="21"/>
              </w:rPr>
            </w:pPr>
            <w:r>
              <w:rPr>
                <w:rFonts w:hint="default" w:ascii="Calibri" w:hAnsi="Calibri" w:cs="Calibri"/>
                <w:i w:val="0"/>
                <w:iCs w:val="0"/>
                <w:szCs w:val="21"/>
              </w:rPr>
              <w:t>◇属于此种情形的</w:t>
            </w:r>
            <w:r>
              <w:rPr>
                <w:rFonts w:hint="default" w:ascii="Calibri" w:hAnsi="Calibri" w:cs="Calibri"/>
                <w:i w:val="0"/>
                <w:iCs w:val="0"/>
                <w:szCs w:val="21"/>
                <w:lang w:val="en-US" w:eastAsia="zh-CN"/>
              </w:rPr>
              <w:t>投标人</w:t>
            </w:r>
            <w:r>
              <w:rPr>
                <w:rFonts w:hint="default" w:ascii="Calibri" w:hAnsi="Calibri" w:cs="Calibri"/>
                <w:i w:val="0"/>
                <w:iCs w:val="0"/>
                <w:szCs w:val="21"/>
              </w:rPr>
              <w:t>除基本资格要求应提供资料外。还应提供以下资料：</w:t>
            </w:r>
          </w:p>
          <w:p w14:paraId="7CF288C0">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3</w:t>
            </w:r>
            <w:r>
              <w:rPr>
                <w:rFonts w:hint="default" w:ascii="Calibri" w:hAnsi="Calibri" w:cs="Calibri"/>
                <w:i w:val="0"/>
                <w:iCs w:val="0"/>
                <w:szCs w:val="21"/>
              </w:rPr>
              <w:t>）金融、保险、通讯等特定行业的全国性企业所设立的区域性分支机构提供总公司（总机构）授权或能够提供房产权证或其他有效财产证明材料；</w:t>
            </w:r>
          </w:p>
          <w:p w14:paraId="67111662">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4</w:t>
            </w:r>
            <w:r>
              <w:rPr>
                <w:rFonts w:hint="default" w:ascii="Calibri" w:hAnsi="Calibri" w:cs="Calibri"/>
                <w:i w:val="0"/>
                <w:iCs w:val="0"/>
                <w:szCs w:val="21"/>
              </w:rPr>
              <w:t>）个体工商户、个人独资企业、合伙企业应提供房产权证或其他有效财产证明材料。</w:t>
            </w:r>
          </w:p>
          <w:p w14:paraId="25CD0C05">
            <w:pPr>
              <w:adjustRightInd w:val="0"/>
              <w:jc w:val="left"/>
              <w:rPr>
                <w:rFonts w:hint="default" w:ascii="Calibri" w:hAnsi="Calibri" w:cs="Calibri"/>
                <w:i w:val="0"/>
                <w:iCs w:val="0"/>
                <w:szCs w:val="21"/>
              </w:rPr>
            </w:pPr>
            <w:r>
              <w:rPr>
                <w:rFonts w:hint="default" w:ascii="Calibri" w:hAnsi="Calibri" w:cs="Calibri"/>
                <w:i w:val="0"/>
                <w:iCs w:val="0"/>
                <w:szCs w:val="21"/>
              </w:rPr>
              <w:t>◇不属于此种情况的</w:t>
            </w:r>
            <w:r>
              <w:rPr>
                <w:rFonts w:hint="default" w:ascii="Calibri" w:hAnsi="Calibri" w:cs="Calibri"/>
                <w:i w:val="0"/>
                <w:iCs w:val="0"/>
                <w:szCs w:val="21"/>
                <w:lang w:eastAsia="zh-CN"/>
              </w:rPr>
              <w:t>投标人</w:t>
            </w:r>
            <w:r>
              <w:rPr>
                <w:rFonts w:hint="default" w:ascii="Calibri" w:hAnsi="Calibri" w:cs="Calibri"/>
                <w:i w:val="0"/>
                <w:iCs w:val="0"/>
                <w:szCs w:val="21"/>
              </w:rPr>
              <w:t>提供以下资料：</w:t>
            </w:r>
          </w:p>
          <w:p w14:paraId="55A70CB6">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5</w:t>
            </w:r>
            <w:r>
              <w:rPr>
                <w:rFonts w:hint="default" w:ascii="Calibri" w:hAnsi="Calibri" w:cs="Calibri"/>
                <w:i w:val="0"/>
                <w:iCs w:val="0"/>
                <w:szCs w:val="21"/>
              </w:rPr>
              <w:t>）企业类型的声明函。</w:t>
            </w:r>
          </w:p>
          <w:p w14:paraId="5C56B487">
            <w:pPr>
              <w:adjustRightInd w:val="0"/>
              <w:jc w:val="left"/>
              <w:rPr>
                <w:rFonts w:hint="default" w:ascii="Calibri" w:hAnsi="Calibri" w:cs="Calibri"/>
                <w:i w:val="0"/>
                <w:iCs w:val="0"/>
                <w:szCs w:val="21"/>
              </w:rPr>
            </w:pPr>
            <w:r>
              <w:rPr>
                <w:rFonts w:hint="default" w:ascii="Calibri" w:hAnsi="Calibri" w:cs="Calibri"/>
                <w:i w:val="0"/>
                <w:iCs w:val="0"/>
                <w:szCs w:val="21"/>
              </w:rPr>
              <w:t>【证明材料</w:t>
            </w:r>
            <w:r>
              <w:rPr>
                <w:rFonts w:hint="default" w:ascii="Calibri" w:hAnsi="Calibri" w:cs="Calibri"/>
                <w:i w:val="0"/>
                <w:iCs w:val="0"/>
                <w:szCs w:val="21"/>
                <w:lang w:val="en-US" w:eastAsia="zh-CN"/>
              </w:rPr>
              <w:t>3</w:t>
            </w:r>
            <w:r>
              <w:rPr>
                <w:rFonts w:hint="default" w:ascii="Calibri" w:hAnsi="Calibri" w:cs="Calibri"/>
                <w:i w:val="0"/>
                <w:iCs w:val="0"/>
                <w:szCs w:val="21"/>
              </w:rPr>
              <w:t>】</w:t>
            </w:r>
          </w:p>
        </w:tc>
      </w:tr>
      <w:tr w14:paraId="5351C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1757012B">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lang w:val="en-US" w:eastAsia="zh-CN"/>
              </w:rPr>
              <w:t>3.3</w:t>
            </w:r>
          </w:p>
        </w:tc>
        <w:tc>
          <w:tcPr>
            <w:tcW w:w="4244" w:type="dxa"/>
            <w:noWrap w:val="0"/>
            <w:vAlign w:val="center"/>
          </w:tcPr>
          <w:p w14:paraId="442AE1B3">
            <w:pPr>
              <w:adjustRightInd w:val="0"/>
              <w:jc w:val="left"/>
              <w:rPr>
                <w:rFonts w:hint="default" w:ascii="Calibri" w:hAnsi="Calibri" w:eastAsia="宋体" w:cs="Calibri"/>
                <w:i w:val="0"/>
                <w:iCs w:val="0"/>
                <w:kern w:val="0"/>
                <w:sz w:val="21"/>
                <w:szCs w:val="21"/>
                <w:lang w:val="en-US" w:eastAsia="zh-CN" w:bidi="ar-SA"/>
              </w:rPr>
            </w:pPr>
            <w:r>
              <w:rPr>
                <w:rFonts w:hint="default" w:ascii="Calibri" w:hAnsi="Calibri" w:cs="Calibri"/>
                <w:i w:val="0"/>
                <w:iCs w:val="0"/>
                <w:kern w:val="0"/>
                <w:szCs w:val="21"/>
                <w:lang w:eastAsia="zh-CN"/>
              </w:rPr>
              <w:t>（</w:t>
            </w:r>
            <w:r>
              <w:rPr>
                <w:rFonts w:hint="default" w:ascii="Calibri" w:hAnsi="Calibri" w:cs="Calibri"/>
                <w:i w:val="0"/>
                <w:iCs w:val="0"/>
                <w:kern w:val="0"/>
                <w:szCs w:val="21"/>
                <w:lang w:val="en-US" w:eastAsia="zh-CN"/>
              </w:rPr>
              <w:t>3）</w:t>
            </w:r>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73" w:type="dxa"/>
            <w:noWrap w:val="0"/>
            <w:vAlign w:val="center"/>
          </w:tcPr>
          <w:p w14:paraId="662AEEC6">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lang w:eastAsia="zh-CN"/>
              </w:rPr>
              <w:t>（</w:t>
            </w:r>
            <w:r>
              <w:rPr>
                <w:rFonts w:hint="default" w:ascii="Calibri" w:hAnsi="Calibri" w:cs="Calibri"/>
                <w:i w:val="0"/>
                <w:iCs w:val="0"/>
                <w:szCs w:val="21"/>
                <w:lang w:val="en-US" w:eastAsia="zh-CN"/>
              </w:rPr>
              <w:t>6）</w:t>
            </w:r>
            <w:r>
              <w:rPr>
                <w:rFonts w:hint="default" w:ascii="Calibri" w:hAnsi="Calibri" w:eastAsia="宋体" w:cs="Calibri"/>
                <w:color w:val="auto"/>
                <w:kern w:val="2"/>
                <w:sz w:val="21"/>
                <w:szCs w:val="21"/>
                <w:lang w:val="en-US" w:eastAsia="zh-CN" w:bidi="ar-SA"/>
              </w:rPr>
              <w:t>单位组织形式声明函。【</w:t>
            </w:r>
            <w:r>
              <w:rPr>
                <w:rFonts w:hint="default" w:ascii="Calibri" w:hAnsi="Calibri"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6729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68998440">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3.</w:t>
            </w:r>
            <w:r>
              <w:rPr>
                <w:rFonts w:hint="default" w:ascii="Calibri" w:hAnsi="Calibri" w:cs="Calibri"/>
                <w:i w:val="0"/>
                <w:iCs w:val="0"/>
                <w:szCs w:val="21"/>
                <w:lang w:val="en-US" w:eastAsia="zh-CN"/>
              </w:rPr>
              <w:t>4</w:t>
            </w:r>
          </w:p>
        </w:tc>
        <w:tc>
          <w:tcPr>
            <w:tcW w:w="4244" w:type="dxa"/>
            <w:noWrap w:val="0"/>
            <w:vAlign w:val="center"/>
          </w:tcPr>
          <w:p w14:paraId="69852C9F">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kern w:val="0"/>
                <w:szCs w:val="21"/>
              </w:rPr>
              <w:t>（</w:t>
            </w:r>
            <w:r>
              <w:rPr>
                <w:rFonts w:hint="default" w:ascii="Calibri" w:hAnsi="Calibri" w:cs="Calibri"/>
                <w:i w:val="0"/>
                <w:iCs w:val="0"/>
                <w:kern w:val="0"/>
                <w:szCs w:val="21"/>
                <w:lang w:val="en-US" w:eastAsia="zh-CN"/>
              </w:rPr>
              <w:t>4</w:t>
            </w:r>
            <w:r>
              <w:rPr>
                <w:rFonts w:hint="default" w:ascii="Calibri" w:hAnsi="Calibri" w:cs="Calibri"/>
                <w:i w:val="0"/>
                <w:iCs w:val="0"/>
                <w:kern w:val="0"/>
                <w:szCs w:val="21"/>
              </w:rPr>
              <w:t>）为</w:t>
            </w:r>
            <w:r>
              <w:rPr>
                <w:rFonts w:hint="default" w:ascii="Calibri" w:hAnsi="Calibri" w:cs="Calibri"/>
                <w:i w:val="0"/>
                <w:iCs w:val="0"/>
                <w:kern w:val="0"/>
                <w:szCs w:val="21"/>
                <w:lang w:eastAsia="zh-CN"/>
              </w:rPr>
              <w:t>浙江卫视4K超高清频道制播设备更新改造项目提供整体设计</w:t>
            </w:r>
            <w:r>
              <w:rPr>
                <w:rFonts w:hint="default" w:ascii="Calibri" w:hAnsi="Calibri" w:cs="Calibri"/>
                <w:i w:val="0"/>
                <w:iCs w:val="0"/>
                <w:kern w:val="0"/>
                <w:szCs w:val="21"/>
              </w:rPr>
              <w:t>、规范编制或者项目管理、监理、检测等服务的</w:t>
            </w:r>
            <w:r>
              <w:rPr>
                <w:rFonts w:hint="default" w:ascii="Calibri" w:hAnsi="Calibri" w:cs="Calibri"/>
                <w:i w:val="0"/>
                <w:iCs w:val="0"/>
                <w:kern w:val="0"/>
                <w:szCs w:val="21"/>
                <w:lang w:val="en-US" w:eastAsia="zh-CN"/>
              </w:rPr>
              <w:t>投标人</w:t>
            </w:r>
            <w:r>
              <w:rPr>
                <w:rFonts w:hint="default" w:ascii="Calibri" w:hAnsi="Calibri" w:cs="Calibri"/>
                <w:i w:val="0"/>
                <w:iCs w:val="0"/>
                <w:kern w:val="0"/>
                <w:szCs w:val="21"/>
              </w:rPr>
              <w:t>不得参加本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w:t>
            </w:r>
            <w:r>
              <w:rPr>
                <w:rFonts w:hint="default" w:ascii="Calibri" w:hAnsi="Calibri" w:cs="Calibri"/>
                <w:i w:val="0"/>
                <w:iCs w:val="0"/>
                <w:kern w:val="0"/>
                <w:szCs w:val="21"/>
                <w:lang w:eastAsia="zh-CN"/>
              </w:rPr>
              <w:t>；</w:t>
            </w:r>
          </w:p>
        </w:tc>
        <w:tc>
          <w:tcPr>
            <w:tcW w:w="4273" w:type="dxa"/>
            <w:noWrap w:val="0"/>
            <w:vAlign w:val="center"/>
          </w:tcPr>
          <w:p w14:paraId="75E0D29A">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w:t>
            </w:r>
            <w:r>
              <w:rPr>
                <w:rFonts w:hint="default" w:ascii="Calibri" w:hAnsi="Calibri" w:cs="Calibri"/>
                <w:i w:val="0"/>
                <w:iCs w:val="0"/>
                <w:szCs w:val="21"/>
                <w:lang w:val="en-US" w:eastAsia="zh-CN"/>
              </w:rPr>
              <w:t>7</w:t>
            </w:r>
            <w:r>
              <w:rPr>
                <w:rFonts w:hint="default" w:ascii="Calibri" w:hAnsi="Calibri" w:cs="Calibri"/>
                <w:i w:val="0"/>
                <w:iCs w:val="0"/>
                <w:szCs w:val="21"/>
              </w:rPr>
              <w:t>）未提供整体设计等服务声明函。</w:t>
            </w:r>
            <w:r>
              <w:rPr>
                <w:rFonts w:hint="default" w:ascii="Calibri" w:hAnsi="Calibri" w:cs="Calibri"/>
                <w:i w:val="0"/>
                <w:iCs w:val="0"/>
              </w:rPr>
              <w:t>【</w:t>
            </w:r>
            <w:r>
              <w:rPr>
                <w:rFonts w:hint="default" w:ascii="Calibri" w:hAnsi="Calibri" w:cs="Calibri"/>
                <w:i w:val="0"/>
                <w:iCs w:val="0"/>
                <w:szCs w:val="21"/>
              </w:rPr>
              <w:t>证明材料</w:t>
            </w:r>
            <w:r>
              <w:rPr>
                <w:rFonts w:hint="default" w:ascii="Calibri" w:hAnsi="Calibri" w:cs="Calibri"/>
                <w:i w:val="0"/>
                <w:iCs w:val="0"/>
                <w:szCs w:val="21"/>
                <w:lang w:val="en-US" w:eastAsia="zh-CN"/>
              </w:rPr>
              <w:t>5</w:t>
            </w:r>
            <w:r>
              <w:rPr>
                <w:rFonts w:hint="default" w:ascii="Calibri" w:hAnsi="Calibri" w:cs="Calibri"/>
                <w:i w:val="0"/>
                <w:iCs w:val="0"/>
              </w:rPr>
              <w:t>】</w:t>
            </w:r>
          </w:p>
        </w:tc>
      </w:tr>
      <w:tr w14:paraId="51FFB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56EE8D4">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3.</w:t>
            </w:r>
            <w:r>
              <w:rPr>
                <w:rFonts w:hint="default" w:ascii="Calibri" w:hAnsi="Calibri" w:cs="Calibri"/>
                <w:i w:val="0"/>
                <w:iCs w:val="0"/>
                <w:szCs w:val="21"/>
                <w:lang w:val="en-US" w:eastAsia="zh-CN"/>
              </w:rPr>
              <w:t>5</w:t>
            </w:r>
          </w:p>
        </w:tc>
        <w:tc>
          <w:tcPr>
            <w:tcW w:w="0" w:type="auto"/>
            <w:vAlign w:val="center"/>
          </w:tcPr>
          <w:p w14:paraId="06228578">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5</w:t>
            </w:r>
            <w:r>
              <w:rPr>
                <w:rFonts w:hint="default" w:ascii="Calibri" w:hAnsi="Calibri" w:cs="Calibri"/>
                <w:i w:val="0"/>
                <w:iCs w:val="0"/>
                <w:szCs w:val="21"/>
              </w:rPr>
              <w:t>）接受联合体，联合体参加本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的政府采购活动应满足以下条件：</w:t>
            </w:r>
          </w:p>
          <w:p w14:paraId="40BE32C9">
            <w:pPr>
              <w:adjustRightInd w:val="0"/>
              <w:jc w:val="left"/>
              <w:rPr>
                <w:rFonts w:hint="default" w:ascii="Calibri" w:hAnsi="Calibri" w:cs="Calibri"/>
                <w:i w:val="0"/>
                <w:iCs w:val="0"/>
                <w:szCs w:val="21"/>
              </w:rPr>
            </w:pPr>
            <w:r>
              <w:rPr>
                <w:rFonts w:hint="default" w:ascii="Calibri" w:hAnsi="Calibri" w:cs="Calibri"/>
                <w:i w:val="0"/>
                <w:iCs w:val="0"/>
                <w:szCs w:val="21"/>
              </w:rPr>
              <w:t>◇两个以上的自然人、法人或者其他组织可以组成一个联合体，以一个投标人的身份共同参加本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的政府采购活动，联合体在投标文件中提供联合体协议并明确分工；</w:t>
            </w:r>
          </w:p>
          <w:p w14:paraId="2D5E8DFB">
            <w:pPr>
              <w:adjustRightInd w:val="0"/>
              <w:jc w:val="left"/>
              <w:rPr>
                <w:rFonts w:hint="default" w:ascii="Calibri" w:hAnsi="Calibri" w:cs="Calibri"/>
                <w:i w:val="0"/>
                <w:iCs w:val="0"/>
                <w:szCs w:val="21"/>
              </w:rPr>
            </w:pPr>
            <w:r>
              <w:rPr>
                <w:rFonts w:hint="default" w:ascii="Calibri" w:hAnsi="Calibri" w:cs="Calibri"/>
                <w:i w:val="0"/>
                <w:iCs w:val="0"/>
                <w:szCs w:val="21"/>
              </w:rPr>
              <w:t>◇联合体主办单位和成员单位均应具备资格要求1、2及特定资格要求第（1）（2）（3）</w:t>
            </w:r>
            <w:r>
              <w:rPr>
                <w:rFonts w:hint="default" w:ascii="Calibri" w:hAnsi="Calibri" w:cs="Calibri"/>
                <w:i w:val="0"/>
                <w:iCs w:val="0"/>
                <w:szCs w:val="21"/>
                <w:lang w:eastAsia="zh-CN"/>
              </w:rPr>
              <w:t>（</w:t>
            </w:r>
            <w:r>
              <w:rPr>
                <w:rFonts w:hint="default" w:ascii="Calibri" w:hAnsi="Calibri" w:cs="Calibri"/>
                <w:i w:val="0"/>
                <w:iCs w:val="0"/>
                <w:szCs w:val="21"/>
                <w:lang w:val="en-US" w:eastAsia="zh-CN"/>
              </w:rPr>
              <w:t>4）</w:t>
            </w:r>
            <w:r>
              <w:rPr>
                <w:rFonts w:hint="default" w:ascii="Calibri" w:hAnsi="Calibri" w:cs="Calibri"/>
                <w:i w:val="0"/>
                <w:iCs w:val="0"/>
                <w:szCs w:val="21"/>
              </w:rPr>
              <w:t>项；</w:t>
            </w:r>
          </w:p>
          <w:p w14:paraId="693A2FC2">
            <w:pPr>
              <w:adjustRightInd w:val="0"/>
              <w:jc w:val="left"/>
              <w:rPr>
                <w:rFonts w:hint="default" w:ascii="Calibri" w:hAnsi="Calibri" w:cs="Calibri"/>
                <w:i w:val="0"/>
                <w:iCs w:val="0"/>
                <w:szCs w:val="21"/>
              </w:rPr>
            </w:pPr>
            <w:r>
              <w:rPr>
                <w:rFonts w:hint="default" w:ascii="Calibri" w:hAnsi="Calibri" w:cs="Calibri"/>
                <w:i w:val="0"/>
                <w:iCs w:val="0"/>
                <w:szCs w:val="21"/>
              </w:rPr>
              <w:t>◇联合体中有同类资质的</w:t>
            </w:r>
            <w:r>
              <w:rPr>
                <w:rFonts w:hint="default" w:ascii="Calibri" w:hAnsi="Calibri" w:cs="Calibri"/>
                <w:i w:val="0"/>
                <w:iCs w:val="0"/>
                <w:szCs w:val="21"/>
                <w:lang w:eastAsia="zh-CN"/>
              </w:rPr>
              <w:t>投标人</w:t>
            </w:r>
            <w:r>
              <w:rPr>
                <w:rFonts w:hint="default" w:ascii="Calibri" w:hAnsi="Calibri" w:cs="Calibri"/>
                <w:i w:val="0"/>
                <w:iCs w:val="0"/>
                <w:szCs w:val="21"/>
              </w:rPr>
              <w:t>按照联合体分工承担相同工作，按资质等级较低的</w:t>
            </w:r>
            <w:r>
              <w:rPr>
                <w:rFonts w:hint="default" w:ascii="Calibri" w:hAnsi="Calibri" w:cs="Calibri"/>
                <w:i w:val="0"/>
                <w:iCs w:val="0"/>
                <w:szCs w:val="21"/>
                <w:lang w:eastAsia="zh-CN"/>
              </w:rPr>
              <w:t>投标人</w:t>
            </w:r>
            <w:r>
              <w:rPr>
                <w:rFonts w:hint="default" w:ascii="Calibri" w:hAnsi="Calibri" w:cs="Calibri"/>
                <w:i w:val="0"/>
                <w:iCs w:val="0"/>
                <w:szCs w:val="21"/>
              </w:rPr>
              <w:t>确定资质等级；</w:t>
            </w:r>
          </w:p>
          <w:p w14:paraId="15BA3F2A">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◇联合体各方不得再单独参加或与其他</w:t>
            </w:r>
            <w:r>
              <w:rPr>
                <w:rFonts w:hint="default" w:ascii="Calibri" w:hAnsi="Calibri" w:cs="Calibri"/>
                <w:i w:val="0"/>
                <w:iCs w:val="0"/>
                <w:szCs w:val="21"/>
                <w:lang w:eastAsia="zh-CN"/>
              </w:rPr>
              <w:t>投标人</w:t>
            </w:r>
            <w:r>
              <w:rPr>
                <w:rFonts w:hint="default" w:ascii="Calibri" w:hAnsi="Calibri" w:cs="Calibri"/>
                <w:i w:val="0"/>
                <w:iCs w:val="0"/>
                <w:szCs w:val="21"/>
              </w:rPr>
              <w:t>另外组成联合体参加本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w:t>
            </w:r>
          </w:p>
        </w:tc>
        <w:tc>
          <w:tcPr>
            <w:tcW w:w="0" w:type="auto"/>
            <w:vAlign w:val="center"/>
          </w:tcPr>
          <w:p w14:paraId="191931B9">
            <w:pPr>
              <w:adjustRightInd w:val="0"/>
              <w:jc w:val="left"/>
              <w:rPr>
                <w:rFonts w:hint="default" w:ascii="Calibri" w:hAnsi="Calibri" w:cs="Calibri"/>
                <w:i w:val="0"/>
                <w:iCs w:val="0"/>
              </w:rPr>
            </w:pPr>
            <w:r>
              <w:rPr>
                <w:rFonts w:hint="default" w:ascii="Calibri" w:hAnsi="Calibri" w:cs="Calibri"/>
                <w:i w:val="0"/>
                <w:iCs w:val="0"/>
                <w:szCs w:val="21"/>
              </w:rPr>
              <w:t>（</w:t>
            </w:r>
            <w:r>
              <w:rPr>
                <w:rFonts w:hint="default" w:ascii="Calibri" w:hAnsi="Calibri" w:cs="Calibri"/>
                <w:i w:val="0"/>
                <w:iCs w:val="0"/>
                <w:szCs w:val="21"/>
                <w:lang w:val="en-US" w:eastAsia="zh-CN"/>
              </w:rPr>
              <w:t>8</w:t>
            </w:r>
            <w:r>
              <w:rPr>
                <w:rFonts w:hint="default" w:ascii="Calibri" w:hAnsi="Calibri" w:cs="Calibri"/>
                <w:i w:val="0"/>
                <w:iCs w:val="0"/>
                <w:szCs w:val="21"/>
              </w:rPr>
              <w:t>）非联合体提供《</w:t>
            </w:r>
            <w:r>
              <w:rPr>
                <w:rFonts w:hint="default" w:ascii="Calibri" w:hAnsi="Calibri" w:cs="Calibri"/>
                <w:i w:val="0"/>
                <w:iCs w:val="0"/>
              </w:rPr>
              <w:t>非联合体的声明函</w:t>
            </w:r>
            <w:r>
              <w:rPr>
                <w:rFonts w:hint="default" w:ascii="Calibri" w:hAnsi="Calibri" w:cs="Calibri"/>
                <w:i w:val="0"/>
                <w:iCs w:val="0"/>
                <w:szCs w:val="21"/>
              </w:rPr>
              <w:t>》、</w:t>
            </w:r>
            <w:r>
              <w:rPr>
                <w:rFonts w:hint="default" w:ascii="Calibri" w:hAnsi="Calibri" w:cs="Calibri"/>
                <w:i w:val="0"/>
                <w:iCs w:val="0"/>
              </w:rPr>
              <w:t>联合体提供《</w:t>
            </w:r>
            <w:r>
              <w:rPr>
                <w:rFonts w:hint="default" w:ascii="Calibri" w:hAnsi="Calibri" w:cs="Calibri"/>
                <w:i w:val="0"/>
                <w:iCs w:val="0"/>
                <w:szCs w:val="21"/>
              </w:rPr>
              <w:t>联合协议书</w:t>
            </w:r>
            <w:r>
              <w:rPr>
                <w:rFonts w:hint="default" w:ascii="Calibri" w:hAnsi="Calibri" w:cs="Calibri"/>
                <w:i w:val="0"/>
                <w:iCs w:val="0"/>
              </w:rPr>
              <w:t>》。</w:t>
            </w:r>
          </w:p>
          <w:p w14:paraId="59679D91">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w:t>
            </w:r>
            <w:r>
              <w:rPr>
                <w:rFonts w:hint="default" w:ascii="Calibri" w:hAnsi="Calibri" w:cs="Calibri"/>
                <w:i w:val="0"/>
                <w:iCs w:val="0"/>
                <w:szCs w:val="21"/>
              </w:rPr>
              <w:t>证明材料</w:t>
            </w:r>
            <w:r>
              <w:rPr>
                <w:rFonts w:hint="default" w:ascii="Calibri" w:hAnsi="Calibri" w:cs="Calibri"/>
                <w:i w:val="0"/>
                <w:iCs w:val="0"/>
                <w:szCs w:val="21"/>
                <w:lang w:val="en-US" w:eastAsia="zh-CN"/>
              </w:rPr>
              <w:t>6</w:t>
            </w:r>
            <w:r>
              <w:rPr>
                <w:rFonts w:hint="default" w:ascii="Calibri" w:hAnsi="Calibri" w:cs="Calibri"/>
                <w:i w:val="0"/>
                <w:iCs w:val="0"/>
              </w:rPr>
              <w:t>】</w:t>
            </w:r>
          </w:p>
        </w:tc>
      </w:tr>
    </w:tbl>
    <w:p w14:paraId="276DEDBF">
      <w:pPr>
        <w:pStyle w:val="4"/>
        <w:ind w:firstLine="420"/>
        <w:rPr>
          <w:rFonts w:hint="default" w:ascii="Calibri" w:hAnsi="Calibri" w:cs="Calibri"/>
          <w:i w:val="0"/>
          <w:iCs w:val="0"/>
        </w:rPr>
      </w:pPr>
      <w:r>
        <w:rPr>
          <w:rFonts w:hint="default" w:ascii="Calibri" w:hAnsi="Calibri" w:cs="Calibri"/>
          <w:i w:val="0"/>
          <w:iCs w:val="0"/>
        </w:rPr>
        <w:t>3.2.2 商务技术文件</w:t>
      </w:r>
    </w:p>
    <w:p w14:paraId="22349372">
      <w:pPr>
        <w:ind w:firstLine="420" w:firstLineChars="200"/>
        <w:rPr>
          <w:rFonts w:hint="default" w:ascii="Calibri" w:hAnsi="Calibri" w:cs="Calibri"/>
          <w:i w:val="0"/>
          <w:iCs w:val="0"/>
        </w:rPr>
      </w:pPr>
      <w:r>
        <w:rPr>
          <w:rFonts w:hint="default" w:ascii="Calibri" w:hAnsi="Calibri" w:cs="Calibri"/>
          <w:i w:val="0"/>
          <w:iCs w:val="0"/>
        </w:rPr>
        <w:t>（1）法定代表人资格证明书；</w:t>
      </w:r>
    </w:p>
    <w:p w14:paraId="0DAA2D88">
      <w:pPr>
        <w:ind w:firstLine="420" w:firstLineChars="200"/>
        <w:rPr>
          <w:rFonts w:hint="default" w:ascii="Calibri" w:hAnsi="Calibri" w:cs="Calibri"/>
          <w:i w:val="0"/>
          <w:iCs w:val="0"/>
        </w:rPr>
      </w:pPr>
      <w:r>
        <w:rPr>
          <w:rFonts w:hint="default" w:ascii="Calibri" w:hAnsi="Calibri" w:cs="Calibri"/>
          <w:i w:val="0"/>
          <w:iCs w:val="0"/>
        </w:rPr>
        <w:t>（2）法定代表人授权签署投标文件委托书；（法定代表人签署无需提供此书）</w:t>
      </w:r>
    </w:p>
    <w:p w14:paraId="2546B226">
      <w:pPr>
        <w:ind w:firstLine="420" w:firstLineChars="200"/>
        <w:rPr>
          <w:rFonts w:hint="default" w:ascii="Calibri" w:hAnsi="Calibri" w:cs="Calibri"/>
          <w:i w:val="0"/>
          <w:iCs w:val="0"/>
        </w:rPr>
      </w:pPr>
      <w:r>
        <w:rPr>
          <w:rFonts w:hint="default" w:ascii="Calibri" w:hAnsi="Calibri" w:cs="Calibri"/>
          <w:i w:val="0"/>
          <w:iCs w:val="0"/>
        </w:rPr>
        <w:t>（3）法定代表人授权开标委托书；（法定代表人参与无需提供此书）；</w:t>
      </w:r>
    </w:p>
    <w:p w14:paraId="1F1A5024">
      <w:pPr>
        <w:ind w:firstLine="420" w:firstLineChars="200"/>
        <w:rPr>
          <w:rFonts w:hint="default" w:ascii="Calibri" w:hAnsi="Calibri" w:cs="Calibri"/>
          <w:i w:val="0"/>
          <w:iCs w:val="0"/>
        </w:rPr>
      </w:pPr>
      <w:r>
        <w:rPr>
          <w:rFonts w:hint="default" w:ascii="Calibri" w:hAnsi="Calibri" w:cs="Calibri"/>
          <w:i w:val="0"/>
          <w:iCs w:val="0"/>
        </w:rPr>
        <w:t>（4）偏离表；</w:t>
      </w:r>
    </w:p>
    <w:p w14:paraId="36E67779">
      <w:pPr>
        <w:ind w:firstLine="420" w:firstLineChars="200"/>
        <w:rPr>
          <w:rFonts w:hint="default" w:ascii="Calibri" w:hAnsi="Calibri" w:cs="Calibri"/>
          <w:i w:val="0"/>
          <w:iCs w:val="0"/>
        </w:rPr>
      </w:pPr>
      <w:r>
        <w:rPr>
          <w:rFonts w:hint="default" w:ascii="Calibri" w:hAnsi="Calibri" w:cs="Calibri"/>
          <w:i w:val="0"/>
          <w:iCs w:val="0"/>
        </w:rPr>
        <w:t>（5）廉政承诺书；</w:t>
      </w:r>
    </w:p>
    <w:p w14:paraId="6A14CACF">
      <w:pPr>
        <w:ind w:firstLine="420" w:firstLineChars="200"/>
        <w:rPr>
          <w:rFonts w:hint="default" w:ascii="Calibri" w:hAnsi="Calibri" w:cs="Calibri"/>
          <w:i w:val="0"/>
          <w:iCs w:val="0"/>
        </w:rPr>
      </w:pPr>
      <w:r>
        <w:rPr>
          <w:rFonts w:hint="default" w:ascii="Calibri" w:hAnsi="Calibri" w:cs="Calibri"/>
          <w:i w:val="0"/>
          <w:iCs w:val="0"/>
        </w:rPr>
        <w:t>（6）其他资信资料；</w:t>
      </w:r>
    </w:p>
    <w:p w14:paraId="18253597">
      <w:pPr>
        <w:ind w:firstLine="420" w:firstLineChars="200"/>
        <w:rPr>
          <w:rFonts w:hint="default" w:ascii="Calibri" w:hAnsi="Calibri" w:cs="Calibri"/>
          <w:i w:val="0"/>
          <w:iCs w:val="0"/>
        </w:rPr>
      </w:pPr>
      <w:r>
        <w:rPr>
          <w:rFonts w:hint="default" w:ascii="Calibri" w:hAnsi="Calibri" w:cs="Calibri"/>
          <w:i w:val="0"/>
          <w:iCs w:val="0"/>
        </w:rPr>
        <w:t>（7）同类业绩表；</w:t>
      </w:r>
    </w:p>
    <w:p w14:paraId="7884D53C">
      <w:pPr>
        <w:ind w:firstLine="420" w:firstLineChars="200"/>
        <w:rPr>
          <w:rFonts w:hint="default" w:ascii="Calibri" w:hAnsi="Calibri" w:cs="Calibri"/>
          <w:i w:val="0"/>
          <w:iCs w:val="0"/>
        </w:rPr>
      </w:pPr>
      <w:r>
        <w:rPr>
          <w:rFonts w:hint="default" w:ascii="Calibri" w:hAnsi="Calibri" w:cs="Calibri"/>
          <w:i w:val="0"/>
          <w:iCs w:val="0"/>
        </w:rPr>
        <w:t>（8）提供针对本项目的完整技术解决方案；</w:t>
      </w:r>
    </w:p>
    <w:p w14:paraId="6D000DF5">
      <w:pPr>
        <w:ind w:firstLine="420" w:firstLineChars="200"/>
        <w:rPr>
          <w:rFonts w:hint="default" w:ascii="Calibri" w:hAnsi="Calibri" w:cs="Calibri"/>
          <w:i w:val="0"/>
          <w:iCs w:val="0"/>
        </w:rPr>
      </w:pPr>
      <w:r>
        <w:rPr>
          <w:rFonts w:hint="default" w:ascii="Calibri" w:hAnsi="Calibri" w:cs="Calibri"/>
          <w:i w:val="0"/>
          <w:iCs w:val="0"/>
        </w:rPr>
        <w:t>（9）投标人认为需要提供的其他资料。</w:t>
      </w:r>
    </w:p>
    <w:p w14:paraId="1103DA0B">
      <w:pPr>
        <w:pStyle w:val="4"/>
        <w:ind w:firstLine="420"/>
        <w:rPr>
          <w:rFonts w:hint="default" w:ascii="Calibri" w:hAnsi="Calibri" w:cs="Calibri"/>
          <w:i w:val="0"/>
          <w:iCs w:val="0"/>
        </w:rPr>
      </w:pPr>
      <w:r>
        <w:rPr>
          <w:rFonts w:hint="default" w:ascii="Calibri" w:hAnsi="Calibri" w:cs="Calibri"/>
          <w:i w:val="0"/>
          <w:iCs w:val="0"/>
        </w:rPr>
        <w:t>3.2.3 报价文件</w:t>
      </w:r>
    </w:p>
    <w:p w14:paraId="3F305D32">
      <w:pPr>
        <w:ind w:firstLine="420" w:firstLineChars="200"/>
        <w:rPr>
          <w:rFonts w:hint="default" w:ascii="Calibri" w:hAnsi="Calibri" w:cs="Calibri"/>
          <w:i w:val="0"/>
          <w:iCs w:val="0"/>
        </w:rPr>
      </w:pPr>
      <w:r>
        <w:rPr>
          <w:rFonts w:hint="default" w:ascii="Calibri" w:hAnsi="Calibri" w:cs="Calibri"/>
          <w:i w:val="0"/>
          <w:iCs w:val="0"/>
        </w:rPr>
        <w:t>（1）投标函；</w:t>
      </w:r>
    </w:p>
    <w:p w14:paraId="13BAA0C9">
      <w:pPr>
        <w:ind w:firstLine="420" w:firstLineChars="200"/>
        <w:rPr>
          <w:rFonts w:hint="default" w:ascii="Calibri" w:hAnsi="Calibri" w:cs="Calibri"/>
          <w:i w:val="0"/>
          <w:iCs w:val="0"/>
        </w:rPr>
      </w:pPr>
      <w:r>
        <w:rPr>
          <w:rFonts w:hint="default" w:ascii="Calibri" w:hAnsi="Calibri" w:cs="Calibri"/>
          <w:i w:val="0"/>
          <w:iCs w:val="0"/>
        </w:rPr>
        <w:t>（2）开标一览表；</w:t>
      </w:r>
    </w:p>
    <w:p w14:paraId="77973229">
      <w:pPr>
        <w:ind w:firstLine="420" w:firstLineChars="200"/>
        <w:rPr>
          <w:rFonts w:hint="default" w:ascii="Calibri" w:hAnsi="Calibri" w:cs="Calibri"/>
          <w:i w:val="0"/>
          <w:iCs w:val="0"/>
        </w:rPr>
      </w:pPr>
      <w:r>
        <w:rPr>
          <w:rFonts w:hint="default" w:ascii="Calibri" w:hAnsi="Calibri" w:cs="Calibri"/>
          <w:i w:val="0"/>
          <w:iCs w:val="0"/>
        </w:rPr>
        <w:t>（3）缴纳采购代理服务费承诺书；</w:t>
      </w:r>
    </w:p>
    <w:p w14:paraId="305E128F">
      <w:pPr>
        <w:ind w:firstLine="420" w:firstLineChars="200"/>
        <w:rPr>
          <w:rFonts w:hint="default" w:ascii="Calibri" w:hAnsi="Calibri" w:eastAsia="宋体" w:cs="Calibri"/>
          <w:i w:val="0"/>
          <w:iCs w:val="0"/>
          <w:lang w:eastAsia="zh-CN"/>
        </w:rPr>
      </w:pPr>
      <w:r>
        <w:rPr>
          <w:rFonts w:hint="default" w:ascii="Calibri" w:hAnsi="Calibri" w:cs="Calibri"/>
          <w:i w:val="0"/>
          <w:iCs w:val="0"/>
          <w:lang w:eastAsia="zh-CN"/>
        </w:rPr>
        <w:t>（</w:t>
      </w:r>
      <w:r>
        <w:rPr>
          <w:rFonts w:hint="default" w:ascii="Calibri" w:hAnsi="Calibri" w:cs="Calibri"/>
          <w:i w:val="0"/>
          <w:iCs w:val="0"/>
          <w:lang w:val="en-US" w:eastAsia="zh-CN"/>
        </w:rPr>
        <w:t>4</w:t>
      </w:r>
      <w:r>
        <w:rPr>
          <w:rFonts w:hint="default" w:ascii="Calibri" w:hAnsi="Calibri" w:cs="Calibri"/>
          <w:i w:val="0"/>
          <w:iCs w:val="0"/>
          <w:lang w:eastAsia="zh-CN"/>
        </w:rPr>
        <w:t>）</w:t>
      </w:r>
      <w:r>
        <w:rPr>
          <w:rFonts w:hint="default" w:ascii="Calibri" w:hAnsi="Calibri" w:cs="Calibri"/>
          <w:i w:val="0"/>
          <w:iCs w:val="0"/>
          <w:color w:val="auto"/>
        </w:rPr>
        <w:t>中小企业声明函/监狱企业声明函及其相关的充分的证明材料/残疾人福利性单位声明函；</w:t>
      </w:r>
    </w:p>
    <w:p w14:paraId="6C6053E2">
      <w:pPr>
        <w:pStyle w:val="4"/>
        <w:adjustRightInd w:val="0"/>
        <w:ind w:firstLine="420"/>
        <w:rPr>
          <w:rFonts w:hint="default" w:ascii="Calibri" w:hAnsi="Calibri" w:cs="Calibri"/>
          <w:i w:val="0"/>
          <w:iCs w:val="0"/>
          <w:szCs w:val="21"/>
        </w:rPr>
      </w:pPr>
      <w:r>
        <w:rPr>
          <w:rFonts w:hint="default" w:ascii="Calibri" w:hAnsi="Calibri" w:cs="Calibri"/>
          <w:i w:val="0"/>
          <w:iCs w:val="0"/>
          <w:szCs w:val="21"/>
        </w:rPr>
        <w:t>3.3 投标文件的编制</w:t>
      </w:r>
    </w:p>
    <w:p w14:paraId="49F47FA2">
      <w:pPr>
        <w:pStyle w:val="4"/>
        <w:ind w:firstLine="420"/>
        <w:rPr>
          <w:rFonts w:hint="default" w:ascii="Calibri" w:hAnsi="Calibri" w:cs="Calibri"/>
          <w:i w:val="0"/>
          <w:iCs w:val="0"/>
        </w:rPr>
      </w:pPr>
      <w:r>
        <w:rPr>
          <w:rFonts w:hint="default" w:ascii="Calibri" w:hAnsi="Calibri" w:cs="Calibri"/>
          <w:i w:val="0"/>
          <w:iCs w:val="0"/>
        </w:rPr>
        <w:t>3.3.1 内容编制</w:t>
      </w:r>
    </w:p>
    <w:p w14:paraId="32616383">
      <w:pPr>
        <w:ind w:firstLine="420" w:firstLineChars="200"/>
        <w:rPr>
          <w:rFonts w:hint="default" w:ascii="Calibri" w:hAnsi="Calibri" w:cs="Calibri"/>
          <w:i w:val="0"/>
          <w:iCs w:val="0"/>
        </w:rPr>
      </w:pPr>
      <w:r>
        <w:rPr>
          <w:rFonts w:hint="default" w:ascii="Calibri" w:hAnsi="Calibri" w:cs="Calibri"/>
          <w:i w:val="0"/>
          <w:iCs w:val="0"/>
        </w:rPr>
        <w:t>（1）投标文件应按照本章3.2款中规定的顺序及采用“第七章 投标文件格式”中提供的格式进行编制，并按“政府采购云平台”的要求编辑相应内容进行关联定位、加密，形成投标文件及备份电子投标文件。投标人未按规定加密的投标文件，政府采购云平台将拒收并提示。投标文件编制详见操作指南：登录政府采购云平台（https://www.zcygov.cn</w:t>
      </w:r>
      <w:r>
        <w:rPr>
          <w:rFonts w:hint="default" w:ascii="Calibri" w:hAnsi="Calibri" w:cs="Calibri"/>
          <w:i w:val="0"/>
          <w:iCs w:val="0"/>
          <w:lang w:eastAsia="zh-CN"/>
        </w:rPr>
        <w:t>）</w:t>
      </w:r>
      <w:r>
        <w:rPr>
          <w:rFonts w:hint="default" w:ascii="Calibri" w:hAnsi="Calibri" w:cs="Calibri"/>
          <w:i w:val="0"/>
          <w:iCs w:val="0"/>
        </w:rPr>
        <w:t>，从首页-服务中心-帮助文档-项目采购-电子招投标，查看文档和视频。</w:t>
      </w:r>
    </w:p>
    <w:p w14:paraId="05CD825C">
      <w:pPr>
        <w:ind w:firstLine="420" w:firstLineChars="200"/>
        <w:rPr>
          <w:rFonts w:hint="default" w:ascii="Calibri" w:hAnsi="Calibri" w:cs="Calibri"/>
          <w:i w:val="0"/>
          <w:iCs w:val="0"/>
        </w:rPr>
      </w:pPr>
      <w:r>
        <w:rPr>
          <w:rFonts w:hint="default" w:ascii="Calibri" w:hAnsi="Calibri" w:cs="Calibri"/>
          <w:i w:val="0"/>
          <w:iCs w:val="0"/>
        </w:rPr>
        <w:t>（2）关联定位规则：一个关联点只能关联一页，不能关联多页；多个关联点可以关联同一页。</w:t>
      </w:r>
    </w:p>
    <w:p w14:paraId="6EA1E063">
      <w:pPr>
        <w:ind w:firstLine="420" w:firstLineChars="200"/>
        <w:rPr>
          <w:rFonts w:hint="default" w:ascii="Calibri" w:hAnsi="Calibri" w:cs="Calibri"/>
          <w:i w:val="0"/>
          <w:iCs w:val="0"/>
        </w:rPr>
      </w:pPr>
      <w:r>
        <w:rPr>
          <w:rFonts w:hint="default" w:ascii="Calibri" w:hAnsi="Calibri" w:cs="Calibri"/>
          <w:i w:val="0"/>
          <w:iCs w:val="0"/>
        </w:rPr>
        <w:t>（3）分别编制资格文件、报价文件、商务技术文件。</w:t>
      </w:r>
    </w:p>
    <w:p w14:paraId="33C1A515">
      <w:pPr>
        <w:ind w:firstLine="420" w:firstLineChars="200"/>
        <w:rPr>
          <w:rFonts w:hint="default" w:ascii="Calibri" w:hAnsi="Calibri" w:cs="Calibri"/>
          <w:i w:val="0"/>
          <w:iCs w:val="0"/>
        </w:rPr>
      </w:pPr>
      <w:r>
        <w:rPr>
          <w:rFonts w:hint="default" w:ascii="Calibri" w:hAnsi="Calibri" w:cs="Calibri"/>
          <w:i w:val="0"/>
          <w:iCs w:val="0"/>
        </w:rPr>
        <w:t>（4）投标文件应当对招标文件规定的内容进行对应明确说明，对招标文件规定的实质性内容应当作出响应。</w:t>
      </w:r>
    </w:p>
    <w:p w14:paraId="65250281">
      <w:pPr>
        <w:ind w:firstLine="420" w:firstLineChars="200"/>
        <w:rPr>
          <w:rFonts w:hint="default" w:ascii="Calibri" w:hAnsi="Calibri" w:cs="Calibri"/>
          <w:i w:val="0"/>
          <w:iCs w:val="0"/>
        </w:rPr>
      </w:pPr>
      <w:r>
        <w:rPr>
          <w:rFonts w:hint="default" w:ascii="Calibri" w:hAnsi="Calibri" w:cs="Calibri"/>
          <w:i w:val="0"/>
          <w:iCs w:val="0"/>
        </w:rPr>
        <w:t>（5）采购人如对招标文件有澄清或修改，投标人应按澄清或修改内容对电子投标文件进行补充或者修改，补充和修改时如已传输提交了投标文件的，应当先行撤回原文件，补充、修改后重新传输提交。</w:t>
      </w:r>
    </w:p>
    <w:p w14:paraId="337D9A8C">
      <w:pPr>
        <w:ind w:firstLine="420" w:firstLineChars="200"/>
        <w:rPr>
          <w:rFonts w:hint="default" w:ascii="Calibri" w:hAnsi="Calibri" w:cs="Calibri"/>
          <w:i w:val="0"/>
          <w:iCs w:val="0"/>
        </w:rPr>
      </w:pPr>
      <w:r>
        <w:rPr>
          <w:rFonts w:hint="default" w:ascii="Calibri" w:hAnsi="Calibri" w:cs="Calibri"/>
          <w:i w:val="0"/>
          <w:iCs w:val="0"/>
        </w:rPr>
        <w:t>（6）由于字迹模糊或表达不清引起的后果由投标人负责。</w:t>
      </w:r>
    </w:p>
    <w:p w14:paraId="75991908">
      <w:pPr>
        <w:ind w:firstLine="420" w:firstLineChars="200"/>
        <w:rPr>
          <w:rFonts w:hint="default" w:ascii="Calibri" w:hAnsi="Calibri" w:cs="Calibri"/>
          <w:i w:val="0"/>
          <w:iCs w:val="0"/>
        </w:rPr>
      </w:pPr>
      <w:r>
        <w:rPr>
          <w:rFonts w:hint="default" w:ascii="Calibri" w:hAnsi="Calibri" w:cs="Calibri"/>
          <w:i w:val="0"/>
          <w:iCs w:val="0"/>
        </w:rPr>
        <w:t>（7）编制投标文件时建议选用“谷歌或火狐浏览器”。</w:t>
      </w:r>
    </w:p>
    <w:p w14:paraId="3983C1C9">
      <w:pPr>
        <w:ind w:firstLine="420" w:firstLineChars="200"/>
        <w:rPr>
          <w:rFonts w:hint="default" w:ascii="Calibri" w:hAnsi="Calibri" w:cs="Calibri"/>
          <w:i w:val="0"/>
          <w:iCs w:val="0"/>
        </w:rPr>
      </w:pPr>
      <w:r>
        <w:rPr>
          <w:rFonts w:hint="default" w:ascii="Calibri" w:hAnsi="Calibri" w:cs="Calibri"/>
          <w:i w:val="0"/>
          <w:iCs w:val="0"/>
        </w:rPr>
        <w:t>（8）投标文件可以线下完成盖章（签署）后传输提交政府采购云平台。</w:t>
      </w:r>
    </w:p>
    <w:p w14:paraId="75C8D2C4">
      <w:pPr>
        <w:ind w:firstLine="420" w:firstLineChars="200"/>
        <w:rPr>
          <w:rFonts w:hint="default" w:ascii="Calibri" w:hAnsi="Calibri" w:cs="Calibri"/>
          <w:i w:val="0"/>
          <w:iCs w:val="0"/>
        </w:rPr>
      </w:pPr>
      <w:r>
        <w:rPr>
          <w:rFonts w:hint="default" w:ascii="Calibri" w:hAnsi="Calibri" w:cs="Calibri"/>
          <w:i w:val="0"/>
          <w:iCs w:val="0"/>
        </w:rPr>
        <w:t>（9）生成的电子投标文件的文件后缀名为【.jmbs】，备份电子投标文件的文件后缀名为【.bfbs】。</w:t>
      </w:r>
    </w:p>
    <w:p w14:paraId="1BB9EDFF">
      <w:pPr>
        <w:pStyle w:val="4"/>
        <w:ind w:firstLine="420"/>
        <w:rPr>
          <w:rFonts w:hint="default" w:ascii="Calibri" w:hAnsi="Calibri" w:cs="Calibri"/>
          <w:i w:val="0"/>
          <w:iCs w:val="0"/>
        </w:rPr>
      </w:pPr>
      <w:r>
        <w:rPr>
          <w:rFonts w:hint="default" w:ascii="Calibri" w:hAnsi="Calibri" w:cs="Calibri"/>
          <w:i w:val="0"/>
          <w:iCs w:val="0"/>
        </w:rPr>
        <w:t>3.3.2 格式要求</w:t>
      </w:r>
    </w:p>
    <w:p w14:paraId="65E8E667">
      <w:pPr>
        <w:ind w:firstLine="420" w:firstLineChars="200"/>
        <w:rPr>
          <w:rFonts w:hint="default" w:ascii="Calibri" w:hAnsi="Calibri" w:cs="Calibri"/>
          <w:i w:val="0"/>
          <w:iCs w:val="0"/>
        </w:rPr>
      </w:pPr>
      <w:r>
        <w:rPr>
          <w:rFonts w:hint="default" w:ascii="Calibri" w:hAnsi="Calibri" w:cs="Calibri"/>
          <w:i w:val="0"/>
          <w:iCs w:val="0"/>
        </w:rPr>
        <w:t>（1）投标文件应编制目录。</w:t>
      </w:r>
    </w:p>
    <w:p w14:paraId="0B4998C6">
      <w:pPr>
        <w:ind w:firstLine="420" w:firstLineChars="200"/>
        <w:rPr>
          <w:rFonts w:hint="default" w:ascii="Calibri" w:hAnsi="Calibri" w:cs="Calibri"/>
          <w:i w:val="0"/>
          <w:iCs w:val="0"/>
        </w:rPr>
      </w:pPr>
      <w:r>
        <w:rPr>
          <w:rFonts w:hint="default" w:ascii="Calibri" w:hAnsi="Calibri" w:cs="Calibri"/>
          <w:i w:val="0"/>
          <w:iCs w:val="0"/>
        </w:rPr>
        <w:t>（2）投标文件应按“投标人须知前附表”要求盖章。</w:t>
      </w:r>
    </w:p>
    <w:p w14:paraId="7A2A8AE2">
      <w:pPr>
        <w:ind w:firstLine="420" w:firstLineChars="200"/>
        <w:rPr>
          <w:rFonts w:hint="default" w:ascii="Calibri" w:hAnsi="Calibri" w:cs="Calibri"/>
          <w:i w:val="0"/>
          <w:iCs w:val="0"/>
        </w:rPr>
      </w:pPr>
      <w:r>
        <w:rPr>
          <w:rFonts w:hint="default" w:ascii="Calibri" w:hAnsi="Calibri" w:cs="Calibri"/>
          <w:i w:val="0"/>
          <w:iCs w:val="0"/>
        </w:rPr>
        <w:t>（3）投标文件装订要求详见“投标人须知前附表”。</w:t>
      </w:r>
    </w:p>
    <w:p w14:paraId="54E6B825">
      <w:pPr>
        <w:ind w:firstLine="420" w:firstLineChars="200"/>
        <w:rPr>
          <w:rFonts w:hint="default" w:ascii="Calibri" w:hAnsi="Calibri" w:cs="Calibri"/>
          <w:i w:val="0"/>
          <w:iCs w:val="0"/>
        </w:rPr>
      </w:pPr>
      <w:r>
        <w:rPr>
          <w:rFonts w:hint="default" w:ascii="Calibri" w:hAnsi="Calibri" w:cs="Calibri"/>
          <w:i w:val="0"/>
          <w:iCs w:val="0"/>
        </w:rPr>
        <w:t>（4）投标文件格式为PDF。</w:t>
      </w:r>
    </w:p>
    <w:p w14:paraId="6F652609">
      <w:pPr>
        <w:ind w:firstLine="420" w:firstLineChars="200"/>
        <w:rPr>
          <w:rFonts w:hint="default" w:ascii="Calibri" w:hAnsi="Calibri" w:cs="Calibri"/>
          <w:i w:val="0"/>
          <w:iCs w:val="0"/>
        </w:rPr>
      </w:pPr>
      <w:r>
        <w:rPr>
          <w:rFonts w:hint="default" w:ascii="Calibri" w:hAnsi="Calibri" w:cs="Calibri"/>
          <w:i w:val="0"/>
          <w:iCs w:val="0"/>
        </w:rPr>
        <w:t>（5）单个文件上传大小上限为300M。</w:t>
      </w:r>
    </w:p>
    <w:p w14:paraId="29FD84FB">
      <w:pPr>
        <w:pStyle w:val="4"/>
        <w:adjustRightInd w:val="0"/>
        <w:ind w:firstLine="420"/>
        <w:rPr>
          <w:rFonts w:hint="default" w:ascii="Calibri" w:hAnsi="Calibri" w:cs="Calibri"/>
          <w:i w:val="0"/>
          <w:iCs w:val="0"/>
          <w:szCs w:val="21"/>
        </w:rPr>
      </w:pPr>
      <w:r>
        <w:rPr>
          <w:rFonts w:hint="default" w:ascii="Calibri" w:hAnsi="Calibri" w:cs="Calibri"/>
          <w:i w:val="0"/>
          <w:iCs w:val="0"/>
          <w:szCs w:val="21"/>
        </w:rPr>
        <w:t>3.4 投标报价</w:t>
      </w:r>
    </w:p>
    <w:p w14:paraId="571D45C3">
      <w:pPr>
        <w:ind w:firstLine="420" w:firstLineChars="200"/>
        <w:rPr>
          <w:rFonts w:hint="default" w:ascii="Calibri" w:hAnsi="Calibri" w:cs="Calibri"/>
          <w:i w:val="0"/>
          <w:iCs w:val="0"/>
        </w:rPr>
      </w:pPr>
      <w:r>
        <w:rPr>
          <w:rFonts w:hint="default" w:ascii="Calibri" w:hAnsi="Calibri" w:cs="Calibri"/>
          <w:i w:val="0"/>
          <w:iCs w:val="0"/>
        </w:rPr>
        <w:t>3.4.1 ▲</w:t>
      </w:r>
      <w:r>
        <w:rPr>
          <w:rFonts w:hint="default" w:ascii="Calibri" w:hAnsi="Calibri" w:cs="Calibri"/>
          <w:b/>
          <w:bCs/>
          <w:i w:val="0"/>
          <w:iCs w:val="0"/>
          <w:u w:val="single"/>
        </w:rPr>
        <w:t>本次投标报价为含税人民币价</w:t>
      </w:r>
      <w:r>
        <w:rPr>
          <w:rFonts w:hint="default" w:ascii="Calibri" w:hAnsi="Calibri" w:cs="Calibri"/>
          <w:i w:val="0"/>
          <w:iCs w:val="0"/>
        </w:rPr>
        <w:t>。</w:t>
      </w:r>
    </w:p>
    <w:p w14:paraId="080A8B84">
      <w:pPr>
        <w:ind w:firstLine="420" w:firstLineChars="200"/>
        <w:rPr>
          <w:rFonts w:hint="default" w:ascii="Calibri" w:hAnsi="Calibri" w:cs="Calibri"/>
          <w:i w:val="0"/>
          <w:iCs w:val="0"/>
        </w:rPr>
      </w:pPr>
      <w:r>
        <w:rPr>
          <w:rFonts w:hint="default" w:ascii="Calibri" w:hAnsi="Calibri" w:cs="Calibri"/>
          <w:i w:val="0"/>
          <w:iCs w:val="0"/>
        </w:rPr>
        <w:t>3.4.2 投标报价包括提供所有规定产品及完成服务工作所产生的全部费用。产品和服务须达到招标文件规定的质量标准及使用要求。</w:t>
      </w:r>
    </w:p>
    <w:p w14:paraId="09F1CBD7">
      <w:pPr>
        <w:ind w:firstLine="420" w:firstLineChars="200"/>
        <w:rPr>
          <w:rFonts w:hint="default" w:ascii="Calibri" w:hAnsi="Calibri" w:cs="Calibri"/>
          <w:i w:val="0"/>
          <w:iCs w:val="0"/>
        </w:rPr>
      </w:pPr>
      <w:r>
        <w:rPr>
          <w:rFonts w:hint="default" w:ascii="Calibri" w:hAnsi="Calibri" w:cs="Calibri"/>
          <w:i w:val="0"/>
          <w:iCs w:val="0"/>
        </w:rPr>
        <w:t>3.4.3 报价应按不同费用构成分开填写，具体详见“投标文件格式”。</w:t>
      </w:r>
    </w:p>
    <w:p w14:paraId="3BB18FF4">
      <w:pPr>
        <w:ind w:firstLine="420" w:firstLineChars="200"/>
        <w:rPr>
          <w:rFonts w:hint="default" w:ascii="Calibri" w:hAnsi="Calibri" w:cs="Calibri"/>
          <w:i w:val="0"/>
          <w:iCs w:val="0"/>
        </w:rPr>
      </w:pPr>
      <w:r>
        <w:rPr>
          <w:rFonts w:hint="default" w:ascii="Calibri" w:hAnsi="Calibri" w:cs="Calibri"/>
          <w:i w:val="0"/>
          <w:iCs w:val="0"/>
        </w:rPr>
        <w:t>3.4.4 ▲</w:t>
      </w:r>
      <w:r>
        <w:rPr>
          <w:rFonts w:hint="default" w:ascii="Calibri" w:hAnsi="Calibri" w:cs="Calibri"/>
          <w:b/>
          <w:bCs/>
          <w:i w:val="0"/>
          <w:iCs w:val="0"/>
          <w:u w:val="single"/>
        </w:rPr>
        <w:t>所投</w:t>
      </w:r>
      <w:r>
        <w:rPr>
          <w:rFonts w:hint="default" w:ascii="Calibri" w:hAnsi="Calibri" w:cs="Calibri"/>
          <w:b/>
          <w:bCs/>
          <w:i w:val="0"/>
          <w:iCs w:val="0"/>
          <w:u w:val="single"/>
          <w:lang w:eastAsia="zh-CN"/>
        </w:rPr>
        <w:t>标段</w:t>
      </w:r>
      <w:r>
        <w:rPr>
          <w:rFonts w:hint="default" w:ascii="Calibri" w:hAnsi="Calibri" w:cs="Calibri"/>
          <w:b/>
          <w:bCs/>
          <w:i w:val="0"/>
          <w:iCs w:val="0"/>
          <w:u w:val="single"/>
        </w:rPr>
        <w:t>只允许有一个报价，不接受有选择报价的投标文件</w:t>
      </w:r>
      <w:r>
        <w:rPr>
          <w:rFonts w:hint="default" w:ascii="Calibri" w:hAnsi="Calibri" w:cs="Calibri"/>
          <w:i w:val="0"/>
          <w:iCs w:val="0"/>
        </w:rPr>
        <w:t>。</w:t>
      </w:r>
    </w:p>
    <w:p w14:paraId="7DD86340">
      <w:pPr>
        <w:ind w:firstLine="420" w:firstLineChars="200"/>
        <w:rPr>
          <w:rFonts w:hint="default" w:ascii="Calibri" w:hAnsi="Calibri" w:cs="Calibri"/>
          <w:i w:val="0"/>
          <w:iCs w:val="0"/>
        </w:rPr>
      </w:pPr>
      <w:r>
        <w:rPr>
          <w:rFonts w:hint="default" w:ascii="Calibri" w:hAnsi="Calibri" w:cs="Calibri"/>
          <w:i w:val="0"/>
          <w:iCs w:val="0"/>
        </w:rPr>
        <w:t>3.4.5 投标人应在“政府采购云平台”中填写报价，报价应与上传的报价文件一致，如有不一致，以上传的报价文件中报价为准。</w:t>
      </w:r>
    </w:p>
    <w:p w14:paraId="58AC61D5">
      <w:pPr>
        <w:pStyle w:val="4"/>
        <w:ind w:firstLine="420"/>
        <w:rPr>
          <w:rFonts w:hint="default" w:ascii="Calibri" w:hAnsi="Calibri" w:cs="Calibri"/>
          <w:i w:val="0"/>
          <w:iCs w:val="0"/>
          <w:szCs w:val="21"/>
        </w:rPr>
      </w:pPr>
      <w:r>
        <w:rPr>
          <w:rFonts w:hint="default" w:ascii="Calibri" w:hAnsi="Calibri" w:cs="Calibri"/>
          <w:i w:val="0"/>
          <w:iCs w:val="0"/>
          <w:szCs w:val="21"/>
        </w:rPr>
        <w:t>3.5 投标保证金</w:t>
      </w:r>
    </w:p>
    <w:p w14:paraId="184A69FB">
      <w:pPr>
        <w:ind w:firstLine="420" w:firstLineChars="200"/>
        <w:rPr>
          <w:rFonts w:hint="default" w:ascii="Calibri" w:hAnsi="Calibri" w:cs="Calibri"/>
          <w:i w:val="0"/>
          <w:iCs w:val="0"/>
        </w:rPr>
      </w:pPr>
      <w:r>
        <w:rPr>
          <w:rFonts w:hint="default" w:ascii="Calibri" w:hAnsi="Calibri" w:cs="Calibri"/>
          <w:i w:val="0"/>
          <w:iCs w:val="0"/>
        </w:rPr>
        <w:t>3.5.1 投标人须按“投标人须知前附表”的规定提供投标保证金。</w:t>
      </w:r>
    </w:p>
    <w:p w14:paraId="50C64186">
      <w:pPr>
        <w:pStyle w:val="4"/>
        <w:adjustRightInd w:val="0"/>
        <w:ind w:firstLine="420"/>
        <w:rPr>
          <w:rFonts w:hint="default" w:ascii="Calibri" w:hAnsi="Calibri" w:cs="Calibri"/>
          <w:i w:val="0"/>
          <w:iCs w:val="0"/>
          <w:szCs w:val="21"/>
        </w:rPr>
      </w:pPr>
      <w:r>
        <w:rPr>
          <w:rFonts w:hint="default" w:ascii="Calibri" w:hAnsi="Calibri" w:cs="Calibri"/>
          <w:i w:val="0"/>
          <w:iCs w:val="0"/>
          <w:szCs w:val="21"/>
        </w:rPr>
        <w:t>3.6 投标文件有效期</w:t>
      </w:r>
    </w:p>
    <w:p w14:paraId="39B25594">
      <w:pPr>
        <w:ind w:firstLine="420" w:firstLineChars="200"/>
        <w:rPr>
          <w:rFonts w:hint="default" w:ascii="Calibri" w:hAnsi="Calibri" w:cs="Calibri"/>
          <w:i w:val="0"/>
          <w:iCs w:val="0"/>
        </w:rPr>
      </w:pPr>
      <w:r>
        <w:rPr>
          <w:rFonts w:hint="default" w:ascii="Calibri" w:hAnsi="Calibri" w:cs="Calibri"/>
          <w:i w:val="0"/>
          <w:iCs w:val="0"/>
        </w:rPr>
        <w:t>3.6.1 投标文件有效期按“投标人须知前附表”规定，投标文件应在该有效期内保持有效。合同签订后，投标文件作为合同附件，投标文件有效期同合同有效期。</w:t>
      </w:r>
    </w:p>
    <w:p w14:paraId="318885FE">
      <w:pPr>
        <w:ind w:firstLine="420" w:firstLineChars="200"/>
        <w:rPr>
          <w:rFonts w:hint="default" w:ascii="Calibri" w:hAnsi="Calibri" w:cs="Calibri"/>
          <w:i w:val="0"/>
          <w:iCs w:val="0"/>
        </w:rPr>
      </w:pPr>
      <w:r>
        <w:rPr>
          <w:rFonts w:hint="default" w:ascii="Calibri" w:hAnsi="Calibri" w:cs="Calibri"/>
          <w:i w:val="0"/>
          <w:iCs w:val="0"/>
        </w:rPr>
        <w:t>3.6.2 在特殊情况下，采购人可与投标人协商延长投标文件有效期，这种要求和答复均应以书面形式进行。</w:t>
      </w:r>
    </w:p>
    <w:p w14:paraId="42B3C588">
      <w:pPr>
        <w:ind w:firstLine="420" w:firstLineChars="200"/>
        <w:rPr>
          <w:rFonts w:hint="default" w:ascii="Calibri" w:hAnsi="Calibri" w:cs="Calibri"/>
          <w:i w:val="0"/>
          <w:iCs w:val="0"/>
        </w:rPr>
      </w:pPr>
      <w:r>
        <w:rPr>
          <w:rFonts w:hint="default" w:ascii="Calibri" w:hAnsi="Calibri" w:cs="Calibri"/>
          <w:i w:val="0"/>
          <w:iCs w:val="0"/>
        </w:rPr>
        <w:t>3.6.3 投标人可拒绝接受延期要求。同意延长有效期的投标人不能修改投标文件。</w:t>
      </w:r>
    </w:p>
    <w:p w14:paraId="7FDE4FBA">
      <w:pPr>
        <w:ind w:firstLine="420" w:firstLineChars="200"/>
        <w:rPr>
          <w:rFonts w:hint="default" w:ascii="Calibri" w:hAnsi="Calibri" w:cs="Calibri"/>
          <w:i w:val="0"/>
          <w:iCs w:val="0"/>
        </w:rPr>
      </w:pPr>
      <w:r>
        <w:rPr>
          <w:rFonts w:hint="default" w:ascii="Calibri" w:hAnsi="Calibri" w:cs="Calibri"/>
          <w:i w:val="0"/>
          <w:iCs w:val="0"/>
        </w:rPr>
        <w:t>3.6.4 投标文件有效期内，投标人撤销投标文件的，应承担采购人提出的索赔。</w:t>
      </w:r>
    </w:p>
    <w:p w14:paraId="7A56FAEC">
      <w:pPr>
        <w:pStyle w:val="3"/>
        <w:adjustRightInd w:val="0"/>
        <w:ind w:firstLine="420"/>
        <w:rPr>
          <w:rFonts w:hint="default" w:ascii="Calibri" w:hAnsi="Calibri" w:cs="Calibri"/>
          <w:i w:val="0"/>
          <w:iCs w:val="0"/>
          <w:szCs w:val="21"/>
        </w:rPr>
      </w:pPr>
      <w:bookmarkStart w:id="78" w:name="_Toc82873325"/>
      <w:bookmarkStart w:id="79" w:name="_Toc82338242"/>
      <w:r>
        <w:rPr>
          <w:rFonts w:hint="default" w:ascii="Calibri" w:hAnsi="Calibri" w:cs="Calibri"/>
          <w:i w:val="0"/>
          <w:iCs w:val="0"/>
          <w:szCs w:val="21"/>
        </w:rPr>
        <w:t>四、投标</w:t>
      </w:r>
      <w:bookmarkEnd w:id="78"/>
      <w:bookmarkEnd w:id="79"/>
    </w:p>
    <w:p w14:paraId="7ADEBB60">
      <w:pPr>
        <w:pStyle w:val="4"/>
        <w:adjustRightInd w:val="0"/>
        <w:ind w:firstLine="420"/>
        <w:rPr>
          <w:rFonts w:hint="default" w:ascii="Calibri" w:hAnsi="Calibri" w:cs="Calibri"/>
          <w:i w:val="0"/>
          <w:iCs w:val="0"/>
          <w:szCs w:val="21"/>
        </w:rPr>
      </w:pPr>
      <w:r>
        <w:rPr>
          <w:rFonts w:hint="default" w:ascii="Calibri" w:hAnsi="Calibri" w:cs="Calibri"/>
          <w:i w:val="0"/>
          <w:iCs w:val="0"/>
          <w:szCs w:val="21"/>
        </w:rPr>
        <w:t>4.1 投标文件的密封及标记</w:t>
      </w:r>
    </w:p>
    <w:p w14:paraId="43E76B79">
      <w:pPr>
        <w:ind w:firstLine="420" w:firstLineChars="200"/>
        <w:rPr>
          <w:rFonts w:hint="default" w:ascii="Calibri" w:hAnsi="Calibri" w:cs="Calibri"/>
          <w:i w:val="0"/>
          <w:iCs w:val="0"/>
        </w:rPr>
      </w:pPr>
      <w:r>
        <w:rPr>
          <w:rFonts w:hint="default" w:ascii="Calibri" w:hAnsi="Calibri" w:cs="Calibri"/>
          <w:i w:val="0"/>
          <w:iCs w:val="0"/>
        </w:rPr>
        <w:t>4.1.1 投标文件应按以下方法密封及标记</w:t>
      </w:r>
    </w:p>
    <w:p w14:paraId="26FDC9CD">
      <w:pPr>
        <w:ind w:firstLine="420" w:firstLineChars="200"/>
        <w:rPr>
          <w:rFonts w:hint="default" w:ascii="Calibri" w:hAnsi="Calibri" w:cs="Calibri"/>
          <w:i w:val="0"/>
          <w:iCs w:val="0"/>
        </w:rPr>
      </w:pPr>
      <w:r>
        <w:rPr>
          <w:rFonts w:hint="default" w:ascii="Calibri" w:hAnsi="Calibri" w:cs="Calibri"/>
          <w:i w:val="0"/>
          <w:iCs w:val="0"/>
        </w:rPr>
        <w:t>投标文件密封及标记要求见“投标人须知前附表”。</w:t>
      </w:r>
    </w:p>
    <w:p w14:paraId="4EED2E27">
      <w:pPr>
        <w:pStyle w:val="4"/>
        <w:adjustRightInd w:val="0"/>
        <w:ind w:firstLine="420"/>
        <w:rPr>
          <w:rFonts w:hint="default" w:ascii="Calibri" w:hAnsi="Calibri" w:cs="Calibri"/>
          <w:i w:val="0"/>
          <w:iCs w:val="0"/>
          <w:szCs w:val="21"/>
        </w:rPr>
      </w:pPr>
      <w:r>
        <w:rPr>
          <w:rFonts w:hint="default" w:ascii="Calibri" w:hAnsi="Calibri" w:cs="Calibri"/>
          <w:i w:val="0"/>
          <w:iCs w:val="0"/>
          <w:szCs w:val="21"/>
        </w:rPr>
        <w:t>4.2 投标文件的提交</w:t>
      </w:r>
    </w:p>
    <w:p w14:paraId="53789075">
      <w:pPr>
        <w:ind w:firstLine="420" w:firstLineChars="200"/>
        <w:rPr>
          <w:rFonts w:hint="default" w:ascii="Calibri" w:hAnsi="Calibri" w:cs="Calibri"/>
          <w:i w:val="0"/>
          <w:iCs w:val="0"/>
        </w:rPr>
      </w:pPr>
      <w:r>
        <w:rPr>
          <w:rFonts w:hint="default" w:ascii="Calibri" w:hAnsi="Calibri" w:cs="Calibri"/>
          <w:i w:val="0"/>
          <w:iCs w:val="0"/>
        </w:rPr>
        <w:t>4.2.1 提交投标文件</w:t>
      </w:r>
    </w:p>
    <w:p w14:paraId="3C15A15E">
      <w:pPr>
        <w:ind w:firstLine="420" w:firstLineChars="200"/>
        <w:rPr>
          <w:rFonts w:hint="default" w:ascii="Calibri" w:hAnsi="Calibri" w:cs="Calibri"/>
          <w:i w:val="0"/>
          <w:iCs w:val="0"/>
        </w:rPr>
      </w:pPr>
      <w:r>
        <w:rPr>
          <w:rFonts w:hint="default" w:ascii="Calibri" w:hAnsi="Calibri" w:cs="Calibri"/>
          <w:i w:val="0"/>
          <w:iCs w:val="0"/>
        </w:rPr>
        <w:t>（1）电子投标文件传输提交</w:t>
      </w:r>
    </w:p>
    <w:p w14:paraId="0DD6FE28">
      <w:pPr>
        <w:ind w:firstLine="420" w:firstLineChars="200"/>
        <w:rPr>
          <w:rFonts w:hint="default" w:ascii="Calibri" w:hAnsi="Calibri" w:cs="Calibri"/>
          <w:i w:val="0"/>
          <w:iCs w:val="0"/>
        </w:rPr>
      </w:pPr>
      <w:r>
        <w:rPr>
          <w:rFonts w:hint="default" w:ascii="Calibri" w:hAnsi="Calibri" w:cs="Calibri"/>
          <w:i w:val="0"/>
          <w:iCs w:val="0"/>
        </w:rPr>
        <w:t>投标人应当在提交投标文件截止时间前完成电子投标文件的传输提交至政府采购云平台（https://www.zcygov.cn），提交投标文件截止时间前未完成传输提交的，视为未提交投标文件。提交投标文件截止时间以后传输提交的投标文件，将被拒收。</w:t>
      </w:r>
    </w:p>
    <w:p w14:paraId="556008E6">
      <w:pPr>
        <w:ind w:firstLine="420" w:firstLineChars="200"/>
        <w:rPr>
          <w:rFonts w:hint="default" w:ascii="Calibri" w:hAnsi="Calibri" w:cs="Calibri"/>
          <w:i w:val="0"/>
          <w:iCs w:val="0"/>
        </w:rPr>
      </w:pPr>
      <w:r>
        <w:rPr>
          <w:rFonts w:hint="default" w:ascii="Calibri" w:hAnsi="Calibri" w:cs="Calibri"/>
          <w:i w:val="0"/>
          <w:iCs w:val="0"/>
        </w:rPr>
        <w:t>（2）备份电子投标文件提交</w:t>
      </w:r>
    </w:p>
    <w:p w14:paraId="1B1313E2">
      <w:pPr>
        <w:ind w:firstLine="420" w:firstLineChars="200"/>
        <w:rPr>
          <w:rFonts w:hint="default" w:ascii="Calibri" w:hAnsi="Calibri" w:cs="Calibri"/>
          <w:i w:val="0"/>
          <w:iCs w:val="0"/>
        </w:rPr>
      </w:pPr>
      <w:r>
        <w:rPr>
          <w:rFonts w:hint="default" w:ascii="Calibri" w:hAnsi="Calibri" w:cs="Calibri"/>
          <w:i w:val="0"/>
          <w:iCs w:val="0"/>
        </w:rPr>
        <w:t>投标人可以提交备份电子投标文件，如提交备份电子投标文件，请按以下方式提交。</w:t>
      </w:r>
    </w:p>
    <w:p w14:paraId="362219ED">
      <w:pPr>
        <w:ind w:firstLine="420" w:firstLineChars="200"/>
        <w:rPr>
          <w:rFonts w:hint="default" w:ascii="Calibri" w:hAnsi="Calibri" w:cs="Calibri"/>
          <w:i w:val="0"/>
          <w:iCs w:val="0"/>
        </w:rPr>
      </w:pPr>
      <w:r>
        <w:rPr>
          <w:rFonts w:hint="default" w:ascii="Calibri" w:hAnsi="Calibri" w:cs="Calibri"/>
          <w:i w:val="0"/>
          <w:iCs w:val="0"/>
        </w:rPr>
        <w:t>应当在提交投标文件截止时间以前，</w:t>
      </w:r>
      <w:r>
        <w:rPr>
          <w:rFonts w:hint="default" w:ascii="Calibri" w:hAnsi="Calibri" w:cs="Calibri"/>
          <w:i w:val="0"/>
          <w:iCs w:val="0"/>
          <w:lang w:eastAsia="zh-CN"/>
        </w:rPr>
        <w:t>投标人</w:t>
      </w:r>
      <w:r>
        <w:rPr>
          <w:rFonts w:hint="default" w:ascii="Calibri" w:hAnsi="Calibri" w:cs="Calibri"/>
          <w:i w:val="0"/>
          <w:iCs w:val="0"/>
        </w:rPr>
        <w:t>将以介质存储的数据电文形式的备份电子投标文件密封并以邮寄或直接送达等形式提交给采购代理机构联系人（</w:t>
      </w:r>
      <w:r>
        <w:rPr>
          <w:rFonts w:hint="default" w:ascii="Calibri" w:hAnsi="Calibri" w:cs="Calibri"/>
          <w:i w:val="0"/>
          <w:iCs w:val="0"/>
          <w:color w:val="000000"/>
          <w:szCs w:val="21"/>
        </w:rPr>
        <w:t>姓名：郭剑飞，联系电话：0571-85830257/18157171793，地址：杭州市文晖路42号现代置业大厦西楼18层1804房间</w:t>
      </w:r>
      <w:r>
        <w:rPr>
          <w:rFonts w:hint="default" w:ascii="Calibri" w:hAnsi="Calibri" w:cs="Calibri"/>
          <w:i w:val="0"/>
          <w:iCs w:val="0"/>
        </w:rPr>
        <w:t>），使其在提交投标文件截止时间以前收到。封皮应注明投标人名称、项目名称。</w:t>
      </w:r>
    </w:p>
    <w:p w14:paraId="4CC41211">
      <w:pPr>
        <w:ind w:firstLine="420" w:firstLineChars="200"/>
        <w:rPr>
          <w:rFonts w:hint="default" w:ascii="Calibri" w:hAnsi="Calibri" w:cs="Calibri"/>
          <w:i w:val="0"/>
          <w:iCs w:val="0"/>
        </w:rPr>
      </w:pPr>
      <w:r>
        <w:rPr>
          <w:rFonts w:hint="default" w:ascii="Calibri" w:hAnsi="Calibri" w:cs="Calibri"/>
          <w:i w:val="0"/>
          <w:iCs w:val="0"/>
        </w:rPr>
        <w:t>备份电子投标文件仅在在线解密异常处理时使用。投标文件已按时解密的，备份电子投标文件自动失效。</w:t>
      </w:r>
    </w:p>
    <w:p w14:paraId="15487399">
      <w:pPr>
        <w:ind w:firstLine="420" w:firstLineChars="200"/>
        <w:rPr>
          <w:rFonts w:hint="default" w:ascii="Calibri" w:hAnsi="Calibri" w:cs="Calibri"/>
          <w:i w:val="0"/>
          <w:iCs w:val="0"/>
        </w:rPr>
      </w:pPr>
      <w:r>
        <w:rPr>
          <w:rFonts w:hint="default" w:ascii="Calibri" w:hAnsi="Calibri" w:cs="Calibri"/>
          <w:i w:val="0"/>
          <w:iCs w:val="0"/>
        </w:rPr>
        <w:t>4.2.2 投标人提交的投标文件均不予退还。</w:t>
      </w:r>
    </w:p>
    <w:p w14:paraId="3CC1EE2F">
      <w:pPr>
        <w:ind w:firstLine="420" w:firstLineChars="200"/>
        <w:rPr>
          <w:rFonts w:hint="default" w:ascii="Calibri" w:hAnsi="Calibri" w:cs="Calibri"/>
          <w:i w:val="0"/>
          <w:iCs w:val="0"/>
        </w:rPr>
      </w:pPr>
      <w:r>
        <w:rPr>
          <w:rFonts w:hint="default" w:ascii="Calibri" w:hAnsi="Calibri" w:cs="Calibri"/>
          <w:i w:val="0"/>
          <w:iCs w:val="0"/>
        </w:rPr>
        <w:t>4.2.3 逾期传输的电子投标文件，采购人将不予受理。</w:t>
      </w:r>
    </w:p>
    <w:p w14:paraId="50E629CB">
      <w:pPr>
        <w:ind w:firstLine="420" w:firstLineChars="200"/>
        <w:rPr>
          <w:rFonts w:hint="default" w:ascii="Calibri" w:hAnsi="Calibri" w:cs="Calibri"/>
          <w:i w:val="0"/>
          <w:iCs w:val="0"/>
        </w:rPr>
      </w:pPr>
      <w:r>
        <w:rPr>
          <w:rFonts w:hint="default" w:ascii="Calibri" w:hAnsi="Calibri" w:cs="Calibri"/>
          <w:i w:val="0"/>
          <w:iCs w:val="0"/>
        </w:rPr>
        <w:t>4.2.4 采购人如因故推迟提交投标文件截止时间，应以书面形式通知所有投标人。在这种情况下，采购人和投标人的权利和义务将受到新的提交投标文件截止时间的约束。</w:t>
      </w:r>
    </w:p>
    <w:p w14:paraId="081F2BB7">
      <w:pPr>
        <w:pStyle w:val="4"/>
        <w:adjustRightInd w:val="0"/>
        <w:ind w:firstLine="420"/>
        <w:rPr>
          <w:rFonts w:hint="default" w:ascii="Calibri" w:hAnsi="Calibri" w:cs="Calibri"/>
          <w:i w:val="0"/>
          <w:iCs w:val="0"/>
          <w:szCs w:val="21"/>
        </w:rPr>
      </w:pPr>
      <w:r>
        <w:rPr>
          <w:rFonts w:hint="default" w:ascii="Calibri" w:hAnsi="Calibri" w:cs="Calibri"/>
          <w:i w:val="0"/>
          <w:iCs w:val="0"/>
          <w:szCs w:val="21"/>
        </w:rPr>
        <w:t>4.3 投标文件的补充、修改和撤回</w:t>
      </w:r>
    </w:p>
    <w:p w14:paraId="3D6855EF">
      <w:pPr>
        <w:ind w:firstLine="420" w:firstLineChars="200"/>
        <w:rPr>
          <w:rFonts w:hint="default" w:ascii="Calibri" w:hAnsi="Calibri" w:cs="Calibri"/>
          <w:i w:val="0"/>
          <w:iCs w:val="0"/>
        </w:rPr>
      </w:pPr>
      <w:r>
        <w:rPr>
          <w:rFonts w:hint="default" w:ascii="Calibri" w:hAnsi="Calibri" w:cs="Calibri"/>
          <w:i w:val="0"/>
          <w:iCs w:val="0"/>
        </w:rPr>
        <w:t>4.3.1 投标人在投标以后如必须补充、修改或撤回投标文件，必须在提交投标文件截止时间以前在“政府采购云平台”上补充、修改或撤回投标文件。补充、修改电子投标文件的，应当先行撤回原文件，补充、修改后重新传输提交。提交投标文件截止时间前未完成传输的，视为撤回投标文件。</w:t>
      </w:r>
    </w:p>
    <w:p w14:paraId="22500E1D">
      <w:pPr>
        <w:pStyle w:val="4"/>
        <w:adjustRightInd w:val="0"/>
        <w:ind w:firstLine="420"/>
        <w:rPr>
          <w:rFonts w:hint="default" w:ascii="Calibri" w:hAnsi="Calibri" w:cs="Calibri"/>
          <w:i w:val="0"/>
          <w:iCs w:val="0"/>
          <w:szCs w:val="21"/>
        </w:rPr>
      </w:pPr>
      <w:r>
        <w:rPr>
          <w:rFonts w:hint="default" w:ascii="Calibri" w:hAnsi="Calibri" w:cs="Calibri"/>
          <w:i w:val="0"/>
          <w:iCs w:val="0"/>
          <w:szCs w:val="21"/>
        </w:rPr>
        <w:t>4.4 备选投标方案</w:t>
      </w:r>
    </w:p>
    <w:p w14:paraId="5C9869F2">
      <w:pPr>
        <w:ind w:firstLine="420" w:firstLineChars="200"/>
        <w:rPr>
          <w:rFonts w:hint="default" w:ascii="Calibri" w:hAnsi="Calibri" w:cs="Calibri"/>
          <w:i w:val="0"/>
          <w:iCs w:val="0"/>
        </w:rPr>
      </w:pPr>
      <w:r>
        <w:rPr>
          <w:rFonts w:hint="default" w:ascii="Calibri" w:hAnsi="Calibri" w:cs="Calibri"/>
          <w:i w:val="0"/>
          <w:iCs w:val="0"/>
        </w:rPr>
        <w:t>投标人不得提交备选投标方案，否则，投标文件将被判定为无效标。【</w:t>
      </w:r>
      <w:r>
        <w:rPr>
          <w:rFonts w:hint="default" w:ascii="Calibri" w:hAnsi="Calibri" w:eastAsia="楷体" w:cs="Calibri"/>
          <w:i w:val="0"/>
          <w:iCs w:val="0"/>
        </w:rPr>
        <w:t>注：备选投标方案不是指备份投标文件</w:t>
      </w:r>
      <w:r>
        <w:rPr>
          <w:rFonts w:hint="default" w:ascii="Calibri" w:hAnsi="Calibri" w:cs="Calibri"/>
          <w:i w:val="0"/>
          <w:iCs w:val="0"/>
        </w:rPr>
        <w:t>】</w:t>
      </w:r>
    </w:p>
    <w:p w14:paraId="21212FA1">
      <w:pPr>
        <w:pStyle w:val="4"/>
        <w:adjustRightInd w:val="0"/>
        <w:ind w:firstLine="420"/>
        <w:rPr>
          <w:rFonts w:hint="default" w:ascii="Calibri" w:hAnsi="Calibri" w:cs="Calibri"/>
          <w:i w:val="0"/>
          <w:iCs w:val="0"/>
          <w:szCs w:val="21"/>
        </w:rPr>
      </w:pPr>
      <w:r>
        <w:rPr>
          <w:rFonts w:hint="default" w:ascii="Calibri" w:hAnsi="Calibri" w:cs="Calibri"/>
          <w:i w:val="0"/>
          <w:iCs w:val="0"/>
          <w:szCs w:val="21"/>
        </w:rPr>
        <w:t>4.5 不予受理的投标文件</w:t>
      </w:r>
    </w:p>
    <w:p w14:paraId="66AAFCCB">
      <w:pPr>
        <w:ind w:firstLine="420" w:firstLineChars="200"/>
        <w:rPr>
          <w:rFonts w:hint="default" w:ascii="Calibri" w:hAnsi="Calibri" w:cs="Calibri"/>
          <w:i w:val="0"/>
          <w:iCs w:val="0"/>
        </w:rPr>
      </w:pPr>
      <w:r>
        <w:rPr>
          <w:rFonts w:hint="default" w:ascii="Calibri" w:hAnsi="Calibri" w:cs="Calibri"/>
          <w:i w:val="0"/>
          <w:iCs w:val="0"/>
        </w:rPr>
        <w:t>（1）在提交投标文件截止时间以后送达的投标文件；</w:t>
      </w:r>
    </w:p>
    <w:p w14:paraId="3BFD2385">
      <w:pPr>
        <w:ind w:firstLine="420" w:firstLineChars="200"/>
        <w:rPr>
          <w:rFonts w:hint="default" w:ascii="Calibri" w:hAnsi="Calibri" w:cs="Calibri"/>
          <w:i w:val="0"/>
          <w:iCs w:val="0"/>
        </w:rPr>
      </w:pPr>
      <w:r>
        <w:rPr>
          <w:rFonts w:hint="default" w:ascii="Calibri" w:hAnsi="Calibri" w:cs="Calibri"/>
          <w:i w:val="0"/>
          <w:iCs w:val="0"/>
        </w:rPr>
        <w:t>（2）未密封的备份电子投标文件；</w:t>
      </w:r>
    </w:p>
    <w:p w14:paraId="755F2A15">
      <w:pPr>
        <w:pStyle w:val="4"/>
        <w:adjustRightInd w:val="0"/>
        <w:ind w:firstLine="420"/>
        <w:rPr>
          <w:rFonts w:hint="default" w:ascii="Calibri" w:hAnsi="Calibri" w:cs="Calibri"/>
          <w:i w:val="0"/>
          <w:iCs w:val="0"/>
          <w:szCs w:val="21"/>
        </w:rPr>
      </w:pPr>
      <w:r>
        <w:rPr>
          <w:rFonts w:hint="default" w:ascii="Calibri" w:hAnsi="Calibri" w:cs="Calibri"/>
          <w:i w:val="0"/>
          <w:iCs w:val="0"/>
          <w:szCs w:val="21"/>
        </w:rPr>
        <w:t>4.6 投标人不足三家情况处理</w:t>
      </w:r>
    </w:p>
    <w:p w14:paraId="206797F2">
      <w:pPr>
        <w:ind w:firstLine="420" w:firstLineChars="200"/>
        <w:rPr>
          <w:rFonts w:hint="default" w:ascii="Calibri" w:hAnsi="Calibri" w:cs="Calibri"/>
          <w:i w:val="0"/>
          <w:iCs w:val="0"/>
        </w:rPr>
      </w:pPr>
      <w:r>
        <w:rPr>
          <w:rFonts w:hint="default" w:ascii="Calibri" w:hAnsi="Calibri" w:cs="Calibri"/>
          <w:i w:val="0"/>
          <w:iCs w:val="0"/>
        </w:rPr>
        <w:t>至提交投标文件截止时间，参加</w:t>
      </w:r>
      <w:r>
        <w:rPr>
          <w:rFonts w:hint="default" w:ascii="Calibri" w:hAnsi="Calibri" w:cs="Calibri"/>
          <w:i w:val="0"/>
          <w:iCs w:val="0"/>
          <w:lang w:eastAsia="zh-CN"/>
        </w:rPr>
        <w:t>标段</w:t>
      </w:r>
      <w:r>
        <w:rPr>
          <w:rFonts w:hint="default" w:ascii="Calibri" w:hAnsi="Calibri" w:cs="Calibri"/>
          <w:i w:val="0"/>
          <w:iCs w:val="0"/>
        </w:rPr>
        <w:t>投标的投标人不足三家的，除采购任务取消情形外，采购人可选择以下方式之一处理：</w:t>
      </w:r>
    </w:p>
    <w:p w14:paraId="692634F6">
      <w:pPr>
        <w:ind w:firstLine="420" w:firstLineChars="200"/>
        <w:rPr>
          <w:rFonts w:hint="default" w:ascii="Calibri" w:hAnsi="Calibri" w:cs="Calibri"/>
          <w:i w:val="0"/>
          <w:iCs w:val="0"/>
        </w:rPr>
      </w:pPr>
      <w:r>
        <w:rPr>
          <w:rFonts w:hint="default" w:ascii="Calibri" w:hAnsi="Calibri" w:cs="Calibri"/>
          <w:i w:val="0"/>
          <w:iCs w:val="0"/>
        </w:rPr>
        <w:t>（1）可将本</w:t>
      </w:r>
      <w:r>
        <w:rPr>
          <w:rFonts w:hint="default" w:ascii="Calibri" w:hAnsi="Calibri" w:cs="Calibri"/>
          <w:i w:val="0"/>
          <w:iCs w:val="0"/>
          <w:lang w:eastAsia="zh-CN"/>
        </w:rPr>
        <w:t>标段</w:t>
      </w:r>
      <w:r>
        <w:rPr>
          <w:rFonts w:hint="default" w:ascii="Calibri" w:hAnsi="Calibri" w:cs="Calibri"/>
          <w:i w:val="0"/>
          <w:iCs w:val="0"/>
        </w:rPr>
        <w:t>作废标处理，重新组织采购；</w:t>
      </w:r>
    </w:p>
    <w:p w14:paraId="362EEED9">
      <w:pPr>
        <w:ind w:firstLine="420" w:firstLineChars="200"/>
        <w:rPr>
          <w:rFonts w:hint="default" w:ascii="Calibri" w:hAnsi="Calibri" w:cs="Calibri"/>
          <w:i w:val="0"/>
          <w:iCs w:val="0"/>
        </w:rPr>
      </w:pPr>
      <w:r>
        <w:rPr>
          <w:rFonts w:hint="default" w:ascii="Calibri" w:hAnsi="Calibri" w:cs="Calibri"/>
          <w:i w:val="0"/>
          <w:iCs w:val="0"/>
        </w:rPr>
        <w:t>（2）可按同级政府采购监督管理部门的审批意见采用其他采购方式组织采购；</w:t>
      </w:r>
    </w:p>
    <w:p w14:paraId="49CC726B">
      <w:pPr>
        <w:pStyle w:val="3"/>
        <w:adjustRightInd w:val="0"/>
        <w:ind w:firstLine="420"/>
        <w:rPr>
          <w:rFonts w:hint="default" w:ascii="Calibri" w:hAnsi="Calibri" w:cs="Calibri"/>
          <w:i w:val="0"/>
          <w:iCs w:val="0"/>
          <w:szCs w:val="21"/>
        </w:rPr>
      </w:pPr>
      <w:bookmarkStart w:id="80" w:name="_Toc82338243"/>
      <w:bookmarkStart w:id="81" w:name="_Toc82873326"/>
      <w:r>
        <w:rPr>
          <w:rFonts w:hint="default" w:ascii="Calibri" w:hAnsi="Calibri" w:cs="Calibri"/>
          <w:i w:val="0"/>
          <w:iCs w:val="0"/>
          <w:szCs w:val="21"/>
        </w:rPr>
        <w:t>五、开标、评标</w:t>
      </w:r>
      <w:bookmarkEnd w:id="80"/>
      <w:bookmarkEnd w:id="81"/>
      <w:r>
        <w:rPr>
          <w:rFonts w:hint="default" w:ascii="Calibri" w:hAnsi="Calibri" w:cs="Calibri"/>
          <w:i w:val="0"/>
          <w:iCs w:val="0"/>
          <w:szCs w:val="21"/>
        </w:rPr>
        <w:t>及合同签订</w:t>
      </w:r>
    </w:p>
    <w:p w14:paraId="3EBF2345">
      <w:pPr>
        <w:pStyle w:val="4"/>
        <w:tabs>
          <w:tab w:val="left" w:pos="720"/>
        </w:tabs>
        <w:adjustRightInd w:val="0"/>
        <w:ind w:firstLine="420"/>
        <w:rPr>
          <w:rFonts w:hint="default" w:ascii="Calibri" w:hAnsi="Calibri" w:cs="Calibri"/>
          <w:i w:val="0"/>
          <w:iCs w:val="0"/>
          <w:szCs w:val="21"/>
        </w:rPr>
      </w:pPr>
      <w:r>
        <w:rPr>
          <w:rFonts w:hint="default" w:ascii="Calibri" w:hAnsi="Calibri" w:cs="Calibri"/>
          <w:i w:val="0"/>
          <w:iCs w:val="0"/>
          <w:szCs w:val="21"/>
        </w:rPr>
        <w:t>5.1 开标</w:t>
      </w:r>
    </w:p>
    <w:p w14:paraId="1C7C6B81">
      <w:pPr>
        <w:ind w:firstLine="420" w:firstLineChars="200"/>
        <w:rPr>
          <w:rFonts w:hint="default" w:ascii="Calibri" w:hAnsi="Calibri" w:cs="Calibri"/>
          <w:i w:val="0"/>
          <w:iCs w:val="0"/>
        </w:rPr>
      </w:pPr>
      <w:r>
        <w:rPr>
          <w:rFonts w:hint="default" w:ascii="Calibri" w:hAnsi="Calibri" w:cs="Calibri"/>
          <w:i w:val="0"/>
          <w:iCs w:val="0"/>
        </w:rPr>
        <w:t>5.1.1 采购人按“投标人须知前附表”规定的时间、地点公开开标，并邀请所有投标人代表准时在线参加。</w:t>
      </w:r>
    </w:p>
    <w:p w14:paraId="70AF1B5F">
      <w:pPr>
        <w:ind w:firstLine="420" w:firstLineChars="200"/>
        <w:rPr>
          <w:rFonts w:hint="default" w:ascii="Calibri" w:hAnsi="Calibri" w:cs="Calibri"/>
          <w:i w:val="0"/>
          <w:iCs w:val="0"/>
        </w:rPr>
      </w:pPr>
      <w:r>
        <w:rPr>
          <w:rFonts w:hint="default" w:ascii="Calibri" w:hAnsi="Calibri" w:cs="Calibri"/>
          <w:i w:val="0"/>
          <w:iCs w:val="0"/>
        </w:rPr>
        <w:t>5.1.2 投标人代表应在线参加开标活动。</w:t>
      </w:r>
    </w:p>
    <w:p w14:paraId="4A525C1B">
      <w:pPr>
        <w:ind w:firstLine="420" w:firstLineChars="200"/>
        <w:rPr>
          <w:rFonts w:hint="default" w:ascii="Calibri" w:hAnsi="Calibri" w:cs="Calibri"/>
          <w:i w:val="0"/>
          <w:iCs w:val="0"/>
        </w:rPr>
      </w:pPr>
      <w:r>
        <w:rPr>
          <w:rFonts w:hint="default" w:ascii="Calibri" w:hAnsi="Calibri" w:cs="Calibri"/>
          <w:i w:val="0"/>
          <w:iCs w:val="0"/>
        </w:rPr>
        <w:t>开标活动组织人员告知投标人开标活动组织人员情况，已提交投标文件的投标人名单、应当回避的情形、开启报价文件的预计时间等，组织投标人签署《政府采购活动现场确认声明书》。</w:t>
      </w:r>
    </w:p>
    <w:p w14:paraId="6BF982E8">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5.1.3 在线解密</w:t>
      </w:r>
    </w:p>
    <w:p w14:paraId="17D999B6">
      <w:pPr>
        <w:ind w:firstLine="420" w:firstLineChars="200"/>
        <w:rPr>
          <w:rFonts w:hint="default" w:ascii="Calibri" w:hAnsi="Calibri" w:cs="Calibri"/>
          <w:i w:val="0"/>
          <w:iCs w:val="0"/>
        </w:rPr>
      </w:pPr>
      <w:r>
        <w:rPr>
          <w:rFonts w:hint="default" w:ascii="Calibri" w:hAnsi="Calibri" w:cs="Calibri"/>
          <w:i w:val="0"/>
          <w:iCs w:val="0"/>
        </w:rPr>
        <w:t>（1）开始在线解密</w:t>
      </w:r>
    </w:p>
    <w:p w14:paraId="065638D5">
      <w:pPr>
        <w:ind w:firstLine="420" w:firstLineChars="200"/>
        <w:rPr>
          <w:rFonts w:hint="default" w:ascii="Calibri" w:hAnsi="Calibri" w:cs="Calibri"/>
          <w:i w:val="0"/>
          <w:iCs w:val="0"/>
        </w:rPr>
      </w:pPr>
      <w:r>
        <w:rPr>
          <w:rFonts w:hint="default" w:ascii="Calibri" w:hAnsi="Calibri" w:cs="Calibri"/>
          <w:i w:val="0"/>
          <w:iCs w:val="0"/>
        </w:rPr>
        <w:t>至提交投标文件截止时间，开标活动组织人员启动在线解密程序，投标人应登录政府采购云平台在在线解密时间内对已提交的电子投标文件进行解密。</w:t>
      </w:r>
    </w:p>
    <w:p w14:paraId="7188251A">
      <w:pPr>
        <w:ind w:firstLine="420" w:firstLineChars="200"/>
        <w:rPr>
          <w:rFonts w:hint="default" w:ascii="Calibri" w:hAnsi="Calibri" w:cs="Calibri"/>
          <w:i w:val="0"/>
          <w:iCs w:val="0"/>
        </w:rPr>
      </w:pPr>
      <w:r>
        <w:rPr>
          <w:rFonts w:hint="default" w:ascii="Calibri" w:hAnsi="Calibri" w:cs="Calibri"/>
          <w:i w:val="0"/>
          <w:iCs w:val="0"/>
        </w:rPr>
        <w:t>（2）解密异常处理</w:t>
      </w:r>
    </w:p>
    <w:p w14:paraId="744E990F">
      <w:pPr>
        <w:ind w:firstLine="420" w:firstLineChars="200"/>
        <w:rPr>
          <w:rFonts w:hint="default" w:ascii="Calibri" w:hAnsi="Calibri" w:cs="Calibri"/>
          <w:i w:val="0"/>
          <w:iCs w:val="0"/>
        </w:rPr>
      </w:pPr>
      <w:r>
        <w:rPr>
          <w:rFonts w:hint="default" w:ascii="Calibri" w:hAnsi="Calibri" w:cs="Calibri"/>
          <w:i w:val="0"/>
          <w:iCs w:val="0"/>
        </w:rPr>
        <w:t>如在线解密失败，开标活动组织人员将启动异常处理，上传投标人在提交投标文件截止时间前提交的备份电子投标文件进行再次解密，如未提供备份电子投标文件，将不进行再次解密程序。无法在线解密视为投标人放弃投标。</w:t>
      </w:r>
    </w:p>
    <w:p w14:paraId="77CE6EFA">
      <w:pPr>
        <w:ind w:firstLine="420" w:firstLineChars="200"/>
        <w:rPr>
          <w:rFonts w:hint="default" w:ascii="Calibri" w:hAnsi="Calibri" w:cs="Calibri"/>
          <w:i w:val="0"/>
          <w:iCs w:val="0"/>
        </w:rPr>
      </w:pPr>
      <w:r>
        <w:rPr>
          <w:rFonts w:hint="default" w:ascii="Calibri" w:hAnsi="Calibri" w:cs="Calibri"/>
          <w:i w:val="0"/>
          <w:iCs w:val="0"/>
        </w:rPr>
        <w:t>（3）在线解密时间</w:t>
      </w:r>
    </w:p>
    <w:p w14:paraId="44CFA3B3">
      <w:pPr>
        <w:ind w:firstLine="420" w:firstLineChars="200"/>
        <w:rPr>
          <w:rFonts w:hint="default" w:ascii="Calibri" w:hAnsi="Calibri" w:cs="Calibri"/>
          <w:i w:val="0"/>
          <w:iCs w:val="0"/>
        </w:rPr>
      </w:pPr>
      <w:r>
        <w:rPr>
          <w:rFonts w:hint="default" w:ascii="Calibri" w:hAnsi="Calibri" w:cs="Calibri"/>
          <w:i w:val="0"/>
          <w:iCs w:val="0"/>
        </w:rPr>
        <w:t>在线解密时间为30分钟。</w:t>
      </w:r>
    </w:p>
    <w:p w14:paraId="10D9B796">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5.1.4 在线开启投标文件</w:t>
      </w:r>
    </w:p>
    <w:p w14:paraId="6B586623">
      <w:pPr>
        <w:ind w:firstLine="420" w:firstLineChars="200"/>
        <w:rPr>
          <w:rFonts w:hint="default" w:ascii="Calibri" w:hAnsi="Calibri" w:cs="Calibri"/>
          <w:i w:val="0"/>
          <w:iCs w:val="0"/>
        </w:rPr>
      </w:pPr>
      <w:r>
        <w:rPr>
          <w:rFonts w:hint="default" w:ascii="Calibri" w:hAnsi="Calibri" w:cs="Calibri"/>
          <w:i w:val="0"/>
          <w:iCs w:val="0"/>
        </w:rPr>
        <w:t>待所有投标人在线解密结束后，开标活动组织人员在线开启投标文件。</w:t>
      </w:r>
    </w:p>
    <w:p w14:paraId="5DBC783C">
      <w:pPr>
        <w:widowControl/>
        <w:adjustRightInd w:val="0"/>
        <w:ind w:firstLine="422" w:firstLineChars="200"/>
        <w:jc w:val="left"/>
        <w:rPr>
          <w:rFonts w:hint="default" w:ascii="Calibri" w:hAnsi="Calibri" w:cs="Calibri"/>
          <w:b/>
          <w:bCs/>
          <w:i w:val="0"/>
          <w:iCs w:val="0"/>
          <w:kern w:val="0"/>
          <w:szCs w:val="21"/>
        </w:rPr>
      </w:pPr>
      <w:r>
        <w:rPr>
          <w:rFonts w:hint="default" w:ascii="Calibri" w:hAnsi="Calibri" w:cs="Calibri"/>
          <w:b/>
          <w:bCs/>
          <w:i w:val="0"/>
          <w:iCs w:val="0"/>
          <w:kern w:val="0"/>
          <w:szCs w:val="21"/>
        </w:rPr>
        <w:t>5.1.5 公布商务和技术评审情况</w:t>
      </w:r>
    </w:p>
    <w:p w14:paraId="65B1AE28">
      <w:pPr>
        <w:ind w:firstLine="420" w:firstLineChars="200"/>
        <w:rPr>
          <w:rFonts w:hint="default" w:ascii="Calibri" w:hAnsi="Calibri" w:cs="Calibri"/>
          <w:i w:val="0"/>
          <w:iCs w:val="0"/>
        </w:rPr>
      </w:pPr>
      <w:r>
        <w:rPr>
          <w:rFonts w:hint="default" w:ascii="Calibri" w:hAnsi="Calibri" w:cs="Calibri"/>
          <w:i w:val="0"/>
          <w:iCs w:val="0"/>
        </w:rPr>
        <w:t>商务和技术评审结束后，开标活动组织人员在线、开标现场公布商务和技术评审有效的投标人名单及无效投标人名称及理由；采用综合评分法的，同时公布其商务和技术得分情况。</w:t>
      </w:r>
    </w:p>
    <w:p w14:paraId="40B3B341">
      <w:pPr>
        <w:widowControl/>
        <w:adjustRightInd w:val="0"/>
        <w:ind w:firstLine="422" w:firstLineChars="200"/>
        <w:jc w:val="left"/>
        <w:rPr>
          <w:rFonts w:hint="default" w:ascii="Calibri" w:hAnsi="Calibri" w:cs="Calibri"/>
          <w:i w:val="0"/>
          <w:iCs w:val="0"/>
          <w:szCs w:val="21"/>
        </w:rPr>
      </w:pPr>
      <w:r>
        <w:rPr>
          <w:rFonts w:hint="default" w:ascii="Calibri" w:hAnsi="Calibri" w:cs="Calibri"/>
          <w:b/>
          <w:bCs/>
          <w:i w:val="0"/>
          <w:iCs w:val="0"/>
          <w:kern w:val="0"/>
          <w:szCs w:val="21"/>
        </w:rPr>
        <w:t>5.1.6 在线开启报价文件</w:t>
      </w:r>
    </w:p>
    <w:p w14:paraId="28FEC747">
      <w:pPr>
        <w:ind w:firstLine="420" w:firstLineChars="200"/>
        <w:rPr>
          <w:rFonts w:hint="default" w:ascii="Calibri" w:hAnsi="Calibri" w:cs="Calibri"/>
          <w:i w:val="0"/>
          <w:iCs w:val="0"/>
        </w:rPr>
      </w:pPr>
      <w:r>
        <w:rPr>
          <w:rFonts w:hint="default" w:ascii="Calibri" w:hAnsi="Calibri" w:cs="Calibri"/>
          <w:i w:val="0"/>
          <w:iCs w:val="0"/>
        </w:rPr>
        <w:t>开启投标人报价文件，开标活动组织人员宣读开标（报价）一览表有关内容，同时当场制作并打印开标记录表，由在开标现场的投标人代表、唱标人、记录人和现场监督员在开标记录表上</w:t>
      </w:r>
      <w:r>
        <w:rPr>
          <w:rFonts w:hint="default" w:ascii="Calibri" w:hAnsi="Calibri" w:cs="Calibri"/>
          <w:i w:val="0"/>
          <w:iCs w:val="0"/>
          <w:lang w:eastAsia="zh-CN"/>
        </w:rPr>
        <w:t>签名</w:t>
      </w:r>
      <w:r>
        <w:rPr>
          <w:rFonts w:hint="default" w:ascii="Calibri" w:hAnsi="Calibri" w:cs="Calibri"/>
          <w:i w:val="0"/>
          <w:iCs w:val="0"/>
        </w:rPr>
        <w:t>确认。如投标人代表未</w:t>
      </w:r>
      <w:r>
        <w:rPr>
          <w:rFonts w:hint="default" w:ascii="Calibri" w:hAnsi="Calibri" w:cs="Calibri"/>
          <w:i w:val="0"/>
          <w:iCs w:val="0"/>
          <w:lang w:eastAsia="zh-CN"/>
        </w:rPr>
        <w:t>签名</w:t>
      </w:r>
      <w:r>
        <w:rPr>
          <w:rFonts w:hint="default" w:ascii="Calibri" w:hAnsi="Calibri" w:cs="Calibri"/>
          <w:i w:val="0"/>
          <w:iCs w:val="0"/>
        </w:rPr>
        <w:t>，也未说明理由，视为无异议。</w:t>
      </w:r>
    </w:p>
    <w:p w14:paraId="638DDA35">
      <w:pPr>
        <w:ind w:firstLine="420" w:firstLineChars="200"/>
        <w:rPr>
          <w:rFonts w:hint="default" w:ascii="Calibri" w:hAnsi="Calibri" w:cs="Calibri"/>
          <w:i w:val="0"/>
          <w:iCs w:val="0"/>
        </w:rPr>
      </w:pPr>
      <w:r>
        <w:rPr>
          <w:rFonts w:hint="default" w:ascii="Calibri" w:hAnsi="Calibri" w:cs="Calibri"/>
          <w:i w:val="0"/>
          <w:iCs w:val="0"/>
        </w:rPr>
        <w:t>开标结束后，如发现开标结果与报价文件（签章版）内容不一致者，以报价文件（签章版）内容为准，由评标委员会根据报价文件内容进行纠正。</w:t>
      </w:r>
    </w:p>
    <w:p w14:paraId="7910905B">
      <w:pPr>
        <w:bidi w:val="0"/>
        <w:rPr>
          <w:rFonts w:hint="default" w:ascii="Calibri" w:hAnsi="Calibri" w:cs="Calibri"/>
          <w:i w:val="0"/>
          <w:iCs w:val="0"/>
        </w:rPr>
      </w:pPr>
      <w:r>
        <w:rPr>
          <w:rFonts w:hint="default" w:ascii="Calibri" w:hAnsi="Calibri" w:cs="Calibri"/>
          <w:i w:val="0"/>
          <w:iCs w:val="0"/>
        </w:rPr>
        <w:t>5.1.7 公布评审结果</w:t>
      </w:r>
    </w:p>
    <w:p w14:paraId="3546F85E">
      <w:pPr>
        <w:ind w:firstLine="420" w:firstLineChars="200"/>
        <w:rPr>
          <w:rFonts w:hint="default" w:ascii="Calibri" w:hAnsi="Calibri" w:cs="Calibri"/>
          <w:i w:val="0"/>
          <w:iCs w:val="0"/>
        </w:rPr>
      </w:pPr>
      <w:r>
        <w:rPr>
          <w:rFonts w:hint="default" w:ascii="Calibri" w:hAnsi="Calibri" w:cs="Calibri"/>
          <w:i w:val="0"/>
          <w:iCs w:val="0"/>
        </w:rPr>
        <w:t>评审结束后，开标活动组织人员公布各投标人得分、中标候选人名单</w:t>
      </w:r>
      <w:r>
        <w:rPr>
          <w:rFonts w:hint="default" w:ascii="Calibri" w:hAnsi="Calibri" w:cs="Calibri"/>
          <w:i w:val="0"/>
          <w:iCs w:val="0"/>
          <w:lang w:eastAsia="zh-CN"/>
        </w:rPr>
        <w:t>，以</w:t>
      </w:r>
      <w:r>
        <w:rPr>
          <w:rFonts w:hint="default" w:ascii="Calibri" w:hAnsi="Calibri" w:cs="Calibri"/>
          <w:i w:val="0"/>
          <w:iCs w:val="0"/>
        </w:rPr>
        <w:t>及采购人最终确定中标人名单的时间和公告方式等。</w:t>
      </w:r>
    </w:p>
    <w:p w14:paraId="1F1A248E">
      <w:pPr>
        <w:pStyle w:val="4"/>
        <w:adjustRightInd w:val="0"/>
        <w:ind w:firstLine="420"/>
        <w:rPr>
          <w:rFonts w:hint="default" w:ascii="Calibri" w:hAnsi="Calibri" w:cs="Calibri"/>
          <w:i w:val="0"/>
          <w:iCs w:val="0"/>
          <w:szCs w:val="21"/>
        </w:rPr>
      </w:pPr>
      <w:r>
        <w:rPr>
          <w:rFonts w:hint="default" w:ascii="Calibri" w:hAnsi="Calibri" w:cs="Calibri"/>
          <w:i w:val="0"/>
          <w:iCs w:val="0"/>
          <w:szCs w:val="21"/>
        </w:rPr>
        <w:t>5.2 开标异议</w:t>
      </w:r>
    </w:p>
    <w:p w14:paraId="046AD545">
      <w:pPr>
        <w:ind w:firstLine="420" w:firstLineChars="200"/>
        <w:rPr>
          <w:rFonts w:hint="default" w:ascii="Calibri" w:hAnsi="Calibri" w:cs="Calibri"/>
          <w:i w:val="0"/>
          <w:iCs w:val="0"/>
        </w:rPr>
      </w:pPr>
      <w:r>
        <w:rPr>
          <w:rFonts w:hint="default" w:ascii="Calibri" w:hAnsi="Calibri" w:cs="Calibri"/>
          <w:i w:val="0"/>
          <w:iCs w:val="0"/>
        </w:rPr>
        <w:t>投标人如对开标有异议，应当在开标现场提出，开标现场组织人员将当场作出答复，并制作记录。</w:t>
      </w:r>
    </w:p>
    <w:p w14:paraId="41F42CE9">
      <w:pPr>
        <w:pStyle w:val="4"/>
        <w:adjustRightInd w:val="0"/>
        <w:ind w:firstLine="420"/>
        <w:rPr>
          <w:rFonts w:hint="default" w:ascii="Calibri" w:hAnsi="Calibri" w:cs="Calibri"/>
          <w:i w:val="0"/>
          <w:iCs w:val="0"/>
          <w:szCs w:val="21"/>
        </w:rPr>
      </w:pPr>
      <w:r>
        <w:rPr>
          <w:rFonts w:hint="default" w:ascii="Calibri" w:hAnsi="Calibri" w:cs="Calibri"/>
          <w:i w:val="0"/>
          <w:iCs w:val="0"/>
          <w:szCs w:val="21"/>
        </w:rPr>
        <w:t>5.3 投标人资格审查</w:t>
      </w:r>
    </w:p>
    <w:p w14:paraId="7DDF13C1">
      <w:pPr>
        <w:ind w:firstLine="420" w:firstLineChars="200"/>
        <w:rPr>
          <w:rFonts w:hint="default" w:ascii="Calibri" w:hAnsi="Calibri" w:cs="Calibri"/>
          <w:i w:val="0"/>
          <w:iCs w:val="0"/>
        </w:rPr>
      </w:pPr>
      <w:r>
        <w:rPr>
          <w:rFonts w:hint="default" w:ascii="Calibri" w:hAnsi="Calibri" w:cs="Calibri"/>
          <w:i w:val="0"/>
          <w:iCs w:val="0"/>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14:paraId="2E4443D4">
      <w:pPr>
        <w:ind w:firstLine="420" w:firstLineChars="200"/>
        <w:rPr>
          <w:rFonts w:hint="default" w:ascii="Calibri" w:hAnsi="Calibri" w:cs="Calibri"/>
          <w:i w:val="0"/>
          <w:iCs w:val="0"/>
        </w:rPr>
      </w:pPr>
      <w:r>
        <w:rPr>
          <w:rFonts w:hint="default" w:ascii="Calibri" w:hAnsi="Calibri" w:cs="Calibri"/>
          <w:i w:val="0"/>
          <w:iCs w:val="0"/>
        </w:rPr>
        <w:t>▲</w:t>
      </w:r>
      <w:r>
        <w:rPr>
          <w:rFonts w:hint="default" w:ascii="Calibri" w:hAnsi="Calibri" w:cs="Calibri"/>
          <w:b/>
          <w:bCs/>
          <w:i w:val="0"/>
          <w:iCs w:val="0"/>
          <w:u w:val="single"/>
        </w:rPr>
        <w:t>单位负责人为同一人或者存在直接控股、管理关系的不同投标人，不得参加本项目的政府采购活动。违反该款规定的，相关投标均无效。</w:t>
      </w:r>
    </w:p>
    <w:p w14:paraId="0BCA5F71">
      <w:pPr>
        <w:ind w:firstLine="420" w:firstLineChars="200"/>
        <w:rPr>
          <w:rFonts w:hint="default" w:ascii="Calibri" w:hAnsi="Calibri" w:cs="Calibri"/>
          <w:i w:val="0"/>
          <w:iCs w:val="0"/>
        </w:rPr>
      </w:pPr>
      <w:r>
        <w:rPr>
          <w:rFonts w:hint="default" w:ascii="Calibri" w:hAnsi="Calibri" w:cs="Calibri"/>
          <w:i w:val="0"/>
          <w:iCs w:val="0"/>
        </w:rPr>
        <w:t>▲</w:t>
      </w:r>
      <w:r>
        <w:rPr>
          <w:rFonts w:hint="default" w:ascii="Calibri" w:hAnsi="Calibri" w:cs="Calibri"/>
          <w:b/>
          <w:bCs/>
          <w:i w:val="0"/>
          <w:iCs w:val="0"/>
          <w:u w:val="single"/>
        </w:rPr>
        <w:t>投标文件中提供的资格条件证明材料无法证明其满足招标文件规</w:t>
      </w:r>
      <w:r>
        <w:rPr>
          <w:rFonts w:hint="default" w:ascii="Calibri" w:hAnsi="Calibri" w:cs="Calibri"/>
          <w:b/>
          <w:bCs/>
          <w:i w:val="0"/>
          <w:iCs w:val="0"/>
          <w:u w:val="single"/>
          <w:lang w:eastAsia="zh-CN"/>
        </w:rPr>
        <w:t>定的</w:t>
      </w:r>
      <w:r>
        <w:rPr>
          <w:rFonts w:hint="default" w:ascii="Calibri" w:hAnsi="Calibri" w:cs="Calibri"/>
          <w:b/>
          <w:bCs/>
          <w:i w:val="0"/>
          <w:iCs w:val="0"/>
          <w:u w:val="single"/>
        </w:rPr>
        <w:t>资格条件的，投标无效。</w:t>
      </w:r>
    </w:p>
    <w:p w14:paraId="38BCB059">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i w:val="0"/>
          <w:iCs w:val="0"/>
          <w:szCs w:val="21"/>
          <w:lang w:val="en-US" w:eastAsia="zh-CN"/>
        </w:rPr>
        <w:t>4</w:t>
      </w:r>
      <w:r>
        <w:rPr>
          <w:rFonts w:hint="default" w:ascii="Calibri" w:hAnsi="Calibri" w:cs="Calibri"/>
          <w:i w:val="0"/>
          <w:iCs w:val="0"/>
          <w:szCs w:val="21"/>
        </w:rPr>
        <w:t xml:space="preserve"> 评标</w:t>
      </w:r>
    </w:p>
    <w:p w14:paraId="37973521">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4</w:t>
      </w:r>
      <w:r>
        <w:rPr>
          <w:rFonts w:hint="default" w:ascii="Calibri" w:hAnsi="Calibri" w:cs="Calibri"/>
          <w:i w:val="0"/>
          <w:iCs w:val="0"/>
        </w:rPr>
        <w:t>.1 本项目原则上采用电子评审方法。</w:t>
      </w:r>
    </w:p>
    <w:p w14:paraId="445516A1">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4</w:t>
      </w:r>
      <w:r>
        <w:rPr>
          <w:rFonts w:hint="default" w:ascii="Calibri" w:hAnsi="Calibri" w:cs="Calibri"/>
          <w:i w:val="0"/>
          <w:iCs w:val="0"/>
        </w:rPr>
        <w:t>.2 采购人将按相关规定组织评标委员会，对投标文件进行审查、比较和评价。</w:t>
      </w:r>
    </w:p>
    <w:p w14:paraId="04E319DA">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4</w:t>
      </w:r>
      <w:r>
        <w:rPr>
          <w:rFonts w:hint="default" w:ascii="Calibri" w:hAnsi="Calibri" w:cs="Calibri"/>
          <w:i w:val="0"/>
          <w:iCs w:val="0"/>
        </w:rPr>
        <w:t>.3 评标办法详见“第五章 评标办法”。</w:t>
      </w:r>
    </w:p>
    <w:p w14:paraId="0A6BDB64">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i w:val="0"/>
          <w:iCs w:val="0"/>
          <w:szCs w:val="21"/>
          <w:lang w:val="en-US" w:eastAsia="zh-CN"/>
        </w:rPr>
        <w:t>5</w:t>
      </w:r>
      <w:r>
        <w:rPr>
          <w:rFonts w:hint="default" w:ascii="Calibri" w:hAnsi="Calibri" w:cs="Calibri"/>
          <w:i w:val="0"/>
          <w:iCs w:val="0"/>
          <w:szCs w:val="21"/>
        </w:rPr>
        <w:t xml:space="preserve"> 有效投标人少于三家的情况处理</w:t>
      </w:r>
    </w:p>
    <w:p w14:paraId="1F84E9C3">
      <w:pPr>
        <w:ind w:firstLine="420" w:firstLineChars="200"/>
        <w:rPr>
          <w:rFonts w:hint="default" w:ascii="Calibri" w:hAnsi="Calibri" w:cs="Calibri"/>
          <w:i w:val="0"/>
          <w:iCs w:val="0"/>
        </w:rPr>
      </w:pPr>
      <w:r>
        <w:rPr>
          <w:rFonts w:hint="default" w:ascii="Calibri" w:hAnsi="Calibri" w:cs="Calibri"/>
          <w:i w:val="0"/>
          <w:iCs w:val="0"/>
        </w:rPr>
        <w:t>评审期间，出现符合资格条件的投标人或者对招标文件做出实质响应的投标人不足三家，采购人可选择以下方式之一处理：</w:t>
      </w:r>
    </w:p>
    <w:p w14:paraId="4E2FCEA3">
      <w:pPr>
        <w:ind w:firstLine="420" w:firstLineChars="200"/>
        <w:rPr>
          <w:rFonts w:hint="default" w:ascii="Calibri" w:hAnsi="Calibri" w:cs="Calibri"/>
          <w:i w:val="0"/>
          <w:iCs w:val="0"/>
        </w:rPr>
      </w:pPr>
      <w:r>
        <w:rPr>
          <w:rFonts w:hint="default" w:ascii="Calibri" w:hAnsi="Calibri" w:cs="Calibri"/>
          <w:i w:val="0"/>
          <w:iCs w:val="0"/>
        </w:rPr>
        <w:t>（1）可将本</w:t>
      </w:r>
      <w:r>
        <w:rPr>
          <w:rFonts w:hint="default" w:ascii="Calibri" w:hAnsi="Calibri" w:cs="Calibri"/>
          <w:i w:val="0"/>
          <w:iCs w:val="0"/>
          <w:lang w:eastAsia="zh-CN"/>
        </w:rPr>
        <w:t>标段</w:t>
      </w:r>
      <w:r>
        <w:rPr>
          <w:rFonts w:hint="default" w:ascii="Calibri" w:hAnsi="Calibri" w:cs="Calibri"/>
          <w:i w:val="0"/>
          <w:iCs w:val="0"/>
        </w:rPr>
        <w:t>作废标处理，重新组织采购；</w:t>
      </w:r>
    </w:p>
    <w:p w14:paraId="44BFA19C">
      <w:pPr>
        <w:ind w:firstLine="420" w:firstLineChars="200"/>
        <w:rPr>
          <w:rFonts w:hint="default" w:ascii="Calibri" w:hAnsi="Calibri" w:cs="Calibri"/>
          <w:i w:val="0"/>
          <w:iCs w:val="0"/>
        </w:rPr>
      </w:pPr>
      <w:r>
        <w:rPr>
          <w:rFonts w:hint="default" w:ascii="Calibri" w:hAnsi="Calibri" w:cs="Calibri"/>
          <w:i w:val="0"/>
          <w:iCs w:val="0"/>
        </w:rPr>
        <w:t>（2）可按同级政府采购监督管理部门的审批意见采用其他采购方式组织采购；</w:t>
      </w:r>
    </w:p>
    <w:p w14:paraId="261AF13B">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i w:val="0"/>
          <w:iCs w:val="0"/>
          <w:szCs w:val="21"/>
          <w:lang w:val="en-US" w:eastAsia="zh-CN"/>
        </w:rPr>
        <w:t>6</w:t>
      </w:r>
      <w:r>
        <w:rPr>
          <w:rFonts w:hint="default" w:ascii="Calibri" w:hAnsi="Calibri" w:cs="Calibri"/>
          <w:i w:val="0"/>
          <w:iCs w:val="0"/>
          <w:szCs w:val="21"/>
        </w:rPr>
        <w:t xml:space="preserve"> 废标</w:t>
      </w:r>
    </w:p>
    <w:p w14:paraId="7058C0E3">
      <w:pPr>
        <w:ind w:firstLine="420" w:firstLineChars="200"/>
        <w:rPr>
          <w:rFonts w:hint="default" w:ascii="Calibri" w:hAnsi="Calibri" w:cs="Calibri"/>
          <w:i w:val="0"/>
          <w:iCs w:val="0"/>
        </w:rPr>
      </w:pPr>
      <w:r>
        <w:rPr>
          <w:rFonts w:hint="default" w:ascii="Calibri" w:hAnsi="Calibri" w:cs="Calibri"/>
          <w:i w:val="0"/>
          <w:iCs w:val="0"/>
        </w:rPr>
        <w:t>在招标采购中，出现下列情形之一的，应予废标：</w:t>
      </w:r>
    </w:p>
    <w:p w14:paraId="4DD9429A">
      <w:pPr>
        <w:ind w:firstLine="420" w:firstLineChars="200"/>
        <w:rPr>
          <w:rFonts w:hint="default" w:ascii="Calibri" w:hAnsi="Calibri" w:cs="Calibri"/>
          <w:i w:val="0"/>
          <w:iCs w:val="0"/>
        </w:rPr>
      </w:pPr>
      <w:r>
        <w:rPr>
          <w:rFonts w:hint="default" w:ascii="Calibri" w:hAnsi="Calibri" w:cs="Calibri"/>
          <w:i w:val="0"/>
          <w:iCs w:val="0"/>
        </w:rPr>
        <w:t>（1）符合招标文件规定废标情形的；</w:t>
      </w:r>
    </w:p>
    <w:p w14:paraId="5883A246">
      <w:pPr>
        <w:ind w:firstLine="420" w:firstLineChars="200"/>
        <w:rPr>
          <w:rFonts w:hint="default" w:ascii="Calibri" w:hAnsi="Calibri" w:cs="Calibri"/>
          <w:i w:val="0"/>
          <w:iCs w:val="0"/>
        </w:rPr>
      </w:pPr>
      <w:r>
        <w:rPr>
          <w:rFonts w:hint="default" w:ascii="Calibri" w:hAnsi="Calibri" w:cs="Calibri"/>
          <w:i w:val="0"/>
          <w:iCs w:val="0"/>
        </w:rPr>
        <w:t>（2）出现影响采购公正的违法、违规行为的；</w:t>
      </w:r>
    </w:p>
    <w:p w14:paraId="349ADB3F">
      <w:pPr>
        <w:ind w:firstLine="420" w:firstLineChars="200"/>
        <w:rPr>
          <w:rFonts w:hint="default" w:ascii="Calibri" w:hAnsi="Calibri" w:cs="Calibri"/>
          <w:i w:val="0"/>
          <w:iCs w:val="0"/>
        </w:rPr>
      </w:pPr>
      <w:r>
        <w:rPr>
          <w:rFonts w:hint="default" w:ascii="Calibri" w:hAnsi="Calibri" w:cs="Calibri"/>
          <w:i w:val="0"/>
          <w:iCs w:val="0"/>
        </w:rPr>
        <w:t>（3）投标人的报价均超过了采购预算，采购人不能支付的；</w:t>
      </w:r>
    </w:p>
    <w:p w14:paraId="6173C05A">
      <w:pPr>
        <w:ind w:firstLine="420" w:firstLineChars="200"/>
        <w:rPr>
          <w:rFonts w:hint="default" w:ascii="Calibri" w:hAnsi="Calibri" w:cs="Calibri"/>
          <w:i w:val="0"/>
          <w:iCs w:val="0"/>
        </w:rPr>
      </w:pPr>
      <w:r>
        <w:rPr>
          <w:rFonts w:hint="default" w:ascii="Calibri" w:hAnsi="Calibri" w:cs="Calibri"/>
          <w:i w:val="0"/>
          <w:iCs w:val="0"/>
        </w:rPr>
        <w:t>（4）因重大变故，采购任务取消的；</w:t>
      </w:r>
    </w:p>
    <w:p w14:paraId="4DDDD9EB">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i w:val="0"/>
          <w:iCs w:val="0"/>
          <w:szCs w:val="21"/>
          <w:lang w:val="en-US" w:eastAsia="zh-CN"/>
        </w:rPr>
        <w:t>7</w:t>
      </w:r>
      <w:r>
        <w:rPr>
          <w:rFonts w:hint="default" w:ascii="Calibri" w:hAnsi="Calibri" w:cs="Calibri"/>
          <w:i w:val="0"/>
          <w:iCs w:val="0"/>
          <w:szCs w:val="21"/>
        </w:rPr>
        <w:t xml:space="preserve"> 确定采购结果</w:t>
      </w:r>
    </w:p>
    <w:p w14:paraId="492593D6">
      <w:pPr>
        <w:ind w:firstLine="420" w:firstLineChars="200"/>
        <w:rPr>
          <w:rFonts w:hint="default" w:ascii="Calibri" w:hAnsi="Calibri" w:cs="Calibri"/>
          <w:i w:val="0"/>
          <w:iCs w:val="0"/>
        </w:rPr>
      </w:pPr>
      <w:r>
        <w:rPr>
          <w:rFonts w:hint="default" w:ascii="Calibri" w:hAnsi="Calibri" w:cs="Calibri"/>
          <w:i w:val="0"/>
          <w:iCs w:val="0"/>
        </w:rPr>
        <w:t>采购人将根据评标委员会提交的评标报告及推荐的中标候选人，确定第一中标候选人为中标人，如排序并列，按技术服务水平得分高者为中标人，如技术服务水平得分相同，抽签确定中标人。</w:t>
      </w:r>
    </w:p>
    <w:p w14:paraId="77E75AE2">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i w:val="0"/>
          <w:iCs w:val="0"/>
          <w:szCs w:val="21"/>
          <w:lang w:val="en-US" w:eastAsia="zh-CN"/>
        </w:rPr>
        <w:t>8</w:t>
      </w:r>
      <w:r>
        <w:rPr>
          <w:rFonts w:hint="default" w:ascii="Calibri" w:hAnsi="Calibri" w:cs="Calibri"/>
          <w:i w:val="0"/>
          <w:iCs w:val="0"/>
          <w:szCs w:val="21"/>
        </w:rPr>
        <w:t xml:space="preserve"> 结果公告</w:t>
      </w:r>
    </w:p>
    <w:p w14:paraId="1DA482A4">
      <w:pPr>
        <w:ind w:firstLine="420" w:firstLineChars="200"/>
        <w:rPr>
          <w:rFonts w:hint="default" w:ascii="Calibri" w:hAnsi="Calibri" w:cs="Calibri"/>
          <w:i w:val="0"/>
          <w:iCs w:val="0"/>
        </w:rPr>
      </w:pPr>
      <w:r>
        <w:rPr>
          <w:rFonts w:hint="default" w:ascii="Calibri" w:hAnsi="Calibri" w:cs="Calibri"/>
          <w:i w:val="0"/>
          <w:iCs w:val="0"/>
        </w:rPr>
        <w:t>在采购人确认采购结果后，采购代理机构按相关政府采购规定将中标结果发布在政府采购网上进行公告。</w:t>
      </w:r>
    </w:p>
    <w:p w14:paraId="58DB7574">
      <w:pPr>
        <w:pStyle w:val="4"/>
        <w:adjustRightInd w:val="0"/>
        <w:ind w:firstLine="420"/>
        <w:rPr>
          <w:rFonts w:hint="default" w:ascii="Calibri" w:hAnsi="Calibri" w:cs="Calibri"/>
          <w:i w:val="0"/>
          <w:iCs w:val="0"/>
          <w:szCs w:val="21"/>
        </w:rPr>
      </w:pPr>
      <w:r>
        <w:rPr>
          <w:rFonts w:hint="default" w:ascii="Calibri" w:hAnsi="Calibri" w:cs="Calibri"/>
          <w:i w:val="0"/>
          <w:iCs w:val="0"/>
          <w:szCs w:val="21"/>
        </w:rPr>
        <w:t>5.</w:t>
      </w:r>
      <w:r>
        <w:rPr>
          <w:rFonts w:hint="default" w:ascii="Calibri" w:hAnsi="Calibri" w:cs="Calibri"/>
          <w:bCs/>
          <w:i w:val="0"/>
          <w:iCs w:val="0"/>
          <w:szCs w:val="21"/>
          <w:lang w:val="en-US" w:eastAsia="zh-CN"/>
        </w:rPr>
        <w:t>9</w:t>
      </w:r>
      <w:r>
        <w:rPr>
          <w:rFonts w:hint="default" w:ascii="Calibri" w:hAnsi="Calibri" w:cs="Calibri"/>
          <w:bCs/>
          <w:i w:val="0"/>
          <w:iCs w:val="0"/>
          <w:szCs w:val="21"/>
        </w:rPr>
        <w:t xml:space="preserve"> </w:t>
      </w:r>
      <w:r>
        <w:rPr>
          <w:rFonts w:hint="default" w:ascii="Calibri" w:hAnsi="Calibri" w:cs="Calibri"/>
          <w:i w:val="0"/>
          <w:iCs w:val="0"/>
          <w:szCs w:val="21"/>
        </w:rPr>
        <w:t>采购过程、采购结果质疑</w:t>
      </w:r>
    </w:p>
    <w:p w14:paraId="7928D6FB">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.1投标人认为采购过程、采购结果使自己的合法权益受到损害的，投标人可以提出书面质疑。</w:t>
      </w:r>
    </w:p>
    <w:p w14:paraId="6FEF475A">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.2质疑函须包括以下内容：</w:t>
      </w:r>
    </w:p>
    <w:p w14:paraId="6F8060EB">
      <w:pPr>
        <w:ind w:firstLine="420" w:firstLineChars="200"/>
        <w:rPr>
          <w:rFonts w:hint="default" w:ascii="Calibri" w:hAnsi="Calibri" w:cs="Calibri"/>
          <w:i w:val="0"/>
          <w:iCs w:val="0"/>
        </w:rPr>
      </w:pPr>
      <w:r>
        <w:rPr>
          <w:rFonts w:hint="default" w:ascii="Calibri" w:hAnsi="Calibri" w:cs="Calibri"/>
          <w:i w:val="0"/>
          <w:iCs w:val="0"/>
        </w:rPr>
        <w:t>（1）投标人的姓名或者名称、地址、邮编、联系人及联系电话；</w:t>
      </w:r>
    </w:p>
    <w:p w14:paraId="38441B59">
      <w:pPr>
        <w:ind w:firstLine="420" w:firstLineChars="200"/>
        <w:rPr>
          <w:rFonts w:hint="default" w:ascii="Calibri" w:hAnsi="Calibri" w:cs="Calibri"/>
          <w:i w:val="0"/>
          <w:iCs w:val="0"/>
        </w:rPr>
      </w:pPr>
      <w:r>
        <w:rPr>
          <w:rFonts w:hint="default" w:ascii="Calibri" w:hAnsi="Calibri" w:cs="Calibri"/>
          <w:i w:val="0"/>
          <w:iCs w:val="0"/>
        </w:rPr>
        <w:t>（2）质疑项目的名称、编号；</w:t>
      </w:r>
    </w:p>
    <w:p w14:paraId="15231013">
      <w:pPr>
        <w:ind w:firstLine="420" w:firstLineChars="200"/>
        <w:rPr>
          <w:rFonts w:hint="default" w:ascii="Calibri" w:hAnsi="Calibri" w:cs="Calibri"/>
          <w:i w:val="0"/>
          <w:iCs w:val="0"/>
        </w:rPr>
      </w:pPr>
      <w:r>
        <w:rPr>
          <w:rFonts w:hint="default" w:ascii="Calibri" w:hAnsi="Calibri" w:cs="Calibri"/>
          <w:i w:val="0"/>
          <w:iCs w:val="0"/>
        </w:rPr>
        <w:t>（3）具体、明确的质疑事项和与质疑事项相关的请求；</w:t>
      </w:r>
    </w:p>
    <w:p w14:paraId="7906750B">
      <w:pPr>
        <w:ind w:firstLine="420" w:firstLineChars="200"/>
        <w:rPr>
          <w:rFonts w:hint="default" w:ascii="Calibri" w:hAnsi="Calibri" w:cs="Calibri"/>
          <w:i w:val="0"/>
          <w:iCs w:val="0"/>
        </w:rPr>
      </w:pPr>
      <w:r>
        <w:rPr>
          <w:rFonts w:hint="default" w:ascii="Calibri" w:hAnsi="Calibri" w:cs="Calibri"/>
          <w:i w:val="0"/>
          <w:iCs w:val="0"/>
        </w:rPr>
        <w:t>（4）事实依据；</w:t>
      </w:r>
    </w:p>
    <w:p w14:paraId="1AB5B7F1">
      <w:pPr>
        <w:ind w:firstLine="420" w:firstLineChars="200"/>
        <w:rPr>
          <w:rFonts w:hint="default" w:ascii="Calibri" w:hAnsi="Calibri" w:cs="Calibri"/>
          <w:i w:val="0"/>
          <w:iCs w:val="0"/>
        </w:rPr>
      </w:pPr>
      <w:r>
        <w:rPr>
          <w:rFonts w:hint="default" w:ascii="Calibri" w:hAnsi="Calibri" w:cs="Calibri"/>
          <w:i w:val="0"/>
          <w:iCs w:val="0"/>
        </w:rPr>
        <w:t>（5）必要的法律依据；</w:t>
      </w:r>
    </w:p>
    <w:p w14:paraId="6F252166">
      <w:pPr>
        <w:ind w:firstLine="420" w:firstLineChars="200"/>
        <w:rPr>
          <w:rFonts w:hint="default" w:ascii="Calibri" w:hAnsi="Calibri" w:cs="Calibri"/>
          <w:i w:val="0"/>
          <w:iCs w:val="0"/>
        </w:rPr>
      </w:pPr>
      <w:r>
        <w:rPr>
          <w:rFonts w:hint="default" w:ascii="Calibri" w:hAnsi="Calibri" w:cs="Calibri"/>
          <w:i w:val="0"/>
          <w:iCs w:val="0"/>
        </w:rPr>
        <w:t>（6）提出质疑的日期。</w:t>
      </w:r>
    </w:p>
    <w:p w14:paraId="2301D9F1">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.3采购过程的质疑期限</w:t>
      </w:r>
      <w:r>
        <w:rPr>
          <w:rFonts w:hint="default" w:ascii="Calibri" w:hAnsi="Calibri" w:cs="Calibri"/>
          <w:i w:val="0"/>
          <w:iCs w:val="0"/>
          <w:lang w:eastAsia="zh-CN"/>
        </w:rPr>
        <w:t>自</w:t>
      </w:r>
      <w:r>
        <w:rPr>
          <w:rFonts w:hint="default" w:ascii="Calibri" w:hAnsi="Calibri" w:cs="Calibri"/>
          <w:i w:val="0"/>
          <w:iCs w:val="0"/>
        </w:rPr>
        <w:t>各采购程序环节结束之日起7个工作日内，</w:t>
      </w:r>
      <w:r>
        <w:rPr>
          <w:rFonts w:hint="default" w:ascii="Calibri" w:hAnsi="Calibri" w:cs="Calibri"/>
          <w:i w:val="0"/>
          <w:iCs w:val="0"/>
          <w:color w:val="000000"/>
          <w:szCs w:val="21"/>
        </w:rPr>
        <w:t>投标人</w:t>
      </w:r>
      <w:r>
        <w:rPr>
          <w:rFonts w:hint="default" w:ascii="Calibri" w:hAnsi="Calibri" w:cs="Calibri"/>
          <w:i w:val="0"/>
          <w:iCs w:val="0"/>
        </w:rPr>
        <w:t>应在质疑期内一次性向采购代理机构提出针对采购过程的质疑，逾期提出不予受理。</w:t>
      </w:r>
    </w:p>
    <w:p w14:paraId="2B06CC7C">
      <w:pPr>
        <w:ind w:firstLine="420" w:firstLineChars="200"/>
        <w:rPr>
          <w:rFonts w:hint="default" w:ascii="Calibri" w:hAnsi="Calibri" w:cs="Calibri"/>
          <w:i w:val="0"/>
          <w:iCs w:val="0"/>
        </w:rPr>
      </w:pPr>
      <w:r>
        <w:rPr>
          <w:rFonts w:hint="default" w:ascii="Calibri" w:hAnsi="Calibri" w:cs="Calibri"/>
          <w:i w:val="0"/>
          <w:iCs w:val="0"/>
          <w:color w:val="000000"/>
          <w:szCs w:val="21"/>
        </w:rPr>
        <w:t>采购结果的质疑期限自采购结果公告期限届满之日（公告发布之日后第2个工作日）起7个工作日内，投标人应在质疑期内一次性向采购代理机构提出</w:t>
      </w:r>
      <w:r>
        <w:rPr>
          <w:rFonts w:hint="default" w:ascii="Calibri" w:hAnsi="Calibri" w:cs="Calibri"/>
          <w:i w:val="0"/>
          <w:iCs w:val="0"/>
          <w:color w:val="000000"/>
          <w:szCs w:val="21"/>
          <w:lang w:eastAsia="zh-CN"/>
        </w:rPr>
        <w:t>对</w:t>
      </w:r>
      <w:r>
        <w:rPr>
          <w:rFonts w:hint="default" w:ascii="Calibri" w:hAnsi="Calibri" w:cs="Calibri"/>
          <w:i w:val="0"/>
          <w:iCs w:val="0"/>
          <w:color w:val="000000"/>
          <w:szCs w:val="21"/>
        </w:rPr>
        <w:t>采购结果的质疑，逾期提出不予受理。</w:t>
      </w:r>
    </w:p>
    <w:p w14:paraId="64C1AE45">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.4质疑函中涉及的相关材料中有外文资料的，应当将与质疑相关的外文资料完整、客观、真实地翻译为中文，并注明翻译人员姓名、工作单位、联系方式等信息。</w:t>
      </w:r>
    </w:p>
    <w:p w14:paraId="2E0FD29A">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.5投标人为自然人的，应当由本人</w:t>
      </w:r>
      <w:r>
        <w:rPr>
          <w:rFonts w:hint="default" w:ascii="Calibri" w:hAnsi="Calibri" w:cs="Calibri"/>
          <w:i w:val="0"/>
          <w:iCs w:val="0"/>
          <w:lang w:eastAsia="zh-CN"/>
        </w:rPr>
        <w:t>签名</w:t>
      </w:r>
      <w:r>
        <w:rPr>
          <w:rFonts w:hint="default" w:ascii="Calibri" w:hAnsi="Calibri" w:cs="Calibri"/>
          <w:i w:val="0"/>
          <w:iCs w:val="0"/>
        </w:rPr>
        <w:t>；投标人为法人或者其他组织的，应当由法定代表人、主要负责人，或者其授权代表</w:t>
      </w:r>
      <w:r>
        <w:rPr>
          <w:rFonts w:hint="default" w:ascii="Calibri" w:hAnsi="Calibri" w:cs="Calibri"/>
          <w:i w:val="0"/>
          <w:iCs w:val="0"/>
          <w:lang w:eastAsia="zh-CN"/>
        </w:rPr>
        <w:t>签名</w:t>
      </w:r>
      <w:r>
        <w:rPr>
          <w:rFonts w:hint="default" w:ascii="Calibri" w:hAnsi="Calibri" w:cs="Calibri"/>
          <w:i w:val="0"/>
          <w:iCs w:val="0"/>
        </w:rPr>
        <w:t>或者盖章，并加盖公章。否则不予受理。</w:t>
      </w:r>
    </w:p>
    <w:p w14:paraId="5B62AED2">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.6质疑函以直接送达或邮寄送达方式（份数为一式三份）或传真送达方式或以扫描件在线提交方式。</w:t>
      </w:r>
    </w:p>
    <w:p w14:paraId="3FF8A0CF">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.7质疑函以传真形式提交后，同时须向采购代理机构提交质疑函原件，采购代理机构以收到原件之日作为收到质疑日。</w:t>
      </w:r>
    </w:p>
    <w:p w14:paraId="7DC585E4">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.8投标人不得捏造事实、提供虚假材料或者以非法手段取得证明材料进行质疑。</w:t>
      </w:r>
    </w:p>
    <w:p w14:paraId="3242B6CB">
      <w:pPr>
        <w:ind w:firstLine="420" w:firstLineChars="200"/>
        <w:rPr>
          <w:rFonts w:hint="default" w:ascii="Calibri" w:hAnsi="Calibri" w:cs="Calibri"/>
          <w:i w:val="0"/>
          <w:iCs w:val="0"/>
          <w:szCs w:val="21"/>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.9</w:t>
      </w:r>
      <w:r>
        <w:rPr>
          <w:rFonts w:hint="default" w:ascii="Calibri" w:hAnsi="Calibri" w:cs="Calibri"/>
          <w:i w:val="0"/>
          <w:iCs w:val="0"/>
          <w:szCs w:val="21"/>
        </w:rPr>
        <w:t>如联合体投标，质疑应由组成联合体的所有供应商共同提出。</w:t>
      </w:r>
    </w:p>
    <w:p w14:paraId="333A2CEC">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val="en-US" w:eastAsia="zh-CN"/>
        </w:rPr>
        <w:t>9</w:t>
      </w:r>
      <w:r>
        <w:rPr>
          <w:rFonts w:hint="default" w:ascii="Calibri" w:hAnsi="Calibri" w:cs="Calibri"/>
          <w:i w:val="0"/>
          <w:iCs w:val="0"/>
        </w:rPr>
        <w:t>.10质疑函范本及制作说明见“招标文件附件</w:t>
      </w:r>
      <w:r>
        <w:rPr>
          <w:rFonts w:hint="default" w:ascii="Calibri" w:hAnsi="Calibri" w:cs="Calibri"/>
          <w:i w:val="0"/>
          <w:iCs w:val="0"/>
          <w:lang w:val="en-US" w:eastAsia="zh-CN"/>
        </w:rPr>
        <w:t>5</w:t>
      </w:r>
      <w:r>
        <w:rPr>
          <w:rFonts w:hint="default" w:ascii="Calibri" w:hAnsi="Calibri" w:cs="Calibri"/>
          <w:i w:val="0"/>
          <w:iCs w:val="0"/>
        </w:rPr>
        <w:t>”。</w:t>
      </w:r>
    </w:p>
    <w:p w14:paraId="2667DA44">
      <w:pPr>
        <w:pStyle w:val="4"/>
        <w:adjustRightInd w:val="0"/>
        <w:ind w:firstLine="420"/>
        <w:rPr>
          <w:rFonts w:hint="default" w:ascii="Calibri" w:hAnsi="Calibri" w:cs="Calibri"/>
          <w:i w:val="0"/>
          <w:iCs w:val="0"/>
          <w:szCs w:val="21"/>
        </w:rPr>
      </w:pPr>
      <w:r>
        <w:rPr>
          <w:rFonts w:hint="default" w:ascii="Calibri" w:hAnsi="Calibri" w:cs="Calibri"/>
          <w:i w:val="0"/>
          <w:iCs w:val="0"/>
          <w:szCs w:val="21"/>
        </w:rPr>
        <w:t>5.1</w:t>
      </w:r>
      <w:r>
        <w:rPr>
          <w:rFonts w:hint="default" w:ascii="Calibri" w:hAnsi="Calibri" w:cs="Calibri"/>
          <w:i w:val="0"/>
          <w:iCs w:val="0"/>
          <w:szCs w:val="21"/>
          <w:lang w:val="en-US" w:eastAsia="zh-CN"/>
        </w:rPr>
        <w:t>0</w:t>
      </w:r>
      <w:r>
        <w:rPr>
          <w:rFonts w:hint="default" w:ascii="Calibri" w:hAnsi="Calibri" w:cs="Calibri"/>
          <w:i w:val="0"/>
          <w:iCs w:val="0"/>
          <w:szCs w:val="21"/>
        </w:rPr>
        <w:t xml:space="preserve"> 发出中标通知书</w:t>
      </w:r>
    </w:p>
    <w:p w14:paraId="1372D3D5">
      <w:pPr>
        <w:ind w:firstLine="420" w:firstLineChars="200"/>
        <w:rPr>
          <w:rFonts w:hint="default" w:ascii="Calibri" w:hAnsi="Calibri" w:cs="Calibri"/>
          <w:i w:val="0"/>
          <w:iCs w:val="0"/>
        </w:rPr>
      </w:pPr>
      <w:r>
        <w:rPr>
          <w:rFonts w:hint="default" w:ascii="Calibri" w:hAnsi="Calibri" w:cs="Calibri"/>
          <w:i w:val="0"/>
          <w:iCs w:val="0"/>
        </w:rPr>
        <w:t>5.1</w:t>
      </w:r>
      <w:r>
        <w:rPr>
          <w:rFonts w:hint="default" w:ascii="Calibri" w:hAnsi="Calibri" w:cs="Calibri"/>
          <w:i w:val="0"/>
          <w:iCs w:val="0"/>
          <w:lang w:val="en-US" w:eastAsia="zh-CN"/>
        </w:rPr>
        <w:t>0</w:t>
      </w:r>
      <w:r>
        <w:rPr>
          <w:rFonts w:hint="default" w:ascii="Calibri" w:hAnsi="Calibri" w:cs="Calibri"/>
          <w:i w:val="0"/>
          <w:iCs w:val="0"/>
        </w:rPr>
        <w:t>.1在公告中标结果的同时，采购人及采购代理机构将以书面形式向中标人发出中标通知书。</w:t>
      </w:r>
    </w:p>
    <w:p w14:paraId="55047162">
      <w:pPr>
        <w:ind w:firstLine="420" w:firstLineChars="200"/>
        <w:rPr>
          <w:rFonts w:hint="default" w:ascii="Calibri" w:hAnsi="Calibri" w:cs="Calibri"/>
          <w:i w:val="0"/>
          <w:iCs w:val="0"/>
        </w:rPr>
      </w:pPr>
      <w:r>
        <w:rPr>
          <w:rFonts w:hint="default" w:ascii="Calibri" w:hAnsi="Calibri" w:cs="Calibri"/>
          <w:i w:val="0"/>
          <w:iCs w:val="0"/>
        </w:rPr>
        <w:t>5.1</w:t>
      </w:r>
      <w:r>
        <w:rPr>
          <w:rFonts w:hint="default" w:ascii="Calibri" w:hAnsi="Calibri" w:cs="Calibri"/>
          <w:i w:val="0"/>
          <w:iCs w:val="0"/>
          <w:lang w:val="en-US" w:eastAsia="zh-CN"/>
        </w:rPr>
        <w:t>0</w:t>
      </w:r>
      <w:r>
        <w:rPr>
          <w:rFonts w:hint="default" w:ascii="Calibri" w:hAnsi="Calibri" w:cs="Calibri"/>
          <w:i w:val="0"/>
          <w:iCs w:val="0"/>
        </w:rPr>
        <w:t>.2中标通知书发出后，采购人不得违法改变中标结果，中标人无正当理由不得放弃中标。</w:t>
      </w:r>
    </w:p>
    <w:p w14:paraId="2F4525FC">
      <w:pPr>
        <w:pStyle w:val="4"/>
        <w:adjustRightInd w:val="0"/>
        <w:ind w:firstLine="420"/>
        <w:rPr>
          <w:rFonts w:hint="default" w:ascii="Calibri" w:hAnsi="Calibri" w:cs="Calibri"/>
          <w:i w:val="0"/>
          <w:iCs w:val="0"/>
          <w:szCs w:val="21"/>
        </w:rPr>
      </w:pPr>
      <w:r>
        <w:rPr>
          <w:rFonts w:hint="default" w:ascii="Calibri" w:hAnsi="Calibri" w:cs="Calibri"/>
          <w:i w:val="0"/>
          <w:iCs w:val="0"/>
          <w:szCs w:val="21"/>
        </w:rPr>
        <w:t>5.1</w:t>
      </w:r>
      <w:r>
        <w:rPr>
          <w:rFonts w:hint="default" w:ascii="Calibri" w:hAnsi="Calibri" w:cs="Calibri"/>
          <w:i w:val="0"/>
          <w:iCs w:val="0"/>
          <w:szCs w:val="21"/>
          <w:lang w:val="en-US" w:eastAsia="zh-CN"/>
        </w:rPr>
        <w:t>1</w:t>
      </w:r>
      <w:r>
        <w:rPr>
          <w:rFonts w:hint="default" w:ascii="Calibri" w:hAnsi="Calibri" w:cs="Calibri"/>
          <w:i w:val="0"/>
          <w:iCs w:val="0"/>
          <w:szCs w:val="21"/>
        </w:rPr>
        <w:t xml:space="preserve"> 签订合同</w:t>
      </w:r>
    </w:p>
    <w:p w14:paraId="7D2C4970">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5.</w:t>
      </w:r>
      <w:r>
        <w:rPr>
          <w:rFonts w:hint="default" w:ascii="Calibri" w:hAnsi="Calibri" w:cs="Calibri"/>
          <w:i w:val="0"/>
          <w:iCs w:val="0"/>
          <w:color w:val="000000"/>
          <w:szCs w:val="21"/>
          <w:lang w:val="en-US" w:eastAsia="zh-CN"/>
        </w:rPr>
        <w:t>11.</w:t>
      </w:r>
      <w:r>
        <w:rPr>
          <w:rFonts w:hint="default" w:ascii="Calibri" w:hAnsi="Calibri" w:cs="Calibri"/>
          <w:i w:val="0"/>
          <w:iCs w:val="0"/>
          <w:color w:val="000000"/>
          <w:szCs w:val="21"/>
        </w:rPr>
        <w:t xml:space="preserve">1 </w:t>
      </w: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应在接到</w:t>
      </w:r>
      <w:r>
        <w:rPr>
          <w:rFonts w:hint="default" w:ascii="Calibri" w:hAnsi="Calibri" w:cs="Calibri"/>
          <w:i w:val="0"/>
          <w:iCs w:val="0"/>
          <w:color w:val="000000"/>
          <w:szCs w:val="21"/>
          <w:lang w:val="en-US" w:eastAsia="zh-CN"/>
        </w:rPr>
        <w:t>中标</w:t>
      </w:r>
      <w:r>
        <w:rPr>
          <w:rFonts w:hint="default" w:ascii="Calibri" w:hAnsi="Calibri" w:cs="Calibri"/>
          <w:i w:val="0"/>
          <w:iCs w:val="0"/>
          <w:color w:val="000000"/>
          <w:szCs w:val="21"/>
        </w:rPr>
        <w:t>通知书后按</w:t>
      </w:r>
      <w:r>
        <w:rPr>
          <w:rFonts w:hint="default" w:ascii="Calibri" w:hAnsi="Calibri" w:cs="Calibri"/>
          <w:i w:val="0"/>
          <w:iCs w:val="0"/>
          <w:color w:val="000000"/>
          <w:szCs w:val="21"/>
          <w:lang w:val="en-US" w:eastAsia="zh-CN"/>
        </w:rPr>
        <w:t>中标</w:t>
      </w:r>
      <w:r>
        <w:rPr>
          <w:rFonts w:hint="default" w:ascii="Calibri" w:hAnsi="Calibri" w:cs="Calibri"/>
          <w:i w:val="0"/>
          <w:iCs w:val="0"/>
          <w:color w:val="000000"/>
          <w:szCs w:val="21"/>
        </w:rPr>
        <w:t>通知书规定的时间、地点与采购人签订合同。</w:t>
      </w:r>
    </w:p>
    <w:p w14:paraId="3446DD9E">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5.</w:t>
      </w:r>
      <w:r>
        <w:rPr>
          <w:rFonts w:hint="default" w:ascii="Calibri" w:hAnsi="Calibri" w:cs="Calibri"/>
          <w:i w:val="0"/>
          <w:iCs w:val="0"/>
          <w:color w:val="000000"/>
          <w:szCs w:val="21"/>
          <w:lang w:val="en-US" w:eastAsia="zh-CN"/>
        </w:rPr>
        <w:t>11.</w:t>
      </w:r>
      <w:r>
        <w:rPr>
          <w:rFonts w:hint="default" w:ascii="Calibri" w:hAnsi="Calibri" w:cs="Calibri"/>
          <w:i w:val="0"/>
          <w:iCs w:val="0"/>
          <w:color w:val="000000"/>
          <w:szCs w:val="21"/>
        </w:rPr>
        <w:t>2</w:t>
      </w:r>
      <w:r>
        <w:rPr>
          <w:rFonts w:hint="default" w:ascii="Calibri" w:hAnsi="Calibri" w:cs="Calibri"/>
          <w:i w:val="0"/>
          <w:iCs w:val="0"/>
          <w:color w:val="000000"/>
          <w:szCs w:val="21"/>
          <w:lang w:val="en-US" w:eastAsia="zh-CN"/>
        </w:rPr>
        <w:t>招标</w:t>
      </w:r>
      <w:r>
        <w:rPr>
          <w:rFonts w:hint="default" w:ascii="Calibri" w:hAnsi="Calibri" w:cs="Calibri"/>
          <w:i w:val="0"/>
          <w:iCs w:val="0"/>
          <w:color w:val="000000"/>
          <w:szCs w:val="21"/>
        </w:rPr>
        <w:t>文件及补充文件、修改文件、</w:t>
      </w: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的</w:t>
      </w:r>
      <w:r>
        <w:rPr>
          <w:rFonts w:hint="default" w:ascii="Calibri" w:hAnsi="Calibri" w:cs="Calibri"/>
          <w:i w:val="0"/>
          <w:iCs w:val="0"/>
          <w:color w:val="000000"/>
          <w:szCs w:val="21"/>
          <w:lang w:val="en-US" w:eastAsia="zh-CN"/>
        </w:rPr>
        <w:t>投标</w:t>
      </w:r>
      <w:r>
        <w:rPr>
          <w:rFonts w:hint="default" w:ascii="Calibri" w:hAnsi="Calibri" w:cs="Calibri"/>
          <w:i w:val="0"/>
          <w:iCs w:val="0"/>
          <w:color w:val="000000"/>
          <w:szCs w:val="21"/>
        </w:rPr>
        <w:t>文件及</w:t>
      </w:r>
      <w:r>
        <w:rPr>
          <w:rFonts w:hint="default" w:ascii="Calibri" w:hAnsi="Calibri" w:cs="Calibri"/>
          <w:i w:val="0"/>
          <w:iCs w:val="0"/>
          <w:color w:val="000000"/>
          <w:szCs w:val="21"/>
          <w:lang w:val="en-US" w:eastAsia="zh-CN"/>
        </w:rPr>
        <w:t>投标</w:t>
      </w:r>
      <w:r>
        <w:rPr>
          <w:rFonts w:hint="default" w:ascii="Calibri" w:hAnsi="Calibri" w:cs="Calibri"/>
          <w:i w:val="0"/>
          <w:iCs w:val="0"/>
          <w:color w:val="000000"/>
          <w:szCs w:val="21"/>
        </w:rPr>
        <w:t>修改文件、</w:t>
      </w:r>
      <w:r>
        <w:rPr>
          <w:rFonts w:hint="default" w:ascii="Calibri" w:hAnsi="Calibri" w:cs="Calibri"/>
          <w:i w:val="0"/>
          <w:iCs w:val="0"/>
          <w:color w:val="000000"/>
          <w:szCs w:val="21"/>
          <w:lang w:val="en-US" w:eastAsia="zh-CN"/>
        </w:rPr>
        <w:t>招标</w:t>
      </w:r>
      <w:r>
        <w:rPr>
          <w:rFonts w:hint="default" w:ascii="Calibri" w:hAnsi="Calibri" w:cs="Calibri"/>
          <w:i w:val="0"/>
          <w:iCs w:val="0"/>
          <w:color w:val="000000"/>
          <w:szCs w:val="21"/>
        </w:rPr>
        <w:t>过程中有关承诺文件和</w:t>
      </w:r>
      <w:r>
        <w:rPr>
          <w:rFonts w:hint="default" w:ascii="Calibri" w:hAnsi="Calibri" w:cs="Calibri"/>
          <w:i w:val="0"/>
          <w:iCs w:val="0"/>
          <w:color w:val="000000"/>
          <w:szCs w:val="21"/>
          <w:lang w:val="en-US" w:eastAsia="zh-CN"/>
        </w:rPr>
        <w:t>中标</w:t>
      </w:r>
      <w:r>
        <w:rPr>
          <w:rFonts w:hint="default" w:ascii="Calibri" w:hAnsi="Calibri" w:cs="Calibri"/>
          <w:i w:val="0"/>
          <w:iCs w:val="0"/>
          <w:color w:val="000000"/>
          <w:szCs w:val="21"/>
        </w:rPr>
        <w:t>通知书均作为合同附件。</w:t>
      </w:r>
    </w:p>
    <w:p w14:paraId="7857B728">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5.</w:t>
      </w:r>
      <w:r>
        <w:rPr>
          <w:rFonts w:hint="default" w:ascii="Calibri" w:hAnsi="Calibri" w:cs="Calibri"/>
          <w:i w:val="0"/>
          <w:iCs w:val="0"/>
          <w:color w:val="000000"/>
          <w:szCs w:val="21"/>
          <w:lang w:val="en-US" w:eastAsia="zh-CN"/>
        </w:rPr>
        <w:t>11.</w:t>
      </w:r>
      <w:r>
        <w:rPr>
          <w:rFonts w:hint="default" w:ascii="Calibri" w:hAnsi="Calibri" w:cs="Calibri"/>
          <w:i w:val="0"/>
          <w:iCs w:val="0"/>
          <w:color w:val="000000"/>
          <w:szCs w:val="21"/>
        </w:rPr>
        <w:t>3采购人和</w:t>
      </w: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应当按照上款所列文件确定的内容签订政府采购合同，不得向</w:t>
      </w: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提出超出</w:t>
      </w:r>
      <w:r>
        <w:rPr>
          <w:rFonts w:hint="default" w:ascii="Calibri" w:hAnsi="Calibri" w:cs="Calibri"/>
          <w:i w:val="0"/>
          <w:iCs w:val="0"/>
          <w:color w:val="000000"/>
          <w:szCs w:val="21"/>
          <w:lang w:val="en-US" w:eastAsia="zh-CN"/>
        </w:rPr>
        <w:t>招标</w:t>
      </w:r>
      <w:r>
        <w:rPr>
          <w:rFonts w:hint="default" w:ascii="Calibri" w:hAnsi="Calibri" w:cs="Calibri"/>
          <w:i w:val="0"/>
          <w:iCs w:val="0"/>
          <w:color w:val="000000"/>
          <w:szCs w:val="21"/>
        </w:rPr>
        <w:t>文件以外的任何要求作为签订合同的条件，不得与</w:t>
      </w: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订立背离采购文件确定的合同文本以及采购标的、规格型号、采购金额、采购数量、技术和服务要求等实质性内容的协议。</w:t>
      </w:r>
    </w:p>
    <w:p w14:paraId="6548EF67">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5.</w:t>
      </w:r>
      <w:r>
        <w:rPr>
          <w:rFonts w:hint="default" w:ascii="Calibri" w:hAnsi="Calibri" w:cs="Calibri"/>
          <w:i w:val="0"/>
          <w:iCs w:val="0"/>
          <w:color w:val="000000"/>
          <w:szCs w:val="21"/>
          <w:lang w:val="en-US" w:eastAsia="zh-CN"/>
        </w:rPr>
        <w:t>11.</w:t>
      </w:r>
      <w:r>
        <w:rPr>
          <w:rFonts w:hint="default" w:ascii="Calibri" w:hAnsi="Calibri" w:cs="Calibri"/>
          <w:i w:val="0"/>
          <w:iCs w:val="0"/>
          <w:color w:val="000000"/>
          <w:szCs w:val="21"/>
        </w:rPr>
        <w:t>4拒签合同</w:t>
      </w:r>
    </w:p>
    <w:p w14:paraId="51D1348C">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lang w:val="en-US" w:eastAsia="zh-CN"/>
        </w:rPr>
        <w:t>中标人</w:t>
      </w:r>
      <w:r>
        <w:rPr>
          <w:rFonts w:hint="default" w:ascii="Calibri" w:hAnsi="Calibri" w:cs="Calibri"/>
          <w:i w:val="0"/>
          <w:iCs w:val="0"/>
          <w:color w:val="000000"/>
          <w:szCs w:val="21"/>
        </w:rPr>
        <w:t>接到</w:t>
      </w:r>
      <w:r>
        <w:rPr>
          <w:rFonts w:hint="default" w:ascii="Calibri" w:hAnsi="Calibri" w:cs="Calibri"/>
          <w:i w:val="0"/>
          <w:iCs w:val="0"/>
          <w:color w:val="000000"/>
          <w:szCs w:val="21"/>
          <w:lang w:eastAsia="zh-CN"/>
        </w:rPr>
        <w:t>中标通知书</w:t>
      </w:r>
      <w:r>
        <w:rPr>
          <w:rFonts w:hint="default" w:ascii="Calibri" w:hAnsi="Calibri" w:cs="Calibri"/>
          <w:i w:val="0"/>
          <w:iCs w:val="0"/>
          <w:color w:val="000000"/>
          <w:szCs w:val="21"/>
        </w:rPr>
        <w:t>后，在规定时间内借故否认已经承诺的条件而拒签合同者，以违约处理，并赔偿采购人由此造成的直接经济损失。采购人将向同级政府采购监管部门进行汇报。</w:t>
      </w:r>
    </w:p>
    <w:p w14:paraId="5A88BD42">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i w:val="0"/>
          <w:iCs w:val="0"/>
        </w:rPr>
      </w:pPr>
      <w:r>
        <w:rPr>
          <w:rFonts w:hint="default" w:ascii="Calibri" w:hAnsi="Calibri" w:cs="Calibri"/>
          <w:i w:val="0"/>
          <w:iCs w:val="0"/>
          <w:color w:val="000000"/>
          <w:szCs w:val="21"/>
          <w:lang w:eastAsia="zh-CN"/>
        </w:rPr>
        <w:t>中标人</w:t>
      </w:r>
      <w:r>
        <w:rPr>
          <w:rFonts w:hint="default" w:ascii="Calibri" w:hAnsi="Calibri" w:cs="Calibri"/>
          <w:i w:val="0"/>
          <w:iCs w:val="0"/>
          <w:color w:val="000000"/>
          <w:szCs w:val="21"/>
        </w:rPr>
        <w:t>拒绝签订政府采购合同的，采购人可以按照评</w:t>
      </w:r>
      <w:r>
        <w:rPr>
          <w:rFonts w:hint="default" w:ascii="Calibri" w:hAnsi="Calibri" w:cs="Calibri"/>
          <w:i w:val="0"/>
          <w:iCs w:val="0"/>
          <w:color w:val="000000"/>
          <w:szCs w:val="21"/>
          <w:lang w:val="en-US" w:eastAsia="zh-CN"/>
        </w:rPr>
        <w:t>标</w:t>
      </w:r>
      <w:r>
        <w:rPr>
          <w:rFonts w:hint="default" w:ascii="Calibri" w:hAnsi="Calibri" w:cs="Calibri"/>
          <w:i w:val="0"/>
          <w:iCs w:val="0"/>
          <w:color w:val="000000"/>
          <w:szCs w:val="21"/>
        </w:rPr>
        <w:t>报告推荐的</w:t>
      </w:r>
      <w:r>
        <w:rPr>
          <w:rFonts w:hint="default" w:ascii="Calibri" w:hAnsi="Calibri" w:cs="Calibri"/>
          <w:i w:val="0"/>
          <w:iCs w:val="0"/>
          <w:color w:val="000000"/>
          <w:szCs w:val="21"/>
          <w:lang w:eastAsia="zh-CN"/>
        </w:rPr>
        <w:t>中标候选人</w:t>
      </w:r>
      <w:r>
        <w:rPr>
          <w:rFonts w:hint="default" w:ascii="Calibri" w:hAnsi="Calibri" w:cs="Calibri"/>
          <w:i w:val="0"/>
          <w:iCs w:val="0"/>
          <w:color w:val="000000"/>
          <w:szCs w:val="21"/>
        </w:rPr>
        <w:t>名单排序，确定下一候选人为</w:t>
      </w:r>
      <w:r>
        <w:rPr>
          <w:rFonts w:hint="default" w:ascii="Calibri" w:hAnsi="Calibri" w:cs="Calibri"/>
          <w:i w:val="0"/>
          <w:iCs w:val="0"/>
          <w:color w:val="000000"/>
          <w:szCs w:val="21"/>
          <w:lang w:eastAsia="zh-CN"/>
        </w:rPr>
        <w:t>中标人</w:t>
      </w:r>
      <w:r>
        <w:rPr>
          <w:rFonts w:hint="default" w:ascii="Calibri" w:hAnsi="Calibri" w:cs="Calibri"/>
          <w:i w:val="0"/>
          <w:iCs w:val="0"/>
          <w:color w:val="000000"/>
          <w:szCs w:val="21"/>
        </w:rPr>
        <w:t>，也可以重新开展政府采购活动。拒绝签订政府采购合同的</w:t>
      </w:r>
      <w:r>
        <w:rPr>
          <w:rFonts w:hint="default" w:ascii="Calibri" w:hAnsi="Calibri" w:cs="Calibri"/>
          <w:i w:val="0"/>
          <w:iCs w:val="0"/>
          <w:color w:val="000000"/>
          <w:szCs w:val="21"/>
          <w:lang w:eastAsia="zh-CN"/>
        </w:rPr>
        <w:t>中标人</w:t>
      </w:r>
      <w:r>
        <w:rPr>
          <w:rFonts w:hint="default" w:ascii="Calibri" w:hAnsi="Calibri" w:cs="Calibri"/>
          <w:i w:val="0"/>
          <w:iCs w:val="0"/>
          <w:color w:val="000000"/>
          <w:szCs w:val="21"/>
        </w:rPr>
        <w:t>不得参加对该项目重新开展的采购活动。</w:t>
      </w:r>
    </w:p>
    <w:p w14:paraId="12493F5A">
      <w:pPr>
        <w:pStyle w:val="3"/>
        <w:bidi w:val="0"/>
        <w:rPr>
          <w:rFonts w:hint="default" w:ascii="Calibri" w:hAnsi="Calibri" w:cs="Calibri"/>
          <w:i w:val="0"/>
          <w:iCs w:val="0"/>
        </w:rPr>
      </w:pPr>
      <w:r>
        <w:rPr>
          <w:rFonts w:hint="default" w:ascii="Calibri" w:hAnsi="Calibri" w:cs="Calibri"/>
          <w:i w:val="0"/>
          <w:iCs w:val="0"/>
          <w:lang w:val="en-US" w:eastAsia="zh-CN"/>
        </w:rPr>
        <w:t>六、</w:t>
      </w:r>
      <w:r>
        <w:rPr>
          <w:rFonts w:hint="default" w:ascii="Calibri" w:hAnsi="Calibri" w:cs="Calibri"/>
          <w:i w:val="0"/>
          <w:iCs w:val="0"/>
        </w:rPr>
        <w:t>采购代理服务费</w:t>
      </w:r>
    </w:p>
    <w:p w14:paraId="65ECBE45">
      <w:pPr>
        <w:ind w:firstLine="420" w:firstLineChars="200"/>
        <w:rPr>
          <w:rFonts w:hint="default" w:ascii="Calibri" w:hAnsi="Calibri" w:cs="Calibri"/>
          <w:i w:val="0"/>
          <w:iCs w:val="0"/>
        </w:rPr>
      </w:pPr>
      <w:r>
        <w:rPr>
          <w:rFonts w:hint="default" w:ascii="Calibri" w:hAnsi="Calibri" w:cs="Calibri"/>
          <w:i w:val="0"/>
          <w:iCs w:val="0"/>
          <w:color w:val="000000"/>
          <w:szCs w:val="21"/>
          <w:lang w:val="en-US" w:eastAsia="zh-CN"/>
        </w:rPr>
        <w:t>6.1</w:t>
      </w:r>
      <w:r>
        <w:rPr>
          <w:rFonts w:hint="default" w:ascii="Calibri" w:hAnsi="Calibri" w:cs="Calibri"/>
          <w:i w:val="0"/>
          <w:iCs w:val="0"/>
        </w:rPr>
        <w:t>本次采购代理服务费按“投标人须知前附表”规定收取。</w:t>
      </w:r>
    </w:p>
    <w:p w14:paraId="0FBAA028">
      <w:pPr>
        <w:ind w:firstLine="420" w:firstLineChars="200"/>
        <w:rPr>
          <w:rFonts w:hint="default" w:ascii="Calibri" w:hAnsi="Calibri" w:cs="Calibri"/>
          <w:i w:val="0"/>
          <w:iCs w:val="0"/>
        </w:rPr>
      </w:pPr>
      <w:r>
        <w:rPr>
          <w:rFonts w:hint="default" w:ascii="Calibri" w:hAnsi="Calibri" w:cs="Calibri"/>
          <w:i w:val="0"/>
          <w:iCs w:val="0"/>
          <w:lang w:val="en-US" w:eastAsia="zh-CN"/>
        </w:rPr>
        <w:t>6.2</w:t>
      </w:r>
      <w:r>
        <w:rPr>
          <w:rFonts w:hint="default" w:ascii="Calibri" w:hAnsi="Calibri" w:cs="Calibri"/>
          <w:i w:val="0"/>
          <w:iCs w:val="0"/>
        </w:rPr>
        <w:t>中标人不按招标文件规定缴纳采购代理服务费，将取消其中标资格。中标人应向采购代理机构缴纳招标文件规定的采购代理服务费作为赔偿。</w:t>
      </w:r>
    </w:p>
    <w:p w14:paraId="4755DCC1">
      <w:pPr>
        <w:pStyle w:val="3"/>
        <w:tabs>
          <w:tab w:val="left" w:pos="2985"/>
        </w:tabs>
        <w:ind w:firstLine="420"/>
        <w:rPr>
          <w:rFonts w:hint="default" w:ascii="Calibri" w:hAnsi="Calibri" w:cs="Calibri"/>
          <w:i w:val="0"/>
          <w:iCs w:val="0"/>
        </w:rPr>
      </w:pPr>
      <w:r>
        <w:rPr>
          <w:rFonts w:hint="default" w:ascii="Calibri" w:hAnsi="Calibri" w:cs="Calibri"/>
          <w:i w:val="0"/>
          <w:iCs w:val="0"/>
          <w:lang w:val="en-US" w:eastAsia="zh-CN"/>
        </w:rPr>
        <w:t>七</w:t>
      </w:r>
      <w:r>
        <w:rPr>
          <w:rFonts w:hint="default" w:ascii="Calibri" w:hAnsi="Calibri" w:cs="Calibri"/>
          <w:i w:val="0"/>
          <w:iCs w:val="0"/>
        </w:rPr>
        <w:t>、其他</w:t>
      </w:r>
    </w:p>
    <w:p w14:paraId="7FD5667F">
      <w:pPr>
        <w:ind w:firstLine="420" w:firstLineChars="200"/>
        <w:rPr>
          <w:rFonts w:hint="default" w:ascii="Calibri" w:hAnsi="Calibri" w:cs="Calibri"/>
          <w:i w:val="0"/>
          <w:iCs w:val="0"/>
        </w:rPr>
      </w:pPr>
      <w:r>
        <w:rPr>
          <w:rFonts w:hint="default" w:ascii="Calibri" w:hAnsi="Calibri" w:cs="Calibri"/>
          <w:i w:val="0"/>
          <w:iCs w:val="0"/>
          <w:lang w:val="en-US" w:eastAsia="zh-CN"/>
        </w:rPr>
        <w:t>7.1</w:t>
      </w:r>
      <w:r>
        <w:rPr>
          <w:rFonts w:hint="default" w:ascii="Calibri" w:hAnsi="Calibri" w:cs="Calibri"/>
          <w:i w:val="0"/>
          <w:iCs w:val="0"/>
        </w:rPr>
        <w:t>采购过程中出现以下情形，导致电子交易平台无法正常运行，或者无法保证电子交易的公平、公正和安全时，采购组织机构将中止电子交易活动：</w:t>
      </w:r>
    </w:p>
    <w:p w14:paraId="57CC3F3C">
      <w:pPr>
        <w:ind w:firstLine="420" w:firstLineChars="200"/>
        <w:rPr>
          <w:rFonts w:hint="default" w:ascii="Calibri" w:hAnsi="Calibri" w:cs="Calibri"/>
          <w:i w:val="0"/>
          <w:iCs w:val="0"/>
        </w:rPr>
      </w:pPr>
      <w:r>
        <w:rPr>
          <w:rFonts w:hint="default" w:ascii="Calibri" w:hAnsi="Calibri" w:cs="Calibri"/>
          <w:i w:val="0"/>
          <w:iCs w:val="0"/>
        </w:rPr>
        <w:t>（1）电子交易平台发生故障而无法登录访问的；</w:t>
      </w:r>
    </w:p>
    <w:p w14:paraId="1D05808A">
      <w:pPr>
        <w:ind w:firstLine="420" w:firstLineChars="200"/>
        <w:rPr>
          <w:rFonts w:hint="default" w:ascii="Calibri" w:hAnsi="Calibri" w:cs="Calibri"/>
          <w:i w:val="0"/>
          <w:iCs w:val="0"/>
        </w:rPr>
      </w:pPr>
      <w:r>
        <w:rPr>
          <w:rFonts w:hint="default" w:ascii="Calibri" w:hAnsi="Calibri" w:cs="Calibri"/>
          <w:i w:val="0"/>
          <w:iCs w:val="0"/>
        </w:rPr>
        <w:t>（2）电子交易平台应用或数据库出现错误，不能进行正常操作的；</w:t>
      </w:r>
    </w:p>
    <w:p w14:paraId="796FE9D0">
      <w:pPr>
        <w:ind w:firstLine="420" w:firstLineChars="200"/>
        <w:rPr>
          <w:rFonts w:hint="default" w:ascii="Calibri" w:hAnsi="Calibri" w:cs="Calibri"/>
          <w:i w:val="0"/>
          <w:iCs w:val="0"/>
        </w:rPr>
      </w:pPr>
      <w:r>
        <w:rPr>
          <w:rFonts w:hint="default" w:ascii="Calibri" w:hAnsi="Calibri" w:cs="Calibri"/>
          <w:i w:val="0"/>
          <w:iCs w:val="0"/>
        </w:rPr>
        <w:t>（3）电子交易平台发现严重安全漏洞，有潜在泄密危险的；</w:t>
      </w:r>
    </w:p>
    <w:p w14:paraId="4676708B">
      <w:pPr>
        <w:ind w:firstLine="420" w:firstLineChars="200"/>
        <w:rPr>
          <w:rFonts w:hint="default" w:ascii="Calibri" w:hAnsi="Calibri" w:cs="Calibri"/>
          <w:i w:val="0"/>
          <w:iCs w:val="0"/>
        </w:rPr>
      </w:pPr>
      <w:r>
        <w:rPr>
          <w:rFonts w:hint="default" w:ascii="Calibri" w:hAnsi="Calibri" w:cs="Calibri"/>
          <w:i w:val="0"/>
          <w:iCs w:val="0"/>
        </w:rPr>
        <w:t>（4）病毒发作导致不能进行正常操作的；</w:t>
      </w:r>
    </w:p>
    <w:p w14:paraId="2C73BB56">
      <w:pPr>
        <w:ind w:firstLine="420" w:firstLineChars="200"/>
        <w:rPr>
          <w:rFonts w:hint="default" w:ascii="Calibri" w:hAnsi="Calibri" w:cs="Calibri"/>
          <w:i w:val="0"/>
          <w:iCs w:val="0"/>
        </w:rPr>
      </w:pPr>
      <w:r>
        <w:rPr>
          <w:rFonts w:hint="default" w:ascii="Calibri" w:hAnsi="Calibri" w:cs="Calibri"/>
          <w:i w:val="0"/>
          <w:iCs w:val="0"/>
        </w:rPr>
        <w:t>（5）其他无法保证电子交易的公平、公正和安全的情况。</w:t>
      </w:r>
    </w:p>
    <w:p w14:paraId="6D83FB73">
      <w:pPr>
        <w:ind w:firstLine="420" w:firstLineChars="200"/>
        <w:rPr>
          <w:rFonts w:hint="default" w:ascii="Calibri" w:hAnsi="Calibri" w:cs="Calibri"/>
          <w:i w:val="0"/>
          <w:iCs w:val="0"/>
        </w:rPr>
      </w:pPr>
      <w:r>
        <w:rPr>
          <w:rFonts w:hint="default" w:ascii="Calibri" w:hAnsi="Calibri" w:cs="Calibri"/>
          <w:i w:val="0"/>
          <w:iCs w:val="0"/>
        </w:rPr>
        <w:t>出现前款规定情形，不影响采购公平、公正性的，采购组织机构将待上述情形消除后继续组织电子交易活动，也可以决定某些环节以纸质形式进行；影响或可能影响采购公平、公正性的，将重新采购。</w:t>
      </w:r>
    </w:p>
    <w:p w14:paraId="5B0CE0D1">
      <w:pPr>
        <w:ind w:firstLine="420" w:firstLineChars="200"/>
        <w:rPr>
          <w:rFonts w:hint="default" w:ascii="Calibri" w:hAnsi="Calibri" w:cs="Calibri"/>
          <w:i w:val="0"/>
          <w:iCs w:val="0"/>
        </w:rPr>
      </w:pPr>
      <w:r>
        <w:rPr>
          <w:rFonts w:hint="default" w:ascii="Calibri" w:hAnsi="Calibri" w:cs="Calibri"/>
          <w:i w:val="0"/>
          <w:iCs w:val="0"/>
          <w:lang w:val="en-US" w:eastAsia="zh-CN"/>
        </w:rPr>
        <w:t>7</w:t>
      </w:r>
      <w:r>
        <w:rPr>
          <w:rFonts w:hint="default" w:ascii="Calibri" w:hAnsi="Calibri" w:cs="Calibri"/>
          <w:i w:val="0"/>
          <w:iCs w:val="0"/>
        </w:rPr>
        <w:t>.</w:t>
      </w:r>
      <w:r>
        <w:rPr>
          <w:rFonts w:hint="default" w:ascii="Calibri" w:hAnsi="Calibri" w:cs="Calibri"/>
          <w:i w:val="0"/>
          <w:iCs w:val="0"/>
          <w:lang w:val="en-US" w:eastAsia="zh-CN"/>
        </w:rPr>
        <w:t>2</w:t>
      </w:r>
      <w:r>
        <w:rPr>
          <w:rFonts w:hint="default" w:ascii="Calibri" w:hAnsi="Calibri" w:cs="Calibri"/>
          <w:i w:val="0"/>
          <w:iCs w:val="0"/>
        </w:rPr>
        <w:t>投标人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510E1671">
      <w:pPr>
        <w:ind w:firstLine="420" w:firstLineChars="200"/>
        <w:rPr>
          <w:rFonts w:hint="default" w:ascii="Calibri" w:hAnsi="Calibri" w:cs="Calibri"/>
          <w:i w:val="0"/>
          <w:iCs w:val="0"/>
        </w:rPr>
      </w:pPr>
      <w:r>
        <w:rPr>
          <w:rFonts w:hint="default" w:ascii="Calibri" w:hAnsi="Calibri" w:cs="Calibri"/>
          <w:i w:val="0"/>
          <w:iCs w:val="0"/>
        </w:rPr>
        <w:t>（1）提供虚假材料谋取中标、成交的；</w:t>
      </w:r>
    </w:p>
    <w:p w14:paraId="3023B512">
      <w:pPr>
        <w:ind w:firstLine="420" w:firstLineChars="200"/>
        <w:rPr>
          <w:rFonts w:hint="default" w:ascii="Calibri" w:hAnsi="Calibri" w:cs="Calibri"/>
          <w:i w:val="0"/>
          <w:iCs w:val="0"/>
        </w:rPr>
      </w:pPr>
      <w:r>
        <w:rPr>
          <w:rFonts w:hint="default" w:ascii="Calibri" w:hAnsi="Calibri" w:cs="Calibri"/>
          <w:i w:val="0"/>
          <w:iCs w:val="0"/>
        </w:rPr>
        <w:t>（2）采取不正当手段诋毁、排挤其他投标人的；</w:t>
      </w:r>
    </w:p>
    <w:p w14:paraId="3AD3BA82">
      <w:pPr>
        <w:ind w:firstLine="420" w:firstLineChars="200"/>
        <w:rPr>
          <w:rFonts w:hint="default" w:ascii="Calibri" w:hAnsi="Calibri" w:cs="Calibri"/>
          <w:i w:val="0"/>
          <w:iCs w:val="0"/>
        </w:rPr>
      </w:pPr>
      <w:r>
        <w:rPr>
          <w:rFonts w:hint="default" w:ascii="Calibri" w:hAnsi="Calibri" w:cs="Calibri"/>
          <w:i w:val="0"/>
          <w:iCs w:val="0"/>
        </w:rPr>
        <w:t>（3）与采购人、其他投标人或者采购代理机构恶意串通的；</w:t>
      </w:r>
    </w:p>
    <w:p w14:paraId="4755B1DE">
      <w:pPr>
        <w:ind w:firstLine="420" w:firstLineChars="200"/>
        <w:rPr>
          <w:rFonts w:hint="default" w:ascii="Calibri" w:hAnsi="Calibri" w:cs="Calibri"/>
          <w:i w:val="0"/>
          <w:iCs w:val="0"/>
        </w:rPr>
      </w:pPr>
      <w:r>
        <w:rPr>
          <w:rFonts w:hint="default" w:ascii="Calibri" w:hAnsi="Calibri" w:cs="Calibri"/>
          <w:i w:val="0"/>
          <w:iCs w:val="0"/>
        </w:rPr>
        <w:t>（4）向采购人、采购代理机构行贿或者提供其他不正当利益的；</w:t>
      </w:r>
    </w:p>
    <w:p w14:paraId="34744CC8">
      <w:pPr>
        <w:ind w:firstLine="420" w:firstLineChars="200"/>
        <w:rPr>
          <w:rFonts w:hint="default" w:ascii="Calibri" w:hAnsi="Calibri" w:cs="Calibri"/>
          <w:i w:val="0"/>
          <w:iCs w:val="0"/>
        </w:rPr>
      </w:pPr>
      <w:r>
        <w:rPr>
          <w:rFonts w:hint="default" w:ascii="Calibri" w:hAnsi="Calibri" w:cs="Calibri"/>
          <w:i w:val="0"/>
          <w:iCs w:val="0"/>
        </w:rPr>
        <w:t>（5）在招标采购过程中与采购人进行协商谈判的；</w:t>
      </w:r>
    </w:p>
    <w:p w14:paraId="1C6AD3A2">
      <w:pPr>
        <w:ind w:firstLine="420" w:firstLineChars="200"/>
        <w:rPr>
          <w:rFonts w:hint="default" w:ascii="Calibri" w:hAnsi="Calibri" w:cs="Calibri"/>
          <w:i w:val="0"/>
          <w:iCs w:val="0"/>
        </w:rPr>
      </w:pPr>
      <w:r>
        <w:rPr>
          <w:rFonts w:hint="default" w:ascii="Calibri" w:hAnsi="Calibri" w:cs="Calibri"/>
          <w:i w:val="0"/>
          <w:iCs w:val="0"/>
        </w:rPr>
        <w:t>（6）拒绝有关部门监督检查或者提供虚假情况的。</w:t>
      </w:r>
    </w:p>
    <w:p w14:paraId="3F6AF423">
      <w:pPr>
        <w:ind w:firstLine="420" w:firstLineChars="200"/>
        <w:rPr>
          <w:rFonts w:hint="default" w:ascii="Calibri" w:hAnsi="Calibri" w:cs="Calibri"/>
          <w:i w:val="0"/>
          <w:iCs w:val="0"/>
        </w:rPr>
      </w:pPr>
      <w:r>
        <w:rPr>
          <w:rFonts w:hint="default" w:ascii="Calibri" w:hAnsi="Calibri" w:cs="Calibri"/>
          <w:i w:val="0"/>
          <w:iCs w:val="0"/>
        </w:rPr>
        <w:t>投标人有前款第（1）至（5）项情形之一的，中标、成交无效。</w:t>
      </w:r>
    </w:p>
    <w:p w14:paraId="6FF48E92">
      <w:pPr>
        <w:ind w:firstLine="420" w:firstLineChars="200"/>
        <w:rPr>
          <w:rFonts w:hint="default" w:ascii="Calibri" w:hAnsi="Calibri" w:cs="Calibri"/>
          <w:i w:val="0"/>
          <w:iCs w:val="0"/>
        </w:rPr>
      </w:pPr>
      <w:r>
        <w:rPr>
          <w:rFonts w:hint="default" w:ascii="Calibri" w:hAnsi="Calibri" w:cs="Calibri"/>
          <w:i w:val="0"/>
          <w:iCs w:val="0"/>
        </w:rPr>
        <w:t>（7）向评标委员会、竞争性谈判小组或者询价小组成员行贿或者提供其他不正当利益；</w:t>
      </w:r>
    </w:p>
    <w:p w14:paraId="0D44AC9A">
      <w:pPr>
        <w:ind w:firstLine="420" w:firstLineChars="200"/>
        <w:rPr>
          <w:rFonts w:hint="default" w:ascii="Calibri" w:hAnsi="Calibri" w:cs="Calibri"/>
          <w:i w:val="0"/>
          <w:iCs w:val="0"/>
        </w:rPr>
      </w:pPr>
      <w:r>
        <w:rPr>
          <w:rFonts w:hint="default" w:ascii="Calibri" w:hAnsi="Calibri" w:cs="Calibri"/>
          <w:i w:val="0"/>
          <w:iCs w:val="0"/>
        </w:rPr>
        <w:t>（8）中标或者成交后无正当理由拒不与采购人签订政府采购合同；</w:t>
      </w:r>
    </w:p>
    <w:p w14:paraId="7244DC9C">
      <w:pPr>
        <w:ind w:firstLine="420" w:firstLineChars="200"/>
        <w:rPr>
          <w:rFonts w:hint="default" w:ascii="Calibri" w:hAnsi="Calibri" w:cs="Calibri"/>
          <w:i w:val="0"/>
          <w:iCs w:val="0"/>
        </w:rPr>
      </w:pPr>
      <w:r>
        <w:rPr>
          <w:rFonts w:hint="default" w:ascii="Calibri" w:hAnsi="Calibri" w:cs="Calibri"/>
          <w:i w:val="0"/>
          <w:iCs w:val="0"/>
        </w:rPr>
        <w:t>（9）未按照招标文件确定的事项签订政府采购合同；</w:t>
      </w:r>
    </w:p>
    <w:p w14:paraId="4DBF19DF">
      <w:pPr>
        <w:ind w:firstLine="420" w:firstLineChars="200"/>
        <w:rPr>
          <w:rFonts w:hint="default" w:ascii="Calibri" w:hAnsi="Calibri" w:cs="Calibri"/>
          <w:i w:val="0"/>
          <w:iCs w:val="0"/>
        </w:rPr>
      </w:pPr>
      <w:r>
        <w:rPr>
          <w:rFonts w:hint="default" w:ascii="Calibri" w:hAnsi="Calibri" w:cs="Calibri"/>
          <w:i w:val="0"/>
          <w:iCs w:val="0"/>
        </w:rPr>
        <w:t>（10）将政府采购合同转包；</w:t>
      </w:r>
    </w:p>
    <w:p w14:paraId="3139FE5D">
      <w:pPr>
        <w:ind w:firstLine="420" w:firstLineChars="200"/>
        <w:rPr>
          <w:rFonts w:hint="default" w:ascii="Calibri" w:hAnsi="Calibri" w:cs="Calibri"/>
          <w:i w:val="0"/>
          <w:iCs w:val="0"/>
        </w:rPr>
      </w:pPr>
      <w:r>
        <w:rPr>
          <w:rFonts w:hint="default" w:ascii="Calibri" w:hAnsi="Calibri" w:cs="Calibri"/>
          <w:i w:val="0"/>
          <w:iCs w:val="0"/>
        </w:rPr>
        <w:t>（11）提供假冒伪劣产品；</w:t>
      </w:r>
    </w:p>
    <w:p w14:paraId="07F02D25">
      <w:pPr>
        <w:ind w:firstLine="420" w:firstLineChars="200"/>
        <w:rPr>
          <w:rFonts w:hint="default" w:ascii="Calibri" w:hAnsi="Calibri" w:cs="Calibri"/>
          <w:i w:val="0"/>
          <w:iCs w:val="0"/>
        </w:rPr>
      </w:pPr>
      <w:r>
        <w:rPr>
          <w:rFonts w:hint="default" w:ascii="Calibri" w:hAnsi="Calibri" w:cs="Calibri"/>
          <w:i w:val="0"/>
          <w:iCs w:val="0"/>
        </w:rPr>
        <w:t>（12）擅自变更、中止或者终止政府采购合同。</w:t>
      </w:r>
    </w:p>
    <w:p w14:paraId="30B3B042">
      <w:pPr>
        <w:ind w:firstLine="420" w:firstLineChars="200"/>
        <w:rPr>
          <w:rFonts w:hint="default" w:ascii="Calibri" w:hAnsi="Calibri" w:cs="Calibri"/>
          <w:i w:val="0"/>
          <w:iCs w:val="0"/>
        </w:rPr>
      </w:pPr>
      <w:r>
        <w:rPr>
          <w:rFonts w:hint="default" w:ascii="Calibri" w:hAnsi="Calibri" w:cs="Calibri"/>
          <w:i w:val="0"/>
          <w:iCs w:val="0"/>
        </w:rPr>
        <w:t>投标人有前款第（7）项规定情形的，中标、成交无效。</w:t>
      </w:r>
    </w:p>
    <w:p w14:paraId="7BFDD93A">
      <w:pPr>
        <w:ind w:firstLine="420" w:firstLineChars="200"/>
        <w:rPr>
          <w:rFonts w:hint="default" w:ascii="Calibri" w:hAnsi="Calibri" w:cs="Calibri"/>
          <w:i w:val="0"/>
          <w:iCs w:val="0"/>
        </w:rPr>
      </w:pPr>
      <w:r>
        <w:rPr>
          <w:rFonts w:hint="default" w:ascii="Calibri" w:hAnsi="Calibri" w:cs="Calibri"/>
          <w:i w:val="0"/>
          <w:iCs w:val="0"/>
        </w:rPr>
        <w:t>（13）投标人直接或者间接从采购人或者采购代理机构处获得其他投标人的相关情况并修改其投标文件；</w:t>
      </w:r>
    </w:p>
    <w:p w14:paraId="77A8305D">
      <w:pPr>
        <w:ind w:firstLine="420" w:firstLineChars="200"/>
        <w:rPr>
          <w:rFonts w:hint="default" w:ascii="Calibri" w:hAnsi="Calibri" w:cs="Calibri"/>
          <w:i w:val="0"/>
          <w:iCs w:val="0"/>
        </w:rPr>
      </w:pPr>
      <w:r>
        <w:rPr>
          <w:rFonts w:hint="default" w:ascii="Calibri" w:hAnsi="Calibri" w:cs="Calibri"/>
          <w:i w:val="0"/>
          <w:iCs w:val="0"/>
        </w:rPr>
        <w:t>（14）投标人按照采购人或者采购代理机构的授意撤换、修改投标文件；</w:t>
      </w:r>
    </w:p>
    <w:p w14:paraId="598C9179">
      <w:pPr>
        <w:ind w:firstLine="420" w:firstLineChars="200"/>
        <w:rPr>
          <w:rFonts w:hint="default" w:ascii="Calibri" w:hAnsi="Calibri" w:cs="Calibri"/>
          <w:i w:val="0"/>
          <w:iCs w:val="0"/>
        </w:rPr>
      </w:pPr>
      <w:r>
        <w:rPr>
          <w:rFonts w:hint="default" w:ascii="Calibri" w:hAnsi="Calibri" w:cs="Calibri"/>
          <w:i w:val="0"/>
          <w:iCs w:val="0"/>
        </w:rPr>
        <w:t>（15）投标人之间协商报价、技术方案等投标文件的实质性内容；</w:t>
      </w:r>
    </w:p>
    <w:p w14:paraId="6D4BCA58">
      <w:pPr>
        <w:ind w:firstLine="420" w:firstLineChars="200"/>
        <w:rPr>
          <w:rFonts w:hint="default" w:ascii="Calibri" w:hAnsi="Calibri" w:cs="Calibri"/>
          <w:i w:val="0"/>
          <w:iCs w:val="0"/>
        </w:rPr>
      </w:pPr>
      <w:r>
        <w:rPr>
          <w:rFonts w:hint="default" w:ascii="Calibri" w:hAnsi="Calibri" w:cs="Calibri"/>
          <w:i w:val="0"/>
          <w:iCs w:val="0"/>
        </w:rPr>
        <w:t>（16）属于同一集团、协会、商会等组织成员的投标人按照该组织要求协同参加政府采购活动；</w:t>
      </w:r>
    </w:p>
    <w:p w14:paraId="676C9319">
      <w:pPr>
        <w:ind w:firstLine="420" w:firstLineChars="200"/>
        <w:rPr>
          <w:rFonts w:hint="default" w:ascii="Calibri" w:hAnsi="Calibri" w:cs="Calibri"/>
          <w:i w:val="0"/>
          <w:iCs w:val="0"/>
        </w:rPr>
      </w:pPr>
      <w:r>
        <w:rPr>
          <w:rFonts w:hint="default" w:ascii="Calibri" w:hAnsi="Calibri" w:cs="Calibri"/>
          <w:i w:val="0"/>
          <w:iCs w:val="0"/>
        </w:rPr>
        <w:t>（17）投标人之间事先约定由某一特定投标人中标、成交；</w:t>
      </w:r>
    </w:p>
    <w:p w14:paraId="37EE9141">
      <w:pPr>
        <w:ind w:firstLine="420" w:firstLineChars="200"/>
        <w:rPr>
          <w:rFonts w:hint="default" w:ascii="Calibri" w:hAnsi="Calibri" w:cs="Calibri"/>
          <w:i w:val="0"/>
          <w:iCs w:val="0"/>
        </w:rPr>
      </w:pPr>
      <w:r>
        <w:rPr>
          <w:rFonts w:hint="default" w:ascii="Calibri" w:hAnsi="Calibri" w:cs="Calibri"/>
          <w:i w:val="0"/>
          <w:iCs w:val="0"/>
        </w:rPr>
        <w:t>（18）投标人之间商定部分投标人放弃参加政府采购活动或者放弃中标、成交；</w:t>
      </w:r>
    </w:p>
    <w:p w14:paraId="2091588A">
      <w:pPr>
        <w:ind w:firstLine="420" w:firstLineChars="200"/>
        <w:rPr>
          <w:rFonts w:hint="default" w:ascii="Calibri" w:hAnsi="Calibri" w:cs="Calibri"/>
          <w:i w:val="0"/>
          <w:iCs w:val="0"/>
        </w:rPr>
      </w:pPr>
      <w:r>
        <w:rPr>
          <w:rFonts w:hint="default" w:ascii="Calibri" w:hAnsi="Calibri" w:cs="Calibri"/>
          <w:i w:val="0"/>
          <w:iCs w:val="0"/>
        </w:rPr>
        <w:t>（19）投标人与采购人或者采购代理机构之间、投标人相互之间，为谋求特定投标人中标、成交或者排斥其他投标人的其他串通行为。</w:t>
      </w:r>
    </w:p>
    <w:p w14:paraId="1792385F">
      <w:pPr>
        <w:ind w:firstLine="420" w:firstLineChars="200"/>
        <w:rPr>
          <w:rFonts w:hint="default" w:ascii="Calibri" w:hAnsi="Calibri" w:cs="Calibri"/>
          <w:i w:val="0"/>
          <w:iCs w:val="0"/>
        </w:rPr>
      </w:pPr>
      <w:r>
        <w:rPr>
          <w:rFonts w:hint="default" w:ascii="Calibri" w:hAnsi="Calibri" w:cs="Calibri"/>
          <w:i w:val="0"/>
          <w:iCs w:val="0"/>
          <w:lang w:val="en-US" w:eastAsia="zh-CN"/>
        </w:rPr>
        <w:t>7</w:t>
      </w:r>
      <w:r>
        <w:rPr>
          <w:rFonts w:hint="default" w:ascii="Calibri" w:hAnsi="Calibri" w:cs="Calibri"/>
          <w:i w:val="0"/>
          <w:iCs w:val="0"/>
        </w:rPr>
        <w:t>.</w:t>
      </w:r>
      <w:r>
        <w:rPr>
          <w:rFonts w:hint="default" w:ascii="Calibri" w:hAnsi="Calibri" w:cs="Calibri"/>
          <w:i w:val="0"/>
          <w:iCs w:val="0"/>
          <w:lang w:val="en-US" w:eastAsia="zh-CN"/>
        </w:rPr>
        <w:t>3</w:t>
      </w:r>
      <w:r>
        <w:rPr>
          <w:rFonts w:hint="default" w:ascii="Calibri" w:hAnsi="Calibri" w:cs="Calibri"/>
          <w:i w:val="0"/>
          <w:iCs w:val="0"/>
        </w:rPr>
        <w:t>投标人捏造事实、提供虚假材料或者以非法手段取得证明材料进行投诉的，由财政部门列入不良行为记录名单，禁止其1至3年内参加政府采购活动。</w:t>
      </w:r>
    </w:p>
    <w:p w14:paraId="7C8D6444">
      <w:pPr>
        <w:autoSpaceDE w:val="0"/>
        <w:autoSpaceDN w:val="0"/>
        <w:adjustRightInd w:val="0"/>
        <w:ind w:firstLine="422" w:firstLineChars="200"/>
        <w:textAlignment w:val="bottom"/>
        <w:rPr>
          <w:rFonts w:hint="default" w:ascii="Calibri" w:hAnsi="Calibri" w:cs="Calibri"/>
          <w:i w:val="0"/>
          <w:iCs w:val="0"/>
        </w:rPr>
      </w:pPr>
      <w:r>
        <w:rPr>
          <w:rFonts w:hint="default" w:ascii="Calibri" w:hAnsi="Calibri" w:cs="Calibri"/>
          <w:b/>
          <w:i w:val="0"/>
          <w:iCs w:val="0"/>
        </w:rPr>
        <w:br w:type="page"/>
      </w:r>
    </w:p>
    <w:p w14:paraId="55C7F425">
      <w:pPr>
        <w:pStyle w:val="2"/>
        <w:adjustRightInd w:val="0"/>
        <w:rPr>
          <w:rFonts w:hint="default" w:ascii="Calibri" w:hAnsi="Calibri" w:cs="Calibri"/>
          <w:i w:val="0"/>
          <w:iCs w:val="0"/>
          <w:color w:val="auto"/>
        </w:rPr>
      </w:pPr>
      <w:bookmarkStart w:id="82" w:name="_Toc211745570"/>
      <w:bookmarkStart w:id="83" w:name="_Toc82338246"/>
      <w:bookmarkStart w:id="84" w:name="_Toc82873329"/>
      <w:bookmarkStart w:id="85" w:name="_Toc31222"/>
      <w:r>
        <w:rPr>
          <w:rFonts w:hint="default" w:ascii="Calibri" w:hAnsi="Calibri" w:cs="Calibri"/>
          <w:i w:val="0"/>
          <w:iCs w:val="0"/>
          <w:color w:val="auto"/>
        </w:rPr>
        <w:t>第七章  投标文件格式</w:t>
      </w:r>
      <w:bookmarkEnd w:id="82"/>
      <w:bookmarkEnd w:id="83"/>
      <w:bookmarkEnd w:id="84"/>
      <w:bookmarkEnd w:id="85"/>
    </w:p>
    <w:p w14:paraId="20E6D79C">
      <w:pPr>
        <w:jc w:val="center"/>
        <w:rPr>
          <w:rFonts w:hint="default" w:ascii="Calibri" w:hAnsi="Calibri" w:cs="Calibri"/>
          <w:i w:val="0"/>
          <w:iCs w:val="0"/>
        </w:rPr>
      </w:pPr>
      <w:r>
        <w:rPr>
          <w:rFonts w:hint="default" w:ascii="Calibri" w:hAnsi="Calibri" w:cs="Calibri"/>
          <w:i w:val="0"/>
          <w:iCs w:val="0"/>
        </w:rPr>
        <w:t>（未提供格式的由投标人自拟）</w:t>
      </w:r>
    </w:p>
    <w:p w14:paraId="6665A185">
      <w:pPr>
        <w:pStyle w:val="3"/>
        <w:ind w:firstLine="420"/>
        <w:rPr>
          <w:rFonts w:hint="default" w:ascii="Calibri" w:hAnsi="Calibri" w:cs="Calibri"/>
          <w:i w:val="0"/>
          <w:iCs w:val="0"/>
          <w:kern w:val="0"/>
        </w:rPr>
      </w:pPr>
      <w:r>
        <w:rPr>
          <w:rFonts w:hint="default" w:ascii="Calibri" w:hAnsi="Calibri" w:cs="Calibri"/>
          <w:i w:val="0"/>
          <w:iCs w:val="0"/>
          <w:kern w:val="0"/>
        </w:rPr>
        <w:t>第一部分 资格文件</w:t>
      </w:r>
    </w:p>
    <w:p w14:paraId="29D5EEC8">
      <w:pPr>
        <w:pStyle w:val="4"/>
        <w:ind w:firstLine="420"/>
        <w:rPr>
          <w:rFonts w:hint="default" w:ascii="Calibri" w:hAnsi="Calibri" w:cs="Calibri"/>
          <w:i w:val="0"/>
          <w:iCs w:val="0"/>
        </w:rPr>
      </w:pPr>
      <w:r>
        <w:rPr>
          <w:rFonts w:hint="default" w:ascii="Calibri" w:hAnsi="Calibri" w:cs="Calibri"/>
          <w:i w:val="0"/>
          <w:iCs w:val="0"/>
        </w:rPr>
        <w:t>封面</w:t>
      </w:r>
    </w:p>
    <w:p w14:paraId="718A8D28">
      <w:pPr>
        <w:rPr>
          <w:rFonts w:hint="default" w:ascii="Calibri" w:hAnsi="Calibri" w:cs="Calibri"/>
          <w:i w:val="0"/>
          <w:iCs w:val="0"/>
        </w:rPr>
      </w:pPr>
    </w:p>
    <w:p w14:paraId="08E9C887">
      <w:pPr>
        <w:rPr>
          <w:rFonts w:hint="default" w:ascii="Calibri" w:hAnsi="Calibri" w:cs="Calibri"/>
          <w:i w:val="0"/>
          <w:iCs w:val="0"/>
        </w:rPr>
      </w:pPr>
    </w:p>
    <w:p w14:paraId="64BC395F">
      <w:pPr>
        <w:tabs>
          <w:tab w:val="left" w:pos="2580"/>
          <w:tab w:val="left" w:pos="5940"/>
        </w:tabs>
        <w:autoSpaceDE w:val="0"/>
        <w:autoSpaceDN w:val="0"/>
        <w:adjustRightInd w:val="0"/>
        <w:rPr>
          <w:rFonts w:hint="default" w:ascii="Calibri" w:hAnsi="Calibri" w:eastAsia="宋体" w:cs="Calibri"/>
          <w:i w:val="0"/>
          <w:iCs w:val="0"/>
          <w:kern w:val="0"/>
          <w:sz w:val="24"/>
          <w:szCs w:val="22"/>
          <w:lang w:eastAsia="zh-CN"/>
        </w:rPr>
      </w:pPr>
      <w:r>
        <w:rPr>
          <w:rFonts w:hint="default" w:ascii="Calibri" w:hAnsi="Calibri" w:cs="Calibri"/>
          <w:i w:val="0"/>
          <w:iCs w:val="0"/>
          <w:kern w:val="0"/>
          <w:sz w:val="24"/>
          <w:szCs w:val="22"/>
        </w:rPr>
        <w:t>采购人：</w:t>
      </w:r>
      <w:r>
        <w:rPr>
          <w:rFonts w:hint="default" w:ascii="Calibri" w:hAnsi="Calibri" w:cs="Calibri"/>
          <w:i w:val="0"/>
          <w:iCs w:val="0"/>
          <w:kern w:val="0"/>
          <w:sz w:val="24"/>
          <w:szCs w:val="22"/>
          <w:u w:val="single"/>
          <w:lang w:eastAsia="zh-CN"/>
        </w:rPr>
        <w:t>浙江广播电视集团</w:t>
      </w:r>
    </w:p>
    <w:p w14:paraId="03FE1FC3">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项目名称：</w:t>
      </w:r>
      <w:r>
        <w:rPr>
          <w:rFonts w:hint="eastAsia" w:cs="Calibri"/>
          <w:i w:val="0"/>
          <w:iCs w:val="0"/>
          <w:kern w:val="0"/>
          <w:sz w:val="24"/>
          <w:szCs w:val="22"/>
          <w:u w:val="single"/>
          <w:lang w:eastAsia="zh-CN"/>
        </w:rPr>
        <w:t>浙江卫视4K超高清频道制播设备更新改造项目4K超高清电子现场制作音频系统</w:t>
      </w:r>
    </w:p>
    <w:p w14:paraId="0F4D2D82">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项目编号：</w:t>
      </w:r>
      <w:r>
        <w:rPr>
          <w:rFonts w:hint="eastAsia" w:cs="Calibri"/>
          <w:i w:val="0"/>
          <w:iCs w:val="0"/>
          <w:kern w:val="0"/>
          <w:sz w:val="24"/>
          <w:szCs w:val="22"/>
          <w:u w:val="single"/>
          <w:lang w:eastAsia="zh-CN"/>
        </w:rPr>
        <w:t>CTZB-2025030109</w:t>
      </w:r>
    </w:p>
    <w:p w14:paraId="00898611">
      <w:pPr>
        <w:tabs>
          <w:tab w:val="left" w:pos="2580"/>
          <w:tab w:val="left" w:pos="5940"/>
        </w:tabs>
        <w:autoSpaceDE w:val="0"/>
        <w:autoSpaceDN w:val="0"/>
        <w:adjustRightInd w:val="0"/>
        <w:rPr>
          <w:rFonts w:hint="eastAsia"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lang w:eastAsia="zh-CN"/>
        </w:rPr>
        <w:t>标段</w:t>
      </w:r>
      <w:r>
        <w:rPr>
          <w:rFonts w:hint="default" w:ascii="Calibri" w:hAnsi="Calibri" w:cs="Calibri"/>
          <w:i w:val="0"/>
          <w:iCs w:val="0"/>
          <w:kern w:val="0"/>
          <w:sz w:val="24"/>
          <w:szCs w:val="22"/>
        </w:rPr>
        <w:t>名称：</w:t>
      </w:r>
      <w:r>
        <w:rPr>
          <w:rFonts w:hint="eastAsia" w:cs="Calibri"/>
          <w:i w:val="0"/>
          <w:iCs w:val="0"/>
          <w:kern w:val="0"/>
          <w:sz w:val="24"/>
          <w:szCs w:val="22"/>
          <w:u w:val="single"/>
          <w:lang w:eastAsia="zh-CN"/>
        </w:rPr>
        <w:t>4K超高清电子现场制作音频系统</w:t>
      </w:r>
    </w:p>
    <w:p w14:paraId="07B13B8E">
      <w:pPr>
        <w:rPr>
          <w:rFonts w:hint="default" w:ascii="Calibri" w:hAnsi="Calibri" w:cs="Calibri"/>
          <w:i w:val="0"/>
          <w:iCs w:val="0"/>
        </w:rPr>
      </w:pPr>
    </w:p>
    <w:p w14:paraId="00F8BD7F">
      <w:pPr>
        <w:rPr>
          <w:rFonts w:hint="default" w:ascii="Calibri" w:hAnsi="Calibri" w:cs="Calibri"/>
          <w:i w:val="0"/>
          <w:iCs w:val="0"/>
        </w:rPr>
      </w:pPr>
    </w:p>
    <w:p w14:paraId="3B12F154">
      <w:pPr>
        <w:rPr>
          <w:rFonts w:hint="default" w:ascii="Calibri" w:hAnsi="Calibri" w:cs="Calibri"/>
          <w:i w:val="0"/>
          <w:iCs w:val="0"/>
        </w:rPr>
      </w:pPr>
    </w:p>
    <w:p w14:paraId="075A994C">
      <w:pPr>
        <w:rPr>
          <w:rFonts w:hint="default" w:ascii="Calibri" w:hAnsi="Calibri" w:cs="Calibri"/>
          <w:i w:val="0"/>
          <w:iCs w:val="0"/>
        </w:rPr>
      </w:pPr>
    </w:p>
    <w:p w14:paraId="164D373A">
      <w:pPr>
        <w:rPr>
          <w:rFonts w:hint="default" w:ascii="Calibri" w:hAnsi="Calibri" w:cs="Calibri"/>
          <w:i w:val="0"/>
          <w:iCs w:val="0"/>
        </w:rPr>
      </w:pPr>
    </w:p>
    <w:p w14:paraId="6AC3793F">
      <w:pPr>
        <w:rPr>
          <w:rFonts w:hint="default" w:ascii="Calibri" w:hAnsi="Calibri" w:cs="Calibri"/>
          <w:i w:val="0"/>
          <w:iCs w:val="0"/>
        </w:rPr>
      </w:pPr>
    </w:p>
    <w:p w14:paraId="6F6FF129">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投 标 文 件</w:t>
      </w:r>
    </w:p>
    <w:p w14:paraId="647C767E">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（资格文件）</w:t>
      </w:r>
    </w:p>
    <w:p w14:paraId="0636FB89">
      <w:pPr>
        <w:rPr>
          <w:rFonts w:hint="default" w:ascii="Calibri" w:hAnsi="Calibri" w:cs="Calibri"/>
          <w:i w:val="0"/>
          <w:iCs w:val="0"/>
        </w:rPr>
      </w:pPr>
    </w:p>
    <w:p w14:paraId="77E110C8">
      <w:pPr>
        <w:rPr>
          <w:rFonts w:hint="default" w:ascii="Calibri" w:hAnsi="Calibri" w:cs="Calibri"/>
          <w:i w:val="0"/>
          <w:iCs w:val="0"/>
        </w:rPr>
      </w:pPr>
    </w:p>
    <w:p w14:paraId="2C8DEE6B">
      <w:pPr>
        <w:rPr>
          <w:rFonts w:hint="default" w:ascii="Calibri" w:hAnsi="Calibri" w:cs="Calibri"/>
          <w:i w:val="0"/>
          <w:iCs w:val="0"/>
        </w:rPr>
      </w:pPr>
    </w:p>
    <w:p w14:paraId="4046440F">
      <w:pPr>
        <w:rPr>
          <w:rFonts w:hint="default" w:ascii="Calibri" w:hAnsi="Calibri" w:cs="Calibri"/>
          <w:i w:val="0"/>
          <w:iCs w:val="0"/>
        </w:rPr>
      </w:pPr>
    </w:p>
    <w:p w14:paraId="3AC337C9">
      <w:pPr>
        <w:rPr>
          <w:rFonts w:hint="default" w:ascii="Calibri" w:hAnsi="Calibri" w:cs="Calibri"/>
          <w:i w:val="0"/>
          <w:iCs w:val="0"/>
        </w:rPr>
      </w:pPr>
    </w:p>
    <w:p w14:paraId="11A3B4E5">
      <w:pPr>
        <w:rPr>
          <w:rFonts w:hint="default" w:ascii="Calibri" w:hAnsi="Calibri" w:cs="Calibri"/>
          <w:i w:val="0"/>
          <w:iCs w:val="0"/>
        </w:rPr>
      </w:pPr>
    </w:p>
    <w:p w14:paraId="001C9EB2">
      <w:pPr>
        <w:rPr>
          <w:rFonts w:hint="default" w:ascii="Calibri" w:hAnsi="Calibri" w:cs="Calibri"/>
          <w:i w:val="0"/>
          <w:iCs w:val="0"/>
        </w:rPr>
      </w:pPr>
    </w:p>
    <w:p w14:paraId="7EB84B4B">
      <w:pPr>
        <w:rPr>
          <w:rFonts w:hint="default" w:ascii="Calibri" w:hAnsi="Calibri" w:cs="Calibri"/>
          <w:i w:val="0"/>
          <w:iCs w:val="0"/>
        </w:rPr>
      </w:pPr>
    </w:p>
    <w:p w14:paraId="753A0740">
      <w:pPr>
        <w:rPr>
          <w:rFonts w:hint="default" w:ascii="Calibri" w:hAnsi="Calibri" w:cs="Calibri"/>
          <w:i w:val="0"/>
          <w:iCs w:val="0"/>
        </w:rPr>
      </w:pPr>
    </w:p>
    <w:p w14:paraId="019CFAE8">
      <w:pPr>
        <w:tabs>
          <w:tab w:val="left" w:pos="6080"/>
          <w:tab w:val="left" w:pos="6640"/>
        </w:tabs>
        <w:autoSpaceDE w:val="0"/>
        <w:autoSpaceDN w:val="0"/>
        <w:adjustRightInd w:val="0"/>
        <w:jc w:val="left"/>
        <w:rPr>
          <w:rFonts w:hint="default" w:ascii="Calibri" w:hAnsi="Calibri" w:cs="Calibri"/>
          <w:i w:val="0"/>
          <w:iCs w:val="0"/>
          <w:kern w:val="0"/>
          <w:sz w:val="28"/>
        </w:rPr>
      </w:pPr>
      <w:r>
        <w:rPr>
          <w:rFonts w:hint="default" w:ascii="Calibri" w:hAnsi="Calibri" w:cs="Calibri"/>
          <w:i w:val="0"/>
          <w:iCs w:val="0"/>
          <w:kern w:val="0"/>
          <w:sz w:val="28"/>
        </w:rPr>
        <w:t>投标人全称：</w:t>
      </w:r>
      <w:r>
        <w:rPr>
          <w:rFonts w:hint="default" w:ascii="Calibri" w:hAnsi="Calibri" w:cs="Calibri"/>
          <w:i w:val="0"/>
          <w:iCs w:val="0"/>
          <w:kern w:val="0"/>
          <w:sz w:val="28"/>
          <w:u w:val="single"/>
        </w:rPr>
        <w:t xml:space="preserve">              </w:t>
      </w:r>
      <w:r>
        <w:rPr>
          <w:rFonts w:hint="default" w:ascii="Calibri" w:hAnsi="Calibri" w:cs="Calibri"/>
          <w:i w:val="0"/>
          <w:iCs w:val="0"/>
          <w:kern w:val="0"/>
          <w:sz w:val="28"/>
        </w:rPr>
        <w:t>（盖单位公章）</w:t>
      </w:r>
    </w:p>
    <w:p w14:paraId="470ABA8D">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i w:val="0"/>
          <w:iCs w:val="0"/>
          <w:kern w:val="0"/>
          <w:sz w:val="28"/>
        </w:rPr>
      </w:pPr>
      <w:r>
        <w:rPr>
          <w:rFonts w:hint="eastAsia" w:cs="Calibri"/>
          <w:i w:val="0"/>
          <w:iCs w:val="0"/>
          <w:kern w:val="0"/>
          <w:sz w:val="28"/>
          <w:lang w:eastAsia="zh-CN"/>
        </w:rPr>
        <w:t>2025年  月  日</w:t>
      </w:r>
    </w:p>
    <w:p w14:paraId="438CC3D6">
      <w:pPr>
        <w:rPr>
          <w:rFonts w:hint="default" w:ascii="Calibri" w:hAnsi="Calibri" w:eastAsia="楷体" w:cs="Calibri"/>
          <w:i w:val="0"/>
          <w:iCs w:val="0"/>
          <w:kern w:val="0"/>
          <w:szCs w:val="20"/>
        </w:rPr>
      </w:pPr>
      <w:r>
        <w:rPr>
          <w:rFonts w:hint="default" w:ascii="Calibri" w:hAnsi="Calibri" w:eastAsia="楷体" w:cs="Calibri"/>
          <w:i w:val="0"/>
          <w:iCs w:val="0"/>
          <w:kern w:val="0"/>
          <w:szCs w:val="20"/>
        </w:rPr>
        <w:t>（说明：电子投标文件可不提供此封面）</w:t>
      </w:r>
    </w:p>
    <w:p w14:paraId="7D335871">
      <w:pPr>
        <w:rPr>
          <w:rFonts w:hint="default" w:ascii="Calibri" w:hAnsi="Calibri" w:cs="Calibri"/>
          <w:i w:val="0"/>
          <w:iCs w:val="0"/>
        </w:rPr>
      </w:pPr>
      <w:r>
        <w:rPr>
          <w:rFonts w:hint="default" w:ascii="Calibri" w:hAnsi="Calibri" w:cs="Calibri"/>
          <w:i w:val="0"/>
          <w:iCs w:val="0"/>
        </w:rPr>
        <w:br w:type="page"/>
      </w:r>
    </w:p>
    <w:p w14:paraId="209FD0C2">
      <w:pPr>
        <w:jc w:val="center"/>
        <w:rPr>
          <w:rFonts w:hint="default" w:ascii="Calibri" w:hAnsi="Calibri" w:eastAsia="黑体" w:cs="Calibri"/>
          <w:i w:val="0"/>
          <w:iCs w:val="0"/>
          <w:sz w:val="28"/>
          <w:szCs w:val="36"/>
        </w:rPr>
      </w:pPr>
      <w:bookmarkStart w:id="86" w:name="_Toc413337003"/>
      <w:r>
        <w:rPr>
          <w:rFonts w:hint="default" w:ascii="Calibri" w:hAnsi="Calibri" w:eastAsia="黑体" w:cs="Calibri"/>
          <w:i w:val="0"/>
          <w:iCs w:val="0"/>
          <w:sz w:val="28"/>
          <w:szCs w:val="36"/>
        </w:rPr>
        <w:t>资格审查资料</w:t>
      </w:r>
    </w:p>
    <w:p w14:paraId="5FE7ADA9">
      <w:pPr>
        <w:autoSpaceDE w:val="0"/>
        <w:autoSpaceDN w:val="0"/>
        <w:adjustRightInd w:val="0"/>
        <w:ind w:firstLine="420" w:firstLineChars="200"/>
        <w:jc w:val="left"/>
        <w:rPr>
          <w:rFonts w:hint="default" w:ascii="Calibri" w:hAnsi="Calibri" w:cs="Calibri"/>
          <w:i w:val="0"/>
          <w:iCs w:val="0"/>
          <w:kern w:val="0"/>
        </w:rPr>
      </w:pPr>
      <w:bookmarkStart w:id="87" w:name="_Toc230930643"/>
      <w:bookmarkStart w:id="88" w:name="_Toc335138375"/>
      <w:bookmarkStart w:id="89" w:name="_Toc303030577"/>
      <w:r>
        <w:rPr>
          <w:rFonts w:hint="default" w:ascii="Calibri" w:hAnsi="Calibri" w:cs="Calibri"/>
          <w:i w:val="0"/>
          <w:iCs w:val="0"/>
          <w:kern w:val="0"/>
        </w:rPr>
        <w:t>（一）资格审查须知</w:t>
      </w:r>
      <w:bookmarkEnd w:id="87"/>
      <w:bookmarkEnd w:id="88"/>
      <w:bookmarkEnd w:id="89"/>
    </w:p>
    <w:p w14:paraId="2FD3C4FB">
      <w:pPr>
        <w:autoSpaceDE w:val="0"/>
        <w:autoSpaceDN w:val="0"/>
        <w:adjustRightInd w:val="0"/>
        <w:ind w:firstLine="420" w:firstLineChars="200"/>
        <w:jc w:val="left"/>
        <w:rPr>
          <w:rFonts w:hint="default" w:ascii="Calibri" w:hAnsi="Calibri" w:cs="Calibri"/>
          <w:i w:val="0"/>
          <w:iCs w:val="0"/>
          <w:kern w:val="0"/>
        </w:rPr>
      </w:pPr>
      <w:r>
        <w:rPr>
          <w:rFonts w:hint="default" w:ascii="Calibri" w:hAnsi="Calibri" w:cs="Calibri"/>
          <w:i w:val="0"/>
          <w:iCs w:val="0"/>
          <w:kern w:val="0"/>
        </w:rPr>
        <w:t>1</w:t>
      </w:r>
      <w:r>
        <w:rPr>
          <w:rFonts w:hint="default" w:ascii="Calibri" w:hAnsi="Calibri" w:cs="Calibri"/>
          <w:i w:val="0"/>
          <w:iCs w:val="0"/>
          <w:kern w:val="0"/>
          <w:lang w:eastAsia="zh-CN"/>
        </w:rPr>
        <w:t>.</w:t>
      </w:r>
      <w:r>
        <w:rPr>
          <w:rFonts w:hint="default" w:ascii="Calibri" w:hAnsi="Calibri" w:cs="Calibri"/>
          <w:i w:val="0"/>
          <w:iCs w:val="0"/>
          <w:kern w:val="0"/>
        </w:rPr>
        <w:t>投标人必须认真填写招标文件规定的所有表格，并对其真实性负责，采购人有权对其进行调查核实和要求澄清。</w:t>
      </w:r>
    </w:p>
    <w:p w14:paraId="1E4435E3">
      <w:pPr>
        <w:autoSpaceDE w:val="0"/>
        <w:autoSpaceDN w:val="0"/>
        <w:adjustRightInd w:val="0"/>
        <w:ind w:firstLine="420" w:firstLineChars="200"/>
        <w:jc w:val="left"/>
        <w:rPr>
          <w:rFonts w:hint="default" w:ascii="Calibri" w:hAnsi="Calibri" w:cs="Calibri"/>
          <w:i w:val="0"/>
          <w:iCs w:val="0"/>
          <w:kern w:val="0"/>
        </w:rPr>
      </w:pPr>
      <w:r>
        <w:rPr>
          <w:rFonts w:hint="default" w:ascii="Calibri" w:hAnsi="Calibri" w:cs="Calibri"/>
          <w:i w:val="0"/>
          <w:iCs w:val="0"/>
          <w:kern w:val="0"/>
        </w:rPr>
        <w:t>2</w:t>
      </w:r>
      <w:r>
        <w:rPr>
          <w:rFonts w:hint="default" w:ascii="Calibri" w:hAnsi="Calibri" w:cs="Calibri"/>
          <w:i w:val="0"/>
          <w:iCs w:val="0"/>
          <w:kern w:val="0"/>
          <w:lang w:eastAsia="zh-CN"/>
        </w:rPr>
        <w:t>.</w:t>
      </w:r>
      <w:r>
        <w:rPr>
          <w:rFonts w:hint="default" w:ascii="Calibri" w:hAnsi="Calibri" w:cs="Calibri"/>
          <w:i w:val="0"/>
          <w:iCs w:val="0"/>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14:paraId="22C89DB4">
      <w:pPr>
        <w:autoSpaceDE w:val="0"/>
        <w:autoSpaceDN w:val="0"/>
        <w:adjustRightInd w:val="0"/>
        <w:ind w:firstLine="420" w:firstLineChars="200"/>
        <w:jc w:val="left"/>
        <w:rPr>
          <w:rFonts w:hint="default" w:ascii="Calibri" w:hAnsi="Calibri" w:cs="Calibri"/>
          <w:i w:val="0"/>
          <w:iCs w:val="0"/>
          <w:kern w:val="0"/>
        </w:rPr>
      </w:pPr>
      <w:bookmarkStart w:id="90" w:name="_Toc208051215"/>
      <w:bookmarkStart w:id="91" w:name="_Toc179623472"/>
      <w:bookmarkStart w:id="92" w:name="_Toc208484561"/>
      <w:bookmarkStart w:id="93" w:name="_Toc204944488"/>
      <w:bookmarkStart w:id="94" w:name="_Toc335138376"/>
      <w:bookmarkStart w:id="95" w:name="_Toc227658251"/>
      <w:bookmarkStart w:id="96" w:name="_Toc179801514"/>
      <w:bookmarkStart w:id="97" w:name="_Toc191897610"/>
      <w:bookmarkStart w:id="98" w:name="_Toc303030578"/>
      <w:r>
        <w:rPr>
          <w:rFonts w:hint="default" w:ascii="Calibri" w:hAnsi="Calibri" w:cs="Calibri"/>
          <w:i w:val="0"/>
          <w:iCs w:val="0"/>
          <w:kern w:val="0"/>
        </w:rPr>
        <w:t>（二）资格审查资料</w:t>
      </w:r>
      <w:bookmarkEnd w:id="90"/>
      <w:bookmarkEnd w:id="91"/>
      <w:bookmarkEnd w:id="92"/>
      <w:bookmarkEnd w:id="93"/>
      <w:bookmarkEnd w:id="94"/>
      <w:bookmarkEnd w:id="95"/>
      <w:bookmarkEnd w:id="96"/>
      <w:bookmarkEnd w:id="97"/>
      <w:bookmarkEnd w:id="98"/>
      <w:r>
        <w:rPr>
          <w:rFonts w:hint="default" w:ascii="Calibri" w:hAnsi="Calibri" w:cs="Calibri"/>
          <w:i w:val="0"/>
          <w:iCs w:val="0"/>
          <w:kern w:val="0"/>
        </w:rPr>
        <w:t>格式</w:t>
      </w:r>
    </w:p>
    <w:p w14:paraId="3080576B">
      <w:pPr>
        <w:autoSpaceDE w:val="0"/>
        <w:autoSpaceDN w:val="0"/>
        <w:adjustRightInd w:val="0"/>
        <w:ind w:firstLine="420" w:firstLineChars="200"/>
        <w:jc w:val="left"/>
        <w:rPr>
          <w:rFonts w:hint="default" w:ascii="Calibri" w:hAnsi="Calibri" w:cs="Calibri"/>
          <w:i w:val="0"/>
          <w:iCs w:val="0"/>
          <w:kern w:val="0"/>
        </w:rPr>
      </w:pPr>
      <w:r>
        <w:rPr>
          <w:rFonts w:hint="default" w:ascii="Calibri" w:hAnsi="Calibri" w:cs="Calibri"/>
          <w:i w:val="0"/>
          <w:iCs w:val="0"/>
          <w:kern w:val="0"/>
        </w:rPr>
        <w:t>1</w:t>
      </w:r>
      <w:r>
        <w:rPr>
          <w:rFonts w:hint="default" w:ascii="Calibri" w:hAnsi="Calibri" w:cs="Calibri"/>
          <w:i w:val="0"/>
          <w:iCs w:val="0"/>
          <w:kern w:val="0"/>
          <w:lang w:eastAsia="zh-CN"/>
        </w:rPr>
        <w:t>.</w:t>
      </w:r>
      <w:r>
        <w:rPr>
          <w:rFonts w:hint="default" w:ascii="Calibri" w:hAnsi="Calibri" w:cs="Calibri"/>
          <w:i w:val="0"/>
          <w:iCs w:val="0"/>
          <w:kern w:val="0"/>
        </w:rPr>
        <w:t>强制性资格条件</w:t>
      </w:r>
    </w:p>
    <w:p w14:paraId="7BE6606F">
      <w:pPr>
        <w:autoSpaceDE w:val="0"/>
        <w:autoSpaceDN w:val="0"/>
        <w:adjustRightInd w:val="0"/>
        <w:ind w:firstLine="420" w:firstLineChars="200"/>
        <w:jc w:val="left"/>
        <w:rPr>
          <w:rFonts w:hint="default" w:ascii="Calibri" w:hAnsi="Calibri" w:cs="Calibri"/>
          <w:i w:val="0"/>
          <w:iCs w:val="0"/>
          <w:kern w:val="0"/>
        </w:rPr>
      </w:pPr>
      <w:r>
        <w:rPr>
          <w:rFonts w:hint="default" w:ascii="Calibri" w:hAnsi="Calibri" w:cs="Calibri"/>
          <w:i w:val="0"/>
          <w:iCs w:val="0"/>
          <w:kern w:val="0"/>
        </w:rPr>
        <w:t>2</w:t>
      </w:r>
      <w:r>
        <w:rPr>
          <w:rFonts w:hint="default" w:ascii="Calibri" w:hAnsi="Calibri" w:cs="Calibri"/>
          <w:i w:val="0"/>
          <w:iCs w:val="0"/>
          <w:kern w:val="0"/>
          <w:lang w:eastAsia="zh-CN"/>
        </w:rPr>
        <w:t>.</w:t>
      </w:r>
      <w:r>
        <w:rPr>
          <w:rFonts w:hint="default" w:ascii="Calibri" w:hAnsi="Calibri" w:cs="Calibri"/>
          <w:i w:val="0"/>
          <w:iCs w:val="0"/>
          <w:kern w:val="0"/>
        </w:rPr>
        <w:t>证明材料</w:t>
      </w:r>
    </w:p>
    <w:p w14:paraId="28E3DC25">
      <w:pPr>
        <w:rPr>
          <w:rFonts w:hint="default" w:ascii="Calibri" w:hAnsi="Calibri" w:cs="Calibri"/>
          <w:i w:val="0"/>
          <w:iCs w:val="0"/>
          <w:kern w:val="0"/>
        </w:rPr>
      </w:pPr>
    </w:p>
    <w:p w14:paraId="2BC3944E">
      <w:pPr>
        <w:pStyle w:val="4"/>
        <w:ind w:firstLine="420"/>
        <w:rPr>
          <w:rFonts w:hint="default" w:ascii="Calibri" w:hAnsi="Calibri" w:cs="Calibri"/>
          <w:i w:val="0"/>
          <w:iCs w:val="0"/>
        </w:rPr>
      </w:pPr>
      <w:bookmarkStart w:id="99" w:name="_Toc345575549"/>
      <w:bookmarkStart w:id="100" w:name="_Toc335138374"/>
      <w:bookmarkStart w:id="101" w:name="_Toc303030576"/>
      <w:bookmarkStart w:id="102" w:name="_Toc230930642"/>
      <w:bookmarkStart w:id="103" w:name="_Toc184635147"/>
      <w:bookmarkStart w:id="104" w:name="_Toc303030579"/>
      <w:bookmarkStart w:id="105" w:name="_Toc208051217"/>
      <w:bookmarkStart w:id="106" w:name="_Toc208484563"/>
      <w:bookmarkStart w:id="107" w:name="_Toc179623474"/>
      <w:bookmarkStart w:id="108" w:name="_Toc179801516"/>
      <w:bookmarkStart w:id="109" w:name="_Toc204944490"/>
      <w:bookmarkStart w:id="110" w:name="_Toc335138377"/>
      <w:bookmarkStart w:id="111" w:name="_Toc227658253"/>
      <w:bookmarkStart w:id="112" w:name="_Toc191897612"/>
      <w:r>
        <w:rPr>
          <w:rFonts w:hint="default" w:ascii="Calibri" w:hAnsi="Calibri" w:cs="Calibri"/>
          <w:i w:val="0"/>
          <w:iCs w:val="0"/>
        </w:rPr>
        <w:t>一、资格审查资料</w:t>
      </w:r>
      <w:bookmarkEnd w:id="99"/>
      <w:bookmarkEnd w:id="100"/>
      <w:bookmarkEnd w:id="101"/>
      <w:bookmarkEnd w:id="102"/>
      <w:bookmarkEnd w:id="103"/>
    </w:p>
    <w:p w14:paraId="6D3154ED">
      <w:pPr>
        <w:pStyle w:val="4"/>
        <w:ind w:firstLine="420"/>
        <w:rPr>
          <w:rFonts w:hint="default" w:ascii="Calibri" w:hAnsi="Calibri" w:cs="Calibri"/>
          <w:i w:val="0"/>
          <w:iCs w:val="0"/>
        </w:rPr>
      </w:pPr>
      <w:r>
        <w:rPr>
          <w:rFonts w:hint="default" w:ascii="Calibri" w:hAnsi="Calibri" w:cs="Calibri"/>
          <w:i w:val="0"/>
          <w:iCs w:val="0"/>
        </w:rPr>
        <w:t>表1：强制性资格条件</w:t>
      </w:r>
      <w:bookmarkEnd w:id="104"/>
      <w:bookmarkEnd w:id="105"/>
      <w:bookmarkEnd w:id="106"/>
      <w:bookmarkEnd w:id="107"/>
      <w:bookmarkEnd w:id="108"/>
      <w:bookmarkEnd w:id="109"/>
      <w:bookmarkEnd w:id="110"/>
      <w:bookmarkEnd w:id="111"/>
      <w:bookmarkEnd w:id="112"/>
    </w:p>
    <w:p w14:paraId="3243FD74">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强制性资格条件表</w:t>
      </w:r>
    </w:p>
    <w:p w14:paraId="3DCD46CD">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1799EC0D">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6853D969">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2BED0FAD">
      <w:pPr>
        <w:rPr>
          <w:rFonts w:hint="eastAsia" w:ascii="Calibri" w:hAnsi="Calibri" w:eastAsia="宋体" w:cs="Calibri"/>
          <w:i w:val="0"/>
          <w:iCs w:val="0"/>
          <w:lang w:eastAsia="zh-CN"/>
        </w:rPr>
      </w:pPr>
      <w:r>
        <w:rPr>
          <w:rFonts w:hint="default" w:ascii="Calibri" w:hAnsi="Calibri" w:cs="Calibri"/>
          <w:i w:val="0"/>
          <w:iCs w:val="0"/>
          <w:lang w:eastAsia="zh-CN"/>
        </w:rPr>
        <w:t>标段</w:t>
      </w:r>
      <w:r>
        <w:rPr>
          <w:rFonts w:hint="default" w:ascii="Calibri" w:hAnsi="Calibri" w:cs="Calibri"/>
          <w:i w:val="0"/>
          <w:iCs w:val="0"/>
        </w:rPr>
        <w:t>名称：</w:t>
      </w:r>
      <w:r>
        <w:rPr>
          <w:rFonts w:hint="eastAsia" w:cs="Calibri"/>
          <w:i w:val="0"/>
          <w:iCs w:val="0"/>
          <w:lang w:eastAsia="zh-CN"/>
        </w:rPr>
        <w:t>4K超高清电子现场制作音频系统</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4244"/>
        <w:gridCol w:w="4273"/>
      </w:tblGrid>
      <w:tr w14:paraId="6C76F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2F512DF4">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序号</w:t>
            </w:r>
          </w:p>
        </w:tc>
        <w:tc>
          <w:tcPr>
            <w:tcW w:w="4244" w:type="dxa"/>
            <w:noWrap w:val="0"/>
            <w:vAlign w:val="center"/>
          </w:tcPr>
          <w:p w14:paraId="3B1C3A43">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资格条件</w:t>
            </w:r>
          </w:p>
        </w:tc>
        <w:tc>
          <w:tcPr>
            <w:tcW w:w="4273" w:type="dxa"/>
            <w:noWrap w:val="0"/>
            <w:vAlign w:val="center"/>
          </w:tcPr>
          <w:p w14:paraId="58F1D86E">
            <w:pPr>
              <w:adjustRightInd w:val="0"/>
              <w:jc w:val="left"/>
              <w:rPr>
                <w:rFonts w:hint="default" w:ascii="Calibri" w:hAnsi="Calibri" w:eastAsia="黑体" w:cs="Calibri"/>
                <w:i w:val="0"/>
                <w:iCs w:val="0"/>
                <w:szCs w:val="21"/>
              </w:rPr>
            </w:pPr>
            <w:r>
              <w:rPr>
                <w:rFonts w:hint="default" w:ascii="Calibri" w:hAnsi="Calibri" w:eastAsia="黑体" w:cs="Calibri"/>
                <w:i w:val="0"/>
                <w:iCs w:val="0"/>
                <w:szCs w:val="21"/>
              </w:rPr>
              <w:t>应提供的资格审查资料（除承诺函、说明、声明外的其他证件提供复印件）</w:t>
            </w:r>
          </w:p>
        </w:tc>
      </w:tr>
      <w:tr w14:paraId="05B78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39DC98DB">
            <w:pPr>
              <w:adjustRightInd w:val="0"/>
              <w:jc w:val="left"/>
              <w:rPr>
                <w:rFonts w:hint="default" w:ascii="Calibri" w:hAnsi="Calibri" w:cs="Calibri"/>
                <w:b/>
                <w:bCs/>
                <w:i w:val="0"/>
                <w:iCs w:val="0"/>
                <w:szCs w:val="21"/>
              </w:rPr>
            </w:pPr>
            <w:r>
              <w:rPr>
                <w:rFonts w:hint="default" w:ascii="Calibri" w:hAnsi="Calibri" w:cs="Calibri"/>
                <w:b/>
                <w:bCs/>
                <w:i w:val="0"/>
                <w:iCs w:val="0"/>
                <w:szCs w:val="21"/>
              </w:rPr>
              <w:t>1.</w:t>
            </w:r>
          </w:p>
        </w:tc>
        <w:tc>
          <w:tcPr>
            <w:tcW w:w="4244" w:type="dxa"/>
            <w:noWrap w:val="0"/>
            <w:vAlign w:val="center"/>
          </w:tcPr>
          <w:p w14:paraId="3030FDD7">
            <w:pPr>
              <w:adjustRightInd w:val="0"/>
              <w:jc w:val="left"/>
              <w:rPr>
                <w:rFonts w:hint="default" w:ascii="Calibri" w:hAnsi="Calibri" w:cs="Calibri"/>
                <w:b/>
                <w:bCs/>
                <w:i w:val="0"/>
                <w:iCs w:val="0"/>
                <w:szCs w:val="21"/>
              </w:rPr>
            </w:pPr>
            <w:r>
              <w:rPr>
                <w:rFonts w:hint="default" w:ascii="Calibri" w:hAnsi="Calibri" w:cs="Calibri"/>
                <w:b/>
                <w:bCs/>
                <w:i w:val="0"/>
                <w:iCs w:val="0"/>
                <w:kern w:val="0"/>
                <w:szCs w:val="21"/>
              </w:rPr>
              <w:t>基本资格要求：</w:t>
            </w:r>
          </w:p>
        </w:tc>
        <w:tc>
          <w:tcPr>
            <w:tcW w:w="4273" w:type="dxa"/>
            <w:noWrap w:val="0"/>
            <w:vAlign w:val="center"/>
          </w:tcPr>
          <w:p w14:paraId="458F3DBE">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3915E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17FB6B91">
            <w:pPr>
              <w:adjustRightInd w:val="0"/>
              <w:jc w:val="left"/>
              <w:rPr>
                <w:rFonts w:hint="default" w:ascii="Calibri" w:hAnsi="Calibri" w:cs="Calibri"/>
                <w:i w:val="0"/>
                <w:iCs w:val="0"/>
                <w:szCs w:val="21"/>
              </w:rPr>
            </w:pPr>
            <w:r>
              <w:rPr>
                <w:rFonts w:hint="default" w:ascii="Calibri" w:hAnsi="Calibri" w:cs="Calibri"/>
                <w:i w:val="0"/>
                <w:iCs w:val="0"/>
                <w:szCs w:val="21"/>
              </w:rPr>
              <w:t>1.1</w:t>
            </w:r>
          </w:p>
        </w:tc>
        <w:tc>
          <w:tcPr>
            <w:tcW w:w="4244" w:type="dxa"/>
            <w:noWrap w:val="0"/>
            <w:vAlign w:val="center"/>
          </w:tcPr>
          <w:p w14:paraId="2CF3DA81">
            <w:pPr>
              <w:adjustRightInd w:val="0"/>
              <w:jc w:val="left"/>
              <w:rPr>
                <w:rFonts w:hint="default" w:ascii="Calibri" w:hAnsi="Calibri" w:cs="Calibri"/>
                <w:i w:val="0"/>
                <w:iCs w:val="0"/>
                <w:szCs w:val="21"/>
              </w:rPr>
            </w:pPr>
            <w:r>
              <w:rPr>
                <w:rFonts w:hint="default" w:ascii="Calibri" w:hAnsi="Calibri" w:cs="Calibri"/>
                <w:i w:val="0"/>
                <w:iCs w:val="0"/>
                <w:szCs w:val="21"/>
              </w:rPr>
              <w:t>（1）</w:t>
            </w:r>
            <w:r>
              <w:rPr>
                <w:rFonts w:hint="default" w:ascii="Calibri" w:hAnsi="Calibri" w:cs="Calibri"/>
                <w:i w:val="0"/>
                <w:iCs w:val="0"/>
                <w:kern w:val="0"/>
                <w:szCs w:val="21"/>
              </w:rPr>
              <w:t>满足《中华人民共和国政府采购法》第二十二条规定，未被“信用中国”（www.creditchina.gov.cn）、中国政府采购网（www.ccgp.gov.cn）列入失信被执行人、重大税收违法案件当事人名单、政府采购严重违法失信行为记录名单。</w:t>
            </w:r>
          </w:p>
        </w:tc>
        <w:tc>
          <w:tcPr>
            <w:tcW w:w="4273" w:type="dxa"/>
            <w:noWrap w:val="0"/>
            <w:vAlign w:val="center"/>
          </w:tcPr>
          <w:p w14:paraId="1F184B8F">
            <w:pPr>
              <w:adjustRightInd w:val="0"/>
              <w:jc w:val="left"/>
              <w:rPr>
                <w:rFonts w:hint="default" w:ascii="Calibri" w:hAnsi="Calibri" w:cs="Calibri"/>
                <w:i w:val="0"/>
                <w:iCs w:val="0"/>
                <w:szCs w:val="21"/>
              </w:rPr>
            </w:pPr>
            <w:r>
              <w:rPr>
                <w:rFonts w:hint="default" w:ascii="Calibri" w:hAnsi="Calibri" w:cs="Calibri"/>
                <w:i w:val="0"/>
                <w:iCs w:val="0"/>
                <w:szCs w:val="21"/>
              </w:rPr>
              <w:t>（1）符合资格条件的声明函。【证明材料1】</w:t>
            </w:r>
          </w:p>
        </w:tc>
      </w:tr>
      <w:tr w14:paraId="79594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67569C8D">
            <w:pPr>
              <w:adjustRightInd w:val="0"/>
              <w:jc w:val="left"/>
              <w:rPr>
                <w:rFonts w:hint="default" w:ascii="Calibri" w:hAnsi="Calibri" w:cs="Calibri"/>
                <w:b/>
                <w:bCs/>
                <w:i w:val="0"/>
                <w:iCs w:val="0"/>
                <w:szCs w:val="21"/>
              </w:rPr>
            </w:pPr>
            <w:r>
              <w:rPr>
                <w:rFonts w:hint="default" w:ascii="Calibri" w:hAnsi="Calibri" w:cs="Calibri"/>
                <w:b/>
                <w:bCs/>
                <w:i w:val="0"/>
                <w:iCs w:val="0"/>
                <w:szCs w:val="21"/>
              </w:rPr>
              <w:t>2.</w:t>
            </w:r>
          </w:p>
        </w:tc>
        <w:tc>
          <w:tcPr>
            <w:tcW w:w="4244" w:type="dxa"/>
            <w:noWrap w:val="0"/>
            <w:vAlign w:val="center"/>
          </w:tcPr>
          <w:p w14:paraId="1CB8ABF8">
            <w:pPr>
              <w:adjustRightInd w:val="0"/>
              <w:jc w:val="left"/>
              <w:rPr>
                <w:rFonts w:hint="default" w:ascii="Calibri" w:hAnsi="Calibri" w:cs="Calibri"/>
                <w:b/>
                <w:bCs/>
                <w:i w:val="0"/>
                <w:iCs w:val="0"/>
                <w:szCs w:val="21"/>
              </w:rPr>
            </w:pPr>
            <w:r>
              <w:rPr>
                <w:rFonts w:hint="default" w:ascii="Calibri" w:hAnsi="Calibri" w:cs="Calibri"/>
                <w:b/>
                <w:bCs/>
                <w:i w:val="0"/>
                <w:iCs w:val="0"/>
                <w:kern w:val="0"/>
                <w:szCs w:val="21"/>
              </w:rPr>
              <w:t>落实政府采购政策需满足的资格要求：</w:t>
            </w:r>
          </w:p>
        </w:tc>
        <w:tc>
          <w:tcPr>
            <w:tcW w:w="4273" w:type="dxa"/>
            <w:noWrap w:val="0"/>
            <w:vAlign w:val="center"/>
          </w:tcPr>
          <w:p w14:paraId="0D313B07">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773AC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7756A4EA">
            <w:pPr>
              <w:adjustRightInd w:val="0"/>
              <w:jc w:val="left"/>
              <w:rPr>
                <w:rFonts w:hint="default" w:ascii="Calibri" w:hAnsi="Calibri" w:cs="Calibri"/>
                <w:b/>
                <w:bCs/>
                <w:i w:val="0"/>
                <w:iCs w:val="0"/>
                <w:szCs w:val="21"/>
              </w:rPr>
            </w:pPr>
            <w:r>
              <w:rPr>
                <w:rFonts w:hint="default" w:ascii="Calibri" w:hAnsi="Calibri" w:cs="Calibri"/>
                <w:b/>
                <w:bCs/>
                <w:i w:val="0"/>
                <w:iCs w:val="0"/>
                <w:szCs w:val="21"/>
              </w:rPr>
              <w:t>3.</w:t>
            </w:r>
          </w:p>
        </w:tc>
        <w:tc>
          <w:tcPr>
            <w:tcW w:w="4244" w:type="dxa"/>
            <w:noWrap w:val="0"/>
            <w:vAlign w:val="center"/>
          </w:tcPr>
          <w:p w14:paraId="31369F66">
            <w:pPr>
              <w:adjustRightInd w:val="0"/>
              <w:jc w:val="left"/>
              <w:rPr>
                <w:rFonts w:hint="default" w:ascii="Calibri" w:hAnsi="Calibri" w:cs="Calibri"/>
                <w:b/>
                <w:bCs/>
                <w:i w:val="0"/>
                <w:iCs w:val="0"/>
                <w:kern w:val="0"/>
                <w:szCs w:val="21"/>
              </w:rPr>
            </w:pPr>
            <w:r>
              <w:rPr>
                <w:rFonts w:hint="default" w:ascii="Calibri" w:hAnsi="Calibri" w:cs="Calibri"/>
                <w:b/>
                <w:bCs/>
                <w:i w:val="0"/>
                <w:iCs w:val="0"/>
                <w:kern w:val="0"/>
                <w:szCs w:val="21"/>
              </w:rPr>
              <w:t>特定资格要求：</w:t>
            </w:r>
          </w:p>
        </w:tc>
        <w:tc>
          <w:tcPr>
            <w:tcW w:w="4273" w:type="dxa"/>
            <w:noWrap w:val="0"/>
            <w:vAlign w:val="center"/>
          </w:tcPr>
          <w:p w14:paraId="06B7C7A2">
            <w:pPr>
              <w:adjustRightInd w:val="0"/>
              <w:jc w:val="left"/>
              <w:rPr>
                <w:rFonts w:hint="default" w:ascii="Calibri" w:hAnsi="Calibri" w:cs="Calibri"/>
                <w:b/>
                <w:bCs/>
                <w:i w:val="0"/>
                <w:iCs w:val="0"/>
                <w:szCs w:val="21"/>
              </w:rPr>
            </w:pPr>
            <w:r>
              <w:rPr>
                <w:rFonts w:hint="default" w:ascii="Calibri" w:hAnsi="Calibri" w:cs="Calibri"/>
                <w:b/>
                <w:bCs/>
                <w:i w:val="0"/>
                <w:iCs w:val="0"/>
                <w:szCs w:val="21"/>
              </w:rPr>
              <w:t>/</w:t>
            </w:r>
          </w:p>
        </w:tc>
      </w:tr>
      <w:tr w14:paraId="6C5D7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5EEEE48C">
            <w:pPr>
              <w:adjustRightInd w:val="0"/>
              <w:jc w:val="left"/>
              <w:rPr>
                <w:rFonts w:hint="default" w:ascii="Calibri" w:hAnsi="Calibri" w:cs="Calibri"/>
                <w:i w:val="0"/>
                <w:iCs w:val="0"/>
                <w:szCs w:val="21"/>
              </w:rPr>
            </w:pPr>
            <w:r>
              <w:rPr>
                <w:rFonts w:hint="default" w:ascii="Calibri" w:hAnsi="Calibri" w:cs="Calibri"/>
                <w:i w:val="0"/>
                <w:iCs w:val="0"/>
                <w:szCs w:val="21"/>
              </w:rPr>
              <w:t>3.1</w:t>
            </w:r>
          </w:p>
        </w:tc>
        <w:tc>
          <w:tcPr>
            <w:tcW w:w="4244" w:type="dxa"/>
            <w:noWrap w:val="0"/>
            <w:vAlign w:val="center"/>
          </w:tcPr>
          <w:p w14:paraId="31A92512">
            <w:pPr>
              <w:widowControl/>
              <w:adjustRightInd w:val="0"/>
              <w:jc w:val="left"/>
              <w:rPr>
                <w:rFonts w:hint="default" w:ascii="Calibri" w:hAnsi="Calibri" w:eastAsia="宋体" w:cs="Calibri"/>
                <w:i w:val="0"/>
                <w:iCs w:val="0"/>
                <w:szCs w:val="21"/>
                <w:lang w:eastAsia="zh-CN"/>
              </w:rPr>
            </w:pPr>
            <w:r>
              <w:rPr>
                <w:rFonts w:hint="default" w:ascii="Calibri" w:hAnsi="Calibri" w:cs="Calibri"/>
                <w:i w:val="0"/>
                <w:iCs w:val="0"/>
                <w:kern w:val="0"/>
                <w:szCs w:val="21"/>
              </w:rPr>
              <w:t>（1）</w:t>
            </w:r>
            <w:r>
              <w:rPr>
                <w:rFonts w:hint="default" w:ascii="Calibri" w:hAnsi="Calibri" w:cs="Calibri"/>
                <w:i w:val="0"/>
                <w:iCs w:val="0"/>
                <w:kern w:val="0"/>
                <w:szCs w:val="21"/>
                <w:lang w:eastAsia="zh-CN"/>
              </w:rPr>
              <w:t>单位负责人为同一人或者存在直接控股、管理关系的不同投标人，不得同时参加本标段的政府采购活动；</w:t>
            </w:r>
          </w:p>
        </w:tc>
        <w:tc>
          <w:tcPr>
            <w:tcW w:w="4273" w:type="dxa"/>
            <w:noWrap w:val="0"/>
            <w:vAlign w:val="center"/>
          </w:tcPr>
          <w:p w14:paraId="38347007">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2</w:t>
            </w:r>
            <w:r>
              <w:rPr>
                <w:rFonts w:hint="default" w:ascii="Calibri" w:hAnsi="Calibri" w:cs="Calibri"/>
                <w:i w:val="0"/>
                <w:iCs w:val="0"/>
                <w:szCs w:val="21"/>
              </w:rPr>
              <w:t>）与其他</w:t>
            </w:r>
            <w:r>
              <w:rPr>
                <w:rFonts w:hint="default" w:ascii="Calibri" w:hAnsi="Calibri" w:cs="Calibri"/>
                <w:i w:val="0"/>
                <w:iCs w:val="0"/>
                <w:szCs w:val="21"/>
                <w:lang w:val="en-US" w:eastAsia="zh-CN"/>
              </w:rPr>
              <w:t>投标人</w:t>
            </w:r>
            <w:r>
              <w:rPr>
                <w:rFonts w:hint="default" w:ascii="Calibri" w:hAnsi="Calibri" w:cs="Calibri"/>
                <w:i w:val="0"/>
                <w:iCs w:val="0"/>
                <w:szCs w:val="21"/>
              </w:rPr>
              <w:t>无利害关系的声明函。【证明材料</w:t>
            </w:r>
            <w:r>
              <w:rPr>
                <w:rFonts w:hint="default" w:ascii="Calibri" w:hAnsi="Calibri" w:cs="Calibri"/>
                <w:i w:val="0"/>
                <w:iCs w:val="0"/>
                <w:szCs w:val="21"/>
                <w:lang w:val="en-US" w:eastAsia="zh-CN"/>
              </w:rPr>
              <w:t>2</w:t>
            </w:r>
            <w:r>
              <w:rPr>
                <w:rFonts w:hint="default" w:ascii="Calibri" w:hAnsi="Calibri" w:cs="Calibri"/>
                <w:i w:val="0"/>
                <w:iCs w:val="0"/>
                <w:szCs w:val="21"/>
              </w:rPr>
              <w:t>】</w:t>
            </w:r>
          </w:p>
        </w:tc>
      </w:tr>
      <w:tr w14:paraId="35705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655EAFF8">
            <w:pPr>
              <w:adjustRightInd w:val="0"/>
              <w:jc w:val="left"/>
              <w:rPr>
                <w:rFonts w:hint="default" w:ascii="Calibri" w:hAnsi="Calibri" w:cs="Calibri"/>
                <w:i w:val="0"/>
                <w:iCs w:val="0"/>
                <w:szCs w:val="21"/>
              </w:rPr>
            </w:pPr>
            <w:r>
              <w:rPr>
                <w:rFonts w:hint="default" w:ascii="Calibri" w:hAnsi="Calibri" w:cs="Calibri"/>
                <w:i w:val="0"/>
                <w:iCs w:val="0"/>
                <w:szCs w:val="21"/>
              </w:rPr>
              <w:t>3.2</w:t>
            </w:r>
          </w:p>
        </w:tc>
        <w:tc>
          <w:tcPr>
            <w:tcW w:w="4244" w:type="dxa"/>
            <w:noWrap w:val="0"/>
            <w:vAlign w:val="center"/>
          </w:tcPr>
          <w:p w14:paraId="137ABACF">
            <w:pPr>
              <w:adjustRightInd w:val="0"/>
              <w:jc w:val="left"/>
              <w:rPr>
                <w:rFonts w:hint="default" w:ascii="Calibri" w:hAnsi="Calibri" w:eastAsia="宋体" w:cs="Calibri"/>
                <w:i w:val="0"/>
                <w:iCs w:val="0"/>
                <w:szCs w:val="21"/>
                <w:lang w:eastAsia="zh-CN"/>
              </w:rPr>
            </w:pPr>
            <w:r>
              <w:rPr>
                <w:rFonts w:hint="default" w:ascii="Calibri" w:hAnsi="Calibri" w:cs="Calibri"/>
                <w:i w:val="0"/>
                <w:iCs w:val="0"/>
                <w:szCs w:val="21"/>
              </w:rPr>
              <w:t>（2）根据《关于规范政府采购供应商资格设定及资格审查的通知》（浙财采监〔2013〕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r>
              <w:rPr>
                <w:rFonts w:hint="default" w:ascii="Calibri" w:hAnsi="Calibri" w:cs="Calibri"/>
                <w:i w:val="0"/>
                <w:iCs w:val="0"/>
                <w:szCs w:val="21"/>
                <w:lang w:eastAsia="zh-CN"/>
              </w:rPr>
              <w:t>；</w:t>
            </w:r>
          </w:p>
        </w:tc>
        <w:tc>
          <w:tcPr>
            <w:tcW w:w="4273" w:type="dxa"/>
            <w:noWrap w:val="0"/>
            <w:vAlign w:val="center"/>
          </w:tcPr>
          <w:p w14:paraId="3B7D14C7">
            <w:pPr>
              <w:adjustRightInd w:val="0"/>
              <w:jc w:val="left"/>
              <w:rPr>
                <w:rFonts w:hint="default" w:ascii="Calibri" w:hAnsi="Calibri" w:cs="Calibri"/>
                <w:i w:val="0"/>
                <w:iCs w:val="0"/>
                <w:szCs w:val="21"/>
              </w:rPr>
            </w:pPr>
            <w:r>
              <w:rPr>
                <w:rFonts w:hint="default" w:ascii="Calibri" w:hAnsi="Calibri" w:cs="Calibri"/>
                <w:i w:val="0"/>
                <w:iCs w:val="0"/>
                <w:szCs w:val="21"/>
              </w:rPr>
              <w:t>◇属于此种情形的</w:t>
            </w:r>
            <w:r>
              <w:rPr>
                <w:rFonts w:hint="default" w:ascii="Calibri" w:hAnsi="Calibri" w:cs="Calibri"/>
                <w:i w:val="0"/>
                <w:iCs w:val="0"/>
                <w:szCs w:val="21"/>
                <w:lang w:val="en-US" w:eastAsia="zh-CN"/>
              </w:rPr>
              <w:t>投标人</w:t>
            </w:r>
            <w:r>
              <w:rPr>
                <w:rFonts w:hint="default" w:ascii="Calibri" w:hAnsi="Calibri" w:cs="Calibri"/>
                <w:i w:val="0"/>
                <w:iCs w:val="0"/>
                <w:szCs w:val="21"/>
              </w:rPr>
              <w:t>除基本资格要求应提供资料外。还应提供以下资料：</w:t>
            </w:r>
          </w:p>
          <w:p w14:paraId="19703653">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3</w:t>
            </w:r>
            <w:r>
              <w:rPr>
                <w:rFonts w:hint="default" w:ascii="Calibri" w:hAnsi="Calibri" w:cs="Calibri"/>
                <w:i w:val="0"/>
                <w:iCs w:val="0"/>
                <w:szCs w:val="21"/>
              </w:rPr>
              <w:t>）金融、保险、通讯等特定行业的全国性企业所设立的区域性分支机构提供总公司（总机构）授权或能够提供房产权证或其他有效财产证明材料；</w:t>
            </w:r>
          </w:p>
          <w:p w14:paraId="0536B303">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4</w:t>
            </w:r>
            <w:r>
              <w:rPr>
                <w:rFonts w:hint="default" w:ascii="Calibri" w:hAnsi="Calibri" w:cs="Calibri"/>
                <w:i w:val="0"/>
                <w:iCs w:val="0"/>
                <w:szCs w:val="21"/>
              </w:rPr>
              <w:t>）个体工商户、个人独资企业、合伙企业应提供房产权证或其他有效财产证明材料。</w:t>
            </w:r>
          </w:p>
          <w:p w14:paraId="75BD44C0">
            <w:pPr>
              <w:adjustRightInd w:val="0"/>
              <w:jc w:val="left"/>
              <w:rPr>
                <w:rFonts w:hint="default" w:ascii="Calibri" w:hAnsi="Calibri" w:cs="Calibri"/>
                <w:i w:val="0"/>
                <w:iCs w:val="0"/>
                <w:szCs w:val="21"/>
              </w:rPr>
            </w:pPr>
            <w:r>
              <w:rPr>
                <w:rFonts w:hint="default" w:ascii="Calibri" w:hAnsi="Calibri" w:cs="Calibri"/>
                <w:i w:val="0"/>
                <w:iCs w:val="0"/>
                <w:szCs w:val="21"/>
              </w:rPr>
              <w:t>◇不属于此种情况的</w:t>
            </w:r>
            <w:r>
              <w:rPr>
                <w:rFonts w:hint="default" w:ascii="Calibri" w:hAnsi="Calibri" w:cs="Calibri"/>
                <w:i w:val="0"/>
                <w:iCs w:val="0"/>
                <w:szCs w:val="21"/>
                <w:lang w:eastAsia="zh-CN"/>
              </w:rPr>
              <w:t>投标人</w:t>
            </w:r>
            <w:r>
              <w:rPr>
                <w:rFonts w:hint="default" w:ascii="Calibri" w:hAnsi="Calibri" w:cs="Calibri"/>
                <w:i w:val="0"/>
                <w:iCs w:val="0"/>
                <w:szCs w:val="21"/>
              </w:rPr>
              <w:t>提供以下资料：</w:t>
            </w:r>
          </w:p>
          <w:p w14:paraId="36735464">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5</w:t>
            </w:r>
            <w:r>
              <w:rPr>
                <w:rFonts w:hint="default" w:ascii="Calibri" w:hAnsi="Calibri" w:cs="Calibri"/>
                <w:i w:val="0"/>
                <w:iCs w:val="0"/>
                <w:szCs w:val="21"/>
              </w:rPr>
              <w:t>）企业类型的声明函。</w:t>
            </w:r>
          </w:p>
          <w:p w14:paraId="367413A1">
            <w:pPr>
              <w:adjustRightInd w:val="0"/>
              <w:jc w:val="left"/>
              <w:rPr>
                <w:rFonts w:hint="default" w:ascii="Calibri" w:hAnsi="Calibri" w:cs="Calibri"/>
                <w:i w:val="0"/>
                <w:iCs w:val="0"/>
                <w:szCs w:val="21"/>
              </w:rPr>
            </w:pPr>
            <w:r>
              <w:rPr>
                <w:rFonts w:hint="default" w:ascii="Calibri" w:hAnsi="Calibri" w:cs="Calibri"/>
                <w:i w:val="0"/>
                <w:iCs w:val="0"/>
                <w:szCs w:val="21"/>
              </w:rPr>
              <w:t>【证明材料</w:t>
            </w:r>
            <w:r>
              <w:rPr>
                <w:rFonts w:hint="default" w:ascii="Calibri" w:hAnsi="Calibri" w:cs="Calibri"/>
                <w:i w:val="0"/>
                <w:iCs w:val="0"/>
                <w:szCs w:val="21"/>
                <w:lang w:val="en-US" w:eastAsia="zh-CN"/>
              </w:rPr>
              <w:t>3</w:t>
            </w:r>
            <w:r>
              <w:rPr>
                <w:rFonts w:hint="default" w:ascii="Calibri" w:hAnsi="Calibri" w:cs="Calibri"/>
                <w:i w:val="0"/>
                <w:iCs w:val="0"/>
                <w:szCs w:val="21"/>
              </w:rPr>
              <w:t>】</w:t>
            </w:r>
          </w:p>
        </w:tc>
      </w:tr>
      <w:tr w14:paraId="62A08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69E24349">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lang w:val="en-US" w:eastAsia="zh-CN"/>
              </w:rPr>
              <w:t>3.3</w:t>
            </w:r>
          </w:p>
        </w:tc>
        <w:tc>
          <w:tcPr>
            <w:tcW w:w="4244" w:type="dxa"/>
            <w:noWrap w:val="0"/>
            <w:vAlign w:val="center"/>
          </w:tcPr>
          <w:p w14:paraId="5B3D0ACE">
            <w:pPr>
              <w:adjustRightInd w:val="0"/>
              <w:jc w:val="left"/>
              <w:rPr>
                <w:rFonts w:hint="default" w:ascii="Calibri" w:hAnsi="Calibri" w:eastAsia="宋体" w:cs="Calibri"/>
                <w:i w:val="0"/>
                <w:iCs w:val="0"/>
                <w:kern w:val="0"/>
                <w:sz w:val="21"/>
                <w:szCs w:val="21"/>
                <w:lang w:val="en-US" w:eastAsia="zh-CN" w:bidi="ar-SA"/>
              </w:rPr>
            </w:pPr>
            <w:r>
              <w:rPr>
                <w:rFonts w:hint="default" w:ascii="Calibri" w:hAnsi="Calibri" w:cs="Calibri"/>
                <w:i w:val="0"/>
                <w:iCs w:val="0"/>
                <w:kern w:val="0"/>
                <w:szCs w:val="21"/>
                <w:lang w:eastAsia="zh-CN"/>
              </w:rPr>
              <w:t>（</w:t>
            </w:r>
            <w:r>
              <w:rPr>
                <w:rFonts w:hint="default" w:ascii="Calibri" w:hAnsi="Calibri" w:cs="Calibri"/>
                <w:i w:val="0"/>
                <w:iCs w:val="0"/>
                <w:kern w:val="0"/>
                <w:szCs w:val="21"/>
                <w:lang w:val="en-US" w:eastAsia="zh-CN"/>
              </w:rPr>
              <w:t>3）</w:t>
            </w:r>
            <w:r>
              <w:rPr>
                <w:rFonts w:hint="default" w:ascii="Calibri" w:hAnsi="Calibri" w:cs="Calibri"/>
                <w:kern w:val="0"/>
                <w:szCs w:val="21"/>
              </w:rPr>
              <w:t>电子交易平台运营机构，以及与该机构有直接控股或者管理关系可能影响采购公正性的任何单位和个人，不得在该平台进行的政府采购项目电子交易中投标、响应和代理政府采购项目；</w:t>
            </w:r>
          </w:p>
        </w:tc>
        <w:tc>
          <w:tcPr>
            <w:tcW w:w="4273" w:type="dxa"/>
            <w:noWrap w:val="0"/>
            <w:vAlign w:val="center"/>
          </w:tcPr>
          <w:p w14:paraId="7056A076">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lang w:eastAsia="zh-CN"/>
              </w:rPr>
              <w:t>（</w:t>
            </w:r>
            <w:r>
              <w:rPr>
                <w:rFonts w:hint="default" w:ascii="Calibri" w:hAnsi="Calibri" w:cs="Calibri"/>
                <w:i w:val="0"/>
                <w:iCs w:val="0"/>
                <w:szCs w:val="21"/>
                <w:lang w:val="en-US" w:eastAsia="zh-CN"/>
              </w:rPr>
              <w:t>6）</w:t>
            </w:r>
            <w:r>
              <w:rPr>
                <w:rFonts w:hint="default" w:ascii="Calibri" w:hAnsi="Calibri" w:eastAsia="宋体" w:cs="Calibri"/>
                <w:color w:val="auto"/>
                <w:kern w:val="2"/>
                <w:sz w:val="21"/>
                <w:szCs w:val="21"/>
                <w:lang w:val="en-US" w:eastAsia="zh-CN" w:bidi="ar-SA"/>
              </w:rPr>
              <w:t>单位组织形式声明函。【</w:t>
            </w:r>
            <w:r>
              <w:rPr>
                <w:rFonts w:hint="default" w:ascii="Calibri" w:hAnsi="Calibri" w:cs="Calibri"/>
                <w:szCs w:val="21"/>
                <w:lang w:val="en-US" w:eastAsia="zh-CN"/>
              </w:rPr>
              <w:t>证明材料</w:t>
            </w:r>
            <w:r>
              <w:rPr>
                <w:rFonts w:hint="default" w:ascii="Calibri" w:hAnsi="Calibri" w:cs="Calibri"/>
                <w:color w:val="auto"/>
                <w:kern w:val="2"/>
                <w:sz w:val="21"/>
                <w:szCs w:val="21"/>
                <w:lang w:val="en-US" w:eastAsia="zh-CN" w:bidi="ar-SA"/>
              </w:rPr>
              <w:t>4</w:t>
            </w:r>
            <w:r>
              <w:rPr>
                <w:rFonts w:hint="default" w:ascii="Calibri" w:hAnsi="Calibri" w:eastAsia="宋体" w:cs="Calibri"/>
                <w:color w:val="auto"/>
                <w:kern w:val="2"/>
                <w:sz w:val="21"/>
                <w:szCs w:val="21"/>
                <w:lang w:val="en-US" w:eastAsia="zh-CN" w:bidi="ar-SA"/>
              </w:rPr>
              <w:t>】</w:t>
            </w:r>
          </w:p>
        </w:tc>
      </w:tr>
      <w:tr w14:paraId="52689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4" w:type="dxa"/>
            <w:noWrap w:val="0"/>
            <w:vAlign w:val="center"/>
          </w:tcPr>
          <w:p w14:paraId="22D1B14F">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3.</w:t>
            </w:r>
            <w:r>
              <w:rPr>
                <w:rFonts w:hint="default" w:ascii="Calibri" w:hAnsi="Calibri" w:cs="Calibri"/>
                <w:i w:val="0"/>
                <w:iCs w:val="0"/>
                <w:szCs w:val="21"/>
                <w:lang w:val="en-US" w:eastAsia="zh-CN"/>
              </w:rPr>
              <w:t>4</w:t>
            </w:r>
          </w:p>
        </w:tc>
        <w:tc>
          <w:tcPr>
            <w:tcW w:w="4244" w:type="dxa"/>
            <w:noWrap w:val="0"/>
            <w:vAlign w:val="center"/>
          </w:tcPr>
          <w:p w14:paraId="7B876ADC">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kern w:val="0"/>
                <w:szCs w:val="21"/>
              </w:rPr>
              <w:t>（</w:t>
            </w:r>
            <w:r>
              <w:rPr>
                <w:rFonts w:hint="default" w:ascii="Calibri" w:hAnsi="Calibri" w:cs="Calibri"/>
                <w:i w:val="0"/>
                <w:iCs w:val="0"/>
                <w:kern w:val="0"/>
                <w:szCs w:val="21"/>
                <w:lang w:val="en-US" w:eastAsia="zh-CN"/>
              </w:rPr>
              <w:t>4</w:t>
            </w:r>
            <w:r>
              <w:rPr>
                <w:rFonts w:hint="default" w:ascii="Calibri" w:hAnsi="Calibri" w:cs="Calibri"/>
                <w:i w:val="0"/>
                <w:iCs w:val="0"/>
                <w:kern w:val="0"/>
                <w:szCs w:val="21"/>
              </w:rPr>
              <w:t>）为</w:t>
            </w:r>
            <w:r>
              <w:rPr>
                <w:rFonts w:hint="default" w:ascii="Calibri" w:hAnsi="Calibri" w:cs="Calibri"/>
                <w:i w:val="0"/>
                <w:iCs w:val="0"/>
                <w:kern w:val="0"/>
                <w:szCs w:val="21"/>
                <w:lang w:eastAsia="zh-CN"/>
              </w:rPr>
              <w:t>浙江卫视4K超高清频道制播设备更新改造项目提供整体设计</w:t>
            </w:r>
            <w:r>
              <w:rPr>
                <w:rFonts w:hint="default" w:ascii="Calibri" w:hAnsi="Calibri" w:cs="Calibri"/>
                <w:i w:val="0"/>
                <w:iCs w:val="0"/>
                <w:kern w:val="0"/>
                <w:szCs w:val="21"/>
              </w:rPr>
              <w:t>、规范编制或者项目管理、监理、检测等服务的</w:t>
            </w:r>
            <w:r>
              <w:rPr>
                <w:rFonts w:hint="default" w:ascii="Calibri" w:hAnsi="Calibri" w:cs="Calibri"/>
                <w:i w:val="0"/>
                <w:iCs w:val="0"/>
                <w:kern w:val="0"/>
                <w:szCs w:val="21"/>
                <w:lang w:eastAsia="zh-CN"/>
              </w:rPr>
              <w:t>投标人</w:t>
            </w:r>
            <w:r>
              <w:rPr>
                <w:rFonts w:hint="default" w:ascii="Calibri" w:hAnsi="Calibri" w:cs="Calibri"/>
                <w:i w:val="0"/>
                <w:iCs w:val="0"/>
                <w:kern w:val="0"/>
                <w:szCs w:val="21"/>
              </w:rPr>
              <w:t>不得参加本</w:t>
            </w:r>
            <w:r>
              <w:rPr>
                <w:rFonts w:hint="default" w:ascii="Calibri" w:hAnsi="Calibri" w:cs="Calibri"/>
                <w:i w:val="0"/>
                <w:iCs w:val="0"/>
                <w:kern w:val="0"/>
                <w:szCs w:val="21"/>
                <w:lang w:eastAsia="zh-CN"/>
              </w:rPr>
              <w:t>标段</w:t>
            </w:r>
            <w:r>
              <w:rPr>
                <w:rFonts w:hint="default" w:ascii="Calibri" w:hAnsi="Calibri" w:cs="Calibri"/>
                <w:i w:val="0"/>
                <w:iCs w:val="0"/>
                <w:kern w:val="0"/>
                <w:szCs w:val="21"/>
              </w:rPr>
              <w:t>的政府采购活动</w:t>
            </w:r>
            <w:r>
              <w:rPr>
                <w:rFonts w:hint="default" w:ascii="Calibri" w:hAnsi="Calibri" w:cs="Calibri"/>
                <w:i w:val="0"/>
                <w:iCs w:val="0"/>
                <w:kern w:val="0"/>
                <w:szCs w:val="21"/>
                <w:lang w:eastAsia="zh-CN"/>
              </w:rPr>
              <w:t>；</w:t>
            </w:r>
          </w:p>
        </w:tc>
        <w:tc>
          <w:tcPr>
            <w:tcW w:w="4273" w:type="dxa"/>
            <w:noWrap w:val="0"/>
            <w:vAlign w:val="center"/>
          </w:tcPr>
          <w:p w14:paraId="653C5295">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w:t>
            </w:r>
            <w:r>
              <w:rPr>
                <w:rFonts w:hint="default" w:ascii="Calibri" w:hAnsi="Calibri" w:cs="Calibri"/>
                <w:i w:val="0"/>
                <w:iCs w:val="0"/>
                <w:szCs w:val="21"/>
                <w:lang w:val="en-US" w:eastAsia="zh-CN"/>
              </w:rPr>
              <w:t>7</w:t>
            </w:r>
            <w:r>
              <w:rPr>
                <w:rFonts w:hint="default" w:ascii="Calibri" w:hAnsi="Calibri" w:cs="Calibri"/>
                <w:i w:val="0"/>
                <w:iCs w:val="0"/>
                <w:szCs w:val="21"/>
              </w:rPr>
              <w:t>）未提供整体设计等服务声明函。</w:t>
            </w:r>
            <w:r>
              <w:rPr>
                <w:rFonts w:hint="default" w:ascii="Calibri" w:hAnsi="Calibri" w:cs="Calibri"/>
                <w:i w:val="0"/>
                <w:iCs w:val="0"/>
              </w:rPr>
              <w:t>【</w:t>
            </w:r>
            <w:r>
              <w:rPr>
                <w:rFonts w:hint="default" w:ascii="Calibri" w:hAnsi="Calibri" w:cs="Calibri"/>
                <w:i w:val="0"/>
                <w:iCs w:val="0"/>
                <w:szCs w:val="21"/>
              </w:rPr>
              <w:t>证明材料</w:t>
            </w:r>
            <w:r>
              <w:rPr>
                <w:rFonts w:hint="default" w:ascii="Calibri" w:hAnsi="Calibri" w:cs="Calibri"/>
                <w:i w:val="0"/>
                <w:iCs w:val="0"/>
                <w:szCs w:val="21"/>
                <w:lang w:val="en-US" w:eastAsia="zh-CN"/>
              </w:rPr>
              <w:t>5</w:t>
            </w:r>
            <w:r>
              <w:rPr>
                <w:rFonts w:hint="default" w:ascii="Calibri" w:hAnsi="Calibri" w:cs="Calibri"/>
                <w:i w:val="0"/>
                <w:iCs w:val="0"/>
              </w:rPr>
              <w:t>】</w:t>
            </w:r>
          </w:p>
        </w:tc>
      </w:tr>
      <w:tr w14:paraId="587E6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F7BBD54">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3.</w:t>
            </w:r>
            <w:r>
              <w:rPr>
                <w:rFonts w:hint="default" w:ascii="Calibri" w:hAnsi="Calibri" w:cs="Calibri"/>
                <w:i w:val="0"/>
                <w:iCs w:val="0"/>
                <w:szCs w:val="21"/>
                <w:lang w:val="en-US" w:eastAsia="zh-CN"/>
              </w:rPr>
              <w:t>5</w:t>
            </w:r>
          </w:p>
        </w:tc>
        <w:tc>
          <w:tcPr>
            <w:tcW w:w="0" w:type="auto"/>
            <w:vAlign w:val="center"/>
          </w:tcPr>
          <w:p w14:paraId="76A501E0">
            <w:pPr>
              <w:adjustRightInd w:val="0"/>
              <w:jc w:val="left"/>
              <w:rPr>
                <w:rFonts w:hint="default" w:ascii="Calibri" w:hAnsi="Calibri" w:cs="Calibri"/>
                <w:i w:val="0"/>
                <w:iCs w:val="0"/>
                <w:szCs w:val="21"/>
              </w:rPr>
            </w:pPr>
            <w:r>
              <w:rPr>
                <w:rFonts w:hint="default" w:ascii="Calibri" w:hAnsi="Calibri" w:cs="Calibri"/>
                <w:i w:val="0"/>
                <w:iCs w:val="0"/>
                <w:szCs w:val="21"/>
              </w:rPr>
              <w:t>（</w:t>
            </w:r>
            <w:r>
              <w:rPr>
                <w:rFonts w:hint="default" w:ascii="Calibri" w:hAnsi="Calibri" w:cs="Calibri"/>
                <w:i w:val="0"/>
                <w:iCs w:val="0"/>
                <w:szCs w:val="21"/>
                <w:lang w:val="en-US" w:eastAsia="zh-CN"/>
              </w:rPr>
              <w:t>5</w:t>
            </w:r>
            <w:r>
              <w:rPr>
                <w:rFonts w:hint="default" w:ascii="Calibri" w:hAnsi="Calibri" w:cs="Calibri"/>
                <w:i w:val="0"/>
                <w:iCs w:val="0"/>
                <w:szCs w:val="21"/>
              </w:rPr>
              <w:t>）接受联合体，联合体参加本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的政府采购活动应满足以下条件：</w:t>
            </w:r>
          </w:p>
          <w:p w14:paraId="47E3AE6A">
            <w:pPr>
              <w:adjustRightInd w:val="0"/>
              <w:jc w:val="left"/>
              <w:rPr>
                <w:rFonts w:hint="default" w:ascii="Calibri" w:hAnsi="Calibri" w:cs="Calibri"/>
                <w:i w:val="0"/>
                <w:iCs w:val="0"/>
                <w:szCs w:val="21"/>
              </w:rPr>
            </w:pPr>
            <w:r>
              <w:rPr>
                <w:rFonts w:hint="default" w:ascii="Calibri" w:hAnsi="Calibri" w:cs="Calibri"/>
                <w:i w:val="0"/>
                <w:iCs w:val="0"/>
                <w:szCs w:val="21"/>
              </w:rPr>
              <w:t>◇两个以上的自然人、法人或者其他组织可以组成一个联合体，以一个投标人的身份共同参加本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的政府采购活动，联合体在投标文件中提供联合体协议并明确分工；</w:t>
            </w:r>
          </w:p>
          <w:p w14:paraId="5D4CE754">
            <w:pPr>
              <w:adjustRightInd w:val="0"/>
              <w:jc w:val="left"/>
              <w:rPr>
                <w:rFonts w:hint="default" w:ascii="Calibri" w:hAnsi="Calibri" w:cs="Calibri"/>
                <w:i w:val="0"/>
                <w:iCs w:val="0"/>
                <w:szCs w:val="21"/>
              </w:rPr>
            </w:pPr>
            <w:r>
              <w:rPr>
                <w:rFonts w:hint="default" w:ascii="Calibri" w:hAnsi="Calibri" w:cs="Calibri"/>
                <w:i w:val="0"/>
                <w:iCs w:val="0"/>
                <w:szCs w:val="21"/>
              </w:rPr>
              <w:t>◇联合体主办单位和成员单位均应具备资格要求1、2及特定资格要求第（1）（2）（3）</w:t>
            </w:r>
            <w:r>
              <w:rPr>
                <w:rFonts w:hint="default" w:ascii="Calibri" w:hAnsi="Calibri" w:cs="Calibri"/>
                <w:i w:val="0"/>
                <w:iCs w:val="0"/>
                <w:szCs w:val="21"/>
                <w:lang w:eastAsia="zh-CN"/>
              </w:rPr>
              <w:t>（</w:t>
            </w:r>
            <w:r>
              <w:rPr>
                <w:rFonts w:hint="default" w:ascii="Calibri" w:hAnsi="Calibri" w:cs="Calibri"/>
                <w:i w:val="0"/>
                <w:iCs w:val="0"/>
                <w:szCs w:val="21"/>
                <w:lang w:val="en-US" w:eastAsia="zh-CN"/>
              </w:rPr>
              <w:t>4）</w:t>
            </w:r>
            <w:r>
              <w:rPr>
                <w:rFonts w:hint="default" w:ascii="Calibri" w:hAnsi="Calibri" w:cs="Calibri"/>
                <w:i w:val="0"/>
                <w:iCs w:val="0"/>
                <w:szCs w:val="21"/>
              </w:rPr>
              <w:t>项；</w:t>
            </w:r>
          </w:p>
          <w:p w14:paraId="42589861">
            <w:pPr>
              <w:adjustRightInd w:val="0"/>
              <w:jc w:val="left"/>
              <w:rPr>
                <w:rFonts w:hint="default" w:ascii="Calibri" w:hAnsi="Calibri" w:cs="Calibri"/>
                <w:i w:val="0"/>
                <w:iCs w:val="0"/>
                <w:szCs w:val="21"/>
              </w:rPr>
            </w:pPr>
            <w:r>
              <w:rPr>
                <w:rFonts w:hint="default" w:ascii="Calibri" w:hAnsi="Calibri" w:cs="Calibri"/>
                <w:i w:val="0"/>
                <w:iCs w:val="0"/>
                <w:szCs w:val="21"/>
              </w:rPr>
              <w:t>◇联合体中有同类资质的</w:t>
            </w:r>
            <w:r>
              <w:rPr>
                <w:rFonts w:hint="default" w:ascii="Calibri" w:hAnsi="Calibri" w:cs="Calibri"/>
                <w:i w:val="0"/>
                <w:iCs w:val="0"/>
                <w:szCs w:val="21"/>
                <w:lang w:eastAsia="zh-CN"/>
              </w:rPr>
              <w:t>投标人</w:t>
            </w:r>
            <w:r>
              <w:rPr>
                <w:rFonts w:hint="default" w:ascii="Calibri" w:hAnsi="Calibri" w:cs="Calibri"/>
                <w:i w:val="0"/>
                <w:iCs w:val="0"/>
                <w:szCs w:val="21"/>
              </w:rPr>
              <w:t>按照联合体分工承担相同工作，按资质等级较低的</w:t>
            </w:r>
            <w:r>
              <w:rPr>
                <w:rFonts w:hint="default" w:ascii="Calibri" w:hAnsi="Calibri" w:cs="Calibri"/>
                <w:i w:val="0"/>
                <w:iCs w:val="0"/>
                <w:szCs w:val="21"/>
                <w:lang w:eastAsia="zh-CN"/>
              </w:rPr>
              <w:t>投标人</w:t>
            </w:r>
            <w:r>
              <w:rPr>
                <w:rFonts w:hint="default" w:ascii="Calibri" w:hAnsi="Calibri" w:cs="Calibri"/>
                <w:i w:val="0"/>
                <w:iCs w:val="0"/>
                <w:szCs w:val="21"/>
              </w:rPr>
              <w:t>确定资质等级；</w:t>
            </w:r>
          </w:p>
          <w:p w14:paraId="105E6BEC">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szCs w:val="21"/>
              </w:rPr>
              <w:t>◇联合体各方不得再单独参加或与其他</w:t>
            </w:r>
            <w:r>
              <w:rPr>
                <w:rFonts w:hint="default" w:ascii="Calibri" w:hAnsi="Calibri" w:cs="Calibri"/>
                <w:i w:val="0"/>
                <w:iCs w:val="0"/>
                <w:szCs w:val="21"/>
                <w:lang w:eastAsia="zh-CN"/>
              </w:rPr>
              <w:t>投标人</w:t>
            </w:r>
            <w:r>
              <w:rPr>
                <w:rFonts w:hint="default" w:ascii="Calibri" w:hAnsi="Calibri" w:cs="Calibri"/>
                <w:i w:val="0"/>
                <w:iCs w:val="0"/>
                <w:szCs w:val="21"/>
              </w:rPr>
              <w:t>另外组成联合体参加本</w:t>
            </w:r>
            <w:r>
              <w:rPr>
                <w:rFonts w:hint="default" w:ascii="Calibri" w:hAnsi="Calibri" w:cs="Calibri"/>
                <w:i w:val="0"/>
                <w:iCs w:val="0"/>
                <w:szCs w:val="21"/>
                <w:lang w:eastAsia="zh-CN"/>
              </w:rPr>
              <w:t>标段</w:t>
            </w:r>
            <w:r>
              <w:rPr>
                <w:rFonts w:hint="default" w:ascii="Calibri" w:hAnsi="Calibri" w:cs="Calibri"/>
                <w:i w:val="0"/>
                <w:iCs w:val="0"/>
                <w:szCs w:val="21"/>
              </w:rPr>
              <w:t>的政府采购活动。</w:t>
            </w:r>
          </w:p>
        </w:tc>
        <w:tc>
          <w:tcPr>
            <w:tcW w:w="0" w:type="auto"/>
            <w:vAlign w:val="center"/>
          </w:tcPr>
          <w:p w14:paraId="20783215">
            <w:pPr>
              <w:adjustRightInd w:val="0"/>
              <w:jc w:val="left"/>
              <w:rPr>
                <w:rFonts w:hint="default" w:ascii="Calibri" w:hAnsi="Calibri" w:cs="Calibri"/>
                <w:i w:val="0"/>
                <w:iCs w:val="0"/>
              </w:rPr>
            </w:pPr>
            <w:r>
              <w:rPr>
                <w:rFonts w:hint="default" w:ascii="Calibri" w:hAnsi="Calibri" w:cs="Calibri"/>
                <w:i w:val="0"/>
                <w:iCs w:val="0"/>
                <w:szCs w:val="21"/>
              </w:rPr>
              <w:t>（</w:t>
            </w:r>
            <w:r>
              <w:rPr>
                <w:rFonts w:hint="default" w:ascii="Calibri" w:hAnsi="Calibri" w:cs="Calibri"/>
                <w:i w:val="0"/>
                <w:iCs w:val="0"/>
                <w:szCs w:val="21"/>
                <w:lang w:val="en-US" w:eastAsia="zh-CN"/>
              </w:rPr>
              <w:t>8</w:t>
            </w:r>
            <w:r>
              <w:rPr>
                <w:rFonts w:hint="default" w:ascii="Calibri" w:hAnsi="Calibri" w:cs="Calibri"/>
                <w:i w:val="0"/>
                <w:iCs w:val="0"/>
                <w:szCs w:val="21"/>
              </w:rPr>
              <w:t>）非联合体提供《</w:t>
            </w:r>
            <w:r>
              <w:rPr>
                <w:rFonts w:hint="default" w:ascii="Calibri" w:hAnsi="Calibri" w:cs="Calibri"/>
                <w:i w:val="0"/>
                <w:iCs w:val="0"/>
              </w:rPr>
              <w:t>非联合体的声明函</w:t>
            </w:r>
            <w:r>
              <w:rPr>
                <w:rFonts w:hint="default" w:ascii="Calibri" w:hAnsi="Calibri" w:cs="Calibri"/>
                <w:i w:val="0"/>
                <w:iCs w:val="0"/>
                <w:szCs w:val="21"/>
              </w:rPr>
              <w:t>》、</w:t>
            </w:r>
            <w:r>
              <w:rPr>
                <w:rFonts w:hint="default" w:ascii="Calibri" w:hAnsi="Calibri" w:cs="Calibri"/>
                <w:i w:val="0"/>
                <w:iCs w:val="0"/>
              </w:rPr>
              <w:t>联合体提供《</w:t>
            </w:r>
            <w:r>
              <w:rPr>
                <w:rFonts w:hint="default" w:ascii="Calibri" w:hAnsi="Calibri" w:cs="Calibri"/>
                <w:i w:val="0"/>
                <w:iCs w:val="0"/>
                <w:szCs w:val="21"/>
              </w:rPr>
              <w:t>联合协议书</w:t>
            </w:r>
            <w:r>
              <w:rPr>
                <w:rFonts w:hint="default" w:ascii="Calibri" w:hAnsi="Calibri" w:cs="Calibri"/>
                <w:i w:val="0"/>
                <w:iCs w:val="0"/>
              </w:rPr>
              <w:t>》。</w:t>
            </w:r>
          </w:p>
          <w:p w14:paraId="2B81F7FF">
            <w:pPr>
              <w:adjustRightInd w:val="0"/>
              <w:jc w:val="left"/>
              <w:rPr>
                <w:rFonts w:hint="default" w:ascii="Calibri" w:hAnsi="Calibri" w:eastAsia="宋体" w:cs="Calibri"/>
                <w:i w:val="0"/>
                <w:iCs w:val="0"/>
                <w:kern w:val="2"/>
                <w:sz w:val="21"/>
                <w:szCs w:val="21"/>
                <w:lang w:val="en-US" w:eastAsia="zh-CN" w:bidi="ar-SA"/>
              </w:rPr>
            </w:pPr>
            <w:r>
              <w:rPr>
                <w:rFonts w:hint="default" w:ascii="Calibri" w:hAnsi="Calibri" w:cs="Calibri"/>
                <w:i w:val="0"/>
                <w:iCs w:val="0"/>
              </w:rPr>
              <w:t>【</w:t>
            </w:r>
            <w:r>
              <w:rPr>
                <w:rFonts w:hint="default" w:ascii="Calibri" w:hAnsi="Calibri" w:cs="Calibri"/>
                <w:i w:val="0"/>
                <w:iCs w:val="0"/>
                <w:szCs w:val="21"/>
              </w:rPr>
              <w:t>证明材料</w:t>
            </w:r>
            <w:r>
              <w:rPr>
                <w:rFonts w:hint="default" w:ascii="Calibri" w:hAnsi="Calibri" w:cs="Calibri"/>
                <w:i w:val="0"/>
                <w:iCs w:val="0"/>
                <w:szCs w:val="21"/>
                <w:lang w:val="en-US" w:eastAsia="zh-CN"/>
              </w:rPr>
              <w:t>6</w:t>
            </w:r>
            <w:r>
              <w:rPr>
                <w:rFonts w:hint="default" w:ascii="Calibri" w:hAnsi="Calibri" w:cs="Calibri"/>
                <w:i w:val="0"/>
                <w:iCs w:val="0"/>
              </w:rPr>
              <w:t>】</w:t>
            </w:r>
          </w:p>
        </w:tc>
      </w:tr>
    </w:tbl>
    <w:p w14:paraId="7719B485">
      <w:pPr>
        <w:ind w:firstLine="422" w:firstLineChars="200"/>
        <w:jc w:val="left"/>
        <w:rPr>
          <w:rFonts w:hint="default" w:ascii="Calibri" w:hAnsi="Calibri" w:eastAsia="楷体" w:cs="Calibri"/>
          <w:b/>
          <w:bCs/>
          <w:i w:val="0"/>
          <w:iCs w:val="0"/>
          <w:szCs w:val="21"/>
          <w:u w:val="single"/>
        </w:rPr>
      </w:pPr>
      <w:r>
        <w:rPr>
          <w:rFonts w:hint="default" w:ascii="Calibri" w:hAnsi="Calibri" w:eastAsia="楷体" w:cs="Calibri"/>
          <w:b/>
          <w:bCs/>
          <w:i w:val="0"/>
          <w:iCs w:val="0"/>
          <w:szCs w:val="21"/>
          <w:u w:val="single"/>
        </w:rPr>
        <w:t>说明：【证明材料需加盖投标人单位公章</w:t>
      </w:r>
      <w:r>
        <w:rPr>
          <w:rFonts w:hint="default" w:ascii="Calibri" w:hAnsi="Calibri" w:eastAsia="楷体" w:cs="Calibri"/>
          <w:b/>
          <w:bCs/>
          <w:i w:val="0"/>
          <w:iCs w:val="0"/>
          <w:szCs w:val="21"/>
          <w:u w:val="single"/>
          <w:lang w:eastAsia="zh-CN"/>
        </w:rPr>
        <w:t>】</w:t>
      </w:r>
    </w:p>
    <w:p w14:paraId="3D521EA2">
      <w:pPr>
        <w:ind w:firstLine="422" w:firstLineChars="200"/>
        <w:jc w:val="left"/>
        <w:rPr>
          <w:rFonts w:hint="default" w:ascii="Calibri" w:hAnsi="Calibri" w:eastAsia="楷体" w:cs="Calibri"/>
          <w:i w:val="0"/>
          <w:iCs w:val="0"/>
        </w:rPr>
      </w:pPr>
      <w:r>
        <w:rPr>
          <w:rFonts w:hint="default" w:ascii="Calibri" w:hAnsi="Calibri" w:eastAsia="楷体" w:cs="Calibri"/>
          <w:b/>
          <w:bCs/>
          <w:i w:val="0"/>
          <w:iCs w:val="0"/>
          <w:szCs w:val="21"/>
          <w:u w:val="single"/>
        </w:rPr>
        <w:t>【以联合体形式参与采购活动，联合体的各方均应满足资格条件并分别提供资格审查材料予以证明】</w:t>
      </w:r>
    </w:p>
    <w:p w14:paraId="2E3C91B2">
      <w:pPr>
        <w:rPr>
          <w:rFonts w:hint="default" w:ascii="Calibri" w:hAnsi="Calibri" w:cs="Calibri"/>
          <w:i w:val="0"/>
          <w:iCs w:val="0"/>
          <w:szCs w:val="21"/>
        </w:rPr>
      </w:pPr>
    </w:p>
    <w:p w14:paraId="5988F957">
      <w:pPr>
        <w:rPr>
          <w:rFonts w:hint="default" w:ascii="Calibri" w:hAnsi="Calibri" w:cs="Calibri"/>
          <w:i w:val="0"/>
          <w:iCs w:val="0"/>
        </w:rPr>
      </w:pPr>
      <w:r>
        <w:rPr>
          <w:rFonts w:hint="default" w:ascii="Calibri" w:hAnsi="Calibri" w:cs="Calibri"/>
          <w:i w:val="0"/>
          <w:iCs w:val="0"/>
        </w:rPr>
        <w:br w:type="page"/>
      </w:r>
    </w:p>
    <w:p w14:paraId="5C6DB299">
      <w:pPr>
        <w:pStyle w:val="4"/>
        <w:ind w:firstLine="420"/>
        <w:rPr>
          <w:rFonts w:hint="default" w:ascii="Calibri" w:hAnsi="Calibri" w:cs="Calibri"/>
          <w:i w:val="0"/>
          <w:iCs w:val="0"/>
        </w:rPr>
      </w:pPr>
      <w:r>
        <w:rPr>
          <w:rFonts w:hint="default" w:ascii="Calibri" w:hAnsi="Calibri" w:cs="Calibri"/>
          <w:i w:val="0"/>
          <w:iCs w:val="0"/>
        </w:rPr>
        <w:t>【证明材料1】符合资格条件的声明函</w:t>
      </w:r>
    </w:p>
    <w:p w14:paraId="5D3616DF">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60EF0C8C">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76EFCE70">
      <w:pPr>
        <w:rPr>
          <w:rFonts w:hint="default" w:ascii="Calibri" w:hAnsi="Calibri" w:cs="Calibri"/>
          <w:i w:val="0"/>
          <w:iCs w:val="0"/>
        </w:rPr>
      </w:pPr>
      <w:r>
        <w:rPr>
          <w:rFonts w:hint="default" w:ascii="Calibri" w:hAnsi="Calibri" w:cs="Calibri"/>
          <w:i w:val="0"/>
          <w:iCs w:val="0"/>
        </w:rPr>
        <w:t>浙江省成套招标代理有限公司：</w:t>
      </w:r>
    </w:p>
    <w:p w14:paraId="371AFBAF">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（项目编号）的</w:t>
      </w:r>
      <w:r>
        <w:rPr>
          <w:rFonts w:hint="default" w:ascii="Calibri" w:hAnsi="Calibri" w:cs="Calibri"/>
          <w:i w:val="0"/>
          <w:iCs w:val="0"/>
          <w:szCs w:val="21"/>
        </w:rPr>
        <w:t>投标截止时间，具有良好的商业信誉，依法缴纳税收和社会保障资金，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206C4B3C">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32FD4BA4">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04444D85">
      <w:pPr>
        <w:ind w:firstLine="420" w:firstLineChars="200"/>
        <w:rPr>
          <w:rFonts w:hint="default" w:ascii="Calibri" w:hAnsi="Calibri" w:cs="Calibri"/>
          <w:i w:val="0"/>
          <w:iCs w:val="0"/>
          <w:szCs w:val="21"/>
        </w:rPr>
      </w:pPr>
    </w:p>
    <w:p w14:paraId="6E2E8649">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151C9F70">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403ABA81">
      <w:pPr>
        <w:ind w:firstLine="420" w:firstLineChars="200"/>
        <w:rPr>
          <w:rFonts w:hint="default" w:ascii="Calibri" w:hAnsi="Calibri" w:cs="Calibri"/>
          <w:i w:val="0"/>
          <w:iCs w:val="0"/>
        </w:rPr>
      </w:pPr>
    </w:p>
    <w:p w14:paraId="1FDE221E">
      <w:pPr>
        <w:ind w:firstLine="422" w:firstLineChars="200"/>
        <w:rPr>
          <w:rFonts w:hint="default" w:ascii="Calibri" w:hAnsi="Calibri" w:eastAsia="楷体" w:cs="Calibri"/>
          <w:b/>
          <w:bCs/>
          <w:i w:val="0"/>
          <w:iCs w:val="0"/>
          <w:szCs w:val="21"/>
          <w:u w:val="single"/>
        </w:rPr>
      </w:pPr>
      <w:r>
        <w:rPr>
          <w:rFonts w:hint="default" w:ascii="Calibri" w:hAnsi="Calibri" w:eastAsia="楷体" w:cs="Calibri"/>
          <w:b/>
          <w:bCs/>
          <w:i w:val="0"/>
          <w:iCs w:val="0"/>
          <w:szCs w:val="21"/>
          <w:u w:val="single"/>
        </w:rPr>
        <w:t>说明：以联合体形式参与采购活动，联合体的各方均应提供此声明函。</w:t>
      </w:r>
    </w:p>
    <w:p w14:paraId="5AF3FFAE">
      <w:pPr>
        <w:rPr>
          <w:rFonts w:hint="default" w:ascii="Calibri" w:hAnsi="Calibri" w:cs="Calibri"/>
          <w:i w:val="0"/>
          <w:iCs w:val="0"/>
        </w:rPr>
      </w:pPr>
    </w:p>
    <w:p w14:paraId="6E3B2E80">
      <w:pPr>
        <w:pStyle w:val="4"/>
        <w:ind w:firstLine="420"/>
        <w:rPr>
          <w:rFonts w:hint="default" w:ascii="Calibri" w:hAnsi="Calibri" w:cs="Calibri"/>
          <w:i w:val="0"/>
          <w:iCs w:val="0"/>
        </w:rPr>
      </w:pPr>
      <w:r>
        <w:rPr>
          <w:rFonts w:hint="default" w:ascii="Calibri" w:hAnsi="Calibri" w:cs="Calibri"/>
          <w:i w:val="0"/>
          <w:iCs w:val="0"/>
        </w:rPr>
        <w:t>【证明材料</w:t>
      </w:r>
      <w:r>
        <w:rPr>
          <w:rFonts w:hint="default" w:ascii="Calibri" w:hAnsi="Calibri" w:cs="Calibri"/>
          <w:i w:val="0"/>
          <w:iCs w:val="0"/>
          <w:lang w:val="en-US" w:eastAsia="zh-CN"/>
        </w:rPr>
        <w:t>2</w:t>
      </w:r>
      <w:r>
        <w:rPr>
          <w:rFonts w:hint="default" w:ascii="Calibri" w:hAnsi="Calibri" w:cs="Calibri"/>
          <w:i w:val="0"/>
          <w:iCs w:val="0"/>
        </w:rPr>
        <w:t>】与其他投标人无利害关系的声明函</w:t>
      </w:r>
    </w:p>
    <w:p w14:paraId="0C5FF64F">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与其他投标人无利害关系的声明函</w:t>
      </w:r>
    </w:p>
    <w:p w14:paraId="59105289">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3AFCC1D7">
      <w:pPr>
        <w:rPr>
          <w:rFonts w:hint="default" w:ascii="Calibri" w:hAnsi="Calibri" w:cs="Calibri"/>
          <w:i w:val="0"/>
          <w:iCs w:val="0"/>
        </w:rPr>
      </w:pPr>
      <w:r>
        <w:rPr>
          <w:rFonts w:hint="default" w:ascii="Calibri" w:hAnsi="Calibri" w:cs="Calibri"/>
          <w:i w:val="0"/>
          <w:iCs w:val="0"/>
        </w:rPr>
        <w:t>浙江省成套招标代理有限公司：</w:t>
      </w:r>
    </w:p>
    <w:p w14:paraId="66C81B7A">
      <w:pPr>
        <w:ind w:firstLine="420" w:firstLineChars="200"/>
        <w:rPr>
          <w:rFonts w:hint="default" w:ascii="Calibri" w:hAnsi="Calibri" w:cs="Calibri"/>
          <w:i w:val="0"/>
          <w:iCs w:val="0"/>
          <w:szCs w:val="21"/>
        </w:rPr>
      </w:pPr>
      <w:r>
        <w:rPr>
          <w:rFonts w:hint="default" w:ascii="Calibri" w:hAnsi="Calibri" w:cs="Calibri"/>
          <w:i w:val="0"/>
          <w:iCs w:val="0"/>
          <w:szCs w:val="21"/>
        </w:rPr>
        <w:t>我方参加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w:t>
      </w:r>
      <w:r>
        <w:rPr>
          <w:rFonts w:hint="default" w:ascii="Calibri" w:hAnsi="Calibri" w:cs="Calibri"/>
          <w:i w:val="0"/>
          <w:iCs w:val="0"/>
          <w:szCs w:val="21"/>
        </w:rPr>
        <w:t>政府采购活动，与其他投标人不存在法定代表人为同一人或</w:t>
      </w:r>
      <w:r>
        <w:rPr>
          <w:rFonts w:hint="default" w:ascii="Calibri" w:hAnsi="Calibri" w:cs="Calibri"/>
          <w:i w:val="0"/>
          <w:iCs w:val="0"/>
          <w:kern w:val="0"/>
          <w:szCs w:val="21"/>
        </w:rPr>
        <w:t>存在直接控股、管理关系。</w:t>
      </w:r>
    </w:p>
    <w:p w14:paraId="341AB644">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63AB7562">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6FF3E8E8">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372B9A5A">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674E6875">
      <w:pPr>
        <w:ind w:firstLine="422" w:firstLineChars="200"/>
        <w:rPr>
          <w:rFonts w:hint="default" w:ascii="Calibri" w:hAnsi="Calibri" w:eastAsia="楷体" w:cs="Calibri"/>
          <w:b/>
          <w:bCs/>
          <w:i w:val="0"/>
          <w:iCs w:val="0"/>
          <w:szCs w:val="21"/>
          <w:u w:val="single"/>
        </w:rPr>
      </w:pPr>
      <w:r>
        <w:rPr>
          <w:rFonts w:hint="default" w:ascii="Calibri" w:hAnsi="Calibri" w:eastAsia="楷体" w:cs="Calibri"/>
          <w:b/>
          <w:bCs/>
          <w:i w:val="0"/>
          <w:iCs w:val="0"/>
          <w:szCs w:val="21"/>
          <w:u w:val="single"/>
        </w:rPr>
        <w:t>说明：以联合体形式参与采购活动，联合体的各方均应提供此声明函。</w:t>
      </w:r>
    </w:p>
    <w:p w14:paraId="2BE3F49E">
      <w:pPr>
        <w:rPr>
          <w:rFonts w:hint="default" w:ascii="Calibri" w:hAnsi="Calibri" w:cs="Calibri"/>
          <w:i w:val="0"/>
          <w:iCs w:val="0"/>
        </w:rPr>
      </w:pPr>
    </w:p>
    <w:p w14:paraId="4BBAE823">
      <w:pPr>
        <w:rPr>
          <w:rFonts w:hint="default" w:ascii="Calibri" w:hAnsi="Calibri" w:cs="Calibri"/>
          <w:i w:val="0"/>
          <w:iCs w:val="0"/>
        </w:rPr>
      </w:pPr>
      <w:r>
        <w:rPr>
          <w:rFonts w:hint="default" w:ascii="Calibri" w:hAnsi="Calibri" w:cs="Calibri"/>
          <w:i w:val="0"/>
          <w:iCs w:val="0"/>
        </w:rPr>
        <w:br w:type="page"/>
      </w:r>
    </w:p>
    <w:p w14:paraId="5F801F39">
      <w:pPr>
        <w:pStyle w:val="4"/>
        <w:ind w:firstLine="420"/>
        <w:rPr>
          <w:rFonts w:hint="default" w:ascii="Calibri" w:hAnsi="Calibri" w:cs="Calibri"/>
          <w:i w:val="0"/>
          <w:iCs w:val="0"/>
        </w:rPr>
      </w:pPr>
      <w:r>
        <w:rPr>
          <w:rFonts w:hint="default" w:ascii="Calibri" w:hAnsi="Calibri" w:cs="Calibri"/>
          <w:i w:val="0"/>
          <w:iCs w:val="0"/>
        </w:rPr>
        <w:t>【证明材料</w:t>
      </w:r>
      <w:r>
        <w:rPr>
          <w:rFonts w:hint="default" w:ascii="Calibri" w:hAnsi="Calibri" w:cs="Calibri"/>
          <w:i w:val="0"/>
          <w:iCs w:val="0"/>
          <w:lang w:val="en-US" w:eastAsia="zh-CN"/>
        </w:rPr>
        <w:t>3</w:t>
      </w:r>
      <w:r>
        <w:rPr>
          <w:rFonts w:hint="default" w:ascii="Calibri" w:hAnsi="Calibri" w:cs="Calibri"/>
          <w:i w:val="0"/>
          <w:iCs w:val="0"/>
        </w:rPr>
        <w:t>】分支机构、其他类型企业的证明材料</w:t>
      </w:r>
    </w:p>
    <w:p w14:paraId="79715A34">
      <w:pPr>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如金融、保险、通讯等特定行业的全国性企业所设立的区域性分支机构参加投标，提供总公司（总机构）授权或能够提供房产权证或其他有效财产证明材料；</w:t>
      </w:r>
    </w:p>
    <w:p w14:paraId="33D80640">
      <w:pPr>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如个体工商户、个人独资企业、合伙企业参加投标，提供房产权证或其他有效财产证明材料。</w:t>
      </w:r>
    </w:p>
    <w:p w14:paraId="6E8E7856">
      <w:pPr>
        <w:adjustRightInd w:val="0"/>
        <w:ind w:firstLine="420" w:firstLineChars="200"/>
        <w:jc w:val="left"/>
        <w:rPr>
          <w:rFonts w:hint="default" w:ascii="Calibri" w:hAnsi="Calibri" w:cs="Calibri"/>
          <w:i w:val="0"/>
          <w:iCs w:val="0"/>
          <w:szCs w:val="21"/>
        </w:rPr>
      </w:pPr>
      <w:r>
        <w:rPr>
          <w:rFonts w:hint="default" w:ascii="Calibri" w:hAnsi="Calibri" w:cs="Calibri"/>
          <w:i w:val="0"/>
          <w:iCs w:val="0"/>
          <w:szCs w:val="21"/>
        </w:rPr>
        <w:t>如投标人不属于以上类型，提供《企业类型的声明函》。</w:t>
      </w:r>
    </w:p>
    <w:p w14:paraId="3EE21998">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企业类型的声明函</w:t>
      </w:r>
    </w:p>
    <w:p w14:paraId="0E8388F5">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04A879E6">
      <w:pPr>
        <w:rPr>
          <w:rFonts w:hint="default" w:ascii="Calibri" w:hAnsi="Calibri" w:cs="Calibri"/>
          <w:i w:val="0"/>
          <w:iCs w:val="0"/>
        </w:rPr>
      </w:pPr>
      <w:r>
        <w:rPr>
          <w:rFonts w:hint="default" w:ascii="Calibri" w:hAnsi="Calibri" w:cs="Calibri"/>
          <w:i w:val="0"/>
          <w:iCs w:val="0"/>
        </w:rPr>
        <w:t>浙江省成套招标代理有限公司：</w:t>
      </w:r>
    </w:p>
    <w:p w14:paraId="7681C674">
      <w:pPr>
        <w:ind w:firstLine="420" w:firstLineChars="200"/>
        <w:rPr>
          <w:rFonts w:hint="default" w:ascii="Calibri" w:hAnsi="Calibri" w:cs="Calibri"/>
          <w:i w:val="0"/>
          <w:iCs w:val="0"/>
          <w:szCs w:val="21"/>
        </w:rPr>
      </w:pPr>
      <w:r>
        <w:rPr>
          <w:rFonts w:hint="default" w:ascii="Calibri" w:hAnsi="Calibri" w:cs="Calibri"/>
          <w:i w:val="0"/>
          <w:iCs w:val="0"/>
          <w:szCs w:val="21"/>
        </w:rPr>
        <w:t>我方不属于金融、保险、通讯等特定行业的全国性企业所设立的区域性分支机构、个体工商户、个人独资企业、合伙企业。</w:t>
      </w:r>
    </w:p>
    <w:p w14:paraId="3098EA2F">
      <w:pPr>
        <w:ind w:firstLine="420" w:firstLineChars="200"/>
        <w:rPr>
          <w:rFonts w:hint="default" w:ascii="Calibri" w:hAnsi="Calibri" w:cs="Calibri"/>
          <w:i w:val="0"/>
          <w:iCs w:val="0"/>
          <w:kern w:val="0"/>
          <w:szCs w:val="21"/>
        </w:rPr>
      </w:pPr>
      <w:r>
        <w:rPr>
          <w:rFonts w:hint="default" w:ascii="Calibri" w:hAnsi="Calibri" w:cs="Calibri"/>
          <w:i w:val="0"/>
          <w:iCs w:val="0"/>
          <w:kern w:val="0"/>
          <w:szCs w:val="21"/>
        </w:rPr>
        <w:t>本公司对上述声明的真实性负责。如有虚假，将依法承担相应责任。</w:t>
      </w:r>
    </w:p>
    <w:p w14:paraId="52E5E8AC">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6ED51CC4">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2D607B24">
      <w:pPr>
        <w:ind w:firstLine="420" w:firstLineChars="200"/>
        <w:jc w:val="left"/>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3F45535B">
      <w:pPr>
        <w:ind w:firstLine="422" w:firstLineChars="200"/>
        <w:rPr>
          <w:rFonts w:hint="default" w:ascii="Calibri" w:hAnsi="Calibri" w:eastAsia="楷体" w:cs="Calibri"/>
          <w:b/>
          <w:bCs/>
          <w:i w:val="0"/>
          <w:iCs w:val="0"/>
          <w:szCs w:val="21"/>
          <w:u w:val="single"/>
        </w:rPr>
      </w:pPr>
      <w:r>
        <w:rPr>
          <w:rFonts w:hint="default" w:ascii="Calibri" w:hAnsi="Calibri" w:eastAsia="楷体" w:cs="Calibri"/>
          <w:b/>
          <w:bCs/>
          <w:i w:val="0"/>
          <w:iCs w:val="0"/>
          <w:szCs w:val="21"/>
          <w:u w:val="single"/>
        </w:rPr>
        <w:t>说明：以联合体形式参与采购活动，联合体的各方均应提供以上材料或声明函。</w:t>
      </w:r>
    </w:p>
    <w:p w14:paraId="64A30894">
      <w:pPr>
        <w:pStyle w:val="4"/>
        <w:pageBreakBefore w:val="0"/>
        <w:kinsoku/>
        <w:wordWrap/>
        <w:overflowPunct/>
        <w:topLinePunct w:val="0"/>
        <w:bidi w:val="0"/>
        <w:snapToGrid w:val="0"/>
        <w:spacing w:beforeAutospacing="0" w:afterAutospacing="0" w:line="300" w:lineRule="auto"/>
        <w:ind w:firstLine="422"/>
        <w:textAlignment w:val="auto"/>
        <w:rPr>
          <w:rFonts w:hint="default" w:ascii="Calibri" w:hAnsi="Calibri" w:cs="Calibri"/>
        </w:rPr>
      </w:pPr>
      <w:r>
        <w:rPr>
          <w:rFonts w:hint="default" w:ascii="Calibri" w:hAnsi="Calibri" w:cs="Calibri"/>
        </w:rPr>
        <w:t>【</w:t>
      </w:r>
      <w:r>
        <w:rPr>
          <w:rFonts w:hint="default" w:ascii="Calibri" w:hAnsi="Calibri" w:cs="Calibri"/>
          <w:lang w:val="en-US" w:eastAsia="zh-CN"/>
        </w:rPr>
        <w:t>证明材料4</w:t>
      </w:r>
      <w:r>
        <w:rPr>
          <w:rFonts w:hint="default" w:ascii="Calibri" w:hAnsi="Calibri" w:cs="Calibri"/>
        </w:rPr>
        <w:t>】</w:t>
      </w:r>
      <w:r>
        <w:rPr>
          <w:rFonts w:hint="default" w:ascii="Calibri" w:hAnsi="Calibri" w:cs="Calibri"/>
          <w:szCs w:val="21"/>
        </w:rPr>
        <w:t>单位组织形式声明函</w:t>
      </w:r>
    </w:p>
    <w:p w14:paraId="12BB0C74">
      <w:pPr>
        <w:bidi w:val="0"/>
        <w:jc w:val="center"/>
        <w:rPr>
          <w:rFonts w:hint="default" w:ascii="Calibri" w:hAnsi="Calibri" w:eastAsia="黑体" w:cs="Calibri"/>
          <w:sz w:val="28"/>
          <w:szCs w:val="28"/>
          <w:lang w:val="en-US" w:eastAsia="zh-CN"/>
        </w:rPr>
      </w:pPr>
      <w:r>
        <w:rPr>
          <w:rFonts w:hint="default" w:ascii="Calibri" w:hAnsi="Calibri" w:eastAsia="黑体" w:cs="Calibri"/>
          <w:sz w:val="28"/>
          <w:szCs w:val="28"/>
          <w:lang w:val="en-US" w:eastAsia="zh-CN"/>
        </w:rPr>
        <w:t>单位组织形式声明函</w:t>
      </w:r>
    </w:p>
    <w:p w14:paraId="1B791A6C">
      <w:pPr>
        <w:pageBreakBefore w:val="0"/>
        <w:kinsoku/>
        <w:wordWrap/>
        <w:overflowPunct/>
        <w:bidi w:val="0"/>
        <w:snapToGrid w:val="0"/>
        <w:spacing w:beforeAutospacing="0" w:afterAutospacing="0" w:line="300" w:lineRule="auto"/>
        <w:rPr>
          <w:rFonts w:hint="default" w:ascii="Calibri" w:hAnsi="Calibri" w:cs="Calibri"/>
          <w:u w:val="none"/>
          <w:lang w:eastAsia="zh-CN"/>
        </w:rPr>
      </w:pPr>
      <w:r>
        <w:rPr>
          <w:rFonts w:hint="default" w:ascii="Calibri" w:hAnsi="Calibri" w:cs="Calibri"/>
          <w:u w:val="none"/>
          <w:lang w:eastAsia="zh-CN"/>
        </w:rPr>
        <w:t>浙江广播电视集团：</w:t>
      </w:r>
    </w:p>
    <w:p w14:paraId="0D76FAA7">
      <w:pPr>
        <w:pageBreakBefore w:val="0"/>
        <w:kinsoku/>
        <w:wordWrap/>
        <w:overflowPunct/>
        <w:topLinePunct w:val="0"/>
        <w:bidi w:val="0"/>
        <w:snapToGrid w:val="0"/>
        <w:spacing w:beforeAutospacing="0" w:afterAutospacing="0" w:line="300" w:lineRule="auto"/>
        <w:textAlignment w:val="auto"/>
        <w:rPr>
          <w:rFonts w:hint="default" w:ascii="Calibri" w:hAnsi="Calibri" w:cs="Calibri"/>
          <w:szCs w:val="21"/>
          <w:u w:val="none"/>
        </w:rPr>
      </w:pPr>
      <w:r>
        <w:rPr>
          <w:rFonts w:hint="default" w:ascii="Calibri" w:hAnsi="Calibri" w:cs="Calibri"/>
          <w:u w:val="none"/>
        </w:rPr>
        <w:t>浙江省成套招标代理有限公司：</w:t>
      </w:r>
    </w:p>
    <w:p w14:paraId="791B0725">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hint="default" w:ascii="Calibri" w:hAnsi="Calibri" w:cs="Calibri"/>
          <w:szCs w:val="21"/>
          <w:lang w:eastAsia="zh-CN"/>
        </w:rPr>
        <w:t>我方不属于电子交易平台运营机构，以及与该机构有直接控股或者管理关系可能影响采购公正性的任何单位和个人。</w:t>
      </w:r>
    </w:p>
    <w:p w14:paraId="279C809E">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kern w:val="0"/>
          <w:szCs w:val="21"/>
        </w:rPr>
      </w:pPr>
      <w:r>
        <w:rPr>
          <w:rFonts w:hint="default" w:ascii="Calibri" w:hAnsi="Calibri" w:cs="Calibri"/>
          <w:kern w:val="0"/>
          <w:szCs w:val="21"/>
        </w:rPr>
        <w:t>本公司对上述声明的真实性负责。如有虚假，将依法承担相应责任。</w:t>
      </w:r>
    </w:p>
    <w:p w14:paraId="14E5326B">
      <w:pPr>
        <w:pageBreakBefore w:val="0"/>
        <w:kinsoku/>
        <w:wordWrap/>
        <w:overflowPunct/>
        <w:topLinePunct w:val="0"/>
        <w:bidi w:val="0"/>
        <w:snapToGrid w:val="0"/>
        <w:spacing w:beforeAutospacing="0" w:afterAutospacing="0" w:line="300" w:lineRule="auto"/>
        <w:ind w:firstLine="420" w:firstLineChars="200"/>
        <w:textAlignment w:val="auto"/>
        <w:rPr>
          <w:rFonts w:hint="default" w:ascii="Calibri" w:hAnsi="Calibri" w:cs="Calibri"/>
          <w:szCs w:val="21"/>
        </w:rPr>
      </w:pPr>
      <w:r>
        <w:rPr>
          <w:rFonts w:hint="default" w:ascii="Calibri" w:hAnsi="Calibri" w:cs="Calibri"/>
          <w:szCs w:val="21"/>
        </w:rPr>
        <w:t>特此声明！</w:t>
      </w:r>
    </w:p>
    <w:p w14:paraId="7EDEE0C1">
      <w:pPr>
        <w:pageBreakBefore w:val="0"/>
        <w:kinsoku/>
        <w:wordWrap/>
        <w:overflowPunct/>
        <w:topLinePunct w:val="0"/>
        <w:bidi w:val="0"/>
        <w:adjustRightInd w:val="0"/>
        <w:snapToGrid w:val="0"/>
        <w:spacing w:beforeAutospacing="0" w:afterAutospacing="0" w:line="300" w:lineRule="auto"/>
        <w:ind w:firstLine="420" w:firstLineChars="200"/>
        <w:textAlignment w:val="auto"/>
        <w:rPr>
          <w:rFonts w:hint="default" w:ascii="Calibri" w:hAnsi="Calibri" w:cs="Calibri"/>
          <w:spacing w:val="20"/>
          <w:szCs w:val="21"/>
          <w:u w:val="single"/>
        </w:rPr>
      </w:pPr>
      <w:r>
        <w:rPr>
          <w:rFonts w:hint="default" w:ascii="Calibri" w:hAnsi="Calibri" w:cs="Calibri"/>
          <w:szCs w:val="21"/>
          <w:lang w:val="en-US" w:eastAsia="zh-CN"/>
        </w:rPr>
        <w:t>投标人</w:t>
      </w:r>
      <w:r>
        <w:rPr>
          <w:rFonts w:hint="default" w:ascii="Calibri" w:hAnsi="Calibri" w:cs="Calibri"/>
          <w:szCs w:val="21"/>
        </w:rPr>
        <w:t>全称：</w:t>
      </w:r>
      <w:r>
        <w:rPr>
          <w:rFonts w:hint="default" w:ascii="Calibri" w:hAnsi="Calibri" w:cs="Calibri"/>
          <w:szCs w:val="21"/>
          <w:u w:val="single"/>
        </w:rPr>
        <w:t xml:space="preserve">                       </w:t>
      </w:r>
      <w:r>
        <w:rPr>
          <w:rFonts w:hint="default" w:ascii="Calibri" w:hAnsi="Calibri" w:cs="Calibri"/>
          <w:szCs w:val="21"/>
        </w:rPr>
        <w:t>（盖单位公章）</w:t>
      </w:r>
    </w:p>
    <w:p w14:paraId="47FEDDAA">
      <w:pPr>
        <w:pageBreakBefore w:val="0"/>
        <w:kinsoku/>
        <w:wordWrap/>
        <w:overflowPunct/>
        <w:topLinePunct w:val="0"/>
        <w:bidi w:val="0"/>
        <w:snapToGrid w:val="0"/>
        <w:spacing w:beforeAutospacing="0" w:afterAutospacing="0" w:line="300" w:lineRule="auto"/>
        <w:ind w:firstLine="420" w:firstLineChars="200"/>
        <w:jc w:val="left"/>
        <w:textAlignment w:val="auto"/>
        <w:rPr>
          <w:rFonts w:hint="default" w:ascii="Calibri" w:hAnsi="Calibri" w:cs="Calibri"/>
        </w:rPr>
      </w:pPr>
      <w:r>
        <w:rPr>
          <w:rFonts w:hint="default" w:ascii="Calibri" w:hAnsi="Calibri" w:cs="Calibri"/>
        </w:rPr>
        <w:t>日期：</w:t>
      </w:r>
      <w:r>
        <w:rPr>
          <w:rFonts w:hint="eastAsia" w:cs="Calibri"/>
          <w:lang w:eastAsia="zh-CN"/>
        </w:rPr>
        <w:t>2025年  月  日</w:t>
      </w:r>
    </w:p>
    <w:p w14:paraId="7E7372C3">
      <w:pPr>
        <w:pageBreakBefore w:val="0"/>
        <w:kinsoku/>
        <w:wordWrap/>
        <w:overflowPunct/>
        <w:bidi w:val="0"/>
        <w:snapToGrid w:val="0"/>
        <w:spacing w:beforeAutospacing="0" w:afterAutospacing="0" w:line="300" w:lineRule="auto"/>
        <w:ind w:firstLine="422" w:firstLineChars="200"/>
        <w:jc w:val="left"/>
        <w:rPr>
          <w:rFonts w:hint="default" w:ascii="Calibri" w:hAnsi="Calibri" w:eastAsia="楷体" w:cs="Calibri"/>
        </w:rPr>
      </w:pPr>
      <w:r>
        <w:rPr>
          <w:rFonts w:hint="default" w:ascii="Calibri" w:hAnsi="Calibri" w:eastAsia="楷体" w:cs="Calibri"/>
          <w:b/>
          <w:bCs/>
          <w:szCs w:val="21"/>
          <w:u w:val="single"/>
        </w:rPr>
        <w:t>说明：以联合体形式参与采购活动，联合体的各方均应提供此声明函。</w:t>
      </w:r>
    </w:p>
    <w:p w14:paraId="2A231183">
      <w:pPr>
        <w:pStyle w:val="4"/>
        <w:ind w:firstLine="420"/>
        <w:rPr>
          <w:rFonts w:hint="default" w:ascii="Calibri" w:hAnsi="Calibri" w:cs="Calibri"/>
          <w:i w:val="0"/>
          <w:iCs w:val="0"/>
        </w:rPr>
      </w:pPr>
      <w:r>
        <w:rPr>
          <w:rFonts w:hint="default" w:ascii="Calibri" w:hAnsi="Calibri" w:cs="Calibri"/>
          <w:i w:val="0"/>
          <w:iCs w:val="0"/>
        </w:rPr>
        <w:t>【证明材料</w:t>
      </w:r>
      <w:r>
        <w:rPr>
          <w:rFonts w:hint="default" w:ascii="Calibri" w:hAnsi="Calibri" w:cs="Calibri"/>
          <w:i w:val="0"/>
          <w:iCs w:val="0"/>
          <w:lang w:val="en-US" w:eastAsia="zh-CN"/>
        </w:rPr>
        <w:t>5</w:t>
      </w:r>
      <w:r>
        <w:rPr>
          <w:rFonts w:hint="default" w:ascii="Calibri" w:hAnsi="Calibri" w:cs="Calibri"/>
          <w:i w:val="0"/>
          <w:iCs w:val="0"/>
        </w:rPr>
        <w:t>】未提供整体设计等服务声明函</w:t>
      </w:r>
    </w:p>
    <w:p w14:paraId="699B0B68">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未提供整体设计等服务声明函</w:t>
      </w:r>
    </w:p>
    <w:p w14:paraId="3C1DBB4E">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66677888">
      <w:pPr>
        <w:rPr>
          <w:rFonts w:hint="default" w:ascii="Calibri" w:hAnsi="Calibri" w:cs="Calibri"/>
          <w:i w:val="0"/>
          <w:iCs w:val="0"/>
        </w:rPr>
      </w:pPr>
      <w:r>
        <w:rPr>
          <w:rFonts w:hint="default" w:ascii="Calibri" w:hAnsi="Calibri" w:cs="Calibri"/>
          <w:i w:val="0"/>
          <w:iCs w:val="0"/>
        </w:rPr>
        <w:t>浙江省成套招标代理有限公司：</w:t>
      </w:r>
    </w:p>
    <w:p w14:paraId="7E107858">
      <w:pPr>
        <w:ind w:firstLine="420" w:firstLineChars="200"/>
        <w:rPr>
          <w:rFonts w:hint="default" w:ascii="Calibri" w:hAnsi="Calibri" w:cs="Calibri"/>
          <w:i w:val="0"/>
          <w:iCs w:val="0"/>
        </w:rPr>
      </w:pPr>
      <w:r>
        <w:rPr>
          <w:rFonts w:hint="default" w:ascii="Calibri" w:hAnsi="Calibri" w:cs="Calibri"/>
          <w:i w:val="0"/>
          <w:iCs w:val="0"/>
        </w:rPr>
        <w:t>我方参加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w:t>
      </w:r>
      <w:r>
        <w:rPr>
          <w:rFonts w:hint="default" w:ascii="Calibri" w:hAnsi="Calibri" w:cs="Calibri"/>
          <w:i w:val="0"/>
          <w:iCs w:val="0"/>
          <w:szCs w:val="21"/>
        </w:rPr>
        <w:t>政府</w:t>
      </w:r>
      <w:r>
        <w:rPr>
          <w:rFonts w:hint="default" w:ascii="Calibri" w:hAnsi="Calibri" w:cs="Calibri"/>
          <w:i w:val="0"/>
          <w:iCs w:val="0"/>
        </w:rPr>
        <w:t>采购活动，在此之前，未针对浙江卫视4K超高清频道制播设备更新改造项目提供整体设计、规范编制或者项目管理、监理、检测等服务</w:t>
      </w:r>
    </w:p>
    <w:p w14:paraId="130C3168">
      <w:pPr>
        <w:ind w:firstLine="420" w:firstLineChars="200"/>
        <w:rPr>
          <w:rFonts w:hint="default" w:ascii="Calibri" w:hAnsi="Calibri" w:cs="Calibri"/>
          <w:i w:val="0"/>
          <w:iCs w:val="0"/>
        </w:rPr>
      </w:pPr>
      <w:r>
        <w:rPr>
          <w:rFonts w:hint="default" w:ascii="Calibri" w:hAnsi="Calibri" w:cs="Calibri"/>
          <w:i w:val="0"/>
          <w:iCs w:val="0"/>
        </w:rPr>
        <w:t>我方对上述声明的真实性负责。如有虚假，愿意承担相应责任，对此无任何异议。</w:t>
      </w:r>
    </w:p>
    <w:p w14:paraId="3691B2F5">
      <w:pPr>
        <w:ind w:firstLine="420" w:firstLineChars="200"/>
        <w:rPr>
          <w:rFonts w:hint="default" w:ascii="Calibri" w:hAnsi="Calibri" w:cs="Calibri"/>
          <w:i w:val="0"/>
          <w:iCs w:val="0"/>
        </w:rPr>
      </w:pPr>
      <w:r>
        <w:rPr>
          <w:rFonts w:hint="default" w:ascii="Calibri" w:hAnsi="Calibri" w:cs="Calibri"/>
          <w:i w:val="0"/>
          <w:iCs w:val="0"/>
        </w:rPr>
        <w:t>特此声明！</w:t>
      </w:r>
    </w:p>
    <w:p w14:paraId="745D0B0E">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3E82751B">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750518F9">
      <w:pPr>
        <w:ind w:firstLine="422" w:firstLineChars="200"/>
        <w:rPr>
          <w:rFonts w:hint="default" w:ascii="Calibri" w:hAnsi="Calibri" w:eastAsia="楷体" w:cs="Calibri"/>
          <w:b/>
          <w:bCs/>
          <w:i w:val="0"/>
          <w:iCs w:val="0"/>
          <w:szCs w:val="21"/>
          <w:u w:val="single"/>
        </w:rPr>
      </w:pPr>
      <w:r>
        <w:rPr>
          <w:rFonts w:hint="default" w:ascii="Calibri" w:hAnsi="Calibri" w:eastAsia="楷体" w:cs="Calibri"/>
          <w:b/>
          <w:bCs/>
          <w:i w:val="0"/>
          <w:iCs w:val="0"/>
          <w:szCs w:val="21"/>
          <w:u w:val="single"/>
        </w:rPr>
        <w:t>说明：以联合体形式参与采购活动，联合体的各方均应提供此声明函。</w:t>
      </w:r>
    </w:p>
    <w:p w14:paraId="6A1D41E3">
      <w:pPr>
        <w:rPr>
          <w:rFonts w:hint="default" w:ascii="Calibri" w:hAnsi="Calibri" w:cs="Calibri"/>
          <w:i w:val="0"/>
          <w:iCs w:val="0"/>
        </w:rPr>
      </w:pPr>
    </w:p>
    <w:p w14:paraId="490946F1">
      <w:pPr>
        <w:rPr>
          <w:rFonts w:hint="default" w:ascii="Calibri" w:hAnsi="Calibri" w:cs="Calibri"/>
          <w:i w:val="0"/>
          <w:iCs w:val="0"/>
        </w:rPr>
      </w:pPr>
      <w:r>
        <w:rPr>
          <w:rFonts w:hint="default" w:ascii="Calibri" w:hAnsi="Calibri" w:cs="Calibri"/>
          <w:i w:val="0"/>
          <w:iCs w:val="0"/>
        </w:rPr>
        <w:br w:type="page"/>
      </w:r>
    </w:p>
    <w:p w14:paraId="2731B643">
      <w:pPr>
        <w:pStyle w:val="4"/>
        <w:tabs>
          <w:tab w:val="left" w:pos="720"/>
        </w:tabs>
        <w:ind w:firstLine="420"/>
        <w:rPr>
          <w:rFonts w:hint="default" w:ascii="Calibri" w:hAnsi="Calibri" w:cs="Calibri"/>
          <w:i w:val="0"/>
          <w:iCs w:val="0"/>
        </w:rPr>
      </w:pPr>
      <w:r>
        <w:rPr>
          <w:rFonts w:hint="default" w:ascii="Calibri" w:hAnsi="Calibri" w:cs="Calibri"/>
          <w:i w:val="0"/>
          <w:iCs w:val="0"/>
        </w:rPr>
        <w:t>【证明材料</w:t>
      </w:r>
      <w:r>
        <w:rPr>
          <w:rFonts w:hint="default" w:ascii="Calibri" w:hAnsi="Calibri" w:cs="Calibri"/>
          <w:i w:val="0"/>
          <w:iCs w:val="0"/>
          <w:lang w:val="en-US" w:eastAsia="zh-CN"/>
        </w:rPr>
        <w:t>6</w:t>
      </w:r>
      <w:r>
        <w:rPr>
          <w:rFonts w:hint="default" w:ascii="Calibri" w:hAnsi="Calibri" w:cs="Calibri"/>
          <w:i w:val="0"/>
          <w:iCs w:val="0"/>
        </w:rPr>
        <w:t>】投标人形式</w:t>
      </w:r>
    </w:p>
    <w:p w14:paraId="759477B0">
      <w:pPr>
        <w:ind w:firstLine="420" w:firstLineChars="200"/>
        <w:rPr>
          <w:rFonts w:hint="default" w:ascii="Calibri" w:hAnsi="Calibri" w:cs="Calibri"/>
          <w:i w:val="0"/>
          <w:iCs w:val="0"/>
          <w:kern w:val="0"/>
          <w:szCs w:val="21"/>
        </w:rPr>
      </w:pPr>
      <w:r>
        <w:rPr>
          <w:rFonts w:hint="default" w:ascii="Calibri" w:hAnsi="Calibri" w:cs="Calibri"/>
          <w:i w:val="0"/>
          <w:iCs w:val="0"/>
          <w:kern w:val="0"/>
          <w:szCs w:val="21"/>
        </w:rPr>
        <w:t>1</w:t>
      </w:r>
      <w:r>
        <w:rPr>
          <w:rFonts w:hint="default" w:ascii="Calibri" w:hAnsi="Calibri" w:cs="Calibri"/>
          <w:i w:val="0"/>
          <w:iCs w:val="0"/>
          <w:kern w:val="0"/>
          <w:szCs w:val="21"/>
          <w:lang w:val="en-US" w:eastAsia="zh-CN"/>
        </w:rPr>
        <w:t>.</w:t>
      </w:r>
      <w:r>
        <w:rPr>
          <w:rFonts w:hint="default" w:ascii="Calibri" w:hAnsi="Calibri" w:cs="Calibri"/>
          <w:i w:val="0"/>
          <w:iCs w:val="0"/>
          <w:kern w:val="0"/>
          <w:szCs w:val="21"/>
        </w:rPr>
        <w:t>如非联合体提供《非联合体的声明函》。</w:t>
      </w:r>
    </w:p>
    <w:p w14:paraId="7FE3F0BD">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非联合体的声明函</w:t>
      </w:r>
    </w:p>
    <w:p w14:paraId="7CC6AD6F">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3E381539">
      <w:pPr>
        <w:rPr>
          <w:rFonts w:hint="default" w:ascii="Calibri" w:hAnsi="Calibri" w:cs="Calibri"/>
          <w:i w:val="0"/>
          <w:iCs w:val="0"/>
          <w:szCs w:val="21"/>
        </w:rPr>
      </w:pPr>
      <w:r>
        <w:rPr>
          <w:rFonts w:hint="default" w:ascii="Calibri" w:hAnsi="Calibri" w:cs="Calibri"/>
          <w:i w:val="0"/>
          <w:iCs w:val="0"/>
        </w:rPr>
        <w:t>浙江省成套招标代理有限公司：</w:t>
      </w:r>
    </w:p>
    <w:p w14:paraId="20E55ED1">
      <w:pPr>
        <w:ind w:firstLine="420" w:firstLineChars="200"/>
        <w:rPr>
          <w:rFonts w:hint="default" w:ascii="Calibri" w:hAnsi="Calibri" w:cs="Calibri"/>
          <w:i w:val="0"/>
          <w:iCs w:val="0"/>
          <w:szCs w:val="21"/>
        </w:rPr>
      </w:pPr>
      <w:r>
        <w:rPr>
          <w:rFonts w:hint="default" w:ascii="Calibri" w:hAnsi="Calibri" w:cs="Calibri"/>
          <w:i w:val="0"/>
          <w:iCs w:val="0"/>
          <w:szCs w:val="21"/>
        </w:rPr>
        <w:t>我方独立参加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w:t>
      </w:r>
      <w:r>
        <w:rPr>
          <w:rFonts w:hint="default" w:ascii="Calibri" w:hAnsi="Calibri" w:cs="Calibri"/>
          <w:i w:val="0"/>
          <w:iCs w:val="0"/>
          <w:szCs w:val="21"/>
        </w:rPr>
        <w:t>政府采购活动，未与其他单位组成联合体。</w:t>
      </w:r>
    </w:p>
    <w:p w14:paraId="5A86ED2A">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对上述声明的真实性负责。如有虚假，将依法承担相应责任。</w:t>
      </w:r>
    </w:p>
    <w:p w14:paraId="6B23FDAE">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2B0A78DE">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2549FBC4">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5F081E71">
      <w:pPr>
        <w:ind w:firstLine="420" w:firstLineChars="200"/>
        <w:rPr>
          <w:rFonts w:hint="default" w:ascii="Calibri" w:hAnsi="Calibri" w:cs="Calibri"/>
          <w:i w:val="0"/>
          <w:iCs w:val="0"/>
        </w:rPr>
      </w:pPr>
    </w:p>
    <w:p w14:paraId="3C5AB590">
      <w:pPr>
        <w:ind w:firstLine="420" w:firstLineChars="200"/>
        <w:rPr>
          <w:rFonts w:hint="default" w:ascii="Calibri" w:hAnsi="Calibri" w:cs="Calibri"/>
          <w:i w:val="0"/>
          <w:iCs w:val="0"/>
        </w:rPr>
      </w:pPr>
    </w:p>
    <w:p w14:paraId="2D1BA8CD">
      <w:pPr>
        <w:ind w:firstLine="420" w:firstLineChars="200"/>
        <w:rPr>
          <w:rFonts w:hint="default" w:ascii="Calibri" w:hAnsi="Calibri" w:cs="Calibri"/>
          <w:i w:val="0"/>
          <w:iCs w:val="0"/>
        </w:rPr>
      </w:pPr>
      <w:r>
        <w:rPr>
          <w:rFonts w:hint="default" w:ascii="Calibri" w:hAnsi="Calibri" w:cs="Calibri"/>
          <w:i w:val="0"/>
          <w:iCs w:val="0"/>
        </w:rPr>
        <w:t>2</w:t>
      </w:r>
      <w:r>
        <w:rPr>
          <w:rFonts w:hint="default" w:ascii="Calibri" w:hAnsi="Calibri" w:cs="Calibri"/>
          <w:i w:val="0"/>
          <w:iCs w:val="0"/>
          <w:lang w:val="en-US" w:eastAsia="zh-CN"/>
        </w:rPr>
        <w:t>.</w:t>
      </w:r>
      <w:r>
        <w:rPr>
          <w:rFonts w:hint="default" w:ascii="Calibri" w:hAnsi="Calibri" w:cs="Calibri"/>
          <w:i w:val="0"/>
          <w:iCs w:val="0"/>
        </w:rPr>
        <w:t>如联合体投标，提供联合协议书，格式见“招标文件附件</w:t>
      </w:r>
      <w:r>
        <w:rPr>
          <w:rFonts w:hint="default" w:ascii="Calibri" w:hAnsi="Calibri" w:cs="Calibri"/>
          <w:i w:val="0"/>
          <w:iCs w:val="0"/>
          <w:lang w:val="en-US" w:eastAsia="zh-CN"/>
        </w:rPr>
        <w:t>1</w:t>
      </w:r>
      <w:r>
        <w:rPr>
          <w:rFonts w:hint="default" w:ascii="Calibri" w:hAnsi="Calibri" w:cs="Calibri"/>
          <w:i w:val="0"/>
          <w:iCs w:val="0"/>
        </w:rPr>
        <w:t>”。</w:t>
      </w:r>
    </w:p>
    <w:p w14:paraId="24304F08">
      <w:pPr>
        <w:rPr>
          <w:rFonts w:hint="default" w:ascii="Calibri" w:hAnsi="Calibri" w:cs="Calibri"/>
          <w:i w:val="0"/>
          <w:iCs w:val="0"/>
        </w:rPr>
      </w:pPr>
      <w:r>
        <w:rPr>
          <w:rFonts w:hint="default" w:ascii="Calibri" w:hAnsi="Calibri" w:cs="Calibri"/>
          <w:i w:val="0"/>
          <w:iCs w:val="0"/>
        </w:rPr>
        <w:br w:type="page"/>
      </w:r>
    </w:p>
    <w:bookmarkEnd w:id="86"/>
    <w:p w14:paraId="0B399749">
      <w:pPr>
        <w:pStyle w:val="3"/>
        <w:ind w:firstLine="420"/>
        <w:rPr>
          <w:rFonts w:hint="default" w:ascii="Calibri" w:hAnsi="Calibri" w:cs="Calibri"/>
          <w:i w:val="0"/>
          <w:iCs w:val="0"/>
          <w:kern w:val="0"/>
        </w:rPr>
      </w:pPr>
      <w:bookmarkStart w:id="113" w:name="_Toc437953149"/>
      <w:r>
        <w:rPr>
          <w:rFonts w:hint="default" w:ascii="Calibri" w:hAnsi="Calibri" w:cs="Calibri"/>
          <w:i w:val="0"/>
          <w:iCs w:val="0"/>
        </w:rPr>
        <w:t xml:space="preserve">第二部分 </w:t>
      </w:r>
      <w:r>
        <w:rPr>
          <w:rFonts w:hint="default" w:ascii="Calibri" w:hAnsi="Calibri" w:cs="Calibri"/>
          <w:i w:val="0"/>
          <w:iCs w:val="0"/>
          <w:kern w:val="0"/>
        </w:rPr>
        <w:t>商务技术文件</w:t>
      </w:r>
    </w:p>
    <w:p w14:paraId="170ABEFD">
      <w:pPr>
        <w:pStyle w:val="4"/>
        <w:ind w:firstLine="420"/>
        <w:rPr>
          <w:rFonts w:hint="default" w:ascii="Calibri" w:hAnsi="Calibri" w:cs="Calibri"/>
          <w:i w:val="0"/>
          <w:iCs w:val="0"/>
        </w:rPr>
      </w:pPr>
      <w:r>
        <w:rPr>
          <w:rFonts w:hint="default" w:ascii="Calibri" w:hAnsi="Calibri" w:cs="Calibri"/>
          <w:i w:val="0"/>
          <w:iCs w:val="0"/>
        </w:rPr>
        <w:t>封面</w:t>
      </w:r>
      <w:bookmarkEnd w:id="113"/>
    </w:p>
    <w:p w14:paraId="223065B7">
      <w:pPr>
        <w:rPr>
          <w:rFonts w:hint="default" w:ascii="Calibri" w:hAnsi="Calibri" w:cs="Calibri"/>
          <w:i w:val="0"/>
          <w:iCs w:val="0"/>
        </w:rPr>
      </w:pPr>
    </w:p>
    <w:p w14:paraId="3B2DB07B">
      <w:pPr>
        <w:rPr>
          <w:rFonts w:hint="default" w:ascii="Calibri" w:hAnsi="Calibri" w:cs="Calibri"/>
          <w:i w:val="0"/>
          <w:iCs w:val="0"/>
        </w:rPr>
      </w:pPr>
    </w:p>
    <w:p w14:paraId="3466EF4B">
      <w:pPr>
        <w:tabs>
          <w:tab w:val="left" w:pos="2580"/>
          <w:tab w:val="left" w:pos="5940"/>
        </w:tabs>
        <w:autoSpaceDE w:val="0"/>
        <w:autoSpaceDN w:val="0"/>
        <w:adjustRightInd w:val="0"/>
        <w:rPr>
          <w:rFonts w:hint="default" w:ascii="Calibri" w:hAnsi="Calibri" w:eastAsia="宋体" w:cs="Calibri"/>
          <w:i w:val="0"/>
          <w:iCs w:val="0"/>
          <w:kern w:val="0"/>
          <w:sz w:val="24"/>
          <w:szCs w:val="22"/>
          <w:lang w:eastAsia="zh-CN"/>
        </w:rPr>
      </w:pPr>
      <w:r>
        <w:rPr>
          <w:rFonts w:hint="default" w:ascii="Calibri" w:hAnsi="Calibri" w:cs="Calibri"/>
          <w:i w:val="0"/>
          <w:iCs w:val="0"/>
          <w:kern w:val="0"/>
          <w:sz w:val="24"/>
          <w:szCs w:val="22"/>
        </w:rPr>
        <w:t>采购人：</w:t>
      </w:r>
      <w:r>
        <w:rPr>
          <w:rFonts w:hint="default" w:ascii="Calibri" w:hAnsi="Calibri" w:cs="Calibri"/>
          <w:i w:val="0"/>
          <w:iCs w:val="0"/>
          <w:kern w:val="0"/>
          <w:sz w:val="24"/>
          <w:szCs w:val="22"/>
          <w:u w:val="single"/>
          <w:lang w:eastAsia="zh-CN"/>
        </w:rPr>
        <w:t>浙江广播电视集团</w:t>
      </w:r>
    </w:p>
    <w:p w14:paraId="3895C2C1">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项目名称：</w:t>
      </w:r>
      <w:r>
        <w:rPr>
          <w:rFonts w:hint="eastAsia" w:cs="Calibri"/>
          <w:i w:val="0"/>
          <w:iCs w:val="0"/>
          <w:kern w:val="0"/>
          <w:sz w:val="24"/>
          <w:szCs w:val="22"/>
          <w:u w:val="single"/>
          <w:lang w:eastAsia="zh-CN"/>
        </w:rPr>
        <w:t>浙江卫视4K超高清频道制播设备更新改造项目4K超高清电子现场制作音频系统</w:t>
      </w:r>
    </w:p>
    <w:p w14:paraId="462BE9E0">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项目编号：</w:t>
      </w:r>
      <w:r>
        <w:rPr>
          <w:rFonts w:hint="eastAsia" w:cs="Calibri"/>
          <w:i w:val="0"/>
          <w:iCs w:val="0"/>
          <w:kern w:val="0"/>
          <w:sz w:val="24"/>
          <w:szCs w:val="22"/>
          <w:u w:val="single"/>
          <w:lang w:eastAsia="zh-CN"/>
        </w:rPr>
        <w:t>CTZB-2025030109</w:t>
      </w:r>
    </w:p>
    <w:p w14:paraId="45BF5DE7">
      <w:pPr>
        <w:tabs>
          <w:tab w:val="left" w:pos="2580"/>
          <w:tab w:val="left" w:pos="5940"/>
        </w:tabs>
        <w:autoSpaceDE w:val="0"/>
        <w:autoSpaceDN w:val="0"/>
        <w:adjustRightInd w:val="0"/>
        <w:rPr>
          <w:rFonts w:hint="eastAsia"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lang w:eastAsia="zh-CN"/>
        </w:rPr>
        <w:t>标段</w:t>
      </w:r>
      <w:r>
        <w:rPr>
          <w:rFonts w:hint="default" w:ascii="Calibri" w:hAnsi="Calibri" w:cs="Calibri"/>
          <w:i w:val="0"/>
          <w:iCs w:val="0"/>
          <w:kern w:val="0"/>
          <w:sz w:val="24"/>
          <w:szCs w:val="22"/>
        </w:rPr>
        <w:t>名称：</w:t>
      </w:r>
      <w:r>
        <w:rPr>
          <w:rFonts w:hint="eastAsia" w:cs="Calibri"/>
          <w:i w:val="0"/>
          <w:iCs w:val="0"/>
          <w:kern w:val="0"/>
          <w:sz w:val="24"/>
          <w:szCs w:val="22"/>
          <w:u w:val="single"/>
          <w:lang w:eastAsia="zh-CN"/>
        </w:rPr>
        <w:t>4K超高清电子现场制作音频系统</w:t>
      </w:r>
    </w:p>
    <w:p w14:paraId="19E4365D">
      <w:pPr>
        <w:rPr>
          <w:rFonts w:hint="default" w:ascii="Calibri" w:hAnsi="Calibri" w:cs="Calibri"/>
          <w:i w:val="0"/>
          <w:iCs w:val="0"/>
        </w:rPr>
      </w:pPr>
    </w:p>
    <w:p w14:paraId="1A21699B">
      <w:pPr>
        <w:rPr>
          <w:rFonts w:hint="default" w:ascii="Calibri" w:hAnsi="Calibri" w:cs="Calibri"/>
          <w:i w:val="0"/>
          <w:iCs w:val="0"/>
        </w:rPr>
      </w:pPr>
    </w:p>
    <w:p w14:paraId="3346A53C">
      <w:pPr>
        <w:rPr>
          <w:rFonts w:hint="default" w:ascii="Calibri" w:hAnsi="Calibri" w:cs="Calibri"/>
          <w:i w:val="0"/>
          <w:iCs w:val="0"/>
        </w:rPr>
      </w:pPr>
    </w:p>
    <w:p w14:paraId="49E1B062">
      <w:pPr>
        <w:rPr>
          <w:rFonts w:hint="default" w:ascii="Calibri" w:hAnsi="Calibri" w:cs="Calibri"/>
          <w:i w:val="0"/>
          <w:iCs w:val="0"/>
        </w:rPr>
      </w:pPr>
    </w:p>
    <w:p w14:paraId="00A28512">
      <w:pPr>
        <w:rPr>
          <w:rFonts w:hint="default" w:ascii="Calibri" w:hAnsi="Calibri" w:cs="Calibri"/>
          <w:i w:val="0"/>
          <w:iCs w:val="0"/>
        </w:rPr>
      </w:pPr>
    </w:p>
    <w:p w14:paraId="3AF825FB">
      <w:pPr>
        <w:rPr>
          <w:rFonts w:hint="default" w:ascii="Calibri" w:hAnsi="Calibri" w:cs="Calibri"/>
          <w:i w:val="0"/>
          <w:iCs w:val="0"/>
        </w:rPr>
      </w:pPr>
    </w:p>
    <w:p w14:paraId="3402506F">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投 标 文 件</w:t>
      </w:r>
    </w:p>
    <w:p w14:paraId="435383E1">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（商务技术文件）</w:t>
      </w:r>
    </w:p>
    <w:p w14:paraId="7D98CE50">
      <w:pPr>
        <w:rPr>
          <w:rFonts w:hint="default" w:ascii="Calibri" w:hAnsi="Calibri" w:cs="Calibri"/>
          <w:i w:val="0"/>
          <w:iCs w:val="0"/>
        </w:rPr>
      </w:pPr>
    </w:p>
    <w:p w14:paraId="7DE73ABE">
      <w:pPr>
        <w:rPr>
          <w:rFonts w:hint="default" w:ascii="Calibri" w:hAnsi="Calibri" w:cs="Calibri"/>
          <w:i w:val="0"/>
          <w:iCs w:val="0"/>
        </w:rPr>
      </w:pPr>
    </w:p>
    <w:p w14:paraId="266492C6">
      <w:pPr>
        <w:rPr>
          <w:rFonts w:hint="default" w:ascii="Calibri" w:hAnsi="Calibri" w:cs="Calibri"/>
          <w:i w:val="0"/>
          <w:iCs w:val="0"/>
        </w:rPr>
      </w:pPr>
    </w:p>
    <w:p w14:paraId="61237267">
      <w:pPr>
        <w:rPr>
          <w:rFonts w:hint="default" w:ascii="Calibri" w:hAnsi="Calibri" w:cs="Calibri"/>
          <w:i w:val="0"/>
          <w:iCs w:val="0"/>
        </w:rPr>
      </w:pPr>
    </w:p>
    <w:p w14:paraId="51AAC30F">
      <w:pPr>
        <w:rPr>
          <w:rFonts w:hint="default" w:ascii="Calibri" w:hAnsi="Calibri" w:cs="Calibri"/>
          <w:i w:val="0"/>
          <w:iCs w:val="0"/>
        </w:rPr>
      </w:pPr>
    </w:p>
    <w:p w14:paraId="69B4EB21">
      <w:pPr>
        <w:rPr>
          <w:rFonts w:hint="default" w:ascii="Calibri" w:hAnsi="Calibri" w:cs="Calibri"/>
          <w:i w:val="0"/>
          <w:iCs w:val="0"/>
        </w:rPr>
      </w:pPr>
    </w:p>
    <w:p w14:paraId="177E50DC">
      <w:pPr>
        <w:rPr>
          <w:rFonts w:hint="default" w:ascii="Calibri" w:hAnsi="Calibri" w:cs="Calibri"/>
          <w:i w:val="0"/>
          <w:iCs w:val="0"/>
        </w:rPr>
      </w:pPr>
    </w:p>
    <w:p w14:paraId="1BC8D67D">
      <w:pPr>
        <w:rPr>
          <w:rFonts w:hint="default" w:ascii="Calibri" w:hAnsi="Calibri" w:cs="Calibri"/>
          <w:i w:val="0"/>
          <w:iCs w:val="0"/>
        </w:rPr>
      </w:pPr>
    </w:p>
    <w:p w14:paraId="2F542AF7">
      <w:pPr>
        <w:rPr>
          <w:rFonts w:hint="default" w:ascii="Calibri" w:hAnsi="Calibri" w:cs="Calibri"/>
          <w:i w:val="0"/>
          <w:iCs w:val="0"/>
        </w:rPr>
      </w:pPr>
    </w:p>
    <w:p w14:paraId="5180D9F1">
      <w:pPr>
        <w:tabs>
          <w:tab w:val="left" w:pos="6080"/>
          <w:tab w:val="left" w:pos="6640"/>
        </w:tabs>
        <w:autoSpaceDE w:val="0"/>
        <w:autoSpaceDN w:val="0"/>
        <w:adjustRightInd w:val="0"/>
        <w:jc w:val="left"/>
        <w:rPr>
          <w:rFonts w:hint="default" w:ascii="Calibri" w:hAnsi="Calibri" w:cs="Calibri"/>
          <w:i w:val="0"/>
          <w:iCs w:val="0"/>
          <w:kern w:val="0"/>
          <w:sz w:val="28"/>
        </w:rPr>
      </w:pPr>
      <w:r>
        <w:rPr>
          <w:rFonts w:hint="default" w:ascii="Calibri" w:hAnsi="Calibri" w:cs="Calibri"/>
          <w:i w:val="0"/>
          <w:iCs w:val="0"/>
          <w:kern w:val="0"/>
          <w:sz w:val="28"/>
        </w:rPr>
        <w:t>投标人全称：</w:t>
      </w:r>
      <w:r>
        <w:rPr>
          <w:rFonts w:hint="default" w:ascii="Calibri" w:hAnsi="Calibri" w:cs="Calibri"/>
          <w:i w:val="0"/>
          <w:iCs w:val="0"/>
          <w:kern w:val="0"/>
          <w:sz w:val="28"/>
          <w:u w:val="single"/>
        </w:rPr>
        <w:t xml:space="preserve">              </w:t>
      </w:r>
      <w:r>
        <w:rPr>
          <w:rFonts w:hint="default" w:ascii="Calibri" w:hAnsi="Calibri" w:cs="Calibri"/>
          <w:i w:val="0"/>
          <w:iCs w:val="0"/>
          <w:kern w:val="0"/>
          <w:sz w:val="28"/>
        </w:rPr>
        <w:t>（盖单位公章）</w:t>
      </w:r>
    </w:p>
    <w:p w14:paraId="1BDA75CB">
      <w:pPr>
        <w:tabs>
          <w:tab w:val="left" w:pos="6080"/>
          <w:tab w:val="left" w:pos="6640"/>
        </w:tabs>
        <w:autoSpaceDE w:val="0"/>
        <w:autoSpaceDN w:val="0"/>
        <w:adjustRightInd w:val="0"/>
        <w:jc w:val="left"/>
        <w:rPr>
          <w:rFonts w:hint="default" w:ascii="Calibri" w:hAnsi="Calibri" w:cs="Calibri"/>
          <w:i w:val="0"/>
          <w:iCs w:val="0"/>
          <w:kern w:val="0"/>
          <w:sz w:val="28"/>
        </w:rPr>
      </w:pPr>
    </w:p>
    <w:p w14:paraId="7C4BBF65">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i w:val="0"/>
          <w:iCs w:val="0"/>
          <w:kern w:val="0"/>
          <w:sz w:val="28"/>
        </w:rPr>
      </w:pPr>
      <w:r>
        <w:rPr>
          <w:rFonts w:hint="eastAsia" w:cs="Calibri"/>
          <w:i w:val="0"/>
          <w:iCs w:val="0"/>
          <w:kern w:val="0"/>
          <w:sz w:val="28"/>
          <w:lang w:eastAsia="zh-CN"/>
        </w:rPr>
        <w:t>2025年  月  日</w:t>
      </w:r>
    </w:p>
    <w:p w14:paraId="1BE0C86C">
      <w:pPr>
        <w:rPr>
          <w:rFonts w:hint="default" w:ascii="Calibri" w:hAnsi="Calibri" w:eastAsia="楷体" w:cs="Calibri"/>
          <w:i w:val="0"/>
          <w:iCs w:val="0"/>
          <w:kern w:val="0"/>
          <w:szCs w:val="20"/>
        </w:rPr>
      </w:pPr>
    </w:p>
    <w:p w14:paraId="7DCF6D69">
      <w:pPr>
        <w:rPr>
          <w:rFonts w:hint="default" w:ascii="Calibri" w:hAnsi="Calibri" w:cs="Calibri"/>
          <w:i w:val="0"/>
          <w:iCs w:val="0"/>
        </w:rPr>
      </w:pPr>
      <w:r>
        <w:rPr>
          <w:rFonts w:hint="default" w:ascii="Calibri" w:hAnsi="Calibri" w:cs="Calibri"/>
          <w:i w:val="0"/>
          <w:iCs w:val="0"/>
        </w:rPr>
        <w:br w:type="page"/>
      </w:r>
    </w:p>
    <w:p w14:paraId="73A140E7">
      <w:pPr>
        <w:pStyle w:val="4"/>
        <w:ind w:firstLine="420"/>
        <w:rPr>
          <w:rFonts w:hint="default" w:ascii="Calibri" w:hAnsi="Calibri" w:cs="Calibri"/>
          <w:i w:val="0"/>
          <w:iCs w:val="0"/>
        </w:rPr>
      </w:pPr>
      <w:r>
        <w:rPr>
          <w:rFonts w:hint="default" w:ascii="Calibri" w:hAnsi="Calibri" w:cs="Calibri"/>
          <w:i w:val="0"/>
          <w:iCs w:val="0"/>
        </w:rPr>
        <w:t>一、法定代表人资格证明书</w:t>
      </w:r>
    </w:p>
    <w:p w14:paraId="680F09E5">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法定代表人资格证明书</w:t>
      </w:r>
    </w:p>
    <w:p w14:paraId="2107B804">
      <w:pPr>
        <w:rPr>
          <w:rFonts w:hint="default" w:ascii="Calibri" w:hAnsi="Calibri" w:cs="Calibri"/>
          <w:i w:val="0"/>
          <w:iCs w:val="0"/>
        </w:rPr>
      </w:pPr>
    </w:p>
    <w:p w14:paraId="6CE16208">
      <w:pPr>
        <w:rPr>
          <w:rFonts w:hint="default" w:ascii="Calibri" w:hAnsi="Calibri" w:cs="Calibri"/>
          <w:i w:val="0"/>
          <w:iCs w:val="0"/>
        </w:rPr>
      </w:pPr>
    </w:p>
    <w:p w14:paraId="4673DA36">
      <w:pPr>
        <w:adjustRightInd w:val="0"/>
        <w:ind w:firstLine="420" w:firstLineChars="200"/>
        <w:rPr>
          <w:rFonts w:hint="default" w:ascii="Calibri" w:hAnsi="Calibri" w:cs="Calibri"/>
          <w:i w:val="0"/>
          <w:iCs w:val="0"/>
          <w:szCs w:val="21"/>
          <w:u w:val="single"/>
        </w:rPr>
      </w:pPr>
      <w:r>
        <w:rPr>
          <w:rFonts w:hint="default" w:ascii="Calibri" w:hAnsi="Calibri" w:cs="Calibri"/>
          <w:i w:val="0"/>
          <w:iCs w:val="0"/>
          <w:szCs w:val="21"/>
        </w:rPr>
        <w:t>投标人名称：</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填写投标人名称</w:t>
      </w:r>
      <w:r>
        <w:rPr>
          <w:rFonts w:hint="default" w:ascii="Calibri" w:hAnsi="Calibri" w:cs="Calibri"/>
          <w:i w:val="0"/>
          <w:iCs w:val="0"/>
          <w:szCs w:val="21"/>
          <w:u w:val="single"/>
        </w:rPr>
        <w:t>】</w:t>
      </w:r>
    </w:p>
    <w:p w14:paraId="61F0FED4">
      <w:pPr>
        <w:adjustRightInd w:val="0"/>
        <w:ind w:firstLine="420" w:firstLineChars="200"/>
        <w:rPr>
          <w:rFonts w:hint="default" w:ascii="Calibri" w:hAnsi="Calibri" w:cs="Calibri"/>
          <w:i w:val="0"/>
          <w:iCs w:val="0"/>
          <w:szCs w:val="21"/>
          <w:u w:val="single"/>
        </w:rPr>
      </w:pPr>
      <w:r>
        <w:rPr>
          <w:rFonts w:hint="default" w:ascii="Calibri" w:hAnsi="Calibri" w:cs="Calibri"/>
          <w:i w:val="0"/>
          <w:iCs w:val="0"/>
          <w:szCs w:val="21"/>
        </w:rPr>
        <w:t>法定地址：</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填写法定地址</w:t>
      </w:r>
      <w:r>
        <w:rPr>
          <w:rFonts w:hint="default" w:ascii="Calibri" w:hAnsi="Calibri" w:cs="Calibri"/>
          <w:i w:val="0"/>
          <w:iCs w:val="0"/>
          <w:szCs w:val="21"/>
          <w:u w:val="single"/>
        </w:rPr>
        <w:t>】</w:t>
      </w:r>
    </w:p>
    <w:p w14:paraId="69E4625E">
      <w:pPr>
        <w:adjustRightInd w:val="0"/>
        <w:ind w:firstLine="420" w:firstLineChars="200"/>
        <w:rPr>
          <w:rFonts w:hint="default" w:ascii="Calibri" w:hAnsi="Calibri" w:cs="Calibri"/>
          <w:i w:val="0"/>
          <w:iCs w:val="0"/>
          <w:szCs w:val="21"/>
          <w:u w:val="single"/>
        </w:rPr>
      </w:pPr>
      <w:r>
        <w:rPr>
          <w:rFonts w:hint="default" w:ascii="Calibri" w:hAnsi="Calibri" w:cs="Calibri"/>
          <w:i w:val="0"/>
          <w:iCs w:val="0"/>
          <w:szCs w:val="21"/>
        </w:rPr>
        <w:t>姓名：</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填写法定代表人姓名</w:t>
      </w:r>
      <w:r>
        <w:rPr>
          <w:rFonts w:hint="default" w:ascii="Calibri" w:hAnsi="Calibri" w:cs="Calibri"/>
          <w:i w:val="0"/>
          <w:iCs w:val="0"/>
          <w:szCs w:val="21"/>
          <w:u w:val="single"/>
        </w:rPr>
        <w:t>】</w:t>
      </w:r>
      <w:r>
        <w:rPr>
          <w:rFonts w:hint="default" w:ascii="Calibri" w:hAnsi="Calibri" w:cs="Calibri"/>
          <w:i w:val="0"/>
          <w:iCs w:val="0"/>
          <w:szCs w:val="21"/>
        </w:rPr>
        <w:t>性别：</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填写法定代表人性别</w:t>
      </w:r>
      <w:r>
        <w:rPr>
          <w:rFonts w:hint="default" w:ascii="Calibri" w:hAnsi="Calibri" w:cs="Calibri"/>
          <w:i w:val="0"/>
          <w:iCs w:val="0"/>
          <w:szCs w:val="21"/>
          <w:u w:val="single"/>
        </w:rPr>
        <w:t>】</w:t>
      </w:r>
      <w:r>
        <w:rPr>
          <w:rFonts w:hint="default" w:ascii="Calibri" w:hAnsi="Calibri" w:cs="Calibri"/>
          <w:i w:val="0"/>
          <w:iCs w:val="0"/>
          <w:szCs w:val="21"/>
        </w:rPr>
        <w:t>年龄：</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填写法定代表人年龄</w:t>
      </w:r>
      <w:r>
        <w:rPr>
          <w:rFonts w:hint="default" w:ascii="Calibri" w:hAnsi="Calibri" w:cs="Calibri"/>
          <w:i w:val="0"/>
          <w:iCs w:val="0"/>
          <w:szCs w:val="21"/>
          <w:u w:val="single"/>
        </w:rPr>
        <w:t>】</w:t>
      </w:r>
      <w:r>
        <w:rPr>
          <w:rFonts w:hint="default" w:ascii="Calibri" w:hAnsi="Calibri" w:cs="Calibri"/>
          <w:i w:val="0"/>
          <w:iCs w:val="0"/>
          <w:szCs w:val="21"/>
        </w:rPr>
        <w:t>职务：</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填写法定代表人职务</w:t>
      </w:r>
      <w:r>
        <w:rPr>
          <w:rFonts w:hint="default" w:ascii="Calibri" w:hAnsi="Calibri" w:cs="Calibri"/>
          <w:i w:val="0"/>
          <w:iCs w:val="0"/>
          <w:szCs w:val="21"/>
          <w:u w:val="single"/>
        </w:rPr>
        <w:t>】</w:t>
      </w:r>
    </w:p>
    <w:p w14:paraId="48669F30">
      <w:pPr>
        <w:adjustRightInd w:val="0"/>
        <w:ind w:firstLine="420" w:firstLineChars="200"/>
        <w:rPr>
          <w:rFonts w:hint="default" w:ascii="Calibri" w:hAnsi="Calibri" w:cs="Calibri"/>
          <w:i w:val="0"/>
          <w:iCs w:val="0"/>
          <w:szCs w:val="21"/>
          <w:u w:val="single"/>
        </w:rPr>
      </w:pPr>
      <w:r>
        <w:rPr>
          <w:rFonts w:hint="default" w:ascii="Calibri" w:hAnsi="Calibri" w:cs="Calibri"/>
          <w:i w:val="0"/>
          <w:iCs w:val="0"/>
          <w:szCs w:val="21"/>
        </w:rPr>
        <w:t>身份证号码：</w:t>
      </w:r>
      <w:r>
        <w:rPr>
          <w:rFonts w:hint="default" w:ascii="Calibri" w:hAnsi="Calibri" w:cs="Calibri"/>
          <w:i w:val="0"/>
          <w:iCs w:val="0"/>
          <w:szCs w:val="21"/>
          <w:u w:val="single"/>
        </w:rPr>
        <w:t>【</w:t>
      </w:r>
      <w:r>
        <w:rPr>
          <w:rFonts w:hint="default" w:ascii="Calibri" w:hAnsi="Calibri" w:eastAsia="楷体" w:cs="Calibri"/>
          <w:i w:val="0"/>
          <w:iCs w:val="0"/>
          <w:szCs w:val="21"/>
          <w:u w:val="single"/>
          <w:lang w:eastAsia="zh-CN"/>
        </w:rPr>
        <w:t>填写法定代表人身份证号码</w:t>
      </w:r>
      <w:r>
        <w:rPr>
          <w:rFonts w:hint="default" w:ascii="Calibri" w:hAnsi="Calibri" w:cs="Calibri"/>
          <w:i w:val="0"/>
          <w:iCs w:val="0"/>
          <w:szCs w:val="21"/>
          <w:u w:val="single"/>
        </w:rPr>
        <w:t>】</w:t>
      </w:r>
    </w:p>
    <w:p w14:paraId="7C21DC6C">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该同志系单位法定代表人。</w:t>
      </w:r>
    </w:p>
    <w:p w14:paraId="668CAD8A">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特此证明！</w:t>
      </w:r>
    </w:p>
    <w:p w14:paraId="3997C02C">
      <w:pPr>
        <w:rPr>
          <w:rFonts w:hint="default" w:ascii="Calibri" w:hAnsi="Calibri" w:cs="Calibri"/>
          <w:i w:val="0"/>
          <w:iCs w:val="0"/>
        </w:rPr>
      </w:pPr>
    </w:p>
    <w:p w14:paraId="26796DFC">
      <w:pPr>
        <w:rPr>
          <w:rFonts w:hint="default" w:ascii="Calibri" w:hAnsi="Calibri" w:cs="Calibri"/>
          <w:i w:val="0"/>
          <w:iCs w:val="0"/>
        </w:rPr>
      </w:pPr>
    </w:p>
    <w:p w14:paraId="48DFA473">
      <w:pPr>
        <w:ind w:firstLine="420" w:firstLineChars="200"/>
        <w:rPr>
          <w:rFonts w:hint="default" w:ascii="Calibri" w:hAnsi="Calibri" w:cs="Calibri"/>
          <w:i w:val="0"/>
          <w:iCs w:val="0"/>
          <w:spacing w:val="20"/>
          <w:u w:val="single"/>
        </w:rPr>
      </w:pPr>
      <w:r>
        <w:rPr>
          <w:rFonts w:hint="default" w:ascii="Calibri" w:hAnsi="Calibri" w:cs="Calibri"/>
          <w:i w:val="0"/>
          <w:iCs w:val="0"/>
        </w:rPr>
        <w:t xml:space="preserve">投标人全称： </w:t>
      </w:r>
      <w:r>
        <w:rPr>
          <w:rFonts w:hint="default" w:ascii="Calibri" w:hAnsi="Calibri" w:cs="Calibri"/>
          <w:i w:val="0"/>
          <w:iCs w:val="0"/>
          <w:u w:val="single"/>
        </w:rPr>
        <w:t xml:space="preserve">                     </w:t>
      </w:r>
      <w:r>
        <w:rPr>
          <w:rFonts w:hint="default" w:ascii="Calibri" w:hAnsi="Calibri" w:cs="Calibri"/>
          <w:i w:val="0"/>
          <w:iCs w:val="0"/>
        </w:rPr>
        <w:t>（盖单位公章）</w:t>
      </w:r>
    </w:p>
    <w:p w14:paraId="2E61313D">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7D2AFFCD">
      <w:pPr>
        <w:rPr>
          <w:rFonts w:hint="default" w:ascii="Calibri" w:hAnsi="Calibri" w:cs="Calibri"/>
          <w:i w:val="0"/>
          <w:iCs w:val="0"/>
        </w:rPr>
      </w:pPr>
    </w:p>
    <w:p w14:paraId="48214499">
      <w:pPr>
        <w:rPr>
          <w:rFonts w:hint="default" w:ascii="Calibri" w:hAnsi="Calibri" w:cs="Calibri"/>
          <w:i w:val="0"/>
          <w:iCs w:val="0"/>
        </w:rPr>
      </w:pPr>
    </w:p>
    <w:p w14:paraId="7E9DF095">
      <w:pPr>
        <w:ind w:firstLine="420" w:firstLineChars="200"/>
        <w:rPr>
          <w:rFonts w:hint="default" w:ascii="Calibri" w:hAnsi="Calibri" w:cs="Calibri"/>
          <w:i w:val="0"/>
          <w:iCs w:val="0"/>
        </w:rPr>
      </w:pPr>
      <w:r>
        <w:rPr>
          <w:rFonts w:hint="default" w:ascii="Calibri" w:hAnsi="Calibri" w:cs="Calibri"/>
          <w:i w:val="0"/>
          <w:iCs w:val="0"/>
        </w:rPr>
        <w:t>附：</w:t>
      </w:r>
    </w:p>
    <w:p w14:paraId="2C4BAEE1">
      <w:pPr>
        <w:ind w:firstLine="420" w:firstLineChars="200"/>
        <w:rPr>
          <w:rFonts w:hint="default" w:ascii="Calibri" w:hAnsi="Calibri" w:cs="Calibri"/>
          <w:bCs/>
          <w:i w:val="0"/>
          <w:iCs w:val="0"/>
        </w:rPr>
      </w:pPr>
      <w:r>
        <w:rPr>
          <w:rFonts w:hint="default" w:ascii="Calibri" w:hAnsi="Calibri" w:cs="Calibri"/>
          <w:bCs/>
          <w:i w:val="0"/>
          <w:iCs w:val="0"/>
        </w:rPr>
        <w:t>法定代表人联系方式：</w:t>
      </w:r>
      <w:r>
        <w:rPr>
          <w:rFonts w:hint="default" w:ascii="Calibri" w:hAnsi="Calibri" w:cs="Calibri"/>
          <w:i w:val="0"/>
          <w:iCs w:val="0"/>
          <w:szCs w:val="21"/>
          <w:u w:val="single"/>
        </w:rPr>
        <w:t xml:space="preserve">【 </w:t>
      </w:r>
      <w:r>
        <w:rPr>
          <w:rFonts w:hint="default" w:ascii="Calibri" w:hAnsi="Calibri" w:eastAsia="楷体" w:cs="Calibri"/>
          <w:i w:val="0"/>
          <w:iCs w:val="0"/>
          <w:szCs w:val="21"/>
          <w:u w:val="single"/>
          <w:lang w:eastAsia="zh-CN"/>
        </w:rPr>
        <w:t>填写法定代表人联系方式</w:t>
      </w:r>
      <w:r>
        <w:rPr>
          <w:rFonts w:hint="default" w:ascii="Calibri" w:hAnsi="Calibri" w:cs="Calibri"/>
          <w:i w:val="0"/>
          <w:iCs w:val="0"/>
          <w:szCs w:val="21"/>
          <w:u w:val="single"/>
        </w:rPr>
        <w:t xml:space="preserve"> 】</w:t>
      </w:r>
    </w:p>
    <w:p w14:paraId="1129BA1E">
      <w:pPr>
        <w:ind w:firstLine="420" w:firstLineChars="200"/>
        <w:rPr>
          <w:rFonts w:hint="default" w:ascii="Calibri" w:hAnsi="Calibri" w:cs="Calibri"/>
          <w:bCs/>
          <w:i w:val="0"/>
          <w:iCs w:val="0"/>
        </w:rPr>
      </w:pPr>
      <w:r>
        <w:rPr>
          <w:rFonts w:hint="default" w:ascii="Calibri" w:hAnsi="Calibri" w:cs="Calibri"/>
          <w:bCs/>
          <w:i w:val="0"/>
          <w:iCs w:val="0"/>
        </w:rPr>
        <w:t>法定代表人身份证复印件：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78B99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3F98820B">
            <w:pPr>
              <w:jc w:val="center"/>
              <w:rPr>
                <w:rFonts w:hint="default" w:ascii="Calibri" w:hAnsi="Calibri" w:cs="Calibri"/>
                <w:b/>
                <w:bCs/>
                <w:i w:val="0"/>
                <w:iCs w:val="0"/>
              </w:rPr>
            </w:pPr>
            <w:r>
              <w:rPr>
                <w:rFonts w:hint="default" w:ascii="Calibri" w:hAnsi="Calibri" w:cs="Calibri"/>
                <w:b/>
                <w:bCs/>
                <w:i w:val="0"/>
                <w:iCs w:val="0"/>
              </w:rPr>
              <w:t>法定代表人身份证复印件</w:t>
            </w:r>
          </w:p>
        </w:tc>
      </w:tr>
    </w:tbl>
    <w:p w14:paraId="576EC624">
      <w:pPr>
        <w:rPr>
          <w:rFonts w:hint="default" w:ascii="Calibri" w:hAnsi="Calibri" w:cs="Calibri"/>
          <w:i w:val="0"/>
          <w:iCs w:val="0"/>
        </w:rPr>
      </w:pPr>
      <w:r>
        <w:rPr>
          <w:rFonts w:hint="default" w:ascii="Calibri" w:hAnsi="Calibri" w:cs="Calibri"/>
          <w:i w:val="0"/>
          <w:iCs w:val="0"/>
          <w:sz w:val="24"/>
        </w:rPr>
        <w:br w:type="page"/>
      </w:r>
    </w:p>
    <w:p w14:paraId="72FC12A1">
      <w:pPr>
        <w:pStyle w:val="4"/>
        <w:ind w:firstLine="420"/>
        <w:rPr>
          <w:rFonts w:hint="default" w:ascii="Calibri" w:hAnsi="Calibri" w:cs="Calibri"/>
          <w:i w:val="0"/>
          <w:iCs w:val="0"/>
        </w:rPr>
      </w:pPr>
      <w:bookmarkStart w:id="114" w:name="_Toc336683576"/>
      <w:bookmarkStart w:id="115" w:name="_Toc345575535"/>
      <w:r>
        <w:rPr>
          <w:rFonts w:hint="default" w:ascii="Calibri" w:hAnsi="Calibri" w:cs="Calibri"/>
          <w:i w:val="0"/>
          <w:iCs w:val="0"/>
        </w:rPr>
        <w:t>二、法定代表人授权签署投标文件委托书</w:t>
      </w:r>
    </w:p>
    <w:p w14:paraId="47CBA51E">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法定代表人授权签署投标文件委托书</w:t>
      </w:r>
    </w:p>
    <w:p w14:paraId="78084DBA">
      <w:pPr>
        <w:jc w:val="center"/>
        <w:rPr>
          <w:rFonts w:hint="default" w:ascii="Calibri" w:hAnsi="Calibri" w:cs="Calibri"/>
          <w:b/>
          <w:bCs/>
          <w:i w:val="0"/>
          <w:iCs w:val="0"/>
        </w:rPr>
      </w:pPr>
      <w:r>
        <w:rPr>
          <w:rFonts w:hint="default" w:ascii="Calibri" w:hAnsi="Calibri" w:cs="Calibri"/>
          <w:b/>
          <w:bCs/>
          <w:i w:val="0"/>
          <w:iCs w:val="0"/>
        </w:rPr>
        <w:t>（由授权代表签署时提供）</w:t>
      </w:r>
    </w:p>
    <w:p w14:paraId="5B0953DF">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74D2A3BF">
      <w:pPr>
        <w:rPr>
          <w:rFonts w:hint="default" w:ascii="Calibri" w:hAnsi="Calibri" w:cs="Calibri"/>
          <w:i w:val="0"/>
          <w:iCs w:val="0"/>
        </w:rPr>
      </w:pPr>
      <w:r>
        <w:rPr>
          <w:rFonts w:hint="default" w:ascii="Calibri" w:hAnsi="Calibri" w:cs="Calibri"/>
          <w:i w:val="0"/>
          <w:iCs w:val="0"/>
        </w:rPr>
        <w:t>浙江省成套招标代理有限公司：</w:t>
      </w:r>
    </w:p>
    <w:p w14:paraId="3AE97FBE">
      <w:pPr>
        <w:ind w:firstLine="420" w:firstLineChars="200"/>
        <w:rPr>
          <w:rFonts w:hint="default" w:ascii="Calibri" w:hAnsi="Calibri" w:cs="Calibri"/>
          <w:i w:val="0"/>
          <w:iCs w:val="0"/>
        </w:rPr>
      </w:pPr>
      <w:r>
        <w:rPr>
          <w:rFonts w:hint="default" w:ascii="Calibri" w:hAnsi="Calibri" w:cs="Calibri"/>
          <w:i w:val="0"/>
          <w:iCs w:val="0"/>
        </w:rPr>
        <w:t>我</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填写法定代表人姓名</w:t>
      </w:r>
      <w:r>
        <w:rPr>
          <w:rFonts w:hint="default" w:ascii="Calibri" w:hAnsi="Calibri" w:cs="Calibri"/>
          <w:i w:val="0"/>
          <w:iCs w:val="0"/>
          <w:u w:val="single"/>
        </w:rPr>
        <w:t xml:space="preserve"> 】</w:t>
      </w:r>
      <w:r>
        <w:rPr>
          <w:rFonts w:hint="default" w:ascii="Calibri" w:hAnsi="Calibri" w:cs="Calibri"/>
          <w:i w:val="0"/>
          <w:iCs w:val="0"/>
        </w:rPr>
        <w:t>以</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填写投标人全称</w:t>
      </w:r>
      <w:r>
        <w:rPr>
          <w:rFonts w:hint="default" w:ascii="Calibri" w:hAnsi="Calibri" w:cs="Calibri"/>
          <w:i w:val="0"/>
          <w:iCs w:val="0"/>
          <w:u w:val="single"/>
        </w:rPr>
        <w:t xml:space="preserve"> 】</w:t>
      </w:r>
      <w:r>
        <w:rPr>
          <w:rFonts w:hint="default" w:ascii="Calibri" w:hAnsi="Calibri" w:cs="Calibri"/>
          <w:i w:val="0"/>
          <w:iCs w:val="0"/>
        </w:rPr>
        <w:t>法定代表人的身份授权我单位在职员工</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填写授权代表姓名</w:t>
      </w:r>
      <w:r>
        <w:rPr>
          <w:rFonts w:hint="default" w:ascii="Calibri" w:hAnsi="Calibri" w:cs="Calibri"/>
          <w:i w:val="0"/>
          <w:iCs w:val="0"/>
          <w:u w:val="single"/>
        </w:rPr>
        <w:t xml:space="preserve"> 】</w:t>
      </w:r>
      <w:r>
        <w:rPr>
          <w:rFonts w:hint="default" w:ascii="Calibri" w:hAnsi="Calibri" w:cs="Calibri"/>
          <w:i w:val="0"/>
          <w:iCs w:val="0"/>
        </w:rPr>
        <w:t>、</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填写授权代表身份证号</w:t>
      </w:r>
      <w:r>
        <w:rPr>
          <w:rFonts w:hint="default" w:ascii="Calibri" w:hAnsi="Calibri" w:cs="Calibri"/>
          <w:i w:val="0"/>
          <w:iCs w:val="0"/>
          <w:u w:val="single"/>
        </w:rPr>
        <w:t xml:space="preserve"> 】</w:t>
      </w:r>
      <w:r>
        <w:rPr>
          <w:rFonts w:hint="default" w:ascii="Calibri" w:hAnsi="Calibri" w:cs="Calibri"/>
          <w:i w:val="0"/>
          <w:iCs w:val="0"/>
        </w:rPr>
        <w:t>，为我单位的授权代表，签署</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名称）的投标文件。</w:t>
      </w:r>
    </w:p>
    <w:p w14:paraId="7CAA99D9">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42950362">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7D27BA54">
      <w:pPr>
        <w:ind w:firstLine="420" w:firstLineChars="200"/>
        <w:rPr>
          <w:rFonts w:hint="default" w:ascii="Calibri" w:hAnsi="Calibri" w:cs="Calibri"/>
          <w:i w:val="0"/>
          <w:iCs w:val="0"/>
        </w:rPr>
      </w:pPr>
      <w:r>
        <w:rPr>
          <w:rFonts w:hint="default" w:ascii="Calibri" w:hAnsi="Calibri" w:cs="Calibri"/>
          <w:i w:val="0"/>
          <w:iCs w:val="0"/>
        </w:rPr>
        <w:t>附：</w:t>
      </w:r>
    </w:p>
    <w:p w14:paraId="34AF4243">
      <w:pPr>
        <w:ind w:firstLine="420" w:firstLineChars="200"/>
        <w:rPr>
          <w:rFonts w:hint="default" w:ascii="Calibri" w:hAnsi="Calibri" w:cs="Calibri"/>
          <w:i w:val="0"/>
          <w:iCs w:val="0"/>
        </w:rPr>
      </w:pPr>
      <w:r>
        <w:rPr>
          <w:rFonts w:hint="default" w:ascii="Calibri" w:hAnsi="Calibri" w:cs="Calibri"/>
          <w:i w:val="0"/>
          <w:iCs w:val="0"/>
        </w:rPr>
        <w:t>授权代表联系方式（手机）：</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填写授权代表手机号</w:t>
      </w:r>
      <w:r>
        <w:rPr>
          <w:rFonts w:hint="default" w:ascii="Calibri" w:hAnsi="Calibri" w:cs="Calibri"/>
          <w:i w:val="0"/>
          <w:iCs w:val="0"/>
          <w:u w:val="single"/>
        </w:rPr>
        <w:t xml:space="preserve"> 】</w:t>
      </w:r>
    </w:p>
    <w:p w14:paraId="4F3661D2">
      <w:pPr>
        <w:ind w:firstLine="420" w:firstLineChars="200"/>
        <w:rPr>
          <w:rFonts w:hint="default" w:ascii="Calibri" w:hAnsi="Calibri" w:cs="Calibri"/>
          <w:i w:val="0"/>
          <w:iCs w:val="0"/>
        </w:rPr>
      </w:pPr>
      <w:r>
        <w:rPr>
          <w:rFonts w:hint="default" w:ascii="Calibri" w:hAnsi="Calibri" w:cs="Calibri"/>
          <w:i w:val="0"/>
          <w:iCs w:val="0"/>
        </w:rPr>
        <w:t>授权代表身份证复印件：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56812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noWrap w:val="0"/>
            <w:vAlign w:val="center"/>
          </w:tcPr>
          <w:p w14:paraId="6FA293FC">
            <w:pPr>
              <w:jc w:val="center"/>
              <w:rPr>
                <w:rFonts w:hint="default" w:ascii="Calibri" w:hAnsi="Calibri" w:cs="Calibri"/>
                <w:i w:val="0"/>
                <w:iCs w:val="0"/>
              </w:rPr>
            </w:pPr>
            <w:r>
              <w:rPr>
                <w:rFonts w:hint="default" w:ascii="Calibri" w:hAnsi="Calibri" w:cs="Calibri"/>
                <w:i w:val="0"/>
                <w:iCs w:val="0"/>
              </w:rPr>
              <w:t>授权代表身份证复印件</w:t>
            </w:r>
          </w:p>
        </w:tc>
      </w:tr>
    </w:tbl>
    <w:p w14:paraId="6A439B17">
      <w:pPr>
        <w:rPr>
          <w:rFonts w:hint="default" w:ascii="Calibri" w:hAnsi="Calibri" w:cs="Calibri"/>
          <w:i w:val="0"/>
          <w:iCs w:val="0"/>
        </w:rPr>
      </w:pPr>
    </w:p>
    <w:p w14:paraId="0ED0B122">
      <w:pPr>
        <w:ind w:firstLine="420" w:firstLineChars="200"/>
        <w:rPr>
          <w:rFonts w:hint="default" w:ascii="Calibri" w:hAnsi="Calibri" w:cs="Calibri"/>
          <w:i w:val="0"/>
          <w:iCs w:val="0"/>
        </w:rPr>
      </w:pPr>
      <w:r>
        <w:rPr>
          <w:rFonts w:hint="default" w:ascii="Calibri" w:hAnsi="Calibri" w:cs="Calibri"/>
          <w:i w:val="0"/>
          <w:iCs w:val="0"/>
        </w:rPr>
        <w:t>投标人为其缴纳社保的证明材料（附后）。</w:t>
      </w:r>
    </w:p>
    <w:p w14:paraId="170887D6">
      <w:pPr>
        <w:rPr>
          <w:rFonts w:hint="default" w:ascii="Calibri" w:hAnsi="Calibri" w:cs="Calibri"/>
          <w:i w:val="0"/>
          <w:iCs w:val="0"/>
        </w:rPr>
      </w:pPr>
    </w:p>
    <w:p w14:paraId="47DD08D1">
      <w:pPr>
        <w:rPr>
          <w:rFonts w:hint="default" w:ascii="Calibri" w:hAnsi="Calibri" w:cs="Calibri"/>
          <w:i w:val="0"/>
          <w:iCs w:val="0"/>
        </w:rPr>
      </w:pPr>
    </w:p>
    <w:p w14:paraId="1D163687">
      <w:pPr>
        <w:ind w:firstLine="420" w:firstLineChars="200"/>
        <w:rPr>
          <w:rFonts w:hint="default" w:ascii="Calibri" w:hAnsi="Calibri" w:eastAsia="楷体" w:cs="Calibri"/>
          <w:i w:val="0"/>
          <w:iCs w:val="0"/>
        </w:rPr>
      </w:pPr>
      <w:r>
        <w:rPr>
          <w:rFonts w:hint="default" w:ascii="Calibri" w:hAnsi="Calibri" w:eastAsia="楷体" w:cs="Calibri"/>
          <w:i w:val="0"/>
          <w:iCs w:val="0"/>
        </w:rPr>
        <w:t>说明：投标人法定代表人按招标文件要求签署投标文件时，无需提供此委托书。</w:t>
      </w:r>
    </w:p>
    <w:p w14:paraId="2AC0BEDA">
      <w:pPr>
        <w:rPr>
          <w:rFonts w:hint="default" w:ascii="Calibri" w:hAnsi="Calibri" w:cs="Calibri"/>
          <w:i w:val="0"/>
          <w:iCs w:val="0"/>
        </w:rPr>
      </w:pPr>
      <w:r>
        <w:rPr>
          <w:rFonts w:hint="default" w:ascii="Calibri" w:hAnsi="Calibri" w:cs="Calibri"/>
          <w:i w:val="0"/>
          <w:iCs w:val="0"/>
        </w:rPr>
        <w:br w:type="page"/>
      </w:r>
    </w:p>
    <w:p w14:paraId="590C801F">
      <w:pPr>
        <w:pStyle w:val="4"/>
        <w:ind w:firstLine="420"/>
        <w:rPr>
          <w:rFonts w:hint="default" w:ascii="Calibri" w:hAnsi="Calibri" w:cs="Calibri"/>
          <w:i w:val="0"/>
          <w:iCs w:val="0"/>
        </w:rPr>
      </w:pPr>
      <w:r>
        <w:rPr>
          <w:rFonts w:hint="default" w:ascii="Calibri" w:hAnsi="Calibri" w:cs="Calibri"/>
          <w:i w:val="0"/>
          <w:iCs w:val="0"/>
        </w:rPr>
        <w:t>三、法定代表人授权开标委托书格式</w:t>
      </w:r>
      <w:bookmarkEnd w:id="114"/>
      <w:bookmarkEnd w:id="115"/>
    </w:p>
    <w:p w14:paraId="365E84DB">
      <w:pPr>
        <w:rPr>
          <w:rFonts w:hint="default" w:ascii="Calibri" w:hAnsi="Calibri" w:cs="Calibri"/>
          <w:i w:val="0"/>
          <w:iCs w:val="0"/>
        </w:rPr>
      </w:pPr>
    </w:p>
    <w:p w14:paraId="497DE4C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法定代表人授权开标委托书</w:t>
      </w:r>
    </w:p>
    <w:p w14:paraId="6E7956B6">
      <w:pPr>
        <w:rPr>
          <w:rFonts w:hint="default" w:ascii="Calibri" w:hAnsi="Calibri" w:cs="Calibri"/>
          <w:i w:val="0"/>
          <w:iCs w:val="0"/>
        </w:rPr>
      </w:pPr>
    </w:p>
    <w:p w14:paraId="401F112F">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463466C7">
      <w:pPr>
        <w:rPr>
          <w:rFonts w:hint="default" w:ascii="Calibri" w:hAnsi="Calibri" w:cs="Calibri"/>
          <w:i w:val="0"/>
          <w:iCs w:val="0"/>
        </w:rPr>
      </w:pPr>
      <w:r>
        <w:rPr>
          <w:rFonts w:hint="default" w:ascii="Calibri" w:hAnsi="Calibri" w:cs="Calibri"/>
          <w:i w:val="0"/>
          <w:iCs w:val="0"/>
        </w:rPr>
        <w:t>浙江省成套招标代理有限公司：</w:t>
      </w:r>
    </w:p>
    <w:p w14:paraId="086BF746">
      <w:pPr>
        <w:ind w:firstLine="420" w:firstLineChars="200"/>
        <w:rPr>
          <w:rFonts w:hint="default" w:ascii="Calibri" w:hAnsi="Calibri" w:cs="Calibri"/>
          <w:i w:val="0"/>
          <w:iCs w:val="0"/>
        </w:rPr>
      </w:pPr>
      <w:r>
        <w:rPr>
          <w:rFonts w:hint="default" w:ascii="Calibri" w:hAnsi="Calibri" w:cs="Calibri"/>
          <w:i w:val="0"/>
          <w:iCs w:val="0"/>
        </w:rPr>
        <w:t>我</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填写法定代表人姓名</w:t>
      </w:r>
      <w:r>
        <w:rPr>
          <w:rFonts w:hint="default" w:ascii="Calibri" w:hAnsi="Calibri" w:cs="Calibri"/>
          <w:i w:val="0"/>
          <w:iCs w:val="0"/>
          <w:u w:val="single"/>
        </w:rPr>
        <w:t xml:space="preserve"> 】</w:t>
      </w:r>
      <w:r>
        <w:rPr>
          <w:rFonts w:hint="default" w:ascii="Calibri" w:hAnsi="Calibri" w:cs="Calibri"/>
          <w:i w:val="0"/>
          <w:iCs w:val="0"/>
        </w:rPr>
        <w:t>以</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填写投标人全称</w:t>
      </w:r>
      <w:r>
        <w:rPr>
          <w:rFonts w:hint="default" w:ascii="Calibri" w:hAnsi="Calibri" w:cs="Calibri"/>
          <w:i w:val="0"/>
          <w:iCs w:val="0"/>
          <w:u w:val="single"/>
        </w:rPr>
        <w:t xml:space="preserve"> 】</w:t>
      </w:r>
      <w:r>
        <w:rPr>
          <w:rFonts w:hint="default" w:ascii="Calibri" w:hAnsi="Calibri" w:cs="Calibri"/>
          <w:i w:val="0"/>
          <w:iCs w:val="0"/>
        </w:rPr>
        <w:t>法定代表人的身份授权我单位在职员工</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填写授权代表姓名</w:t>
      </w:r>
      <w:r>
        <w:rPr>
          <w:rFonts w:hint="default" w:ascii="Calibri" w:hAnsi="Calibri" w:cs="Calibri"/>
          <w:i w:val="0"/>
          <w:iCs w:val="0"/>
          <w:u w:val="single"/>
        </w:rPr>
        <w:t xml:space="preserve"> 】</w:t>
      </w:r>
      <w:r>
        <w:rPr>
          <w:rFonts w:hint="default" w:ascii="Calibri" w:hAnsi="Calibri" w:cs="Calibri"/>
          <w:i w:val="0"/>
          <w:iCs w:val="0"/>
        </w:rPr>
        <w:t>、</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填写授权代表身份证号</w:t>
      </w:r>
      <w:r>
        <w:rPr>
          <w:rFonts w:hint="default" w:ascii="Calibri" w:hAnsi="Calibri" w:cs="Calibri"/>
          <w:i w:val="0"/>
          <w:iCs w:val="0"/>
          <w:u w:val="single"/>
        </w:rPr>
        <w:t xml:space="preserve"> 】</w:t>
      </w:r>
      <w:r>
        <w:rPr>
          <w:rFonts w:hint="default" w:ascii="Calibri" w:hAnsi="Calibri" w:cs="Calibri"/>
          <w:i w:val="0"/>
          <w:iCs w:val="0"/>
        </w:rPr>
        <w:t>，为我单位的授权代表，参加你机构组织的</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名称）的开标活动，签署开标活动中需由投标人签署相关文件、澄清答复、说明等与本项目投标有关的资料。我单位承认授权代表做出的与本项目开标活动有关的全部行为。</w:t>
      </w:r>
    </w:p>
    <w:p w14:paraId="4048B2A5">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13AFCFC6">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58C7B332">
      <w:pPr>
        <w:ind w:firstLine="420" w:firstLineChars="200"/>
        <w:rPr>
          <w:rFonts w:hint="default" w:ascii="Calibri" w:hAnsi="Calibri" w:cs="Calibri"/>
          <w:i w:val="0"/>
          <w:iCs w:val="0"/>
        </w:rPr>
      </w:pPr>
      <w:r>
        <w:rPr>
          <w:rFonts w:hint="default" w:ascii="Calibri" w:hAnsi="Calibri" w:cs="Calibri"/>
          <w:i w:val="0"/>
          <w:iCs w:val="0"/>
        </w:rPr>
        <w:t>附：</w:t>
      </w:r>
    </w:p>
    <w:p w14:paraId="2269148F">
      <w:pPr>
        <w:ind w:firstLine="420" w:firstLineChars="200"/>
        <w:rPr>
          <w:rFonts w:hint="default" w:ascii="Calibri" w:hAnsi="Calibri" w:cs="Calibri"/>
          <w:i w:val="0"/>
          <w:iCs w:val="0"/>
        </w:rPr>
      </w:pPr>
      <w:r>
        <w:rPr>
          <w:rFonts w:hint="default" w:ascii="Calibri" w:hAnsi="Calibri" w:cs="Calibri"/>
          <w:i w:val="0"/>
          <w:iCs w:val="0"/>
        </w:rPr>
        <w:t>授权代表联系方式（手机）：</w:t>
      </w:r>
      <w:r>
        <w:rPr>
          <w:rFonts w:hint="default" w:ascii="Calibri" w:hAnsi="Calibri" w:cs="Calibri"/>
          <w:i w:val="0"/>
          <w:iCs w:val="0"/>
          <w:u w:val="single"/>
        </w:rPr>
        <w:t xml:space="preserve">【 </w:t>
      </w:r>
      <w:r>
        <w:rPr>
          <w:rFonts w:hint="default" w:ascii="Calibri" w:hAnsi="Calibri" w:eastAsia="楷体" w:cs="Calibri"/>
          <w:i w:val="0"/>
          <w:iCs w:val="0"/>
          <w:u w:val="single"/>
          <w:lang w:eastAsia="zh-CN"/>
        </w:rPr>
        <w:t>填写授权代表手机号</w:t>
      </w:r>
      <w:r>
        <w:rPr>
          <w:rFonts w:hint="default" w:ascii="Calibri" w:hAnsi="Calibri" w:cs="Calibri"/>
          <w:i w:val="0"/>
          <w:iCs w:val="0"/>
          <w:u w:val="single"/>
        </w:rPr>
        <w:t xml:space="preserve"> 】</w:t>
      </w:r>
    </w:p>
    <w:p w14:paraId="333F1222">
      <w:pPr>
        <w:ind w:firstLine="420" w:firstLineChars="200"/>
        <w:rPr>
          <w:rFonts w:hint="default" w:ascii="Calibri" w:hAnsi="Calibri" w:cs="Calibri"/>
          <w:i w:val="0"/>
          <w:iCs w:val="0"/>
        </w:rPr>
      </w:pPr>
      <w:r>
        <w:rPr>
          <w:rFonts w:hint="default" w:ascii="Calibri" w:hAnsi="Calibri" w:cs="Calibri"/>
          <w:i w:val="0"/>
          <w:iCs w:val="0"/>
        </w:rPr>
        <w:t>授权代表身份证复印件：</w:t>
      </w:r>
    </w:p>
    <w:tbl>
      <w:tblPr>
        <w:tblStyle w:val="23"/>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4BE33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02" w:hRule="atLeast"/>
        </w:trPr>
        <w:tc>
          <w:tcPr>
            <w:tcW w:w="7227" w:type="dxa"/>
            <w:noWrap w:val="0"/>
            <w:vAlign w:val="center"/>
          </w:tcPr>
          <w:p w14:paraId="7729E938">
            <w:pPr>
              <w:jc w:val="center"/>
              <w:rPr>
                <w:rFonts w:hint="default" w:ascii="Calibri" w:hAnsi="Calibri" w:cs="Calibri"/>
                <w:i w:val="0"/>
                <w:iCs w:val="0"/>
              </w:rPr>
            </w:pPr>
            <w:r>
              <w:rPr>
                <w:rFonts w:hint="default" w:ascii="Calibri" w:hAnsi="Calibri" w:cs="Calibri"/>
                <w:i w:val="0"/>
                <w:iCs w:val="0"/>
              </w:rPr>
              <w:t>授权代表身份证复印件</w:t>
            </w:r>
          </w:p>
        </w:tc>
      </w:tr>
    </w:tbl>
    <w:p w14:paraId="6E5F8C39">
      <w:pPr>
        <w:rPr>
          <w:rFonts w:hint="default" w:ascii="Calibri" w:hAnsi="Calibri" w:cs="Calibri"/>
          <w:i w:val="0"/>
          <w:iCs w:val="0"/>
        </w:rPr>
      </w:pPr>
    </w:p>
    <w:p w14:paraId="0C1A4CEC">
      <w:pPr>
        <w:ind w:firstLine="420" w:firstLineChars="200"/>
        <w:rPr>
          <w:rFonts w:hint="default" w:ascii="Calibri" w:hAnsi="Calibri" w:cs="Calibri"/>
          <w:i w:val="0"/>
          <w:iCs w:val="0"/>
        </w:rPr>
      </w:pPr>
      <w:r>
        <w:rPr>
          <w:rFonts w:hint="default" w:ascii="Calibri" w:hAnsi="Calibri" w:cs="Calibri"/>
          <w:i w:val="0"/>
          <w:iCs w:val="0"/>
        </w:rPr>
        <w:t>投标人为其缴纳社保的证明材料（附后）。</w:t>
      </w:r>
    </w:p>
    <w:p w14:paraId="49586489">
      <w:pPr>
        <w:rPr>
          <w:rFonts w:hint="default" w:ascii="Calibri" w:hAnsi="Calibri" w:cs="Calibri"/>
          <w:i w:val="0"/>
          <w:iCs w:val="0"/>
        </w:rPr>
      </w:pPr>
    </w:p>
    <w:p w14:paraId="0E5E1694">
      <w:pPr>
        <w:rPr>
          <w:rFonts w:hint="default" w:ascii="Calibri" w:hAnsi="Calibri" w:cs="Calibri"/>
          <w:i w:val="0"/>
          <w:iCs w:val="0"/>
        </w:rPr>
      </w:pPr>
    </w:p>
    <w:p w14:paraId="6FFA920D">
      <w:pPr>
        <w:ind w:firstLine="420" w:firstLineChars="200"/>
        <w:rPr>
          <w:rFonts w:hint="default" w:ascii="Calibri" w:hAnsi="Calibri" w:eastAsia="楷体" w:cs="Calibri"/>
          <w:i w:val="0"/>
          <w:iCs w:val="0"/>
        </w:rPr>
      </w:pPr>
      <w:r>
        <w:rPr>
          <w:rFonts w:hint="default" w:ascii="Calibri" w:hAnsi="Calibri" w:eastAsia="楷体" w:cs="Calibri"/>
          <w:i w:val="0"/>
          <w:iCs w:val="0"/>
        </w:rPr>
        <w:t>说明：投标人法定代表人作为投标人代表参与本项目采购活动时，无需提供此委托书。</w:t>
      </w:r>
    </w:p>
    <w:p w14:paraId="4E4431C4">
      <w:pPr>
        <w:rPr>
          <w:rFonts w:hint="default" w:ascii="Calibri" w:hAnsi="Calibri" w:cs="Calibri"/>
          <w:i w:val="0"/>
          <w:iCs w:val="0"/>
        </w:rPr>
      </w:pPr>
    </w:p>
    <w:p w14:paraId="163CCEC0">
      <w:pPr>
        <w:ind w:firstLine="420" w:firstLineChars="200"/>
        <w:rPr>
          <w:rFonts w:hint="default" w:ascii="Calibri" w:hAnsi="Calibri" w:cs="Calibri"/>
          <w:b/>
          <w:i w:val="0"/>
          <w:iCs w:val="0"/>
        </w:rPr>
      </w:pPr>
      <w:r>
        <w:rPr>
          <w:rFonts w:hint="default" w:ascii="Calibri" w:hAnsi="Calibri" w:cs="Calibri"/>
          <w:i w:val="0"/>
          <w:iCs w:val="0"/>
        </w:rPr>
        <w:br w:type="page"/>
      </w:r>
    </w:p>
    <w:p w14:paraId="655F212A">
      <w:pPr>
        <w:pStyle w:val="4"/>
        <w:ind w:firstLine="420"/>
        <w:rPr>
          <w:rFonts w:hint="default" w:ascii="Calibri" w:hAnsi="Calibri" w:cs="Calibri"/>
          <w:i w:val="0"/>
          <w:iCs w:val="0"/>
        </w:rPr>
      </w:pPr>
      <w:bookmarkStart w:id="116" w:name="_Toc345575543"/>
      <w:bookmarkStart w:id="117" w:name="_Toc336683581"/>
      <w:r>
        <w:rPr>
          <w:rFonts w:hint="default" w:ascii="Calibri" w:hAnsi="Calibri" w:cs="Calibri"/>
          <w:i w:val="0"/>
          <w:iCs w:val="0"/>
        </w:rPr>
        <w:t>四、偏离表</w:t>
      </w:r>
      <w:bookmarkEnd w:id="116"/>
      <w:bookmarkEnd w:id="117"/>
    </w:p>
    <w:p w14:paraId="40ECAC1C">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偏离表</w:t>
      </w:r>
    </w:p>
    <w:p w14:paraId="325C484F">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1A497006">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25A64D4D">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15DAB9FD">
      <w:pPr>
        <w:rPr>
          <w:rFonts w:hint="eastAsia" w:ascii="Calibri" w:hAnsi="Calibri" w:eastAsia="宋体" w:cs="Calibri"/>
          <w:i w:val="0"/>
          <w:iCs w:val="0"/>
          <w:lang w:eastAsia="zh-CN"/>
        </w:rPr>
      </w:pPr>
      <w:r>
        <w:rPr>
          <w:rFonts w:hint="default" w:ascii="Calibri" w:hAnsi="Calibri" w:cs="Calibri"/>
          <w:i w:val="0"/>
          <w:iCs w:val="0"/>
          <w:lang w:eastAsia="zh-CN"/>
        </w:rPr>
        <w:t>标段</w:t>
      </w:r>
      <w:r>
        <w:rPr>
          <w:rFonts w:hint="default" w:ascii="Calibri" w:hAnsi="Calibri" w:cs="Calibri"/>
          <w:i w:val="0"/>
          <w:iCs w:val="0"/>
        </w:rPr>
        <w:t>名称：</w:t>
      </w:r>
      <w:r>
        <w:rPr>
          <w:rFonts w:hint="eastAsia" w:cs="Calibri"/>
          <w:i w:val="0"/>
          <w:iCs w:val="0"/>
          <w:lang w:eastAsia="zh-CN"/>
        </w:rPr>
        <w:t>4K超高清电子现场制作音频系统</w:t>
      </w:r>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7"/>
        <w:gridCol w:w="2369"/>
        <w:gridCol w:w="2915"/>
      </w:tblGrid>
      <w:tr w14:paraId="720CA2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ED9D12C">
            <w:pPr>
              <w:jc w:val="center"/>
              <w:rPr>
                <w:rFonts w:hint="default" w:ascii="Calibri" w:hAnsi="Calibri" w:eastAsia="黑体" w:cs="Calibri"/>
                <w:i w:val="0"/>
                <w:iCs w:val="0"/>
              </w:rPr>
            </w:pPr>
            <w:r>
              <w:rPr>
                <w:rFonts w:hint="default" w:ascii="Calibri" w:hAnsi="Calibri" w:eastAsia="黑体" w:cs="Calibri"/>
                <w:i w:val="0"/>
                <w:iCs w:val="0"/>
              </w:rPr>
              <w:t>序号</w:t>
            </w:r>
          </w:p>
        </w:tc>
        <w:tc>
          <w:tcPr>
            <w:tcW w:w="3097" w:type="dxa"/>
            <w:noWrap w:val="0"/>
            <w:vAlign w:val="center"/>
          </w:tcPr>
          <w:p w14:paraId="71159BED">
            <w:pPr>
              <w:jc w:val="center"/>
              <w:rPr>
                <w:rFonts w:hint="default" w:ascii="Calibri" w:hAnsi="Calibri" w:eastAsia="黑体" w:cs="Calibri"/>
                <w:i w:val="0"/>
                <w:iCs w:val="0"/>
              </w:rPr>
            </w:pPr>
            <w:r>
              <w:rPr>
                <w:rFonts w:hint="default" w:ascii="Calibri" w:hAnsi="Calibri" w:eastAsia="黑体" w:cs="Calibri"/>
                <w:i w:val="0"/>
                <w:iCs w:val="0"/>
              </w:rPr>
              <w:t>招标文件内容</w:t>
            </w:r>
          </w:p>
        </w:tc>
        <w:tc>
          <w:tcPr>
            <w:tcW w:w="2369" w:type="dxa"/>
            <w:noWrap w:val="0"/>
            <w:vAlign w:val="center"/>
          </w:tcPr>
          <w:p w14:paraId="2DE95613">
            <w:pPr>
              <w:jc w:val="center"/>
              <w:rPr>
                <w:rFonts w:hint="default" w:ascii="Calibri" w:hAnsi="Calibri" w:eastAsia="黑体" w:cs="Calibri"/>
                <w:i w:val="0"/>
                <w:iCs w:val="0"/>
              </w:rPr>
            </w:pPr>
            <w:r>
              <w:rPr>
                <w:rFonts w:hint="default" w:ascii="Calibri" w:hAnsi="Calibri" w:eastAsia="黑体" w:cs="Calibri"/>
                <w:i w:val="0"/>
                <w:iCs w:val="0"/>
              </w:rPr>
              <w:t>投标响应</w:t>
            </w:r>
          </w:p>
        </w:tc>
        <w:tc>
          <w:tcPr>
            <w:tcW w:w="2915" w:type="dxa"/>
            <w:noWrap w:val="0"/>
            <w:vAlign w:val="center"/>
          </w:tcPr>
          <w:p w14:paraId="54962C66">
            <w:pPr>
              <w:jc w:val="center"/>
              <w:rPr>
                <w:rFonts w:hint="default" w:ascii="Calibri" w:hAnsi="Calibri" w:eastAsia="黑体" w:cs="Calibri"/>
                <w:i w:val="0"/>
                <w:iCs w:val="0"/>
              </w:rPr>
            </w:pPr>
            <w:r>
              <w:rPr>
                <w:rFonts w:hint="default" w:ascii="Calibri" w:hAnsi="Calibri" w:eastAsia="黑体" w:cs="Calibri"/>
                <w:i w:val="0"/>
                <w:iCs w:val="0"/>
              </w:rPr>
              <w:t>说明（正偏离/负偏离）</w:t>
            </w:r>
          </w:p>
        </w:tc>
      </w:tr>
      <w:tr w14:paraId="1829DA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E8BC491">
            <w:pPr>
              <w:rPr>
                <w:rFonts w:hint="default" w:ascii="Calibri" w:hAnsi="Calibri" w:cs="Calibri"/>
                <w:i w:val="0"/>
                <w:iCs w:val="0"/>
              </w:rPr>
            </w:pPr>
          </w:p>
        </w:tc>
        <w:tc>
          <w:tcPr>
            <w:tcW w:w="3097" w:type="dxa"/>
            <w:noWrap w:val="0"/>
            <w:vAlign w:val="center"/>
          </w:tcPr>
          <w:p w14:paraId="2E4F854D">
            <w:pPr>
              <w:rPr>
                <w:rFonts w:hint="default" w:ascii="Calibri" w:hAnsi="Calibri" w:cs="Calibri"/>
                <w:i w:val="0"/>
                <w:iCs w:val="0"/>
              </w:rPr>
            </w:pPr>
          </w:p>
        </w:tc>
        <w:tc>
          <w:tcPr>
            <w:tcW w:w="2369" w:type="dxa"/>
            <w:noWrap w:val="0"/>
            <w:vAlign w:val="center"/>
          </w:tcPr>
          <w:p w14:paraId="2953B385">
            <w:pPr>
              <w:rPr>
                <w:rFonts w:hint="default" w:ascii="Calibri" w:hAnsi="Calibri" w:cs="Calibri"/>
                <w:i w:val="0"/>
                <w:iCs w:val="0"/>
              </w:rPr>
            </w:pPr>
          </w:p>
        </w:tc>
        <w:tc>
          <w:tcPr>
            <w:tcW w:w="2915" w:type="dxa"/>
            <w:noWrap w:val="0"/>
            <w:vAlign w:val="center"/>
          </w:tcPr>
          <w:p w14:paraId="22AE86D6">
            <w:pPr>
              <w:rPr>
                <w:rFonts w:hint="default" w:ascii="Calibri" w:hAnsi="Calibri" w:cs="Calibri"/>
                <w:i w:val="0"/>
                <w:iCs w:val="0"/>
              </w:rPr>
            </w:pPr>
          </w:p>
        </w:tc>
      </w:tr>
      <w:tr w14:paraId="211F6F5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19A3374D">
            <w:pPr>
              <w:rPr>
                <w:rFonts w:hint="default" w:ascii="Calibri" w:hAnsi="Calibri" w:cs="Calibri"/>
                <w:i w:val="0"/>
                <w:iCs w:val="0"/>
              </w:rPr>
            </w:pPr>
          </w:p>
        </w:tc>
        <w:tc>
          <w:tcPr>
            <w:tcW w:w="3097" w:type="dxa"/>
            <w:noWrap w:val="0"/>
            <w:vAlign w:val="center"/>
          </w:tcPr>
          <w:p w14:paraId="48F1D4FB">
            <w:pPr>
              <w:rPr>
                <w:rFonts w:hint="default" w:ascii="Calibri" w:hAnsi="Calibri" w:cs="Calibri"/>
                <w:i w:val="0"/>
                <w:iCs w:val="0"/>
              </w:rPr>
            </w:pPr>
          </w:p>
        </w:tc>
        <w:tc>
          <w:tcPr>
            <w:tcW w:w="2369" w:type="dxa"/>
            <w:noWrap w:val="0"/>
            <w:vAlign w:val="center"/>
          </w:tcPr>
          <w:p w14:paraId="74613C60">
            <w:pPr>
              <w:rPr>
                <w:rFonts w:hint="default" w:ascii="Calibri" w:hAnsi="Calibri" w:cs="Calibri"/>
                <w:i w:val="0"/>
                <w:iCs w:val="0"/>
              </w:rPr>
            </w:pPr>
          </w:p>
        </w:tc>
        <w:tc>
          <w:tcPr>
            <w:tcW w:w="2915" w:type="dxa"/>
            <w:noWrap w:val="0"/>
            <w:vAlign w:val="center"/>
          </w:tcPr>
          <w:p w14:paraId="21708EB9">
            <w:pPr>
              <w:rPr>
                <w:rFonts w:hint="default" w:ascii="Calibri" w:hAnsi="Calibri" w:cs="Calibri"/>
                <w:i w:val="0"/>
                <w:iCs w:val="0"/>
              </w:rPr>
            </w:pPr>
          </w:p>
        </w:tc>
      </w:tr>
      <w:tr w14:paraId="21314E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315E850D">
            <w:pPr>
              <w:rPr>
                <w:rFonts w:hint="default" w:ascii="Calibri" w:hAnsi="Calibri" w:cs="Calibri"/>
                <w:i w:val="0"/>
                <w:iCs w:val="0"/>
              </w:rPr>
            </w:pPr>
          </w:p>
        </w:tc>
        <w:tc>
          <w:tcPr>
            <w:tcW w:w="3097" w:type="dxa"/>
            <w:noWrap w:val="0"/>
            <w:vAlign w:val="center"/>
          </w:tcPr>
          <w:p w14:paraId="42646744">
            <w:pPr>
              <w:rPr>
                <w:rFonts w:hint="default" w:ascii="Calibri" w:hAnsi="Calibri" w:cs="Calibri"/>
                <w:i w:val="0"/>
                <w:iCs w:val="0"/>
              </w:rPr>
            </w:pPr>
          </w:p>
        </w:tc>
        <w:tc>
          <w:tcPr>
            <w:tcW w:w="2369" w:type="dxa"/>
            <w:noWrap w:val="0"/>
            <w:vAlign w:val="center"/>
          </w:tcPr>
          <w:p w14:paraId="52B3DE88">
            <w:pPr>
              <w:rPr>
                <w:rFonts w:hint="default" w:ascii="Calibri" w:hAnsi="Calibri" w:cs="Calibri"/>
                <w:i w:val="0"/>
                <w:iCs w:val="0"/>
              </w:rPr>
            </w:pPr>
          </w:p>
        </w:tc>
        <w:tc>
          <w:tcPr>
            <w:tcW w:w="2915" w:type="dxa"/>
            <w:noWrap w:val="0"/>
            <w:vAlign w:val="center"/>
          </w:tcPr>
          <w:p w14:paraId="43AF89A4">
            <w:pPr>
              <w:rPr>
                <w:rFonts w:hint="default" w:ascii="Calibri" w:hAnsi="Calibri" w:cs="Calibri"/>
                <w:i w:val="0"/>
                <w:iCs w:val="0"/>
              </w:rPr>
            </w:pPr>
          </w:p>
        </w:tc>
      </w:tr>
      <w:tr w14:paraId="1BC66C2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9490C34">
            <w:pPr>
              <w:rPr>
                <w:rFonts w:hint="default" w:ascii="Calibri" w:hAnsi="Calibri" w:cs="Calibri"/>
                <w:i w:val="0"/>
                <w:iCs w:val="0"/>
              </w:rPr>
            </w:pPr>
          </w:p>
        </w:tc>
        <w:tc>
          <w:tcPr>
            <w:tcW w:w="3097" w:type="dxa"/>
            <w:noWrap w:val="0"/>
            <w:vAlign w:val="center"/>
          </w:tcPr>
          <w:p w14:paraId="0EFEDDF6">
            <w:pPr>
              <w:rPr>
                <w:rFonts w:hint="default" w:ascii="Calibri" w:hAnsi="Calibri" w:cs="Calibri"/>
                <w:i w:val="0"/>
                <w:iCs w:val="0"/>
              </w:rPr>
            </w:pPr>
          </w:p>
        </w:tc>
        <w:tc>
          <w:tcPr>
            <w:tcW w:w="2369" w:type="dxa"/>
            <w:noWrap w:val="0"/>
            <w:vAlign w:val="center"/>
          </w:tcPr>
          <w:p w14:paraId="4A9328FE">
            <w:pPr>
              <w:rPr>
                <w:rFonts w:hint="default" w:ascii="Calibri" w:hAnsi="Calibri" w:cs="Calibri"/>
                <w:i w:val="0"/>
                <w:iCs w:val="0"/>
              </w:rPr>
            </w:pPr>
          </w:p>
        </w:tc>
        <w:tc>
          <w:tcPr>
            <w:tcW w:w="2915" w:type="dxa"/>
            <w:noWrap w:val="0"/>
            <w:vAlign w:val="center"/>
          </w:tcPr>
          <w:p w14:paraId="5F133B5C">
            <w:pPr>
              <w:rPr>
                <w:rFonts w:hint="default" w:ascii="Calibri" w:hAnsi="Calibri" w:cs="Calibri"/>
                <w:i w:val="0"/>
                <w:iCs w:val="0"/>
              </w:rPr>
            </w:pPr>
          </w:p>
        </w:tc>
      </w:tr>
      <w:tr w14:paraId="0AE069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0E4F5A81">
            <w:pPr>
              <w:rPr>
                <w:rFonts w:hint="default" w:ascii="Calibri" w:hAnsi="Calibri" w:cs="Calibri"/>
                <w:i w:val="0"/>
                <w:iCs w:val="0"/>
              </w:rPr>
            </w:pPr>
          </w:p>
        </w:tc>
        <w:tc>
          <w:tcPr>
            <w:tcW w:w="3097" w:type="dxa"/>
            <w:noWrap w:val="0"/>
            <w:vAlign w:val="center"/>
          </w:tcPr>
          <w:p w14:paraId="12260FBC">
            <w:pPr>
              <w:rPr>
                <w:rFonts w:hint="default" w:ascii="Calibri" w:hAnsi="Calibri" w:cs="Calibri"/>
                <w:i w:val="0"/>
                <w:iCs w:val="0"/>
              </w:rPr>
            </w:pPr>
          </w:p>
        </w:tc>
        <w:tc>
          <w:tcPr>
            <w:tcW w:w="2369" w:type="dxa"/>
            <w:noWrap w:val="0"/>
            <w:vAlign w:val="center"/>
          </w:tcPr>
          <w:p w14:paraId="155E7104">
            <w:pPr>
              <w:rPr>
                <w:rFonts w:hint="default" w:ascii="Calibri" w:hAnsi="Calibri" w:cs="Calibri"/>
                <w:i w:val="0"/>
                <w:iCs w:val="0"/>
              </w:rPr>
            </w:pPr>
          </w:p>
        </w:tc>
        <w:tc>
          <w:tcPr>
            <w:tcW w:w="2915" w:type="dxa"/>
            <w:noWrap w:val="0"/>
            <w:vAlign w:val="center"/>
          </w:tcPr>
          <w:p w14:paraId="4E333810">
            <w:pPr>
              <w:rPr>
                <w:rFonts w:hint="default" w:ascii="Calibri" w:hAnsi="Calibri" w:cs="Calibri"/>
                <w:i w:val="0"/>
                <w:iCs w:val="0"/>
              </w:rPr>
            </w:pPr>
          </w:p>
        </w:tc>
      </w:tr>
      <w:tr w14:paraId="760E4C0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8E2FAFE">
            <w:pPr>
              <w:rPr>
                <w:rFonts w:hint="default" w:ascii="Calibri" w:hAnsi="Calibri" w:cs="Calibri"/>
                <w:i w:val="0"/>
                <w:iCs w:val="0"/>
              </w:rPr>
            </w:pPr>
          </w:p>
        </w:tc>
        <w:tc>
          <w:tcPr>
            <w:tcW w:w="3097" w:type="dxa"/>
            <w:noWrap w:val="0"/>
            <w:vAlign w:val="center"/>
          </w:tcPr>
          <w:p w14:paraId="2D9A57CF">
            <w:pPr>
              <w:rPr>
                <w:rFonts w:hint="default" w:ascii="Calibri" w:hAnsi="Calibri" w:cs="Calibri"/>
                <w:i w:val="0"/>
                <w:iCs w:val="0"/>
              </w:rPr>
            </w:pPr>
          </w:p>
        </w:tc>
        <w:tc>
          <w:tcPr>
            <w:tcW w:w="2369" w:type="dxa"/>
            <w:noWrap w:val="0"/>
            <w:vAlign w:val="center"/>
          </w:tcPr>
          <w:p w14:paraId="25B4D3A4">
            <w:pPr>
              <w:rPr>
                <w:rFonts w:hint="default" w:ascii="Calibri" w:hAnsi="Calibri" w:cs="Calibri"/>
                <w:i w:val="0"/>
                <w:iCs w:val="0"/>
              </w:rPr>
            </w:pPr>
          </w:p>
        </w:tc>
        <w:tc>
          <w:tcPr>
            <w:tcW w:w="2915" w:type="dxa"/>
            <w:noWrap w:val="0"/>
            <w:vAlign w:val="center"/>
          </w:tcPr>
          <w:p w14:paraId="58EBE58F">
            <w:pPr>
              <w:rPr>
                <w:rFonts w:hint="default" w:ascii="Calibri" w:hAnsi="Calibri" w:cs="Calibri"/>
                <w:i w:val="0"/>
                <w:iCs w:val="0"/>
              </w:rPr>
            </w:pPr>
          </w:p>
        </w:tc>
      </w:tr>
      <w:tr w14:paraId="40B5DD7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26D631D">
            <w:pPr>
              <w:rPr>
                <w:rFonts w:hint="default" w:ascii="Calibri" w:hAnsi="Calibri" w:cs="Calibri"/>
                <w:i w:val="0"/>
                <w:iCs w:val="0"/>
              </w:rPr>
            </w:pPr>
          </w:p>
        </w:tc>
        <w:tc>
          <w:tcPr>
            <w:tcW w:w="3097" w:type="dxa"/>
            <w:noWrap w:val="0"/>
            <w:vAlign w:val="center"/>
          </w:tcPr>
          <w:p w14:paraId="2B4505F6">
            <w:pPr>
              <w:rPr>
                <w:rFonts w:hint="default" w:ascii="Calibri" w:hAnsi="Calibri" w:cs="Calibri"/>
                <w:i w:val="0"/>
                <w:iCs w:val="0"/>
              </w:rPr>
            </w:pPr>
          </w:p>
        </w:tc>
        <w:tc>
          <w:tcPr>
            <w:tcW w:w="2369" w:type="dxa"/>
            <w:noWrap w:val="0"/>
            <w:vAlign w:val="center"/>
          </w:tcPr>
          <w:p w14:paraId="21DEB21F">
            <w:pPr>
              <w:rPr>
                <w:rFonts w:hint="default" w:ascii="Calibri" w:hAnsi="Calibri" w:cs="Calibri"/>
                <w:i w:val="0"/>
                <w:iCs w:val="0"/>
              </w:rPr>
            </w:pPr>
          </w:p>
        </w:tc>
        <w:tc>
          <w:tcPr>
            <w:tcW w:w="2915" w:type="dxa"/>
            <w:noWrap w:val="0"/>
            <w:vAlign w:val="center"/>
          </w:tcPr>
          <w:p w14:paraId="65210EE7">
            <w:pPr>
              <w:rPr>
                <w:rFonts w:hint="default" w:ascii="Calibri" w:hAnsi="Calibri" w:cs="Calibri"/>
                <w:i w:val="0"/>
                <w:iCs w:val="0"/>
              </w:rPr>
            </w:pPr>
          </w:p>
        </w:tc>
      </w:tr>
      <w:tr w14:paraId="16A536E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52FEC1AF">
            <w:pPr>
              <w:rPr>
                <w:rFonts w:hint="default" w:ascii="Calibri" w:hAnsi="Calibri" w:cs="Calibri"/>
                <w:i w:val="0"/>
                <w:iCs w:val="0"/>
              </w:rPr>
            </w:pPr>
          </w:p>
        </w:tc>
        <w:tc>
          <w:tcPr>
            <w:tcW w:w="3097" w:type="dxa"/>
            <w:noWrap w:val="0"/>
            <w:vAlign w:val="center"/>
          </w:tcPr>
          <w:p w14:paraId="645C503E">
            <w:pPr>
              <w:rPr>
                <w:rFonts w:hint="default" w:ascii="Calibri" w:hAnsi="Calibri" w:cs="Calibri"/>
                <w:i w:val="0"/>
                <w:iCs w:val="0"/>
              </w:rPr>
            </w:pPr>
          </w:p>
        </w:tc>
        <w:tc>
          <w:tcPr>
            <w:tcW w:w="2369" w:type="dxa"/>
            <w:noWrap w:val="0"/>
            <w:vAlign w:val="center"/>
          </w:tcPr>
          <w:p w14:paraId="7136DEA3">
            <w:pPr>
              <w:rPr>
                <w:rFonts w:hint="default" w:ascii="Calibri" w:hAnsi="Calibri" w:cs="Calibri"/>
                <w:i w:val="0"/>
                <w:iCs w:val="0"/>
              </w:rPr>
            </w:pPr>
          </w:p>
        </w:tc>
        <w:tc>
          <w:tcPr>
            <w:tcW w:w="2915" w:type="dxa"/>
            <w:noWrap w:val="0"/>
            <w:vAlign w:val="center"/>
          </w:tcPr>
          <w:p w14:paraId="6B8A4242">
            <w:pPr>
              <w:rPr>
                <w:rFonts w:hint="default" w:ascii="Calibri" w:hAnsi="Calibri" w:cs="Calibri"/>
                <w:i w:val="0"/>
                <w:iCs w:val="0"/>
              </w:rPr>
            </w:pPr>
          </w:p>
        </w:tc>
      </w:tr>
      <w:tr w14:paraId="4BBF1FE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7EB160CA">
            <w:pPr>
              <w:rPr>
                <w:rFonts w:hint="default" w:ascii="Calibri" w:hAnsi="Calibri" w:cs="Calibri"/>
                <w:i w:val="0"/>
                <w:iCs w:val="0"/>
              </w:rPr>
            </w:pPr>
          </w:p>
        </w:tc>
        <w:tc>
          <w:tcPr>
            <w:tcW w:w="3097" w:type="dxa"/>
            <w:noWrap w:val="0"/>
            <w:vAlign w:val="center"/>
          </w:tcPr>
          <w:p w14:paraId="595F6E98">
            <w:pPr>
              <w:rPr>
                <w:rFonts w:hint="default" w:ascii="Calibri" w:hAnsi="Calibri" w:cs="Calibri"/>
                <w:i w:val="0"/>
                <w:iCs w:val="0"/>
              </w:rPr>
            </w:pPr>
          </w:p>
        </w:tc>
        <w:tc>
          <w:tcPr>
            <w:tcW w:w="2369" w:type="dxa"/>
            <w:noWrap w:val="0"/>
            <w:vAlign w:val="center"/>
          </w:tcPr>
          <w:p w14:paraId="473A769D">
            <w:pPr>
              <w:rPr>
                <w:rFonts w:hint="default" w:ascii="Calibri" w:hAnsi="Calibri" w:cs="Calibri"/>
                <w:i w:val="0"/>
                <w:iCs w:val="0"/>
              </w:rPr>
            </w:pPr>
          </w:p>
        </w:tc>
        <w:tc>
          <w:tcPr>
            <w:tcW w:w="2915" w:type="dxa"/>
            <w:noWrap w:val="0"/>
            <w:vAlign w:val="center"/>
          </w:tcPr>
          <w:p w14:paraId="2F54980B">
            <w:pPr>
              <w:rPr>
                <w:rFonts w:hint="default" w:ascii="Calibri" w:hAnsi="Calibri" w:cs="Calibri"/>
                <w:i w:val="0"/>
                <w:iCs w:val="0"/>
              </w:rPr>
            </w:pPr>
          </w:p>
        </w:tc>
      </w:tr>
      <w:tr w14:paraId="3A0C60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20" w:type="dxa"/>
            <w:noWrap w:val="0"/>
            <w:vAlign w:val="center"/>
          </w:tcPr>
          <w:p w14:paraId="475454BA">
            <w:pPr>
              <w:rPr>
                <w:rFonts w:hint="default" w:ascii="Calibri" w:hAnsi="Calibri" w:cs="Calibri"/>
                <w:i w:val="0"/>
                <w:iCs w:val="0"/>
              </w:rPr>
            </w:pPr>
          </w:p>
        </w:tc>
        <w:tc>
          <w:tcPr>
            <w:tcW w:w="3097" w:type="dxa"/>
            <w:noWrap w:val="0"/>
            <w:vAlign w:val="center"/>
          </w:tcPr>
          <w:p w14:paraId="0561BB28">
            <w:pPr>
              <w:rPr>
                <w:rFonts w:hint="default" w:ascii="Calibri" w:hAnsi="Calibri" w:cs="Calibri"/>
                <w:i w:val="0"/>
                <w:iCs w:val="0"/>
              </w:rPr>
            </w:pPr>
          </w:p>
        </w:tc>
        <w:tc>
          <w:tcPr>
            <w:tcW w:w="2369" w:type="dxa"/>
            <w:noWrap w:val="0"/>
            <w:vAlign w:val="center"/>
          </w:tcPr>
          <w:p w14:paraId="0F875A8F">
            <w:pPr>
              <w:rPr>
                <w:rFonts w:hint="default" w:ascii="Calibri" w:hAnsi="Calibri" w:cs="Calibri"/>
                <w:i w:val="0"/>
                <w:iCs w:val="0"/>
              </w:rPr>
            </w:pPr>
          </w:p>
        </w:tc>
        <w:tc>
          <w:tcPr>
            <w:tcW w:w="2915" w:type="dxa"/>
            <w:noWrap w:val="0"/>
            <w:vAlign w:val="center"/>
          </w:tcPr>
          <w:p w14:paraId="4419C001">
            <w:pPr>
              <w:rPr>
                <w:rFonts w:hint="default" w:ascii="Calibri" w:hAnsi="Calibri" w:cs="Calibri"/>
                <w:i w:val="0"/>
                <w:iCs w:val="0"/>
              </w:rPr>
            </w:pPr>
          </w:p>
        </w:tc>
      </w:tr>
    </w:tbl>
    <w:p w14:paraId="43ED1DE4">
      <w:pPr>
        <w:rPr>
          <w:rFonts w:hint="default" w:ascii="Calibri" w:hAnsi="Calibri" w:cs="Calibri"/>
          <w:i w:val="0"/>
          <w:iCs w:val="0"/>
        </w:rPr>
      </w:pPr>
    </w:p>
    <w:p w14:paraId="7A82684C">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0AFA6D1A">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505443B2">
      <w:pPr>
        <w:rPr>
          <w:rFonts w:hint="default" w:ascii="Calibri" w:hAnsi="Calibri" w:cs="Calibri"/>
          <w:i w:val="0"/>
          <w:iCs w:val="0"/>
        </w:rPr>
      </w:pPr>
    </w:p>
    <w:p w14:paraId="71D430A5">
      <w:pPr>
        <w:ind w:firstLine="420" w:firstLineChars="200"/>
        <w:rPr>
          <w:rFonts w:hint="default" w:ascii="Calibri" w:hAnsi="Calibri" w:eastAsia="楷体" w:cs="Calibri"/>
          <w:i w:val="0"/>
          <w:iCs w:val="0"/>
        </w:rPr>
      </w:pPr>
      <w:r>
        <w:rPr>
          <w:rFonts w:hint="default" w:ascii="Calibri" w:hAnsi="Calibri" w:eastAsia="楷体" w:cs="Calibri"/>
          <w:i w:val="0"/>
          <w:iCs w:val="0"/>
        </w:rPr>
        <w:t>填表说明：</w:t>
      </w:r>
    </w:p>
    <w:p w14:paraId="6697BB19">
      <w:pPr>
        <w:ind w:firstLine="420" w:firstLineChars="200"/>
        <w:rPr>
          <w:rFonts w:hint="default" w:ascii="Calibri" w:hAnsi="Calibri" w:eastAsia="楷体" w:cs="Calibri"/>
          <w:i w:val="0"/>
          <w:iCs w:val="0"/>
        </w:rPr>
      </w:pPr>
      <w:r>
        <w:rPr>
          <w:rFonts w:hint="default" w:ascii="Calibri" w:hAnsi="Calibri" w:eastAsia="楷体" w:cs="Calibri"/>
          <w:i w:val="0"/>
          <w:iCs w:val="0"/>
        </w:rPr>
        <w:t>（1）对招标文件有任何偏离（包括正偏离及负偏离）均应汇总并填写在此表中。</w:t>
      </w:r>
    </w:p>
    <w:p w14:paraId="0B1AC293">
      <w:pPr>
        <w:ind w:firstLine="420" w:firstLineChars="200"/>
        <w:rPr>
          <w:rFonts w:hint="default" w:ascii="Calibri" w:hAnsi="Calibri" w:eastAsia="楷体" w:cs="Calibri"/>
          <w:i w:val="0"/>
          <w:iCs w:val="0"/>
        </w:rPr>
      </w:pPr>
      <w:r>
        <w:rPr>
          <w:rFonts w:hint="default" w:ascii="Calibri" w:hAnsi="Calibri" w:eastAsia="楷体" w:cs="Calibri"/>
          <w:i w:val="0"/>
          <w:iCs w:val="0"/>
        </w:rPr>
        <w:t>（2）完全满足招标文件要求的投标人只需填写【</w:t>
      </w:r>
      <w:r>
        <w:rPr>
          <w:rFonts w:hint="default" w:ascii="Calibri" w:hAnsi="Calibri" w:eastAsia="楷体" w:cs="Calibri"/>
          <w:b/>
          <w:bCs/>
          <w:i w:val="0"/>
          <w:iCs w:val="0"/>
          <w:u w:val="single"/>
        </w:rPr>
        <w:t>完全满足招标文件的全部要求</w:t>
      </w:r>
      <w:r>
        <w:rPr>
          <w:rFonts w:hint="default" w:ascii="Calibri" w:hAnsi="Calibri" w:eastAsia="楷体" w:cs="Calibri"/>
          <w:i w:val="0"/>
          <w:iCs w:val="0"/>
        </w:rPr>
        <w:t>】。</w:t>
      </w:r>
    </w:p>
    <w:p w14:paraId="27EC5267">
      <w:pPr>
        <w:ind w:firstLine="420" w:firstLineChars="200"/>
        <w:rPr>
          <w:rFonts w:hint="default" w:ascii="Calibri" w:hAnsi="Calibri" w:eastAsia="楷体" w:cs="Calibri"/>
          <w:i w:val="0"/>
          <w:iCs w:val="0"/>
        </w:rPr>
      </w:pPr>
      <w:r>
        <w:rPr>
          <w:rFonts w:hint="default" w:ascii="Calibri" w:hAnsi="Calibri" w:eastAsia="楷体" w:cs="Calibri"/>
          <w:i w:val="0"/>
          <w:iCs w:val="0"/>
        </w:rPr>
        <w:t>（3）若中标人以未在偏离表中列出的负偏离为由，不按招标要求签约，采购人有权取消该中标人的中标资格，并按有关规定重新确定中标人或另行采购。</w:t>
      </w:r>
    </w:p>
    <w:p w14:paraId="002B3537">
      <w:pPr>
        <w:ind w:firstLine="420" w:firstLineChars="200"/>
        <w:rPr>
          <w:rFonts w:hint="default" w:ascii="Calibri" w:hAnsi="Calibri" w:eastAsia="楷体" w:cs="Calibri"/>
          <w:i w:val="0"/>
          <w:iCs w:val="0"/>
        </w:rPr>
      </w:pPr>
      <w:r>
        <w:rPr>
          <w:rFonts w:hint="default" w:ascii="Calibri" w:hAnsi="Calibri" w:eastAsia="楷体" w:cs="Calibri"/>
          <w:i w:val="0"/>
          <w:iCs w:val="0"/>
        </w:rPr>
        <w:t>（4）投标人可调整、修改上述表格。</w:t>
      </w:r>
    </w:p>
    <w:p w14:paraId="35105355">
      <w:pPr>
        <w:ind w:firstLine="420" w:firstLineChars="200"/>
        <w:rPr>
          <w:rFonts w:hint="default" w:ascii="Calibri" w:hAnsi="Calibri" w:eastAsia="楷体" w:cs="Calibri"/>
          <w:i w:val="0"/>
          <w:iCs w:val="0"/>
          <w:spacing w:val="20"/>
        </w:rPr>
      </w:pPr>
      <w:r>
        <w:rPr>
          <w:rFonts w:hint="default" w:ascii="Calibri" w:hAnsi="Calibri" w:eastAsia="楷体" w:cs="Calibri"/>
          <w:i w:val="0"/>
          <w:iCs w:val="0"/>
        </w:rPr>
        <w:t>（5）投标文件响应内容对招标文件要求如有偏离均应填写偏离表，如不填写，采购人有权视作投标文件完全响应招标文件要求。</w:t>
      </w:r>
    </w:p>
    <w:p w14:paraId="42BBB94C">
      <w:pPr>
        <w:pStyle w:val="4"/>
        <w:ind w:firstLine="420"/>
        <w:rPr>
          <w:rFonts w:hint="default" w:ascii="Calibri" w:hAnsi="Calibri" w:cs="Calibri"/>
          <w:i w:val="0"/>
          <w:iCs w:val="0"/>
        </w:rPr>
      </w:pPr>
      <w:r>
        <w:rPr>
          <w:rFonts w:hint="default" w:ascii="Calibri" w:hAnsi="Calibri" w:cs="Calibri"/>
          <w:i w:val="0"/>
          <w:iCs w:val="0"/>
          <w:szCs w:val="21"/>
        </w:rPr>
        <w:br w:type="page"/>
      </w:r>
      <w:bookmarkStart w:id="118" w:name="_Toc245088215"/>
      <w:bookmarkStart w:id="119" w:name="_Toc345575550"/>
      <w:r>
        <w:rPr>
          <w:rFonts w:hint="default" w:ascii="Calibri" w:hAnsi="Calibri" w:cs="Calibri"/>
          <w:i w:val="0"/>
          <w:iCs w:val="0"/>
        </w:rPr>
        <w:t>五、</w:t>
      </w:r>
      <w:bookmarkEnd w:id="118"/>
      <w:bookmarkEnd w:id="119"/>
      <w:r>
        <w:rPr>
          <w:rFonts w:hint="default" w:ascii="Calibri" w:hAnsi="Calibri" w:cs="Calibri"/>
          <w:i w:val="0"/>
          <w:iCs w:val="0"/>
        </w:rPr>
        <w:t>廉政承诺书</w:t>
      </w:r>
    </w:p>
    <w:p w14:paraId="68EAFB1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廉政承诺书</w:t>
      </w:r>
    </w:p>
    <w:p w14:paraId="73D78FFC">
      <w:pPr>
        <w:rPr>
          <w:rFonts w:hint="default" w:ascii="Calibri" w:hAnsi="Calibri" w:cs="Calibri"/>
          <w:i w:val="0"/>
          <w:iCs w:val="0"/>
          <w:szCs w:val="21"/>
        </w:rPr>
      </w:pPr>
      <w:r>
        <w:rPr>
          <w:rFonts w:hint="default" w:ascii="Calibri" w:hAnsi="Calibri" w:cs="Calibri"/>
          <w:i w:val="0"/>
          <w:iCs w:val="0"/>
          <w:szCs w:val="21"/>
          <w:u w:val="single"/>
          <w:lang w:eastAsia="zh-CN"/>
        </w:rPr>
        <w:t>浙江广播电视集团</w:t>
      </w:r>
      <w:r>
        <w:rPr>
          <w:rFonts w:hint="default" w:ascii="Calibri" w:hAnsi="Calibri" w:cs="Calibri"/>
          <w:i w:val="0"/>
          <w:iCs w:val="0"/>
          <w:szCs w:val="21"/>
        </w:rPr>
        <w:t>：</w:t>
      </w:r>
    </w:p>
    <w:p w14:paraId="581D9EA8">
      <w:pPr>
        <w:ind w:firstLine="420" w:firstLineChars="200"/>
        <w:rPr>
          <w:rFonts w:hint="default" w:ascii="Calibri" w:hAnsi="Calibri" w:cs="Calibri"/>
          <w:i w:val="0"/>
          <w:iCs w:val="0"/>
          <w:szCs w:val="21"/>
        </w:rPr>
      </w:pPr>
      <w:r>
        <w:rPr>
          <w:rFonts w:hint="default" w:ascii="Calibri" w:hAnsi="Calibri" w:cs="Calibri"/>
          <w:i w:val="0"/>
          <w:iCs w:val="0"/>
          <w:szCs w:val="21"/>
        </w:rPr>
        <w:t>我单位响应</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w:t>
      </w:r>
      <w:r>
        <w:rPr>
          <w:rFonts w:hint="default" w:ascii="Calibri" w:hAnsi="Calibri" w:cs="Calibri"/>
          <w:i w:val="0"/>
          <w:iCs w:val="0"/>
          <w:szCs w:val="21"/>
        </w:rPr>
        <w:t>招标要求参加投标。在这次投标过程中和中标后，我们将严格遵守国家法律法规要求，并郑重承诺：</w:t>
      </w:r>
    </w:p>
    <w:p w14:paraId="5EB5CCA9">
      <w:pPr>
        <w:ind w:firstLine="420" w:firstLineChars="200"/>
        <w:rPr>
          <w:rFonts w:hint="default" w:ascii="Calibri" w:hAnsi="Calibri" w:cs="Calibri"/>
          <w:i w:val="0"/>
          <w:iCs w:val="0"/>
          <w:szCs w:val="21"/>
        </w:rPr>
      </w:pPr>
      <w:r>
        <w:rPr>
          <w:rFonts w:hint="default" w:ascii="Calibri" w:hAnsi="Calibri" w:cs="Calibri"/>
          <w:i w:val="0"/>
          <w:iCs w:val="0"/>
          <w:szCs w:val="21"/>
        </w:rPr>
        <w:t>一、不向项目有关人员及部门赠送礼金礼物、有价证券、回扣以及中介费、介绍费、咨询费等好处费；</w:t>
      </w:r>
    </w:p>
    <w:p w14:paraId="57987423">
      <w:pPr>
        <w:ind w:firstLine="420" w:firstLineChars="200"/>
        <w:rPr>
          <w:rFonts w:hint="default" w:ascii="Calibri" w:hAnsi="Calibri" w:cs="Calibri"/>
          <w:i w:val="0"/>
          <w:iCs w:val="0"/>
          <w:szCs w:val="21"/>
        </w:rPr>
      </w:pPr>
      <w:r>
        <w:rPr>
          <w:rFonts w:hint="default" w:ascii="Calibri" w:hAnsi="Calibri" w:cs="Calibri"/>
          <w:i w:val="0"/>
          <w:iCs w:val="0"/>
          <w:szCs w:val="21"/>
        </w:rPr>
        <w:t>二、不为项目有关人员及部门报销应由你方单位或个人支付的费用；</w:t>
      </w:r>
    </w:p>
    <w:p w14:paraId="6B9513BB">
      <w:pPr>
        <w:ind w:firstLine="420" w:firstLineChars="200"/>
        <w:rPr>
          <w:rFonts w:hint="default" w:ascii="Calibri" w:hAnsi="Calibri" w:cs="Calibri"/>
          <w:i w:val="0"/>
          <w:iCs w:val="0"/>
          <w:szCs w:val="21"/>
        </w:rPr>
      </w:pPr>
      <w:r>
        <w:rPr>
          <w:rFonts w:hint="default" w:ascii="Calibri" w:hAnsi="Calibri" w:cs="Calibri"/>
          <w:i w:val="0"/>
          <w:iCs w:val="0"/>
          <w:szCs w:val="21"/>
        </w:rPr>
        <w:t>三、不向项目有关人员及部门提供有可能影响公正的宴请和健身娱乐等活动；</w:t>
      </w:r>
    </w:p>
    <w:p w14:paraId="69CC472C">
      <w:pPr>
        <w:ind w:firstLine="420" w:firstLineChars="200"/>
        <w:rPr>
          <w:rFonts w:hint="default" w:ascii="Calibri" w:hAnsi="Calibri" w:cs="Calibri"/>
          <w:i w:val="0"/>
          <w:iCs w:val="0"/>
          <w:szCs w:val="21"/>
        </w:rPr>
      </w:pPr>
      <w:r>
        <w:rPr>
          <w:rFonts w:hint="default" w:ascii="Calibri" w:hAnsi="Calibri" w:cs="Calibri"/>
          <w:i w:val="0"/>
          <w:iCs w:val="0"/>
          <w:szCs w:val="21"/>
        </w:rPr>
        <w:t>四、不为项目有关人员及部门出国（境）、旅游等提供方便；</w:t>
      </w:r>
    </w:p>
    <w:p w14:paraId="5DB7A2BD">
      <w:pPr>
        <w:ind w:firstLine="420" w:firstLineChars="200"/>
        <w:rPr>
          <w:rFonts w:hint="default" w:ascii="Calibri" w:hAnsi="Calibri" w:cs="Calibri"/>
          <w:i w:val="0"/>
          <w:iCs w:val="0"/>
          <w:szCs w:val="21"/>
        </w:rPr>
      </w:pPr>
      <w:r>
        <w:rPr>
          <w:rFonts w:hint="default" w:ascii="Calibri" w:hAnsi="Calibri" w:cs="Calibri"/>
          <w:i w:val="0"/>
          <w:iCs w:val="0"/>
          <w:szCs w:val="21"/>
        </w:rPr>
        <w:t>五、不为项目有关人员个人装修住房、婚丧嫁娶、配偶子女工作安排等提供好处；</w:t>
      </w:r>
    </w:p>
    <w:p w14:paraId="6729AAD5">
      <w:pPr>
        <w:ind w:firstLine="420" w:firstLineChars="200"/>
        <w:rPr>
          <w:rFonts w:hint="default" w:ascii="Calibri" w:hAnsi="Calibri" w:cs="Calibri"/>
          <w:i w:val="0"/>
          <w:iCs w:val="0"/>
          <w:szCs w:val="21"/>
        </w:rPr>
      </w:pPr>
      <w:r>
        <w:rPr>
          <w:rFonts w:hint="default" w:ascii="Calibri" w:hAnsi="Calibri" w:cs="Calibri"/>
          <w:i w:val="0"/>
          <w:iCs w:val="0"/>
          <w:szCs w:val="21"/>
        </w:rPr>
        <w:t>如违反上述承诺，你单位有权立即取消我单位投标、中标资格，由此引起的相应损失均由我单位承担。</w:t>
      </w:r>
    </w:p>
    <w:p w14:paraId="78400F02">
      <w:pPr>
        <w:rPr>
          <w:rFonts w:hint="default" w:ascii="Calibri" w:hAnsi="Calibri" w:cs="Calibri"/>
          <w:i w:val="0"/>
          <w:iCs w:val="0"/>
        </w:rPr>
      </w:pPr>
    </w:p>
    <w:p w14:paraId="04AA7F71">
      <w:pPr>
        <w:rPr>
          <w:rFonts w:hint="default" w:ascii="Calibri" w:hAnsi="Calibri" w:cs="Calibri"/>
          <w:i w:val="0"/>
          <w:iCs w:val="0"/>
        </w:rPr>
      </w:pPr>
    </w:p>
    <w:p w14:paraId="45256065">
      <w:pPr>
        <w:ind w:firstLine="420" w:firstLineChars="200"/>
        <w:rPr>
          <w:rFonts w:hint="default" w:ascii="Calibri" w:hAnsi="Calibri" w:cs="Calibri"/>
          <w:i w:val="0"/>
          <w:iCs w:val="0"/>
          <w:spacing w:val="20"/>
          <w:u w:val="single"/>
        </w:rPr>
      </w:pPr>
      <w:r>
        <w:rPr>
          <w:rFonts w:hint="default" w:ascii="Calibri" w:hAnsi="Calibri" w:cs="Calibri"/>
          <w:i w:val="0"/>
          <w:iCs w:val="0"/>
        </w:rPr>
        <w:t xml:space="preserve">投标人全称： </w:t>
      </w:r>
      <w:r>
        <w:rPr>
          <w:rFonts w:hint="default" w:ascii="Calibri" w:hAnsi="Calibri" w:cs="Calibri"/>
          <w:i w:val="0"/>
          <w:iCs w:val="0"/>
          <w:u w:val="single"/>
        </w:rPr>
        <w:t xml:space="preserve">                     </w:t>
      </w:r>
      <w:r>
        <w:rPr>
          <w:rFonts w:hint="default" w:ascii="Calibri" w:hAnsi="Calibri" w:cs="Calibri"/>
          <w:i w:val="0"/>
          <w:iCs w:val="0"/>
        </w:rPr>
        <w:t>（盖单位公章）</w:t>
      </w:r>
    </w:p>
    <w:p w14:paraId="6CA83983">
      <w:pPr>
        <w:ind w:firstLine="420" w:firstLineChars="200"/>
        <w:rPr>
          <w:rFonts w:hint="default" w:ascii="Calibri" w:hAnsi="Calibri" w:cs="Calibri"/>
          <w:i w:val="0"/>
          <w:iCs w:val="0"/>
          <w:spacing w:val="20"/>
        </w:rPr>
      </w:pPr>
      <w:r>
        <w:rPr>
          <w:rFonts w:hint="default" w:ascii="Calibri" w:hAnsi="Calibri" w:cs="Calibri"/>
          <w:i w:val="0"/>
          <w:iCs w:val="0"/>
        </w:rPr>
        <w:t>日期：</w:t>
      </w:r>
      <w:r>
        <w:rPr>
          <w:rFonts w:hint="eastAsia" w:cs="Calibri"/>
          <w:i w:val="0"/>
          <w:iCs w:val="0"/>
          <w:lang w:eastAsia="zh-CN"/>
        </w:rPr>
        <w:t>2025年  月  日</w:t>
      </w:r>
    </w:p>
    <w:p w14:paraId="72293364">
      <w:pPr>
        <w:rPr>
          <w:rFonts w:hint="default" w:ascii="Calibri" w:hAnsi="Calibri" w:cs="Calibri"/>
          <w:i w:val="0"/>
          <w:iCs w:val="0"/>
          <w:szCs w:val="21"/>
        </w:rPr>
      </w:pPr>
      <w:r>
        <w:rPr>
          <w:rFonts w:hint="default" w:ascii="Calibri" w:hAnsi="Calibri" w:cs="Calibri"/>
          <w:i w:val="0"/>
          <w:iCs w:val="0"/>
          <w:szCs w:val="21"/>
        </w:rPr>
        <w:br w:type="page"/>
      </w:r>
    </w:p>
    <w:p w14:paraId="03B218C2">
      <w:pPr>
        <w:pStyle w:val="4"/>
        <w:ind w:firstLine="420"/>
        <w:rPr>
          <w:rFonts w:hint="default" w:ascii="Calibri" w:hAnsi="Calibri" w:cs="Calibri"/>
          <w:i w:val="0"/>
          <w:iCs w:val="0"/>
        </w:rPr>
      </w:pPr>
      <w:bookmarkStart w:id="120" w:name="_Toc345575552"/>
      <w:r>
        <w:rPr>
          <w:rFonts w:hint="default" w:ascii="Calibri" w:hAnsi="Calibri" w:cs="Calibri"/>
          <w:i w:val="0"/>
          <w:iCs w:val="0"/>
        </w:rPr>
        <w:t>六、其他资信资料</w:t>
      </w:r>
      <w:bookmarkEnd w:id="120"/>
    </w:p>
    <w:p w14:paraId="74A7469A">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其他资信资料</w:t>
      </w:r>
    </w:p>
    <w:tbl>
      <w:tblPr>
        <w:tblStyle w:val="23"/>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4A5E4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6C10624D">
            <w:pPr>
              <w:jc w:val="center"/>
              <w:rPr>
                <w:rFonts w:hint="default" w:ascii="Calibri" w:hAnsi="Calibri" w:cs="Calibri"/>
                <w:i w:val="0"/>
                <w:iCs w:val="0"/>
                <w:szCs w:val="21"/>
              </w:rPr>
            </w:pPr>
            <w:r>
              <w:rPr>
                <w:rFonts w:hint="default" w:ascii="Calibri" w:hAnsi="Calibri" w:cs="Calibri"/>
                <w:i w:val="0"/>
                <w:iCs w:val="0"/>
                <w:szCs w:val="21"/>
              </w:rPr>
              <w:t>单位名称</w:t>
            </w:r>
          </w:p>
        </w:tc>
        <w:tc>
          <w:tcPr>
            <w:tcW w:w="1078" w:type="dxa"/>
            <w:noWrap w:val="0"/>
            <w:vAlign w:val="center"/>
          </w:tcPr>
          <w:p w14:paraId="163EBBA3">
            <w:pPr>
              <w:jc w:val="center"/>
              <w:rPr>
                <w:rFonts w:hint="default" w:ascii="Calibri" w:hAnsi="Calibri" w:cs="Calibri"/>
                <w:i w:val="0"/>
                <w:iCs w:val="0"/>
                <w:szCs w:val="21"/>
              </w:rPr>
            </w:pPr>
          </w:p>
        </w:tc>
        <w:tc>
          <w:tcPr>
            <w:tcW w:w="895" w:type="dxa"/>
            <w:gridSpan w:val="2"/>
            <w:noWrap w:val="0"/>
            <w:vAlign w:val="center"/>
          </w:tcPr>
          <w:p w14:paraId="1D6815CB">
            <w:pPr>
              <w:jc w:val="center"/>
              <w:rPr>
                <w:rFonts w:hint="default" w:ascii="Calibri" w:hAnsi="Calibri" w:cs="Calibri"/>
                <w:i w:val="0"/>
                <w:iCs w:val="0"/>
                <w:szCs w:val="21"/>
              </w:rPr>
            </w:pPr>
            <w:r>
              <w:rPr>
                <w:rFonts w:hint="default" w:ascii="Calibri" w:hAnsi="Calibri" w:cs="Calibri"/>
                <w:i w:val="0"/>
                <w:iCs w:val="0"/>
                <w:szCs w:val="21"/>
              </w:rPr>
              <w:t>电话</w:t>
            </w:r>
          </w:p>
        </w:tc>
        <w:tc>
          <w:tcPr>
            <w:tcW w:w="2045" w:type="dxa"/>
            <w:noWrap w:val="0"/>
            <w:vAlign w:val="center"/>
          </w:tcPr>
          <w:p w14:paraId="68270674">
            <w:pPr>
              <w:jc w:val="center"/>
              <w:rPr>
                <w:rFonts w:hint="default" w:ascii="Calibri" w:hAnsi="Calibri" w:cs="Calibri"/>
                <w:i w:val="0"/>
                <w:iCs w:val="0"/>
                <w:szCs w:val="21"/>
              </w:rPr>
            </w:pPr>
          </w:p>
        </w:tc>
        <w:tc>
          <w:tcPr>
            <w:tcW w:w="689" w:type="dxa"/>
            <w:noWrap w:val="0"/>
            <w:vAlign w:val="center"/>
          </w:tcPr>
          <w:p w14:paraId="1AFD294D">
            <w:pPr>
              <w:jc w:val="center"/>
              <w:rPr>
                <w:rFonts w:hint="default" w:ascii="Calibri" w:hAnsi="Calibri" w:cs="Calibri"/>
                <w:i w:val="0"/>
                <w:iCs w:val="0"/>
                <w:szCs w:val="21"/>
              </w:rPr>
            </w:pPr>
            <w:r>
              <w:rPr>
                <w:rFonts w:hint="default" w:ascii="Calibri" w:hAnsi="Calibri" w:cs="Calibri"/>
                <w:i w:val="0"/>
                <w:iCs w:val="0"/>
                <w:szCs w:val="21"/>
              </w:rPr>
              <w:t>主管部门</w:t>
            </w:r>
          </w:p>
        </w:tc>
        <w:tc>
          <w:tcPr>
            <w:tcW w:w="674" w:type="dxa"/>
            <w:noWrap w:val="0"/>
            <w:vAlign w:val="center"/>
          </w:tcPr>
          <w:p w14:paraId="2EF6733D">
            <w:pPr>
              <w:jc w:val="center"/>
              <w:rPr>
                <w:rFonts w:hint="default" w:ascii="Calibri" w:hAnsi="Calibri" w:cs="Calibri"/>
                <w:i w:val="0"/>
                <w:iCs w:val="0"/>
                <w:szCs w:val="21"/>
              </w:rPr>
            </w:pPr>
          </w:p>
        </w:tc>
        <w:tc>
          <w:tcPr>
            <w:tcW w:w="1355" w:type="dxa"/>
            <w:gridSpan w:val="2"/>
            <w:noWrap w:val="0"/>
            <w:vAlign w:val="center"/>
          </w:tcPr>
          <w:p w14:paraId="4BC5CE79">
            <w:pPr>
              <w:jc w:val="center"/>
              <w:rPr>
                <w:rFonts w:hint="default" w:ascii="Calibri" w:hAnsi="Calibri" w:cs="Calibri"/>
                <w:i w:val="0"/>
                <w:iCs w:val="0"/>
                <w:szCs w:val="21"/>
              </w:rPr>
            </w:pPr>
            <w:r>
              <w:rPr>
                <w:rFonts w:hint="default" w:ascii="Calibri" w:hAnsi="Calibri" w:cs="Calibri"/>
                <w:i w:val="0"/>
                <w:iCs w:val="0"/>
                <w:szCs w:val="21"/>
              </w:rPr>
              <w:t>单位法人</w:t>
            </w:r>
          </w:p>
        </w:tc>
        <w:tc>
          <w:tcPr>
            <w:tcW w:w="657" w:type="dxa"/>
            <w:noWrap w:val="0"/>
            <w:vAlign w:val="center"/>
          </w:tcPr>
          <w:p w14:paraId="19F8DA28">
            <w:pPr>
              <w:jc w:val="center"/>
              <w:rPr>
                <w:rFonts w:hint="default" w:ascii="Calibri" w:hAnsi="Calibri" w:cs="Calibri"/>
                <w:i w:val="0"/>
                <w:iCs w:val="0"/>
                <w:szCs w:val="21"/>
              </w:rPr>
            </w:pPr>
          </w:p>
        </w:tc>
        <w:tc>
          <w:tcPr>
            <w:tcW w:w="594" w:type="dxa"/>
            <w:noWrap w:val="0"/>
            <w:vAlign w:val="center"/>
          </w:tcPr>
          <w:p w14:paraId="0E07A46F">
            <w:pPr>
              <w:jc w:val="center"/>
              <w:rPr>
                <w:rFonts w:hint="default" w:ascii="Calibri" w:hAnsi="Calibri" w:cs="Calibri"/>
                <w:i w:val="0"/>
                <w:iCs w:val="0"/>
                <w:szCs w:val="21"/>
              </w:rPr>
            </w:pPr>
            <w:r>
              <w:rPr>
                <w:rFonts w:hint="default" w:ascii="Calibri" w:hAnsi="Calibri" w:cs="Calibri"/>
                <w:i w:val="0"/>
                <w:iCs w:val="0"/>
                <w:szCs w:val="21"/>
              </w:rPr>
              <w:t>职务</w:t>
            </w:r>
          </w:p>
        </w:tc>
        <w:tc>
          <w:tcPr>
            <w:tcW w:w="572" w:type="dxa"/>
            <w:noWrap w:val="0"/>
            <w:vAlign w:val="center"/>
          </w:tcPr>
          <w:p w14:paraId="41934904">
            <w:pPr>
              <w:jc w:val="center"/>
              <w:rPr>
                <w:rFonts w:hint="default" w:ascii="Calibri" w:hAnsi="Calibri" w:cs="Calibri"/>
                <w:i w:val="0"/>
                <w:iCs w:val="0"/>
                <w:szCs w:val="21"/>
              </w:rPr>
            </w:pPr>
          </w:p>
        </w:tc>
      </w:tr>
      <w:tr w14:paraId="2F136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05286237">
            <w:pPr>
              <w:jc w:val="center"/>
              <w:rPr>
                <w:rFonts w:hint="default" w:ascii="Calibri" w:hAnsi="Calibri" w:cs="Calibri"/>
                <w:i w:val="0"/>
                <w:iCs w:val="0"/>
                <w:szCs w:val="21"/>
              </w:rPr>
            </w:pPr>
            <w:r>
              <w:rPr>
                <w:rFonts w:hint="default" w:ascii="Calibri" w:hAnsi="Calibri" w:cs="Calibri"/>
                <w:i w:val="0"/>
                <w:iCs w:val="0"/>
                <w:szCs w:val="21"/>
              </w:rPr>
              <w:t>地 址</w:t>
            </w:r>
          </w:p>
        </w:tc>
        <w:tc>
          <w:tcPr>
            <w:tcW w:w="1078" w:type="dxa"/>
            <w:noWrap w:val="0"/>
            <w:vAlign w:val="center"/>
          </w:tcPr>
          <w:p w14:paraId="5544A0B6">
            <w:pPr>
              <w:jc w:val="center"/>
              <w:rPr>
                <w:rFonts w:hint="default" w:ascii="Calibri" w:hAnsi="Calibri" w:cs="Calibri"/>
                <w:i w:val="0"/>
                <w:iCs w:val="0"/>
                <w:szCs w:val="21"/>
              </w:rPr>
            </w:pPr>
          </w:p>
        </w:tc>
        <w:tc>
          <w:tcPr>
            <w:tcW w:w="895" w:type="dxa"/>
            <w:gridSpan w:val="2"/>
            <w:noWrap w:val="0"/>
            <w:vAlign w:val="center"/>
          </w:tcPr>
          <w:p w14:paraId="30CDD1D1">
            <w:pPr>
              <w:jc w:val="center"/>
              <w:rPr>
                <w:rFonts w:hint="default" w:ascii="Calibri" w:hAnsi="Calibri" w:cs="Calibri"/>
                <w:i w:val="0"/>
                <w:iCs w:val="0"/>
                <w:szCs w:val="21"/>
              </w:rPr>
            </w:pPr>
            <w:r>
              <w:rPr>
                <w:rFonts w:hint="default" w:ascii="Calibri" w:hAnsi="Calibri" w:cs="Calibri"/>
                <w:i w:val="0"/>
                <w:iCs w:val="0"/>
                <w:szCs w:val="21"/>
              </w:rPr>
              <w:t>传真</w:t>
            </w:r>
          </w:p>
        </w:tc>
        <w:tc>
          <w:tcPr>
            <w:tcW w:w="2045" w:type="dxa"/>
            <w:noWrap w:val="0"/>
            <w:vAlign w:val="center"/>
          </w:tcPr>
          <w:p w14:paraId="7E46EDF7">
            <w:pPr>
              <w:jc w:val="center"/>
              <w:rPr>
                <w:rFonts w:hint="default" w:ascii="Calibri" w:hAnsi="Calibri" w:cs="Calibri"/>
                <w:i w:val="0"/>
                <w:iCs w:val="0"/>
                <w:szCs w:val="21"/>
              </w:rPr>
            </w:pPr>
          </w:p>
        </w:tc>
        <w:tc>
          <w:tcPr>
            <w:tcW w:w="689" w:type="dxa"/>
            <w:noWrap w:val="0"/>
            <w:vAlign w:val="center"/>
          </w:tcPr>
          <w:p w14:paraId="7457AD4C">
            <w:pPr>
              <w:jc w:val="center"/>
              <w:rPr>
                <w:rFonts w:hint="default" w:ascii="Calibri" w:hAnsi="Calibri" w:cs="Calibri"/>
                <w:i w:val="0"/>
                <w:iCs w:val="0"/>
                <w:szCs w:val="21"/>
              </w:rPr>
            </w:pPr>
            <w:r>
              <w:rPr>
                <w:rFonts w:hint="default" w:ascii="Calibri" w:hAnsi="Calibri" w:cs="Calibri"/>
                <w:i w:val="0"/>
                <w:iCs w:val="0"/>
                <w:szCs w:val="21"/>
              </w:rPr>
              <w:t>单位性质</w:t>
            </w:r>
          </w:p>
        </w:tc>
        <w:tc>
          <w:tcPr>
            <w:tcW w:w="674" w:type="dxa"/>
            <w:noWrap w:val="0"/>
            <w:vAlign w:val="center"/>
          </w:tcPr>
          <w:p w14:paraId="461657C9">
            <w:pPr>
              <w:jc w:val="center"/>
              <w:rPr>
                <w:rFonts w:hint="default" w:ascii="Calibri" w:hAnsi="Calibri" w:cs="Calibri"/>
                <w:i w:val="0"/>
                <w:iCs w:val="0"/>
                <w:szCs w:val="21"/>
              </w:rPr>
            </w:pPr>
          </w:p>
        </w:tc>
        <w:tc>
          <w:tcPr>
            <w:tcW w:w="1355" w:type="dxa"/>
            <w:gridSpan w:val="2"/>
            <w:noWrap w:val="0"/>
            <w:vAlign w:val="center"/>
          </w:tcPr>
          <w:p w14:paraId="70CB9890">
            <w:pPr>
              <w:jc w:val="center"/>
              <w:rPr>
                <w:rFonts w:hint="default" w:ascii="Calibri" w:hAnsi="Calibri" w:cs="Calibri"/>
                <w:i w:val="0"/>
                <w:iCs w:val="0"/>
                <w:szCs w:val="21"/>
              </w:rPr>
            </w:pPr>
            <w:r>
              <w:rPr>
                <w:rFonts w:hint="default" w:ascii="Calibri" w:hAnsi="Calibri" w:cs="Calibri"/>
                <w:i w:val="0"/>
                <w:iCs w:val="0"/>
                <w:szCs w:val="21"/>
              </w:rPr>
              <w:t>技术负责人</w:t>
            </w:r>
          </w:p>
        </w:tc>
        <w:tc>
          <w:tcPr>
            <w:tcW w:w="657" w:type="dxa"/>
            <w:noWrap w:val="0"/>
            <w:vAlign w:val="center"/>
          </w:tcPr>
          <w:p w14:paraId="430BF2DB">
            <w:pPr>
              <w:jc w:val="center"/>
              <w:rPr>
                <w:rFonts w:hint="default" w:ascii="Calibri" w:hAnsi="Calibri" w:cs="Calibri"/>
                <w:i w:val="0"/>
                <w:iCs w:val="0"/>
                <w:szCs w:val="21"/>
              </w:rPr>
            </w:pPr>
          </w:p>
        </w:tc>
        <w:tc>
          <w:tcPr>
            <w:tcW w:w="594" w:type="dxa"/>
            <w:noWrap w:val="0"/>
            <w:vAlign w:val="center"/>
          </w:tcPr>
          <w:p w14:paraId="37C28090">
            <w:pPr>
              <w:jc w:val="center"/>
              <w:rPr>
                <w:rFonts w:hint="default" w:ascii="Calibri" w:hAnsi="Calibri" w:cs="Calibri"/>
                <w:i w:val="0"/>
                <w:iCs w:val="0"/>
                <w:szCs w:val="21"/>
              </w:rPr>
            </w:pPr>
            <w:r>
              <w:rPr>
                <w:rFonts w:hint="default" w:ascii="Calibri" w:hAnsi="Calibri" w:cs="Calibri"/>
                <w:i w:val="0"/>
                <w:iCs w:val="0"/>
                <w:szCs w:val="21"/>
              </w:rPr>
              <w:t>职务</w:t>
            </w:r>
          </w:p>
        </w:tc>
        <w:tc>
          <w:tcPr>
            <w:tcW w:w="572" w:type="dxa"/>
            <w:noWrap w:val="0"/>
            <w:vAlign w:val="center"/>
          </w:tcPr>
          <w:p w14:paraId="79B34879">
            <w:pPr>
              <w:jc w:val="center"/>
              <w:rPr>
                <w:rFonts w:hint="default" w:ascii="Calibri" w:hAnsi="Calibri" w:cs="Calibri"/>
                <w:i w:val="0"/>
                <w:iCs w:val="0"/>
                <w:szCs w:val="21"/>
              </w:rPr>
            </w:pPr>
          </w:p>
        </w:tc>
      </w:tr>
      <w:tr w14:paraId="26FBF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noWrap w:val="0"/>
            <w:vAlign w:val="center"/>
          </w:tcPr>
          <w:p w14:paraId="13DF524A">
            <w:pPr>
              <w:jc w:val="center"/>
              <w:rPr>
                <w:rFonts w:hint="default" w:ascii="Calibri" w:hAnsi="Calibri" w:cs="Calibri"/>
                <w:i w:val="0"/>
                <w:iCs w:val="0"/>
                <w:szCs w:val="21"/>
              </w:rPr>
            </w:pPr>
            <w:r>
              <w:rPr>
                <w:rFonts w:hint="default" w:ascii="Calibri" w:hAnsi="Calibri" w:cs="Calibri"/>
                <w:i w:val="0"/>
                <w:iCs w:val="0"/>
                <w:szCs w:val="21"/>
              </w:rPr>
              <w:t>单位概况</w:t>
            </w:r>
          </w:p>
        </w:tc>
        <w:tc>
          <w:tcPr>
            <w:tcW w:w="1193" w:type="dxa"/>
            <w:gridSpan w:val="2"/>
            <w:noWrap w:val="0"/>
            <w:vAlign w:val="center"/>
          </w:tcPr>
          <w:p w14:paraId="0669D74F">
            <w:pPr>
              <w:jc w:val="center"/>
              <w:rPr>
                <w:rFonts w:hint="default" w:ascii="Calibri" w:hAnsi="Calibri" w:cs="Calibri"/>
                <w:i w:val="0"/>
                <w:iCs w:val="0"/>
                <w:szCs w:val="21"/>
              </w:rPr>
            </w:pPr>
            <w:r>
              <w:rPr>
                <w:rFonts w:hint="default" w:ascii="Calibri" w:hAnsi="Calibri" w:cs="Calibri"/>
                <w:i w:val="0"/>
                <w:iCs w:val="0"/>
                <w:szCs w:val="21"/>
              </w:rPr>
              <w:t>营业执照经营范围</w:t>
            </w:r>
          </w:p>
        </w:tc>
        <w:tc>
          <w:tcPr>
            <w:tcW w:w="2825" w:type="dxa"/>
            <w:gridSpan w:val="2"/>
            <w:noWrap w:val="0"/>
            <w:vAlign w:val="center"/>
          </w:tcPr>
          <w:p w14:paraId="5BA83F9D">
            <w:pPr>
              <w:jc w:val="center"/>
              <w:rPr>
                <w:rFonts w:hint="default" w:ascii="Calibri" w:hAnsi="Calibri" w:cs="Calibri"/>
                <w:i w:val="0"/>
                <w:iCs w:val="0"/>
                <w:szCs w:val="21"/>
              </w:rPr>
            </w:pPr>
          </w:p>
        </w:tc>
        <w:tc>
          <w:tcPr>
            <w:tcW w:w="689" w:type="dxa"/>
            <w:vMerge w:val="restart"/>
            <w:noWrap w:val="0"/>
            <w:vAlign w:val="center"/>
          </w:tcPr>
          <w:p w14:paraId="0A926723">
            <w:pPr>
              <w:jc w:val="center"/>
              <w:rPr>
                <w:rFonts w:hint="default" w:ascii="Calibri" w:hAnsi="Calibri" w:cs="Calibri"/>
                <w:i w:val="0"/>
                <w:iCs w:val="0"/>
                <w:szCs w:val="21"/>
              </w:rPr>
            </w:pPr>
            <w:r>
              <w:rPr>
                <w:rFonts w:hint="default" w:ascii="Calibri" w:hAnsi="Calibri" w:cs="Calibri"/>
                <w:i w:val="0"/>
                <w:iCs w:val="0"/>
                <w:szCs w:val="21"/>
              </w:rPr>
              <w:t>上一年主要经济指标</w:t>
            </w:r>
          </w:p>
        </w:tc>
        <w:tc>
          <w:tcPr>
            <w:tcW w:w="1367" w:type="dxa"/>
            <w:gridSpan w:val="2"/>
            <w:tcBorders>
              <w:right w:val="single" w:color="auto" w:sz="4" w:space="0"/>
            </w:tcBorders>
            <w:noWrap w:val="0"/>
            <w:vAlign w:val="center"/>
          </w:tcPr>
          <w:p w14:paraId="23C71129">
            <w:pPr>
              <w:jc w:val="center"/>
              <w:rPr>
                <w:rFonts w:hint="default" w:ascii="Calibri" w:hAnsi="Calibri" w:cs="Calibri"/>
                <w:i w:val="0"/>
                <w:iCs w:val="0"/>
                <w:szCs w:val="21"/>
              </w:rPr>
            </w:pPr>
            <w:r>
              <w:rPr>
                <w:rFonts w:hint="default" w:ascii="Calibri" w:hAnsi="Calibri" w:cs="Calibri"/>
                <w:i w:val="0"/>
                <w:iCs w:val="0"/>
                <w:szCs w:val="21"/>
              </w:rPr>
              <w:t>年营业收入</w:t>
            </w:r>
          </w:p>
        </w:tc>
        <w:tc>
          <w:tcPr>
            <w:tcW w:w="2485" w:type="dxa"/>
            <w:gridSpan w:val="4"/>
            <w:tcBorders>
              <w:left w:val="single" w:color="auto" w:sz="4" w:space="0"/>
            </w:tcBorders>
            <w:noWrap w:val="0"/>
            <w:vAlign w:val="center"/>
          </w:tcPr>
          <w:p w14:paraId="5F5AEAAF">
            <w:pPr>
              <w:jc w:val="center"/>
              <w:rPr>
                <w:rFonts w:hint="default" w:ascii="Calibri" w:hAnsi="Calibri" w:cs="Calibri"/>
                <w:i w:val="0"/>
                <w:iCs w:val="0"/>
                <w:szCs w:val="21"/>
              </w:rPr>
            </w:pPr>
          </w:p>
        </w:tc>
      </w:tr>
      <w:tr w14:paraId="3316F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5BB85131">
            <w:pPr>
              <w:jc w:val="center"/>
              <w:rPr>
                <w:rFonts w:hint="default" w:ascii="Calibri" w:hAnsi="Calibri" w:cs="Calibri"/>
                <w:i w:val="0"/>
                <w:iCs w:val="0"/>
                <w:szCs w:val="21"/>
              </w:rPr>
            </w:pPr>
          </w:p>
        </w:tc>
        <w:tc>
          <w:tcPr>
            <w:tcW w:w="1193" w:type="dxa"/>
            <w:gridSpan w:val="2"/>
            <w:noWrap w:val="0"/>
            <w:vAlign w:val="center"/>
          </w:tcPr>
          <w:p w14:paraId="436301F1">
            <w:pPr>
              <w:jc w:val="center"/>
              <w:rPr>
                <w:rFonts w:hint="default" w:ascii="Calibri" w:hAnsi="Calibri" w:cs="Calibri"/>
                <w:i w:val="0"/>
                <w:iCs w:val="0"/>
                <w:szCs w:val="21"/>
              </w:rPr>
            </w:pPr>
            <w:r>
              <w:rPr>
                <w:rFonts w:hint="default" w:ascii="Calibri" w:hAnsi="Calibri" w:cs="Calibri"/>
                <w:i w:val="0"/>
                <w:iCs w:val="0"/>
                <w:szCs w:val="21"/>
              </w:rPr>
              <w:t>统一社会信用代码</w:t>
            </w:r>
          </w:p>
        </w:tc>
        <w:tc>
          <w:tcPr>
            <w:tcW w:w="2825" w:type="dxa"/>
            <w:gridSpan w:val="2"/>
            <w:noWrap w:val="0"/>
            <w:vAlign w:val="center"/>
          </w:tcPr>
          <w:p w14:paraId="5BF9EAD3">
            <w:pPr>
              <w:jc w:val="center"/>
              <w:rPr>
                <w:rFonts w:hint="default" w:ascii="Calibri" w:hAnsi="Calibri" w:cs="Calibri"/>
                <w:i w:val="0"/>
                <w:iCs w:val="0"/>
                <w:szCs w:val="21"/>
              </w:rPr>
            </w:pPr>
          </w:p>
        </w:tc>
        <w:tc>
          <w:tcPr>
            <w:tcW w:w="689" w:type="dxa"/>
            <w:vMerge w:val="continue"/>
            <w:noWrap w:val="0"/>
            <w:vAlign w:val="center"/>
          </w:tcPr>
          <w:p w14:paraId="3385BFF7">
            <w:pPr>
              <w:jc w:val="center"/>
              <w:rPr>
                <w:rFonts w:hint="default" w:ascii="Calibri" w:hAnsi="Calibri" w:cs="Calibri"/>
                <w:i w:val="0"/>
                <w:iCs w:val="0"/>
                <w:szCs w:val="21"/>
              </w:rPr>
            </w:pPr>
          </w:p>
        </w:tc>
        <w:tc>
          <w:tcPr>
            <w:tcW w:w="1367" w:type="dxa"/>
            <w:gridSpan w:val="2"/>
            <w:tcBorders>
              <w:right w:val="single" w:color="auto" w:sz="4" w:space="0"/>
            </w:tcBorders>
            <w:noWrap w:val="0"/>
            <w:vAlign w:val="center"/>
          </w:tcPr>
          <w:p w14:paraId="69B3177D">
            <w:pPr>
              <w:jc w:val="center"/>
              <w:rPr>
                <w:rFonts w:hint="default" w:ascii="Calibri" w:hAnsi="Calibri" w:cs="Calibri"/>
                <w:i w:val="0"/>
                <w:iCs w:val="0"/>
                <w:szCs w:val="21"/>
              </w:rPr>
            </w:pPr>
            <w:r>
              <w:rPr>
                <w:rFonts w:hint="default" w:ascii="Calibri" w:hAnsi="Calibri" w:cs="Calibri"/>
                <w:i w:val="0"/>
                <w:iCs w:val="0"/>
                <w:szCs w:val="21"/>
              </w:rPr>
              <w:t>资产总额</w:t>
            </w:r>
          </w:p>
        </w:tc>
        <w:tc>
          <w:tcPr>
            <w:tcW w:w="2485" w:type="dxa"/>
            <w:gridSpan w:val="4"/>
            <w:tcBorders>
              <w:left w:val="single" w:color="auto" w:sz="4" w:space="0"/>
            </w:tcBorders>
            <w:noWrap w:val="0"/>
            <w:vAlign w:val="center"/>
          </w:tcPr>
          <w:p w14:paraId="08AA526C">
            <w:pPr>
              <w:jc w:val="center"/>
              <w:rPr>
                <w:rFonts w:hint="default" w:ascii="Calibri" w:hAnsi="Calibri" w:cs="Calibri"/>
                <w:i w:val="0"/>
                <w:iCs w:val="0"/>
                <w:szCs w:val="21"/>
              </w:rPr>
            </w:pPr>
          </w:p>
        </w:tc>
      </w:tr>
      <w:tr w14:paraId="0D499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1223B655">
            <w:pPr>
              <w:jc w:val="center"/>
              <w:rPr>
                <w:rFonts w:hint="default" w:ascii="Calibri" w:hAnsi="Calibri" w:cs="Calibri"/>
                <w:i w:val="0"/>
                <w:iCs w:val="0"/>
                <w:szCs w:val="21"/>
              </w:rPr>
            </w:pPr>
          </w:p>
        </w:tc>
        <w:tc>
          <w:tcPr>
            <w:tcW w:w="1193" w:type="dxa"/>
            <w:gridSpan w:val="2"/>
            <w:noWrap w:val="0"/>
            <w:vAlign w:val="center"/>
          </w:tcPr>
          <w:p w14:paraId="22CEE416">
            <w:pPr>
              <w:jc w:val="center"/>
              <w:rPr>
                <w:rFonts w:hint="default" w:ascii="Calibri" w:hAnsi="Calibri" w:cs="Calibri"/>
                <w:i w:val="0"/>
                <w:iCs w:val="0"/>
                <w:szCs w:val="21"/>
              </w:rPr>
            </w:pPr>
            <w:r>
              <w:rPr>
                <w:rFonts w:hint="default" w:ascii="Calibri" w:hAnsi="Calibri" w:cs="Calibri"/>
                <w:i w:val="0"/>
                <w:iCs w:val="0"/>
                <w:szCs w:val="21"/>
              </w:rPr>
              <w:t>资质情况</w:t>
            </w:r>
          </w:p>
        </w:tc>
        <w:tc>
          <w:tcPr>
            <w:tcW w:w="2825" w:type="dxa"/>
            <w:gridSpan w:val="2"/>
            <w:noWrap w:val="0"/>
            <w:vAlign w:val="center"/>
          </w:tcPr>
          <w:p w14:paraId="260F7E69">
            <w:pPr>
              <w:jc w:val="center"/>
              <w:rPr>
                <w:rFonts w:hint="default" w:ascii="Calibri" w:hAnsi="Calibri" w:cs="Calibri"/>
                <w:i w:val="0"/>
                <w:iCs w:val="0"/>
                <w:szCs w:val="21"/>
              </w:rPr>
            </w:pPr>
          </w:p>
        </w:tc>
        <w:tc>
          <w:tcPr>
            <w:tcW w:w="689" w:type="dxa"/>
            <w:vMerge w:val="continue"/>
            <w:noWrap w:val="0"/>
            <w:vAlign w:val="center"/>
          </w:tcPr>
          <w:p w14:paraId="7B7F0977">
            <w:pPr>
              <w:jc w:val="center"/>
              <w:rPr>
                <w:rFonts w:hint="default" w:ascii="Calibri" w:hAnsi="Calibri" w:cs="Calibri"/>
                <w:i w:val="0"/>
                <w:iCs w:val="0"/>
                <w:szCs w:val="21"/>
              </w:rPr>
            </w:pPr>
          </w:p>
        </w:tc>
        <w:tc>
          <w:tcPr>
            <w:tcW w:w="1367" w:type="dxa"/>
            <w:gridSpan w:val="2"/>
            <w:tcBorders>
              <w:bottom w:val="single" w:color="auto" w:sz="4" w:space="0"/>
              <w:right w:val="single" w:color="auto" w:sz="4" w:space="0"/>
            </w:tcBorders>
            <w:noWrap w:val="0"/>
            <w:vAlign w:val="center"/>
          </w:tcPr>
          <w:p w14:paraId="7BCB2E49">
            <w:pPr>
              <w:jc w:val="center"/>
              <w:rPr>
                <w:rFonts w:hint="default" w:ascii="Calibri" w:hAnsi="Calibri" w:cs="Calibri"/>
                <w:i w:val="0"/>
                <w:iCs w:val="0"/>
                <w:szCs w:val="21"/>
              </w:rPr>
            </w:pPr>
          </w:p>
        </w:tc>
        <w:tc>
          <w:tcPr>
            <w:tcW w:w="2485" w:type="dxa"/>
            <w:gridSpan w:val="4"/>
            <w:tcBorders>
              <w:left w:val="single" w:color="auto" w:sz="4" w:space="0"/>
              <w:bottom w:val="single" w:color="auto" w:sz="4" w:space="0"/>
            </w:tcBorders>
            <w:noWrap w:val="0"/>
            <w:vAlign w:val="center"/>
          </w:tcPr>
          <w:p w14:paraId="3F84C8C2">
            <w:pPr>
              <w:jc w:val="center"/>
              <w:rPr>
                <w:rFonts w:hint="default" w:ascii="Calibri" w:hAnsi="Calibri" w:cs="Calibri"/>
                <w:i w:val="0"/>
                <w:iCs w:val="0"/>
                <w:szCs w:val="21"/>
              </w:rPr>
            </w:pPr>
          </w:p>
        </w:tc>
      </w:tr>
      <w:tr w14:paraId="60250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34" w:hRule="atLeast"/>
        </w:trPr>
        <w:tc>
          <w:tcPr>
            <w:tcW w:w="682" w:type="dxa"/>
            <w:vMerge w:val="continue"/>
            <w:noWrap w:val="0"/>
            <w:vAlign w:val="center"/>
          </w:tcPr>
          <w:p w14:paraId="0947CB35">
            <w:pPr>
              <w:jc w:val="center"/>
              <w:rPr>
                <w:rFonts w:hint="default" w:ascii="Calibri" w:hAnsi="Calibri" w:cs="Calibri"/>
                <w:i w:val="0"/>
                <w:iCs w:val="0"/>
                <w:szCs w:val="21"/>
              </w:rPr>
            </w:pPr>
          </w:p>
        </w:tc>
        <w:tc>
          <w:tcPr>
            <w:tcW w:w="1193" w:type="dxa"/>
            <w:gridSpan w:val="2"/>
            <w:noWrap w:val="0"/>
            <w:vAlign w:val="center"/>
          </w:tcPr>
          <w:p w14:paraId="7A79672D">
            <w:pPr>
              <w:jc w:val="center"/>
              <w:rPr>
                <w:rFonts w:hint="default" w:ascii="Calibri" w:hAnsi="Calibri" w:cs="Calibri"/>
                <w:i w:val="0"/>
                <w:iCs w:val="0"/>
                <w:szCs w:val="21"/>
              </w:rPr>
            </w:pPr>
            <w:r>
              <w:rPr>
                <w:rFonts w:hint="default" w:ascii="Calibri" w:hAnsi="Calibri" w:cs="Calibri"/>
                <w:i w:val="0"/>
                <w:iCs w:val="0"/>
                <w:szCs w:val="21"/>
              </w:rPr>
              <w:t>信用情况</w:t>
            </w:r>
          </w:p>
        </w:tc>
        <w:tc>
          <w:tcPr>
            <w:tcW w:w="2825" w:type="dxa"/>
            <w:gridSpan w:val="2"/>
            <w:noWrap w:val="0"/>
            <w:vAlign w:val="center"/>
          </w:tcPr>
          <w:p w14:paraId="31E102E5">
            <w:pPr>
              <w:jc w:val="center"/>
              <w:rPr>
                <w:rFonts w:hint="default" w:ascii="Calibri" w:hAnsi="Calibri" w:cs="Calibri"/>
                <w:i w:val="0"/>
                <w:iCs w:val="0"/>
                <w:szCs w:val="21"/>
              </w:rPr>
            </w:pPr>
          </w:p>
        </w:tc>
        <w:tc>
          <w:tcPr>
            <w:tcW w:w="689" w:type="dxa"/>
            <w:vMerge w:val="continue"/>
            <w:noWrap w:val="0"/>
            <w:vAlign w:val="center"/>
          </w:tcPr>
          <w:p w14:paraId="2BA36FC9">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653168EA">
            <w:pPr>
              <w:jc w:val="center"/>
              <w:rPr>
                <w:rFonts w:hint="default" w:ascii="Calibri" w:hAnsi="Calibri" w:cs="Calibri"/>
                <w:i w:val="0"/>
                <w:iCs w:val="0"/>
                <w:szCs w:val="21"/>
              </w:rPr>
            </w:pPr>
          </w:p>
        </w:tc>
        <w:tc>
          <w:tcPr>
            <w:tcW w:w="2485" w:type="dxa"/>
            <w:gridSpan w:val="4"/>
            <w:tcBorders>
              <w:top w:val="single" w:color="auto" w:sz="4" w:space="0"/>
              <w:left w:val="single" w:color="auto" w:sz="4" w:space="0"/>
              <w:bottom w:val="single" w:color="auto" w:sz="4" w:space="0"/>
            </w:tcBorders>
            <w:noWrap w:val="0"/>
            <w:vAlign w:val="center"/>
          </w:tcPr>
          <w:p w14:paraId="1ABDCEFF">
            <w:pPr>
              <w:jc w:val="center"/>
              <w:rPr>
                <w:rFonts w:hint="default" w:ascii="Calibri" w:hAnsi="Calibri" w:cs="Calibri"/>
                <w:i w:val="0"/>
                <w:iCs w:val="0"/>
                <w:szCs w:val="21"/>
              </w:rPr>
            </w:pPr>
          </w:p>
        </w:tc>
      </w:tr>
      <w:tr w14:paraId="2A917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1C37E16B">
            <w:pPr>
              <w:jc w:val="center"/>
              <w:rPr>
                <w:rFonts w:hint="default" w:ascii="Calibri" w:hAnsi="Calibri" w:cs="Calibri"/>
                <w:i w:val="0"/>
                <w:iCs w:val="0"/>
                <w:szCs w:val="21"/>
              </w:rPr>
            </w:pPr>
          </w:p>
        </w:tc>
        <w:tc>
          <w:tcPr>
            <w:tcW w:w="1193" w:type="dxa"/>
            <w:gridSpan w:val="2"/>
            <w:tcBorders>
              <w:bottom w:val="single" w:color="auto" w:sz="4" w:space="0"/>
            </w:tcBorders>
            <w:noWrap w:val="0"/>
            <w:vAlign w:val="center"/>
          </w:tcPr>
          <w:p w14:paraId="60A6E068">
            <w:pPr>
              <w:jc w:val="center"/>
              <w:rPr>
                <w:rFonts w:hint="default" w:ascii="Calibri" w:hAnsi="Calibri" w:cs="Calibri"/>
                <w:i w:val="0"/>
                <w:iCs w:val="0"/>
                <w:szCs w:val="21"/>
              </w:rPr>
            </w:pPr>
            <w:r>
              <w:rPr>
                <w:rFonts w:hint="default" w:ascii="Calibri" w:hAnsi="Calibri" w:cs="Calibri"/>
                <w:i w:val="0"/>
                <w:iCs w:val="0"/>
                <w:szCs w:val="21"/>
              </w:rPr>
              <w:t>荣誉情况</w:t>
            </w:r>
          </w:p>
        </w:tc>
        <w:tc>
          <w:tcPr>
            <w:tcW w:w="2825" w:type="dxa"/>
            <w:gridSpan w:val="2"/>
            <w:tcBorders>
              <w:bottom w:val="single" w:color="auto" w:sz="4" w:space="0"/>
            </w:tcBorders>
            <w:noWrap w:val="0"/>
            <w:vAlign w:val="center"/>
          </w:tcPr>
          <w:p w14:paraId="70C0ECFE">
            <w:pPr>
              <w:jc w:val="center"/>
              <w:rPr>
                <w:rFonts w:hint="default" w:ascii="Calibri" w:hAnsi="Calibri" w:cs="Calibri"/>
                <w:i w:val="0"/>
                <w:iCs w:val="0"/>
                <w:szCs w:val="21"/>
              </w:rPr>
            </w:pPr>
          </w:p>
        </w:tc>
        <w:tc>
          <w:tcPr>
            <w:tcW w:w="689" w:type="dxa"/>
            <w:vMerge w:val="continue"/>
            <w:noWrap w:val="0"/>
            <w:vAlign w:val="center"/>
          </w:tcPr>
          <w:p w14:paraId="4E982E0E">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5A6B12F6">
            <w:pPr>
              <w:jc w:val="center"/>
              <w:rPr>
                <w:rFonts w:hint="default" w:ascii="Calibri" w:hAnsi="Calibri" w:cs="Calibri"/>
                <w:i w:val="0"/>
                <w:iCs w:val="0"/>
                <w:szCs w:val="21"/>
              </w:rPr>
            </w:pPr>
          </w:p>
        </w:tc>
        <w:tc>
          <w:tcPr>
            <w:tcW w:w="2485" w:type="dxa"/>
            <w:gridSpan w:val="4"/>
            <w:tcBorders>
              <w:top w:val="single" w:color="auto" w:sz="4" w:space="0"/>
              <w:left w:val="single" w:color="auto" w:sz="4" w:space="0"/>
            </w:tcBorders>
            <w:noWrap w:val="0"/>
            <w:vAlign w:val="center"/>
          </w:tcPr>
          <w:p w14:paraId="4F8D866A">
            <w:pPr>
              <w:jc w:val="center"/>
              <w:rPr>
                <w:rFonts w:hint="default" w:ascii="Calibri" w:hAnsi="Calibri" w:cs="Calibri"/>
                <w:i w:val="0"/>
                <w:iCs w:val="0"/>
                <w:szCs w:val="21"/>
              </w:rPr>
            </w:pPr>
          </w:p>
        </w:tc>
      </w:tr>
      <w:tr w14:paraId="70A50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61BBA843">
            <w:pPr>
              <w:jc w:val="center"/>
              <w:rPr>
                <w:rFonts w:hint="default" w:ascii="Calibri" w:hAnsi="Calibri" w:cs="Calibri"/>
                <w:i w:val="0"/>
                <w:iCs w:val="0"/>
                <w:szCs w:val="21"/>
              </w:rPr>
            </w:pPr>
          </w:p>
        </w:tc>
        <w:tc>
          <w:tcPr>
            <w:tcW w:w="1193" w:type="dxa"/>
            <w:gridSpan w:val="2"/>
            <w:tcBorders>
              <w:bottom w:val="single" w:color="auto" w:sz="4" w:space="0"/>
            </w:tcBorders>
            <w:noWrap w:val="0"/>
            <w:vAlign w:val="center"/>
          </w:tcPr>
          <w:p w14:paraId="0F7D9CB3">
            <w:pPr>
              <w:jc w:val="center"/>
              <w:rPr>
                <w:rFonts w:hint="default" w:ascii="Calibri" w:hAnsi="Calibri" w:cs="Calibri"/>
                <w:i w:val="0"/>
                <w:iCs w:val="0"/>
                <w:szCs w:val="21"/>
              </w:rPr>
            </w:pPr>
            <w:r>
              <w:rPr>
                <w:rFonts w:hint="default" w:ascii="Calibri" w:hAnsi="Calibri" w:cs="Calibri"/>
                <w:i w:val="0"/>
                <w:iCs w:val="0"/>
                <w:szCs w:val="21"/>
              </w:rPr>
              <w:t>体系认证</w:t>
            </w:r>
          </w:p>
        </w:tc>
        <w:tc>
          <w:tcPr>
            <w:tcW w:w="2825" w:type="dxa"/>
            <w:gridSpan w:val="2"/>
            <w:tcBorders>
              <w:bottom w:val="single" w:color="auto" w:sz="4" w:space="0"/>
            </w:tcBorders>
            <w:noWrap w:val="0"/>
            <w:vAlign w:val="center"/>
          </w:tcPr>
          <w:p w14:paraId="412B75F2">
            <w:pPr>
              <w:jc w:val="center"/>
              <w:rPr>
                <w:rFonts w:hint="default" w:ascii="Calibri" w:hAnsi="Calibri" w:cs="Calibri"/>
                <w:i w:val="0"/>
                <w:iCs w:val="0"/>
                <w:szCs w:val="21"/>
              </w:rPr>
            </w:pPr>
          </w:p>
        </w:tc>
        <w:tc>
          <w:tcPr>
            <w:tcW w:w="689" w:type="dxa"/>
            <w:vMerge w:val="continue"/>
            <w:noWrap w:val="0"/>
            <w:vAlign w:val="center"/>
          </w:tcPr>
          <w:p w14:paraId="71EA5E2A">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62BE3A67">
            <w:pPr>
              <w:jc w:val="center"/>
              <w:rPr>
                <w:rFonts w:hint="default" w:ascii="Calibri" w:hAnsi="Calibri" w:cs="Calibri"/>
                <w:i w:val="0"/>
                <w:iCs w:val="0"/>
                <w:szCs w:val="21"/>
              </w:rPr>
            </w:pPr>
          </w:p>
        </w:tc>
        <w:tc>
          <w:tcPr>
            <w:tcW w:w="2485" w:type="dxa"/>
            <w:gridSpan w:val="4"/>
            <w:tcBorders>
              <w:top w:val="single" w:color="auto" w:sz="4" w:space="0"/>
              <w:left w:val="single" w:color="auto" w:sz="4" w:space="0"/>
            </w:tcBorders>
            <w:noWrap w:val="0"/>
            <w:vAlign w:val="center"/>
          </w:tcPr>
          <w:p w14:paraId="11ADD806">
            <w:pPr>
              <w:jc w:val="center"/>
              <w:rPr>
                <w:rFonts w:hint="default" w:ascii="Calibri" w:hAnsi="Calibri" w:cs="Calibri"/>
                <w:i w:val="0"/>
                <w:iCs w:val="0"/>
                <w:szCs w:val="21"/>
              </w:rPr>
            </w:pPr>
          </w:p>
        </w:tc>
      </w:tr>
      <w:tr w14:paraId="3B4A3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01227E8D">
            <w:pPr>
              <w:jc w:val="center"/>
              <w:rPr>
                <w:rFonts w:hint="default" w:ascii="Calibri" w:hAnsi="Calibri" w:cs="Calibri"/>
                <w:i w:val="0"/>
                <w:iCs w:val="0"/>
                <w:szCs w:val="21"/>
              </w:rPr>
            </w:pPr>
          </w:p>
        </w:tc>
        <w:tc>
          <w:tcPr>
            <w:tcW w:w="1193" w:type="dxa"/>
            <w:gridSpan w:val="2"/>
            <w:tcBorders>
              <w:bottom w:val="single" w:color="auto" w:sz="4" w:space="0"/>
            </w:tcBorders>
            <w:noWrap w:val="0"/>
            <w:vAlign w:val="center"/>
          </w:tcPr>
          <w:p w14:paraId="2E68640A">
            <w:pPr>
              <w:jc w:val="center"/>
              <w:rPr>
                <w:rFonts w:hint="default" w:ascii="Calibri" w:hAnsi="Calibri" w:cs="Calibri"/>
                <w:i w:val="0"/>
                <w:iCs w:val="0"/>
                <w:szCs w:val="21"/>
              </w:rPr>
            </w:pPr>
            <w:r>
              <w:rPr>
                <w:rFonts w:hint="default" w:ascii="Calibri" w:hAnsi="Calibri" w:cs="Calibri"/>
                <w:i w:val="0"/>
                <w:iCs w:val="0"/>
                <w:szCs w:val="21"/>
              </w:rPr>
              <w:t>开户银行</w:t>
            </w:r>
          </w:p>
        </w:tc>
        <w:tc>
          <w:tcPr>
            <w:tcW w:w="2825" w:type="dxa"/>
            <w:gridSpan w:val="2"/>
            <w:tcBorders>
              <w:bottom w:val="single" w:color="auto" w:sz="4" w:space="0"/>
            </w:tcBorders>
            <w:noWrap w:val="0"/>
            <w:vAlign w:val="center"/>
          </w:tcPr>
          <w:p w14:paraId="1AC1085C">
            <w:pPr>
              <w:jc w:val="center"/>
              <w:rPr>
                <w:rFonts w:hint="default" w:ascii="Calibri" w:hAnsi="Calibri" w:cs="Calibri"/>
                <w:i w:val="0"/>
                <w:iCs w:val="0"/>
                <w:szCs w:val="21"/>
              </w:rPr>
            </w:pPr>
          </w:p>
        </w:tc>
        <w:tc>
          <w:tcPr>
            <w:tcW w:w="689" w:type="dxa"/>
            <w:vMerge w:val="continue"/>
            <w:noWrap w:val="0"/>
            <w:vAlign w:val="center"/>
          </w:tcPr>
          <w:p w14:paraId="031AD8DF">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4081999D">
            <w:pPr>
              <w:jc w:val="center"/>
              <w:rPr>
                <w:rFonts w:hint="default" w:ascii="Calibri" w:hAnsi="Calibri" w:cs="Calibri"/>
                <w:i w:val="0"/>
                <w:iCs w:val="0"/>
                <w:szCs w:val="21"/>
              </w:rPr>
            </w:pPr>
          </w:p>
        </w:tc>
        <w:tc>
          <w:tcPr>
            <w:tcW w:w="2485" w:type="dxa"/>
            <w:gridSpan w:val="4"/>
            <w:tcBorders>
              <w:top w:val="single" w:color="auto" w:sz="4" w:space="0"/>
              <w:left w:val="single" w:color="auto" w:sz="4" w:space="0"/>
            </w:tcBorders>
            <w:noWrap w:val="0"/>
            <w:vAlign w:val="center"/>
          </w:tcPr>
          <w:p w14:paraId="4D37746E">
            <w:pPr>
              <w:jc w:val="center"/>
              <w:rPr>
                <w:rFonts w:hint="default" w:ascii="Calibri" w:hAnsi="Calibri" w:cs="Calibri"/>
                <w:i w:val="0"/>
                <w:iCs w:val="0"/>
                <w:szCs w:val="21"/>
              </w:rPr>
            </w:pPr>
          </w:p>
        </w:tc>
      </w:tr>
      <w:tr w14:paraId="1914E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noWrap w:val="0"/>
            <w:vAlign w:val="center"/>
          </w:tcPr>
          <w:p w14:paraId="453EC816">
            <w:pPr>
              <w:jc w:val="center"/>
              <w:rPr>
                <w:rFonts w:hint="default" w:ascii="Calibri" w:hAnsi="Calibri" w:cs="Calibri"/>
                <w:i w:val="0"/>
                <w:iCs w:val="0"/>
                <w:szCs w:val="21"/>
              </w:rPr>
            </w:pPr>
          </w:p>
        </w:tc>
        <w:tc>
          <w:tcPr>
            <w:tcW w:w="1193" w:type="dxa"/>
            <w:gridSpan w:val="2"/>
            <w:tcBorders>
              <w:bottom w:val="single" w:color="auto" w:sz="4" w:space="0"/>
            </w:tcBorders>
            <w:noWrap w:val="0"/>
            <w:vAlign w:val="center"/>
          </w:tcPr>
          <w:p w14:paraId="6642AF84">
            <w:pPr>
              <w:jc w:val="center"/>
              <w:rPr>
                <w:rFonts w:hint="default" w:ascii="Calibri" w:hAnsi="Calibri" w:cs="Calibri"/>
                <w:i w:val="0"/>
                <w:iCs w:val="0"/>
                <w:szCs w:val="21"/>
              </w:rPr>
            </w:pPr>
            <w:r>
              <w:rPr>
                <w:rFonts w:hint="default" w:ascii="Calibri" w:hAnsi="Calibri" w:cs="Calibri"/>
                <w:i w:val="0"/>
                <w:iCs w:val="0"/>
                <w:szCs w:val="21"/>
              </w:rPr>
              <w:t>账号</w:t>
            </w:r>
          </w:p>
        </w:tc>
        <w:tc>
          <w:tcPr>
            <w:tcW w:w="2825" w:type="dxa"/>
            <w:gridSpan w:val="2"/>
            <w:tcBorders>
              <w:bottom w:val="single" w:color="auto" w:sz="4" w:space="0"/>
            </w:tcBorders>
            <w:noWrap w:val="0"/>
            <w:vAlign w:val="center"/>
          </w:tcPr>
          <w:p w14:paraId="3505F4B3">
            <w:pPr>
              <w:jc w:val="center"/>
              <w:rPr>
                <w:rFonts w:hint="default" w:ascii="Calibri" w:hAnsi="Calibri" w:cs="Calibri"/>
                <w:i w:val="0"/>
                <w:iCs w:val="0"/>
                <w:szCs w:val="21"/>
              </w:rPr>
            </w:pPr>
          </w:p>
        </w:tc>
        <w:tc>
          <w:tcPr>
            <w:tcW w:w="689" w:type="dxa"/>
            <w:vMerge w:val="continue"/>
            <w:noWrap w:val="0"/>
            <w:vAlign w:val="center"/>
          </w:tcPr>
          <w:p w14:paraId="54988008">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4CE40D19">
            <w:pPr>
              <w:jc w:val="center"/>
              <w:rPr>
                <w:rFonts w:hint="default" w:ascii="Calibri" w:hAnsi="Calibri" w:cs="Calibri"/>
                <w:i w:val="0"/>
                <w:iCs w:val="0"/>
                <w:szCs w:val="21"/>
              </w:rPr>
            </w:pPr>
          </w:p>
        </w:tc>
        <w:tc>
          <w:tcPr>
            <w:tcW w:w="2485" w:type="dxa"/>
            <w:gridSpan w:val="4"/>
            <w:tcBorders>
              <w:top w:val="single" w:color="auto" w:sz="4" w:space="0"/>
              <w:left w:val="single" w:color="auto" w:sz="4" w:space="0"/>
            </w:tcBorders>
            <w:noWrap w:val="0"/>
            <w:vAlign w:val="center"/>
          </w:tcPr>
          <w:p w14:paraId="168753DB">
            <w:pPr>
              <w:jc w:val="center"/>
              <w:rPr>
                <w:rFonts w:hint="default" w:ascii="Calibri" w:hAnsi="Calibri" w:cs="Calibri"/>
                <w:i w:val="0"/>
                <w:iCs w:val="0"/>
                <w:szCs w:val="21"/>
              </w:rPr>
            </w:pPr>
          </w:p>
        </w:tc>
      </w:tr>
      <w:tr w14:paraId="22640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noWrap w:val="0"/>
            <w:vAlign w:val="center"/>
          </w:tcPr>
          <w:p w14:paraId="73745452">
            <w:pPr>
              <w:jc w:val="center"/>
              <w:rPr>
                <w:rFonts w:hint="default" w:ascii="Calibri" w:hAnsi="Calibri" w:cs="Calibri"/>
                <w:i w:val="0"/>
                <w:iCs w:val="0"/>
                <w:szCs w:val="21"/>
              </w:rPr>
            </w:pPr>
          </w:p>
        </w:tc>
        <w:tc>
          <w:tcPr>
            <w:tcW w:w="1193" w:type="dxa"/>
            <w:gridSpan w:val="2"/>
            <w:tcBorders>
              <w:bottom w:val="single" w:color="auto" w:sz="4" w:space="0"/>
            </w:tcBorders>
            <w:noWrap w:val="0"/>
            <w:vAlign w:val="center"/>
          </w:tcPr>
          <w:p w14:paraId="6B751379">
            <w:pPr>
              <w:jc w:val="center"/>
              <w:rPr>
                <w:rFonts w:hint="default" w:ascii="Calibri" w:hAnsi="Calibri" w:cs="Calibri"/>
                <w:i w:val="0"/>
                <w:iCs w:val="0"/>
                <w:szCs w:val="21"/>
              </w:rPr>
            </w:pPr>
            <w:r>
              <w:rPr>
                <w:rFonts w:hint="default" w:ascii="Calibri" w:hAnsi="Calibri" w:cs="Calibri"/>
                <w:i w:val="0"/>
                <w:iCs w:val="0"/>
                <w:szCs w:val="21"/>
              </w:rPr>
              <w:t>在职员工总数</w:t>
            </w:r>
          </w:p>
        </w:tc>
        <w:tc>
          <w:tcPr>
            <w:tcW w:w="2825" w:type="dxa"/>
            <w:gridSpan w:val="2"/>
            <w:tcBorders>
              <w:bottom w:val="single" w:color="auto" w:sz="4" w:space="0"/>
            </w:tcBorders>
            <w:noWrap w:val="0"/>
            <w:vAlign w:val="center"/>
          </w:tcPr>
          <w:p w14:paraId="2A417E25">
            <w:pPr>
              <w:jc w:val="left"/>
              <w:rPr>
                <w:rFonts w:hint="default" w:ascii="Calibri" w:hAnsi="Calibri" w:cs="Calibri"/>
                <w:i w:val="0"/>
                <w:iCs w:val="0"/>
                <w:szCs w:val="21"/>
              </w:rPr>
            </w:pPr>
            <w:r>
              <w:rPr>
                <w:rFonts w:hint="default" w:ascii="Calibri" w:hAnsi="Calibri" w:cs="Calibri"/>
                <w:i w:val="0"/>
                <w:iCs w:val="0"/>
                <w:szCs w:val="21"/>
              </w:rPr>
              <w:t>共  人</w:t>
            </w:r>
          </w:p>
          <w:p w14:paraId="04A7B1B8">
            <w:pPr>
              <w:jc w:val="left"/>
              <w:rPr>
                <w:rFonts w:hint="default" w:ascii="Calibri" w:hAnsi="Calibri" w:cs="Calibri"/>
                <w:i w:val="0"/>
                <w:iCs w:val="0"/>
                <w:szCs w:val="21"/>
              </w:rPr>
            </w:pPr>
            <w:r>
              <w:rPr>
                <w:rFonts w:hint="default" w:ascii="Calibri" w:hAnsi="Calibri" w:cs="Calibri"/>
                <w:i w:val="0"/>
                <w:iCs w:val="0"/>
                <w:szCs w:val="21"/>
              </w:rPr>
              <w:t>其中：</w:t>
            </w:r>
          </w:p>
        </w:tc>
        <w:tc>
          <w:tcPr>
            <w:tcW w:w="689" w:type="dxa"/>
            <w:vMerge w:val="continue"/>
            <w:tcBorders>
              <w:bottom w:val="single" w:color="auto" w:sz="4" w:space="0"/>
            </w:tcBorders>
            <w:noWrap w:val="0"/>
            <w:vAlign w:val="center"/>
          </w:tcPr>
          <w:p w14:paraId="3C221011">
            <w:pPr>
              <w:jc w:val="center"/>
              <w:rPr>
                <w:rFonts w:hint="default" w:ascii="Calibri" w:hAnsi="Calibri" w:cs="Calibri"/>
                <w:i w:val="0"/>
                <w:iCs w:val="0"/>
                <w:szCs w:val="21"/>
              </w:rPr>
            </w:pPr>
          </w:p>
        </w:tc>
        <w:tc>
          <w:tcPr>
            <w:tcW w:w="1367" w:type="dxa"/>
            <w:gridSpan w:val="2"/>
            <w:tcBorders>
              <w:top w:val="single" w:color="auto" w:sz="4" w:space="0"/>
              <w:bottom w:val="single" w:color="auto" w:sz="4" w:space="0"/>
              <w:right w:val="single" w:color="auto" w:sz="4" w:space="0"/>
            </w:tcBorders>
            <w:noWrap w:val="0"/>
            <w:vAlign w:val="center"/>
          </w:tcPr>
          <w:p w14:paraId="2DE58CE2">
            <w:pPr>
              <w:jc w:val="center"/>
              <w:rPr>
                <w:rFonts w:hint="default" w:ascii="Calibri" w:hAnsi="Calibri" w:cs="Calibri"/>
                <w:i w:val="0"/>
                <w:iCs w:val="0"/>
                <w:szCs w:val="21"/>
              </w:rPr>
            </w:pPr>
          </w:p>
        </w:tc>
        <w:tc>
          <w:tcPr>
            <w:tcW w:w="2485" w:type="dxa"/>
            <w:gridSpan w:val="4"/>
            <w:tcBorders>
              <w:top w:val="single" w:color="auto" w:sz="4" w:space="0"/>
              <w:left w:val="single" w:color="auto" w:sz="4" w:space="0"/>
            </w:tcBorders>
            <w:noWrap w:val="0"/>
            <w:vAlign w:val="center"/>
          </w:tcPr>
          <w:p w14:paraId="20FB69E5">
            <w:pPr>
              <w:jc w:val="center"/>
              <w:rPr>
                <w:rFonts w:hint="default" w:ascii="Calibri" w:hAnsi="Calibri" w:cs="Calibri"/>
                <w:i w:val="0"/>
                <w:iCs w:val="0"/>
                <w:szCs w:val="21"/>
              </w:rPr>
            </w:pPr>
          </w:p>
        </w:tc>
      </w:tr>
      <w:tr w14:paraId="65362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noWrap w:val="0"/>
            <w:vAlign w:val="center"/>
          </w:tcPr>
          <w:p w14:paraId="22DE570F">
            <w:pPr>
              <w:jc w:val="center"/>
              <w:rPr>
                <w:rFonts w:hint="default" w:ascii="Calibri" w:hAnsi="Calibri" w:cs="Calibri"/>
                <w:i w:val="0"/>
                <w:iCs w:val="0"/>
                <w:szCs w:val="21"/>
              </w:rPr>
            </w:pPr>
            <w:r>
              <w:rPr>
                <w:rFonts w:hint="default" w:ascii="Calibri" w:hAnsi="Calibri" w:cs="Calibri"/>
                <w:i w:val="0"/>
                <w:iCs w:val="0"/>
                <w:szCs w:val="21"/>
              </w:rPr>
              <w:t>其他说明</w:t>
            </w:r>
          </w:p>
        </w:tc>
        <w:tc>
          <w:tcPr>
            <w:tcW w:w="8559" w:type="dxa"/>
            <w:gridSpan w:val="11"/>
            <w:noWrap w:val="0"/>
            <w:vAlign w:val="center"/>
          </w:tcPr>
          <w:p w14:paraId="01EA1652">
            <w:pPr>
              <w:rPr>
                <w:rFonts w:hint="default" w:ascii="Calibri" w:hAnsi="Calibri" w:cs="Calibri"/>
                <w:i w:val="0"/>
                <w:iCs w:val="0"/>
                <w:szCs w:val="21"/>
                <w:u w:val="single"/>
              </w:rPr>
            </w:pPr>
          </w:p>
        </w:tc>
      </w:tr>
    </w:tbl>
    <w:p w14:paraId="2D818AC6">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1DCAE159">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4ABFD83E">
      <w:pPr>
        <w:ind w:firstLine="420" w:firstLineChars="200"/>
        <w:rPr>
          <w:rFonts w:hint="default" w:ascii="Calibri" w:hAnsi="Calibri" w:cs="Calibri"/>
          <w:i w:val="0"/>
          <w:iCs w:val="0"/>
          <w:szCs w:val="21"/>
        </w:rPr>
      </w:pPr>
    </w:p>
    <w:p w14:paraId="237A788F">
      <w:pPr>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说明：</w:t>
      </w:r>
    </w:p>
    <w:p w14:paraId="6899435B">
      <w:pPr>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（1）投标人的技术力量、资质、信用、荣誉、管理体系认证等资料（如有）。（资格审查资料中已提供的无需重复提供）附后。</w:t>
      </w:r>
    </w:p>
    <w:p w14:paraId="22D05182">
      <w:pPr>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（2）投标人应如实填写以上内容，不得有虚假。没有内容可不填。</w:t>
      </w:r>
    </w:p>
    <w:p w14:paraId="560F661D">
      <w:pPr>
        <w:ind w:firstLine="420" w:firstLineChars="200"/>
        <w:rPr>
          <w:rFonts w:hint="default" w:ascii="Calibri" w:hAnsi="Calibri" w:eastAsia="楷体" w:cs="Calibri"/>
          <w:i w:val="0"/>
          <w:iCs w:val="0"/>
        </w:rPr>
      </w:pPr>
      <w:r>
        <w:rPr>
          <w:rFonts w:hint="default" w:ascii="Calibri" w:hAnsi="Calibri" w:eastAsia="楷体" w:cs="Calibri"/>
          <w:i w:val="0"/>
          <w:iCs w:val="0"/>
          <w:szCs w:val="21"/>
        </w:rPr>
        <w:t>（3）</w:t>
      </w:r>
      <w:r>
        <w:rPr>
          <w:rFonts w:hint="default" w:ascii="Calibri" w:hAnsi="Calibri" w:eastAsia="楷体" w:cs="Calibri"/>
          <w:i w:val="0"/>
          <w:iCs w:val="0"/>
        </w:rPr>
        <w:t>评标办法所要求资料请务必提供。</w:t>
      </w:r>
    </w:p>
    <w:p w14:paraId="160952CE">
      <w:pPr>
        <w:rPr>
          <w:rFonts w:hint="default" w:ascii="Calibri" w:hAnsi="Calibri" w:cs="Calibri"/>
          <w:i w:val="0"/>
          <w:iCs w:val="0"/>
        </w:rPr>
      </w:pPr>
      <w:r>
        <w:rPr>
          <w:rFonts w:hint="default" w:ascii="Calibri" w:hAnsi="Calibri" w:cs="Calibri"/>
          <w:i w:val="0"/>
          <w:iCs w:val="0"/>
        </w:rPr>
        <w:br w:type="page"/>
      </w:r>
    </w:p>
    <w:p w14:paraId="3DBBF8F9">
      <w:pPr>
        <w:pStyle w:val="4"/>
        <w:ind w:firstLine="420"/>
        <w:rPr>
          <w:rFonts w:hint="default" w:ascii="Calibri" w:hAnsi="Calibri" w:cs="Calibri"/>
          <w:i w:val="0"/>
          <w:iCs w:val="0"/>
        </w:rPr>
      </w:pPr>
      <w:bookmarkStart w:id="121" w:name="_Toc345575551"/>
      <w:bookmarkStart w:id="122" w:name="_Toc336683582"/>
      <w:r>
        <w:rPr>
          <w:rFonts w:hint="default" w:ascii="Calibri" w:hAnsi="Calibri" w:cs="Calibri"/>
          <w:i w:val="0"/>
          <w:iCs w:val="0"/>
        </w:rPr>
        <w:t>七、同类业绩表格式</w:t>
      </w:r>
      <w:bookmarkEnd w:id="121"/>
      <w:bookmarkEnd w:id="122"/>
    </w:p>
    <w:p w14:paraId="29005A0D">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同类业绩表</w:t>
      </w:r>
    </w:p>
    <w:p w14:paraId="076F055F">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1DFC56CB">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3CDC52E8">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6AF36C27">
      <w:pPr>
        <w:rPr>
          <w:rFonts w:hint="eastAsia" w:ascii="Calibri" w:hAnsi="Calibri" w:eastAsia="宋体" w:cs="Calibri"/>
          <w:i w:val="0"/>
          <w:iCs w:val="0"/>
          <w:lang w:eastAsia="zh-CN"/>
        </w:rPr>
      </w:pPr>
      <w:r>
        <w:rPr>
          <w:rFonts w:hint="default" w:ascii="Calibri" w:hAnsi="Calibri" w:cs="Calibri"/>
          <w:i w:val="0"/>
          <w:iCs w:val="0"/>
          <w:lang w:eastAsia="zh-CN"/>
        </w:rPr>
        <w:t>标段</w:t>
      </w:r>
      <w:r>
        <w:rPr>
          <w:rFonts w:hint="default" w:ascii="Calibri" w:hAnsi="Calibri" w:cs="Calibri"/>
          <w:i w:val="0"/>
          <w:iCs w:val="0"/>
        </w:rPr>
        <w:t>名称：</w:t>
      </w:r>
      <w:r>
        <w:rPr>
          <w:rFonts w:hint="eastAsia" w:cs="Calibri"/>
          <w:i w:val="0"/>
          <w:iCs w:val="0"/>
          <w:lang w:eastAsia="zh-CN"/>
        </w:rPr>
        <w:t>4K超高清电子现场制作音频系统</w:t>
      </w:r>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1072"/>
        <w:gridCol w:w="1430"/>
        <w:gridCol w:w="1610"/>
        <w:gridCol w:w="1072"/>
        <w:gridCol w:w="1073"/>
        <w:gridCol w:w="894"/>
        <w:gridCol w:w="894"/>
        <w:gridCol w:w="714"/>
      </w:tblGrid>
      <w:tr w14:paraId="6DB28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562BD4C8">
            <w:pPr>
              <w:jc w:val="center"/>
              <w:rPr>
                <w:rFonts w:hint="default" w:ascii="Calibri" w:hAnsi="Calibri" w:eastAsia="黑体" w:cs="Calibri"/>
                <w:i w:val="0"/>
                <w:iCs w:val="0"/>
                <w:caps/>
              </w:rPr>
            </w:pPr>
            <w:r>
              <w:rPr>
                <w:rFonts w:hint="default" w:ascii="Calibri" w:hAnsi="Calibri" w:eastAsia="黑体" w:cs="Calibri"/>
                <w:i w:val="0"/>
                <w:iCs w:val="0"/>
                <w:caps/>
              </w:rPr>
              <w:t>序号</w:t>
            </w:r>
          </w:p>
        </w:tc>
        <w:tc>
          <w:tcPr>
            <w:tcW w:w="1072" w:type="dxa"/>
            <w:noWrap w:val="0"/>
            <w:vAlign w:val="center"/>
          </w:tcPr>
          <w:p w14:paraId="2CBD441C">
            <w:pPr>
              <w:jc w:val="center"/>
              <w:rPr>
                <w:rFonts w:hint="default" w:ascii="Calibri" w:hAnsi="Calibri" w:eastAsia="黑体" w:cs="Calibri"/>
                <w:i w:val="0"/>
                <w:iCs w:val="0"/>
                <w:caps/>
              </w:rPr>
            </w:pPr>
            <w:r>
              <w:rPr>
                <w:rFonts w:hint="default" w:ascii="Calibri" w:hAnsi="Calibri" w:eastAsia="黑体" w:cs="Calibri"/>
                <w:i w:val="0"/>
                <w:iCs w:val="0"/>
              </w:rPr>
              <w:t>合同编号</w:t>
            </w:r>
          </w:p>
        </w:tc>
        <w:tc>
          <w:tcPr>
            <w:tcW w:w="1430" w:type="dxa"/>
            <w:noWrap w:val="0"/>
            <w:vAlign w:val="center"/>
          </w:tcPr>
          <w:p w14:paraId="65D16CB3">
            <w:pPr>
              <w:jc w:val="center"/>
              <w:rPr>
                <w:rFonts w:hint="default" w:ascii="Calibri" w:hAnsi="Calibri" w:eastAsia="黑体" w:cs="Calibri"/>
                <w:i w:val="0"/>
                <w:iCs w:val="0"/>
                <w:caps/>
              </w:rPr>
            </w:pPr>
            <w:r>
              <w:rPr>
                <w:rFonts w:hint="default" w:ascii="Calibri" w:hAnsi="Calibri" w:eastAsia="黑体" w:cs="Calibri"/>
                <w:i w:val="0"/>
                <w:iCs w:val="0"/>
                <w:caps/>
              </w:rPr>
              <w:t>用户名称</w:t>
            </w:r>
          </w:p>
        </w:tc>
        <w:tc>
          <w:tcPr>
            <w:tcW w:w="1610" w:type="dxa"/>
            <w:noWrap w:val="0"/>
            <w:vAlign w:val="center"/>
          </w:tcPr>
          <w:p w14:paraId="03664715">
            <w:pPr>
              <w:jc w:val="center"/>
              <w:rPr>
                <w:rFonts w:hint="default" w:ascii="Calibri" w:hAnsi="Calibri" w:eastAsia="黑体" w:cs="Calibri"/>
                <w:i w:val="0"/>
                <w:iCs w:val="0"/>
                <w:caps/>
              </w:rPr>
            </w:pPr>
            <w:r>
              <w:rPr>
                <w:rFonts w:hint="default" w:ascii="Calibri" w:hAnsi="Calibri" w:eastAsia="黑体" w:cs="Calibri"/>
                <w:i w:val="0"/>
                <w:iCs w:val="0"/>
                <w:caps/>
              </w:rPr>
              <w:t>合同内容描述</w:t>
            </w:r>
          </w:p>
        </w:tc>
        <w:tc>
          <w:tcPr>
            <w:tcW w:w="1072" w:type="dxa"/>
            <w:noWrap w:val="0"/>
            <w:vAlign w:val="center"/>
          </w:tcPr>
          <w:p w14:paraId="5751C705">
            <w:pPr>
              <w:jc w:val="center"/>
              <w:rPr>
                <w:rFonts w:hint="default" w:ascii="Calibri" w:hAnsi="Calibri" w:eastAsia="黑体" w:cs="Calibri"/>
                <w:i w:val="0"/>
                <w:iCs w:val="0"/>
                <w:caps/>
              </w:rPr>
            </w:pPr>
            <w:r>
              <w:rPr>
                <w:rFonts w:hint="default" w:ascii="Calibri" w:hAnsi="Calibri" w:eastAsia="黑体" w:cs="Calibri"/>
                <w:i w:val="0"/>
                <w:iCs w:val="0"/>
                <w:caps/>
              </w:rPr>
              <w:t>合同金额</w:t>
            </w:r>
          </w:p>
        </w:tc>
        <w:tc>
          <w:tcPr>
            <w:tcW w:w="1073" w:type="dxa"/>
            <w:noWrap w:val="0"/>
            <w:vAlign w:val="center"/>
          </w:tcPr>
          <w:p w14:paraId="470DE518">
            <w:pPr>
              <w:jc w:val="center"/>
              <w:rPr>
                <w:rFonts w:hint="default" w:ascii="Calibri" w:hAnsi="Calibri" w:eastAsia="黑体" w:cs="Calibri"/>
                <w:i w:val="0"/>
                <w:iCs w:val="0"/>
                <w:caps/>
              </w:rPr>
            </w:pPr>
            <w:r>
              <w:rPr>
                <w:rFonts w:hint="default" w:ascii="Calibri" w:hAnsi="Calibri" w:eastAsia="黑体" w:cs="Calibri"/>
                <w:i w:val="0"/>
                <w:iCs w:val="0"/>
              </w:rPr>
              <w:t>签约及完成日期</w:t>
            </w:r>
          </w:p>
        </w:tc>
        <w:tc>
          <w:tcPr>
            <w:tcW w:w="894" w:type="dxa"/>
            <w:noWrap w:val="0"/>
            <w:vAlign w:val="center"/>
          </w:tcPr>
          <w:p w14:paraId="5B69F95F">
            <w:pPr>
              <w:jc w:val="center"/>
              <w:rPr>
                <w:rFonts w:hint="default" w:ascii="Calibri" w:hAnsi="Calibri" w:eastAsia="黑体" w:cs="Calibri"/>
                <w:i w:val="0"/>
                <w:iCs w:val="0"/>
              </w:rPr>
            </w:pPr>
            <w:r>
              <w:rPr>
                <w:rFonts w:hint="default" w:ascii="Calibri" w:hAnsi="Calibri" w:eastAsia="黑体" w:cs="Calibri"/>
                <w:i w:val="0"/>
                <w:iCs w:val="0"/>
              </w:rPr>
              <w:t>联系人</w:t>
            </w:r>
          </w:p>
        </w:tc>
        <w:tc>
          <w:tcPr>
            <w:tcW w:w="894" w:type="dxa"/>
            <w:noWrap w:val="0"/>
            <w:vAlign w:val="center"/>
          </w:tcPr>
          <w:p w14:paraId="7B09F3E5">
            <w:pPr>
              <w:jc w:val="center"/>
              <w:rPr>
                <w:rFonts w:hint="default" w:ascii="Calibri" w:hAnsi="Calibri" w:eastAsia="黑体" w:cs="Calibri"/>
                <w:i w:val="0"/>
                <w:iCs w:val="0"/>
              </w:rPr>
            </w:pPr>
            <w:r>
              <w:rPr>
                <w:rFonts w:hint="default" w:ascii="Calibri" w:hAnsi="Calibri" w:eastAsia="黑体" w:cs="Calibri"/>
                <w:i w:val="0"/>
                <w:iCs w:val="0"/>
              </w:rPr>
              <w:t>联系电话</w:t>
            </w:r>
          </w:p>
        </w:tc>
        <w:tc>
          <w:tcPr>
            <w:tcW w:w="714" w:type="dxa"/>
            <w:noWrap w:val="0"/>
            <w:vAlign w:val="center"/>
          </w:tcPr>
          <w:p w14:paraId="62AA3281">
            <w:pPr>
              <w:jc w:val="center"/>
              <w:rPr>
                <w:rFonts w:hint="default" w:ascii="Calibri" w:hAnsi="Calibri" w:eastAsia="黑体" w:cs="Calibri"/>
                <w:i w:val="0"/>
                <w:iCs w:val="0"/>
              </w:rPr>
            </w:pPr>
            <w:r>
              <w:rPr>
                <w:rFonts w:hint="default" w:ascii="Calibri" w:hAnsi="Calibri" w:eastAsia="黑体" w:cs="Calibri"/>
                <w:i w:val="0"/>
                <w:iCs w:val="0"/>
              </w:rPr>
              <w:t>备注</w:t>
            </w:r>
          </w:p>
        </w:tc>
      </w:tr>
      <w:tr w14:paraId="7BADF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2D2743B2">
            <w:pPr>
              <w:rPr>
                <w:rFonts w:hint="default" w:ascii="Calibri" w:hAnsi="Calibri" w:cs="Calibri"/>
                <w:i w:val="0"/>
                <w:iCs w:val="0"/>
              </w:rPr>
            </w:pPr>
          </w:p>
        </w:tc>
        <w:tc>
          <w:tcPr>
            <w:tcW w:w="1072" w:type="dxa"/>
            <w:noWrap w:val="0"/>
            <w:vAlign w:val="center"/>
          </w:tcPr>
          <w:p w14:paraId="38A5C2E2">
            <w:pPr>
              <w:rPr>
                <w:rFonts w:hint="default" w:ascii="Calibri" w:hAnsi="Calibri" w:cs="Calibri"/>
                <w:i w:val="0"/>
                <w:iCs w:val="0"/>
              </w:rPr>
            </w:pPr>
          </w:p>
        </w:tc>
        <w:tc>
          <w:tcPr>
            <w:tcW w:w="1430" w:type="dxa"/>
            <w:noWrap w:val="0"/>
            <w:vAlign w:val="center"/>
          </w:tcPr>
          <w:p w14:paraId="29863899">
            <w:pPr>
              <w:rPr>
                <w:rFonts w:hint="default" w:ascii="Calibri" w:hAnsi="Calibri" w:cs="Calibri"/>
                <w:i w:val="0"/>
                <w:iCs w:val="0"/>
              </w:rPr>
            </w:pPr>
          </w:p>
        </w:tc>
        <w:tc>
          <w:tcPr>
            <w:tcW w:w="1610" w:type="dxa"/>
            <w:noWrap w:val="0"/>
            <w:vAlign w:val="center"/>
          </w:tcPr>
          <w:p w14:paraId="5A019BF3">
            <w:pPr>
              <w:rPr>
                <w:rFonts w:hint="default" w:ascii="Calibri" w:hAnsi="Calibri" w:cs="Calibri"/>
                <w:i w:val="0"/>
                <w:iCs w:val="0"/>
              </w:rPr>
            </w:pPr>
          </w:p>
        </w:tc>
        <w:tc>
          <w:tcPr>
            <w:tcW w:w="1072" w:type="dxa"/>
            <w:noWrap w:val="0"/>
            <w:vAlign w:val="center"/>
          </w:tcPr>
          <w:p w14:paraId="40B10881">
            <w:pPr>
              <w:rPr>
                <w:rFonts w:hint="default" w:ascii="Calibri" w:hAnsi="Calibri" w:cs="Calibri"/>
                <w:i w:val="0"/>
                <w:iCs w:val="0"/>
              </w:rPr>
            </w:pPr>
          </w:p>
        </w:tc>
        <w:tc>
          <w:tcPr>
            <w:tcW w:w="1073" w:type="dxa"/>
            <w:noWrap w:val="0"/>
            <w:vAlign w:val="center"/>
          </w:tcPr>
          <w:p w14:paraId="1B62ED4D">
            <w:pPr>
              <w:rPr>
                <w:rFonts w:hint="default" w:ascii="Calibri" w:hAnsi="Calibri" w:cs="Calibri"/>
                <w:i w:val="0"/>
                <w:iCs w:val="0"/>
              </w:rPr>
            </w:pPr>
          </w:p>
        </w:tc>
        <w:tc>
          <w:tcPr>
            <w:tcW w:w="894" w:type="dxa"/>
            <w:noWrap w:val="0"/>
            <w:vAlign w:val="center"/>
          </w:tcPr>
          <w:p w14:paraId="3E401826">
            <w:pPr>
              <w:rPr>
                <w:rFonts w:hint="default" w:ascii="Calibri" w:hAnsi="Calibri" w:cs="Calibri"/>
                <w:i w:val="0"/>
                <w:iCs w:val="0"/>
              </w:rPr>
            </w:pPr>
          </w:p>
        </w:tc>
        <w:tc>
          <w:tcPr>
            <w:tcW w:w="894" w:type="dxa"/>
            <w:noWrap w:val="0"/>
            <w:vAlign w:val="center"/>
          </w:tcPr>
          <w:p w14:paraId="5C9DF413">
            <w:pPr>
              <w:rPr>
                <w:rFonts w:hint="default" w:ascii="Calibri" w:hAnsi="Calibri" w:cs="Calibri"/>
                <w:i w:val="0"/>
                <w:iCs w:val="0"/>
              </w:rPr>
            </w:pPr>
          </w:p>
        </w:tc>
        <w:tc>
          <w:tcPr>
            <w:tcW w:w="714" w:type="dxa"/>
            <w:noWrap w:val="0"/>
            <w:vAlign w:val="center"/>
          </w:tcPr>
          <w:p w14:paraId="4A7FFE0D">
            <w:pPr>
              <w:rPr>
                <w:rFonts w:hint="default" w:ascii="Calibri" w:hAnsi="Calibri" w:cs="Calibri"/>
                <w:i w:val="0"/>
                <w:iCs w:val="0"/>
              </w:rPr>
            </w:pPr>
          </w:p>
        </w:tc>
      </w:tr>
      <w:tr w14:paraId="61B86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C99A96C">
            <w:pPr>
              <w:rPr>
                <w:rFonts w:hint="default" w:ascii="Calibri" w:hAnsi="Calibri" w:cs="Calibri"/>
                <w:i w:val="0"/>
                <w:iCs w:val="0"/>
              </w:rPr>
            </w:pPr>
          </w:p>
        </w:tc>
        <w:tc>
          <w:tcPr>
            <w:tcW w:w="1072" w:type="dxa"/>
            <w:noWrap w:val="0"/>
            <w:vAlign w:val="center"/>
          </w:tcPr>
          <w:p w14:paraId="712B0D9F">
            <w:pPr>
              <w:rPr>
                <w:rFonts w:hint="default" w:ascii="Calibri" w:hAnsi="Calibri" w:cs="Calibri"/>
                <w:i w:val="0"/>
                <w:iCs w:val="0"/>
              </w:rPr>
            </w:pPr>
          </w:p>
        </w:tc>
        <w:tc>
          <w:tcPr>
            <w:tcW w:w="1430" w:type="dxa"/>
            <w:noWrap w:val="0"/>
            <w:vAlign w:val="center"/>
          </w:tcPr>
          <w:p w14:paraId="526C2795">
            <w:pPr>
              <w:rPr>
                <w:rFonts w:hint="default" w:ascii="Calibri" w:hAnsi="Calibri" w:cs="Calibri"/>
                <w:i w:val="0"/>
                <w:iCs w:val="0"/>
              </w:rPr>
            </w:pPr>
          </w:p>
        </w:tc>
        <w:tc>
          <w:tcPr>
            <w:tcW w:w="1610" w:type="dxa"/>
            <w:noWrap w:val="0"/>
            <w:vAlign w:val="center"/>
          </w:tcPr>
          <w:p w14:paraId="22422148">
            <w:pPr>
              <w:rPr>
                <w:rFonts w:hint="default" w:ascii="Calibri" w:hAnsi="Calibri" w:cs="Calibri"/>
                <w:i w:val="0"/>
                <w:iCs w:val="0"/>
              </w:rPr>
            </w:pPr>
          </w:p>
        </w:tc>
        <w:tc>
          <w:tcPr>
            <w:tcW w:w="1072" w:type="dxa"/>
            <w:noWrap w:val="0"/>
            <w:vAlign w:val="center"/>
          </w:tcPr>
          <w:p w14:paraId="288F3F71">
            <w:pPr>
              <w:rPr>
                <w:rFonts w:hint="default" w:ascii="Calibri" w:hAnsi="Calibri" w:cs="Calibri"/>
                <w:i w:val="0"/>
                <w:iCs w:val="0"/>
              </w:rPr>
            </w:pPr>
          </w:p>
        </w:tc>
        <w:tc>
          <w:tcPr>
            <w:tcW w:w="1073" w:type="dxa"/>
            <w:noWrap w:val="0"/>
            <w:vAlign w:val="center"/>
          </w:tcPr>
          <w:p w14:paraId="64785603">
            <w:pPr>
              <w:rPr>
                <w:rFonts w:hint="default" w:ascii="Calibri" w:hAnsi="Calibri" w:cs="Calibri"/>
                <w:i w:val="0"/>
                <w:iCs w:val="0"/>
              </w:rPr>
            </w:pPr>
          </w:p>
        </w:tc>
        <w:tc>
          <w:tcPr>
            <w:tcW w:w="894" w:type="dxa"/>
            <w:noWrap w:val="0"/>
            <w:vAlign w:val="center"/>
          </w:tcPr>
          <w:p w14:paraId="58DD5460">
            <w:pPr>
              <w:rPr>
                <w:rFonts w:hint="default" w:ascii="Calibri" w:hAnsi="Calibri" w:cs="Calibri"/>
                <w:i w:val="0"/>
                <w:iCs w:val="0"/>
              </w:rPr>
            </w:pPr>
          </w:p>
        </w:tc>
        <w:tc>
          <w:tcPr>
            <w:tcW w:w="894" w:type="dxa"/>
            <w:noWrap w:val="0"/>
            <w:vAlign w:val="center"/>
          </w:tcPr>
          <w:p w14:paraId="695FD966">
            <w:pPr>
              <w:rPr>
                <w:rFonts w:hint="default" w:ascii="Calibri" w:hAnsi="Calibri" w:cs="Calibri"/>
                <w:i w:val="0"/>
                <w:iCs w:val="0"/>
              </w:rPr>
            </w:pPr>
          </w:p>
        </w:tc>
        <w:tc>
          <w:tcPr>
            <w:tcW w:w="714" w:type="dxa"/>
            <w:noWrap w:val="0"/>
            <w:vAlign w:val="center"/>
          </w:tcPr>
          <w:p w14:paraId="30ADE930">
            <w:pPr>
              <w:rPr>
                <w:rFonts w:hint="default" w:ascii="Calibri" w:hAnsi="Calibri" w:cs="Calibri"/>
                <w:i w:val="0"/>
                <w:iCs w:val="0"/>
              </w:rPr>
            </w:pPr>
          </w:p>
        </w:tc>
      </w:tr>
      <w:tr w14:paraId="6D65E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F94E61F">
            <w:pPr>
              <w:rPr>
                <w:rFonts w:hint="default" w:ascii="Calibri" w:hAnsi="Calibri" w:cs="Calibri"/>
                <w:i w:val="0"/>
                <w:iCs w:val="0"/>
              </w:rPr>
            </w:pPr>
          </w:p>
        </w:tc>
        <w:tc>
          <w:tcPr>
            <w:tcW w:w="1072" w:type="dxa"/>
            <w:noWrap w:val="0"/>
            <w:vAlign w:val="center"/>
          </w:tcPr>
          <w:p w14:paraId="5CB80AB7">
            <w:pPr>
              <w:rPr>
                <w:rFonts w:hint="default" w:ascii="Calibri" w:hAnsi="Calibri" w:cs="Calibri"/>
                <w:i w:val="0"/>
                <w:iCs w:val="0"/>
              </w:rPr>
            </w:pPr>
          </w:p>
        </w:tc>
        <w:tc>
          <w:tcPr>
            <w:tcW w:w="1430" w:type="dxa"/>
            <w:noWrap w:val="0"/>
            <w:vAlign w:val="center"/>
          </w:tcPr>
          <w:p w14:paraId="3B294850">
            <w:pPr>
              <w:rPr>
                <w:rFonts w:hint="default" w:ascii="Calibri" w:hAnsi="Calibri" w:cs="Calibri"/>
                <w:i w:val="0"/>
                <w:iCs w:val="0"/>
              </w:rPr>
            </w:pPr>
          </w:p>
        </w:tc>
        <w:tc>
          <w:tcPr>
            <w:tcW w:w="1610" w:type="dxa"/>
            <w:noWrap w:val="0"/>
            <w:vAlign w:val="center"/>
          </w:tcPr>
          <w:p w14:paraId="774A5986">
            <w:pPr>
              <w:rPr>
                <w:rFonts w:hint="default" w:ascii="Calibri" w:hAnsi="Calibri" w:cs="Calibri"/>
                <w:i w:val="0"/>
                <w:iCs w:val="0"/>
              </w:rPr>
            </w:pPr>
          </w:p>
        </w:tc>
        <w:tc>
          <w:tcPr>
            <w:tcW w:w="1072" w:type="dxa"/>
            <w:noWrap w:val="0"/>
            <w:vAlign w:val="center"/>
          </w:tcPr>
          <w:p w14:paraId="6391D4E6">
            <w:pPr>
              <w:rPr>
                <w:rFonts w:hint="default" w:ascii="Calibri" w:hAnsi="Calibri" w:cs="Calibri"/>
                <w:i w:val="0"/>
                <w:iCs w:val="0"/>
              </w:rPr>
            </w:pPr>
          </w:p>
        </w:tc>
        <w:tc>
          <w:tcPr>
            <w:tcW w:w="1073" w:type="dxa"/>
            <w:noWrap w:val="0"/>
            <w:vAlign w:val="center"/>
          </w:tcPr>
          <w:p w14:paraId="2DF5E523">
            <w:pPr>
              <w:rPr>
                <w:rFonts w:hint="default" w:ascii="Calibri" w:hAnsi="Calibri" w:cs="Calibri"/>
                <w:i w:val="0"/>
                <w:iCs w:val="0"/>
              </w:rPr>
            </w:pPr>
          </w:p>
        </w:tc>
        <w:tc>
          <w:tcPr>
            <w:tcW w:w="894" w:type="dxa"/>
            <w:noWrap w:val="0"/>
            <w:vAlign w:val="center"/>
          </w:tcPr>
          <w:p w14:paraId="5FF214DC">
            <w:pPr>
              <w:rPr>
                <w:rFonts w:hint="default" w:ascii="Calibri" w:hAnsi="Calibri" w:cs="Calibri"/>
                <w:i w:val="0"/>
                <w:iCs w:val="0"/>
              </w:rPr>
            </w:pPr>
          </w:p>
        </w:tc>
        <w:tc>
          <w:tcPr>
            <w:tcW w:w="894" w:type="dxa"/>
            <w:noWrap w:val="0"/>
            <w:vAlign w:val="center"/>
          </w:tcPr>
          <w:p w14:paraId="768A7269">
            <w:pPr>
              <w:rPr>
                <w:rFonts w:hint="default" w:ascii="Calibri" w:hAnsi="Calibri" w:cs="Calibri"/>
                <w:i w:val="0"/>
                <w:iCs w:val="0"/>
              </w:rPr>
            </w:pPr>
          </w:p>
        </w:tc>
        <w:tc>
          <w:tcPr>
            <w:tcW w:w="714" w:type="dxa"/>
            <w:noWrap w:val="0"/>
            <w:vAlign w:val="center"/>
          </w:tcPr>
          <w:p w14:paraId="0DF26248">
            <w:pPr>
              <w:rPr>
                <w:rFonts w:hint="default" w:ascii="Calibri" w:hAnsi="Calibri" w:cs="Calibri"/>
                <w:i w:val="0"/>
                <w:iCs w:val="0"/>
              </w:rPr>
            </w:pPr>
          </w:p>
        </w:tc>
      </w:tr>
      <w:tr w14:paraId="18CDE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4153EE03">
            <w:pPr>
              <w:rPr>
                <w:rFonts w:hint="default" w:ascii="Calibri" w:hAnsi="Calibri" w:cs="Calibri"/>
                <w:i w:val="0"/>
                <w:iCs w:val="0"/>
              </w:rPr>
            </w:pPr>
          </w:p>
        </w:tc>
        <w:tc>
          <w:tcPr>
            <w:tcW w:w="1072" w:type="dxa"/>
            <w:noWrap w:val="0"/>
            <w:vAlign w:val="center"/>
          </w:tcPr>
          <w:p w14:paraId="2A457A26">
            <w:pPr>
              <w:rPr>
                <w:rFonts w:hint="default" w:ascii="Calibri" w:hAnsi="Calibri" w:cs="Calibri"/>
                <w:i w:val="0"/>
                <w:iCs w:val="0"/>
              </w:rPr>
            </w:pPr>
          </w:p>
        </w:tc>
        <w:tc>
          <w:tcPr>
            <w:tcW w:w="1430" w:type="dxa"/>
            <w:noWrap w:val="0"/>
            <w:vAlign w:val="center"/>
          </w:tcPr>
          <w:p w14:paraId="48DD5148">
            <w:pPr>
              <w:rPr>
                <w:rFonts w:hint="default" w:ascii="Calibri" w:hAnsi="Calibri" w:cs="Calibri"/>
                <w:i w:val="0"/>
                <w:iCs w:val="0"/>
              </w:rPr>
            </w:pPr>
          </w:p>
        </w:tc>
        <w:tc>
          <w:tcPr>
            <w:tcW w:w="1610" w:type="dxa"/>
            <w:noWrap w:val="0"/>
            <w:vAlign w:val="center"/>
          </w:tcPr>
          <w:p w14:paraId="1513DE14">
            <w:pPr>
              <w:rPr>
                <w:rFonts w:hint="default" w:ascii="Calibri" w:hAnsi="Calibri" w:cs="Calibri"/>
                <w:i w:val="0"/>
                <w:iCs w:val="0"/>
              </w:rPr>
            </w:pPr>
          </w:p>
        </w:tc>
        <w:tc>
          <w:tcPr>
            <w:tcW w:w="1072" w:type="dxa"/>
            <w:noWrap w:val="0"/>
            <w:vAlign w:val="center"/>
          </w:tcPr>
          <w:p w14:paraId="69E6E495">
            <w:pPr>
              <w:rPr>
                <w:rFonts w:hint="default" w:ascii="Calibri" w:hAnsi="Calibri" w:cs="Calibri"/>
                <w:i w:val="0"/>
                <w:iCs w:val="0"/>
              </w:rPr>
            </w:pPr>
          </w:p>
        </w:tc>
        <w:tc>
          <w:tcPr>
            <w:tcW w:w="1073" w:type="dxa"/>
            <w:noWrap w:val="0"/>
            <w:vAlign w:val="center"/>
          </w:tcPr>
          <w:p w14:paraId="722B5D88">
            <w:pPr>
              <w:rPr>
                <w:rFonts w:hint="default" w:ascii="Calibri" w:hAnsi="Calibri" w:cs="Calibri"/>
                <w:i w:val="0"/>
                <w:iCs w:val="0"/>
              </w:rPr>
            </w:pPr>
          </w:p>
        </w:tc>
        <w:tc>
          <w:tcPr>
            <w:tcW w:w="894" w:type="dxa"/>
            <w:noWrap w:val="0"/>
            <w:vAlign w:val="center"/>
          </w:tcPr>
          <w:p w14:paraId="3FE8B384">
            <w:pPr>
              <w:rPr>
                <w:rFonts w:hint="default" w:ascii="Calibri" w:hAnsi="Calibri" w:cs="Calibri"/>
                <w:i w:val="0"/>
                <w:iCs w:val="0"/>
              </w:rPr>
            </w:pPr>
          </w:p>
        </w:tc>
        <w:tc>
          <w:tcPr>
            <w:tcW w:w="894" w:type="dxa"/>
            <w:noWrap w:val="0"/>
            <w:vAlign w:val="center"/>
          </w:tcPr>
          <w:p w14:paraId="024AAE91">
            <w:pPr>
              <w:rPr>
                <w:rFonts w:hint="default" w:ascii="Calibri" w:hAnsi="Calibri" w:cs="Calibri"/>
                <w:i w:val="0"/>
                <w:iCs w:val="0"/>
              </w:rPr>
            </w:pPr>
          </w:p>
        </w:tc>
        <w:tc>
          <w:tcPr>
            <w:tcW w:w="714" w:type="dxa"/>
            <w:noWrap w:val="0"/>
            <w:vAlign w:val="center"/>
          </w:tcPr>
          <w:p w14:paraId="25DE3568">
            <w:pPr>
              <w:rPr>
                <w:rFonts w:hint="default" w:ascii="Calibri" w:hAnsi="Calibri" w:cs="Calibri"/>
                <w:i w:val="0"/>
                <w:iCs w:val="0"/>
              </w:rPr>
            </w:pPr>
          </w:p>
        </w:tc>
      </w:tr>
      <w:tr w14:paraId="69018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8E5591C">
            <w:pPr>
              <w:rPr>
                <w:rFonts w:hint="default" w:ascii="Calibri" w:hAnsi="Calibri" w:cs="Calibri"/>
                <w:i w:val="0"/>
                <w:iCs w:val="0"/>
              </w:rPr>
            </w:pPr>
          </w:p>
        </w:tc>
        <w:tc>
          <w:tcPr>
            <w:tcW w:w="1072" w:type="dxa"/>
            <w:noWrap w:val="0"/>
            <w:vAlign w:val="center"/>
          </w:tcPr>
          <w:p w14:paraId="20D505C9">
            <w:pPr>
              <w:rPr>
                <w:rFonts w:hint="default" w:ascii="Calibri" w:hAnsi="Calibri" w:cs="Calibri"/>
                <w:i w:val="0"/>
                <w:iCs w:val="0"/>
              </w:rPr>
            </w:pPr>
          </w:p>
        </w:tc>
        <w:tc>
          <w:tcPr>
            <w:tcW w:w="1430" w:type="dxa"/>
            <w:noWrap w:val="0"/>
            <w:vAlign w:val="center"/>
          </w:tcPr>
          <w:p w14:paraId="3605B0C2">
            <w:pPr>
              <w:rPr>
                <w:rFonts w:hint="default" w:ascii="Calibri" w:hAnsi="Calibri" w:cs="Calibri"/>
                <w:i w:val="0"/>
                <w:iCs w:val="0"/>
              </w:rPr>
            </w:pPr>
          </w:p>
        </w:tc>
        <w:tc>
          <w:tcPr>
            <w:tcW w:w="1610" w:type="dxa"/>
            <w:noWrap w:val="0"/>
            <w:vAlign w:val="center"/>
          </w:tcPr>
          <w:p w14:paraId="272E200A">
            <w:pPr>
              <w:rPr>
                <w:rFonts w:hint="default" w:ascii="Calibri" w:hAnsi="Calibri" w:cs="Calibri"/>
                <w:i w:val="0"/>
                <w:iCs w:val="0"/>
              </w:rPr>
            </w:pPr>
          </w:p>
        </w:tc>
        <w:tc>
          <w:tcPr>
            <w:tcW w:w="1072" w:type="dxa"/>
            <w:noWrap w:val="0"/>
            <w:vAlign w:val="center"/>
          </w:tcPr>
          <w:p w14:paraId="5E4D8A2F">
            <w:pPr>
              <w:rPr>
                <w:rFonts w:hint="default" w:ascii="Calibri" w:hAnsi="Calibri" w:cs="Calibri"/>
                <w:i w:val="0"/>
                <w:iCs w:val="0"/>
              </w:rPr>
            </w:pPr>
          </w:p>
        </w:tc>
        <w:tc>
          <w:tcPr>
            <w:tcW w:w="1073" w:type="dxa"/>
            <w:noWrap w:val="0"/>
            <w:vAlign w:val="center"/>
          </w:tcPr>
          <w:p w14:paraId="713B8338">
            <w:pPr>
              <w:rPr>
                <w:rFonts w:hint="default" w:ascii="Calibri" w:hAnsi="Calibri" w:cs="Calibri"/>
                <w:i w:val="0"/>
                <w:iCs w:val="0"/>
              </w:rPr>
            </w:pPr>
          </w:p>
        </w:tc>
        <w:tc>
          <w:tcPr>
            <w:tcW w:w="894" w:type="dxa"/>
            <w:noWrap w:val="0"/>
            <w:vAlign w:val="center"/>
          </w:tcPr>
          <w:p w14:paraId="2EA7296C">
            <w:pPr>
              <w:rPr>
                <w:rFonts w:hint="default" w:ascii="Calibri" w:hAnsi="Calibri" w:cs="Calibri"/>
                <w:i w:val="0"/>
                <w:iCs w:val="0"/>
              </w:rPr>
            </w:pPr>
          </w:p>
        </w:tc>
        <w:tc>
          <w:tcPr>
            <w:tcW w:w="894" w:type="dxa"/>
            <w:noWrap w:val="0"/>
            <w:vAlign w:val="center"/>
          </w:tcPr>
          <w:p w14:paraId="68BCBDCB">
            <w:pPr>
              <w:rPr>
                <w:rFonts w:hint="default" w:ascii="Calibri" w:hAnsi="Calibri" w:cs="Calibri"/>
                <w:i w:val="0"/>
                <w:iCs w:val="0"/>
              </w:rPr>
            </w:pPr>
          </w:p>
        </w:tc>
        <w:tc>
          <w:tcPr>
            <w:tcW w:w="714" w:type="dxa"/>
            <w:noWrap w:val="0"/>
            <w:vAlign w:val="center"/>
          </w:tcPr>
          <w:p w14:paraId="612617F4">
            <w:pPr>
              <w:rPr>
                <w:rFonts w:hint="default" w:ascii="Calibri" w:hAnsi="Calibri" w:cs="Calibri"/>
                <w:i w:val="0"/>
                <w:iCs w:val="0"/>
              </w:rPr>
            </w:pPr>
          </w:p>
        </w:tc>
      </w:tr>
      <w:tr w14:paraId="792A9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30A0FD70">
            <w:pPr>
              <w:rPr>
                <w:rFonts w:hint="default" w:ascii="Calibri" w:hAnsi="Calibri" w:cs="Calibri"/>
                <w:i w:val="0"/>
                <w:iCs w:val="0"/>
              </w:rPr>
            </w:pPr>
          </w:p>
        </w:tc>
        <w:tc>
          <w:tcPr>
            <w:tcW w:w="1072" w:type="dxa"/>
            <w:noWrap w:val="0"/>
            <w:vAlign w:val="center"/>
          </w:tcPr>
          <w:p w14:paraId="6F9AAAB4">
            <w:pPr>
              <w:rPr>
                <w:rFonts w:hint="default" w:ascii="Calibri" w:hAnsi="Calibri" w:cs="Calibri"/>
                <w:i w:val="0"/>
                <w:iCs w:val="0"/>
              </w:rPr>
            </w:pPr>
          </w:p>
        </w:tc>
        <w:tc>
          <w:tcPr>
            <w:tcW w:w="1430" w:type="dxa"/>
            <w:noWrap w:val="0"/>
            <w:vAlign w:val="center"/>
          </w:tcPr>
          <w:p w14:paraId="5F9976B2">
            <w:pPr>
              <w:rPr>
                <w:rFonts w:hint="default" w:ascii="Calibri" w:hAnsi="Calibri" w:cs="Calibri"/>
                <w:i w:val="0"/>
                <w:iCs w:val="0"/>
              </w:rPr>
            </w:pPr>
          </w:p>
        </w:tc>
        <w:tc>
          <w:tcPr>
            <w:tcW w:w="1610" w:type="dxa"/>
            <w:noWrap w:val="0"/>
            <w:vAlign w:val="center"/>
          </w:tcPr>
          <w:p w14:paraId="0C5BEAFA">
            <w:pPr>
              <w:rPr>
                <w:rFonts w:hint="default" w:ascii="Calibri" w:hAnsi="Calibri" w:cs="Calibri"/>
                <w:i w:val="0"/>
                <w:iCs w:val="0"/>
              </w:rPr>
            </w:pPr>
          </w:p>
        </w:tc>
        <w:tc>
          <w:tcPr>
            <w:tcW w:w="1072" w:type="dxa"/>
            <w:noWrap w:val="0"/>
            <w:vAlign w:val="center"/>
          </w:tcPr>
          <w:p w14:paraId="146FC77E">
            <w:pPr>
              <w:rPr>
                <w:rFonts w:hint="default" w:ascii="Calibri" w:hAnsi="Calibri" w:cs="Calibri"/>
                <w:i w:val="0"/>
                <w:iCs w:val="0"/>
              </w:rPr>
            </w:pPr>
          </w:p>
        </w:tc>
        <w:tc>
          <w:tcPr>
            <w:tcW w:w="1073" w:type="dxa"/>
            <w:noWrap w:val="0"/>
            <w:vAlign w:val="center"/>
          </w:tcPr>
          <w:p w14:paraId="17FAFF0C">
            <w:pPr>
              <w:rPr>
                <w:rFonts w:hint="default" w:ascii="Calibri" w:hAnsi="Calibri" w:cs="Calibri"/>
                <w:i w:val="0"/>
                <w:iCs w:val="0"/>
              </w:rPr>
            </w:pPr>
          </w:p>
        </w:tc>
        <w:tc>
          <w:tcPr>
            <w:tcW w:w="894" w:type="dxa"/>
            <w:noWrap w:val="0"/>
            <w:vAlign w:val="center"/>
          </w:tcPr>
          <w:p w14:paraId="0DC23841">
            <w:pPr>
              <w:rPr>
                <w:rFonts w:hint="default" w:ascii="Calibri" w:hAnsi="Calibri" w:cs="Calibri"/>
                <w:i w:val="0"/>
                <w:iCs w:val="0"/>
              </w:rPr>
            </w:pPr>
          </w:p>
        </w:tc>
        <w:tc>
          <w:tcPr>
            <w:tcW w:w="894" w:type="dxa"/>
            <w:noWrap w:val="0"/>
            <w:vAlign w:val="center"/>
          </w:tcPr>
          <w:p w14:paraId="68E827E7">
            <w:pPr>
              <w:rPr>
                <w:rFonts w:hint="default" w:ascii="Calibri" w:hAnsi="Calibri" w:cs="Calibri"/>
                <w:i w:val="0"/>
                <w:iCs w:val="0"/>
              </w:rPr>
            </w:pPr>
          </w:p>
        </w:tc>
        <w:tc>
          <w:tcPr>
            <w:tcW w:w="714" w:type="dxa"/>
            <w:noWrap w:val="0"/>
            <w:vAlign w:val="center"/>
          </w:tcPr>
          <w:p w14:paraId="57BD34BD">
            <w:pPr>
              <w:rPr>
                <w:rFonts w:hint="default" w:ascii="Calibri" w:hAnsi="Calibri" w:cs="Calibri"/>
                <w:i w:val="0"/>
                <w:iCs w:val="0"/>
              </w:rPr>
            </w:pPr>
          </w:p>
        </w:tc>
      </w:tr>
      <w:tr w14:paraId="7671D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17F9421B">
            <w:pPr>
              <w:rPr>
                <w:rFonts w:hint="default" w:ascii="Calibri" w:hAnsi="Calibri" w:cs="Calibri"/>
                <w:i w:val="0"/>
                <w:iCs w:val="0"/>
              </w:rPr>
            </w:pPr>
          </w:p>
        </w:tc>
        <w:tc>
          <w:tcPr>
            <w:tcW w:w="1072" w:type="dxa"/>
            <w:noWrap w:val="0"/>
            <w:vAlign w:val="center"/>
          </w:tcPr>
          <w:p w14:paraId="0B43D7EF">
            <w:pPr>
              <w:rPr>
                <w:rFonts w:hint="default" w:ascii="Calibri" w:hAnsi="Calibri" w:cs="Calibri"/>
                <w:i w:val="0"/>
                <w:iCs w:val="0"/>
              </w:rPr>
            </w:pPr>
          </w:p>
        </w:tc>
        <w:tc>
          <w:tcPr>
            <w:tcW w:w="1430" w:type="dxa"/>
            <w:noWrap w:val="0"/>
            <w:vAlign w:val="center"/>
          </w:tcPr>
          <w:p w14:paraId="34EF596D">
            <w:pPr>
              <w:rPr>
                <w:rFonts w:hint="default" w:ascii="Calibri" w:hAnsi="Calibri" w:cs="Calibri"/>
                <w:i w:val="0"/>
                <w:iCs w:val="0"/>
              </w:rPr>
            </w:pPr>
          </w:p>
        </w:tc>
        <w:tc>
          <w:tcPr>
            <w:tcW w:w="1610" w:type="dxa"/>
            <w:noWrap w:val="0"/>
            <w:vAlign w:val="center"/>
          </w:tcPr>
          <w:p w14:paraId="07240F6C">
            <w:pPr>
              <w:rPr>
                <w:rFonts w:hint="default" w:ascii="Calibri" w:hAnsi="Calibri" w:cs="Calibri"/>
                <w:i w:val="0"/>
                <w:iCs w:val="0"/>
              </w:rPr>
            </w:pPr>
          </w:p>
        </w:tc>
        <w:tc>
          <w:tcPr>
            <w:tcW w:w="1072" w:type="dxa"/>
            <w:noWrap w:val="0"/>
            <w:vAlign w:val="center"/>
          </w:tcPr>
          <w:p w14:paraId="4786FD80">
            <w:pPr>
              <w:rPr>
                <w:rFonts w:hint="default" w:ascii="Calibri" w:hAnsi="Calibri" w:cs="Calibri"/>
                <w:i w:val="0"/>
                <w:iCs w:val="0"/>
              </w:rPr>
            </w:pPr>
          </w:p>
        </w:tc>
        <w:tc>
          <w:tcPr>
            <w:tcW w:w="1073" w:type="dxa"/>
            <w:noWrap w:val="0"/>
            <w:vAlign w:val="center"/>
          </w:tcPr>
          <w:p w14:paraId="70C58FF8">
            <w:pPr>
              <w:rPr>
                <w:rFonts w:hint="default" w:ascii="Calibri" w:hAnsi="Calibri" w:cs="Calibri"/>
                <w:i w:val="0"/>
                <w:iCs w:val="0"/>
              </w:rPr>
            </w:pPr>
          </w:p>
        </w:tc>
        <w:tc>
          <w:tcPr>
            <w:tcW w:w="894" w:type="dxa"/>
            <w:noWrap w:val="0"/>
            <w:vAlign w:val="center"/>
          </w:tcPr>
          <w:p w14:paraId="148807A9">
            <w:pPr>
              <w:rPr>
                <w:rFonts w:hint="default" w:ascii="Calibri" w:hAnsi="Calibri" w:cs="Calibri"/>
                <w:i w:val="0"/>
                <w:iCs w:val="0"/>
              </w:rPr>
            </w:pPr>
          </w:p>
        </w:tc>
        <w:tc>
          <w:tcPr>
            <w:tcW w:w="894" w:type="dxa"/>
            <w:noWrap w:val="0"/>
            <w:vAlign w:val="center"/>
          </w:tcPr>
          <w:p w14:paraId="524EB34F">
            <w:pPr>
              <w:rPr>
                <w:rFonts w:hint="default" w:ascii="Calibri" w:hAnsi="Calibri" w:cs="Calibri"/>
                <w:i w:val="0"/>
                <w:iCs w:val="0"/>
              </w:rPr>
            </w:pPr>
          </w:p>
        </w:tc>
        <w:tc>
          <w:tcPr>
            <w:tcW w:w="714" w:type="dxa"/>
            <w:noWrap w:val="0"/>
            <w:vAlign w:val="center"/>
          </w:tcPr>
          <w:p w14:paraId="75E6F142">
            <w:pPr>
              <w:rPr>
                <w:rFonts w:hint="default" w:ascii="Calibri" w:hAnsi="Calibri" w:cs="Calibri"/>
                <w:i w:val="0"/>
                <w:iCs w:val="0"/>
              </w:rPr>
            </w:pPr>
          </w:p>
        </w:tc>
      </w:tr>
      <w:tr w14:paraId="100E2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2A7548BC">
            <w:pPr>
              <w:rPr>
                <w:rFonts w:hint="default" w:ascii="Calibri" w:hAnsi="Calibri" w:cs="Calibri"/>
                <w:i w:val="0"/>
                <w:iCs w:val="0"/>
              </w:rPr>
            </w:pPr>
          </w:p>
        </w:tc>
        <w:tc>
          <w:tcPr>
            <w:tcW w:w="1072" w:type="dxa"/>
            <w:noWrap w:val="0"/>
            <w:vAlign w:val="center"/>
          </w:tcPr>
          <w:p w14:paraId="67E88287">
            <w:pPr>
              <w:rPr>
                <w:rFonts w:hint="default" w:ascii="Calibri" w:hAnsi="Calibri" w:cs="Calibri"/>
                <w:i w:val="0"/>
                <w:iCs w:val="0"/>
              </w:rPr>
            </w:pPr>
          </w:p>
        </w:tc>
        <w:tc>
          <w:tcPr>
            <w:tcW w:w="1430" w:type="dxa"/>
            <w:noWrap w:val="0"/>
            <w:vAlign w:val="center"/>
          </w:tcPr>
          <w:p w14:paraId="5AD3D12A">
            <w:pPr>
              <w:rPr>
                <w:rFonts w:hint="default" w:ascii="Calibri" w:hAnsi="Calibri" w:cs="Calibri"/>
                <w:i w:val="0"/>
                <w:iCs w:val="0"/>
              </w:rPr>
            </w:pPr>
          </w:p>
        </w:tc>
        <w:tc>
          <w:tcPr>
            <w:tcW w:w="1610" w:type="dxa"/>
            <w:noWrap w:val="0"/>
            <w:vAlign w:val="center"/>
          </w:tcPr>
          <w:p w14:paraId="5AA23A27">
            <w:pPr>
              <w:rPr>
                <w:rFonts w:hint="default" w:ascii="Calibri" w:hAnsi="Calibri" w:cs="Calibri"/>
                <w:i w:val="0"/>
                <w:iCs w:val="0"/>
              </w:rPr>
            </w:pPr>
          </w:p>
        </w:tc>
        <w:tc>
          <w:tcPr>
            <w:tcW w:w="1072" w:type="dxa"/>
            <w:noWrap w:val="0"/>
            <w:vAlign w:val="center"/>
          </w:tcPr>
          <w:p w14:paraId="503BF15A">
            <w:pPr>
              <w:rPr>
                <w:rFonts w:hint="default" w:ascii="Calibri" w:hAnsi="Calibri" w:cs="Calibri"/>
                <w:i w:val="0"/>
                <w:iCs w:val="0"/>
              </w:rPr>
            </w:pPr>
          </w:p>
        </w:tc>
        <w:tc>
          <w:tcPr>
            <w:tcW w:w="1073" w:type="dxa"/>
            <w:noWrap w:val="0"/>
            <w:vAlign w:val="center"/>
          </w:tcPr>
          <w:p w14:paraId="33E96F2A">
            <w:pPr>
              <w:rPr>
                <w:rFonts w:hint="default" w:ascii="Calibri" w:hAnsi="Calibri" w:cs="Calibri"/>
                <w:i w:val="0"/>
                <w:iCs w:val="0"/>
              </w:rPr>
            </w:pPr>
          </w:p>
        </w:tc>
        <w:tc>
          <w:tcPr>
            <w:tcW w:w="894" w:type="dxa"/>
            <w:noWrap w:val="0"/>
            <w:vAlign w:val="center"/>
          </w:tcPr>
          <w:p w14:paraId="0AB8244C">
            <w:pPr>
              <w:rPr>
                <w:rFonts w:hint="default" w:ascii="Calibri" w:hAnsi="Calibri" w:cs="Calibri"/>
                <w:i w:val="0"/>
                <w:iCs w:val="0"/>
              </w:rPr>
            </w:pPr>
          </w:p>
        </w:tc>
        <w:tc>
          <w:tcPr>
            <w:tcW w:w="894" w:type="dxa"/>
            <w:noWrap w:val="0"/>
            <w:vAlign w:val="center"/>
          </w:tcPr>
          <w:p w14:paraId="30EA1F15">
            <w:pPr>
              <w:rPr>
                <w:rFonts w:hint="default" w:ascii="Calibri" w:hAnsi="Calibri" w:cs="Calibri"/>
                <w:i w:val="0"/>
                <w:iCs w:val="0"/>
              </w:rPr>
            </w:pPr>
          </w:p>
        </w:tc>
        <w:tc>
          <w:tcPr>
            <w:tcW w:w="714" w:type="dxa"/>
            <w:noWrap w:val="0"/>
            <w:vAlign w:val="center"/>
          </w:tcPr>
          <w:p w14:paraId="06586F11">
            <w:pPr>
              <w:rPr>
                <w:rFonts w:hint="default" w:ascii="Calibri" w:hAnsi="Calibri" w:cs="Calibri"/>
                <w:i w:val="0"/>
                <w:iCs w:val="0"/>
              </w:rPr>
            </w:pPr>
          </w:p>
        </w:tc>
      </w:tr>
      <w:tr w14:paraId="47D15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7B84B9FD">
            <w:pPr>
              <w:rPr>
                <w:rFonts w:hint="default" w:ascii="Calibri" w:hAnsi="Calibri" w:cs="Calibri"/>
                <w:i w:val="0"/>
                <w:iCs w:val="0"/>
              </w:rPr>
            </w:pPr>
          </w:p>
        </w:tc>
        <w:tc>
          <w:tcPr>
            <w:tcW w:w="1072" w:type="dxa"/>
            <w:noWrap w:val="0"/>
            <w:vAlign w:val="center"/>
          </w:tcPr>
          <w:p w14:paraId="7B38C8C3">
            <w:pPr>
              <w:rPr>
                <w:rFonts w:hint="default" w:ascii="Calibri" w:hAnsi="Calibri" w:cs="Calibri"/>
                <w:i w:val="0"/>
                <w:iCs w:val="0"/>
              </w:rPr>
            </w:pPr>
          </w:p>
        </w:tc>
        <w:tc>
          <w:tcPr>
            <w:tcW w:w="1430" w:type="dxa"/>
            <w:noWrap w:val="0"/>
            <w:vAlign w:val="center"/>
          </w:tcPr>
          <w:p w14:paraId="26159217">
            <w:pPr>
              <w:rPr>
                <w:rFonts w:hint="default" w:ascii="Calibri" w:hAnsi="Calibri" w:cs="Calibri"/>
                <w:i w:val="0"/>
                <w:iCs w:val="0"/>
              </w:rPr>
            </w:pPr>
          </w:p>
        </w:tc>
        <w:tc>
          <w:tcPr>
            <w:tcW w:w="1610" w:type="dxa"/>
            <w:noWrap w:val="0"/>
            <w:vAlign w:val="center"/>
          </w:tcPr>
          <w:p w14:paraId="2044F6B3">
            <w:pPr>
              <w:rPr>
                <w:rFonts w:hint="default" w:ascii="Calibri" w:hAnsi="Calibri" w:cs="Calibri"/>
                <w:i w:val="0"/>
                <w:iCs w:val="0"/>
              </w:rPr>
            </w:pPr>
          </w:p>
        </w:tc>
        <w:tc>
          <w:tcPr>
            <w:tcW w:w="1072" w:type="dxa"/>
            <w:noWrap w:val="0"/>
            <w:vAlign w:val="center"/>
          </w:tcPr>
          <w:p w14:paraId="425EECC6">
            <w:pPr>
              <w:rPr>
                <w:rFonts w:hint="default" w:ascii="Calibri" w:hAnsi="Calibri" w:cs="Calibri"/>
                <w:i w:val="0"/>
                <w:iCs w:val="0"/>
              </w:rPr>
            </w:pPr>
          </w:p>
        </w:tc>
        <w:tc>
          <w:tcPr>
            <w:tcW w:w="1073" w:type="dxa"/>
            <w:noWrap w:val="0"/>
            <w:vAlign w:val="center"/>
          </w:tcPr>
          <w:p w14:paraId="6640376A">
            <w:pPr>
              <w:rPr>
                <w:rFonts w:hint="default" w:ascii="Calibri" w:hAnsi="Calibri" w:cs="Calibri"/>
                <w:i w:val="0"/>
                <w:iCs w:val="0"/>
              </w:rPr>
            </w:pPr>
          </w:p>
        </w:tc>
        <w:tc>
          <w:tcPr>
            <w:tcW w:w="894" w:type="dxa"/>
            <w:noWrap w:val="0"/>
            <w:vAlign w:val="center"/>
          </w:tcPr>
          <w:p w14:paraId="27BB5482">
            <w:pPr>
              <w:rPr>
                <w:rFonts w:hint="default" w:ascii="Calibri" w:hAnsi="Calibri" w:cs="Calibri"/>
                <w:i w:val="0"/>
                <w:iCs w:val="0"/>
              </w:rPr>
            </w:pPr>
          </w:p>
        </w:tc>
        <w:tc>
          <w:tcPr>
            <w:tcW w:w="894" w:type="dxa"/>
            <w:noWrap w:val="0"/>
            <w:vAlign w:val="center"/>
          </w:tcPr>
          <w:p w14:paraId="3E9A972C">
            <w:pPr>
              <w:rPr>
                <w:rFonts w:hint="default" w:ascii="Calibri" w:hAnsi="Calibri" w:cs="Calibri"/>
                <w:i w:val="0"/>
                <w:iCs w:val="0"/>
              </w:rPr>
            </w:pPr>
          </w:p>
        </w:tc>
        <w:tc>
          <w:tcPr>
            <w:tcW w:w="714" w:type="dxa"/>
            <w:noWrap w:val="0"/>
            <w:vAlign w:val="center"/>
          </w:tcPr>
          <w:p w14:paraId="5B07BF1D">
            <w:pPr>
              <w:rPr>
                <w:rFonts w:hint="default" w:ascii="Calibri" w:hAnsi="Calibri" w:cs="Calibri"/>
                <w:i w:val="0"/>
                <w:iCs w:val="0"/>
              </w:rPr>
            </w:pPr>
          </w:p>
        </w:tc>
      </w:tr>
      <w:tr w14:paraId="19FCF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2" w:type="dxa"/>
            <w:noWrap w:val="0"/>
            <w:vAlign w:val="center"/>
          </w:tcPr>
          <w:p w14:paraId="465692BE">
            <w:pPr>
              <w:rPr>
                <w:rFonts w:hint="default" w:ascii="Calibri" w:hAnsi="Calibri" w:cs="Calibri"/>
                <w:i w:val="0"/>
                <w:iCs w:val="0"/>
              </w:rPr>
            </w:pPr>
          </w:p>
        </w:tc>
        <w:tc>
          <w:tcPr>
            <w:tcW w:w="1072" w:type="dxa"/>
            <w:noWrap w:val="0"/>
            <w:vAlign w:val="center"/>
          </w:tcPr>
          <w:p w14:paraId="2A55DF87">
            <w:pPr>
              <w:rPr>
                <w:rFonts w:hint="default" w:ascii="Calibri" w:hAnsi="Calibri" w:cs="Calibri"/>
                <w:i w:val="0"/>
                <w:iCs w:val="0"/>
              </w:rPr>
            </w:pPr>
          </w:p>
        </w:tc>
        <w:tc>
          <w:tcPr>
            <w:tcW w:w="1430" w:type="dxa"/>
            <w:noWrap w:val="0"/>
            <w:vAlign w:val="center"/>
          </w:tcPr>
          <w:p w14:paraId="0939D1E9">
            <w:pPr>
              <w:rPr>
                <w:rFonts w:hint="default" w:ascii="Calibri" w:hAnsi="Calibri" w:cs="Calibri"/>
                <w:i w:val="0"/>
                <w:iCs w:val="0"/>
              </w:rPr>
            </w:pPr>
          </w:p>
        </w:tc>
        <w:tc>
          <w:tcPr>
            <w:tcW w:w="1610" w:type="dxa"/>
            <w:noWrap w:val="0"/>
            <w:vAlign w:val="center"/>
          </w:tcPr>
          <w:p w14:paraId="55C8FC5D">
            <w:pPr>
              <w:rPr>
                <w:rFonts w:hint="default" w:ascii="Calibri" w:hAnsi="Calibri" w:cs="Calibri"/>
                <w:i w:val="0"/>
                <w:iCs w:val="0"/>
              </w:rPr>
            </w:pPr>
          </w:p>
        </w:tc>
        <w:tc>
          <w:tcPr>
            <w:tcW w:w="1072" w:type="dxa"/>
            <w:noWrap w:val="0"/>
            <w:vAlign w:val="center"/>
          </w:tcPr>
          <w:p w14:paraId="52BDABE4">
            <w:pPr>
              <w:rPr>
                <w:rFonts w:hint="default" w:ascii="Calibri" w:hAnsi="Calibri" w:cs="Calibri"/>
                <w:i w:val="0"/>
                <w:iCs w:val="0"/>
              </w:rPr>
            </w:pPr>
          </w:p>
        </w:tc>
        <w:tc>
          <w:tcPr>
            <w:tcW w:w="1073" w:type="dxa"/>
            <w:noWrap w:val="0"/>
            <w:vAlign w:val="center"/>
          </w:tcPr>
          <w:p w14:paraId="470B0023">
            <w:pPr>
              <w:rPr>
                <w:rFonts w:hint="default" w:ascii="Calibri" w:hAnsi="Calibri" w:cs="Calibri"/>
                <w:i w:val="0"/>
                <w:iCs w:val="0"/>
              </w:rPr>
            </w:pPr>
          </w:p>
        </w:tc>
        <w:tc>
          <w:tcPr>
            <w:tcW w:w="894" w:type="dxa"/>
            <w:noWrap w:val="0"/>
            <w:vAlign w:val="center"/>
          </w:tcPr>
          <w:p w14:paraId="3575B286">
            <w:pPr>
              <w:rPr>
                <w:rFonts w:hint="default" w:ascii="Calibri" w:hAnsi="Calibri" w:cs="Calibri"/>
                <w:i w:val="0"/>
                <w:iCs w:val="0"/>
              </w:rPr>
            </w:pPr>
          </w:p>
        </w:tc>
        <w:tc>
          <w:tcPr>
            <w:tcW w:w="894" w:type="dxa"/>
            <w:noWrap w:val="0"/>
            <w:vAlign w:val="center"/>
          </w:tcPr>
          <w:p w14:paraId="24760D4B">
            <w:pPr>
              <w:rPr>
                <w:rFonts w:hint="default" w:ascii="Calibri" w:hAnsi="Calibri" w:cs="Calibri"/>
                <w:i w:val="0"/>
                <w:iCs w:val="0"/>
              </w:rPr>
            </w:pPr>
          </w:p>
        </w:tc>
        <w:tc>
          <w:tcPr>
            <w:tcW w:w="714" w:type="dxa"/>
            <w:noWrap w:val="0"/>
            <w:vAlign w:val="center"/>
          </w:tcPr>
          <w:p w14:paraId="5357825E">
            <w:pPr>
              <w:rPr>
                <w:rFonts w:hint="default" w:ascii="Calibri" w:hAnsi="Calibri" w:cs="Calibri"/>
                <w:i w:val="0"/>
                <w:iCs w:val="0"/>
              </w:rPr>
            </w:pPr>
          </w:p>
        </w:tc>
      </w:tr>
    </w:tbl>
    <w:p w14:paraId="549AB764">
      <w:pPr>
        <w:adjustRightInd w:val="0"/>
        <w:rPr>
          <w:rFonts w:hint="default" w:ascii="Calibri" w:hAnsi="Calibri" w:cs="Calibri"/>
          <w:i w:val="0"/>
          <w:iCs w:val="0"/>
        </w:rPr>
      </w:pPr>
    </w:p>
    <w:p w14:paraId="360E05F7">
      <w:pPr>
        <w:ind w:firstLine="420" w:firstLineChars="200"/>
        <w:rPr>
          <w:rFonts w:hint="default" w:ascii="Calibri" w:hAnsi="Calibri" w:cs="Calibri"/>
          <w:i w:val="0"/>
          <w:iCs w:val="0"/>
          <w:spacing w:val="20"/>
          <w:u w:val="single"/>
        </w:rPr>
      </w:pPr>
      <w:r>
        <w:rPr>
          <w:rFonts w:hint="default" w:ascii="Calibri" w:hAnsi="Calibri" w:cs="Calibri"/>
          <w:i w:val="0"/>
          <w:iCs w:val="0"/>
        </w:rPr>
        <w:t xml:space="preserve">投标人全称： </w:t>
      </w:r>
      <w:r>
        <w:rPr>
          <w:rFonts w:hint="default" w:ascii="Calibri" w:hAnsi="Calibri" w:cs="Calibri"/>
          <w:i w:val="0"/>
          <w:iCs w:val="0"/>
          <w:u w:val="single"/>
        </w:rPr>
        <w:t xml:space="preserve">                     </w:t>
      </w:r>
      <w:r>
        <w:rPr>
          <w:rFonts w:hint="default" w:ascii="Calibri" w:hAnsi="Calibri" w:cs="Calibri"/>
          <w:i w:val="0"/>
          <w:iCs w:val="0"/>
        </w:rPr>
        <w:t>（盖单位公章）</w:t>
      </w:r>
    </w:p>
    <w:p w14:paraId="65767D2B">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47C4CD0D">
      <w:pPr>
        <w:rPr>
          <w:rFonts w:hint="default" w:ascii="Calibri" w:hAnsi="Calibri" w:cs="Calibri"/>
          <w:i w:val="0"/>
          <w:iCs w:val="0"/>
        </w:rPr>
      </w:pPr>
    </w:p>
    <w:p w14:paraId="71228254">
      <w:pPr>
        <w:ind w:firstLine="420" w:firstLineChars="200"/>
        <w:rPr>
          <w:rFonts w:hint="default" w:ascii="Calibri" w:hAnsi="Calibri" w:eastAsia="楷体" w:cs="Calibri"/>
          <w:i w:val="0"/>
          <w:iCs w:val="0"/>
        </w:rPr>
      </w:pPr>
      <w:r>
        <w:rPr>
          <w:rFonts w:hint="default" w:ascii="Calibri" w:hAnsi="Calibri" w:eastAsia="楷体" w:cs="Calibri"/>
          <w:i w:val="0"/>
          <w:iCs w:val="0"/>
        </w:rPr>
        <w:t>填表说明：</w:t>
      </w:r>
    </w:p>
    <w:p w14:paraId="5A404A31">
      <w:pPr>
        <w:ind w:firstLine="420" w:firstLineChars="200"/>
        <w:rPr>
          <w:rFonts w:hint="default" w:ascii="Calibri" w:hAnsi="Calibri" w:eastAsia="楷体" w:cs="Calibri"/>
          <w:i w:val="0"/>
          <w:iCs w:val="0"/>
        </w:rPr>
      </w:pPr>
      <w:r>
        <w:rPr>
          <w:rFonts w:hint="default" w:ascii="Calibri" w:hAnsi="Calibri" w:eastAsia="楷体" w:cs="Calibri"/>
          <w:i w:val="0"/>
          <w:iCs w:val="0"/>
        </w:rPr>
        <w:t>（1）此表不提供，可视为无业绩。</w:t>
      </w:r>
    </w:p>
    <w:p w14:paraId="67898601">
      <w:pPr>
        <w:ind w:firstLine="420" w:firstLineChars="200"/>
        <w:rPr>
          <w:rFonts w:hint="default" w:ascii="Calibri" w:hAnsi="Calibri" w:eastAsia="楷体" w:cs="Calibri"/>
          <w:i w:val="0"/>
          <w:iCs w:val="0"/>
        </w:rPr>
      </w:pPr>
      <w:r>
        <w:rPr>
          <w:rFonts w:hint="default" w:ascii="Calibri" w:hAnsi="Calibri" w:eastAsia="楷体" w:cs="Calibri"/>
          <w:i w:val="0"/>
          <w:iCs w:val="0"/>
        </w:rPr>
        <w:t>（2）此表仅提供了格式，表格不够可自行增加。</w:t>
      </w:r>
    </w:p>
    <w:p w14:paraId="151DF9DE">
      <w:pPr>
        <w:ind w:firstLine="420" w:firstLineChars="200"/>
        <w:rPr>
          <w:rFonts w:hint="default" w:ascii="Calibri" w:hAnsi="Calibri" w:eastAsia="楷体" w:cs="Calibri"/>
          <w:i w:val="0"/>
          <w:iCs w:val="0"/>
        </w:rPr>
      </w:pPr>
      <w:r>
        <w:rPr>
          <w:rFonts w:hint="default" w:ascii="Calibri" w:hAnsi="Calibri" w:eastAsia="楷体" w:cs="Calibri"/>
          <w:i w:val="0"/>
          <w:iCs w:val="0"/>
        </w:rPr>
        <w:t>（3）表后附合同等相关证明材料。</w:t>
      </w:r>
    </w:p>
    <w:p w14:paraId="71680FDA">
      <w:pPr>
        <w:ind w:firstLine="420" w:firstLineChars="200"/>
        <w:rPr>
          <w:rFonts w:hint="default" w:ascii="Calibri" w:hAnsi="Calibri" w:eastAsia="楷体" w:cs="Calibri"/>
          <w:i w:val="0"/>
          <w:iCs w:val="0"/>
        </w:rPr>
      </w:pPr>
      <w:r>
        <w:rPr>
          <w:rFonts w:hint="default" w:ascii="Calibri" w:hAnsi="Calibri" w:eastAsia="楷体" w:cs="Calibri"/>
          <w:i w:val="0"/>
          <w:iCs w:val="0"/>
        </w:rPr>
        <w:t>（4）评标办法所要求资料请务必提供。</w:t>
      </w:r>
    </w:p>
    <w:p w14:paraId="6E26DA2F">
      <w:pPr>
        <w:rPr>
          <w:rFonts w:hint="default" w:ascii="Calibri" w:hAnsi="Calibri" w:cs="Calibri"/>
          <w:i w:val="0"/>
          <w:iCs w:val="0"/>
        </w:rPr>
      </w:pPr>
      <w:r>
        <w:rPr>
          <w:rFonts w:hint="default" w:ascii="Calibri" w:hAnsi="Calibri" w:cs="Calibri"/>
          <w:i w:val="0"/>
          <w:iCs w:val="0"/>
        </w:rPr>
        <w:br w:type="page"/>
      </w:r>
    </w:p>
    <w:p w14:paraId="4E45A8AB">
      <w:pPr>
        <w:pStyle w:val="4"/>
        <w:ind w:firstLine="420"/>
        <w:rPr>
          <w:rFonts w:hint="default" w:ascii="Calibri" w:hAnsi="Calibri" w:cs="Calibri"/>
          <w:i w:val="0"/>
          <w:iCs w:val="0"/>
        </w:rPr>
      </w:pPr>
      <w:bookmarkStart w:id="123" w:name="_Toc345575547"/>
      <w:bookmarkStart w:id="124" w:name="_Toc426996339"/>
      <w:bookmarkStart w:id="125" w:name="_Toc345575544"/>
      <w:bookmarkStart w:id="126" w:name="_Toc245088206"/>
      <w:r>
        <w:rPr>
          <w:rFonts w:hint="default" w:ascii="Calibri" w:hAnsi="Calibri" w:cs="Calibri"/>
          <w:i w:val="0"/>
          <w:iCs w:val="0"/>
        </w:rPr>
        <w:t>八、</w:t>
      </w:r>
      <w:bookmarkEnd w:id="123"/>
      <w:bookmarkEnd w:id="124"/>
      <w:r>
        <w:rPr>
          <w:rFonts w:hint="default" w:ascii="Calibri" w:hAnsi="Calibri" w:cs="Calibri"/>
          <w:i w:val="0"/>
          <w:iCs w:val="0"/>
        </w:rPr>
        <w:t>提供针对本项目的完整技术解决方案</w:t>
      </w:r>
    </w:p>
    <w:bookmarkEnd w:id="125"/>
    <w:bookmarkEnd w:id="126"/>
    <w:p w14:paraId="3F3E27E0">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提供针对本项目的完整技术解决方案</w:t>
      </w:r>
    </w:p>
    <w:p w14:paraId="2509AE3C">
      <w:pPr>
        <w:pStyle w:val="4"/>
        <w:ind w:firstLine="420"/>
        <w:rPr>
          <w:rFonts w:hint="default" w:ascii="Calibri" w:hAnsi="Calibri" w:cs="Calibri"/>
          <w:i w:val="0"/>
          <w:iCs w:val="0"/>
        </w:rPr>
      </w:pPr>
      <w:r>
        <w:rPr>
          <w:rFonts w:hint="default" w:ascii="Calibri" w:hAnsi="Calibri" w:cs="Calibri"/>
          <w:i w:val="0"/>
          <w:iCs w:val="0"/>
        </w:rPr>
        <w:t>（一）供货清单</w:t>
      </w:r>
    </w:p>
    <w:p w14:paraId="10A7D4C1">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供货清单</w:t>
      </w:r>
    </w:p>
    <w:p w14:paraId="77AC502A">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1F63F46E">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6E1FEE8A">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0E71392E">
      <w:pPr>
        <w:rPr>
          <w:rFonts w:hint="eastAsia" w:ascii="Calibri" w:hAnsi="Calibri" w:eastAsia="宋体" w:cs="Calibri"/>
          <w:i w:val="0"/>
          <w:iCs w:val="0"/>
          <w:lang w:eastAsia="zh-CN"/>
        </w:rPr>
      </w:pPr>
      <w:r>
        <w:rPr>
          <w:rFonts w:hint="default" w:ascii="Calibri" w:hAnsi="Calibri" w:cs="Calibri"/>
          <w:i w:val="0"/>
          <w:iCs w:val="0"/>
          <w:lang w:eastAsia="zh-CN"/>
        </w:rPr>
        <w:t>标段</w:t>
      </w:r>
      <w:r>
        <w:rPr>
          <w:rFonts w:hint="default" w:ascii="Calibri" w:hAnsi="Calibri" w:cs="Calibri"/>
          <w:i w:val="0"/>
          <w:iCs w:val="0"/>
        </w:rPr>
        <w:t>名称：</w:t>
      </w:r>
      <w:r>
        <w:rPr>
          <w:rFonts w:hint="eastAsia" w:cs="Calibri"/>
          <w:i w:val="0"/>
          <w:iCs w:val="0"/>
          <w:lang w:eastAsia="zh-CN"/>
        </w:rPr>
        <w:t>4K超高清电子现场制作音频系统</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7"/>
        <w:gridCol w:w="1671"/>
        <w:gridCol w:w="1671"/>
        <w:gridCol w:w="1300"/>
        <w:gridCol w:w="1486"/>
        <w:gridCol w:w="1300"/>
        <w:gridCol w:w="1116"/>
      </w:tblGrid>
      <w:tr w14:paraId="244BF8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161C23E8">
            <w:pPr>
              <w:jc w:val="center"/>
              <w:rPr>
                <w:rFonts w:hint="default" w:ascii="Calibri" w:hAnsi="Calibri" w:cs="Calibri"/>
                <w:i w:val="0"/>
                <w:iCs w:val="0"/>
              </w:rPr>
            </w:pPr>
            <w:r>
              <w:rPr>
                <w:rFonts w:hint="default" w:ascii="Calibri" w:hAnsi="Calibri" w:cs="Calibri"/>
                <w:i w:val="0"/>
                <w:iCs w:val="0"/>
              </w:rPr>
              <w:t>序号</w:t>
            </w:r>
          </w:p>
        </w:tc>
        <w:tc>
          <w:tcPr>
            <w:tcW w:w="1654" w:type="dxa"/>
            <w:noWrap w:val="0"/>
            <w:vAlign w:val="center"/>
          </w:tcPr>
          <w:p w14:paraId="04B4D3D5">
            <w:pPr>
              <w:jc w:val="center"/>
              <w:rPr>
                <w:rFonts w:hint="default" w:ascii="Calibri" w:hAnsi="Calibri" w:cs="Calibri"/>
                <w:i w:val="0"/>
                <w:iCs w:val="0"/>
              </w:rPr>
            </w:pPr>
            <w:r>
              <w:rPr>
                <w:rFonts w:hint="default" w:ascii="Calibri" w:hAnsi="Calibri" w:cs="Calibri"/>
                <w:i w:val="0"/>
                <w:iCs w:val="0"/>
              </w:rPr>
              <w:t>名称</w:t>
            </w:r>
          </w:p>
        </w:tc>
        <w:tc>
          <w:tcPr>
            <w:tcW w:w="1654" w:type="dxa"/>
            <w:noWrap w:val="0"/>
            <w:vAlign w:val="center"/>
          </w:tcPr>
          <w:p w14:paraId="3A043CB0">
            <w:pPr>
              <w:jc w:val="center"/>
              <w:rPr>
                <w:rFonts w:hint="default" w:ascii="Calibri" w:hAnsi="Calibri" w:cs="Calibri"/>
                <w:i w:val="0"/>
                <w:iCs w:val="0"/>
              </w:rPr>
            </w:pPr>
            <w:r>
              <w:rPr>
                <w:rFonts w:hint="default" w:ascii="Calibri" w:hAnsi="Calibri" w:cs="Calibri"/>
                <w:i w:val="0"/>
                <w:iCs w:val="0"/>
              </w:rPr>
              <w:t>主要技术指标</w:t>
            </w:r>
          </w:p>
        </w:tc>
        <w:tc>
          <w:tcPr>
            <w:tcW w:w="1286" w:type="dxa"/>
            <w:noWrap w:val="0"/>
            <w:vAlign w:val="center"/>
          </w:tcPr>
          <w:p w14:paraId="362F9EB3">
            <w:pPr>
              <w:jc w:val="center"/>
              <w:rPr>
                <w:rFonts w:hint="default" w:ascii="Calibri" w:hAnsi="Calibri" w:cs="Calibri"/>
                <w:i w:val="0"/>
                <w:iCs w:val="0"/>
              </w:rPr>
            </w:pPr>
            <w:r>
              <w:rPr>
                <w:rFonts w:hint="default" w:ascii="Calibri" w:hAnsi="Calibri" w:cs="Calibri"/>
                <w:i w:val="0"/>
                <w:iCs w:val="0"/>
              </w:rPr>
              <w:t>规格型号</w:t>
            </w:r>
          </w:p>
        </w:tc>
        <w:tc>
          <w:tcPr>
            <w:tcW w:w="1470" w:type="dxa"/>
            <w:noWrap w:val="0"/>
            <w:vAlign w:val="center"/>
          </w:tcPr>
          <w:p w14:paraId="6513F368">
            <w:pPr>
              <w:jc w:val="center"/>
              <w:rPr>
                <w:rFonts w:hint="default" w:ascii="Calibri" w:hAnsi="Calibri" w:cs="Calibri"/>
                <w:i w:val="0"/>
                <w:iCs w:val="0"/>
              </w:rPr>
            </w:pPr>
            <w:r>
              <w:rPr>
                <w:rFonts w:hint="default" w:ascii="Calibri" w:hAnsi="Calibri" w:cs="Calibri"/>
                <w:i w:val="0"/>
                <w:iCs w:val="0"/>
              </w:rPr>
              <w:t>制造商/产地/品牌</w:t>
            </w:r>
          </w:p>
        </w:tc>
        <w:tc>
          <w:tcPr>
            <w:tcW w:w="1286" w:type="dxa"/>
            <w:noWrap w:val="0"/>
            <w:vAlign w:val="center"/>
          </w:tcPr>
          <w:p w14:paraId="418794AD">
            <w:pPr>
              <w:jc w:val="center"/>
              <w:rPr>
                <w:rFonts w:hint="default" w:ascii="Calibri" w:hAnsi="Calibri" w:cs="Calibri"/>
                <w:i w:val="0"/>
                <w:iCs w:val="0"/>
              </w:rPr>
            </w:pPr>
            <w:r>
              <w:rPr>
                <w:rFonts w:hint="default" w:ascii="Calibri" w:hAnsi="Calibri" w:cs="Calibri"/>
                <w:i w:val="0"/>
                <w:iCs w:val="0"/>
              </w:rPr>
              <w:t>数量</w:t>
            </w:r>
          </w:p>
        </w:tc>
        <w:tc>
          <w:tcPr>
            <w:tcW w:w="1103" w:type="dxa"/>
            <w:noWrap w:val="0"/>
            <w:vAlign w:val="center"/>
          </w:tcPr>
          <w:p w14:paraId="6558CCFC">
            <w:pPr>
              <w:jc w:val="center"/>
              <w:rPr>
                <w:rFonts w:hint="default" w:ascii="Calibri" w:hAnsi="Calibri" w:cs="Calibri"/>
                <w:i w:val="0"/>
                <w:iCs w:val="0"/>
              </w:rPr>
            </w:pPr>
            <w:r>
              <w:rPr>
                <w:rFonts w:hint="default" w:ascii="Calibri" w:hAnsi="Calibri" w:cs="Calibri"/>
                <w:i w:val="0"/>
                <w:iCs w:val="0"/>
              </w:rPr>
              <w:t>备注</w:t>
            </w:r>
          </w:p>
        </w:tc>
      </w:tr>
      <w:tr w14:paraId="5497EF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6AA1FECD">
            <w:pPr>
              <w:jc w:val="center"/>
              <w:rPr>
                <w:rFonts w:hint="default" w:ascii="Calibri" w:hAnsi="Calibri" w:cs="Calibri"/>
                <w:i w:val="0"/>
                <w:iCs w:val="0"/>
              </w:rPr>
            </w:pPr>
            <w:r>
              <w:rPr>
                <w:rFonts w:hint="default" w:ascii="Calibri" w:hAnsi="Calibri" w:cs="Calibri"/>
                <w:i w:val="0"/>
                <w:iCs w:val="0"/>
              </w:rPr>
              <w:t>1</w:t>
            </w:r>
          </w:p>
        </w:tc>
        <w:tc>
          <w:tcPr>
            <w:tcW w:w="1654" w:type="dxa"/>
            <w:noWrap w:val="0"/>
            <w:vAlign w:val="center"/>
          </w:tcPr>
          <w:p w14:paraId="7AB90275">
            <w:pPr>
              <w:jc w:val="center"/>
              <w:rPr>
                <w:rFonts w:hint="default" w:ascii="Calibri" w:hAnsi="Calibri" w:cs="Calibri"/>
                <w:i w:val="0"/>
                <w:iCs w:val="0"/>
              </w:rPr>
            </w:pPr>
          </w:p>
        </w:tc>
        <w:tc>
          <w:tcPr>
            <w:tcW w:w="1654" w:type="dxa"/>
            <w:noWrap w:val="0"/>
            <w:vAlign w:val="center"/>
          </w:tcPr>
          <w:p w14:paraId="33BC26AF">
            <w:pPr>
              <w:jc w:val="center"/>
              <w:rPr>
                <w:rFonts w:hint="default" w:ascii="Calibri" w:hAnsi="Calibri" w:cs="Calibri"/>
                <w:i w:val="0"/>
                <w:iCs w:val="0"/>
              </w:rPr>
            </w:pPr>
          </w:p>
        </w:tc>
        <w:tc>
          <w:tcPr>
            <w:tcW w:w="1286" w:type="dxa"/>
            <w:noWrap w:val="0"/>
            <w:vAlign w:val="center"/>
          </w:tcPr>
          <w:p w14:paraId="3D1CE4E0">
            <w:pPr>
              <w:jc w:val="center"/>
              <w:rPr>
                <w:rFonts w:hint="default" w:ascii="Calibri" w:hAnsi="Calibri" w:cs="Calibri"/>
                <w:i w:val="0"/>
                <w:iCs w:val="0"/>
              </w:rPr>
            </w:pPr>
          </w:p>
        </w:tc>
        <w:tc>
          <w:tcPr>
            <w:tcW w:w="1470" w:type="dxa"/>
            <w:noWrap w:val="0"/>
            <w:vAlign w:val="center"/>
          </w:tcPr>
          <w:p w14:paraId="6937D7C8">
            <w:pPr>
              <w:jc w:val="center"/>
              <w:rPr>
                <w:rFonts w:hint="default" w:ascii="Calibri" w:hAnsi="Calibri" w:cs="Calibri"/>
                <w:i w:val="0"/>
                <w:iCs w:val="0"/>
              </w:rPr>
            </w:pPr>
          </w:p>
        </w:tc>
        <w:tc>
          <w:tcPr>
            <w:tcW w:w="1286" w:type="dxa"/>
            <w:noWrap w:val="0"/>
            <w:vAlign w:val="center"/>
          </w:tcPr>
          <w:p w14:paraId="472A778D">
            <w:pPr>
              <w:jc w:val="center"/>
              <w:rPr>
                <w:rFonts w:hint="default" w:ascii="Calibri" w:hAnsi="Calibri" w:cs="Calibri"/>
                <w:i w:val="0"/>
                <w:iCs w:val="0"/>
              </w:rPr>
            </w:pPr>
          </w:p>
        </w:tc>
        <w:tc>
          <w:tcPr>
            <w:tcW w:w="1103" w:type="dxa"/>
            <w:noWrap w:val="0"/>
            <w:vAlign w:val="center"/>
          </w:tcPr>
          <w:p w14:paraId="737CF1C8">
            <w:pPr>
              <w:jc w:val="center"/>
              <w:rPr>
                <w:rFonts w:hint="default" w:ascii="Calibri" w:hAnsi="Calibri" w:cs="Calibri"/>
                <w:i w:val="0"/>
                <w:iCs w:val="0"/>
              </w:rPr>
            </w:pPr>
          </w:p>
        </w:tc>
      </w:tr>
      <w:tr w14:paraId="4BE8317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19FC5B8C">
            <w:pPr>
              <w:jc w:val="center"/>
              <w:rPr>
                <w:rFonts w:hint="default" w:ascii="Calibri" w:hAnsi="Calibri" w:cs="Calibri"/>
                <w:i w:val="0"/>
                <w:iCs w:val="0"/>
              </w:rPr>
            </w:pPr>
            <w:r>
              <w:rPr>
                <w:rFonts w:hint="default" w:ascii="Calibri" w:hAnsi="Calibri" w:cs="Calibri"/>
                <w:i w:val="0"/>
                <w:iCs w:val="0"/>
              </w:rPr>
              <w:t>2</w:t>
            </w:r>
          </w:p>
        </w:tc>
        <w:tc>
          <w:tcPr>
            <w:tcW w:w="1654" w:type="dxa"/>
            <w:noWrap w:val="0"/>
            <w:vAlign w:val="center"/>
          </w:tcPr>
          <w:p w14:paraId="0D045FBE">
            <w:pPr>
              <w:jc w:val="center"/>
              <w:rPr>
                <w:rFonts w:hint="default" w:ascii="Calibri" w:hAnsi="Calibri" w:cs="Calibri"/>
                <w:i w:val="0"/>
                <w:iCs w:val="0"/>
              </w:rPr>
            </w:pPr>
          </w:p>
        </w:tc>
        <w:tc>
          <w:tcPr>
            <w:tcW w:w="1654" w:type="dxa"/>
            <w:noWrap w:val="0"/>
            <w:vAlign w:val="center"/>
          </w:tcPr>
          <w:p w14:paraId="65C3F2EB">
            <w:pPr>
              <w:jc w:val="center"/>
              <w:rPr>
                <w:rFonts w:hint="default" w:ascii="Calibri" w:hAnsi="Calibri" w:cs="Calibri"/>
                <w:i w:val="0"/>
                <w:iCs w:val="0"/>
              </w:rPr>
            </w:pPr>
          </w:p>
        </w:tc>
        <w:tc>
          <w:tcPr>
            <w:tcW w:w="1286" w:type="dxa"/>
            <w:noWrap w:val="0"/>
            <w:vAlign w:val="center"/>
          </w:tcPr>
          <w:p w14:paraId="7A907CAD">
            <w:pPr>
              <w:jc w:val="center"/>
              <w:rPr>
                <w:rFonts w:hint="default" w:ascii="Calibri" w:hAnsi="Calibri" w:cs="Calibri"/>
                <w:i w:val="0"/>
                <w:iCs w:val="0"/>
              </w:rPr>
            </w:pPr>
          </w:p>
        </w:tc>
        <w:tc>
          <w:tcPr>
            <w:tcW w:w="1470" w:type="dxa"/>
            <w:noWrap w:val="0"/>
            <w:vAlign w:val="center"/>
          </w:tcPr>
          <w:p w14:paraId="1FF8750A">
            <w:pPr>
              <w:jc w:val="center"/>
              <w:rPr>
                <w:rFonts w:hint="default" w:ascii="Calibri" w:hAnsi="Calibri" w:cs="Calibri"/>
                <w:i w:val="0"/>
                <w:iCs w:val="0"/>
              </w:rPr>
            </w:pPr>
          </w:p>
        </w:tc>
        <w:tc>
          <w:tcPr>
            <w:tcW w:w="1286" w:type="dxa"/>
            <w:noWrap w:val="0"/>
            <w:vAlign w:val="center"/>
          </w:tcPr>
          <w:p w14:paraId="424DEEAB">
            <w:pPr>
              <w:jc w:val="center"/>
              <w:rPr>
                <w:rFonts w:hint="default" w:ascii="Calibri" w:hAnsi="Calibri" w:cs="Calibri"/>
                <w:i w:val="0"/>
                <w:iCs w:val="0"/>
              </w:rPr>
            </w:pPr>
          </w:p>
        </w:tc>
        <w:tc>
          <w:tcPr>
            <w:tcW w:w="1103" w:type="dxa"/>
            <w:noWrap w:val="0"/>
            <w:vAlign w:val="center"/>
          </w:tcPr>
          <w:p w14:paraId="017F5CBB">
            <w:pPr>
              <w:jc w:val="center"/>
              <w:rPr>
                <w:rFonts w:hint="default" w:ascii="Calibri" w:hAnsi="Calibri" w:cs="Calibri"/>
                <w:i w:val="0"/>
                <w:iCs w:val="0"/>
              </w:rPr>
            </w:pPr>
          </w:p>
        </w:tc>
      </w:tr>
      <w:tr w14:paraId="4D68E01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508727B9">
            <w:pPr>
              <w:jc w:val="center"/>
              <w:rPr>
                <w:rFonts w:hint="default" w:ascii="Calibri" w:hAnsi="Calibri" w:cs="Calibri"/>
                <w:i w:val="0"/>
                <w:iCs w:val="0"/>
              </w:rPr>
            </w:pPr>
            <w:r>
              <w:rPr>
                <w:rFonts w:hint="default" w:ascii="Calibri" w:hAnsi="Calibri" w:cs="Calibri"/>
                <w:i w:val="0"/>
                <w:iCs w:val="0"/>
              </w:rPr>
              <w:t>3</w:t>
            </w:r>
          </w:p>
        </w:tc>
        <w:tc>
          <w:tcPr>
            <w:tcW w:w="1654" w:type="dxa"/>
            <w:noWrap w:val="0"/>
            <w:vAlign w:val="center"/>
          </w:tcPr>
          <w:p w14:paraId="41F74858">
            <w:pPr>
              <w:jc w:val="center"/>
              <w:rPr>
                <w:rFonts w:hint="default" w:ascii="Calibri" w:hAnsi="Calibri" w:cs="Calibri"/>
                <w:i w:val="0"/>
                <w:iCs w:val="0"/>
              </w:rPr>
            </w:pPr>
          </w:p>
        </w:tc>
        <w:tc>
          <w:tcPr>
            <w:tcW w:w="1654" w:type="dxa"/>
            <w:noWrap w:val="0"/>
            <w:vAlign w:val="center"/>
          </w:tcPr>
          <w:p w14:paraId="01564731">
            <w:pPr>
              <w:jc w:val="center"/>
              <w:rPr>
                <w:rFonts w:hint="default" w:ascii="Calibri" w:hAnsi="Calibri" w:cs="Calibri"/>
                <w:i w:val="0"/>
                <w:iCs w:val="0"/>
              </w:rPr>
            </w:pPr>
          </w:p>
        </w:tc>
        <w:tc>
          <w:tcPr>
            <w:tcW w:w="1286" w:type="dxa"/>
            <w:noWrap w:val="0"/>
            <w:vAlign w:val="center"/>
          </w:tcPr>
          <w:p w14:paraId="566AD38D">
            <w:pPr>
              <w:jc w:val="center"/>
              <w:rPr>
                <w:rFonts w:hint="default" w:ascii="Calibri" w:hAnsi="Calibri" w:cs="Calibri"/>
                <w:i w:val="0"/>
                <w:iCs w:val="0"/>
              </w:rPr>
            </w:pPr>
          </w:p>
        </w:tc>
        <w:tc>
          <w:tcPr>
            <w:tcW w:w="1470" w:type="dxa"/>
            <w:noWrap w:val="0"/>
            <w:vAlign w:val="center"/>
          </w:tcPr>
          <w:p w14:paraId="4273D206">
            <w:pPr>
              <w:jc w:val="center"/>
              <w:rPr>
                <w:rFonts w:hint="default" w:ascii="Calibri" w:hAnsi="Calibri" w:cs="Calibri"/>
                <w:i w:val="0"/>
                <w:iCs w:val="0"/>
              </w:rPr>
            </w:pPr>
          </w:p>
        </w:tc>
        <w:tc>
          <w:tcPr>
            <w:tcW w:w="1286" w:type="dxa"/>
            <w:noWrap w:val="0"/>
            <w:vAlign w:val="center"/>
          </w:tcPr>
          <w:p w14:paraId="78F1D324">
            <w:pPr>
              <w:jc w:val="center"/>
              <w:rPr>
                <w:rFonts w:hint="default" w:ascii="Calibri" w:hAnsi="Calibri" w:cs="Calibri"/>
                <w:i w:val="0"/>
                <w:iCs w:val="0"/>
              </w:rPr>
            </w:pPr>
          </w:p>
        </w:tc>
        <w:tc>
          <w:tcPr>
            <w:tcW w:w="1103" w:type="dxa"/>
            <w:noWrap w:val="0"/>
            <w:vAlign w:val="center"/>
          </w:tcPr>
          <w:p w14:paraId="548B9CC0">
            <w:pPr>
              <w:jc w:val="center"/>
              <w:rPr>
                <w:rFonts w:hint="default" w:ascii="Calibri" w:hAnsi="Calibri" w:cs="Calibri"/>
                <w:i w:val="0"/>
                <w:iCs w:val="0"/>
              </w:rPr>
            </w:pPr>
          </w:p>
        </w:tc>
      </w:tr>
      <w:tr w14:paraId="3724D8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23B0D995">
            <w:pPr>
              <w:jc w:val="center"/>
              <w:rPr>
                <w:rFonts w:hint="default" w:ascii="Calibri" w:hAnsi="Calibri" w:cs="Calibri"/>
                <w:i w:val="0"/>
                <w:iCs w:val="0"/>
              </w:rPr>
            </w:pPr>
            <w:r>
              <w:rPr>
                <w:rFonts w:hint="default" w:ascii="Calibri" w:hAnsi="Calibri" w:cs="Calibri"/>
                <w:i w:val="0"/>
                <w:iCs w:val="0"/>
              </w:rPr>
              <w:t>……</w:t>
            </w:r>
          </w:p>
        </w:tc>
        <w:tc>
          <w:tcPr>
            <w:tcW w:w="1654" w:type="dxa"/>
            <w:noWrap w:val="0"/>
            <w:vAlign w:val="center"/>
          </w:tcPr>
          <w:p w14:paraId="0C4F3F1E">
            <w:pPr>
              <w:jc w:val="center"/>
              <w:rPr>
                <w:rFonts w:hint="default" w:ascii="Calibri" w:hAnsi="Calibri" w:cs="Calibri"/>
                <w:i w:val="0"/>
                <w:iCs w:val="0"/>
              </w:rPr>
            </w:pPr>
            <w:r>
              <w:rPr>
                <w:rFonts w:hint="default" w:ascii="Calibri" w:hAnsi="Calibri" w:cs="Calibri"/>
                <w:b/>
                <w:bCs/>
                <w:i w:val="0"/>
                <w:iCs w:val="0"/>
              </w:rPr>
              <w:t>随机备品备件</w:t>
            </w:r>
          </w:p>
        </w:tc>
        <w:tc>
          <w:tcPr>
            <w:tcW w:w="1654" w:type="dxa"/>
            <w:noWrap w:val="0"/>
            <w:vAlign w:val="center"/>
          </w:tcPr>
          <w:p w14:paraId="70A3B998">
            <w:pPr>
              <w:jc w:val="center"/>
              <w:rPr>
                <w:rFonts w:hint="default" w:ascii="Calibri" w:hAnsi="Calibri" w:cs="Calibri"/>
                <w:i w:val="0"/>
                <w:iCs w:val="0"/>
              </w:rPr>
            </w:pPr>
          </w:p>
        </w:tc>
        <w:tc>
          <w:tcPr>
            <w:tcW w:w="1286" w:type="dxa"/>
            <w:noWrap w:val="0"/>
            <w:vAlign w:val="center"/>
          </w:tcPr>
          <w:p w14:paraId="3F682DA6">
            <w:pPr>
              <w:jc w:val="center"/>
              <w:rPr>
                <w:rFonts w:hint="default" w:ascii="Calibri" w:hAnsi="Calibri" w:cs="Calibri"/>
                <w:i w:val="0"/>
                <w:iCs w:val="0"/>
              </w:rPr>
            </w:pPr>
          </w:p>
        </w:tc>
        <w:tc>
          <w:tcPr>
            <w:tcW w:w="1470" w:type="dxa"/>
            <w:noWrap w:val="0"/>
            <w:vAlign w:val="center"/>
          </w:tcPr>
          <w:p w14:paraId="732AB9DF">
            <w:pPr>
              <w:jc w:val="center"/>
              <w:rPr>
                <w:rFonts w:hint="default" w:ascii="Calibri" w:hAnsi="Calibri" w:cs="Calibri"/>
                <w:i w:val="0"/>
                <w:iCs w:val="0"/>
              </w:rPr>
            </w:pPr>
          </w:p>
        </w:tc>
        <w:tc>
          <w:tcPr>
            <w:tcW w:w="1286" w:type="dxa"/>
            <w:noWrap w:val="0"/>
            <w:vAlign w:val="center"/>
          </w:tcPr>
          <w:p w14:paraId="13A8258D">
            <w:pPr>
              <w:jc w:val="center"/>
              <w:rPr>
                <w:rFonts w:hint="default" w:ascii="Calibri" w:hAnsi="Calibri" w:cs="Calibri"/>
                <w:i w:val="0"/>
                <w:iCs w:val="0"/>
              </w:rPr>
            </w:pPr>
          </w:p>
        </w:tc>
        <w:tc>
          <w:tcPr>
            <w:tcW w:w="1103" w:type="dxa"/>
            <w:noWrap w:val="0"/>
            <w:vAlign w:val="center"/>
          </w:tcPr>
          <w:p w14:paraId="71180F29">
            <w:pPr>
              <w:jc w:val="center"/>
              <w:rPr>
                <w:rFonts w:hint="default" w:ascii="Calibri" w:hAnsi="Calibri" w:cs="Calibri"/>
                <w:i w:val="0"/>
                <w:iCs w:val="0"/>
              </w:rPr>
            </w:pPr>
          </w:p>
        </w:tc>
      </w:tr>
      <w:tr w14:paraId="04CE147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5F7452F1">
            <w:pPr>
              <w:jc w:val="center"/>
              <w:rPr>
                <w:rFonts w:hint="default" w:ascii="Calibri" w:hAnsi="Calibri" w:cs="Calibri"/>
                <w:i w:val="0"/>
                <w:iCs w:val="0"/>
              </w:rPr>
            </w:pPr>
          </w:p>
        </w:tc>
        <w:tc>
          <w:tcPr>
            <w:tcW w:w="1654" w:type="dxa"/>
            <w:noWrap w:val="0"/>
            <w:vAlign w:val="center"/>
          </w:tcPr>
          <w:p w14:paraId="20A9AE40">
            <w:pPr>
              <w:jc w:val="center"/>
              <w:rPr>
                <w:rFonts w:hint="default" w:ascii="Calibri" w:hAnsi="Calibri" w:cs="Calibri"/>
                <w:b/>
                <w:bCs/>
                <w:i w:val="0"/>
                <w:iCs w:val="0"/>
              </w:rPr>
            </w:pPr>
          </w:p>
        </w:tc>
        <w:tc>
          <w:tcPr>
            <w:tcW w:w="1654" w:type="dxa"/>
            <w:noWrap w:val="0"/>
            <w:vAlign w:val="center"/>
          </w:tcPr>
          <w:p w14:paraId="359CB27B">
            <w:pPr>
              <w:jc w:val="center"/>
              <w:rPr>
                <w:rFonts w:hint="default" w:ascii="Calibri" w:hAnsi="Calibri" w:cs="Calibri"/>
                <w:i w:val="0"/>
                <w:iCs w:val="0"/>
              </w:rPr>
            </w:pPr>
          </w:p>
        </w:tc>
        <w:tc>
          <w:tcPr>
            <w:tcW w:w="1286" w:type="dxa"/>
            <w:noWrap w:val="0"/>
            <w:vAlign w:val="center"/>
          </w:tcPr>
          <w:p w14:paraId="3E711AF7">
            <w:pPr>
              <w:jc w:val="center"/>
              <w:rPr>
                <w:rFonts w:hint="default" w:ascii="Calibri" w:hAnsi="Calibri" w:cs="Calibri"/>
                <w:i w:val="0"/>
                <w:iCs w:val="0"/>
              </w:rPr>
            </w:pPr>
          </w:p>
        </w:tc>
        <w:tc>
          <w:tcPr>
            <w:tcW w:w="1470" w:type="dxa"/>
            <w:noWrap w:val="0"/>
            <w:vAlign w:val="center"/>
          </w:tcPr>
          <w:p w14:paraId="508FE276">
            <w:pPr>
              <w:jc w:val="center"/>
              <w:rPr>
                <w:rFonts w:hint="default" w:ascii="Calibri" w:hAnsi="Calibri" w:cs="Calibri"/>
                <w:i w:val="0"/>
                <w:iCs w:val="0"/>
              </w:rPr>
            </w:pPr>
          </w:p>
        </w:tc>
        <w:tc>
          <w:tcPr>
            <w:tcW w:w="1286" w:type="dxa"/>
            <w:noWrap w:val="0"/>
            <w:vAlign w:val="center"/>
          </w:tcPr>
          <w:p w14:paraId="4489192A">
            <w:pPr>
              <w:jc w:val="center"/>
              <w:rPr>
                <w:rFonts w:hint="default" w:ascii="Calibri" w:hAnsi="Calibri" w:cs="Calibri"/>
                <w:i w:val="0"/>
                <w:iCs w:val="0"/>
              </w:rPr>
            </w:pPr>
          </w:p>
        </w:tc>
        <w:tc>
          <w:tcPr>
            <w:tcW w:w="1103" w:type="dxa"/>
            <w:noWrap w:val="0"/>
            <w:vAlign w:val="center"/>
          </w:tcPr>
          <w:p w14:paraId="7107822B">
            <w:pPr>
              <w:jc w:val="center"/>
              <w:rPr>
                <w:rFonts w:hint="default" w:ascii="Calibri" w:hAnsi="Calibri" w:cs="Calibri"/>
                <w:i w:val="0"/>
                <w:iCs w:val="0"/>
              </w:rPr>
            </w:pPr>
          </w:p>
        </w:tc>
      </w:tr>
      <w:tr w14:paraId="69AB600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845" w:type="dxa"/>
            <w:noWrap w:val="0"/>
            <w:vAlign w:val="center"/>
          </w:tcPr>
          <w:p w14:paraId="66A62D31">
            <w:pPr>
              <w:jc w:val="center"/>
              <w:rPr>
                <w:rFonts w:hint="default" w:ascii="Calibri" w:hAnsi="Calibri" w:cs="Calibri"/>
                <w:i w:val="0"/>
                <w:iCs w:val="0"/>
              </w:rPr>
            </w:pPr>
          </w:p>
        </w:tc>
        <w:tc>
          <w:tcPr>
            <w:tcW w:w="1654" w:type="dxa"/>
            <w:noWrap w:val="0"/>
            <w:vAlign w:val="center"/>
          </w:tcPr>
          <w:p w14:paraId="09306F30">
            <w:pPr>
              <w:jc w:val="center"/>
              <w:rPr>
                <w:rFonts w:hint="default" w:ascii="Calibri" w:hAnsi="Calibri" w:cs="Calibri"/>
                <w:b/>
                <w:bCs/>
                <w:i w:val="0"/>
                <w:iCs w:val="0"/>
              </w:rPr>
            </w:pPr>
          </w:p>
        </w:tc>
        <w:tc>
          <w:tcPr>
            <w:tcW w:w="1654" w:type="dxa"/>
            <w:noWrap w:val="0"/>
            <w:vAlign w:val="center"/>
          </w:tcPr>
          <w:p w14:paraId="653E409C">
            <w:pPr>
              <w:jc w:val="center"/>
              <w:rPr>
                <w:rFonts w:hint="default" w:ascii="Calibri" w:hAnsi="Calibri" w:cs="Calibri"/>
                <w:i w:val="0"/>
                <w:iCs w:val="0"/>
              </w:rPr>
            </w:pPr>
          </w:p>
        </w:tc>
        <w:tc>
          <w:tcPr>
            <w:tcW w:w="1286" w:type="dxa"/>
            <w:noWrap w:val="0"/>
            <w:vAlign w:val="center"/>
          </w:tcPr>
          <w:p w14:paraId="188CFE2B">
            <w:pPr>
              <w:jc w:val="center"/>
              <w:rPr>
                <w:rFonts w:hint="default" w:ascii="Calibri" w:hAnsi="Calibri" w:cs="Calibri"/>
                <w:i w:val="0"/>
                <w:iCs w:val="0"/>
              </w:rPr>
            </w:pPr>
          </w:p>
        </w:tc>
        <w:tc>
          <w:tcPr>
            <w:tcW w:w="1470" w:type="dxa"/>
            <w:noWrap w:val="0"/>
            <w:vAlign w:val="center"/>
          </w:tcPr>
          <w:p w14:paraId="003A482A">
            <w:pPr>
              <w:jc w:val="center"/>
              <w:rPr>
                <w:rFonts w:hint="default" w:ascii="Calibri" w:hAnsi="Calibri" w:cs="Calibri"/>
                <w:i w:val="0"/>
                <w:iCs w:val="0"/>
              </w:rPr>
            </w:pPr>
          </w:p>
        </w:tc>
        <w:tc>
          <w:tcPr>
            <w:tcW w:w="1286" w:type="dxa"/>
            <w:noWrap w:val="0"/>
            <w:vAlign w:val="center"/>
          </w:tcPr>
          <w:p w14:paraId="09A5E153">
            <w:pPr>
              <w:jc w:val="center"/>
              <w:rPr>
                <w:rFonts w:hint="default" w:ascii="Calibri" w:hAnsi="Calibri" w:cs="Calibri"/>
                <w:i w:val="0"/>
                <w:iCs w:val="0"/>
              </w:rPr>
            </w:pPr>
          </w:p>
        </w:tc>
        <w:tc>
          <w:tcPr>
            <w:tcW w:w="1103" w:type="dxa"/>
            <w:noWrap w:val="0"/>
            <w:vAlign w:val="center"/>
          </w:tcPr>
          <w:p w14:paraId="03F13DF7">
            <w:pPr>
              <w:jc w:val="center"/>
              <w:rPr>
                <w:rFonts w:hint="default" w:ascii="Calibri" w:hAnsi="Calibri" w:cs="Calibri"/>
                <w:i w:val="0"/>
                <w:iCs w:val="0"/>
              </w:rPr>
            </w:pPr>
          </w:p>
        </w:tc>
      </w:tr>
    </w:tbl>
    <w:p w14:paraId="3B5CD6BA">
      <w:pPr>
        <w:bidi w:val="0"/>
        <w:rPr>
          <w:rFonts w:hint="default" w:ascii="Calibri" w:hAnsi="Calibri" w:cs="Calibri"/>
          <w:i w:val="0"/>
          <w:iCs w:val="0"/>
        </w:rPr>
      </w:pPr>
    </w:p>
    <w:p w14:paraId="7D4F7ECE">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4BD925F3">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5F1DD67E">
      <w:pPr>
        <w:rPr>
          <w:rFonts w:hint="default" w:ascii="Calibri" w:hAnsi="Calibri" w:cs="Calibri"/>
          <w:i w:val="0"/>
          <w:iCs w:val="0"/>
        </w:rPr>
      </w:pPr>
    </w:p>
    <w:p w14:paraId="12A25AF2">
      <w:pPr>
        <w:ind w:firstLine="420" w:firstLineChars="200"/>
        <w:rPr>
          <w:rFonts w:hint="default" w:ascii="Calibri" w:hAnsi="Calibri" w:eastAsia="楷体" w:cs="Calibri"/>
          <w:i w:val="0"/>
          <w:iCs w:val="0"/>
        </w:rPr>
      </w:pPr>
      <w:r>
        <w:rPr>
          <w:rFonts w:hint="default" w:ascii="Calibri" w:hAnsi="Calibri" w:eastAsia="楷体" w:cs="Calibri"/>
          <w:i w:val="0"/>
          <w:iCs w:val="0"/>
        </w:rPr>
        <w:t>填表说明：</w:t>
      </w:r>
    </w:p>
    <w:p w14:paraId="05758BEB">
      <w:pPr>
        <w:ind w:firstLine="420" w:firstLineChars="200"/>
        <w:rPr>
          <w:rFonts w:hint="default" w:ascii="Calibri" w:hAnsi="Calibri" w:eastAsia="楷体" w:cs="Calibri"/>
          <w:i w:val="0"/>
          <w:iCs w:val="0"/>
        </w:rPr>
      </w:pPr>
      <w:r>
        <w:rPr>
          <w:rFonts w:hint="default" w:ascii="Calibri" w:hAnsi="Calibri" w:eastAsia="楷体" w:cs="Calibri"/>
          <w:i w:val="0"/>
          <w:iCs w:val="0"/>
        </w:rPr>
        <w:t>（1）供货清单应为供货到现场的所有设备、资料、备件等，将作为验收的依据，供货清单中包含内容的价格均在《开标一览表》中</w:t>
      </w:r>
      <w:r>
        <w:rPr>
          <w:rFonts w:hint="default" w:ascii="Calibri" w:hAnsi="Calibri" w:eastAsia="楷体" w:cs="Calibri"/>
          <w:i w:val="0"/>
          <w:iCs w:val="0"/>
          <w:lang w:eastAsia="zh-CN"/>
        </w:rPr>
        <w:t>填</w:t>
      </w:r>
      <w:r>
        <w:rPr>
          <w:rFonts w:hint="default" w:ascii="Calibri" w:hAnsi="Calibri" w:eastAsia="楷体" w:cs="Calibri"/>
          <w:i w:val="0"/>
          <w:iCs w:val="0"/>
        </w:rPr>
        <w:t>报。意同装箱清单。</w:t>
      </w:r>
    </w:p>
    <w:p w14:paraId="34C465CD">
      <w:pPr>
        <w:ind w:firstLine="420" w:firstLineChars="200"/>
        <w:rPr>
          <w:rFonts w:hint="default" w:ascii="Calibri" w:hAnsi="Calibri" w:eastAsia="楷体" w:cs="Calibri"/>
          <w:i w:val="0"/>
          <w:iCs w:val="0"/>
        </w:rPr>
      </w:pPr>
      <w:r>
        <w:rPr>
          <w:rFonts w:hint="default" w:ascii="Calibri" w:hAnsi="Calibri" w:eastAsia="楷体" w:cs="Calibri"/>
          <w:i w:val="0"/>
          <w:iCs w:val="0"/>
        </w:rPr>
        <w:t>（2）如采购产品为政府采购节能产品、政府采购环境标志产品的，在备注栏内进行说明。并在投标文件提供相关认证证书。</w:t>
      </w:r>
    </w:p>
    <w:p w14:paraId="5AC7CF75">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政府强制采购的节能产品用于本项目的承诺书</w:t>
      </w:r>
    </w:p>
    <w:p w14:paraId="49B039A1">
      <w:pPr>
        <w:ind w:firstLine="420" w:firstLineChars="200"/>
        <w:rPr>
          <w:rFonts w:hint="default" w:ascii="Calibri" w:hAnsi="Calibri" w:cs="Calibri"/>
          <w:i w:val="0"/>
          <w:iCs w:val="0"/>
        </w:rPr>
      </w:pPr>
      <w:r>
        <w:rPr>
          <w:rFonts w:hint="default" w:ascii="Calibri" w:hAnsi="Calibri" w:cs="Calibri"/>
          <w:i w:val="0"/>
          <w:iCs w:val="0"/>
        </w:rPr>
        <w:t>根据财政部、国家发展改革委、生态环境部、</w:t>
      </w:r>
      <w:r>
        <w:rPr>
          <w:rFonts w:hint="default" w:ascii="Calibri" w:hAnsi="Calibri" w:cs="Calibri"/>
          <w:i w:val="0"/>
          <w:iCs w:val="0"/>
          <w:lang w:eastAsia="zh-CN"/>
        </w:rPr>
        <w:t>国家市场监督管理总局</w:t>
      </w:r>
      <w:r>
        <w:rPr>
          <w:rFonts w:hint="default" w:ascii="Calibri" w:hAnsi="Calibri" w:cs="Calibri"/>
          <w:i w:val="0"/>
          <w:iCs w:val="0"/>
        </w:rPr>
        <w:t>《关于调整优化节能产品、环境标志产品政府采购执行机制的通知》财库〔2019〕9号文件规定。本项目中如有产品为政府强制采购的节能品目产品，作为本项目的供应商，承诺将采购经《参与实施政府采购节能产品认证机构名录》中的机构认证的节能产品用于本项目。</w:t>
      </w:r>
    </w:p>
    <w:p w14:paraId="3A8854E8">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241BCE1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34BCE4EA">
      <w:pPr>
        <w:kinsoku/>
        <w:wordWrap/>
        <w:overflowPunct/>
        <w:topLinePunct w:val="0"/>
        <w:bidi w:val="0"/>
        <w:snapToGrid w:val="0"/>
        <w:spacing w:beforeAutospacing="0" w:afterAutospacing="0" w:line="300" w:lineRule="auto"/>
        <w:jc w:val="center"/>
        <w:textAlignment w:val="auto"/>
        <w:rPr>
          <w:rFonts w:hint="default" w:ascii="Calibri" w:hAnsi="Calibri" w:eastAsia="黑体" w:cs="Calibri"/>
          <w:b w:val="0"/>
          <w:bCs/>
          <w:i w:val="0"/>
          <w:iCs w:val="0"/>
          <w:spacing w:val="6"/>
          <w:sz w:val="28"/>
          <w:szCs w:val="28"/>
          <w:lang w:val="en-US" w:eastAsia="zh-CN"/>
        </w:rPr>
      </w:pPr>
      <w:r>
        <w:rPr>
          <w:rFonts w:hint="default" w:ascii="Calibri" w:hAnsi="Calibri" w:eastAsia="黑体" w:cs="Calibri"/>
          <w:b w:val="0"/>
          <w:bCs/>
          <w:i w:val="0"/>
          <w:iCs w:val="0"/>
          <w:spacing w:val="6"/>
          <w:sz w:val="28"/>
          <w:szCs w:val="28"/>
          <w:lang w:val="en-US" w:eastAsia="zh-CN"/>
        </w:rPr>
        <w:t>其他节能环保产品使用情况</w:t>
      </w:r>
    </w:p>
    <w:p w14:paraId="09F474C7">
      <w:pPr>
        <w:adjustRightInd w:val="0"/>
        <w:ind w:firstLine="420" w:firstLineChars="200"/>
        <w:rPr>
          <w:rFonts w:hint="default" w:ascii="Calibri" w:hAnsi="Calibri" w:cs="Calibri"/>
          <w:i w:val="0"/>
          <w:iCs w:val="0"/>
          <w:szCs w:val="21"/>
        </w:rPr>
      </w:pPr>
      <w:r>
        <w:rPr>
          <w:rFonts w:hint="default" w:ascii="Calibri" w:hAnsi="Calibri" w:cs="Calibri"/>
          <w:i w:val="0"/>
          <w:iCs w:val="0"/>
          <w:szCs w:val="21"/>
          <w:lang w:val="en-US" w:eastAsia="zh-CN"/>
        </w:rPr>
        <w:t>供应商在本项目中使用</w:t>
      </w:r>
      <w:r>
        <w:rPr>
          <w:rFonts w:hint="default" w:ascii="Calibri" w:hAnsi="Calibri" w:cs="Calibri"/>
          <w:i w:val="0"/>
          <w:iCs w:val="0"/>
          <w:szCs w:val="21"/>
        </w:rPr>
        <w:t>属于品目清单（见招标文件附件</w:t>
      </w:r>
      <w:r>
        <w:rPr>
          <w:rFonts w:hint="default" w:ascii="Calibri" w:hAnsi="Calibri" w:cs="Calibri"/>
          <w:i w:val="0"/>
          <w:iCs w:val="0"/>
          <w:szCs w:val="21"/>
          <w:lang w:val="en-US" w:eastAsia="zh-CN"/>
        </w:rPr>
        <w:t>10</w:t>
      </w:r>
      <w:r>
        <w:rPr>
          <w:rFonts w:hint="default" w:ascii="Calibri" w:hAnsi="Calibri" w:cs="Calibri"/>
          <w:i w:val="0"/>
          <w:iCs w:val="0"/>
          <w:szCs w:val="21"/>
        </w:rPr>
        <w:t>）范围的未标</w:t>
      </w:r>
      <w:r>
        <w:rPr>
          <w:rFonts w:hint="default" w:ascii="Calibri" w:hAnsi="Calibri" w:eastAsia="宋体" w:cs="Calibri"/>
          <w:i w:val="0"/>
          <w:iCs w:val="0"/>
          <w:color w:val="000000"/>
          <w:szCs w:val="21"/>
        </w:rPr>
        <w:t>★</w:t>
      </w:r>
      <w:r>
        <w:rPr>
          <w:rFonts w:hint="default" w:ascii="Calibri" w:hAnsi="Calibri" w:cs="Calibri"/>
          <w:i w:val="0"/>
          <w:iCs w:val="0"/>
          <w:szCs w:val="21"/>
        </w:rPr>
        <w:t>产品，</w:t>
      </w:r>
      <w:r>
        <w:rPr>
          <w:rFonts w:hint="default" w:ascii="Calibri" w:hAnsi="Calibri" w:cs="Calibri"/>
          <w:i w:val="0"/>
          <w:iCs w:val="0"/>
          <w:szCs w:val="21"/>
          <w:lang w:val="en-US" w:eastAsia="zh-CN"/>
        </w:rPr>
        <w:t>具有</w:t>
      </w:r>
      <w:r>
        <w:rPr>
          <w:rFonts w:hint="default" w:ascii="Calibri" w:hAnsi="Calibri" w:cs="Calibri"/>
          <w:i w:val="0"/>
          <w:iCs w:val="0"/>
          <w:szCs w:val="21"/>
        </w:rPr>
        <w:t>国家确定的认证机构出具的、处于有效期之内的节能产品、环境标志产品认证证书</w:t>
      </w:r>
      <w:r>
        <w:rPr>
          <w:rFonts w:hint="default" w:ascii="Calibri" w:hAnsi="Calibri" w:cs="Calibri"/>
          <w:i w:val="0"/>
          <w:iCs w:val="0"/>
          <w:szCs w:val="21"/>
          <w:lang w:val="en-US" w:eastAsia="zh-CN"/>
        </w:rPr>
        <w:t>产品</w:t>
      </w:r>
      <w:r>
        <w:rPr>
          <w:rFonts w:hint="default" w:ascii="Calibri" w:hAnsi="Calibri" w:cs="Calibri"/>
          <w:i w:val="0"/>
          <w:iCs w:val="0"/>
          <w:szCs w:val="21"/>
        </w:rPr>
        <w:t>，在</w:t>
      </w:r>
      <w:r>
        <w:rPr>
          <w:rFonts w:hint="default" w:ascii="Calibri" w:hAnsi="Calibri" w:cs="Calibri"/>
          <w:i w:val="0"/>
          <w:iCs w:val="0"/>
          <w:szCs w:val="21"/>
          <w:lang w:val="en-US" w:eastAsia="zh-CN"/>
        </w:rPr>
        <w:t>投标</w:t>
      </w:r>
      <w:r>
        <w:rPr>
          <w:rFonts w:hint="default" w:ascii="Calibri" w:hAnsi="Calibri" w:cs="Calibri"/>
          <w:i w:val="0"/>
          <w:iCs w:val="0"/>
          <w:szCs w:val="21"/>
        </w:rPr>
        <w:t>文件中提供该产品节能产品、环境标志产品认证证书。</w:t>
      </w:r>
    </w:p>
    <w:p w14:paraId="02EFE623">
      <w:pPr>
        <w:adjustRightInd w:val="0"/>
        <w:ind w:firstLine="420" w:firstLineChars="200"/>
        <w:rPr>
          <w:rFonts w:hint="default" w:ascii="Calibri" w:hAnsi="Calibri" w:cs="Calibri"/>
          <w:i w:val="0"/>
          <w:iCs w:val="0"/>
          <w:szCs w:val="21"/>
        </w:rPr>
      </w:pPr>
    </w:p>
    <w:p w14:paraId="52324AB4">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具有强制性产品认证的产品用于本项目的承诺书</w:t>
      </w:r>
    </w:p>
    <w:p w14:paraId="7A57B89A">
      <w:pPr>
        <w:ind w:firstLine="420" w:firstLineChars="200"/>
        <w:rPr>
          <w:rFonts w:hint="default" w:ascii="Calibri" w:hAnsi="Calibri" w:cs="Calibri"/>
          <w:i w:val="0"/>
          <w:iCs w:val="0"/>
        </w:rPr>
      </w:pPr>
      <w:r>
        <w:rPr>
          <w:rFonts w:hint="default" w:ascii="Calibri" w:hAnsi="Calibri" w:cs="Calibri"/>
          <w:i w:val="0"/>
          <w:iCs w:val="0"/>
        </w:rPr>
        <w:t>本项目中如有产品</w:t>
      </w:r>
      <w:r>
        <w:rPr>
          <w:rFonts w:hint="default" w:ascii="Calibri" w:hAnsi="Calibri" w:eastAsia="Helvetica" w:cs="Calibri"/>
          <w:i w:val="0"/>
          <w:iCs w:val="0"/>
          <w:color w:val="333333"/>
          <w:szCs w:val="21"/>
          <w:shd w:val="clear" w:color="auto" w:fill="FFFFFF"/>
        </w:rPr>
        <w:t>列入</w:t>
      </w:r>
      <w:r>
        <w:rPr>
          <w:rFonts w:hint="default" w:ascii="Calibri" w:hAnsi="Calibri" w:cs="Calibri"/>
          <w:i w:val="0"/>
          <w:iCs w:val="0"/>
          <w:color w:val="333333"/>
          <w:szCs w:val="21"/>
          <w:shd w:val="clear" w:color="auto" w:fill="FFFFFF"/>
        </w:rPr>
        <w:t>最新《</w:t>
      </w:r>
      <w:r>
        <w:rPr>
          <w:rFonts w:hint="default" w:ascii="Calibri" w:hAnsi="Calibri" w:eastAsia="Helvetica" w:cs="Calibri"/>
          <w:i w:val="0"/>
          <w:iCs w:val="0"/>
          <w:color w:val="333333"/>
          <w:szCs w:val="21"/>
          <w:shd w:val="clear" w:color="auto" w:fill="FFFFFF"/>
        </w:rPr>
        <w:t>强制性产品认证目录</w:t>
      </w:r>
      <w:r>
        <w:rPr>
          <w:rFonts w:hint="default" w:ascii="Calibri" w:hAnsi="Calibri" w:cs="Calibri"/>
          <w:i w:val="0"/>
          <w:iCs w:val="0"/>
          <w:color w:val="333333"/>
          <w:szCs w:val="21"/>
          <w:shd w:val="clear" w:color="auto" w:fill="FFFFFF"/>
        </w:rPr>
        <w:t>》</w:t>
      </w:r>
      <w:r>
        <w:rPr>
          <w:rFonts w:hint="default" w:ascii="Calibri" w:hAnsi="Calibri" w:eastAsia="Helvetica" w:cs="Calibri"/>
          <w:i w:val="0"/>
          <w:iCs w:val="0"/>
          <w:color w:val="333333"/>
          <w:szCs w:val="21"/>
          <w:shd w:val="clear" w:color="auto" w:fill="FFFFFF"/>
        </w:rPr>
        <w:t>内</w:t>
      </w:r>
      <w:r>
        <w:rPr>
          <w:rFonts w:hint="default" w:ascii="Calibri" w:hAnsi="Calibri" w:cs="Calibri"/>
          <w:i w:val="0"/>
          <w:iCs w:val="0"/>
          <w:color w:val="333333"/>
          <w:szCs w:val="21"/>
          <w:shd w:val="clear" w:color="auto" w:fill="FFFFFF"/>
        </w:rPr>
        <w:t>。</w:t>
      </w:r>
      <w:r>
        <w:rPr>
          <w:rFonts w:hint="default" w:ascii="Calibri" w:hAnsi="Calibri" w:cs="Calibri"/>
          <w:i w:val="0"/>
          <w:iCs w:val="0"/>
        </w:rPr>
        <w:t>作为本项目的供应商，承诺将采购经国家确定的认证机构</w:t>
      </w:r>
      <w:r>
        <w:rPr>
          <w:rFonts w:hint="default" w:ascii="Calibri" w:hAnsi="Calibri" w:eastAsia="Helvetica" w:cs="Calibri"/>
          <w:i w:val="0"/>
          <w:iCs w:val="0"/>
          <w:color w:val="333333"/>
          <w:szCs w:val="21"/>
          <w:shd w:val="clear" w:color="auto" w:fill="FFFFFF"/>
        </w:rPr>
        <w:t>强制性</w:t>
      </w:r>
      <w:r>
        <w:rPr>
          <w:rFonts w:hint="default" w:ascii="Calibri" w:hAnsi="Calibri" w:cs="Calibri"/>
          <w:i w:val="0"/>
          <w:iCs w:val="0"/>
        </w:rPr>
        <w:t>认证的</w:t>
      </w:r>
      <w:r>
        <w:rPr>
          <w:rFonts w:hint="default" w:ascii="Calibri" w:hAnsi="Calibri" w:eastAsia="Helvetica" w:cs="Calibri"/>
          <w:i w:val="0"/>
          <w:iCs w:val="0"/>
          <w:color w:val="333333"/>
          <w:szCs w:val="21"/>
          <w:shd w:val="clear" w:color="auto" w:fill="FFFFFF"/>
        </w:rPr>
        <w:t>产品</w:t>
      </w:r>
      <w:r>
        <w:rPr>
          <w:rFonts w:hint="default" w:ascii="Calibri" w:hAnsi="Calibri" w:cs="Calibri"/>
          <w:i w:val="0"/>
          <w:iCs w:val="0"/>
        </w:rPr>
        <w:t>用于本项目，供货时提供对应产品的</w:t>
      </w:r>
      <w:r>
        <w:rPr>
          <w:rFonts w:hint="default" w:ascii="Calibri" w:hAnsi="Calibri" w:cs="Calibri"/>
          <w:i w:val="0"/>
          <w:iCs w:val="0"/>
          <w:color w:val="333333"/>
          <w:szCs w:val="21"/>
          <w:shd w:val="clear" w:color="auto" w:fill="FFFFFF"/>
        </w:rPr>
        <w:t>强制性产品认证证书。</w:t>
      </w:r>
    </w:p>
    <w:p w14:paraId="66B0D5C2">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5B79541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51CDE928">
      <w:pPr>
        <w:ind w:firstLine="420" w:firstLineChars="200"/>
        <w:rPr>
          <w:rFonts w:hint="default" w:ascii="Calibri" w:hAnsi="Calibri" w:cs="Calibri"/>
          <w:i w:val="0"/>
          <w:iCs w:val="0"/>
        </w:rPr>
      </w:pPr>
    </w:p>
    <w:p w14:paraId="16BB19B8">
      <w:pPr>
        <w:pStyle w:val="4"/>
        <w:ind w:firstLine="420"/>
        <w:rPr>
          <w:rFonts w:hint="default" w:ascii="Calibri" w:hAnsi="Calibri" w:cs="Calibri"/>
          <w:i w:val="0"/>
          <w:iCs w:val="0"/>
        </w:rPr>
      </w:pPr>
      <w:r>
        <w:rPr>
          <w:rFonts w:hint="default" w:ascii="Calibri" w:hAnsi="Calibri" w:cs="Calibri"/>
          <w:i w:val="0"/>
          <w:iCs w:val="0"/>
        </w:rPr>
        <w:t>（二）产品技术说明</w:t>
      </w:r>
    </w:p>
    <w:p w14:paraId="07C32700">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产品技术说明</w:t>
      </w:r>
    </w:p>
    <w:p w14:paraId="6E8D85E6">
      <w:pPr>
        <w:ind w:firstLine="420" w:firstLineChars="200"/>
        <w:rPr>
          <w:rFonts w:hint="default" w:ascii="Calibri" w:hAnsi="Calibri" w:cs="Calibri"/>
          <w:i w:val="0"/>
          <w:iCs w:val="0"/>
        </w:rPr>
      </w:pPr>
      <w:r>
        <w:rPr>
          <w:rFonts w:hint="default" w:ascii="Calibri" w:hAnsi="Calibri" w:cs="Calibri"/>
          <w:i w:val="0"/>
          <w:iCs w:val="0"/>
        </w:rPr>
        <w:t>投标人须对产品主要技术参数、配置水平、结构、性能、特点和质量水平的详细描述，并提供权威机构出具的认证证书、第三方检测机构出具的检测报告、投标产品制造商公开发布的印刷资料（如有）、产品荣誉、产品专利证书；产品的市场评价材料；</w:t>
      </w:r>
    </w:p>
    <w:p w14:paraId="35D682CB">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投标产品技术响应表</w:t>
      </w:r>
    </w:p>
    <w:p w14:paraId="3E73AC53">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525BDE3F">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7C956976">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4F032A4C">
      <w:pPr>
        <w:rPr>
          <w:rFonts w:hint="eastAsia" w:ascii="Calibri" w:hAnsi="Calibri" w:eastAsia="宋体" w:cs="Calibri"/>
          <w:i w:val="0"/>
          <w:iCs w:val="0"/>
          <w:lang w:eastAsia="zh-CN"/>
        </w:rPr>
      </w:pPr>
      <w:r>
        <w:rPr>
          <w:rFonts w:hint="default" w:ascii="Calibri" w:hAnsi="Calibri" w:cs="Calibri"/>
          <w:i w:val="0"/>
          <w:iCs w:val="0"/>
          <w:lang w:eastAsia="zh-CN"/>
        </w:rPr>
        <w:t>标段</w:t>
      </w:r>
      <w:r>
        <w:rPr>
          <w:rFonts w:hint="default" w:ascii="Calibri" w:hAnsi="Calibri" w:cs="Calibri"/>
          <w:i w:val="0"/>
          <w:iCs w:val="0"/>
        </w:rPr>
        <w:t>名称：</w:t>
      </w:r>
      <w:r>
        <w:rPr>
          <w:rFonts w:hint="eastAsia" w:cs="Calibri"/>
          <w:i w:val="0"/>
          <w:iCs w:val="0"/>
          <w:lang w:eastAsia="zh-CN"/>
        </w:rPr>
        <w:t>4K超高清电子现场制作音频系统</w:t>
      </w:r>
    </w:p>
    <w:tbl>
      <w:tblPr>
        <w:tblStyle w:val="23"/>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5"/>
        <w:gridCol w:w="825"/>
        <w:gridCol w:w="4204"/>
        <w:gridCol w:w="2439"/>
        <w:gridCol w:w="1178"/>
      </w:tblGrid>
      <w:tr w14:paraId="5ECDF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544A5751">
            <w:pPr>
              <w:jc w:val="center"/>
              <w:rPr>
                <w:color w:val="000000"/>
              </w:rPr>
            </w:pPr>
            <w:r>
              <w:rPr>
                <w:color w:val="000000"/>
              </w:rPr>
              <w:t>招标文件要求</w:t>
            </w:r>
          </w:p>
        </w:tc>
        <w:tc>
          <w:tcPr>
            <w:tcW w:w="2441" w:type="dxa"/>
            <w:vMerge w:val="restart"/>
            <w:tcBorders>
              <w:left w:val="single" w:color="auto" w:sz="4" w:space="0"/>
              <w:right w:val="single" w:color="auto" w:sz="4" w:space="0"/>
            </w:tcBorders>
            <w:vAlign w:val="center"/>
          </w:tcPr>
          <w:p w14:paraId="1888B617">
            <w:pPr>
              <w:jc w:val="center"/>
              <w:rPr>
                <w:color w:val="000000"/>
              </w:rPr>
            </w:pPr>
            <w:r>
              <w:rPr>
                <w:color w:val="000000"/>
              </w:rPr>
              <w:t>投标文件对应内容</w:t>
            </w:r>
          </w:p>
        </w:tc>
        <w:tc>
          <w:tcPr>
            <w:tcW w:w="1176" w:type="dxa"/>
            <w:vMerge w:val="restart"/>
            <w:tcBorders>
              <w:left w:val="single" w:color="auto" w:sz="4" w:space="0"/>
            </w:tcBorders>
            <w:vAlign w:val="center"/>
          </w:tcPr>
          <w:p w14:paraId="25A7A499">
            <w:pPr>
              <w:jc w:val="center"/>
            </w:pPr>
            <w:r>
              <w:t>是否满足</w:t>
            </w:r>
          </w:p>
          <w:p w14:paraId="6BFA08B0">
            <w:pPr>
              <w:jc w:val="center"/>
            </w:pPr>
            <w:r>
              <w:t>（是/否）</w:t>
            </w:r>
          </w:p>
        </w:tc>
      </w:tr>
      <w:tr w14:paraId="3C699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36BB41B3">
            <w:pPr>
              <w:jc w:val="center"/>
            </w:pPr>
            <w:r>
              <w:t>标记</w:t>
            </w:r>
          </w:p>
        </w:tc>
        <w:tc>
          <w:tcPr>
            <w:tcW w:w="821" w:type="dxa"/>
            <w:tcBorders>
              <w:left w:val="single" w:color="auto" w:sz="4" w:space="0"/>
              <w:right w:val="single" w:color="auto" w:sz="4" w:space="0"/>
            </w:tcBorders>
            <w:vAlign w:val="center"/>
          </w:tcPr>
          <w:p w14:paraId="1AE0F81B">
            <w:pPr>
              <w:jc w:val="center"/>
            </w:pPr>
            <w:r>
              <w:t>指标编号</w:t>
            </w:r>
          </w:p>
        </w:tc>
        <w:tc>
          <w:tcPr>
            <w:tcW w:w="4212" w:type="dxa"/>
            <w:tcBorders>
              <w:left w:val="single" w:color="auto" w:sz="4" w:space="0"/>
              <w:right w:val="single" w:color="auto" w:sz="4" w:space="0"/>
            </w:tcBorders>
            <w:shd w:val="clear" w:color="auto" w:fill="auto"/>
            <w:vAlign w:val="center"/>
          </w:tcPr>
          <w:p w14:paraId="62ED4059">
            <w:pPr>
              <w:jc w:val="center"/>
              <w:rPr>
                <w:color w:val="000000"/>
                <w:kern w:val="40"/>
              </w:rPr>
            </w:pPr>
            <w:r>
              <w:rPr>
                <w:rFonts w:hint="eastAsia"/>
                <w:color w:val="000000"/>
                <w:kern w:val="40"/>
              </w:rPr>
              <w:t>技术指标内容（</w:t>
            </w:r>
            <w:r>
              <w:rPr>
                <w:color w:val="000000"/>
                <w:kern w:val="40"/>
              </w:rPr>
              <w:t>第三章“</w:t>
            </w:r>
            <w:r>
              <w:t>第</w:t>
            </w:r>
            <w:r>
              <w:rPr>
                <w:rFonts w:hint="eastAsia"/>
                <w:lang w:val="en-US" w:eastAsia="zh-CN"/>
              </w:rPr>
              <w:t>二</w:t>
            </w:r>
            <w:r>
              <w:t xml:space="preserve">部分 </w:t>
            </w:r>
            <w:r>
              <w:rPr>
                <w:rFonts w:hint="eastAsia"/>
              </w:rPr>
              <w:t>技术要求</w:t>
            </w:r>
            <w:r>
              <w:rPr>
                <w:color w:val="000000"/>
                <w:kern w:val="40"/>
              </w:rPr>
              <w:t>”</w:t>
            </w:r>
            <w:r>
              <w:rPr>
                <w:rFonts w:hint="eastAsia"/>
                <w:color w:val="000000"/>
                <w:kern w:val="40"/>
              </w:rPr>
              <w:t>中的</w:t>
            </w:r>
            <w:r>
              <w:rPr>
                <w:rFonts w:hint="eastAsia"/>
                <w:color w:val="000000"/>
                <w:kern w:val="40"/>
                <w:lang w:val="en-US" w:eastAsia="zh-CN"/>
              </w:rPr>
              <w:t>系统要求、</w:t>
            </w:r>
            <w:r>
              <w:rPr>
                <w:rFonts w:hint="eastAsia"/>
                <w:color w:val="000000"/>
                <w:kern w:val="40"/>
              </w:rPr>
              <w:t>技术要求）</w:t>
            </w:r>
          </w:p>
        </w:tc>
        <w:tc>
          <w:tcPr>
            <w:tcW w:w="2441" w:type="dxa"/>
            <w:vMerge w:val="continue"/>
            <w:tcBorders>
              <w:left w:val="single" w:color="auto" w:sz="4" w:space="0"/>
              <w:right w:val="single" w:color="auto" w:sz="4" w:space="0"/>
            </w:tcBorders>
            <w:vAlign w:val="center"/>
          </w:tcPr>
          <w:p w14:paraId="4042B4AD">
            <w:pPr>
              <w:jc w:val="center"/>
              <w:rPr>
                <w:color w:val="000000"/>
                <w:kern w:val="40"/>
              </w:rPr>
            </w:pPr>
          </w:p>
        </w:tc>
        <w:tc>
          <w:tcPr>
            <w:tcW w:w="1176" w:type="dxa"/>
            <w:vMerge w:val="continue"/>
            <w:tcBorders>
              <w:left w:val="single" w:color="auto" w:sz="4" w:space="0"/>
            </w:tcBorders>
            <w:vAlign w:val="center"/>
          </w:tcPr>
          <w:p w14:paraId="4F1506C9">
            <w:pPr>
              <w:jc w:val="center"/>
              <w:rPr>
                <w:color w:val="000000"/>
                <w:kern w:val="40"/>
              </w:rPr>
            </w:pPr>
          </w:p>
        </w:tc>
      </w:tr>
      <w:tr w14:paraId="7B404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3CD1CD81"/>
        </w:tc>
        <w:tc>
          <w:tcPr>
            <w:tcW w:w="821" w:type="dxa"/>
            <w:tcBorders>
              <w:left w:val="single" w:color="auto" w:sz="4" w:space="0"/>
              <w:right w:val="single" w:color="auto" w:sz="4" w:space="0"/>
            </w:tcBorders>
            <w:vAlign w:val="center"/>
          </w:tcPr>
          <w:p w14:paraId="563F4B59"/>
        </w:tc>
        <w:tc>
          <w:tcPr>
            <w:tcW w:w="4212" w:type="dxa"/>
            <w:tcBorders>
              <w:left w:val="single" w:color="auto" w:sz="4" w:space="0"/>
              <w:right w:val="single" w:color="auto" w:sz="4" w:space="0"/>
            </w:tcBorders>
            <w:vAlign w:val="center"/>
          </w:tcPr>
          <w:p w14:paraId="05D3F8C1"/>
        </w:tc>
        <w:tc>
          <w:tcPr>
            <w:tcW w:w="2441" w:type="dxa"/>
            <w:tcBorders>
              <w:left w:val="single" w:color="auto" w:sz="4" w:space="0"/>
              <w:right w:val="single" w:color="auto" w:sz="4" w:space="0"/>
            </w:tcBorders>
            <w:vAlign w:val="center"/>
          </w:tcPr>
          <w:p w14:paraId="18DEC543"/>
        </w:tc>
        <w:tc>
          <w:tcPr>
            <w:tcW w:w="1176" w:type="dxa"/>
            <w:tcBorders>
              <w:left w:val="single" w:color="auto" w:sz="4" w:space="0"/>
            </w:tcBorders>
            <w:vAlign w:val="center"/>
          </w:tcPr>
          <w:p w14:paraId="25F0602D"/>
        </w:tc>
      </w:tr>
      <w:tr w14:paraId="3814A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3BDE69FE"/>
        </w:tc>
        <w:tc>
          <w:tcPr>
            <w:tcW w:w="821" w:type="dxa"/>
            <w:tcBorders>
              <w:left w:val="single" w:color="auto" w:sz="4" w:space="0"/>
              <w:right w:val="single" w:color="auto" w:sz="4" w:space="0"/>
            </w:tcBorders>
            <w:vAlign w:val="center"/>
          </w:tcPr>
          <w:p w14:paraId="72EA551E"/>
        </w:tc>
        <w:tc>
          <w:tcPr>
            <w:tcW w:w="4212" w:type="dxa"/>
            <w:tcBorders>
              <w:left w:val="single" w:color="auto" w:sz="4" w:space="0"/>
              <w:right w:val="single" w:color="auto" w:sz="4" w:space="0"/>
            </w:tcBorders>
            <w:vAlign w:val="center"/>
          </w:tcPr>
          <w:p w14:paraId="21B65DE6"/>
        </w:tc>
        <w:tc>
          <w:tcPr>
            <w:tcW w:w="2441" w:type="dxa"/>
            <w:tcBorders>
              <w:left w:val="single" w:color="auto" w:sz="4" w:space="0"/>
              <w:right w:val="single" w:color="auto" w:sz="4" w:space="0"/>
            </w:tcBorders>
            <w:vAlign w:val="center"/>
          </w:tcPr>
          <w:p w14:paraId="0F5F3A4F"/>
        </w:tc>
        <w:tc>
          <w:tcPr>
            <w:tcW w:w="1176" w:type="dxa"/>
            <w:tcBorders>
              <w:left w:val="single" w:color="auto" w:sz="4" w:space="0"/>
            </w:tcBorders>
            <w:vAlign w:val="center"/>
          </w:tcPr>
          <w:p w14:paraId="2EB4AAC1"/>
        </w:tc>
      </w:tr>
      <w:tr w14:paraId="69F58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7701BE83"/>
        </w:tc>
        <w:tc>
          <w:tcPr>
            <w:tcW w:w="821" w:type="dxa"/>
            <w:tcBorders>
              <w:left w:val="single" w:color="auto" w:sz="4" w:space="0"/>
              <w:right w:val="single" w:color="auto" w:sz="4" w:space="0"/>
            </w:tcBorders>
            <w:vAlign w:val="center"/>
          </w:tcPr>
          <w:p w14:paraId="097E1019"/>
        </w:tc>
        <w:tc>
          <w:tcPr>
            <w:tcW w:w="4212" w:type="dxa"/>
            <w:tcBorders>
              <w:left w:val="single" w:color="auto" w:sz="4" w:space="0"/>
              <w:right w:val="single" w:color="auto" w:sz="4" w:space="0"/>
            </w:tcBorders>
            <w:vAlign w:val="center"/>
          </w:tcPr>
          <w:p w14:paraId="43AAE32F"/>
        </w:tc>
        <w:tc>
          <w:tcPr>
            <w:tcW w:w="2441" w:type="dxa"/>
            <w:tcBorders>
              <w:left w:val="single" w:color="auto" w:sz="4" w:space="0"/>
              <w:right w:val="single" w:color="auto" w:sz="4" w:space="0"/>
            </w:tcBorders>
            <w:vAlign w:val="center"/>
          </w:tcPr>
          <w:p w14:paraId="2A10CEA9"/>
        </w:tc>
        <w:tc>
          <w:tcPr>
            <w:tcW w:w="1176" w:type="dxa"/>
            <w:tcBorders>
              <w:left w:val="single" w:color="auto" w:sz="4" w:space="0"/>
            </w:tcBorders>
            <w:vAlign w:val="center"/>
          </w:tcPr>
          <w:p w14:paraId="416D5C1D"/>
        </w:tc>
      </w:tr>
      <w:tr w14:paraId="5B840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1C85D890"/>
        </w:tc>
        <w:tc>
          <w:tcPr>
            <w:tcW w:w="821" w:type="dxa"/>
            <w:tcBorders>
              <w:left w:val="single" w:color="auto" w:sz="4" w:space="0"/>
              <w:right w:val="single" w:color="auto" w:sz="4" w:space="0"/>
            </w:tcBorders>
            <w:vAlign w:val="center"/>
          </w:tcPr>
          <w:p w14:paraId="0C5243A7"/>
        </w:tc>
        <w:tc>
          <w:tcPr>
            <w:tcW w:w="4212" w:type="dxa"/>
            <w:tcBorders>
              <w:left w:val="single" w:color="auto" w:sz="4" w:space="0"/>
              <w:right w:val="single" w:color="auto" w:sz="4" w:space="0"/>
            </w:tcBorders>
            <w:vAlign w:val="center"/>
          </w:tcPr>
          <w:p w14:paraId="21E77BBD"/>
        </w:tc>
        <w:tc>
          <w:tcPr>
            <w:tcW w:w="2441" w:type="dxa"/>
            <w:tcBorders>
              <w:left w:val="single" w:color="auto" w:sz="4" w:space="0"/>
              <w:right w:val="single" w:color="auto" w:sz="4" w:space="0"/>
            </w:tcBorders>
            <w:vAlign w:val="center"/>
          </w:tcPr>
          <w:p w14:paraId="135D322B"/>
        </w:tc>
        <w:tc>
          <w:tcPr>
            <w:tcW w:w="1176" w:type="dxa"/>
            <w:tcBorders>
              <w:left w:val="single" w:color="auto" w:sz="4" w:space="0"/>
            </w:tcBorders>
            <w:vAlign w:val="center"/>
          </w:tcPr>
          <w:p w14:paraId="2736F3A4"/>
        </w:tc>
      </w:tr>
      <w:tr w14:paraId="1D5BCE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51" w:type="dxa"/>
            <w:tcBorders>
              <w:right w:val="single" w:color="auto" w:sz="4" w:space="0"/>
            </w:tcBorders>
            <w:vAlign w:val="center"/>
          </w:tcPr>
          <w:p w14:paraId="06459FAB"/>
        </w:tc>
        <w:tc>
          <w:tcPr>
            <w:tcW w:w="821" w:type="dxa"/>
            <w:tcBorders>
              <w:left w:val="single" w:color="auto" w:sz="4" w:space="0"/>
              <w:right w:val="single" w:color="auto" w:sz="4" w:space="0"/>
            </w:tcBorders>
            <w:vAlign w:val="center"/>
          </w:tcPr>
          <w:p w14:paraId="2A825166"/>
        </w:tc>
        <w:tc>
          <w:tcPr>
            <w:tcW w:w="4212" w:type="dxa"/>
            <w:tcBorders>
              <w:left w:val="single" w:color="auto" w:sz="4" w:space="0"/>
              <w:right w:val="single" w:color="auto" w:sz="4" w:space="0"/>
            </w:tcBorders>
            <w:vAlign w:val="center"/>
          </w:tcPr>
          <w:p w14:paraId="7A894AA3"/>
        </w:tc>
        <w:tc>
          <w:tcPr>
            <w:tcW w:w="2441" w:type="dxa"/>
            <w:tcBorders>
              <w:left w:val="single" w:color="auto" w:sz="4" w:space="0"/>
              <w:right w:val="single" w:color="auto" w:sz="4" w:space="0"/>
            </w:tcBorders>
            <w:vAlign w:val="center"/>
          </w:tcPr>
          <w:p w14:paraId="3DE36159"/>
        </w:tc>
        <w:tc>
          <w:tcPr>
            <w:tcW w:w="1176" w:type="dxa"/>
            <w:tcBorders>
              <w:left w:val="single" w:color="auto" w:sz="4" w:space="0"/>
            </w:tcBorders>
            <w:vAlign w:val="center"/>
          </w:tcPr>
          <w:p w14:paraId="1CE18D7F"/>
        </w:tc>
      </w:tr>
    </w:tbl>
    <w:p w14:paraId="1C2CD0D0">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szCs w:val="21"/>
        </w:rPr>
        <w:t>投标人全称：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3000F0D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0F4B06D4">
      <w:pPr>
        <w:adjustRightInd w:val="0"/>
        <w:ind w:firstLine="420" w:firstLineChars="200"/>
        <w:rPr>
          <w:rFonts w:hint="default" w:ascii="Calibri" w:hAnsi="Calibri" w:cs="Calibri"/>
          <w:i w:val="0"/>
          <w:iCs w:val="0"/>
          <w:szCs w:val="21"/>
        </w:rPr>
      </w:pPr>
    </w:p>
    <w:p w14:paraId="4326565A">
      <w:pPr>
        <w:adjustRightInd w:val="0"/>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说明：</w:t>
      </w:r>
    </w:p>
    <w:p w14:paraId="209EDB60">
      <w:pPr>
        <w:adjustRightInd w:val="0"/>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（1）投标人应对招标文件要求进行逐条响应，并说明具体响应内容。</w:t>
      </w:r>
    </w:p>
    <w:p w14:paraId="56EB7099">
      <w:pPr>
        <w:adjustRightInd w:val="0"/>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（2）投标人不得提供与本项目采购无关的其他商品、服务。</w:t>
      </w:r>
    </w:p>
    <w:p w14:paraId="2093FB13">
      <w:pPr>
        <w:adjustRightInd w:val="0"/>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（3）不限于表格形式，可采用其他形式表述。</w:t>
      </w:r>
    </w:p>
    <w:p w14:paraId="578E003E">
      <w:pPr>
        <w:adjustRightInd w:val="0"/>
        <w:ind w:firstLine="420" w:firstLineChars="200"/>
        <w:rPr>
          <w:rFonts w:hint="default" w:ascii="Calibri" w:hAnsi="Calibri" w:eastAsia="楷体" w:cs="Calibri"/>
          <w:i w:val="0"/>
          <w:iCs w:val="0"/>
          <w:szCs w:val="21"/>
        </w:rPr>
      </w:pPr>
      <w:r>
        <w:rPr>
          <w:rFonts w:hint="default" w:ascii="Calibri" w:hAnsi="Calibri" w:eastAsia="楷体" w:cs="Calibri"/>
        </w:rPr>
        <w:t>（</w:t>
      </w:r>
      <w:r>
        <w:rPr>
          <w:rFonts w:hint="default" w:ascii="Calibri" w:hAnsi="Calibri" w:eastAsia="楷体" w:cs="Calibri"/>
          <w:lang w:val="en-US" w:eastAsia="zh-CN"/>
        </w:rPr>
        <w:t>4</w:t>
      </w:r>
      <w:r>
        <w:rPr>
          <w:rFonts w:hint="default" w:ascii="Calibri" w:hAnsi="Calibri" w:eastAsia="楷体" w:cs="Calibri"/>
        </w:rPr>
        <w:t>）表后提供采购需求中要求的技术指标的证明材料，列明技术指标</w:t>
      </w:r>
      <w:r>
        <w:rPr>
          <w:rFonts w:hint="default" w:ascii="Calibri" w:hAnsi="Calibri" w:eastAsia="楷体" w:cs="Calibri"/>
          <w:lang w:val="en-US" w:eastAsia="zh-CN"/>
        </w:rPr>
        <w:t>并</w:t>
      </w:r>
      <w:r>
        <w:rPr>
          <w:rFonts w:hint="default" w:ascii="Calibri" w:hAnsi="Calibri" w:eastAsia="楷体" w:cs="Calibri"/>
        </w:rPr>
        <w:t>对证明材料中的相应指标进行标注。</w:t>
      </w:r>
    </w:p>
    <w:p w14:paraId="64BB1B9D">
      <w:pPr>
        <w:ind w:firstLine="420" w:firstLineChars="200"/>
        <w:rPr>
          <w:rFonts w:hint="default" w:ascii="Calibri" w:hAnsi="Calibri" w:cs="Calibri"/>
          <w:i w:val="0"/>
          <w:iCs w:val="0"/>
        </w:rPr>
      </w:pPr>
    </w:p>
    <w:p w14:paraId="185B8A66">
      <w:pPr>
        <w:pStyle w:val="4"/>
        <w:ind w:firstLine="420"/>
        <w:rPr>
          <w:rFonts w:hint="default" w:ascii="Calibri" w:hAnsi="Calibri" w:eastAsia="宋体" w:cs="Calibri"/>
          <w:i w:val="0"/>
          <w:iCs w:val="0"/>
        </w:rPr>
      </w:pPr>
      <w:r>
        <w:rPr>
          <w:rFonts w:hint="default" w:ascii="Calibri" w:hAnsi="Calibri" w:cs="Calibri"/>
          <w:i w:val="0"/>
          <w:iCs w:val="0"/>
        </w:rPr>
        <w:t>（三）针对本项目的服务方案</w:t>
      </w:r>
    </w:p>
    <w:p w14:paraId="367BE24A">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针对本项目的服务方案</w:t>
      </w:r>
    </w:p>
    <w:p w14:paraId="6B86E578">
      <w:pPr>
        <w:adjustRightInd w:val="0"/>
        <w:ind w:firstLine="420" w:firstLineChars="200"/>
        <w:rPr>
          <w:rFonts w:hint="default" w:ascii="Calibri" w:hAnsi="Calibri" w:cs="Calibri"/>
          <w:i w:val="0"/>
          <w:iCs w:val="0"/>
        </w:rPr>
      </w:pPr>
      <w:r>
        <w:rPr>
          <w:rFonts w:hint="default" w:ascii="Calibri" w:hAnsi="Calibri" w:cs="Calibri"/>
          <w:i w:val="0"/>
          <w:iCs w:val="0"/>
        </w:rPr>
        <w:t>1.实施计划安排</w:t>
      </w:r>
    </w:p>
    <w:p w14:paraId="2178801F">
      <w:pPr>
        <w:adjustRightInd w:val="0"/>
        <w:ind w:firstLine="420" w:firstLineChars="200"/>
        <w:rPr>
          <w:rFonts w:hint="default" w:ascii="Calibri" w:hAnsi="Calibri" w:cs="Calibri"/>
          <w:i w:val="0"/>
          <w:iCs w:val="0"/>
        </w:rPr>
      </w:pPr>
      <w:r>
        <w:rPr>
          <w:rFonts w:hint="default" w:ascii="Calibri" w:hAnsi="Calibri" w:cs="Calibri"/>
          <w:i w:val="0"/>
          <w:iCs w:val="0"/>
        </w:rPr>
        <w:t>2.供货方案</w:t>
      </w:r>
    </w:p>
    <w:p w14:paraId="1EEC2ECC">
      <w:pPr>
        <w:adjustRightInd w:val="0"/>
        <w:ind w:firstLine="420" w:firstLineChars="200"/>
        <w:rPr>
          <w:rFonts w:hint="default" w:ascii="Calibri" w:hAnsi="Calibri" w:cs="Calibri"/>
          <w:i w:val="0"/>
          <w:iCs w:val="0"/>
        </w:rPr>
      </w:pPr>
      <w:r>
        <w:rPr>
          <w:rFonts w:hint="default" w:ascii="Calibri" w:hAnsi="Calibri" w:cs="Calibri"/>
          <w:i w:val="0"/>
          <w:iCs w:val="0"/>
        </w:rPr>
        <w:t>4.技术服务说明</w:t>
      </w:r>
    </w:p>
    <w:p w14:paraId="051FAB18">
      <w:pPr>
        <w:adjustRightInd w:val="0"/>
        <w:ind w:firstLine="420" w:firstLineChars="200"/>
        <w:rPr>
          <w:rFonts w:hint="default" w:ascii="Calibri" w:hAnsi="Calibri" w:cs="Calibri"/>
          <w:i w:val="0"/>
          <w:iCs w:val="0"/>
        </w:rPr>
      </w:pPr>
      <w:r>
        <w:rPr>
          <w:rFonts w:hint="default" w:ascii="Calibri" w:hAnsi="Calibri" w:cs="Calibri"/>
          <w:i w:val="0"/>
          <w:iCs w:val="0"/>
        </w:rPr>
        <w:t>投标人对培训、咨询等技术服务内容进行详细阐述。</w:t>
      </w:r>
    </w:p>
    <w:p w14:paraId="5FE80CD5">
      <w:pPr>
        <w:adjustRightInd w:val="0"/>
        <w:ind w:firstLine="420" w:firstLineChars="200"/>
        <w:rPr>
          <w:rFonts w:hint="default" w:ascii="Calibri" w:hAnsi="Calibri" w:cs="Calibri"/>
          <w:i w:val="0"/>
          <w:iCs w:val="0"/>
        </w:rPr>
      </w:pPr>
      <w:r>
        <w:rPr>
          <w:rFonts w:hint="default" w:ascii="Calibri" w:hAnsi="Calibri" w:cs="Calibri"/>
          <w:i w:val="0"/>
          <w:iCs w:val="0"/>
        </w:rPr>
        <w:t>5.售后服务说明</w:t>
      </w:r>
    </w:p>
    <w:p w14:paraId="6BFA2989">
      <w:pPr>
        <w:adjustRightInd w:val="0"/>
        <w:ind w:firstLine="420" w:firstLineChars="200"/>
        <w:rPr>
          <w:rFonts w:hint="default" w:ascii="Calibri" w:hAnsi="Calibri" w:cs="Calibri"/>
          <w:i w:val="0"/>
          <w:iCs w:val="0"/>
        </w:rPr>
      </w:pPr>
      <w:r>
        <w:rPr>
          <w:rFonts w:hint="default" w:ascii="Calibri" w:hAnsi="Calibri" w:cs="Calibri"/>
          <w:i w:val="0"/>
          <w:iCs w:val="0"/>
        </w:rPr>
        <w:t>5.1售后服务机构说明包括长期售后服务机构的详细介绍、资质资格、技术力量、成立时间等（提供相关证明材料）；</w:t>
      </w:r>
    </w:p>
    <w:p w14:paraId="36F0B9B4">
      <w:pPr>
        <w:adjustRightInd w:val="0"/>
        <w:ind w:firstLine="420" w:firstLineChars="200"/>
        <w:rPr>
          <w:rFonts w:hint="default" w:ascii="Calibri" w:hAnsi="Calibri" w:cs="Calibri"/>
          <w:i w:val="0"/>
          <w:iCs w:val="0"/>
        </w:rPr>
      </w:pPr>
      <w:r>
        <w:rPr>
          <w:rFonts w:hint="default" w:ascii="Calibri" w:hAnsi="Calibri" w:cs="Calibri"/>
          <w:i w:val="0"/>
          <w:iCs w:val="0"/>
        </w:rPr>
        <w:t>5.2质量保证期说明；</w:t>
      </w:r>
    </w:p>
    <w:p w14:paraId="15FFCDFD">
      <w:pPr>
        <w:adjustRightInd w:val="0"/>
        <w:ind w:firstLine="420" w:firstLineChars="200"/>
        <w:rPr>
          <w:rFonts w:hint="default" w:ascii="Calibri" w:hAnsi="Calibri" w:cs="Calibri"/>
          <w:i w:val="0"/>
          <w:iCs w:val="0"/>
        </w:rPr>
      </w:pPr>
      <w:r>
        <w:rPr>
          <w:rFonts w:hint="default" w:ascii="Calibri" w:hAnsi="Calibri" w:cs="Calibri"/>
          <w:i w:val="0"/>
          <w:iCs w:val="0"/>
        </w:rPr>
        <w:t>5.3售后服务承诺</w:t>
      </w:r>
    </w:p>
    <w:p w14:paraId="7931B176">
      <w:pPr>
        <w:adjustRightInd w:val="0"/>
        <w:ind w:firstLine="420" w:firstLineChars="200"/>
        <w:rPr>
          <w:rFonts w:hint="default" w:ascii="Calibri" w:hAnsi="Calibri" w:cs="Calibri"/>
          <w:i w:val="0"/>
          <w:iCs w:val="0"/>
        </w:rPr>
      </w:pPr>
      <w:r>
        <w:rPr>
          <w:rFonts w:hint="default" w:ascii="Calibri" w:hAnsi="Calibri" w:cs="Calibri"/>
          <w:i w:val="0"/>
          <w:iCs w:val="0"/>
        </w:rPr>
        <w:t xml:space="preserve">（1）质量保证期内售后服务承诺包含售后服务内容、故障响应时间、到达现场时间、处理故障方式及时间；服务计划说明、保障措施； </w:t>
      </w:r>
    </w:p>
    <w:p w14:paraId="27B6E9D0">
      <w:pPr>
        <w:adjustRightInd w:val="0"/>
        <w:ind w:firstLine="420" w:firstLineChars="200"/>
        <w:rPr>
          <w:rFonts w:hint="default" w:ascii="Calibri" w:hAnsi="Calibri" w:cs="Calibri"/>
          <w:i w:val="0"/>
          <w:iCs w:val="0"/>
        </w:rPr>
      </w:pPr>
      <w:r>
        <w:rPr>
          <w:rFonts w:hint="default" w:ascii="Calibri" w:hAnsi="Calibri" w:cs="Calibri"/>
          <w:i w:val="0"/>
          <w:iCs w:val="0"/>
        </w:rPr>
        <w:t>（2）质量保证期外售后服务承诺包括服务内容、收费标准、维修配件价格等；</w:t>
      </w:r>
    </w:p>
    <w:p w14:paraId="64D9EDB6">
      <w:pPr>
        <w:adjustRightInd w:val="0"/>
        <w:ind w:firstLine="420" w:firstLineChars="200"/>
        <w:rPr>
          <w:rFonts w:hint="default" w:ascii="Calibri" w:hAnsi="Calibri" w:cs="Calibri"/>
          <w:i w:val="0"/>
          <w:iCs w:val="0"/>
        </w:rPr>
      </w:pPr>
      <w:r>
        <w:rPr>
          <w:rFonts w:hint="default" w:ascii="Calibri" w:hAnsi="Calibri" w:cs="Calibri"/>
          <w:i w:val="0"/>
          <w:iCs w:val="0"/>
        </w:rPr>
        <w:t>6.其他说明</w:t>
      </w:r>
    </w:p>
    <w:p w14:paraId="5100B157">
      <w:pPr>
        <w:adjustRightInd w:val="0"/>
        <w:ind w:firstLine="420" w:firstLineChars="200"/>
        <w:rPr>
          <w:rFonts w:hint="default" w:ascii="Calibri" w:hAnsi="Calibri" w:cs="Calibri"/>
          <w:i w:val="0"/>
          <w:iCs w:val="0"/>
        </w:rPr>
      </w:pPr>
    </w:p>
    <w:p w14:paraId="6DBB719F">
      <w:pPr>
        <w:pStyle w:val="4"/>
        <w:ind w:firstLine="420"/>
        <w:rPr>
          <w:rFonts w:hint="default" w:ascii="Calibri" w:hAnsi="Calibri" w:cs="Calibri"/>
          <w:i w:val="0"/>
          <w:iCs w:val="0"/>
        </w:rPr>
      </w:pPr>
      <w:r>
        <w:rPr>
          <w:rFonts w:hint="default" w:ascii="Calibri" w:hAnsi="Calibri" w:cs="Calibri"/>
          <w:i w:val="0"/>
          <w:iCs w:val="0"/>
        </w:rPr>
        <w:t>（四）投标人为完成本项目组建的项目组人员名单</w:t>
      </w:r>
    </w:p>
    <w:p w14:paraId="450F300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投标人为完成本项目组建的项目组人员名单</w:t>
      </w:r>
    </w:p>
    <w:p w14:paraId="3C04E16F">
      <w:pPr>
        <w:ind w:firstLine="420" w:firstLineChars="200"/>
        <w:rPr>
          <w:rFonts w:hint="default" w:ascii="Calibri" w:hAnsi="Calibri" w:cs="Calibri"/>
          <w:i w:val="0"/>
          <w:iCs w:val="0"/>
          <w:szCs w:val="21"/>
        </w:rPr>
      </w:pPr>
      <w:r>
        <w:rPr>
          <w:rFonts w:hint="default" w:ascii="Calibri" w:hAnsi="Calibri" w:cs="Calibri"/>
          <w:i w:val="0"/>
          <w:iCs w:val="0"/>
          <w:szCs w:val="21"/>
        </w:rPr>
        <w:t>每个专职人员的情况应该明确表示，主要内容包括项目组职务、姓名、性别、学历、专业、社保缴纳等情况。在提交的投标文件中安排的人员，须为单位的在职职员。</w:t>
      </w:r>
      <w:r>
        <w:rPr>
          <w:rFonts w:hint="default" w:ascii="Calibri" w:hAnsi="Calibri" w:cs="Calibri"/>
          <w:b/>
          <w:bCs/>
          <w:i w:val="0"/>
          <w:iCs w:val="0"/>
          <w:szCs w:val="21"/>
        </w:rPr>
        <w:t>提供相关人员劳动合同或社保机构出具的社保缴纳证明材料、其他资料。</w:t>
      </w:r>
    </w:p>
    <w:p w14:paraId="64C9CA91">
      <w:pPr>
        <w:ind w:firstLine="420" w:firstLineChars="200"/>
        <w:rPr>
          <w:rFonts w:hint="default" w:ascii="Calibri" w:hAnsi="Calibri" w:cs="Calibri"/>
          <w:i w:val="0"/>
          <w:iCs w:val="0"/>
        </w:rPr>
      </w:pPr>
      <w:r>
        <w:rPr>
          <w:rFonts w:hint="default" w:ascii="Calibri" w:hAnsi="Calibri" w:cs="Calibri"/>
          <w:i w:val="0"/>
          <w:iCs w:val="0"/>
          <w:szCs w:val="21"/>
        </w:rPr>
        <w:t>不限于表格形式，可采用其他形式表述。</w:t>
      </w:r>
    </w:p>
    <w:p w14:paraId="20852BB9">
      <w:pPr>
        <w:ind w:firstLine="420" w:firstLineChars="200"/>
        <w:rPr>
          <w:rFonts w:hint="default" w:ascii="Calibri" w:hAnsi="Calibri" w:cs="Calibri"/>
          <w:i w:val="0"/>
          <w:iCs w:val="0"/>
        </w:rPr>
      </w:pPr>
      <w:bookmarkStart w:id="127" w:name="_Toc152042593"/>
      <w:bookmarkStart w:id="128" w:name="_Toc296602615"/>
      <w:bookmarkStart w:id="129" w:name="_Toc152045804"/>
      <w:bookmarkStart w:id="130" w:name="_Toc246997113"/>
      <w:bookmarkStart w:id="131" w:name="_Toc247085888"/>
      <w:bookmarkStart w:id="132" w:name="_Toc144974872"/>
      <w:bookmarkStart w:id="133" w:name="_Toc179632824"/>
      <w:bookmarkStart w:id="134" w:name="_Toc246996370"/>
      <w:r>
        <w:rPr>
          <w:rFonts w:hint="default" w:ascii="Calibri" w:hAnsi="Calibri" w:cs="Calibri"/>
          <w:i w:val="0"/>
          <w:iCs w:val="0"/>
          <w:szCs w:val="21"/>
        </w:rPr>
        <w:t>（</w:t>
      </w:r>
      <w:r>
        <w:rPr>
          <w:rFonts w:hint="default" w:ascii="Calibri" w:hAnsi="Calibri" w:cs="Calibri"/>
          <w:i w:val="0"/>
          <w:iCs w:val="0"/>
        </w:rPr>
        <w:t>1）项目组人员情况表</w:t>
      </w:r>
      <w:bookmarkEnd w:id="127"/>
      <w:bookmarkEnd w:id="128"/>
      <w:bookmarkEnd w:id="129"/>
      <w:bookmarkEnd w:id="130"/>
      <w:bookmarkEnd w:id="131"/>
      <w:bookmarkEnd w:id="132"/>
      <w:bookmarkEnd w:id="133"/>
      <w:bookmarkEnd w:id="134"/>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6"/>
        <w:gridCol w:w="806"/>
        <w:gridCol w:w="804"/>
        <w:gridCol w:w="1209"/>
        <w:gridCol w:w="1226"/>
        <w:gridCol w:w="1423"/>
        <w:gridCol w:w="1906"/>
      </w:tblGrid>
      <w:tr w14:paraId="315F9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3092B309">
            <w:pPr>
              <w:jc w:val="center"/>
              <w:rPr>
                <w:rFonts w:hint="default" w:ascii="Calibri" w:hAnsi="Calibri" w:cs="Calibri"/>
                <w:i w:val="0"/>
                <w:iCs w:val="0"/>
                <w:szCs w:val="21"/>
              </w:rPr>
            </w:pPr>
            <w:r>
              <w:rPr>
                <w:rFonts w:hint="default" w:ascii="Calibri" w:hAnsi="Calibri" w:cs="Calibri"/>
                <w:i w:val="0"/>
                <w:iCs w:val="0"/>
                <w:szCs w:val="21"/>
              </w:rPr>
              <w:t>项目组职务</w:t>
            </w:r>
          </w:p>
        </w:tc>
        <w:tc>
          <w:tcPr>
            <w:tcW w:w="727" w:type="dxa"/>
            <w:noWrap w:val="0"/>
            <w:vAlign w:val="center"/>
          </w:tcPr>
          <w:p w14:paraId="44B6877F">
            <w:pPr>
              <w:jc w:val="center"/>
              <w:rPr>
                <w:rFonts w:hint="default" w:ascii="Calibri" w:hAnsi="Calibri" w:cs="Calibri"/>
                <w:i w:val="0"/>
                <w:iCs w:val="0"/>
                <w:szCs w:val="21"/>
              </w:rPr>
            </w:pPr>
            <w:r>
              <w:rPr>
                <w:rFonts w:hint="default" w:ascii="Calibri" w:hAnsi="Calibri" w:cs="Calibri"/>
                <w:i w:val="0"/>
                <w:iCs w:val="0"/>
                <w:szCs w:val="21"/>
              </w:rPr>
              <w:t>姓名</w:t>
            </w:r>
          </w:p>
        </w:tc>
        <w:tc>
          <w:tcPr>
            <w:tcW w:w="725" w:type="dxa"/>
            <w:noWrap w:val="0"/>
            <w:vAlign w:val="center"/>
          </w:tcPr>
          <w:p w14:paraId="1DF2C7D4">
            <w:pPr>
              <w:jc w:val="center"/>
              <w:rPr>
                <w:rFonts w:hint="default" w:ascii="Calibri" w:hAnsi="Calibri" w:cs="Calibri"/>
                <w:i w:val="0"/>
                <w:iCs w:val="0"/>
                <w:szCs w:val="21"/>
              </w:rPr>
            </w:pPr>
            <w:r>
              <w:rPr>
                <w:rFonts w:hint="default" w:ascii="Calibri" w:hAnsi="Calibri" w:cs="Calibri"/>
                <w:i w:val="0"/>
                <w:iCs w:val="0"/>
                <w:szCs w:val="21"/>
              </w:rPr>
              <w:t>性别</w:t>
            </w:r>
          </w:p>
        </w:tc>
        <w:tc>
          <w:tcPr>
            <w:tcW w:w="1090" w:type="dxa"/>
            <w:noWrap w:val="0"/>
            <w:vAlign w:val="center"/>
          </w:tcPr>
          <w:p w14:paraId="573DAA1B">
            <w:pPr>
              <w:jc w:val="center"/>
              <w:rPr>
                <w:rFonts w:hint="default" w:ascii="Calibri" w:hAnsi="Calibri" w:cs="Calibri"/>
                <w:i w:val="0"/>
                <w:iCs w:val="0"/>
                <w:szCs w:val="21"/>
              </w:rPr>
            </w:pPr>
            <w:r>
              <w:rPr>
                <w:rFonts w:hint="default" w:ascii="Calibri" w:hAnsi="Calibri" w:cs="Calibri"/>
                <w:i w:val="0"/>
                <w:iCs w:val="0"/>
                <w:szCs w:val="21"/>
              </w:rPr>
              <w:t>学历</w:t>
            </w:r>
          </w:p>
        </w:tc>
        <w:tc>
          <w:tcPr>
            <w:tcW w:w="1105" w:type="dxa"/>
            <w:noWrap w:val="0"/>
            <w:vAlign w:val="center"/>
          </w:tcPr>
          <w:p w14:paraId="78D737B3">
            <w:pPr>
              <w:jc w:val="center"/>
              <w:rPr>
                <w:rFonts w:hint="default" w:ascii="Calibri" w:hAnsi="Calibri" w:cs="Calibri"/>
                <w:i w:val="0"/>
                <w:iCs w:val="0"/>
                <w:szCs w:val="21"/>
              </w:rPr>
            </w:pPr>
            <w:r>
              <w:rPr>
                <w:rFonts w:hint="default" w:ascii="Calibri" w:hAnsi="Calibri" w:cs="Calibri"/>
                <w:i w:val="0"/>
                <w:iCs w:val="0"/>
                <w:szCs w:val="21"/>
              </w:rPr>
              <w:t>专业</w:t>
            </w:r>
          </w:p>
        </w:tc>
        <w:tc>
          <w:tcPr>
            <w:tcW w:w="1283" w:type="dxa"/>
            <w:noWrap w:val="0"/>
            <w:vAlign w:val="center"/>
          </w:tcPr>
          <w:p w14:paraId="3724C741">
            <w:pPr>
              <w:jc w:val="center"/>
              <w:rPr>
                <w:rFonts w:hint="default" w:ascii="Calibri" w:hAnsi="Calibri" w:cs="Calibri"/>
                <w:i w:val="0"/>
                <w:iCs w:val="0"/>
                <w:szCs w:val="21"/>
              </w:rPr>
            </w:pPr>
            <w:r>
              <w:rPr>
                <w:rFonts w:hint="default" w:ascii="Calibri" w:hAnsi="Calibri" w:cs="Calibri"/>
                <w:i w:val="0"/>
                <w:iCs w:val="0"/>
                <w:szCs w:val="21"/>
              </w:rPr>
              <w:t>社保缴纳或劳动合同</w:t>
            </w:r>
          </w:p>
        </w:tc>
        <w:tc>
          <w:tcPr>
            <w:tcW w:w="1718" w:type="dxa"/>
            <w:noWrap w:val="0"/>
            <w:vAlign w:val="center"/>
          </w:tcPr>
          <w:p w14:paraId="29BC0DDA">
            <w:pPr>
              <w:jc w:val="center"/>
              <w:rPr>
                <w:rFonts w:hint="default" w:ascii="Calibri" w:hAnsi="Calibri" w:cs="Calibri"/>
                <w:i w:val="0"/>
                <w:iCs w:val="0"/>
                <w:szCs w:val="21"/>
              </w:rPr>
            </w:pPr>
            <w:r>
              <w:rPr>
                <w:rFonts w:hint="default" w:ascii="Calibri" w:hAnsi="Calibri" w:cs="Calibri"/>
                <w:i w:val="0"/>
                <w:iCs w:val="0"/>
                <w:szCs w:val="21"/>
              </w:rPr>
              <w:t>备 注</w:t>
            </w:r>
          </w:p>
          <w:p w14:paraId="26A5888D">
            <w:pPr>
              <w:jc w:val="center"/>
              <w:rPr>
                <w:rFonts w:hint="default" w:ascii="Calibri" w:hAnsi="Calibri" w:cs="Calibri"/>
                <w:i w:val="0"/>
                <w:iCs w:val="0"/>
                <w:szCs w:val="21"/>
              </w:rPr>
            </w:pPr>
            <w:r>
              <w:rPr>
                <w:rFonts w:hint="default" w:ascii="Calibri" w:hAnsi="Calibri" w:cs="Calibri"/>
                <w:i w:val="0"/>
                <w:iCs w:val="0"/>
                <w:szCs w:val="21"/>
              </w:rPr>
              <w:t>（人员能力及实施经验说明）</w:t>
            </w:r>
          </w:p>
        </w:tc>
      </w:tr>
      <w:tr w14:paraId="10183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2A0A362A">
            <w:pPr>
              <w:jc w:val="center"/>
              <w:rPr>
                <w:rFonts w:hint="default" w:ascii="Calibri" w:hAnsi="Calibri" w:cs="Calibri"/>
                <w:i w:val="0"/>
                <w:iCs w:val="0"/>
                <w:szCs w:val="21"/>
              </w:rPr>
            </w:pPr>
          </w:p>
        </w:tc>
        <w:tc>
          <w:tcPr>
            <w:tcW w:w="727" w:type="dxa"/>
            <w:noWrap w:val="0"/>
            <w:vAlign w:val="center"/>
          </w:tcPr>
          <w:p w14:paraId="7FA7B793">
            <w:pPr>
              <w:jc w:val="center"/>
              <w:rPr>
                <w:rFonts w:hint="default" w:ascii="Calibri" w:hAnsi="Calibri" w:cs="Calibri"/>
                <w:i w:val="0"/>
                <w:iCs w:val="0"/>
                <w:szCs w:val="21"/>
              </w:rPr>
            </w:pPr>
          </w:p>
        </w:tc>
        <w:tc>
          <w:tcPr>
            <w:tcW w:w="725" w:type="dxa"/>
            <w:noWrap w:val="0"/>
            <w:vAlign w:val="center"/>
          </w:tcPr>
          <w:p w14:paraId="7F97C9FF">
            <w:pPr>
              <w:jc w:val="center"/>
              <w:rPr>
                <w:rFonts w:hint="default" w:ascii="Calibri" w:hAnsi="Calibri" w:cs="Calibri"/>
                <w:i w:val="0"/>
                <w:iCs w:val="0"/>
                <w:szCs w:val="21"/>
              </w:rPr>
            </w:pPr>
          </w:p>
        </w:tc>
        <w:tc>
          <w:tcPr>
            <w:tcW w:w="1090" w:type="dxa"/>
            <w:noWrap w:val="0"/>
            <w:vAlign w:val="center"/>
          </w:tcPr>
          <w:p w14:paraId="1AD2F8E3">
            <w:pPr>
              <w:jc w:val="center"/>
              <w:rPr>
                <w:rFonts w:hint="default" w:ascii="Calibri" w:hAnsi="Calibri" w:cs="Calibri"/>
                <w:i w:val="0"/>
                <w:iCs w:val="0"/>
                <w:szCs w:val="21"/>
              </w:rPr>
            </w:pPr>
          </w:p>
        </w:tc>
        <w:tc>
          <w:tcPr>
            <w:tcW w:w="1105" w:type="dxa"/>
            <w:noWrap w:val="0"/>
            <w:vAlign w:val="center"/>
          </w:tcPr>
          <w:p w14:paraId="6E013876">
            <w:pPr>
              <w:jc w:val="center"/>
              <w:rPr>
                <w:rFonts w:hint="default" w:ascii="Calibri" w:hAnsi="Calibri" w:cs="Calibri"/>
                <w:i w:val="0"/>
                <w:iCs w:val="0"/>
                <w:szCs w:val="21"/>
              </w:rPr>
            </w:pPr>
          </w:p>
        </w:tc>
        <w:tc>
          <w:tcPr>
            <w:tcW w:w="1283" w:type="dxa"/>
            <w:noWrap w:val="0"/>
            <w:vAlign w:val="center"/>
          </w:tcPr>
          <w:p w14:paraId="393288B2">
            <w:pPr>
              <w:jc w:val="center"/>
              <w:rPr>
                <w:rFonts w:hint="default" w:ascii="Calibri" w:hAnsi="Calibri" w:cs="Calibri"/>
                <w:i w:val="0"/>
                <w:iCs w:val="0"/>
                <w:szCs w:val="21"/>
              </w:rPr>
            </w:pPr>
          </w:p>
        </w:tc>
        <w:tc>
          <w:tcPr>
            <w:tcW w:w="1718" w:type="dxa"/>
            <w:noWrap w:val="0"/>
            <w:vAlign w:val="center"/>
          </w:tcPr>
          <w:p w14:paraId="12772160">
            <w:pPr>
              <w:jc w:val="center"/>
              <w:rPr>
                <w:rFonts w:hint="default" w:ascii="Calibri" w:hAnsi="Calibri" w:cs="Calibri"/>
                <w:i w:val="0"/>
                <w:iCs w:val="0"/>
                <w:szCs w:val="21"/>
              </w:rPr>
            </w:pPr>
          </w:p>
        </w:tc>
      </w:tr>
      <w:tr w14:paraId="2B088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noWrap w:val="0"/>
            <w:vAlign w:val="center"/>
          </w:tcPr>
          <w:p w14:paraId="66220ED7">
            <w:pPr>
              <w:jc w:val="center"/>
              <w:rPr>
                <w:rFonts w:hint="default" w:ascii="Calibri" w:hAnsi="Calibri" w:cs="Calibri"/>
                <w:i w:val="0"/>
                <w:iCs w:val="0"/>
                <w:szCs w:val="21"/>
              </w:rPr>
            </w:pPr>
          </w:p>
        </w:tc>
        <w:tc>
          <w:tcPr>
            <w:tcW w:w="727" w:type="dxa"/>
            <w:noWrap w:val="0"/>
            <w:vAlign w:val="center"/>
          </w:tcPr>
          <w:p w14:paraId="20C684D1">
            <w:pPr>
              <w:jc w:val="center"/>
              <w:rPr>
                <w:rFonts w:hint="default" w:ascii="Calibri" w:hAnsi="Calibri" w:cs="Calibri"/>
                <w:i w:val="0"/>
                <w:iCs w:val="0"/>
                <w:szCs w:val="21"/>
              </w:rPr>
            </w:pPr>
          </w:p>
        </w:tc>
        <w:tc>
          <w:tcPr>
            <w:tcW w:w="725" w:type="dxa"/>
            <w:noWrap w:val="0"/>
            <w:vAlign w:val="center"/>
          </w:tcPr>
          <w:p w14:paraId="49562E59">
            <w:pPr>
              <w:jc w:val="center"/>
              <w:rPr>
                <w:rFonts w:hint="default" w:ascii="Calibri" w:hAnsi="Calibri" w:cs="Calibri"/>
                <w:i w:val="0"/>
                <w:iCs w:val="0"/>
                <w:szCs w:val="21"/>
              </w:rPr>
            </w:pPr>
          </w:p>
        </w:tc>
        <w:tc>
          <w:tcPr>
            <w:tcW w:w="1090" w:type="dxa"/>
            <w:noWrap w:val="0"/>
            <w:vAlign w:val="center"/>
          </w:tcPr>
          <w:p w14:paraId="5E2971BA">
            <w:pPr>
              <w:jc w:val="center"/>
              <w:rPr>
                <w:rFonts w:hint="default" w:ascii="Calibri" w:hAnsi="Calibri" w:cs="Calibri"/>
                <w:i w:val="0"/>
                <w:iCs w:val="0"/>
                <w:szCs w:val="21"/>
              </w:rPr>
            </w:pPr>
          </w:p>
        </w:tc>
        <w:tc>
          <w:tcPr>
            <w:tcW w:w="1105" w:type="dxa"/>
            <w:noWrap w:val="0"/>
            <w:vAlign w:val="center"/>
          </w:tcPr>
          <w:p w14:paraId="67854BD6">
            <w:pPr>
              <w:jc w:val="center"/>
              <w:rPr>
                <w:rFonts w:hint="default" w:ascii="Calibri" w:hAnsi="Calibri" w:cs="Calibri"/>
                <w:i w:val="0"/>
                <w:iCs w:val="0"/>
                <w:szCs w:val="21"/>
              </w:rPr>
            </w:pPr>
          </w:p>
        </w:tc>
        <w:tc>
          <w:tcPr>
            <w:tcW w:w="1283" w:type="dxa"/>
            <w:noWrap w:val="0"/>
            <w:vAlign w:val="center"/>
          </w:tcPr>
          <w:p w14:paraId="71B0269D">
            <w:pPr>
              <w:jc w:val="center"/>
              <w:rPr>
                <w:rFonts w:hint="default" w:ascii="Calibri" w:hAnsi="Calibri" w:cs="Calibri"/>
                <w:i w:val="0"/>
                <w:iCs w:val="0"/>
                <w:szCs w:val="21"/>
              </w:rPr>
            </w:pPr>
          </w:p>
        </w:tc>
        <w:tc>
          <w:tcPr>
            <w:tcW w:w="1718" w:type="dxa"/>
            <w:noWrap w:val="0"/>
            <w:vAlign w:val="center"/>
          </w:tcPr>
          <w:p w14:paraId="2E62FD95">
            <w:pPr>
              <w:jc w:val="center"/>
              <w:rPr>
                <w:rFonts w:hint="default" w:ascii="Calibri" w:hAnsi="Calibri" w:cs="Calibri"/>
                <w:i w:val="0"/>
                <w:iCs w:val="0"/>
                <w:szCs w:val="21"/>
              </w:rPr>
            </w:pPr>
          </w:p>
        </w:tc>
      </w:tr>
    </w:tbl>
    <w:p w14:paraId="66E349AC">
      <w:pPr>
        <w:topLinePunct/>
        <w:jc w:val="center"/>
        <w:rPr>
          <w:rFonts w:hint="default" w:ascii="Calibri" w:hAnsi="Calibri" w:cs="Calibri"/>
          <w:i w:val="0"/>
          <w:iCs w:val="0"/>
          <w:sz w:val="20"/>
        </w:rPr>
      </w:pPr>
    </w:p>
    <w:p w14:paraId="32CDF8D8">
      <w:pPr>
        <w:ind w:firstLine="420" w:firstLineChars="200"/>
        <w:rPr>
          <w:rFonts w:hint="default" w:ascii="Calibri" w:hAnsi="Calibri" w:cs="Calibri"/>
          <w:i w:val="0"/>
          <w:iCs w:val="0"/>
        </w:rPr>
      </w:pPr>
      <w:bookmarkStart w:id="135" w:name="_Toc246997114"/>
      <w:bookmarkStart w:id="136" w:name="_Toc246996371"/>
      <w:bookmarkStart w:id="137" w:name="_Toc152045805"/>
      <w:bookmarkStart w:id="138" w:name="_Toc152042594"/>
      <w:bookmarkStart w:id="139" w:name="_Toc296602616"/>
      <w:bookmarkStart w:id="140" w:name="_Toc144974873"/>
      <w:bookmarkStart w:id="141" w:name="_Toc247085889"/>
      <w:bookmarkStart w:id="142" w:name="_Toc179632825"/>
      <w:r>
        <w:rPr>
          <w:rFonts w:hint="default" w:ascii="Calibri" w:hAnsi="Calibri" w:cs="Calibri"/>
          <w:i w:val="0"/>
          <w:iCs w:val="0"/>
          <w:szCs w:val="21"/>
        </w:rPr>
        <w:t>（</w:t>
      </w:r>
      <w:r>
        <w:rPr>
          <w:rFonts w:hint="default" w:ascii="Calibri" w:hAnsi="Calibri" w:cs="Calibri"/>
          <w:i w:val="0"/>
          <w:iCs w:val="0"/>
        </w:rPr>
        <w:t>2）项目负责人简历表</w:t>
      </w:r>
      <w:bookmarkEnd w:id="135"/>
      <w:bookmarkEnd w:id="136"/>
      <w:bookmarkEnd w:id="137"/>
      <w:bookmarkEnd w:id="138"/>
      <w:bookmarkEnd w:id="139"/>
      <w:bookmarkEnd w:id="140"/>
      <w:bookmarkEnd w:id="141"/>
      <w:bookmarkEnd w:id="142"/>
    </w:p>
    <w:tbl>
      <w:tblPr>
        <w:tblStyle w:val="23"/>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10366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21926F34">
            <w:pPr>
              <w:jc w:val="center"/>
              <w:rPr>
                <w:rFonts w:hint="default" w:ascii="Calibri" w:hAnsi="Calibri" w:cs="Calibri"/>
                <w:i w:val="0"/>
                <w:iCs w:val="0"/>
                <w:szCs w:val="21"/>
              </w:rPr>
            </w:pPr>
            <w:r>
              <w:rPr>
                <w:rFonts w:hint="default" w:ascii="Calibri" w:hAnsi="Calibri" w:cs="Calibri"/>
                <w:i w:val="0"/>
                <w:iCs w:val="0"/>
                <w:szCs w:val="21"/>
              </w:rPr>
              <w:t>姓  名</w:t>
            </w:r>
          </w:p>
        </w:tc>
        <w:tc>
          <w:tcPr>
            <w:tcW w:w="1053" w:type="dxa"/>
            <w:gridSpan w:val="2"/>
            <w:noWrap w:val="0"/>
            <w:vAlign w:val="center"/>
          </w:tcPr>
          <w:p w14:paraId="7AA5AED7">
            <w:pPr>
              <w:jc w:val="center"/>
              <w:rPr>
                <w:rFonts w:hint="default" w:ascii="Calibri" w:hAnsi="Calibri" w:cs="Calibri"/>
                <w:i w:val="0"/>
                <w:iCs w:val="0"/>
                <w:szCs w:val="21"/>
              </w:rPr>
            </w:pPr>
          </w:p>
        </w:tc>
        <w:tc>
          <w:tcPr>
            <w:tcW w:w="906" w:type="dxa"/>
            <w:noWrap w:val="0"/>
            <w:vAlign w:val="center"/>
          </w:tcPr>
          <w:p w14:paraId="454E9EE1">
            <w:pPr>
              <w:jc w:val="center"/>
              <w:rPr>
                <w:rFonts w:hint="default" w:ascii="Calibri" w:hAnsi="Calibri" w:cs="Calibri"/>
                <w:i w:val="0"/>
                <w:iCs w:val="0"/>
                <w:szCs w:val="21"/>
              </w:rPr>
            </w:pPr>
            <w:r>
              <w:rPr>
                <w:rFonts w:hint="default" w:ascii="Calibri" w:hAnsi="Calibri" w:cs="Calibri"/>
                <w:i w:val="0"/>
                <w:iCs w:val="0"/>
                <w:szCs w:val="21"/>
              </w:rPr>
              <w:t>年 龄</w:t>
            </w:r>
          </w:p>
        </w:tc>
        <w:tc>
          <w:tcPr>
            <w:tcW w:w="1040" w:type="dxa"/>
            <w:noWrap w:val="0"/>
            <w:vAlign w:val="center"/>
          </w:tcPr>
          <w:p w14:paraId="2AB56754">
            <w:pPr>
              <w:jc w:val="center"/>
              <w:rPr>
                <w:rFonts w:hint="default" w:ascii="Calibri" w:hAnsi="Calibri" w:cs="Calibri"/>
                <w:i w:val="0"/>
                <w:iCs w:val="0"/>
                <w:szCs w:val="21"/>
              </w:rPr>
            </w:pPr>
          </w:p>
        </w:tc>
        <w:tc>
          <w:tcPr>
            <w:tcW w:w="2073" w:type="dxa"/>
            <w:gridSpan w:val="3"/>
            <w:noWrap w:val="0"/>
            <w:vAlign w:val="center"/>
          </w:tcPr>
          <w:p w14:paraId="5478BF57">
            <w:pPr>
              <w:jc w:val="center"/>
              <w:rPr>
                <w:rFonts w:hint="default" w:ascii="Calibri" w:hAnsi="Calibri" w:cs="Calibri"/>
                <w:i w:val="0"/>
                <w:iCs w:val="0"/>
                <w:szCs w:val="21"/>
              </w:rPr>
            </w:pPr>
            <w:r>
              <w:rPr>
                <w:rFonts w:hint="default" w:ascii="Calibri" w:hAnsi="Calibri" w:cs="Calibri"/>
                <w:i w:val="0"/>
                <w:iCs w:val="0"/>
                <w:szCs w:val="21"/>
              </w:rPr>
              <w:t>身份证号</w:t>
            </w:r>
          </w:p>
        </w:tc>
        <w:tc>
          <w:tcPr>
            <w:tcW w:w="2820" w:type="dxa"/>
            <w:noWrap w:val="0"/>
            <w:vAlign w:val="center"/>
          </w:tcPr>
          <w:p w14:paraId="55FE64FA">
            <w:pPr>
              <w:jc w:val="center"/>
              <w:rPr>
                <w:rFonts w:hint="default" w:ascii="Calibri" w:hAnsi="Calibri" w:cs="Calibri"/>
                <w:i w:val="0"/>
                <w:iCs w:val="0"/>
                <w:szCs w:val="21"/>
              </w:rPr>
            </w:pPr>
          </w:p>
        </w:tc>
      </w:tr>
      <w:tr w14:paraId="153BF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5358472C">
            <w:pPr>
              <w:jc w:val="center"/>
              <w:rPr>
                <w:rFonts w:hint="default" w:ascii="Calibri" w:hAnsi="Calibri" w:cs="Calibri"/>
                <w:i w:val="0"/>
                <w:iCs w:val="0"/>
                <w:szCs w:val="21"/>
              </w:rPr>
            </w:pPr>
            <w:r>
              <w:rPr>
                <w:rFonts w:hint="default" w:ascii="Calibri" w:hAnsi="Calibri" w:cs="Calibri"/>
                <w:i w:val="0"/>
                <w:iCs w:val="0"/>
                <w:szCs w:val="21"/>
              </w:rPr>
              <w:t>学 历</w:t>
            </w:r>
          </w:p>
        </w:tc>
        <w:tc>
          <w:tcPr>
            <w:tcW w:w="1053" w:type="dxa"/>
            <w:gridSpan w:val="2"/>
            <w:noWrap w:val="0"/>
            <w:vAlign w:val="center"/>
          </w:tcPr>
          <w:p w14:paraId="603D3D6E">
            <w:pPr>
              <w:jc w:val="center"/>
              <w:rPr>
                <w:rFonts w:hint="default" w:ascii="Calibri" w:hAnsi="Calibri" w:cs="Calibri"/>
                <w:i w:val="0"/>
                <w:iCs w:val="0"/>
                <w:szCs w:val="21"/>
              </w:rPr>
            </w:pPr>
          </w:p>
        </w:tc>
        <w:tc>
          <w:tcPr>
            <w:tcW w:w="906" w:type="dxa"/>
            <w:noWrap w:val="0"/>
            <w:vAlign w:val="center"/>
          </w:tcPr>
          <w:p w14:paraId="2134D309">
            <w:pPr>
              <w:jc w:val="center"/>
              <w:rPr>
                <w:rFonts w:hint="default" w:ascii="Calibri" w:hAnsi="Calibri" w:cs="Calibri"/>
                <w:i w:val="0"/>
                <w:iCs w:val="0"/>
                <w:szCs w:val="21"/>
              </w:rPr>
            </w:pPr>
            <w:r>
              <w:rPr>
                <w:rFonts w:hint="default" w:ascii="Calibri" w:hAnsi="Calibri" w:cs="Calibri"/>
                <w:i w:val="0"/>
                <w:iCs w:val="0"/>
                <w:szCs w:val="21"/>
              </w:rPr>
              <w:t>职 务</w:t>
            </w:r>
          </w:p>
        </w:tc>
        <w:tc>
          <w:tcPr>
            <w:tcW w:w="1040" w:type="dxa"/>
            <w:noWrap w:val="0"/>
            <w:vAlign w:val="center"/>
          </w:tcPr>
          <w:p w14:paraId="1266EA64">
            <w:pPr>
              <w:jc w:val="center"/>
              <w:rPr>
                <w:rFonts w:hint="default" w:ascii="Calibri" w:hAnsi="Calibri" w:cs="Calibri"/>
                <w:i w:val="0"/>
                <w:iCs w:val="0"/>
                <w:szCs w:val="21"/>
              </w:rPr>
            </w:pPr>
          </w:p>
        </w:tc>
        <w:tc>
          <w:tcPr>
            <w:tcW w:w="2073" w:type="dxa"/>
            <w:gridSpan w:val="3"/>
            <w:noWrap w:val="0"/>
            <w:vAlign w:val="center"/>
          </w:tcPr>
          <w:p w14:paraId="18FC38A6">
            <w:pPr>
              <w:jc w:val="center"/>
              <w:rPr>
                <w:rFonts w:hint="default" w:ascii="Calibri" w:hAnsi="Calibri" w:cs="Calibri"/>
                <w:i w:val="0"/>
                <w:iCs w:val="0"/>
                <w:szCs w:val="21"/>
              </w:rPr>
            </w:pPr>
            <w:r>
              <w:rPr>
                <w:rFonts w:hint="default" w:ascii="Calibri" w:hAnsi="Calibri" w:cs="Calibri"/>
                <w:i w:val="0"/>
                <w:iCs w:val="0"/>
                <w:szCs w:val="21"/>
              </w:rPr>
              <w:t>拟在本合同任职</w:t>
            </w:r>
          </w:p>
        </w:tc>
        <w:tc>
          <w:tcPr>
            <w:tcW w:w="2820" w:type="dxa"/>
            <w:noWrap w:val="0"/>
            <w:vAlign w:val="center"/>
          </w:tcPr>
          <w:p w14:paraId="450A81EB">
            <w:pPr>
              <w:jc w:val="center"/>
              <w:rPr>
                <w:rFonts w:hint="default" w:ascii="Calibri" w:hAnsi="Calibri" w:cs="Calibri"/>
                <w:i w:val="0"/>
                <w:iCs w:val="0"/>
                <w:szCs w:val="21"/>
              </w:rPr>
            </w:pPr>
            <w:r>
              <w:rPr>
                <w:rFonts w:hint="default" w:ascii="Calibri" w:hAnsi="Calibri" w:cs="Calibri"/>
                <w:i w:val="0"/>
                <w:iCs w:val="0"/>
                <w:szCs w:val="21"/>
              </w:rPr>
              <w:t>项目负责人</w:t>
            </w:r>
          </w:p>
        </w:tc>
      </w:tr>
      <w:tr w14:paraId="62645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noWrap w:val="0"/>
            <w:vAlign w:val="center"/>
          </w:tcPr>
          <w:p w14:paraId="0FC515B3">
            <w:pPr>
              <w:jc w:val="center"/>
              <w:rPr>
                <w:rFonts w:hint="default" w:ascii="Calibri" w:hAnsi="Calibri" w:cs="Calibri"/>
                <w:i w:val="0"/>
                <w:iCs w:val="0"/>
                <w:szCs w:val="21"/>
              </w:rPr>
            </w:pPr>
            <w:r>
              <w:rPr>
                <w:rFonts w:hint="default" w:ascii="Calibri" w:hAnsi="Calibri" w:cs="Calibri"/>
                <w:i w:val="0"/>
                <w:iCs w:val="0"/>
                <w:szCs w:val="21"/>
              </w:rPr>
              <w:t>毕业学校</w:t>
            </w:r>
          </w:p>
        </w:tc>
        <w:tc>
          <w:tcPr>
            <w:tcW w:w="7892" w:type="dxa"/>
            <w:gridSpan w:val="8"/>
            <w:noWrap w:val="0"/>
            <w:vAlign w:val="center"/>
          </w:tcPr>
          <w:p w14:paraId="7EF18DA1">
            <w:pPr>
              <w:jc w:val="center"/>
              <w:rPr>
                <w:rFonts w:hint="default" w:ascii="Calibri" w:hAnsi="Calibri" w:cs="Calibri"/>
                <w:i w:val="0"/>
                <w:iCs w:val="0"/>
                <w:szCs w:val="21"/>
              </w:rPr>
            </w:pPr>
            <w:r>
              <w:rPr>
                <w:rFonts w:hint="default" w:ascii="Calibri" w:hAnsi="Calibri" w:cs="Calibri"/>
                <w:i w:val="0"/>
                <w:iCs w:val="0"/>
                <w:szCs w:val="21"/>
              </w:rPr>
              <w:t>年毕业于            学校        专业</w:t>
            </w:r>
          </w:p>
        </w:tc>
      </w:tr>
      <w:tr w14:paraId="251CF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noWrap w:val="0"/>
            <w:vAlign w:val="center"/>
          </w:tcPr>
          <w:p w14:paraId="6315E493">
            <w:pPr>
              <w:jc w:val="center"/>
              <w:rPr>
                <w:rFonts w:hint="default" w:ascii="Calibri" w:hAnsi="Calibri" w:cs="Calibri"/>
                <w:i w:val="0"/>
                <w:iCs w:val="0"/>
                <w:szCs w:val="21"/>
              </w:rPr>
            </w:pPr>
            <w:r>
              <w:rPr>
                <w:rFonts w:hint="default" w:ascii="Calibri" w:hAnsi="Calibri" w:cs="Calibri"/>
                <w:i w:val="0"/>
                <w:iCs w:val="0"/>
                <w:szCs w:val="21"/>
              </w:rPr>
              <w:t>主要工作经历</w:t>
            </w:r>
          </w:p>
        </w:tc>
      </w:tr>
      <w:tr w14:paraId="0FA51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3CB42452">
            <w:pPr>
              <w:jc w:val="center"/>
              <w:rPr>
                <w:rFonts w:hint="default" w:ascii="Calibri" w:hAnsi="Calibri" w:cs="Calibri"/>
                <w:i w:val="0"/>
                <w:iCs w:val="0"/>
                <w:szCs w:val="21"/>
              </w:rPr>
            </w:pPr>
            <w:r>
              <w:rPr>
                <w:rFonts w:hint="default" w:ascii="Calibri" w:hAnsi="Calibri" w:cs="Calibri"/>
                <w:i w:val="0"/>
                <w:iCs w:val="0"/>
                <w:szCs w:val="21"/>
              </w:rPr>
              <w:t>时  间</w:t>
            </w:r>
          </w:p>
        </w:tc>
        <w:tc>
          <w:tcPr>
            <w:tcW w:w="3335" w:type="dxa"/>
            <w:gridSpan w:val="4"/>
            <w:noWrap w:val="0"/>
            <w:vAlign w:val="center"/>
          </w:tcPr>
          <w:p w14:paraId="0B9CAB12">
            <w:pPr>
              <w:jc w:val="center"/>
              <w:rPr>
                <w:rFonts w:hint="default" w:ascii="Calibri" w:hAnsi="Calibri" w:cs="Calibri"/>
                <w:i w:val="0"/>
                <w:iCs w:val="0"/>
                <w:szCs w:val="21"/>
              </w:rPr>
            </w:pPr>
            <w:r>
              <w:rPr>
                <w:rFonts w:hint="default" w:ascii="Calibri" w:hAnsi="Calibri" w:cs="Calibri"/>
                <w:i w:val="0"/>
                <w:iCs w:val="0"/>
                <w:szCs w:val="21"/>
              </w:rPr>
              <w:t>参加过的类似项目</w:t>
            </w:r>
          </w:p>
        </w:tc>
        <w:tc>
          <w:tcPr>
            <w:tcW w:w="1230" w:type="dxa"/>
            <w:noWrap w:val="0"/>
            <w:vAlign w:val="center"/>
          </w:tcPr>
          <w:p w14:paraId="1618271C">
            <w:pPr>
              <w:jc w:val="center"/>
              <w:rPr>
                <w:rFonts w:hint="default" w:ascii="Calibri" w:hAnsi="Calibri" w:cs="Calibri"/>
                <w:i w:val="0"/>
                <w:iCs w:val="0"/>
                <w:szCs w:val="21"/>
              </w:rPr>
            </w:pPr>
            <w:r>
              <w:rPr>
                <w:rFonts w:hint="default" w:ascii="Calibri" w:hAnsi="Calibri" w:cs="Calibri"/>
                <w:i w:val="0"/>
                <w:iCs w:val="0"/>
                <w:szCs w:val="21"/>
              </w:rPr>
              <w:t>担任职务</w:t>
            </w:r>
          </w:p>
        </w:tc>
        <w:tc>
          <w:tcPr>
            <w:tcW w:w="2976" w:type="dxa"/>
            <w:gridSpan w:val="2"/>
            <w:noWrap w:val="0"/>
            <w:vAlign w:val="center"/>
          </w:tcPr>
          <w:p w14:paraId="25370AF9">
            <w:pPr>
              <w:jc w:val="center"/>
              <w:rPr>
                <w:rFonts w:hint="default" w:ascii="Calibri" w:hAnsi="Calibri" w:cs="Calibri"/>
                <w:i w:val="0"/>
                <w:iCs w:val="0"/>
                <w:szCs w:val="21"/>
              </w:rPr>
            </w:pPr>
            <w:r>
              <w:rPr>
                <w:rFonts w:hint="default" w:ascii="Calibri" w:hAnsi="Calibri" w:cs="Calibri"/>
                <w:i w:val="0"/>
                <w:iCs w:val="0"/>
                <w:szCs w:val="21"/>
              </w:rPr>
              <w:t>业主及联系电话</w:t>
            </w:r>
          </w:p>
        </w:tc>
      </w:tr>
      <w:tr w14:paraId="30593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52EB88B4">
            <w:pPr>
              <w:jc w:val="center"/>
              <w:rPr>
                <w:rFonts w:hint="default" w:ascii="Calibri" w:hAnsi="Calibri" w:cs="Calibri"/>
                <w:i w:val="0"/>
                <w:iCs w:val="0"/>
                <w:szCs w:val="21"/>
              </w:rPr>
            </w:pPr>
          </w:p>
        </w:tc>
        <w:tc>
          <w:tcPr>
            <w:tcW w:w="3335" w:type="dxa"/>
            <w:gridSpan w:val="4"/>
            <w:noWrap w:val="0"/>
            <w:vAlign w:val="center"/>
          </w:tcPr>
          <w:p w14:paraId="7AFDA637">
            <w:pPr>
              <w:jc w:val="center"/>
              <w:rPr>
                <w:rFonts w:hint="default" w:ascii="Calibri" w:hAnsi="Calibri" w:cs="Calibri"/>
                <w:i w:val="0"/>
                <w:iCs w:val="0"/>
                <w:szCs w:val="21"/>
              </w:rPr>
            </w:pPr>
          </w:p>
        </w:tc>
        <w:tc>
          <w:tcPr>
            <w:tcW w:w="1230" w:type="dxa"/>
            <w:noWrap w:val="0"/>
            <w:vAlign w:val="center"/>
          </w:tcPr>
          <w:p w14:paraId="571B7C07">
            <w:pPr>
              <w:jc w:val="center"/>
              <w:rPr>
                <w:rFonts w:hint="default" w:ascii="Calibri" w:hAnsi="Calibri" w:cs="Calibri"/>
                <w:i w:val="0"/>
                <w:iCs w:val="0"/>
                <w:szCs w:val="21"/>
              </w:rPr>
            </w:pPr>
          </w:p>
        </w:tc>
        <w:tc>
          <w:tcPr>
            <w:tcW w:w="2976" w:type="dxa"/>
            <w:gridSpan w:val="2"/>
            <w:noWrap w:val="0"/>
            <w:vAlign w:val="center"/>
          </w:tcPr>
          <w:p w14:paraId="7730EEC3">
            <w:pPr>
              <w:jc w:val="center"/>
              <w:rPr>
                <w:rFonts w:hint="default" w:ascii="Calibri" w:hAnsi="Calibri" w:cs="Calibri"/>
                <w:i w:val="0"/>
                <w:iCs w:val="0"/>
                <w:szCs w:val="21"/>
              </w:rPr>
            </w:pPr>
          </w:p>
        </w:tc>
      </w:tr>
      <w:tr w14:paraId="1CA4B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noWrap w:val="0"/>
            <w:vAlign w:val="center"/>
          </w:tcPr>
          <w:p w14:paraId="014854B3">
            <w:pPr>
              <w:jc w:val="center"/>
              <w:rPr>
                <w:rFonts w:hint="default" w:ascii="Calibri" w:hAnsi="Calibri" w:cs="Calibri"/>
                <w:i w:val="0"/>
                <w:iCs w:val="0"/>
                <w:szCs w:val="21"/>
              </w:rPr>
            </w:pPr>
          </w:p>
        </w:tc>
        <w:tc>
          <w:tcPr>
            <w:tcW w:w="3335" w:type="dxa"/>
            <w:gridSpan w:val="4"/>
            <w:noWrap w:val="0"/>
            <w:vAlign w:val="center"/>
          </w:tcPr>
          <w:p w14:paraId="7DF94107">
            <w:pPr>
              <w:jc w:val="center"/>
              <w:rPr>
                <w:rFonts w:hint="default" w:ascii="Calibri" w:hAnsi="Calibri" w:cs="Calibri"/>
                <w:i w:val="0"/>
                <w:iCs w:val="0"/>
                <w:szCs w:val="21"/>
              </w:rPr>
            </w:pPr>
          </w:p>
        </w:tc>
        <w:tc>
          <w:tcPr>
            <w:tcW w:w="1230" w:type="dxa"/>
            <w:noWrap w:val="0"/>
            <w:vAlign w:val="center"/>
          </w:tcPr>
          <w:p w14:paraId="16699B1B">
            <w:pPr>
              <w:jc w:val="center"/>
              <w:rPr>
                <w:rFonts w:hint="default" w:ascii="Calibri" w:hAnsi="Calibri" w:cs="Calibri"/>
                <w:i w:val="0"/>
                <w:iCs w:val="0"/>
                <w:szCs w:val="21"/>
              </w:rPr>
            </w:pPr>
          </w:p>
        </w:tc>
        <w:tc>
          <w:tcPr>
            <w:tcW w:w="2976" w:type="dxa"/>
            <w:gridSpan w:val="2"/>
            <w:noWrap w:val="0"/>
            <w:vAlign w:val="center"/>
          </w:tcPr>
          <w:p w14:paraId="399FF30B">
            <w:pPr>
              <w:jc w:val="center"/>
              <w:rPr>
                <w:rFonts w:hint="default" w:ascii="Calibri" w:hAnsi="Calibri" w:cs="Calibri"/>
                <w:i w:val="0"/>
                <w:iCs w:val="0"/>
                <w:szCs w:val="21"/>
              </w:rPr>
            </w:pPr>
          </w:p>
        </w:tc>
      </w:tr>
    </w:tbl>
    <w:p w14:paraId="548DA2CC">
      <w:pPr>
        <w:pStyle w:val="4"/>
        <w:ind w:firstLine="420"/>
        <w:rPr>
          <w:rFonts w:hint="default" w:ascii="Calibri" w:hAnsi="Calibri" w:cs="Calibri"/>
          <w:i w:val="0"/>
          <w:iCs w:val="0"/>
        </w:rPr>
      </w:pPr>
      <w:r>
        <w:rPr>
          <w:rFonts w:hint="default" w:ascii="Calibri" w:hAnsi="Calibri" w:cs="Calibri"/>
          <w:i w:val="0"/>
          <w:iCs w:val="0"/>
        </w:rPr>
        <w:t>（五）项目内容承接单位一览表</w:t>
      </w:r>
    </w:p>
    <w:tbl>
      <w:tblPr>
        <w:tblStyle w:val="2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8"/>
        <w:gridCol w:w="3134"/>
      </w:tblGrid>
      <w:tr w14:paraId="3B144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501705C9">
            <w:pPr>
              <w:rPr>
                <w:rFonts w:hint="default" w:ascii="Calibri" w:hAnsi="Calibri" w:cs="Calibri"/>
                <w:i w:val="0"/>
                <w:iCs w:val="0"/>
              </w:rPr>
            </w:pPr>
            <w:r>
              <w:rPr>
                <w:rFonts w:hint="default" w:ascii="Calibri" w:hAnsi="Calibri" w:cs="Calibri"/>
                <w:i w:val="0"/>
                <w:iCs w:val="0"/>
              </w:rPr>
              <w:t>序号</w:t>
            </w:r>
          </w:p>
        </w:tc>
        <w:tc>
          <w:tcPr>
            <w:tcW w:w="5238" w:type="dxa"/>
            <w:noWrap w:val="0"/>
            <w:vAlign w:val="center"/>
          </w:tcPr>
          <w:p w14:paraId="22531437">
            <w:pPr>
              <w:rPr>
                <w:rFonts w:hint="default" w:ascii="Calibri" w:hAnsi="Calibri" w:cs="Calibri"/>
                <w:i w:val="0"/>
                <w:iCs w:val="0"/>
              </w:rPr>
            </w:pPr>
            <w:r>
              <w:rPr>
                <w:rFonts w:hint="default" w:ascii="Calibri" w:hAnsi="Calibri" w:cs="Calibri"/>
                <w:i w:val="0"/>
                <w:iCs w:val="0"/>
              </w:rPr>
              <w:t>内容名称</w:t>
            </w:r>
          </w:p>
        </w:tc>
        <w:tc>
          <w:tcPr>
            <w:tcW w:w="3134" w:type="dxa"/>
            <w:noWrap w:val="0"/>
            <w:vAlign w:val="center"/>
          </w:tcPr>
          <w:p w14:paraId="05154B0C">
            <w:pPr>
              <w:rPr>
                <w:rFonts w:hint="default" w:ascii="Calibri" w:hAnsi="Calibri" w:cs="Calibri"/>
                <w:i w:val="0"/>
                <w:iCs w:val="0"/>
              </w:rPr>
            </w:pPr>
            <w:r>
              <w:rPr>
                <w:rFonts w:hint="default" w:ascii="Calibri" w:hAnsi="Calibri" w:cs="Calibri"/>
                <w:i w:val="0"/>
                <w:iCs w:val="0"/>
              </w:rPr>
              <w:t>承担单位全称</w:t>
            </w:r>
          </w:p>
        </w:tc>
      </w:tr>
      <w:tr w14:paraId="074C3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58CE3EE4">
            <w:pPr>
              <w:rPr>
                <w:rFonts w:hint="default" w:ascii="Calibri" w:hAnsi="Calibri" w:cs="Calibri"/>
                <w:i w:val="0"/>
                <w:iCs w:val="0"/>
              </w:rPr>
            </w:pPr>
          </w:p>
        </w:tc>
        <w:tc>
          <w:tcPr>
            <w:tcW w:w="5238" w:type="dxa"/>
            <w:noWrap w:val="0"/>
            <w:vAlign w:val="center"/>
          </w:tcPr>
          <w:p w14:paraId="2021C73B">
            <w:pPr>
              <w:rPr>
                <w:rFonts w:hint="default" w:ascii="Calibri" w:hAnsi="Calibri" w:cs="Calibri"/>
                <w:i w:val="0"/>
                <w:iCs w:val="0"/>
              </w:rPr>
            </w:pPr>
          </w:p>
        </w:tc>
        <w:tc>
          <w:tcPr>
            <w:tcW w:w="3134" w:type="dxa"/>
            <w:noWrap w:val="0"/>
            <w:vAlign w:val="center"/>
          </w:tcPr>
          <w:p w14:paraId="52FF4F82">
            <w:pPr>
              <w:rPr>
                <w:rFonts w:hint="default" w:ascii="Calibri" w:hAnsi="Calibri" w:cs="Calibri"/>
                <w:i w:val="0"/>
                <w:iCs w:val="0"/>
              </w:rPr>
            </w:pPr>
          </w:p>
        </w:tc>
      </w:tr>
      <w:tr w14:paraId="44802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noWrap w:val="0"/>
            <w:vAlign w:val="center"/>
          </w:tcPr>
          <w:p w14:paraId="221B9D72">
            <w:pPr>
              <w:rPr>
                <w:rFonts w:hint="default" w:ascii="Calibri" w:hAnsi="Calibri" w:cs="Calibri"/>
                <w:i w:val="0"/>
                <w:iCs w:val="0"/>
              </w:rPr>
            </w:pPr>
          </w:p>
        </w:tc>
        <w:tc>
          <w:tcPr>
            <w:tcW w:w="5238" w:type="dxa"/>
            <w:noWrap w:val="0"/>
            <w:vAlign w:val="center"/>
          </w:tcPr>
          <w:p w14:paraId="48B2F95F">
            <w:pPr>
              <w:rPr>
                <w:rFonts w:hint="default" w:ascii="Calibri" w:hAnsi="Calibri" w:cs="Calibri"/>
                <w:i w:val="0"/>
                <w:iCs w:val="0"/>
              </w:rPr>
            </w:pPr>
          </w:p>
        </w:tc>
        <w:tc>
          <w:tcPr>
            <w:tcW w:w="3134" w:type="dxa"/>
            <w:noWrap w:val="0"/>
            <w:vAlign w:val="center"/>
          </w:tcPr>
          <w:p w14:paraId="258E9ED1">
            <w:pPr>
              <w:rPr>
                <w:rFonts w:hint="default" w:ascii="Calibri" w:hAnsi="Calibri" w:cs="Calibri"/>
                <w:i w:val="0"/>
                <w:iCs w:val="0"/>
              </w:rPr>
            </w:pPr>
          </w:p>
        </w:tc>
      </w:tr>
    </w:tbl>
    <w:p w14:paraId="3AF78B56">
      <w:pPr>
        <w:ind w:firstLine="420" w:firstLineChars="200"/>
        <w:rPr>
          <w:rFonts w:hint="default" w:ascii="Calibri" w:hAnsi="Calibri" w:eastAsia="楷体" w:cs="Calibri"/>
          <w:i w:val="0"/>
          <w:iCs w:val="0"/>
          <w:color w:val="000000"/>
        </w:rPr>
      </w:pPr>
      <w:r>
        <w:rPr>
          <w:rFonts w:hint="default" w:ascii="Calibri" w:hAnsi="Calibri" w:eastAsia="楷体" w:cs="Calibri"/>
          <w:i w:val="0"/>
          <w:iCs w:val="0"/>
          <w:color w:val="000000"/>
        </w:rPr>
        <w:t>说明：</w:t>
      </w:r>
    </w:p>
    <w:p w14:paraId="45215477">
      <w:pPr>
        <w:ind w:firstLine="420" w:firstLineChars="200"/>
        <w:rPr>
          <w:rFonts w:hint="default" w:ascii="Calibri" w:hAnsi="Calibri" w:eastAsia="楷体" w:cs="Calibri"/>
          <w:i w:val="0"/>
          <w:iCs w:val="0"/>
          <w:color w:val="000000"/>
        </w:rPr>
      </w:pPr>
      <w:r>
        <w:rPr>
          <w:rFonts w:hint="default" w:ascii="Calibri" w:hAnsi="Calibri" w:eastAsia="楷体" w:cs="Calibri"/>
          <w:i w:val="0"/>
          <w:iCs w:val="0"/>
          <w:color w:val="000000"/>
        </w:rPr>
        <w:t>（1）根据联合协议书、分包意向协议内容填写此表，如投标人非联合体或不分包，仅填写投标人。</w:t>
      </w:r>
    </w:p>
    <w:p w14:paraId="354FA730">
      <w:pPr>
        <w:ind w:firstLine="420" w:firstLineChars="200"/>
        <w:rPr>
          <w:rFonts w:hint="default" w:ascii="Calibri" w:hAnsi="Calibri" w:cs="Calibri"/>
          <w:i w:val="0"/>
          <w:iCs w:val="0"/>
        </w:rPr>
      </w:pPr>
      <w:r>
        <w:rPr>
          <w:rFonts w:hint="default" w:ascii="Calibri" w:hAnsi="Calibri" w:eastAsia="楷体" w:cs="Calibri"/>
          <w:i w:val="0"/>
          <w:iCs w:val="0"/>
          <w:color w:val="000000"/>
        </w:rPr>
        <w:t>（2）如联合体响应，提供联合协议书，格式见“招标文件附件1”。如有分包，提供分包意向协议书，格式见“招标文件附件2”。</w:t>
      </w:r>
    </w:p>
    <w:p w14:paraId="2B7D3708">
      <w:pPr>
        <w:rPr>
          <w:rFonts w:hint="default" w:ascii="Calibri" w:hAnsi="Calibri" w:cs="Calibri"/>
          <w:i w:val="0"/>
          <w:iCs w:val="0"/>
        </w:rPr>
      </w:pPr>
      <w:r>
        <w:rPr>
          <w:rFonts w:hint="default" w:ascii="Calibri" w:hAnsi="Calibri" w:cs="Calibri"/>
          <w:i w:val="0"/>
          <w:iCs w:val="0"/>
        </w:rPr>
        <w:br w:type="page"/>
      </w:r>
    </w:p>
    <w:p w14:paraId="6B34A9C8">
      <w:pPr>
        <w:pStyle w:val="3"/>
        <w:ind w:firstLine="420"/>
        <w:rPr>
          <w:rFonts w:hint="default" w:ascii="Calibri" w:hAnsi="Calibri" w:cs="Calibri"/>
          <w:i w:val="0"/>
          <w:iCs w:val="0"/>
        </w:rPr>
      </w:pPr>
      <w:bookmarkStart w:id="143" w:name="_Toc345575534"/>
      <w:bookmarkStart w:id="144" w:name="_Toc437953145"/>
      <w:r>
        <w:rPr>
          <w:rFonts w:hint="default" w:ascii="Calibri" w:hAnsi="Calibri" w:cs="Calibri"/>
          <w:i w:val="0"/>
          <w:iCs w:val="0"/>
        </w:rPr>
        <w:t>第三部分 报价文件</w:t>
      </w:r>
    </w:p>
    <w:p w14:paraId="7C2A4759">
      <w:pPr>
        <w:pStyle w:val="4"/>
        <w:ind w:firstLine="420"/>
        <w:rPr>
          <w:rFonts w:hint="default" w:ascii="Calibri" w:hAnsi="Calibri" w:cs="Calibri"/>
          <w:i w:val="0"/>
          <w:iCs w:val="0"/>
        </w:rPr>
      </w:pPr>
      <w:r>
        <w:rPr>
          <w:rFonts w:hint="default" w:ascii="Calibri" w:hAnsi="Calibri" w:cs="Calibri"/>
          <w:i w:val="0"/>
          <w:iCs w:val="0"/>
        </w:rPr>
        <w:t>封面</w:t>
      </w:r>
      <w:bookmarkEnd w:id="143"/>
      <w:bookmarkEnd w:id="144"/>
    </w:p>
    <w:p w14:paraId="6E62C0A4">
      <w:pPr>
        <w:rPr>
          <w:rFonts w:hint="default" w:ascii="Calibri" w:hAnsi="Calibri" w:cs="Calibri"/>
          <w:i w:val="0"/>
          <w:iCs w:val="0"/>
        </w:rPr>
      </w:pPr>
    </w:p>
    <w:p w14:paraId="3F0151C5">
      <w:pPr>
        <w:tabs>
          <w:tab w:val="left" w:pos="2580"/>
          <w:tab w:val="left" w:pos="5940"/>
        </w:tabs>
        <w:autoSpaceDE w:val="0"/>
        <w:autoSpaceDN w:val="0"/>
        <w:adjustRightInd w:val="0"/>
        <w:rPr>
          <w:rFonts w:hint="default" w:ascii="Calibri" w:hAnsi="Calibri" w:eastAsia="宋体" w:cs="Calibri"/>
          <w:i w:val="0"/>
          <w:iCs w:val="0"/>
          <w:kern w:val="0"/>
          <w:sz w:val="24"/>
          <w:szCs w:val="22"/>
          <w:lang w:eastAsia="zh-CN"/>
        </w:rPr>
      </w:pPr>
      <w:r>
        <w:rPr>
          <w:rFonts w:hint="default" w:ascii="Calibri" w:hAnsi="Calibri" w:cs="Calibri"/>
          <w:i w:val="0"/>
          <w:iCs w:val="0"/>
          <w:kern w:val="0"/>
          <w:sz w:val="24"/>
          <w:szCs w:val="22"/>
        </w:rPr>
        <w:t>采购人：</w:t>
      </w:r>
      <w:r>
        <w:rPr>
          <w:rFonts w:hint="default" w:ascii="Calibri" w:hAnsi="Calibri" w:cs="Calibri"/>
          <w:i w:val="0"/>
          <w:iCs w:val="0"/>
          <w:kern w:val="0"/>
          <w:sz w:val="24"/>
          <w:szCs w:val="22"/>
          <w:u w:val="single"/>
          <w:lang w:eastAsia="zh-CN"/>
        </w:rPr>
        <w:t>浙江广播电视集团</w:t>
      </w:r>
    </w:p>
    <w:p w14:paraId="066D7CA9">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项目名称：</w:t>
      </w:r>
      <w:r>
        <w:rPr>
          <w:rFonts w:hint="eastAsia" w:cs="Calibri"/>
          <w:i w:val="0"/>
          <w:iCs w:val="0"/>
          <w:kern w:val="0"/>
          <w:sz w:val="24"/>
          <w:szCs w:val="22"/>
          <w:u w:val="single"/>
          <w:lang w:eastAsia="zh-CN"/>
        </w:rPr>
        <w:t>浙江卫视4K超高清频道制播设备更新改造项目4K超高清电子现场制作音频系统</w:t>
      </w:r>
    </w:p>
    <w:p w14:paraId="7219427E">
      <w:pPr>
        <w:tabs>
          <w:tab w:val="left" w:pos="2580"/>
          <w:tab w:val="left" w:pos="5940"/>
        </w:tabs>
        <w:autoSpaceDE w:val="0"/>
        <w:autoSpaceDN w:val="0"/>
        <w:adjustRightInd w:val="0"/>
        <w:rPr>
          <w:rFonts w:hint="default"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rPr>
        <w:t>项目编号：</w:t>
      </w:r>
      <w:r>
        <w:rPr>
          <w:rFonts w:hint="eastAsia" w:cs="Calibri"/>
          <w:i w:val="0"/>
          <w:iCs w:val="0"/>
          <w:kern w:val="0"/>
          <w:sz w:val="24"/>
          <w:szCs w:val="22"/>
          <w:u w:val="single"/>
          <w:lang w:eastAsia="zh-CN"/>
        </w:rPr>
        <w:t>CTZB-2025030109</w:t>
      </w:r>
    </w:p>
    <w:p w14:paraId="56C02629">
      <w:pPr>
        <w:tabs>
          <w:tab w:val="left" w:pos="2580"/>
          <w:tab w:val="left" w:pos="5940"/>
        </w:tabs>
        <w:autoSpaceDE w:val="0"/>
        <w:autoSpaceDN w:val="0"/>
        <w:adjustRightInd w:val="0"/>
        <w:rPr>
          <w:rFonts w:hint="eastAsia" w:ascii="Calibri" w:hAnsi="Calibri" w:eastAsia="宋体" w:cs="Calibri"/>
          <w:i w:val="0"/>
          <w:iCs w:val="0"/>
          <w:kern w:val="0"/>
          <w:sz w:val="24"/>
          <w:szCs w:val="22"/>
          <w:u w:val="single"/>
          <w:lang w:eastAsia="zh-CN"/>
        </w:rPr>
      </w:pPr>
      <w:r>
        <w:rPr>
          <w:rFonts w:hint="default" w:ascii="Calibri" w:hAnsi="Calibri" w:cs="Calibri"/>
          <w:i w:val="0"/>
          <w:iCs w:val="0"/>
          <w:kern w:val="0"/>
          <w:sz w:val="24"/>
          <w:szCs w:val="22"/>
          <w:lang w:eastAsia="zh-CN"/>
        </w:rPr>
        <w:t>标段</w:t>
      </w:r>
      <w:r>
        <w:rPr>
          <w:rFonts w:hint="default" w:ascii="Calibri" w:hAnsi="Calibri" w:cs="Calibri"/>
          <w:i w:val="0"/>
          <w:iCs w:val="0"/>
          <w:kern w:val="0"/>
          <w:sz w:val="24"/>
          <w:szCs w:val="22"/>
        </w:rPr>
        <w:t>名称：</w:t>
      </w:r>
      <w:r>
        <w:rPr>
          <w:rFonts w:hint="eastAsia" w:cs="Calibri"/>
          <w:i w:val="0"/>
          <w:iCs w:val="0"/>
          <w:kern w:val="0"/>
          <w:sz w:val="24"/>
          <w:szCs w:val="22"/>
          <w:u w:val="single"/>
          <w:lang w:eastAsia="zh-CN"/>
        </w:rPr>
        <w:t>4K超高清电子现场制作音频系统</w:t>
      </w:r>
    </w:p>
    <w:p w14:paraId="043AC3A9">
      <w:pPr>
        <w:rPr>
          <w:rFonts w:hint="default" w:ascii="Calibri" w:hAnsi="Calibri" w:cs="Calibri"/>
          <w:i w:val="0"/>
          <w:iCs w:val="0"/>
        </w:rPr>
      </w:pPr>
    </w:p>
    <w:p w14:paraId="23C6DC13">
      <w:pPr>
        <w:rPr>
          <w:rFonts w:hint="default" w:ascii="Calibri" w:hAnsi="Calibri" w:cs="Calibri"/>
          <w:i w:val="0"/>
          <w:iCs w:val="0"/>
        </w:rPr>
      </w:pPr>
    </w:p>
    <w:p w14:paraId="2828C127">
      <w:pPr>
        <w:rPr>
          <w:rFonts w:hint="default" w:ascii="Calibri" w:hAnsi="Calibri" w:cs="Calibri"/>
          <w:i w:val="0"/>
          <w:iCs w:val="0"/>
        </w:rPr>
      </w:pPr>
    </w:p>
    <w:p w14:paraId="35486F9F">
      <w:pPr>
        <w:rPr>
          <w:rFonts w:hint="default" w:ascii="Calibri" w:hAnsi="Calibri" w:cs="Calibri"/>
          <w:i w:val="0"/>
          <w:iCs w:val="0"/>
        </w:rPr>
      </w:pPr>
    </w:p>
    <w:p w14:paraId="28C82969">
      <w:pPr>
        <w:rPr>
          <w:rFonts w:hint="default" w:ascii="Calibri" w:hAnsi="Calibri" w:cs="Calibri"/>
          <w:i w:val="0"/>
          <w:iCs w:val="0"/>
        </w:rPr>
      </w:pPr>
    </w:p>
    <w:p w14:paraId="14DE6EF3">
      <w:pPr>
        <w:rPr>
          <w:rFonts w:hint="default" w:ascii="Calibri" w:hAnsi="Calibri" w:cs="Calibri"/>
          <w:i w:val="0"/>
          <w:iCs w:val="0"/>
        </w:rPr>
      </w:pPr>
    </w:p>
    <w:p w14:paraId="757417EA">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投 标 文 件</w:t>
      </w:r>
    </w:p>
    <w:p w14:paraId="453D0069">
      <w:pPr>
        <w:tabs>
          <w:tab w:val="left" w:pos="1805"/>
          <w:tab w:val="left" w:pos="5360"/>
        </w:tabs>
        <w:autoSpaceDE w:val="0"/>
        <w:autoSpaceDN w:val="0"/>
        <w:adjustRightInd w:val="0"/>
        <w:jc w:val="center"/>
        <w:rPr>
          <w:rFonts w:hint="default" w:ascii="Calibri" w:hAnsi="Calibri" w:cs="Calibri"/>
          <w:i w:val="0"/>
          <w:iCs w:val="0"/>
          <w:kern w:val="0"/>
          <w:sz w:val="72"/>
        </w:rPr>
      </w:pPr>
      <w:r>
        <w:rPr>
          <w:rFonts w:hint="default" w:ascii="Calibri" w:hAnsi="Calibri" w:cs="Calibri"/>
          <w:i w:val="0"/>
          <w:iCs w:val="0"/>
          <w:kern w:val="0"/>
          <w:sz w:val="72"/>
        </w:rPr>
        <w:t>（报价文件）</w:t>
      </w:r>
    </w:p>
    <w:p w14:paraId="527BD609">
      <w:pPr>
        <w:rPr>
          <w:rFonts w:hint="default" w:ascii="Calibri" w:hAnsi="Calibri" w:cs="Calibri"/>
          <w:i w:val="0"/>
          <w:iCs w:val="0"/>
        </w:rPr>
      </w:pPr>
    </w:p>
    <w:p w14:paraId="1B4BA0F1">
      <w:pPr>
        <w:rPr>
          <w:rFonts w:hint="default" w:ascii="Calibri" w:hAnsi="Calibri" w:cs="Calibri"/>
          <w:i w:val="0"/>
          <w:iCs w:val="0"/>
        </w:rPr>
      </w:pPr>
    </w:p>
    <w:p w14:paraId="30FB2CFD">
      <w:pPr>
        <w:rPr>
          <w:rFonts w:hint="default" w:ascii="Calibri" w:hAnsi="Calibri" w:cs="Calibri"/>
          <w:i w:val="0"/>
          <w:iCs w:val="0"/>
        </w:rPr>
      </w:pPr>
    </w:p>
    <w:p w14:paraId="66399612">
      <w:pPr>
        <w:rPr>
          <w:rFonts w:hint="default" w:ascii="Calibri" w:hAnsi="Calibri" w:cs="Calibri"/>
          <w:i w:val="0"/>
          <w:iCs w:val="0"/>
        </w:rPr>
      </w:pPr>
    </w:p>
    <w:p w14:paraId="41BB357C">
      <w:pPr>
        <w:rPr>
          <w:rFonts w:hint="default" w:ascii="Calibri" w:hAnsi="Calibri" w:cs="Calibri"/>
          <w:i w:val="0"/>
          <w:iCs w:val="0"/>
        </w:rPr>
      </w:pPr>
    </w:p>
    <w:p w14:paraId="7D5B1D4D">
      <w:pPr>
        <w:rPr>
          <w:rFonts w:hint="default" w:ascii="Calibri" w:hAnsi="Calibri" w:cs="Calibri"/>
          <w:i w:val="0"/>
          <w:iCs w:val="0"/>
        </w:rPr>
      </w:pPr>
    </w:p>
    <w:p w14:paraId="2A5DB02F">
      <w:pPr>
        <w:tabs>
          <w:tab w:val="left" w:pos="6080"/>
          <w:tab w:val="left" w:pos="6640"/>
        </w:tabs>
        <w:autoSpaceDE w:val="0"/>
        <w:autoSpaceDN w:val="0"/>
        <w:adjustRightInd w:val="0"/>
        <w:jc w:val="left"/>
        <w:rPr>
          <w:rFonts w:hint="default" w:ascii="Calibri" w:hAnsi="Calibri" w:cs="Calibri"/>
          <w:i w:val="0"/>
          <w:iCs w:val="0"/>
          <w:kern w:val="0"/>
          <w:sz w:val="28"/>
        </w:rPr>
      </w:pPr>
      <w:r>
        <w:rPr>
          <w:rFonts w:hint="default" w:ascii="Calibri" w:hAnsi="Calibri" w:cs="Calibri"/>
          <w:i w:val="0"/>
          <w:iCs w:val="0"/>
          <w:kern w:val="0"/>
          <w:sz w:val="28"/>
        </w:rPr>
        <w:t>投标人全称：</w:t>
      </w:r>
      <w:r>
        <w:rPr>
          <w:rFonts w:hint="default" w:ascii="Calibri" w:hAnsi="Calibri" w:cs="Calibri"/>
          <w:i w:val="0"/>
          <w:iCs w:val="0"/>
          <w:kern w:val="0"/>
          <w:sz w:val="28"/>
          <w:u w:val="single"/>
        </w:rPr>
        <w:t xml:space="preserve">              </w:t>
      </w:r>
      <w:r>
        <w:rPr>
          <w:rFonts w:hint="default" w:ascii="Calibri" w:hAnsi="Calibri" w:cs="Calibri"/>
          <w:i w:val="0"/>
          <w:iCs w:val="0"/>
          <w:kern w:val="0"/>
          <w:sz w:val="28"/>
        </w:rPr>
        <w:t>（盖单位公章）</w:t>
      </w:r>
    </w:p>
    <w:p w14:paraId="216D1537">
      <w:pPr>
        <w:rPr>
          <w:rFonts w:hint="default" w:ascii="Calibri" w:hAnsi="Calibri" w:cs="Calibri"/>
          <w:i w:val="0"/>
          <w:iCs w:val="0"/>
        </w:rPr>
      </w:pPr>
    </w:p>
    <w:p w14:paraId="72C4B69D">
      <w:pPr>
        <w:tabs>
          <w:tab w:val="left" w:pos="3280"/>
          <w:tab w:val="left" w:pos="4680"/>
          <w:tab w:val="left" w:pos="6080"/>
        </w:tabs>
        <w:autoSpaceDE w:val="0"/>
        <w:autoSpaceDN w:val="0"/>
        <w:adjustRightInd w:val="0"/>
        <w:jc w:val="center"/>
        <w:rPr>
          <w:rFonts w:hint="default" w:ascii="Calibri" w:hAnsi="Calibri" w:cs="Calibri"/>
          <w:i w:val="0"/>
          <w:iCs w:val="0"/>
          <w:kern w:val="0"/>
          <w:sz w:val="28"/>
        </w:rPr>
      </w:pPr>
      <w:r>
        <w:rPr>
          <w:rFonts w:hint="eastAsia" w:cs="Calibri"/>
          <w:i w:val="0"/>
          <w:iCs w:val="0"/>
          <w:kern w:val="0"/>
          <w:sz w:val="28"/>
          <w:lang w:eastAsia="zh-CN"/>
        </w:rPr>
        <w:t>2025年  月  日</w:t>
      </w:r>
    </w:p>
    <w:p w14:paraId="7998799F">
      <w:pPr>
        <w:pStyle w:val="4"/>
        <w:ind w:firstLine="420"/>
        <w:rPr>
          <w:rFonts w:hint="default" w:ascii="Calibri" w:hAnsi="Calibri" w:cs="Calibri"/>
          <w:i w:val="0"/>
          <w:iCs w:val="0"/>
        </w:rPr>
      </w:pPr>
      <w:r>
        <w:rPr>
          <w:rFonts w:hint="default" w:ascii="Calibri" w:hAnsi="Calibri" w:cs="Calibri"/>
          <w:i w:val="0"/>
          <w:iCs w:val="0"/>
        </w:rPr>
        <w:br w:type="page"/>
      </w:r>
      <w:bookmarkStart w:id="145" w:name="_Toc336683578"/>
      <w:bookmarkStart w:id="146" w:name="_Toc345575538"/>
      <w:r>
        <w:rPr>
          <w:rFonts w:hint="default" w:ascii="Calibri" w:hAnsi="Calibri" w:cs="Calibri"/>
          <w:i w:val="0"/>
          <w:iCs w:val="0"/>
        </w:rPr>
        <w:t>一、投标函格式</w:t>
      </w:r>
      <w:bookmarkEnd w:id="145"/>
      <w:bookmarkEnd w:id="146"/>
    </w:p>
    <w:p w14:paraId="2108B740">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投标函</w:t>
      </w:r>
    </w:p>
    <w:p w14:paraId="5F83152B">
      <w:pPr>
        <w:rPr>
          <w:rFonts w:hint="default" w:ascii="Calibri" w:hAnsi="Calibri" w:cs="Calibri"/>
          <w:i w:val="0"/>
          <w:iCs w:val="0"/>
        </w:rPr>
      </w:pPr>
      <w:r>
        <w:rPr>
          <w:rFonts w:hint="default" w:ascii="Calibri" w:hAnsi="Calibri" w:cs="Calibri"/>
          <w:i w:val="0"/>
          <w:iCs w:val="0"/>
          <w:lang w:eastAsia="zh-CN"/>
        </w:rPr>
        <w:t>浙江广播电视集团</w:t>
      </w:r>
      <w:r>
        <w:rPr>
          <w:rFonts w:hint="default" w:ascii="Calibri" w:hAnsi="Calibri" w:cs="Calibri"/>
          <w:i w:val="0"/>
          <w:iCs w:val="0"/>
        </w:rPr>
        <w:t>：</w:t>
      </w:r>
    </w:p>
    <w:p w14:paraId="78707032">
      <w:pPr>
        <w:rPr>
          <w:rFonts w:hint="default" w:ascii="Calibri" w:hAnsi="Calibri" w:cs="Calibri"/>
          <w:i w:val="0"/>
          <w:iCs w:val="0"/>
        </w:rPr>
      </w:pPr>
      <w:r>
        <w:rPr>
          <w:rFonts w:hint="default" w:ascii="Calibri" w:hAnsi="Calibri" w:cs="Calibri"/>
          <w:i w:val="0"/>
          <w:iCs w:val="0"/>
        </w:rPr>
        <w:t>浙江省成套招标代理有限公司：</w:t>
      </w:r>
    </w:p>
    <w:p w14:paraId="2BFF88DE">
      <w:pPr>
        <w:ind w:firstLine="420" w:firstLineChars="200"/>
        <w:rPr>
          <w:rFonts w:hint="default" w:ascii="Calibri" w:hAnsi="Calibri" w:cs="Calibri"/>
          <w:i w:val="0"/>
          <w:iCs w:val="0"/>
        </w:rPr>
      </w:pPr>
      <w:r>
        <w:rPr>
          <w:rFonts w:hint="default" w:ascii="Calibri" w:hAnsi="Calibri" w:cs="Calibri"/>
          <w:i w:val="0"/>
          <w:iCs w:val="0"/>
          <w:u w:val="single"/>
        </w:rPr>
        <w:t>【</w:t>
      </w:r>
      <w:r>
        <w:rPr>
          <w:rFonts w:hint="default" w:ascii="Calibri" w:hAnsi="Calibri" w:eastAsia="楷体" w:cs="Calibri"/>
          <w:i w:val="0"/>
          <w:iCs w:val="0"/>
          <w:u w:val="single"/>
          <w:lang w:val="en-US" w:eastAsia="zh-CN"/>
        </w:rPr>
        <w:t>填写投标人名称</w:t>
      </w:r>
      <w:r>
        <w:rPr>
          <w:rFonts w:hint="default" w:ascii="Calibri" w:hAnsi="Calibri" w:cs="Calibri"/>
          <w:i w:val="0"/>
          <w:iCs w:val="0"/>
          <w:u w:val="single"/>
        </w:rPr>
        <w:t>】</w:t>
      </w:r>
      <w:r>
        <w:rPr>
          <w:rFonts w:hint="default" w:ascii="Calibri" w:hAnsi="Calibri" w:cs="Calibri"/>
          <w:i w:val="0"/>
          <w:iCs w:val="0"/>
        </w:rPr>
        <w:t>参加你方组织的</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（项目编号）招标的有关活动，并对</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名称）进行投标。为此我方：</w:t>
      </w:r>
    </w:p>
    <w:p w14:paraId="3F6D8A4F">
      <w:pPr>
        <w:ind w:firstLine="420" w:firstLineChars="200"/>
        <w:rPr>
          <w:rFonts w:hint="default" w:ascii="Calibri" w:hAnsi="Calibri" w:cs="Calibri"/>
          <w:i w:val="0"/>
          <w:iCs w:val="0"/>
        </w:rPr>
      </w:pPr>
      <w:r>
        <w:rPr>
          <w:rFonts w:hint="default" w:ascii="Calibri" w:hAnsi="Calibri" w:cs="Calibri"/>
          <w:i w:val="0"/>
          <w:iCs w:val="0"/>
        </w:rPr>
        <w:t>1</w:t>
      </w:r>
      <w:r>
        <w:rPr>
          <w:rFonts w:hint="default" w:ascii="Calibri" w:hAnsi="Calibri" w:cs="Calibri"/>
          <w:i w:val="0"/>
          <w:iCs w:val="0"/>
          <w:lang w:eastAsia="zh-CN"/>
        </w:rPr>
        <w:t>.</w:t>
      </w:r>
      <w:r>
        <w:rPr>
          <w:rFonts w:hint="default" w:ascii="Calibri" w:hAnsi="Calibri" w:cs="Calibri"/>
          <w:i w:val="0"/>
          <w:iCs w:val="0"/>
        </w:rPr>
        <w:t>承诺在投标人须知规定的投标截止日起遵守本投标文件中的承诺，且在投标有效期满之前均具有约束力。本投标文件的有效期为自提交投标文件截止时间起120天。</w:t>
      </w:r>
    </w:p>
    <w:p w14:paraId="39145C7E">
      <w:pPr>
        <w:ind w:firstLine="420" w:firstLineChars="200"/>
        <w:rPr>
          <w:rFonts w:hint="default" w:ascii="Calibri" w:hAnsi="Calibri" w:cs="Calibri"/>
          <w:i w:val="0"/>
          <w:iCs w:val="0"/>
        </w:rPr>
      </w:pPr>
      <w:r>
        <w:rPr>
          <w:rFonts w:hint="default" w:ascii="Calibri" w:hAnsi="Calibri" w:cs="Calibri"/>
          <w:i w:val="0"/>
          <w:iCs w:val="0"/>
        </w:rPr>
        <w:t>2</w:t>
      </w:r>
      <w:r>
        <w:rPr>
          <w:rFonts w:hint="default" w:ascii="Calibri" w:hAnsi="Calibri" w:cs="Calibri"/>
          <w:i w:val="0"/>
          <w:iCs w:val="0"/>
          <w:lang w:eastAsia="zh-CN"/>
        </w:rPr>
        <w:t>.</w:t>
      </w:r>
      <w:r>
        <w:rPr>
          <w:rFonts w:hint="default" w:ascii="Calibri" w:hAnsi="Calibri" w:cs="Calibri"/>
          <w:i w:val="0"/>
          <w:iCs w:val="0"/>
        </w:rPr>
        <w:t>承诺已经具备招标文件规定的投标人应具备的资格条件。</w:t>
      </w:r>
    </w:p>
    <w:p w14:paraId="0135D325">
      <w:pPr>
        <w:ind w:firstLine="420" w:firstLineChars="200"/>
        <w:rPr>
          <w:rFonts w:hint="default" w:ascii="Calibri" w:hAnsi="Calibri" w:cs="Calibri"/>
          <w:i w:val="0"/>
          <w:iCs w:val="0"/>
        </w:rPr>
      </w:pPr>
      <w:r>
        <w:rPr>
          <w:rFonts w:hint="default" w:ascii="Calibri" w:hAnsi="Calibri" w:cs="Calibri"/>
          <w:i w:val="0"/>
          <w:iCs w:val="0"/>
        </w:rPr>
        <w:t>3</w:t>
      </w:r>
      <w:r>
        <w:rPr>
          <w:rFonts w:hint="default" w:ascii="Calibri" w:hAnsi="Calibri" w:cs="Calibri"/>
          <w:i w:val="0"/>
          <w:iCs w:val="0"/>
          <w:lang w:eastAsia="zh-CN"/>
        </w:rPr>
        <w:t>.</w:t>
      </w:r>
      <w:r>
        <w:rPr>
          <w:rFonts w:hint="default" w:ascii="Calibri" w:hAnsi="Calibri" w:cs="Calibri"/>
          <w:i w:val="0"/>
          <w:iCs w:val="0"/>
        </w:rPr>
        <w:t>已详细审核全部招标文件，包括招标文件补充（如果有）、参考资料及有关附件，确认无误。</w:t>
      </w:r>
    </w:p>
    <w:p w14:paraId="563E6D28">
      <w:pPr>
        <w:ind w:firstLine="420" w:firstLineChars="200"/>
        <w:rPr>
          <w:rFonts w:hint="default" w:ascii="Calibri" w:hAnsi="Calibri" w:cs="Calibri"/>
          <w:i w:val="0"/>
          <w:iCs w:val="0"/>
        </w:rPr>
      </w:pPr>
      <w:r>
        <w:rPr>
          <w:rFonts w:hint="default" w:ascii="Calibri" w:hAnsi="Calibri" w:cs="Calibri"/>
          <w:i w:val="0"/>
          <w:iCs w:val="0"/>
        </w:rPr>
        <w:t>4</w:t>
      </w:r>
      <w:r>
        <w:rPr>
          <w:rFonts w:hint="default" w:ascii="Calibri" w:hAnsi="Calibri" w:cs="Calibri"/>
          <w:i w:val="0"/>
          <w:iCs w:val="0"/>
          <w:lang w:eastAsia="zh-CN"/>
        </w:rPr>
        <w:t>.</w:t>
      </w:r>
      <w:r>
        <w:rPr>
          <w:rFonts w:hint="default" w:ascii="Calibri" w:hAnsi="Calibri" w:cs="Calibri"/>
          <w:i w:val="0"/>
          <w:iCs w:val="0"/>
        </w:rPr>
        <w:t>提供投标人须知规定的全部投标文件。</w:t>
      </w:r>
    </w:p>
    <w:p w14:paraId="1D295D45">
      <w:pPr>
        <w:ind w:firstLine="420" w:firstLineChars="200"/>
        <w:rPr>
          <w:rFonts w:hint="default" w:ascii="Calibri" w:hAnsi="Calibri" w:cs="Calibri"/>
          <w:i w:val="0"/>
          <w:iCs w:val="0"/>
        </w:rPr>
      </w:pPr>
      <w:r>
        <w:rPr>
          <w:rFonts w:hint="default" w:ascii="Calibri" w:hAnsi="Calibri" w:cs="Calibri"/>
          <w:i w:val="0"/>
          <w:iCs w:val="0"/>
        </w:rPr>
        <w:t>5</w:t>
      </w:r>
      <w:r>
        <w:rPr>
          <w:rFonts w:hint="default" w:ascii="Calibri" w:hAnsi="Calibri" w:cs="Calibri"/>
          <w:i w:val="0"/>
          <w:iCs w:val="0"/>
          <w:lang w:eastAsia="zh-CN"/>
        </w:rPr>
        <w:t>.</w:t>
      </w:r>
      <w:r>
        <w:rPr>
          <w:rFonts w:hint="default" w:ascii="Calibri" w:hAnsi="Calibri" w:cs="Calibri"/>
          <w:i w:val="0"/>
          <w:iCs w:val="0"/>
        </w:rPr>
        <w:t>投标报价详见《开标一览表》。</w:t>
      </w:r>
    </w:p>
    <w:p w14:paraId="5CF12043">
      <w:pPr>
        <w:ind w:firstLine="420" w:firstLineChars="200"/>
        <w:rPr>
          <w:rFonts w:hint="default" w:ascii="Calibri" w:hAnsi="Calibri" w:cs="Calibri"/>
          <w:i w:val="0"/>
          <w:iCs w:val="0"/>
        </w:rPr>
      </w:pPr>
      <w:r>
        <w:rPr>
          <w:rFonts w:hint="default" w:ascii="Calibri" w:hAnsi="Calibri" w:cs="Calibri"/>
          <w:i w:val="0"/>
          <w:iCs w:val="0"/>
        </w:rPr>
        <w:t>6</w:t>
      </w:r>
      <w:r>
        <w:rPr>
          <w:rFonts w:hint="default" w:ascii="Calibri" w:hAnsi="Calibri" w:cs="Calibri"/>
          <w:i w:val="0"/>
          <w:iCs w:val="0"/>
          <w:lang w:eastAsia="zh-CN"/>
        </w:rPr>
        <w:t>.</w:t>
      </w:r>
      <w:r>
        <w:rPr>
          <w:rFonts w:hint="default" w:ascii="Calibri" w:hAnsi="Calibri" w:cs="Calibri"/>
          <w:i w:val="0"/>
          <w:iCs w:val="0"/>
        </w:rPr>
        <w:t>保证遵守招标文件中的其他有关规定。</w:t>
      </w:r>
    </w:p>
    <w:p w14:paraId="66F632B2">
      <w:pPr>
        <w:ind w:firstLine="420" w:firstLineChars="200"/>
        <w:rPr>
          <w:rFonts w:hint="default" w:ascii="Calibri" w:hAnsi="Calibri" w:cs="Calibri"/>
          <w:i w:val="0"/>
          <w:iCs w:val="0"/>
        </w:rPr>
      </w:pPr>
      <w:r>
        <w:rPr>
          <w:rFonts w:hint="default" w:ascii="Calibri" w:hAnsi="Calibri" w:cs="Calibri"/>
          <w:i w:val="0"/>
          <w:iCs w:val="0"/>
        </w:rPr>
        <w:t>7</w:t>
      </w:r>
      <w:r>
        <w:rPr>
          <w:rFonts w:hint="default" w:ascii="Calibri" w:hAnsi="Calibri" w:cs="Calibri"/>
          <w:i w:val="0"/>
          <w:iCs w:val="0"/>
          <w:lang w:eastAsia="zh-CN"/>
        </w:rPr>
        <w:t>.</w:t>
      </w:r>
      <w:r>
        <w:rPr>
          <w:rFonts w:hint="default" w:ascii="Calibri" w:hAnsi="Calibri" w:cs="Calibri"/>
          <w:i w:val="0"/>
          <w:iCs w:val="0"/>
        </w:rPr>
        <w:t>完全理解不一定接受最低价中标。</w:t>
      </w:r>
    </w:p>
    <w:p w14:paraId="37ECC594">
      <w:pPr>
        <w:ind w:firstLine="420" w:firstLineChars="200"/>
        <w:rPr>
          <w:rFonts w:hint="default" w:ascii="Calibri" w:hAnsi="Calibri" w:cs="Calibri"/>
          <w:i w:val="0"/>
          <w:iCs w:val="0"/>
        </w:rPr>
      </w:pPr>
      <w:r>
        <w:rPr>
          <w:rFonts w:hint="default" w:ascii="Calibri" w:hAnsi="Calibri" w:cs="Calibri"/>
          <w:i w:val="0"/>
          <w:iCs w:val="0"/>
        </w:rPr>
        <w:t>8</w:t>
      </w:r>
      <w:r>
        <w:rPr>
          <w:rFonts w:hint="default" w:ascii="Calibri" w:hAnsi="Calibri" w:cs="Calibri"/>
          <w:i w:val="0"/>
          <w:iCs w:val="0"/>
          <w:lang w:eastAsia="zh-CN"/>
        </w:rPr>
        <w:t>.</w:t>
      </w:r>
      <w:r>
        <w:rPr>
          <w:rFonts w:hint="default" w:ascii="Calibri" w:hAnsi="Calibri" w:cs="Calibri"/>
          <w:i w:val="0"/>
          <w:iCs w:val="0"/>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14:paraId="457D4C08">
      <w:pPr>
        <w:ind w:firstLine="420" w:firstLineChars="200"/>
        <w:rPr>
          <w:rFonts w:hint="default" w:ascii="Calibri" w:hAnsi="Calibri" w:cs="Calibri"/>
          <w:i w:val="0"/>
          <w:iCs w:val="0"/>
        </w:rPr>
      </w:pPr>
      <w:r>
        <w:rPr>
          <w:rFonts w:hint="default" w:ascii="Calibri" w:hAnsi="Calibri" w:cs="Calibri"/>
          <w:i w:val="0"/>
          <w:iCs w:val="0"/>
        </w:rPr>
        <w:t>9</w:t>
      </w:r>
      <w:r>
        <w:rPr>
          <w:rFonts w:hint="default" w:ascii="Calibri" w:hAnsi="Calibri" w:cs="Calibri"/>
          <w:i w:val="0"/>
          <w:iCs w:val="0"/>
          <w:lang w:eastAsia="zh-CN"/>
        </w:rPr>
        <w:t>.</w:t>
      </w:r>
      <w:r>
        <w:rPr>
          <w:rFonts w:hint="default" w:ascii="Calibri" w:hAnsi="Calibri" w:cs="Calibri"/>
          <w:i w:val="0"/>
          <w:iCs w:val="0"/>
        </w:rPr>
        <w:t>保证忠实地执行双方所签订的合同，并承担合同规定的责任和义务。</w:t>
      </w:r>
    </w:p>
    <w:p w14:paraId="458E40B3">
      <w:pPr>
        <w:ind w:firstLine="420" w:firstLineChars="200"/>
        <w:rPr>
          <w:rFonts w:hint="default" w:ascii="Calibri" w:hAnsi="Calibri" w:cs="Calibri"/>
          <w:i w:val="0"/>
          <w:iCs w:val="0"/>
        </w:rPr>
      </w:pPr>
      <w:r>
        <w:rPr>
          <w:rFonts w:hint="default" w:ascii="Calibri" w:hAnsi="Calibri" w:cs="Calibri"/>
          <w:i w:val="0"/>
          <w:iCs w:val="0"/>
        </w:rPr>
        <w:t>10</w:t>
      </w:r>
      <w:r>
        <w:rPr>
          <w:rFonts w:hint="default" w:ascii="Calibri" w:hAnsi="Calibri" w:cs="Calibri"/>
          <w:i w:val="0"/>
          <w:iCs w:val="0"/>
          <w:lang w:eastAsia="zh-CN"/>
        </w:rPr>
        <w:t>.</w:t>
      </w:r>
      <w:r>
        <w:rPr>
          <w:rFonts w:hint="default" w:ascii="Calibri" w:hAnsi="Calibri" w:cs="Calibri"/>
          <w:i w:val="0"/>
          <w:iCs w:val="0"/>
        </w:rPr>
        <w:t>承诺，招标过程中不存在以下行为：</w:t>
      </w:r>
    </w:p>
    <w:p w14:paraId="767EF3A3">
      <w:pPr>
        <w:ind w:firstLine="420" w:firstLineChars="200"/>
        <w:rPr>
          <w:rFonts w:hint="default" w:ascii="Calibri" w:hAnsi="Calibri" w:cs="Calibri"/>
          <w:i w:val="0"/>
          <w:iCs w:val="0"/>
        </w:rPr>
      </w:pPr>
      <w:r>
        <w:rPr>
          <w:rFonts w:hint="default" w:ascii="Calibri" w:hAnsi="Calibri" w:cs="Calibri"/>
          <w:i w:val="0"/>
          <w:iCs w:val="0"/>
        </w:rPr>
        <w:t>（1）提供虚假材料谋取中标、成交的；</w:t>
      </w:r>
    </w:p>
    <w:p w14:paraId="0BBD2BD8">
      <w:pPr>
        <w:ind w:firstLine="420" w:firstLineChars="200"/>
        <w:rPr>
          <w:rFonts w:hint="default" w:ascii="Calibri" w:hAnsi="Calibri" w:cs="Calibri"/>
          <w:i w:val="0"/>
          <w:iCs w:val="0"/>
        </w:rPr>
      </w:pPr>
      <w:r>
        <w:rPr>
          <w:rFonts w:hint="default" w:ascii="Calibri" w:hAnsi="Calibri" w:cs="Calibri"/>
          <w:i w:val="0"/>
          <w:iCs w:val="0"/>
        </w:rPr>
        <w:t>（2）采取不正当手段诋毁、排挤其他投标人的；</w:t>
      </w:r>
    </w:p>
    <w:p w14:paraId="35029204">
      <w:pPr>
        <w:ind w:firstLine="420" w:firstLineChars="200"/>
        <w:rPr>
          <w:rFonts w:hint="default" w:ascii="Calibri" w:hAnsi="Calibri" w:cs="Calibri"/>
          <w:i w:val="0"/>
          <w:iCs w:val="0"/>
        </w:rPr>
      </w:pPr>
      <w:r>
        <w:rPr>
          <w:rFonts w:hint="default" w:ascii="Calibri" w:hAnsi="Calibri" w:cs="Calibri"/>
          <w:i w:val="0"/>
          <w:iCs w:val="0"/>
        </w:rPr>
        <w:t>（3）与采购人、其他投标人或者采购代理机构恶意串通的；</w:t>
      </w:r>
    </w:p>
    <w:p w14:paraId="27A690D4">
      <w:pPr>
        <w:ind w:firstLine="420" w:firstLineChars="200"/>
        <w:rPr>
          <w:rFonts w:hint="default" w:ascii="Calibri" w:hAnsi="Calibri" w:cs="Calibri"/>
          <w:i w:val="0"/>
          <w:iCs w:val="0"/>
        </w:rPr>
      </w:pPr>
      <w:r>
        <w:rPr>
          <w:rFonts w:hint="default" w:ascii="Calibri" w:hAnsi="Calibri" w:cs="Calibri"/>
          <w:i w:val="0"/>
          <w:iCs w:val="0"/>
        </w:rPr>
        <w:t>（4）向采购人、采购代理机构行贿或者提供其他不正当利益的；</w:t>
      </w:r>
    </w:p>
    <w:p w14:paraId="4D192BFE">
      <w:pPr>
        <w:ind w:firstLine="420" w:firstLineChars="200"/>
        <w:rPr>
          <w:rFonts w:hint="default" w:ascii="Calibri" w:hAnsi="Calibri" w:cs="Calibri"/>
          <w:i w:val="0"/>
          <w:iCs w:val="0"/>
        </w:rPr>
      </w:pPr>
      <w:r>
        <w:rPr>
          <w:rFonts w:hint="default" w:ascii="Calibri" w:hAnsi="Calibri" w:cs="Calibri"/>
          <w:i w:val="0"/>
          <w:iCs w:val="0"/>
        </w:rPr>
        <w:t>（5）在招标采购过程中与采购人进行协商谈判的；</w:t>
      </w:r>
    </w:p>
    <w:p w14:paraId="7253027A">
      <w:pPr>
        <w:ind w:firstLine="420" w:firstLineChars="200"/>
        <w:rPr>
          <w:rFonts w:hint="default" w:ascii="Calibri" w:hAnsi="Calibri" w:cs="Calibri"/>
          <w:i w:val="0"/>
          <w:iCs w:val="0"/>
        </w:rPr>
      </w:pPr>
      <w:r>
        <w:rPr>
          <w:rFonts w:hint="default" w:ascii="Calibri" w:hAnsi="Calibri" w:cs="Calibri"/>
          <w:i w:val="0"/>
          <w:iCs w:val="0"/>
        </w:rPr>
        <w:t>（6）拒绝有关部门监督检查或者提供虚假情况的。</w:t>
      </w:r>
    </w:p>
    <w:p w14:paraId="266F7292">
      <w:pPr>
        <w:ind w:firstLine="420" w:firstLineChars="200"/>
        <w:rPr>
          <w:rFonts w:hint="default" w:ascii="Calibri" w:hAnsi="Calibri" w:cs="Calibri"/>
          <w:i w:val="0"/>
          <w:iCs w:val="0"/>
        </w:rPr>
      </w:pPr>
      <w:r>
        <w:rPr>
          <w:rFonts w:hint="default" w:ascii="Calibri" w:hAnsi="Calibri" w:cs="Calibri"/>
          <w:i w:val="0"/>
          <w:iCs w:val="0"/>
        </w:rPr>
        <w:t>11</w:t>
      </w:r>
      <w:r>
        <w:rPr>
          <w:rFonts w:hint="default" w:ascii="Calibri" w:hAnsi="Calibri" w:cs="Calibri"/>
          <w:i w:val="0"/>
          <w:iCs w:val="0"/>
          <w:lang w:eastAsia="zh-CN"/>
        </w:rPr>
        <w:t>.</w:t>
      </w:r>
      <w:r>
        <w:rPr>
          <w:rFonts w:hint="default" w:ascii="Calibri" w:hAnsi="Calibri" w:cs="Calibri"/>
          <w:i w:val="0"/>
          <w:iCs w:val="0"/>
        </w:rPr>
        <w:t>承诺，投标文件有效期内我单位如果撤销投标文件的，我单位接受采购人提出的索赔。</w:t>
      </w:r>
    </w:p>
    <w:p w14:paraId="2C1D6C1F">
      <w:pPr>
        <w:ind w:firstLine="420" w:firstLineChars="200"/>
        <w:rPr>
          <w:rFonts w:hint="default" w:ascii="Calibri" w:hAnsi="Calibri" w:cs="Calibri"/>
          <w:i w:val="0"/>
          <w:iCs w:val="0"/>
        </w:rPr>
      </w:pPr>
    </w:p>
    <w:p w14:paraId="616396E5">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15E0AF36">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4C2E0B04">
      <w:pPr>
        <w:ind w:firstLine="420" w:firstLineChars="200"/>
        <w:rPr>
          <w:rFonts w:hint="default" w:ascii="Calibri" w:hAnsi="Calibri" w:cs="Calibri"/>
          <w:i w:val="0"/>
          <w:iCs w:val="0"/>
        </w:rPr>
      </w:pPr>
      <w:r>
        <w:rPr>
          <w:rFonts w:hint="default" w:ascii="Calibri" w:hAnsi="Calibri" w:cs="Calibri"/>
          <w:i w:val="0"/>
          <w:iCs w:val="0"/>
        </w:rPr>
        <w:t>单位地址：</w:t>
      </w:r>
      <w:r>
        <w:rPr>
          <w:rFonts w:hint="default" w:ascii="Calibri" w:hAnsi="Calibri" w:cs="Calibri"/>
          <w:i w:val="0"/>
          <w:iCs w:val="0"/>
          <w:u w:val="single"/>
        </w:rPr>
        <w:t xml:space="preserve">          </w:t>
      </w:r>
      <w:r>
        <w:rPr>
          <w:rFonts w:hint="default" w:ascii="Calibri" w:hAnsi="Calibri" w:cs="Calibri"/>
          <w:i w:val="0"/>
          <w:iCs w:val="0"/>
        </w:rPr>
        <w:t>邮编：</w:t>
      </w:r>
      <w:r>
        <w:rPr>
          <w:rFonts w:hint="default" w:ascii="Calibri" w:hAnsi="Calibri" w:cs="Calibri"/>
          <w:i w:val="0"/>
          <w:iCs w:val="0"/>
          <w:u w:val="single"/>
        </w:rPr>
        <w:t xml:space="preserve">          </w:t>
      </w:r>
      <w:r>
        <w:rPr>
          <w:rFonts w:hint="default" w:ascii="Calibri" w:hAnsi="Calibri" w:cs="Calibri"/>
          <w:i w:val="0"/>
          <w:iCs w:val="0"/>
        </w:rPr>
        <w:t>电话：</w:t>
      </w:r>
      <w:r>
        <w:rPr>
          <w:rFonts w:hint="default" w:ascii="Calibri" w:hAnsi="Calibri" w:cs="Calibri"/>
          <w:i w:val="0"/>
          <w:iCs w:val="0"/>
          <w:u w:val="single"/>
        </w:rPr>
        <w:t xml:space="preserve">          </w:t>
      </w:r>
      <w:r>
        <w:rPr>
          <w:rFonts w:hint="default" w:ascii="Calibri" w:hAnsi="Calibri" w:cs="Calibri"/>
          <w:i w:val="0"/>
          <w:iCs w:val="0"/>
        </w:rPr>
        <w:t>传真：</w:t>
      </w:r>
      <w:r>
        <w:rPr>
          <w:rFonts w:hint="default" w:ascii="Calibri" w:hAnsi="Calibri" w:cs="Calibri"/>
          <w:i w:val="0"/>
          <w:iCs w:val="0"/>
          <w:u w:val="single"/>
        </w:rPr>
        <w:t xml:space="preserve">          </w:t>
      </w:r>
    </w:p>
    <w:p w14:paraId="38BD3A65">
      <w:pPr>
        <w:bidi w:val="0"/>
        <w:rPr>
          <w:rFonts w:hint="default" w:ascii="Calibri" w:hAnsi="Calibri" w:cs="Calibri"/>
          <w:i w:val="0"/>
          <w:iCs w:val="0"/>
        </w:rPr>
      </w:pPr>
      <w:r>
        <w:rPr>
          <w:rFonts w:hint="default" w:ascii="Calibri" w:hAnsi="Calibri" w:cs="Calibri"/>
          <w:i w:val="0"/>
          <w:iCs w:val="0"/>
        </w:rPr>
        <w:br w:type="page"/>
      </w:r>
    </w:p>
    <w:p w14:paraId="39149F25">
      <w:pPr>
        <w:pStyle w:val="4"/>
        <w:ind w:firstLine="420"/>
        <w:rPr>
          <w:rFonts w:hint="default" w:ascii="Calibri" w:hAnsi="Calibri" w:cs="Calibri"/>
          <w:i w:val="0"/>
          <w:iCs w:val="0"/>
        </w:rPr>
      </w:pPr>
      <w:bookmarkStart w:id="147" w:name="_Toc336683579"/>
      <w:bookmarkStart w:id="148" w:name="_Toc345575539"/>
      <w:r>
        <w:rPr>
          <w:rFonts w:hint="default" w:ascii="Calibri" w:hAnsi="Calibri" w:cs="Calibri"/>
          <w:i w:val="0"/>
          <w:iCs w:val="0"/>
        </w:rPr>
        <w:t>二、开标一览表格式</w:t>
      </w:r>
      <w:bookmarkEnd w:id="147"/>
      <w:bookmarkEnd w:id="148"/>
    </w:p>
    <w:p w14:paraId="15090FBA">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开标一览表</w:t>
      </w:r>
    </w:p>
    <w:p w14:paraId="603990B5">
      <w:pPr>
        <w:rPr>
          <w:rFonts w:hint="default" w:ascii="Calibri" w:hAnsi="Calibri" w:eastAsia="宋体" w:cs="Calibri"/>
          <w:i w:val="0"/>
          <w:iCs w:val="0"/>
          <w:lang w:eastAsia="zh-CN"/>
        </w:rPr>
      </w:pPr>
      <w:r>
        <w:rPr>
          <w:rFonts w:hint="default" w:ascii="Calibri" w:hAnsi="Calibri" w:cs="Calibri"/>
          <w:i w:val="0"/>
          <w:iCs w:val="0"/>
        </w:rPr>
        <w:t>采购人：</w:t>
      </w:r>
      <w:r>
        <w:rPr>
          <w:rFonts w:hint="default" w:ascii="Calibri" w:hAnsi="Calibri" w:cs="Calibri"/>
          <w:i w:val="0"/>
          <w:iCs w:val="0"/>
          <w:lang w:eastAsia="zh-CN"/>
        </w:rPr>
        <w:t>浙江广播电视集团</w:t>
      </w:r>
    </w:p>
    <w:p w14:paraId="59F37400">
      <w:pPr>
        <w:rPr>
          <w:rFonts w:hint="default" w:ascii="Calibri" w:hAnsi="Calibri" w:eastAsia="宋体" w:cs="Calibri"/>
          <w:i w:val="0"/>
          <w:iCs w:val="0"/>
          <w:lang w:eastAsia="zh-CN"/>
        </w:rPr>
      </w:pPr>
      <w:r>
        <w:rPr>
          <w:rFonts w:hint="default" w:ascii="Calibri" w:hAnsi="Calibri" w:cs="Calibri"/>
          <w:i w:val="0"/>
          <w:iCs w:val="0"/>
        </w:rPr>
        <w:t>项目名称：</w:t>
      </w:r>
      <w:r>
        <w:rPr>
          <w:rFonts w:hint="eastAsia" w:cs="Calibri"/>
          <w:i w:val="0"/>
          <w:iCs w:val="0"/>
          <w:lang w:eastAsia="zh-CN"/>
        </w:rPr>
        <w:t>浙江卫视4K超高清频道制播设备更新改造项目4K超高清电子现场制作音频系统</w:t>
      </w:r>
    </w:p>
    <w:p w14:paraId="6F614CD0">
      <w:pPr>
        <w:rPr>
          <w:rFonts w:hint="default" w:ascii="Calibri" w:hAnsi="Calibri" w:eastAsia="宋体" w:cs="Calibri"/>
          <w:i w:val="0"/>
          <w:iCs w:val="0"/>
          <w:lang w:eastAsia="zh-CN"/>
        </w:rPr>
      </w:pPr>
      <w:r>
        <w:rPr>
          <w:rFonts w:hint="default" w:ascii="Calibri" w:hAnsi="Calibri" w:cs="Calibri"/>
          <w:i w:val="0"/>
          <w:iCs w:val="0"/>
        </w:rPr>
        <w:t>项目编号：</w:t>
      </w:r>
      <w:r>
        <w:rPr>
          <w:rFonts w:hint="eastAsia" w:cs="Calibri"/>
          <w:i w:val="0"/>
          <w:iCs w:val="0"/>
          <w:lang w:eastAsia="zh-CN"/>
        </w:rPr>
        <w:t>CTZB-2025030109</w:t>
      </w:r>
    </w:p>
    <w:p w14:paraId="4C33FF58">
      <w:pPr>
        <w:jc w:val="right"/>
        <w:rPr>
          <w:rFonts w:hint="default" w:ascii="Calibri" w:hAnsi="Calibri" w:cs="Calibri"/>
          <w:i w:val="0"/>
          <w:iCs w:val="0"/>
        </w:rPr>
      </w:pPr>
      <w:r>
        <w:rPr>
          <w:rFonts w:hint="default" w:ascii="Calibri" w:hAnsi="Calibri" w:cs="Calibri"/>
          <w:i w:val="0"/>
          <w:iCs w:val="0"/>
        </w:rPr>
        <w:t>（价格单位：元人民币）</w:t>
      </w:r>
    </w:p>
    <w:tbl>
      <w:tblPr>
        <w:tblStyle w:val="23"/>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851"/>
        <w:gridCol w:w="688"/>
        <w:gridCol w:w="366"/>
        <w:gridCol w:w="1210"/>
        <w:gridCol w:w="184"/>
        <w:gridCol w:w="495"/>
        <w:gridCol w:w="259"/>
        <w:gridCol w:w="1204"/>
        <w:gridCol w:w="346"/>
        <w:gridCol w:w="1015"/>
        <w:gridCol w:w="1265"/>
        <w:gridCol w:w="853"/>
      </w:tblGrid>
      <w:tr w14:paraId="6FCDE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4" w:type="dxa"/>
            <w:noWrap w:val="0"/>
            <w:vAlign w:val="center"/>
          </w:tcPr>
          <w:p w14:paraId="19D885FA">
            <w:pPr>
              <w:jc w:val="center"/>
              <w:rPr>
                <w:rFonts w:hint="default" w:ascii="Calibri" w:hAnsi="Calibri" w:cs="Calibri"/>
                <w:b/>
                <w:i w:val="0"/>
                <w:iCs w:val="0"/>
              </w:rPr>
            </w:pPr>
            <w:r>
              <w:rPr>
                <w:rFonts w:hint="default" w:ascii="Calibri" w:hAnsi="Calibri" w:cs="Calibri"/>
                <w:b/>
                <w:i w:val="0"/>
                <w:iCs w:val="0"/>
              </w:rPr>
              <w:t>序号</w:t>
            </w:r>
          </w:p>
        </w:tc>
        <w:tc>
          <w:tcPr>
            <w:tcW w:w="3115" w:type="dxa"/>
            <w:gridSpan w:val="4"/>
            <w:noWrap w:val="0"/>
            <w:vAlign w:val="center"/>
          </w:tcPr>
          <w:p w14:paraId="1EFCB4BD">
            <w:pPr>
              <w:jc w:val="center"/>
              <w:rPr>
                <w:rFonts w:hint="default" w:ascii="Calibri" w:hAnsi="Calibri" w:cs="Calibri"/>
                <w:b/>
                <w:i w:val="0"/>
                <w:iCs w:val="0"/>
              </w:rPr>
            </w:pPr>
            <w:r>
              <w:rPr>
                <w:rFonts w:hint="default" w:ascii="Calibri" w:hAnsi="Calibri" w:cs="Calibri"/>
                <w:b/>
                <w:i w:val="0"/>
                <w:iCs w:val="0"/>
                <w:lang w:eastAsia="zh-CN"/>
              </w:rPr>
              <w:t>标段</w:t>
            </w:r>
            <w:r>
              <w:rPr>
                <w:rFonts w:hint="default" w:ascii="Calibri" w:hAnsi="Calibri" w:cs="Calibri"/>
                <w:b/>
                <w:i w:val="0"/>
                <w:iCs w:val="0"/>
              </w:rPr>
              <w:t>名称</w:t>
            </w:r>
          </w:p>
        </w:tc>
        <w:tc>
          <w:tcPr>
            <w:tcW w:w="5621" w:type="dxa"/>
            <w:gridSpan w:val="8"/>
            <w:noWrap w:val="0"/>
            <w:vAlign w:val="center"/>
          </w:tcPr>
          <w:p w14:paraId="5F1AF3A8">
            <w:pPr>
              <w:jc w:val="center"/>
              <w:rPr>
                <w:rFonts w:hint="default" w:ascii="Calibri" w:hAnsi="Calibri" w:cs="Calibri"/>
                <w:b/>
                <w:i w:val="0"/>
                <w:iCs w:val="0"/>
              </w:rPr>
            </w:pPr>
            <w:r>
              <w:rPr>
                <w:rFonts w:hint="default" w:ascii="Calibri" w:hAnsi="Calibri" w:cs="Calibri"/>
                <w:b/>
                <w:i w:val="0"/>
                <w:iCs w:val="0"/>
              </w:rPr>
              <w:t>交付时间</w:t>
            </w:r>
          </w:p>
        </w:tc>
      </w:tr>
      <w:tr w14:paraId="7DCF3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4" w:type="dxa"/>
            <w:noWrap w:val="0"/>
            <w:vAlign w:val="center"/>
          </w:tcPr>
          <w:p w14:paraId="4FB62DD7">
            <w:pPr>
              <w:widowControl/>
              <w:jc w:val="center"/>
              <w:rPr>
                <w:rFonts w:hint="default" w:ascii="Calibri" w:hAnsi="Calibri" w:cs="Calibri"/>
                <w:i w:val="0"/>
                <w:iCs w:val="0"/>
                <w:kern w:val="0"/>
                <w:szCs w:val="21"/>
              </w:rPr>
            </w:pPr>
            <w:r>
              <w:rPr>
                <w:rFonts w:hint="default" w:ascii="Calibri" w:hAnsi="Calibri" w:cs="Calibri"/>
                <w:i w:val="0"/>
                <w:iCs w:val="0"/>
                <w:kern w:val="0"/>
                <w:szCs w:val="21"/>
              </w:rPr>
              <w:t>1</w:t>
            </w:r>
          </w:p>
        </w:tc>
        <w:tc>
          <w:tcPr>
            <w:tcW w:w="3115" w:type="dxa"/>
            <w:gridSpan w:val="4"/>
            <w:noWrap w:val="0"/>
            <w:vAlign w:val="center"/>
          </w:tcPr>
          <w:p w14:paraId="45DB376D">
            <w:pPr>
              <w:widowControl/>
              <w:jc w:val="center"/>
              <w:rPr>
                <w:rFonts w:hint="eastAsia" w:ascii="Calibri" w:hAnsi="Calibri" w:eastAsia="宋体" w:cs="Calibri"/>
                <w:i w:val="0"/>
                <w:iCs w:val="0"/>
                <w:kern w:val="0"/>
                <w:szCs w:val="21"/>
                <w:lang w:eastAsia="zh-CN"/>
              </w:rPr>
            </w:pPr>
            <w:r>
              <w:rPr>
                <w:rFonts w:hint="eastAsia" w:cs="Calibri"/>
                <w:i w:val="0"/>
                <w:iCs w:val="0"/>
                <w:lang w:eastAsia="zh-CN"/>
              </w:rPr>
              <w:t>4K超高清电子现场制作音频系统</w:t>
            </w:r>
          </w:p>
        </w:tc>
        <w:tc>
          <w:tcPr>
            <w:tcW w:w="5621" w:type="dxa"/>
            <w:gridSpan w:val="8"/>
            <w:noWrap w:val="0"/>
            <w:vAlign w:val="center"/>
          </w:tcPr>
          <w:p w14:paraId="5431E63B">
            <w:pPr>
              <w:jc w:val="center"/>
              <w:rPr>
                <w:rFonts w:hint="default" w:ascii="Calibri" w:hAnsi="Calibri" w:cs="Calibri"/>
                <w:b/>
                <w:i w:val="0"/>
                <w:iCs w:val="0"/>
              </w:rPr>
            </w:pPr>
            <w:r>
              <w:rPr>
                <w:rFonts w:hint="default" w:ascii="Calibri" w:hAnsi="Calibri" w:cs="Calibri"/>
                <w:b/>
                <w:i w:val="0"/>
                <w:iCs w:val="0"/>
              </w:rPr>
              <w:t>响应招标文件要求</w:t>
            </w:r>
          </w:p>
        </w:tc>
      </w:tr>
      <w:tr w14:paraId="48ABA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4" w:type="dxa"/>
            <w:noWrap w:val="0"/>
            <w:vAlign w:val="center"/>
          </w:tcPr>
          <w:p w14:paraId="3805E9C1">
            <w:pPr>
              <w:jc w:val="center"/>
              <w:rPr>
                <w:rFonts w:hint="default" w:ascii="Calibri" w:hAnsi="Calibri" w:cs="Calibri"/>
                <w:b/>
                <w:i w:val="0"/>
                <w:iCs w:val="0"/>
              </w:rPr>
            </w:pPr>
            <w:r>
              <w:rPr>
                <w:rFonts w:hint="default" w:ascii="Calibri" w:hAnsi="Calibri" w:cs="Calibri"/>
                <w:b/>
                <w:i w:val="0"/>
                <w:iCs w:val="0"/>
              </w:rPr>
              <w:t>2</w:t>
            </w:r>
          </w:p>
        </w:tc>
        <w:tc>
          <w:tcPr>
            <w:tcW w:w="3115" w:type="dxa"/>
            <w:gridSpan w:val="4"/>
            <w:noWrap w:val="0"/>
            <w:vAlign w:val="center"/>
          </w:tcPr>
          <w:p w14:paraId="5530FA07">
            <w:pPr>
              <w:jc w:val="center"/>
              <w:rPr>
                <w:rFonts w:hint="default" w:ascii="Calibri" w:hAnsi="Calibri" w:cs="Calibri"/>
                <w:b/>
                <w:i w:val="0"/>
                <w:iCs w:val="0"/>
              </w:rPr>
            </w:pPr>
            <w:r>
              <w:rPr>
                <w:rFonts w:hint="default" w:ascii="Calibri" w:hAnsi="Calibri" w:cs="Calibri"/>
                <w:i w:val="0"/>
                <w:iCs w:val="0"/>
              </w:rPr>
              <w:t>投标价</w:t>
            </w:r>
          </w:p>
        </w:tc>
        <w:tc>
          <w:tcPr>
            <w:tcW w:w="5621" w:type="dxa"/>
            <w:gridSpan w:val="8"/>
            <w:noWrap w:val="0"/>
            <w:vAlign w:val="center"/>
          </w:tcPr>
          <w:p w14:paraId="14010DD9">
            <w:pPr>
              <w:rPr>
                <w:rFonts w:hint="default" w:ascii="Calibri" w:hAnsi="Calibri" w:cs="Calibri"/>
                <w:i w:val="0"/>
                <w:iCs w:val="0"/>
              </w:rPr>
            </w:pPr>
            <w:r>
              <w:rPr>
                <w:rFonts w:hint="default" w:ascii="Calibri" w:hAnsi="Calibri" w:cs="Calibri"/>
                <w:i w:val="0"/>
                <w:iCs w:val="0"/>
              </w:rPr>
              <w:t>小写：￥</w:t>
            </w:r>
            <w:r>
              <w:rPr>
                <w:rFonts w:hint="default" w:ascii="Calibri" w:hAnsi="Calibri" w:cs="Calibri"/>
                <w:i w:val="0"/>
                <w:iCs w:val="0"/>
                <w:u w:val="single"/>
              </w:rPr>
              <w:t xml:space="preserve">           </w:t>
            </w:r>
            <w:r>
              <w:rPr>
                <w:rFonts w:hint="default" w:ascii="Calibri" w:hAnsi="Calibri" w:cs="Calibri"/>
                <w:i w:val="0"/>
                <w:iCs w:val="0"/>
              </w:rPr>
              <w:t>元</w:t>
            </w:r>
          </w:p>
          <w:p w14:paraId="57FC3C71">
            <w:pPr>
              <w:rPr>
                <w:rFonts w:hint="default" w:ascii="Calibri" w:hAnsi="Calibri" w:cs="Calibri"/>
                <w:b/>
                <w:i w:val="0"/>
                <w:iCs w:val="0"/>
              </w:rPr>
            </w:pPr>
            <w:r>
              <w:rPr>
                <w:rFonts w:hint="default" w:ascii="Calibri" w:hAnsi="Calibri" w:cs="Calibri"/>
                <w:i w:val="0"/>
                <w:iCs w:val="0"/>
              </w:rPr>
              <w:t>大写：</w:t>
            </w:r>
            <w:r>
              <w:rPr>
                <w:rFonts w:hint="default" w:ascii="Calibri" w:hAnsi="Calibri" w:cs="Calibri"/>
                <w:i w:val="0"/>
                <w:iCs w:val="0"/>
                <w:u w:val="single"/>
              </w:rPr>
              <w:t xml:space="preserve">             </w:t>
            </w:r>
            <w:r>
              <w:rPr>
                <w:rFonts w:hint="default" w:ascii="Calibri" w:hAnsi="Calibri" w:cs="Calibri"/>
                <w:i w:val="0"/>
                <w:iCs w:val="0"/>
              </w:rPr>
              <w:t>元</w:t>
            </w:r>
          </w:p>
        </w:tc>
      </w:tr>
      <w:tr w14:paraId="448EE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4" w:type="dxa"/>
            <w:noWrap w:val="0"/>
            <w:vAlign w:val="center"/>
          </w:tcPr>
          <w:p w14:paraId="02D5D7A2">
            <w:pPr>
              <w:jc w:val="center"/>
              <w:rPr>
                <w:rFonts w:hint="default" w:ascii="Calibri" w:hAnsi="Calibri" w:cs="Calibri"/>
                <w:b/>
                <w:i w:val="0"/>
                <w:iCs w:val="0"/>
              </w:rPr>
            </w:pPr>
            <w:r>
              <w:rPr>
                <w:rFonts w:hint="default" w:ascii="Calibri" w:hAnsi="Calibri" w:cs="Calibri"/>
                <w:b/>
                <w:i w:val="0"/>
                <w:iCs w:val="0"/>
              </w:rPr>
              <w:t>3</w:t>
            </w:r>
          </w:p>
        </w:tc>
        <w:tc>
          <w:tcPr>
            <w:tcW w:w="8736" w:type="dxa"/>
            <w:gridSpan w:val="12"/>
            <w:noWrap w:val="0"/>
            <w:vAlign w:val="center"/>
          </w:tcPr>
          <w:p w14:paraId="54F78BDE">
            <w:pPr>
              <w:rPr>
                <w:rFonts w:hint="default" w:ascii="Calibri" w:hAnsi="Calibri" w:cs="Calibri"/>
                <w:i w:val="0"/>
                <w:iCs w:val="0"/>
              </w:rPr>
            </w:pPr>
            <w:r>
              <w:rPr>
                <w:rFonts w:hint="default" w:ascii="Calibri" w:hAnsi="Calibri" w:cs="Calibri"/>
                <w:i w:val="0"/>
                <w:iCs w:val="0"/>
              </w:rPr>
              <w:t>投标价组成明细如下：</w:t>
            </w:r>
          </w:p>
        </w:tc>
      </w:tr>
      <w:tr w14:paraId="12C30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4" w:type="dxa"/>
            <w:noWrap w:val="0"/>
            <w:vAlign w:val="center"/>
          </w:tcPr>
          <w:p w14:paraId="4CB863A6">
            <w:pPr>
              <w:jc w:val="center"/>
              <w:rPr>
                <w:rFonts w:hint="default" w:ascii="Calibri" w:hAnsi="Calibri" w:cs="Calibri"/>
                <w:b/>
                <w:i w:val="0"/>
                <w:iCs w:val="0"/>
              </w:rPr>
            </w:pPr>
            <w:r>
              <w:rPr>
                <w:rFonts w:hint="default" w:ascii="Calibri" w:hAnsi="Calibri" w:cs="Calibri"/>
                <w:b/>
                <w:i w:val="0"/>
                <w:iCs w:val="0"/>
              </w:rPr>
              <w:t>3.1</w:t>
            </w:r>
          </w:p>
        </w:tc>
        <w:tc>
          <w:tcPr>
            <w:tcW w:w="8736" w:type="dxa"/>
            <w:gridSpan w:val="12"/>
            <w:noWrap w:val="0"/>
            <w:vAlign w:val="center"/>
          </w:tcPr>
          <w:p w14:paraId="5006B0B5">
            <w:pPr>
              <w:rPr>
                <w:rFonts w:hint="default" w:ascii="Calibri" w:hAnsi="Calibri" w:cs="Calibri"/>
                <w:i w:val="0"/>
                <w:iCs w:val="0"/>
              </w:rPr>
            </w:pPr>
            <w:r>
              <w:rPr>
                <w:rFonts w:hint="default" w:ascii="Calibri" w:hAnsi="Calibri" w:cs="Calibri"/>
                <w:i w:val="0"/>
                <w:iCs w:val="0"/>
              </w:rPr>
              <w:t>设备材料费</w:t>
            </w:r>
          </w:p>
        </w:tc>
      </w:tr>
      <w:tr w14:paraId="4CCDE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16FF4F6A">
            <w:pPr>
              <w:jc w:val="center"/>
              <w:rPr>
                <w:rFonts w:hint="default" w:ascii="Calibri" w:hAnsi="Calibri" w:eastAsia="黑体" w:cs="Calibri"/>
                <w:i w:val="0"/>
                <w:iCs w:val="0"/>
              </w:rPr>
            </w:pPr>
            <w:r>
              <w:rPr>
                <w:rFonts w:hint="default" w:ascii="Calibri" w:hAnsi="Calibri" w:eastAsia="黑体" w:cs="Calibri"/>
                <w:i w:val="0"/>
                <w:iCs w:val="0"/>
              </w:rPr>
              <w:t>序号</w:t>
            </w:r>
          </w:p>
        </w:tc>
        <w:tc>
          <w:tcPr>
            <w:tcW w:w="851" w:type="dxa"/>
            <w:noWrap w:val="0"/>
            <w:vAlign w:val="center"/>
          </w:tcPr>
          <w:p w14:paraId="13395D25">
            <w:pPr>
              <w:jc w:val="center"/>
              <w:rPr>
                <w:rFonts w:hint="default" w:ascii="Calibri" w:hAnsi="Calibri" w:eastAsia="黑体" w:cs="Calibri"/>
                <w:i w:val="0"/>
                <w:iCs w:val="0"/>
              </w:rPr>
            </w:pPr>
            <w:r>
              <w:rPr>
                <w:rFonts w:hint="default" w:ascii="Calibri" w:hAnsi="Calibri" w:eastAsia="黑体" w:cs="Calibri"/>
                <w:i w:val="0"/>
                <w:iCs w:val="0"/>
              </w:rPr>
              <w:t>产品名称</w:t>
            </w:r>
          </w:p>
        </w:tc>
        <w:tc>
          <w:tcPr>
            <w:tcW w:w="1054" w:type="dxa"/>
            <w:gridSpan w:val="2"/>
            <w:noWrap w:val="0"/>
            <w:vAlign w:val="center"/>
          </w:tcPr>
          <w:p w14:paraId="53A1028A">
            <w:pPr>
              <w:jc w:val="center"/>
              <w:rPr>
                <w:rFonts w:hint="default" w:ascii="Calibri" w:hAnsi="Calibri" w:eastAsia="黑体" w:cs="Calibri"/>
                <w:i w:val="0"/>
                <w:iCs w:val="0"/>
              </w:rPr>
            </w:pPr>
            <w:r>
              <w:rPr>
                <w:rFonts w:hint="default" w:ascii="Calibri" w:hAnsi="Calibri" w:eastAsia="黑体" w:cs="Calibri"/>
                <w:i w:val="0"/>
                <w:iCs w:val="0"/>
              </w:rPr>
              <w:t>规格型号</w:t>
            </w:r>
          </w:p>
        </w:tc>
        <w:tc>
          <w:tcPr>
            <w:tcW w:w="1394" w:type="dxa"/>
            <w:gridSpan w:val="2"/>
            <w:noWrap w:val="0"/>
            <w:vAlign w:val="center"/>
          </w:tcPr>
          <w:p w14:paraId="79EC9445">
            <w:pPr>
              <w:jc w:val="center"/>
              <w:rPr>
                <w:rFonts w:hint="default" w:ascii="Calibri" w:hAnsi="Calibri" w:eastAsia="黑体" w:cs="Calibri"/>
                <w:i w:val="0"/>
                <w:iCs w:val="0"/>
              </w:rPr>
            </w:pPr>
            <w:r>
              <w:rPr>
                <w:rFonts w:hint="default" w:ascii="Calibri" w:hAnsi="Calibri" w:eastAsia="黑体" w:cs="Calibri"/>
                <w:i w:val="0"/>
                <w:iCs w:val="0"/>
              </w:rPr>
              <w:t>制造商/产地/品牌</w:t>
            </w:r>
          </w:p>
        </w:tc>
        <w:tc>
          <w:tcPr>
            <w:tcW w:w="754" w:type="dxa"/>
            <w:gridSpan w:val="2"/>
            <w:noWrap w:val="0"/>
            <w:vAlign w:val="center"/>
          </w:tcPr>
          <w:p w14:paraId="7824D559">
            <w:pPr>
              <w:jc w:val="center"/>
              <w:rPr>
                <w:rFonts w:hint="default" w:ascii="Calibri" w:hAnsi="Calibri" w:eastAsia="黑体" w:cs="Calibri"/>
                <w:i w:val="0"/>
                <w:iCs w:val="0"/>
              </w:rPr>
            </w:pPr>
            <w:r>
              <w:rPr>
                <w:rFonts w:hint="default" w:ascii="Calibri" w:hAnsi="Calibri" w:eastAsia="黑体" w:cs="Calibri"/>
                <w:i w:val="0"/>
                <w:iCs w:val="0"/>
              </w:rPr>
              <w:t>数量</w:t>
            </w:r>
          </w:p>
        </w:tc>
        <w:tc>
          <w:tcPr>
            <w:tcW w:w="1204" w:type="dxa"/>
            <w:noWrap w:val="0"/>
            <w:vAlign w:val="center"/>
          </w:tcPr>
          <w:p w14:paraId="6806CC1F">
            <w:pPr>
              <w:jc w:val="center"/>
              <w:rPr>
                <w:rFonts w:hint="default" w:ascii="Calibri" w:hAnsi="Calibri" w:eastAsia="黑体" w:cs="Calibri"/>
                <w:i w:val="0"/>
                <w:iCs w:val="0"/>
              </w:rPr>
            </w:pPr>
            <w:r>
              <w:rPr>
                <w:rFonts w:hint="default" w:ascii="Calibri" w:hAnsi="Calibri" w:eastAsia="黑体" w:cs="Calibri"/>
                <w:i w:val="0"/>
                <w:iCs w:val="0"/>
              </w:rPr>
              <w:t>单位</w:t>
            </w:r>
          </w:p>
        </w:tc>
        <w:tc>
          <w:tcPr>
            <w:tcW w:w="1361" w:type="dxa"/>
            <w:gridSpan w:val="2"/>
            <w:noWrap w:val="0"/>
            <w:vAlign w:val="center"/>
          </w:tcPr>
          <w:p w14:paraId="4DCA7D77">
            <w:pPr>
              <w:jc w:val="center"/>
              <w:rPr>
                <w:rFonts w:hint="default" w:ascii="Calibri" w:hAnsi="Calibri" w:eastAsia="黑体" w:cs="Calibri"/>
                <w:i w:val="0"/>
                <w:iCs w:val="0"/>
              </w:rPr>
            </w:pPr>
            <w:r>
              <w:rPr>
                <w:rFonts w:hint="default" w:ascii="Calibri" w:hAnsi="Calibri" w:eastAsia="黑体" w:cs="Calibri"/>
                <w:i w:val="0"/>
                <w:iCs w:val="0"/>
              </w:rPr>
              <w:t>单价</w:t>
            </w:r>
          </w:p>
          <w:p w14:paraId="74B04DF6">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1265" w:type="dxa"/>
            <w:noWrap w:val="0"/>
            <w:vAlign w:val="center"/>
          </w:tcPr>
          <w:p w14:paraId="06BDBD41">
            <w:pPr>
              <w:jc w:val="center"/>
              <w:rPr>
                <w:rFonts w:hint="default" w:ascii="Calibri" w:hAnsi="Calibri" w:eastAsia="黑体" w:cs="Calibri"/>
                <w:i w:val="0"/>
                <w:iCs w:val="0"/>
              </w:rPr>
            </w:pPr>
            <w:r>
              <w:rPr>
                <w:rFonts w:hint="default" w:ascii="Calibri" w:hAnsi="Calibri" w:eastAsia="黑体" w:cs="Calibri"/>
                <w:i w:val="0"/>
                <w:iCs w:val="0"/>
              </w:rPr>
              <w:t>合价</w:t>
            </w:r>
          </w:p>
          <w:p w14:paraId="1FF02FDC">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853" w:type="dxa"/>
            <w:noWrap w:val="0"/>
            <w:vAlign w:val="center"/>
          </w:tcPr>
          <w:p w14:paraId="11ABEEEC">
            <w:pPr>
              <w:jc w:val="center"/>
              <w:rPr>
                <w:rFonts w:hint="default" w:ascii="Calibri" w:hAnsi="Calibri" w:eastAsia="黑体" w:cs="Calibri"/>
                <w:i w:val="0"/>
                <w:iCs w:val="0"/>
              </w:rPr>
            </w:pPr>
            <w:r>
              <w:rPr>
                <w:rFonts w:hint="default" w:ascii="Calibri" w:hAnsi="Calibri" w:eastAsia="黑体" w:cs="Calibri"/>
                <w:i w:val="0"/>
                <w:iCs w:val="0"/>
              </w:rPr>
              <w:t>备注</w:t>
            </w:r>
          </w:p>
        </w:tc>
      </w:tr>
      <w:tr w14:paraId="09A0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7386D0D9">
            <w:pPr>
              <w:rPr>
                <w:rFonts w:hint="default" w:ascii="Calibri" w:hAnsi="Calibri" w:cs="Calibri"/>
                <w:i w:val="0"/>
                <w:iCs w:val="0"/>
              </w:rPr>
            </w:pPr>
          </w:p>
        </w:tc>
        <w:tc>
          <w:tcPr>
            <w:tcW w:w="851" w:type="dxa"/>
            <w:noWrap w:val="0"/>
            <w:vAlign w:val="center"/>
          </w:tcPr>
          <w:p w14:paraId="641DFED2">
            <w:pPr>
              <w:rPr>
                <w:rFonts w:hint="default" w:ascii="Calibri" w:hAnsi="Calibri" w:cs="Calibri"/>
                <w:i w:val="0"/>
                <w:iCs w:val="0"/>
              </w:rPr>
            </w:pPr>
          </w:p>
        </w:tc>
        <w:tc>
          <w:tcPr>
            <w:tcW w:w="1054" w:type="dxa"/>
            <w:gridSpan w:val="2"/>
            <w:noWrap w:val="0"/>
            <w:vAlign w:val="center"/>
          </w:tcPr>
          <w:p w14:paraId="0E021186">
            <w:pPr>
              <w:rPr>
                <w:rFonts w:hint="default" w:ascii="Calibri" w:hAnsi="Calibri" w:cs="Calibri"/>
                <w:i w:val="0"/>
                <w:iCs w:val="0"/>
              </w:rPr>
            </w:pPr>
          </w:p>
        </w:tc>
        <w:tc>
          <w:tcPr>
            <w:tcW w:w="1394" w:type="dxa"/>
            <w:gridSpan w:val="2"/>
            <w:noWrap w:val="0"/>
            <w:vAlign w:val="center"/>
          </w:tcPr>
          <w:p w14:paraId="0EA205D9">
            <w:pPr>
              <w:rPr>
                <w:rFonts w:hint="default" w:ascii="Calibri" w:hAnsi="Calibri" w:cs="Calibri"/>
                <w:i w:val="0"/>
                <w:iCs w:val="0"/>
              </w:rPr>
            </w:pPr>
          </w:p>
        </w:tc>
        <w:tc>
          <w:tcPr>
            <w:tcW w:w="754" w:type="dxa"/>
            <w:gridSpan w:val="2"/>
            <w:noWrap w:val="0"/>
            <w:vAlign w:val="center"/>
          </w:tcPr>
          <w:p w14:paraId="1B4173A9">
            <w:pPr>
              <w:rPr>
                <w:rFonts w:hint="default" w:ascii="Calibri" w:hAnsi="Calibri" w:cs="Calibri"/>
                <w:i w:val="0"/>
                <w:iCs w:val="0"/>
              </w:rPr>
            </w:pPr>
          </w:p>
        </w:tc>
        <w:tc>
          <w:tcPr>
            <w:tcW w:w="1204" w:type="dxa"/>
            <w:noWrap w:val="0"/>
            <w:vAlign w:val="center"/>
          </w:tcPr>
          <w:p w14:paraId="7CBF27E1">
            <w:pPr>
              <w:rPr>
                <w:rFonts w:hint="default" w:ascii="Calibri" w:hAnsi="Calibri" w:cs="Calibri"/>
                <w:i w:val="0"/>
                <w:iCs w:val="0"/>
              </w:rPr>
            </w:pPr>
          </w:p>
        </w:tc>
        <w:tc>
          <w:tcPr>
            <w:tcW w:w="1361" w:type="dxa"/>
            <w:gridSpan w:val="2"/>
            <w:noWrap w:val="0"/>
            <w:vAlign w:val="center"/>
          </w:tcPr>
          <w:p w14:paraId="45D838CB">
            <w:pPr>
              <w:rPr>
                <w:rFonts w:hint="default" w:ascii="Calibri" w:hAnsi="Calibri" w:cs="Calibri"/>
                <w:i w:val="0"/>
                <w:iCs w:val="0"/>
              </w:rPr>
            </w:pPr>
          </w:p>
        </w:tc>
        <w:tc>
          <w:tcPr>
            <w:tcW w:w="1265" w:type="dxa"/>
            <w:noWrap w:val="0"/>
            <w:vAlign w:val="center"/>
          </w:tcPr>
          <w:p w14:paraId="7CBCCE7D">
            <w:pPr>
              <w:rPr>
                <w:rFonts w:hint="default" w:ascii="Calibri" w:hAnsi="Calibri" w:cs="Calibri"/>
                <w:i w:val="0"/>
                <w:iCs w:val="0"/>
              </w:rPr>
            </w:pPr>
          </w:p>
        </w:tc>
        <w:tc>
          <w:tcPr>
            <w:tcW w:w="853" w:type="dxa"/>
            <w:noWrap w:val="0"/>
            <w:vAlign w:val="center"/>
          </w:tcPr>
          <w:p w14:paraId="15652A0B">
            <w:pPr>
              <w:rPr>
                <w:rFonts w:hint="default" w:ascii="Calibri" w:hAnsi="Calibri" w:cs="Calibri"/>
                <w:i w:val="0"/>
                <w:iCs w:val="0"/>
              </w:rPr>
            </w:pPr>
          </w:p>
        </w:tc>
      </w:tr>
      <w:tr w14:paraId="6F179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76768645">
            <w:pPr>
              <w:rPr>
                <w:rFonts w:hint="default" w:ascii="Calibri" w:hAnsi="Calibri" w:cs="Calibri"/>
                <w:i w:val="0"/>
                <w:iCs w:val="0"/>
              </w:rPr>
            </w:pPr>
          </w:p>
        </w:tc>
        <w:tc>
          <w:tcPr>
            <w:tcW w:w="851" w:type="dxa"/>
            <w:noWrap w:val="0"/>
            <w:vAlign w:val="center"/>
          </w:tcPr>
          <w:p w14:paraId="752CADF9">
            <w:pPr>
              <w:rPr>
                <w:rFonts w:hint="default" w:ascii="Calibri" w:hAnsi="Calibri" w:cs="Calibri"/>
                <w:i w:val="0"/>
                <w:iCs w:val="0"/>
              </w:rPr>
            </w:pPr>
          </w:p>
        </w:tc>
        <w:tc>
          <w:tcPr>
            <w:tcW w:w="1054" w:type="dxa"/>
            <w:gridSpan w:val="2"/>
            <w:noWrap w:val="0"/>
            <w:vAlign w:val="center"/>
          </w:tcPr>
          <w:p w14:paraId="132EFF1E">
            <w:pPr>
              <w:rPr>
                <w:rFonts w:hint="default" w:ascii="Calibri" w:hAnsi="Calibri" w:cs="Calibri"/>
                <w:i w:val="0"/>
                <w:iCs w:val="0"/>
              </w:rPr>
            </w:pPr>
          </w:p>
        </w:tc>
        <w:tc>
          <w:tcPr>
            <w:tcW w:w="1394" w:type="dxa"/>
            <w:gridSpan w:val="2"/>
            <w:noWrap w:val="0"/>
            <w:vAlign w:val="center"/>
          </w:tcPr>
          <w:p w14:paraId="0A704ED0">
            <w:pPr>
              <w:rPr>
                <w:rFonts w:hint="default" w:ascii="Calibri" w:hAnsi="Calibri" w:cs="Calibri"/>
                <w:i w:val="0"/>
                <w:iCs w:val="0"/>
              </w:rPr>
            </w:pPr>
          </w:p>
        </w:tc>
        <w:tc>
          <w:tcPr>
            <w:tcW w:w="754" w:type="dxa"/>
            <w:gridSpan w:val="2"/>
            <w:noWrap w:val="0"/>
            <w:vAlign w:val="center"/>
          </w:tcPr>
          <w:p w14:paraId="68971963">
            <w:pPr>
              <w:rPr>
                <w:rFonts w:hint="default" w:ascii="Calibri" w:hAnsi="Calibri" w:cs="Calibri"/>
                <w:i w:val="0"/>
                <w:iCs w:val="0"/>
              </w:rPr>
            </w:pPr>
          </w:p>
        </w:tc>
        <w:tc>
          <w:tcPr>
            <w:tcW w:w="1204" w:type="dxa"/>
            <w:noWrap w:val="0"/>
            <w:vAlign w:val="center"/>
          </w:tcPr>
          <w:p w14:paraId="04AFEDDD">
            <w:pPr>
              <w:rPr>
                <w:rFonts w:hint="default" w:ascii="Calibri" w:hAnsi="Calibri" w:cs="Calibri"/>
                <w:i w:val="0"/>
                <w:iCs w:val="0"/>
              </w:rPr>
            </w:pPr>
          </w:p>
        </w:tc>
        <w:tc>
          <w:tcPr>
            <w:tcW w:w="1361" w:type="dxa"/>
            <w:gridSpan w:val="2"/>
            <w:noWrap w:val="0"/>
            <w:vAlign w:val="center"/>
          </w:tcPr>
          <w:p w14:paraId="291376CA">
            <w:pPr>
              <w:rPr>
                <w:rFonts w:hint="default" w:ascii="Calibri" w:hAnsi="Calibri" w:cs="Calibri"/>
                <w:i w:val="0"/>
                <w:iCs w:val="0"/>
              </w:rPr>
            </w:pPr>
          </w:p>
        </w:tc>
        <w:tc>
          <w:tcPr>
            <w:tcW w:w="1265" w:type="dxa"/>
            <w:noWrap w:val="0"/>
            <w:vAlign w:val="center"/>
          </w:tcPr>
          <w:p w14:paraId="68F69F72">
            <w:pPr>
              <w:rPr>
                <w:rFonts w:hint="default" w:ascii="Calibri" w:hAnsi="Calibri" w:cs="Calibri"/>
                <w:i w:val="0"/>
                <w:iCs w:val="0"/>
              </w:rPr>
            </w:pPr>
          </w:p>
        </w:tc>
        <w:tc>
          <w:tcPr>
            <w:tcW w:w="853" w:type="dxa"/>
            <w:noWrap w:val="0"/>
            <w:vAlign w:val="center"/>
          </w:tcPr>
          <w:p w14:paraId="64F93CD3">
            <w:pPr>
              <w:rPr>
                <w:rFonts w:hint="default" w:ascii="Calibri" w:hAnsi="Calibri" w:cs="Calibri"/>
                <w:i w:val="0"/>
                <w:iCs w:val="0"/>
              </w:rPr>
            </w:pPr>
          </w:p>
        </w:tc>
      </w:tr>
      <w:tr w14:paraId="12AE8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7442F323">
            <w:pPr>
              <w:rPr>
                <w:rFonts w:hint="default" w:ascii="Calibri" w:hAnsi="Calibri" w:cs="Calibri"/>
                <w:i w:val="0"/>
                <w:iCs w:val="0"/>
              </w:rPr>
            </w:pPr>
            <w:r>
              <w:rPr>
                <w:rFonts w:hint="default" w:ascii="Calibri" w:hAnsi="Calibri" w:cs="Calibri"/>
                <w:i w:val="0"/>
                <w:iCs w:val="0"/>
              </w:rPr>
              <w:t>3.2</w:t>
            </w:r>
          </w:p>
        </w:tc>
        <w:tc>
          <w:tcPr>
            <w:tcW w:w="8736" w:type="dxa"/>
            <w:gridSpan w:val="12"/>
            <w:noWrap w:val="0"/>
            <w:vAlign w:val="center"/>
          </w:tcPr>
          <w:p w14:paraId="609F86CB">
            <w:pPr>
              <w:rPr>
                <w:rFonts w:hint="default" w:ascii="Calibri" w:hAnsi="Calibri" w:cs="Calibri"/>
                <w:i w:val="0"/>
                <w:iCs w:val="0"/>
              </w:rPr>
            </w:pPr>
            <w:r>
              <w:rPr>
                <w:rFonts w:hint="default" w:ascii="Calibri" w:hAnsi="Calibri" w:cs="Calibri"/>
                <w:i w:val="0"/>
                <w:iCs w:val="0"/>
              </w:rPr>
              <w:t>服务费用</w:t>
            </w:r>
          </w:p>
        </w:tc>
      </w:tr>
      <w:tr w14:paraId="2B5B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1CA0B590">
            <w:pPr>
              <w:jc w:val="center"/>
              <w:rPr>
                <w:rFonts w:hint="default" w:ascii="Calibri" w:hAnsi="Calibri" w:eastAsia="黑体" w:cs="Calibri"/>
                <w:i w:val="0"/>
                <w:iCs w:val="0"/>
              </w:rPr>
            </w:pPr>
            <w:r>
              <w:rPr>
                <w:rFonts w:hint="default" w:ascii="Calibri" w:hAnsi="Calibri" w:eastAsia="黑体" w:cs="Calibri"/>
                <w:i w:val="0"/>
                <w:iCs w:val="0"/>
              </w:rPr>
              <w:t>序号</w:t>
            </w:r>
          </w:p>
        </w:tc>
        <w:tc>
          <w:tcPr>
            <w:tcW w:w="1539" w:type="dxa"/>
            <w:gridSpan w:val="2"/>
            <w:noWrap w:val="0"/>
            <w:vAlign w:val="center"/>
          </w:tcPr>
          <w:p w14:paraId="6434A736">
            <w:pPr>
              <w:jc w:val="center"/>
              <w:rPr>
                <w:rFonts w:hint="default" w:ascii="Calibri" w:hAnsi="Calibri" w:eastAsia="黑体" w:cs="Calibri"/>
                <w:i w:val="0"/>
                <w:iCs w:val="0"/>
              </w:rPr>
            </w:pPr>
            <w:r>
              <w:rPr>
                <w:rFonts w:hint="default" w:ascii="Calibri" w:hAnsi="Calibri" w:eastAsia="黑体" w:cs="Calibri"/>
                <w:i w:val="0"/>
                <w:iCs w:val="0"/>
              </w:rPr>
              <w:t>构成服务费名称</w:t>
            </w:r>
          </w:p>
        </w:tc>
        <w:tc>
          <w:tcPr>
            <w:tcW w:w="1576" w:type="dxa"/>
            <w:gridSpan w:val="2"/>
            <w:noWrap w:val="0"/>
            <w:vAlign w:val="center"/>
          </w:tcPr>
          <w:p w14:paraId="1C1ABD92">
            <w:pPr>
              <w:jc w:val="center"/>
              <w:rPr>
                <w:rFonts w:hint="default" w:ascii="Calibri" w:hAnsi="Calibri" w:eastAsia="黑体" w:cs="Calibri"/>
                <w:i w:val="0"/>
                <w:iCs w:val="0"/>
              </w:rPr>
            </w:pPr>
            <w:r>
              <w:rPr>
                <w:rFonts w:hint="default" w:ascii="Calibri" w:hAnsi="Calibri" w:eastAsia="黑体" w:cs="Calibri"/>
                <w:i w:val="0"/>
                <w:iCs w:val="0"/>
              </w:rPr>
              <w:t>内容描述</w:t>
            </w:r>
          </w:p>
        </w:tc>
        <w:tc>
          <w:tcPr>
            <w:tcW w:w="938" w:type="dxa"/>
            <w:gridSpan w:val="3"/>
            <w:noWrap w:val="0"/>
            <w:vAlign w:val="center"/>
          </w:tcPr>
          <w:p w14:paraId="1E2DE07E">
            <w:pPr>
              <w:jc w:val="center"/>
              <w:rPr>
                <w:rFonts w:hint="default" w:ascii="Calibri" w:hAnsi="Calibri" w:eastAsia="黑体" w:cs="Calibri"/>
                <w:i w:val="0"/>
                <w:iCs w:val="0"/>
              </w:rPr>
            </w:pPr>
            <w:r>
              <w:rPr>
                <w:rFonts w:hint="default" w:ascii="Calibri" w:hAnsi="Calibri" w:eastAsia="黑体" w:cs="Calibri"/>
                <w:i w:val="0"/>
                <w:iCs w:val="0"/>
              </w:rPr>
              <w:t>数量</w:t>
            </w:r>
          </w:p>
        </w:tc>
        <w:tc>
          <w:tcPr>
            <w:tcW w:w="1204" w:type="dxa"/>
            <w:noWrap w:val="0"/>
            <w:vAlign w:val="center"/>
          </w:tcPr>
          <w:p w14:paraId="225637AA">
            <w:pPr>
              <w:jc w:val="center"/>
              <w:rPr>
                <w:rFonts w:hint="default" w:ascii="Calibri" w:hAnsi="Calibri" w:eastAsia="黑体" w:cs="Calibri"/>
                <w:i w:val="0"/>
                <w:iCs w:val="0"/>
              </w:rPr>
            </w:pPr>
            <w:r>
              <w:rPr>
                <w:rFonts w:hint="default" w:ascii="Calibri" w:hAnsi="Calibri" w:eastAsia="黑体" w:cs="Calibri"/>
                <w:i w:val="0"/>
                <w:iCs w:val="0"/>
              </w:rPr>
              <w:t>单位</w:t>
            </w:r>
          </w:p>
        </w:tc>
        <w:tc>
          <w:tcPr>
            <w:tcW w:w="1361" w:type="dxa"/>
            <w:gridSpan w:val="2"/>
            <w:noWrap w:val="0"/>
            <w:vAlign w:val="center"/>
          </w:tcPr>
          <w:p w14:paraId="1A9C4619">
            <w:pPr>
              <w:jc w:val="center"/>
              <w:rPr>
                <w:rFonts w:hint="default" w:ascii="Calibri" w:hAnsi="Calibri" w:eastAsia="黑体" w:cs="Calibri"/>
                <w:i w:val="0"/>
                <w:iCs w:val="0"/>
              </w:rPr>
            </w:pPr>
            <w:r>
              <w:rPr>
                <w:rFonts w:hint="default" w:ascii="Calibri" w:hAnsi="Calibri" w:eastAsia="黑体" w:cs="Calibri"/>
                <w:i w:val="0"/>
                <w:iCs w:val="0"/>
              </w:rPr>
              <w:t>单价</w:t>
            </w:r>
          </w:p>
          <w:p w14:paraId="19F6E334">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1265" w:type="dxa"/>
            <w:noWrap w:val="0"/>
            <w:vAlign w:val="center"/>
          </w:tcPr>
          <w:p w14:paraId="38BB99AD">
            <w:pPr>
              <w:jc w:val="center"/>
              <w:rPr>
                <w:rFonts w:hint="default" w:ascii="Calibri" w:hAnsi="Calibri" w:eastAsia="黑体" w:cs="Calibri"/>
                <w:i w:val="0"/>
                <w:iCs w:val="0"/>
              </w:rPr>
            </w:pPr>
            <w:r>
              <w:rPr>
                <w:rFonts w:hint="default" w:ascii="Calibri" w:hAnsi="Calibri" w:eastAsia="黑体" w:cs="Calibri"/>
                <w:i w:val="0"/>
                <w:iCs w:val="0"/>
              </w:rPr>
              <w:t>合价</w:t>
            </w:r>
          </w:p>
          <w:p w14:paraId="435346FB">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853" w:type="dxa"/>
            <w:noWrap w:val="0"/>
            <w:vAlign w:val="center"/>
          </w:tcPr>
          <w:p w14:paraId="5854B07C">
            <w:pPr>
              <w:jc w:val="center"/>
              <w:rPr>
                <w:rFonts w:hint="default" w:ascii="Calibri" w:hAnsi="Calibri" w:eastAsia="黑体" w:cs="Calibri"/>
                <w:i w:val="0"/>
                <w:iCs w:val="0"/>
              </w:rPr>
            </w:pPr>
            <w:r>
              <w:rPr>
                <w:rFonts w:hint="default" w:ascii="Calibri" w:hAnsi="Calibri" w:eastAsia="黑体" w:cs="Calibri"/>
                <w:i w:val="0"/>
                <w:iCs w:val="0"/>
              </w:rPr>
              <w:t>备注</w:t>
            </w:r>
          </w:p>
        </w:tc>
      </w:tr>
      <w:tr w14:paraId="61CB7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5C1A6C08">
            <w:pPr>
              <w:jc w:val="center"/>
              <w:rPr>
                <w:rFonts w:hint="default" w:ascii="Calibri" w:hAnsi="Calibri" w:eastAsia="黑体" w:cs="Calibri"/>
                <w:i w:val="0"/>
                <w:iCs w:val="0"/>
              </w:rPr>
            </w:pPr>
          </w:p>
        </w:tc>
        <w:tc>
          <w:tcPr>
            <w:tcW w:w="1539" w:type="dxa"/>
            <w:gridSpan w:val="2"/>
            <w:noWrap w:val="0"/>
            <w:vAlign w:val="center"/>
          </w:tcPr>
          <w:p w14:paraId="14140C68">
            <w:pPr>
              <w:jc w:val="center"/>
              <w:rPr>
                <w:rFonts w:hint="default" w:ascii="Calibri" w:hAnsi="Calibri" w:eastAsia="黑体" w:cs="Calibri"/>
                <w:i w:val="0"/>
                <w:iCs w:val="0"/>
              </w:rPr>
            </w:pPr>
          </w:p>
        </w:tc>
        <w:tc>
          <w:tcPr>
            <w:tcW w:w="1576" w:type="dxa"/>
            <w:gridSpan w:val="2"/>
            <w:noWrap w:val="0"/>
            <w:vAlign w:val="center"/>
          </w:tcPr>
          <w:p w14:paraId="74C27D15">
            <w:pPr>
              <w:jc w:val="center"/>
              <w:rPr>
                <w:rFonts w:hint="default" w:ascii="Calibri" w:hAnsi="Calibri" w:eastAsia="黑体" w:cs="Calibri"/>
                <w:i w:val="0"/>
                <w:iCs w:val="0"/>
              </w:rPr>
            </w:pPr>
          </w:p>
        </w:tc>
        <w:tc>
          <w:tcPr>
            <w:tcW w:w="938" w:type="dxa"/>
            <w:gridSpan w:val="3"/>
            <w:noWrap w:val="0"/>
            <w:vAlign w:val="center"/>
          </w:tcPr>
          <w:p w14:paraId="5328198E">
            <w:pPr>
              <w:jc w:val="center"/>
              <w:rPr>
                <w:rFonts w:hint="default" w:ascii="Calibri" w:hAnsi="Calibri" w:eastAsia="黑体" w:cs="Calibri"/>
                <w:i w:val="0"/>
                <w:iCs w:val="0"/>
              </w:rPr>
            </w:pPr>
          </w:p>
        </w:tc>
        <w:tc>
          <w:tcPr>
            <w:tcW w:w="1204" w:type="dxa"/>
            <w:noWrap w:val="0"/>
            <w:vAlign w:val="center"/>
          </w:tcPr>
          <w:p w14:paraId="0E2C994B">
            <w:pPr>
              <w:jc w:val="center"/>
              <w:rPr>
                <w:rFonts w:hint="default" w:ascii="Calibri" w:hAnsi="Calibri" w:eastAsia="黑体" w:cs="Calibri"/>
                <w:i w:val="0"/>
                <w:iCs w:val="0"/>
              </w:rPr>
            </w:pPr>
          </w:p>
        </w:tc>
        <w:tc>
          <w:tcPr>
            <w:tcW w:w="1361" w:type="dxa"/>
            <w:gridSpan w:val="2"/>
            <w:noWrap w:val="0"/>
            <w:vAlign w:val="center"/>
          </w:tcPr>
          <w:p w14:paraId="4584E132">
            <w:pPr>
              <w:jc w:val="center"/>
              <w:rPr>
                <w:rFonts w:hint="default" w:ascii="Calibri" w:hAnsi="Calibri" w:eastAsia="黑体" w:cs="Calibri"/>
                <w:i w:val="0"/>
                <w:iCs w:val="0"/>
              </w:rPr>
            </w:pPr>
          </w:p>
        </w:tc>
        <w:tc>
          <w:tcPr>
            <w:tcW w:w="1265" w:type="dxa"/>
            <w:noWrap w:val="0"/>
            <w:vAlign w:val="center"/>
          </w:tcPr>
          <w:p w14:paraId="7A2E3338">
            <w:pPr>
              <w:jc w:val="center"/>
              <w:rPr>
                <w:rFonts w:hint="default" w:ascii="Calibri" w:hAnsi="Calibri" w:eastAsia="黑体" w:cs="Calibri"/>
                <w:i w:val="0"/>
                <w:iCs w:val="0"/>
              </w:rPr>
            </w:pPr>
          </w:p>
        </w:tc>
        <w:tc>
          <w:tcPr>
            <w:tcW w:w="853" w:type="dxa"/>
            <w:noWrap w:val="0"/>
            <w:vAlign w:val="center"/>
          </w:tcPr>
          <w:p w14:paraId="6D378A94">
            <w:pPr>
              <w:jc w:val="center"/>
              <w:rPr>
                <w:rFonts w:hint="default" w:ascii="Calibri" w:hAnsi="Calibri" w:eastAsia="黑体" w:cs="Calibri"/>
                <w:i w:val="0"/>
                <w:iCs w:val="0"/>
              </w:rPr>
            </w:pPr>
          </w:p>
        </w:tc>
      </w:tr>
      <w:tr w14:paraId="3EB0E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2C94FFBD">
            <w:pPr>
              <w:rPr>
                <w:rFonts w:hint="default" w:ascii="Calibri" w:hAnsi="Calibri" w:cs="Calibri"/>
                <w:i w:val="0"/>
                <w:iCs w:val="0"/>
              </w:rPr>
            </w:pPr>
            <w:r>
              <w:rPr>
                <w:rFonts w:hint="default" w:ascii="Calibri" w:hAnsi="Calibri" w:cs="Calibri"/>
                <w:i w:val="0"/>
                <w:iCs w:val="0"/>
              </w:rPr>
              <w:t>3.3</w:t>
            </w:r>
          </w:p>
        </w:tc>
        <w:tc>
          <w:tcPr>
            <w:tcW w:w="8736" w:type="dxa"/>
            <w:gridSpan w:val="12"/>
            <w:noWrap w:val="0"/>
            <w:vAlign w:val="center"/>
          </w:tcPr>
          <w:p w14:paraId="7947A081">
            <w:pPr>
              <w:rPr>
                <w:rFonts w:hint="default" w:ascii="Calibri" w:hAnsi="Calibri" w:cs="Calibri"/>
                <w:i w:val="0"/>
                <w:iCs w:val="0"/>
              </w:rPr>
            </w:pPr>
            <w:r>
              <w:rPr>
                <w:rFonts w:hint="default" w:ascii="Calibri" w:hAnsi="Calibri" w:cs="Calibri"/>
                <w:i w:val="0"/>
                <w:iCs w:val="0"/>
              </w:rPr>
              <w:t>其他费用</w:t>
            </w:r>
          </w:p>
        </w:tc>
      </w:tr>
      <w:tr w14:paraId="026FD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50B3A049">
            <w:pPr>
              <w:rPr>
                <w:rFonts w:hint="default" w:ascii="Calibri" w:hAnsi="Calibri" w:cs="Calibri"/>
                <w:i w:val="0"/>
                <w:iCs w:val="0"/>
              </w:rPr>
            </w:pPr>
            <w:r>
              <w:rPr>
                <w:rFonts w:hint="default" w:ascii="Calibri" w:hAnsi="Calibri" w:eastAsia="黑体" w:cs="Calibri"/>
                <w:i w:val="0"/>
                <w:iCs w:val="0"/>
              </w:rPr>
              <w:t>序号</w:t>
            </w:r>
          </w:p>
        </w:tc>
        <w:tc>
          <w:tcPr>
            <w:tcW w:w="1539" w:type="dxa"/>
            <w:gridSpan w:val="2"/>
            <w:noWrap w:val="0"/>
            <w:vAlign w:val="center"/>
          </w:tcPr>
          <w:p w14:paraId="43CFFDE0">
            <w:pPr>
              <w:jc w:val="center"/>
              <w:rPr>
                <w:rFonts w:hint="default" w:ascii="Calibri" w:hAnsi="Calibri" w:eastAsia="黑体" w:cs="Calibri"/>
                <w:i w:val="0"/>
                <w:iCs w:val="0"/>
              </w:rPr>
            </w:pPr>
            <w:r>
              <w:rPr>
                <w:rFonts w:hint="default" w:ascii="Calibri" w:hAnsi="Calibri" w:eastAsia="黑体" w:cs="Calibri"/>
                <w:i w:val="0"/>
                <w:iCs w:val="0"/>
              </w:rPr>
              <w:t>费用名称</w:t>
            </w:r>
          </w:p>
        </w:tc>
        <w:tc>
          <w:tcPr>
            <w:tcW w:w="1576" w:type="dxa"/>
            <w:gridSpan w:val="2"/>
            <w:noWrap w:val="0"/>
            <w:vAlign w:val="center"/>
          </w:tcPr>
          <w:p w14:paraId="2EED2E59">
            <w:pPr>
              <w:jc w:val="center"/>
              <w:rPr>
                <w:rFonts w:hint="default" w:ascii="Calibri" w:hAnsi="Calibri" w:eastAsia="黑体" w:cs="Calibri"/>
                <w:i w:val="0"/>
                <w:iCs w:val="0"/>
              </w:rPr>
            </w:pPr>
            <w:r>
              <w:rPr>
                <w:rFonts w:hint="default" w:ascii="Calibri" w:hAnsi="Calibri" w:eastAsia="黑体" w:cs="Calibri"/>
                <w:i w:val="0"/>
                <w:iCs w:val="0"/>
              </w:rPr>
              <w:t>内容描述</w:t>
            </w:r>
          </w:p>
        </w:tc>
        <w:tc>
          <w:tcPr>
            <w:tcW w:w="938" w:type="dxa"/>
            <w:gridSpan w:val="3"/>
            <w:noWrap w:val="0"/>
            <w:vAlign w:val="center"/>
          </w:tcPr>
          <w:p w14:paraId="508660C7">
            <w:pPr>
              <w:jc w:val="center"/>
              <w:rPr>
                <w:rFonts w:hint="default" w:ascii="Calibri" w:hAnsi="Calibri" w:eastAsia="黑体" w:cs="Calibri"/>
                <w:i w:val="0"/>
                <w:iCs w:val="0"/>
              </w:rPr>
            </w:pPr>
            <w:r>
              <w:rPr>
                <w:rFonts w:hint="default" w:ascii="Calibri" w:hAnsi="Calibri" w:eastAsia="黑体" w:cs="Calibri"/>
                <w:i w:val="0"/>
                <w:iCs w:val="0"/>
              </w:rPr>
              <w:t>数量</w:t>
            </w:r>
          </w:p>
        </w:tc>
        <w:tc>
          <w:tcPr>
            <w:tcW w:w="1204" w:type="dxa"/>
            <w:noWrap w:val="0"/>
            <w:vAlign w:val="center"/>
          </w:tcPr>
          <w:p w14:paraId="28CB5817">
            <w:pPr>
              <w:jc w:val="center"/>
              <w:rPr>
                <w:rFonts w:hint="default" w:ascii="Calibri" w:hAnsi="Calibri" w:eastAsia="黑体" w:cs="Calibri"/>
                <w:i w:val="0"/>
                <w:iCs w:val="0"/>
              </w:rPr>
            </w:pPr>
            <w:r>
              <w:rPr>
                <w:rFonts w:hint="default" w:ascii="Calibri" w:hAnsi="Calibri" w:eastAsia="黑体" w:cs="Calibri"/>
                <w:i w:val="0"/>
                <w:iCs w:val="0"/>
              </w:rPr>
              <w:t>单位</w:t>
            </w:r>
          </w:p>
        </w:tc>
        <w:tc>
          <w:tcPr>
            <w:tcW w:w="1361" w:type="dxa"/>
            <w:gridSpan w:val="2"/>
            <w:noWrap w:val="0"/>
            <w:vAlign w:val="center"/>
          </w:tcPr>
          <w:p w14:paraId="1090A6B0">
            <w:pPr>
              <w:jc w:val="center"/>
              <w:rPr>
                <w:rFonts w:hint="default" w:ascii="Calibri" w:hAnsi="Calibri" w:eastAsia="黑体" w:cs="Calibri"/>
                <w:i w:val="0"/>
                <w:iCs w:val="0"/>
              </w:rPr>
            </w:pPr>
            <w:r>
              <w:rPr>
                <w:rFonts w:hint="default" w:ascii="Calibri" w:hAnsi="Calibri" w:eastAsia="黑体" w:cs="Calibri"/>
                <w:i w:val="0"/>
                <w:iCs w:val="0"/>
              </w:rPr>
              <w:t>单价</w:t>
            </w:r>
          </w:p>
          <w:p w14:paraId="1D193741">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1265" w:type="dxa"/>
            <w:noWrap w:val="0"/>
            <w:vAlign w:val="center"/>
          </w:tcPr>
          <w:p w14:paraId="4F4EDCDF">
            <w:pPr>
              <w:jc w:val="center"/>
              <w:rPr>
                <w:rFonts w:hint="default" w:ascii="Calibri" w:hAnsi="Calibri" w:eastAsia="黑体" w:cs="Calibri"/>
                <w:i w:val="0"/>
                <w:iCs w:val="0"/>
              </w:rPr>
            </w:pPr>
            <w:r>
              <w:rPr>
                <w:rFonts w:hint="default" w:ascii="Calibri" w:hAnsi="Calibri" w:eastAsia="黑体" w:cs="Calibri"/>
                <w:i w:val="0"/>
                <w:iCs w:val="0"/>
              </w:rPr>
              <w:t>合价</w:t>
            </w:r>
          </w:p>
          <w:p w14:paraId="16937EFF">
            <w:pPr>
              <w:jc w:val="center"/>
              <w:rPr>
                <w:rFonts w:hint="default" w:ascii="Calibri" w:hAnsi="Calibri" w:eastAsia="黑体" w:cs="Calibri"/>
                <w:i w:val="0"/>
                <w:iCs w:val="0"/>
              </w:rPr>
            </w:pPr>
            <w:r>
              <w:rPr>
                <w:rFonts w:hint="eastAsia" w:eastAsia="黑体" w:cs="Calibri"/>
                <w:i w:val="0"/>
                <w:iCs w:val="0"/>
                <w:lang w:eastAsia="zh-CN"/>
              </w:rPr>
              <w:t>（</w:t>
            </w:r>
            <w:r>
              <w:rPr>
                <w:rFonts w:hint="eastAsia" w:eastAsia="黑体" w:cs="Calibri"/>
                <w:i w:val="0"/>
                <w:iCs w:val="0"/>
                <w:lang w:val="en-US" w:eastAsia="zh-CN"/>
              </w:rPr>
              <w:t>不含税</w:t>
            </w:r>
            <w:r>
              <w:rPr>
                <w:rFonts w:hint="eastAsia" w:eastAsia="黑体" w:cs="Calibri"/>
                <w:i w:val="0"/>
                <w:iCs w:val="0"/>
                <w:lang w:eastAsia="zh-CN"/>
              </w:rPr>
              <w:t>）</w:t>
            </w:r>
          </w:p>
        </w:tc>
        <w:tc>
          <w:tcPr>
            <w:tcW w:w="853" w:type="dxa"/>
            <w:noWrap w:val="0"/>
            <w:vAlign w:val="center"/>
          </w:tcPr>
          <w:p w14:paraId="1103538C">
            <w:pPr>
              <w:jc w:val="center"/>
              <w:rPr>
                <w:rFonts w:hint="default" w:ascii="Calibri" w:hAnsi="Calibri" w:eastAsia="黑体" w:cs="Calibri"/>
                <w:i w:val="0"/>
                <w:iCs w:val="0"/>
              </w:rPr>
            </w:pPr>
            <w:r>
              <w:rPr>
                <w:rFonts w:hint="default" w:ascii="Calibri" w:hAnsi="Calibri" w:eastAsia="黑体" w:cs="Calibri"/>
                <w:i w:val="0"/>
                <w:iCs w:val="0"/>
              </w:rPr>
              <w:t>备注</w:t>
            </w:r>
          </w:p>
        </w:tc>
      </w:tr>
      <w:tr w14:paraId="43600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48460ED4">
            <w:pPr>
              <w:rPr>
                <w:rFonts w:hint="default" w:ascii="Calibri" w:hAnsi="Calibri" w:eastAsia="黑体" w:cs="Calibri"/>
                <w:i w:val="0"/>
                <w:iCs w:val="0"/>
              </w:rPr>
            </w:pPr>
          </w:p>
        </w:tc>
        <w:tc>
          <w:tcPr>
            <w:tcW w:w="1539" w:type="dxa"/>
            <w:gridSpan w:val="2"/>
            <w:noWrap w:val="0"/>
            <w:vAlign w:val="center"/>
          </w:tcPr>
          <w:p w14:paraId="7C2EF897">
            <w:pPr>
              <w:jc w:val="center"/>
              <w:rPr>
                <w:rFonts w:hint="default" w:ascii="Calibri" w:hAnsi="Calibri" w:eastAsia="黑体" w:cs="Calibri"/>
                <w:i w:val="0"/>
                <w:iCs w:val="0"/>
              </w:rPr>
            </w:pPr>
          </w:p>
        </w:tc>
        <w:tc>
          <w:tcPr>
            <w:tcW w:w="1576" w:type="dxa"/>
            <w:gridSpan w:val="2"/>
            <w:noWrap w:val="0"/>
            <w:vAlign w:val="center"/>
          </w:tcPr>
          <w:p w14:paraId="1993DB2C">
            <w:pPr>
              <w:jc w:val="center"/>
              <w:rPr>
                <w:rFonts w:hint="default" w:ascii="Calibri" w:hAnsi="Calibri" w:eastAsia="黑体" w:cs="Calibri"/>
                <w:i w:val="0"/>
                <w:iCs w:val="0"/>
              </w:rPr>
            </w:pPr>
          </w:p>
        </w:tc>
        <w:tc>
          <w:tcPr>
            <w:tcW w:w="938" w:type="dxa"/>
            <w:gridSpan w:val="3"/>
            <w:noWrap w:val="0"/>
            <w:vAlign w:val="center"/>
          </w:tcPr>
          <w:p w14:paraId="38BF40ED">
            <w:pPr>
              <w:jc w:val="center"/>
              <w:rPr>
                <w:rFonts w:hint="default" w:ascii="Calibri" w:hAnsi="Calibri" w:eastAsia="黑体" w:cs="Calibri"/>
                <w:i w:val="0"/>
                <w:iCs w:val="0"/>
              </w:rPr>
            </w:pPr>
          </w:p>
        </w:tc>
        <w:tc>
          <w:tcPr>
            <w:tcW w:w="1204" w:type="dxa"/>
            <w:noWrap w:val="0"/>
            <w:vAlign w:val="center"/>
          </w:tcPr>
          <w:p w14:paraId="36973949">
            <w:pPr>
              <w:jc w:val="center"/>
              <w:rPr>
                <w:rFonts w:hint="default" w:ascii="Calibri" w:hAnsi="Calibri" w:eastAsia="黑体" w:cs="Calibri"/>
                <w:i w:val="0"/>
                <w:iCs w:val="0"/>
              </w:rPr>
            </w:pPr>
          </w:p>
        </w:tc>
        <w:tc>
          <w:tcPr>
            <w:tcW w:w="1361" w:type="dxa"/>
            <w:gridSpan w:val="2"/>
            <w:noWrap w:val="0"/>
            <w:vAlign w:val="center"/>
          </w:tcPr>
          <w:p w14:paraId="274F111B">
            <w:pPr>
              <w:jc w:val="center"/>
              <w:rPr>
                <w:rFonts w:hint="default" w:ascii="Calibri" w:hAnsi="Calibri" w:eastAsia="黑体" w:cs="Calibri"/>
                <w:i w:val="0"/>
                <w:iCs w:val="0"/>
              </w:rPr>
            </w:pPr>
          </w:p>
        </w:tc>
        <w:tc>
          <w:tcPr>
            <w:tcW w:w="1265" w:type="dxa"/>
            <w:noWrap w:val="0"/>
            <w:vAlign w:val="center"/>
          </w:tcPr>
          <w:p w14:paraId="42713D37">
            <w:pPr>
              <w:jc w:val="center"/>
              <w:rPr>
                <w:rFonts w:hint="default" w:ascii="Calibri" w:hAnsi="Calibri" w:eastAsia="黑体" w:cs="Calibri"/>
                <w:i w:val="0"/>
                <w:iCs w:val="0"/>
              </w:rPr>
            </w:pPr>
          </w:p>
        </w:tc>
        <w:tc>
          <w:tcPr>
            <w:tcW w:w="853" w:type="dxa"/>
            <w:noWrap w:val="0"/>
            <w:vAlign w:val="center"/>
          </w:tcPr>
          <w:p w14:paraId="3F11AE5C">
            <w:pPr>
              <w:jc w:val="center"/>
              <w:rPr>
                <w:rFonts w:hint="default" w:ascii="Calibri" w:hAnsi="Calibri" w:eastAsia="黑体" w:cs="Calibri"/>
                <w:i w:val="0"/>
                <w:iCs w:val="0"/>
              </w:rPr>
            </w:pPr>
          </w:p>
        </w:tc>
      </w:tr>
      <w:tr w14:paraId="04AFF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260C1851">
            <w:pPr>
              <w:rPr>
                <w:rFonts w:hint="default" w:ascii="Calibri" w:hAnsi="Calibri" w:eastAsia="宋体" w:cs="Calibri"/>
                <w:i w:val="0"/>
                <w:iCs w:val="0"/>
                <w:lang w:eastAsia="zh-CN"/>
              </w:rPr>
            </w:pPr>
            <w:r>
              <w:rPr>
                <w:rFonts w:hint="default" w:ascii="Calibri" w:hAnsi="Calibri" w:cs="Calibri"/>
                <w:i w:val="0"/>
                <w:iCs w:val="0"/>
              </w:rPr>
              <w:t>3.</w:t>
            </w:r>
            <w:r>
              <w:rPr>
                <w:rFonts w:hint="default" w:ascii="Calibri" w:hAnsi="Calibri" w:cs="Calibri"/>
                <w:i w:val="0"/>
                <w:iCs w:val="0"/>
                <w:lang w:val="en-US" w:eastAsia="zh-CN"/>
              </w:rPr>
              <w:t>4</w:t>
            </w:r>
          </w:p>
        </w:tc>
        <w:tc>
          <w:tcPr>
            <w:tcW w:w="8736" w:type="dxa"/>
            <w:gridSpan w:val="12"/>
            <w:noWrap w:val="0"/>
            <w:vAlign w:val="center"/>
          </w:tcPr>
          <w:p w14:paraId="23741786">
            <w:pPr>
              <w:rPr>
                <w:rFonts w:hint="default" w:ascii="Calibri" w:hAnsi="Calibri" w:cs="Calibri"/>
                <w:i w:val="0"/>
                <w:iCs w:val="0"/>
              </w:rPr>
            </w:pPr>
            <w:r>
              <w:rPr>
                <w:rFonts w:hint="default" w:ascii="Calibri" w:hAnsi="Calibri" w:eastAsia="宋体" w:cs="Calibri"/>
                <w:sz w:val="21"/>
                <w:szCs w:val="21"/>
              </w:rPr>
              <w:t>税额</w:t>
            </w:r>
          </w:p>
        </w:tc>
      </w:tr>
      <w:tr w14:paraId="7235E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7A0F7EB9">
            <w:pPr>
              <w:rPr>
                <w:rFonts w:hint="default" w:ascii="Calibri" w:hAnsi="Calibri" w:cs="Calibri"/>
                <w:i w:val="0"/>
                <w:iCs w:val="0"/>
              </w:rPr>
            </w:pPr>
            <w:r>
              <w:rPr>
                <w:rFonts w:hint="default" w:ascii="Calibri" w:hAnsi="Calibri" w:eastAsia="黑体" w:cs="Calibri"/>
                <w:i w:val="0"/>
                <w:iCs w:val="0"/>
              </w:rPr>
              <w:t>序号</w:t>
            </w:r>
          </w:p>
        </w:tc>
        <w:tc>
          <w:tcPr>
            <w:tcW w:w="1539" w:type="dxa"/>
            <w:gridSpan w:val="2"/>
            <w:noWrap w:val="0"/>
            <w:vAlign w:val="center"/>
          </w:tcPr>
          <w:p w14:paraId="6209B894">
            <w:pPr>
              <w:jc w:val="center"/>
              <w:rPr>
                <w:rFonts w:hint="default" w:ascii="Calibri" w:hAnsi="Calibri" w:eastAsia="黑体" w:cs="Calibri"/>
                <w:i w:val="0"/>
                <w:iCs w:val="0"/>
              </w:rPr>
            </w:pPr>
            <w:r>
              <w:rPr>
                <w:rFonts w:hint="default" w:ascii="Calibri" w:hAnsi="Calibri" w:eastAsia="黑体" w:cs="Calibri"/>
                <w:i w:val="0"/>
                <w:iCs w:val="0"/>
              </w:rPr>
              <w:t>费用名称</w:t>
            </w:r>
          </w:p>
        </w:tc>
        <w:tc>
          <w:tcPr>
            <w:tcW w:w="2255" w:type="dxa"/>
            <w:gridSpan w:val="4"/>
            <w:noWrap w:val="0"/>
            <w:vAlign w:val="center"/>
          </w:tcPr>
          <w:p w14:paraId="103F3181">
            <w:pPr>
              <w:jc w:val="center"/>
              <w:rPr>
                <w:rFonts w:hint="default" w:ascii="Calibri" w:hAnsi="Calibri" w:eastAsia="黑体" w:cs="Calibri"/>
                <w:i w:val="0"/>
                <w:iCs w:val="0"/>
                <w:lang w:val="en-US" w:eastAsia="zh-CN"/>
              </w:rPr>
            </w:pPr>
            <w:r>
              <w:rPr>
                <w:rFonts w:hint="default" w:ascii="Calibri" w:hAnsi="Calibri" w:eastAsia="黑体" w:cs="Calibri"/>
                <w:i w:val="0"/>
                <w:iCs w:val="0"/>
                <w:lang w:val="en-US" w:eastAsia="zh-CN"/>
              </w:rPr>
              <w:t>计税额</w:t>
            </w:r>
          </w:p>
        </w:tc>
        <w:tc>
          <w:tcPr>
            <w:tcW w:w="1809" w:type="dxa"/>
            <w:gridSpan w:val="3"/>
            <w:noWrap w:val="0"/>
            <w:vAlign w:val="center"/>
          </w:tcPr>
          <w:p w14:paraId="04579A53">
            <w:pPr>
              <w:jc w:val="center"/>
              <w:rPr>
                <w:rFonts w:hint="default" w:ascii="Calibri" w:hAnsi="Calibri" w:eastAsia="黑体" w:cs="Calibri"/>
                <w:i w:val="0"/>
                <w:iCs w:val="0"/>
                <w:lang w:val="en-US" w:eastAsia="zh-CN"/>
              </w:rPr>
            </w:pPr>
            <w:r>
              <w:rPr>
                <w:rFonts w:hint="default" w:ascii="Calibri" w:hAnsi="Calibri" w:eastAsia="黑体" w:cs="Calibri"/>
                <w:i w:val="0"/>
                <w:iCs w:val="0"/>
                <w:lang w:val="en-US" w:eastAsia="zh-CN"/>
              </w:rPr>
              <w:t>税率（%）</w:t>
            </w:r>
          </w:p>
        </w:tc>
        <w:tc>
          <w:tcPr>
            <w:tcW w:w="2280" w:type="dxa"/>
            <w:gridSpan w:val="2"/>
            <w:noWrap w:val="0"/>
            <w:vAlign w:val="center"/>
          </w:tcPr>
          <w:p w14:paraId="392A886E">
            <w:pPr>
              <w:jc w:val="center"/>
              <w:rPr>
                <w:rFonts w:hint="default" w:ascii="Calibri" w:hAnsi="Calibri" w:eastAsia="黑体" w:cs="Calibri"/>
                <w:i w:val="0"/>
                <w:iCs w:val="0"/>
                <w:lang w:val="en-US" w:eastAsia="zh-CN"/>
              </w:rPr>
            </w:pPr>
            <w:r>
              <w:rPr>
                <w:rFonts w:hint="default" w:ascii="Calibri" w:hAnsi="Calibri" w:eastAsia="黑体" w:cs="Calibri"/>
                <w:i w:val="0"/>
                <w:iCs w:val="0"/>
                <w:lang w:val="en-US" w:eastAsia="zh-CN"/>
              </w:rPr>
              <w:t>金额</w:t>
            </w:r>
          </w:p>
        </w:tc>
        <w:tc>
          <w:tcPr>
            <w:tcW w:w="853" w:type="dxa"/>
            <w:noWrap w:val="0"/>
            <w:vAlign w:val="center"/>
          </w:tcPr>
          <w:p w14:paraId="250A9AFC">
            <w:pPr>
              <w:jc w:val="center"/>
              <w:rPr>
                <w:rFonts w:hint="default" w:ascii="Calibri" w:hAnsi="Calibri" w:eastAsia="黑体" w:cs="Calibri"/>
                <w:i w:val="0"/>
                <w:iCs w:val="0"/>
              </w:rPr>
            </w:pPr>
            <w:r>
              <w:rPr>
                <w:rFonts w:hint="default" w:ascii="Calibri" w:hAnsi="Calibri" w:eastAsia="黑体" w:cs="Calibri"/>
                <w:i w:val="0"/>
                <w:iCs w:val="0"/>
              </w:rPr>
              <w:t>备注</w:t>
            </w:r>
          </w:p>
        </w:tc>
      </w:tr>
      <w:tr w14:paraId="12C34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64" w:type="dxa"/>
            <w:noWrap w:val="0"/>
            <w:vAlign w:val="center"/>
          </w:tcPr>
          <w:p w14:paraId="190C9444">
            <w:pPr>
              <w:rPr>
                <w:rFonts w:hint="default" w:ascii="Calibri" w:hAnsi="Calibri" w:eastAsia="黑体" w:cs="Calibri"/>
                <w:i w:val="0"/>
                <w:iCs w:val="0"/>
                <w:lang w:val="en-US" w:eastAsia="zh-CN"/>
              </w:rPr>
            </w:pPr>
            <w:r>
              <w:rPr>
                <w:rFonts w:hint="default" w:ascii="Calibri" w:hAnsi="Calibri" w:eastAsia="黑体" w:cs="Calibri"/>
                <w:i w:val="0"/>
                <w:iCs w:val="0"/>
                <w:lang w:val="en-US" w:eastAsia="zh-CN"/>
              </w:rPr>
              <w:t>1</w:t>
            </w:r>
          </w:p>
        </w:tc>
        <w:tc>
          <w:tcPr>
            <w:tcW w:w="1539" w:type="dxa"/>
            <w:gridSpan w:val="2"/>
            <w:noWrap w:val="0"/>
            <w:vAlign w:val="center"/>
          </w:tcPr>
          <w:p w14:paraId="5D9BC57A">
            <w:pPr>
              <w:jc w:val="center"/>
              <w:rPr>
                <w:rFonts w:hint="default" w:ascii="Calibri" w:hAnsi="Calibri" w:eastAsia="黑体" w:cs="Calibri"/>
                <w:i w:val="0"/>
                <w:iCs w:val="0"/>
              </w:rPr>
            </w:pPr>
            <w:r>
              <w:rPr>
                <w:rFonts w:hint="default" w:ascii="Calibri" w:hAnsi="Calibri" w:eastAsia="宋体" w:cs="Calibri"/>
                <w:sz w:val="21"/>
                <w:szCs w:val="21"/>
              </w:rPr>
              <w:t>税额</w:t>
            </w:r>
          </w:p>
        </w:tc>
        <w:tc>
          <w:tcPr>
            <w:tcW w:w="2255" w:type="dxa"/>
            <w:gridSpan w:val="4"/>
            <w:noWrap w:val="0"/>
            <w:vAlign w:val="center"/>
          </w:tcPr>
          <w:p w14:paraId="168785C0">
            <w:pPr>
              <w:jc w:val="center"/>
              <w:rPr>
                <w:rFonts w:hint="default" w:ascii="Calibri" w:hAnsi="Calibri" w:eastAsia="黑体" w:cs="Calibri"/>
                <w:i w:val="0"/>
                <w:iCs w:val="0"/>
              </w:rPr>
            </w:pPr>
          </w:p>
        </w:tc>
        <w:tc>
          <w:tcPr>
            <w:tcW w:w="1809" w:type="dxa"/>
            <w:gridSpan w:val="3"/>
            <w:noWrap w:val="0"/>
            <w:vAlign w:val="center"/>
          </w:tcPr>
          <w:p w14:paraId="2D947218">
            <w:pPr>
              <w:jc w:val="center"/>
              <w:rPr>
                <w:rFonts w:hint="default" w:ascii="Calibri" w:hAnsi="Calibri" w:eastAsia="黑体" w:cs="Calibri"/>
                <w:i w:val="0"/>
                <w:iCs w:val="0"/>
              </w:rPr>
            </w:pPr>
          </w:p>
        </w:tc>
        <w:tc>
          <w:tcPr>
            <w:tcW w:w="2280" w:type="dxa"/>
            <w:gridSpan w:val="2"/>
            <w:noWrap w:val="0"/>
            <w:vAlign w:val="center"/>
          </w:tcPr>
          <w:p w14:paraId="44C1B367">
            <w:pPr>
              <w:jc w:val="center"/>
              <w:rPr>
                <w:rFonts w:hint="default" w:ascii="Calibri" w:hAnsi="Calibri" w:eastAsia="黑体" w:cs="Calibri"/>
                <w:i w:val="0"/>
                <w:iCs w:val="0"/>
              </w:rPr>
            </w:pPr>
          </w:p>
        </w:tc>
        <w:tc>
          <w:tcPr>
            <w:tcW w:w="853" w:type="dxa"/>
            <w:noWrap w:val="0"/>
            <w:vAlign w:val="center"/>
          </w:tcPr>
          <w:p w14:paraId="30F649CD">
            <w:pPr>
              <w:jc w:val="center"/>
              <w:rPr>
                <w:rFonts w:hint="default" w:ascii="Calibri" w:hAnsi="Calibri" w:eastAsia="黑体" w:cs="Calibri"/>
                <w:i w:val="0"/>
                <w:iCs w:val="0"/>
              </w:rPr>
            </w:pPr>
          </w:p>
        </w:tc>
      </w:tr>
    </w:tbl>
    <w:p w14:paraId="5D236DA6">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30131DDF">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1F5857A8">
      <w:pPr>
        <w:adjustRightInd w:val="0"/>
        <w:ind w:firstLine="420" w:firstLineChars="200"/>
        <w:rPr>
          <w:rFonts w:hint="default" w:ascii="Calibri" w:hAnsi="Calibri" w:eastAsia="楷体" w:cs="Calibri"/>
          <w:i w:val="0"/>
          <w:iCs w:val="0"/>
        </w:rPr>
      </w:pPr>
      <w:r>
        <w:rPr>
          <w:rFonts w:hint="default" w:ascii="Calibri" w:hAnsi="Calibri" w:eastAsia="楷体" w:cs="Calibri"/>
          <w:i w:val="0"/>
          <w:iCs w:val="0"/>
        </w:rPr>
        <w:t>说明：</w:t>
      </w:r>
    </w:p>
    <w:p w14:paraId="706D697A">
      <w:pPr>
        <w:adjustRightInd w:val="0"/>
        <w:ind w:firstLine="420" w:firstLineChars="200"/>
        <w:rPr>
          <w:rFonts w:hint="default" w:ascii="Calibri" w:hAnsi="Calibri" w:eastAsia="楷体" w:cs="Calibri"/>
          <w:i w:val="0"/>
          <w:iCs w:val="0"/>
        </w:rPr>
      </w:pPr>
      <w:r>
        <w:rPr>
          <w:rFonts w:hint="default" w:ascii="Calibri" w:hAnsi="Calibri" w:eastAsia="楷体" w:cs="Calibri"/>
          <w:i w:val="0"/>
          <w:iCs w:val="0"/>
          <w:kern w:val="0"/>
          <w:szCs w:val="21"/>
        </w:rPr>
        <w:t>（</w:t>
      </w:r>
      <w:r>
        <w:rPr>
          <w:rFonts w:hint="default" w:ascii="Calibri" w:hAnsi="Calibri" w:eastAsia="楷体" w:cs="Calibri"/>
          <w:i w:val="0"/>
          <w:iCs w:val="0"/>
        </w:rPr>
        <w:t>1）大写金额与小写金额不一致时，以大写金额为准。</w:t>
      </w:r>
    </w:p>
    <w:p w14:paraId="6C737C6B">
      <w:pPr>
        <w:ind w:firstLine="420" w:firstLineChars="200"/>
        <w:rPr>
          <w:rFonts w:hint="default" w:ascii="Calibri" w:hAnsi="Calibri" w:eastAsia="楷体" w:cs="Calibri"/>
          <w:i w:val="0"/>
          <w:iCs w:val="0"/>
        </w:rPr>
      </w:pPr>
      <w:r>
        <w:rPr>
          <w:rFonts w:hint="default" w:ascii="Calibri" w:hAnsi="Calibri" w:eastAsia="楷体" w:cs="Calibri"/>
          <w:i w:val="0"/>
          <w:iCs w:val="0"/>
        </w:rPr>
        <w:t>（2）除甲方提供招标文件约定的内容外，其他均由乙方完成。</w:t>
      </w:r>
    </w:p>
    <w:p w14:paraId="5D17A669">
      <w:pPr>
        <w:ind w:firstLine="420" w:firstLineChars="200"/>
        <w:rPr>
          <w:rFonts w:hint="default" w:ascii="Calibri" w:hAnsi="Calibri" w:eastAsia="楷体" w:cs="Calibri"/>
          <w:i w:val="0"/>
          <w:iCs w:val="0"/>
        </w:rPr>
      </w:pPr>
      <w:r>
        <w:rPr>
          <w:rFonts w:hint="default" w:ascii="Calibri" w:hAnsi="Calibri" w:eastAsia="楷体" w:cs="Calibri"/>
          <w:i w:val="0"/>
          <w:iCs w:val="0"/>
        </w:rPr>
        <w:t>（3）表中不得有给予采购人的赠品、回扣或者与本项目采购无关的其他商品、服务。</w:t>
      </w:r>
    </w:p>
    <w:p w14:paraId="3BA966B5">
      <w:pPr>
        <w:ind w:firstLine="420" w:firstLineChars="200"/>
        <w:rPr>
          <w:rFonts w:hint="default" w:ascii="Calibri" w:hAnsi="Calibri" w:eastAsia="楷体" w:cs="Calibri"/>
          <w:i w:val="0"/>
          <w:iCs w:val="0"/>
        </w:rPr>
      </w:pPr>
      <w:r>
        <w:rPr>
          <w:rFonts w:hint="default" w:ascii="Calibri" w:hAnsi="Calibri" w:eastAsia="楷体" w:cs="Calibri"/>
          <w:i w:val="0"/>
          <w:iCs w:val="0"/>
        </w:rPr>
        <w:t>（4）各分项报价应合理，且不得低于成本。</w:t>
      </w:r>
    </w:p>
    <w:p w14:paraId="7B50EE3A">
      <w:pPr>
        <w:ind w:firstLine="420" w:firstLineChars="200"/>
        <w:rPr>
          <w:rFonts w:hint="default" w:ascii="Calibri" w:hAnsi="Calibri" w:eastAsia="楷体" w:cs="Calibri"/>
          <w:i w:val="0"/>
          <w:iCs w:val="0"/>
        </w:rPr>
      </w:pPr>
      <w:r>
        <w:rPr>
          <w:rFonts w:hint="default" w:ascii="Calibri" w:hAnsi="Calibri" w:eastAsia="楷体" w:cs="Calibri"/>
          <w:i w:val="0"/>
          <w:iCs w:val="0"/>
        </w:rPr>
        <w:t>（5）备注栏中明确承接单位名称。</w:t>
      </w:r>
    </w:p>
    <w:p w14:paraId="2B41639E">
      <w:pPr>
        <w:ind w:firstLine="420" w:firstLineChars="200"/>
        <w:rPr>
          <w:rFonts w:hint="default" w:ascii="Calibri" w:hAnsi="Calibri" w:eastAsia="楷体" w:cs="Calibri"/>
          <w:i w:val="0"/>
          <w:iCs w:val="0"/>
        </w:rPr>
      </w:pPr>
      <w:r>
        <w:rPr>
          <w:rFonts w:hint="default" w:ascii="Calibri" w:hAnsi="Calibri" w:eastAsia="楷体" w:cs="Calibri"/>
          <w:i w:val="0"/>
          <w:iCs w:val="0"/>
        </w:rPr>
        <w:t>（6）格式可以调整。</w:t>
      </w:r>
    </w:p>
    <w:p w14:paraId="2F113ED2">
      <w:pPr>
        <w:ind w:firstLine="420" w:firstLineChars="200"/>
        <w:rPr>
          <w:rFonts w:hint="default" w:ascii="Calibri" w:hAnsi="Calibri" w:cs="Calibri"/>
          <w:i w:val="0"/>
          <w:iCs w:val="0"/>
          <w:kern w:val="0"/>
          <w:szCs w:val="21"/>
        </w:rPr>
      </w:pPr>
      <w:r>
        <w:rPr>
          <w:rFonts w:hint="default" w:ascii="Calibri" w:hAnsi="Calibri" w:cs="Calibri"/>
          <w:i w:val="0"/>
          <w:iCs w:val="0"/>
        </w:rPr>
        <w:br w:type="page"/>
      </w:r>
    </w:p>
    <w:p w14:paraId="405FCC11">
      <w:pPr>
        <w:pStyle w:val="4"/>
        <w:ind w:firstLine="420"/>
        <w:rPr>
          <w:rFonts w:hint="default" w:ascii="Calibri" w:hAnsi="Calibri" w:cs="Calibri"/>
          <w:i w:val="0"/>
          <w:iCs w:val="0"/>
        </w:rPr>
      </w:pPr>
      <w:r>
        <w:rPr>
          <w:rFonts w:hint="default" w:ascii="Calibri" w:hAnsi="Calibri" w:cs="Calibri"/>
          <w:i w:val="0"/>
          <w:iCs w:val="0"/>
        </w:rPr>
        <w:t>三、缴纳采购代理服务费承诺书</w:t>
      </w:r>
    </w:p>
    <w:p w14:paraId="52CD6F3C">
      <w:pPr>
        <w:adjustRightInd w:val="0"/>
        <w:ind w:firstLine="422"/>
        <w:jc w:val="center"/>
        <w:rPr>
          <w:rFonts w:hint="default" w:ascii="Calibri" w:hAnsi="Calibri" w:cs="Calibri"/>
          <w:b/>
          <w:bCs/>
          <w:i w:val="0"/>
          <w:iCs w:val="0"/>
          <w:sz w:val="24"/>
        </w:rPr>
      </w:pPr>
    </w:p>
    <w:p w14:paraId="58ABB569">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缴纳采购代理服务费承诺书</w:t>
      </w:r>
    </w:p>
    <w:p w14:paraId="18C4C74C">
      <w:pPr>
        <w:adjustRightInd w:val="0"/>
        <w:rPr>
          <w:rFonts w:hint="default" w:ascii="Calibri" w:hAnsi="Calibri" w:cs="Calibri"/>
          <w:i w:val="0"/>
          <w:iCs w:val="0"/>
          <w:szCs w:val="21"/>
        </w:rPr>
      </w:pPr>
      <w:r>
        <w:rPr>
          <w:rFonts w:hint="default" w:ascii="Calibri" w:hAnsi="Calibri" w:cs="Calibri"/>
          <w:i w:val="0"/>
          <w:iCs w:val="0"/>
          <w:szCs w:val="21"/>
        </w:rPr>
        <w:t>浙江省成套招标代理有限公司：</w:t>
      </w:r>
    </w:p>
    <w:p w14:paraId="67EE5348">
      <w:pPr>
        <w:adjustRightInd w:val="0"/>
        <w:ind w:firstLine="420" w:firstLineChars="200"/>
        <w:rPr>
          <w:rFonts w:hint="default" w:ascii="Calibri" w:hAnsi="Calibri" w:cs="Calibri"/>
          <w:i w:val="0"/>
          <w:iCs w:val="0"/>
          <w:szCs w:val="21"/>
        </w:rPr>
      </w:pPr>
    </w:p>
    <w:p w14:paraId="02E9BCE8">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我单位在你公司组织的</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w:t>
      </w:r>
      <w:r>
        <w:rPr>
          <w:rFonts w:hint="default" w:ascii="Calibri" w:hAnsi="Calibri" w:cs="Calibri"/>
          <w:i w:val="0"/>
          <w:iCs w:val="0"/>
          <w:szCs w:val="21"/>
        </w:rPr>
        <w:t>的招标中若获中标，我单位保证</w:t>
      </w:r>
      <w:r>
        <w:rPr>
          <w:rFonts w:hint="default" w:ascii="Calibri" w:hAnsi="Calibri" w:cs="Calibri"/>
          <w:i w:val="0"/>
          <w:iCs w:val="0"/>
          <w:szCs w:val="21"/>
          <w:lang w:eastAsia="zh-CN"/>
        </w:rPr>
        <w:t>按照</w:t>
      </w:r>
      <w:r>
        <w:rPr>
          <w:rFonts w:hint="default" w:ascii="Calibri" w:hAnsi="Calibri" w:cs="Calibri"/>
          <w:i w:val="0"/>
          <w:iCs w:val="0"/>
          <w:szCs w:val="21"/>
        </w:rPr>
        <w:t>招标文件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7EF9632F">
      <w:pPr>
        <w:adjustRightInd w:val="0"/>
        <w:ind w:firstLine="420" w:firstLineChars="200"/>
        <w:rPr>
          <w:rFonts w:hint="default" w:ascii="Calibri" w:hAnsi="Calibri" w:cs="Calibri"/>
          <w:i w:val="0"/>
          <w:iCs w:val="0"/>
          <w:szCs w:val="21"/>
        </w:rPr>
      </w:pPr>
    </w:p>
    <w:p w14:paraId="61D735EC">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特此承诺。</w:t>
      </w:r>
    </w:p>
    <w:p w14:paraId="61E4AC8D">
      <w:pPr>
        <w:ind w:firstLine="420" w:firstLineChars="200"/>
        <w:rPr>
          <w:rFonts w:hint="default" w:ascii="Calibri" w:hAnsi="Calibri" w:cs="Calibri"/>
          <w:i w:val="0"/>
          <w:iCs w:val="0"/>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327E909D">
      <w:pPr>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2F732BFA">
      <w:pPr>
        <w:rPr>
          <w:rFonts w:hint="default" w:ascii="Calibri" w:hAnsi="Calibri" w:cs="Calibri"/>
          <w:i w:val="0"/>
          <w:iCs w:val="0"/>
        </w:rPr>
      </w:pPr>
      <w:r>
        <w:rPr>
          <w:rFonts w:hint="default" w:ascii="Calibri" w:hAnsi="Calibri" w:cs="Calibri"/>
          <w:i w:val="0"/>
          <w:iCs w:val="0"/>
        </w:rPr>
        <w:br w:type="page"/>
      </w:r>
    </w:p>
    <w:p w14:paraId="2794CFBF">
      <w:pPr>
        <w:pStyle w:val="4"/>
        <w:pageBreakBefore w:val="0"/>
        <w:tabs>
          <w:tab w:val="left" w:pos="720"/>
        </w:tabs>
        <w:kinsoku/>
        <w:wordWrap/>
        <w:overflowPunct/>
        <w:bidi w:val="0"/>
        <w:snapToGrid w:val="0"/>
        <w:spacing w:line="300" w:lineRule="auto"/>
        <w:ind w:firstLine="422"/>
        <w:rPr>
          <w:rFonts w:hint="default" w:ascii="Calibri" w:hAnsi="Calibri" w:cs="Calibri"/>
          <w:i w:val="0"/>
          <w:iCs w:val="0"/>
        </w:rPr>
      </w:pPr>
      <w:r>
        <w:rPr>
          <w:rFonts w:hint="default" w:ascii="Calibri" w:hAnsi="Calibri" w:cs="Calibri"/>
          <w:i w:val="0"/>
          <w:iCs w:val="0"/>
          <w:lang w:val="en-US" w:eastAsia="zh-CN"/>
        </w:rPr>
        <w:t>四</w:t>
      </w:r>
      <w:r>
        <w:rPr>
          <w:rFonts w:hint="default" w:ascii="Calibri" w:hAnsi="Calibri" w:cs="Calibri"/>
          <w:i w:val="0"/>
          <w:iCs w:val="0"/>
        </w:rPr>
        <w:t>、</w:t>
      </w:r>
      <w:r>
        <w:rPr>
          <w:rFonts w:hint="default" w:ascii="Calibri" w:hAnsi="Calibri" w:cs="Calibri"/>
          <w:i w:val="0"/>
          <w:iCs w:val="0"/>
          <w:szCs w:val="21"/>
        </w:rPr>
        <w:t>中小企业声明函/监狱企业声明函及其相关的充分的证明材料/残疾人福利性单位声明函。</w:t>
      </w:r>
    </w:p>
    <w:p w14:paraId="27727D56">
      <w:pPr>
        <w:snapToGrid w:val="0"/>
        <w:spacing w:line="300" w:lineRule="auto"/>
        <w:jc w:val="center"/>
        <w:rPr>
          <w:rFonts w:hint="default" w:ascii="Calibri" w:hAnsi="Calibri" w:eastAsia="黑体" w:cs="Calibri"/>
          <w:b w:val="0"/>
          <w:bCs w:val="0"/>
          <w:i w:val="0"/>
          <w:iCs w:val="0"/>
          <w:sz w:val="28"/>
          <w:szCs w:val="36"/>
        </w:rPr>
      </w:pPr>
      <w:r>
        <w:rPr>
          <w:rFonts w:hint="default" w:ascii="Calibri" w:hAnsi="Calibri" w:eastAsia="黑体" w:cs="Calibri"/>
          <w:b w:val="0"/>
          <w:bCs w:val="0"/>
          <w:i w:val="0"/>
          <w:iCs w:val="0"/>
          <w:sz w:val="28"/>
          <w:szCs w:val="36"/>
        </w:rPr>
        <w:t>中小企业声明函</w:t>
      </w:r>
    </w:p>
    <w:p w14:paraId="266A3901">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本公司（联合体）郑重声明，根据《政府采购促进中小企业发展管理办法》（财库〔2020〕46号）的规定，本公司（联合体）参加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w:t>
      </w:r>
      <w:r>
        <w:rPr>
          <w:rFonts w:hint="default" w:ascii="Calibri" w:hAnsi="Calibri" w:cs="Calibri"/>
          <w:i w:val="0"/>
          <w:iCs w:val="0"/>
          <w:szCs w:val="21"/>
        </w:rPr>
        <w:t>采购活动，提供的货物全部由符合政策要求的小型或微型企业制造。</w:t>
      </w:r>
      <w:r>
        <w:rPr>
          <w:rFonts w:hint="default" w:ascii="Calibri" w:hAnsi="Calibri" w:cs="Calibri"/>
          <w:i w:val="0"/>
          <w:iCs w:val="0"/>
        </w:rPr>
        <w:t>相关企业</w:t>
      </w:r>
      <w:r>
        <w:rPr>
          <w:rFonts w:hint="default" w:ascii="Calibri" w:hAnsi="Calibri" w:eastAsia="宋体" w:cs="Calibri"/>
          <w:i w:val="0"/>
          <w:iCs w:val="0"/>
          <w:sz w:val="21"/>
          <w:szCs w:val="24"/>
        </w:rPr>
        <w:t>（含联合体中的中小企业、签订分包意向协议的中小企业）</w:t>
      </w:r>
      <w:r>
        <w:rPr>
          <w:rFonts w:hint="default" w:ascii="Calibri" w:hAnsi="Calibri" w:cs="Calibri"/>
          <w:i w:val="0"/>
          <w:iCs w:val="0"/>
          <w:szCs w:val="21"/>
        </w:rPr>
        <w:t>的具体情况如下：</w:t>
      </w:r>
    </w:p>
    <w:tbl>
      <w:tblPr>
        <w:tblStyle w:val="24"/>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1EE1A9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851CE13">
            <w:pPr>
              <w:pageBreakBefore w:val="0"/>
              <w:kinsoku/>
              <w:wordWrap/>
              <w:overflowPunct/>
              <w:bidi w:val="0"/>
              <w:snapToGrid w:val="0"/>
              <w:spacing w:line="300" w:lineRule="auto"/>
              <w:rPr>
                <w:rFonts w:hint="default" w:ascii="Calibri" w:hAnsi="Calibri" w:eastAsia="黑体" w:cs="Calibri"/>
                <w:i w:val="0"/>
                <w:iCs w:val="0"/>
                <w:sz w:val="18"/>
                <w:szCs w:val="18"/>
              </w:rPr>
            </w:pPr>
            <w:r>
              <w:rPr>
                <w:rFonts w:hint="default" w:ascii="Calibri" w:hAnsi="Calibri" w:eastAsia="黑体" w:cs="Calibri"/>
                <w:i w:val="0"/>
                <w:iCs w:val="0"/>
                <w:sz w:val="18"/>
                <w:szCs w:val="18"/>
              </w:rPr>
              <w:t>序号</w:t>
            </w:r>
          </w:p>
        </w:tc>
        <w:tc>
          <w:tcPr>
            <w:tcW w:w="1518" w:type="dxa"/>
            <w:noWrap w:val="0"/>
            <w:vAlign w:val="center"/>
          </w:tcPr>
          <w:p w14:paraId="74D2C295">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lang w:val="en-US" w:eastAsia="zh-CN"/>
              </w:rPr>
              <w:t>标的名称</w:t>
            </w:r>
          </w:p>
        </w:tc>
        <w:tc>
          <w:tcPr>
            <w:tcW w:w="1782" w:type="dxa"/>
            <w:noWrap w:val="0"/>
            <w:vAlign w:val="center"/>
          </w:tcPr>
          <w:p w14:paraId="6E4A0D15">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行业</w:t>
            </w:r>
          </w:p>
        </w:tc>
        <w:tc>
          <w:tcPr>
            <w:tcW w:w="1592" w:type="dxa"/>
            <w:noWrap w:val="0"/>
            <w:vAlign w:val="center"/>
          </w:tcPr>
          <w:p w14:paraId="0133A7C2">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制造商名称</w:t>
            </w:r>
          </w:p>
        </w:tc>
        <w:tc>
          <w:tcPr>
            <w:tcW w:w="889" w:type="dxa"/>
            <w:noWrap w:val="0"/>
            <w:vAlign w:val="center"/>
          </w:tcPr>
          <w:p w14:paraId="5FCE3FDB">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从业人员人数</w:t>
            </w:r>
          </w:p>
        </w:tc>
        <w:tc>
          <w:tcPr>
            <w:tcW w:w="1075" w:type="dxa"/>
            <w:noWrap w:val="0"/>
            <w:vAlign w:val="center"/>
          </w:tcPr>
          <w:p w14:paraId="1B1C564F">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营业收入（万元）</w:t>
            </w:r>
          </w:p>
        </w:tc>
        <w:tc>
          <w:tcPr>
            <w:tcW w:w="903" w:type="dxa"/>
            <w:noWrap w:val="0"/>
            <w:vAlign w:val="center"/>
          </w:tcPr>
          <w:p w14:paraId="4227FE7B">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资产总额（万元）</w:t>
            </w:r>
          </w:p>
        </w:tc>
        <w:tc>
          <w:tcPr>
            <w:tcW w:w="903" w:type="dxa"/>
            <w:noWrap w:val="0"/>
            <w:vAlign w:val="center"/>
          </w:tcPr>
          <w:p w14:paraId="642F8B2B">
            <w:pPr>
              <w:snapToGrid w:val="0"/>
              <w:spacing w:line="300" w:lineRule="auto"/>
              <w:rPr>
                <w:rFonts w:hint="default" w:ascii="Calibri" w:hAnsi="Calibri" w:eastAsia="黑体" w:cs="Calibri"/>
                <w:i w:val="0"/>
                <w:iCs w:val="0"/>
                <w:kern w:val="2"/>
                <w:sz w:val="18"/>
                <w:szCs w:val="18"/>
                <w:lang w:val="en-US" w:eastAsia="zh-CN" w:bidi="ar-SA"/>
              </w:rPr>
            </w:pPr>
            <w:r>
              <w:rPr>
                <w:rFonts w:hint="default" w:ascii="Calibri" w:hAnsi="Calibri" w:eastAsia="黑体" w:cs="Calibri"/>
                <w:i w:val="0"/>
                <w:iCs w:val="0"/>
                <w:sz w:val="18"/>
                <w:szCs w:val="18"/>
              </w:rPr>
              <w:t>企业类型</w:t>
            </w:r>
          </w:p>
        </w:tc>
      </w:tr>
      <w:tr w14:paraId="5816E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C423467">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1518" w:type="dxa"/>
            <w:shd w:val="clear" w:color="auto" w:fill="auto"/>
            <w:noWrap w:val="0"/>
            <w:vAlign w:val="center"/>
          </w:tcPr>
          <w:p w14:paraId="03580A50">
            <w:pPr>
              <w:bidi w:val="0"/>
              <w:jc w:val="both"/>
              <w:rPr>
                <w:rFonts w:hint="default" w:ascii="Calibri" w:hAnsi="Calibri" w:eastAsia="宋体" w:cs="Calibri"/>
                <w:kern w:val="2"/>
                <w:sz w:val="18"/>
                <w:szCs w:val="18"/>
                <w:lang w:val="en-US" w:eastAsia="zh-CN" w:bidi="ar-SA"/>
              </w:rPr>
            </w:pPr>
            <w:r>
              <w:rPr>
                <w:rFonts w:hint="eastAsia"/>
                <w:sz w:val="18"/>
                <w:szCs w:val="18"/>
              </w:rPr>
              <w:t>固定双通道数字无线话筒接收机</w:t>
            </w:r>
          </w:p>
        </w:tc>
        <w:tc>
          <w:tcPr>
            <w:tcW w:w="1782" w:type="dxa"/>
            <w:noWrap w:val="0"/>
            <w:vAlign w:val="center"/>
          </w:tcPr>
          <w:p w14:paraId="60C5D84A">
            <w:pPr>
              <w:pageBreakBefore w:val="0"/>
              <w:kinsoku/>
              <w:wordWrap/>
              <w:overflowPunct/>
              <w:bidi w:val="0"/>
              <w:snapToGrid w:val="0"/>
              <w:spacing w:line="300" w:lineRule="auto"/>
              <w:jc w:val="both"/>
              <w:rPr>
                <w:rFonts w:hint="default" w:ascii="Calibri" w:hAnsi="Calibri" w:eastAsia="宋体" w:cs="Calibri"/>
                <w:i w:val="0"/>
                <w:iCs w:val="0"/>
                <w:sz w:val="18"/>
                <w:szCs w:val="18"/>
                <w:lang w:eastAsia="zh-CN"/>
              </w:rPr>
            </w:pPr>
            <w:r>
              <w:rPr>
                <w:rFonts w:hint="default" w:ascii="Calibri" w:hAnsi="Calibri" w:cs="Calibri"/>
                <w:i w:val="0"/>
                <w:iCs w:val="0"/>
                <w:sz w:val="18"/>
                <w:szCs w:val="18"/>
                <w:lang w:eastAsia="zh-CN"/>
              </w:rPr>
              <w:t>工业</w:t>
            </w:r>
          </w:p>
        </w:tc>
        <w:tc>
          <w:tcPr>
            <w:tcW w:w="1592" w:type="dxa"/>
            <w:noWrap w:val="0"/>
            <w:vAlign w:val="center"/>
          </w:tcPr>
          <w:p w14:paraId="2BB34D34">
            <w:pPr>
              <w:pageBreakBefore w:val="0"/>
              <w:kinsoku/>
              <w:wordWrap/>
              <w:overflowPunct/>
              <w:bidi w:val="0"/>
              <w:snapToGrid w:val="0"/>
              <w:spacing w:line="300" w:lineRule="auto"/>
              <w:jc w:val="both"/>
              <w:rPr>
                <w:rFonts w:hint="default" w:ascii="Calibri" w:hAnsi="Calibri" w:cs="Calibri"/>
                <w:i w:val="0"/>
                <w:iCs w:val="0"/>
                <w:sz w:val="18"/>
                <w:szCs w:val="18"/>
              </w:rPr>
            </w:pPr>
          </w:p>
        </w:tc>
        <w:tc>
          <w:tcPr>
            <w:tcW w:w="889" w:type="dxa"/>
            <w:noWrap w:val="0"/>
            <w:vAlign w:val="center"/>
          </w:tcPr>
          <w:p w14:paraId="5080E4F8">
            <w:pPr>
              <w:pageBreakBefore w:val="0"/>
              <w:kinsoku/>
              <w:wordWrap/>
              <w:overflowPunct/>
              <w:bidi w:val="0"/>
              <w:snapToGrid w:val="0"/>
              <w:spacing w:line="300" w:lineRule="auto"/>
              <w:jc w:val="both"/>
              <w:rPr>
                <w:rFonts w:hint="default" w:ascii="Calibri" w:hAnsi="Calibri" w:cs="Calibri"/>
                <w:i w:val="0"/>
                <w:iCs w:val="0"/>
                <w:sz w:val="18"/>
                <w:szCs w:val="18"/>
              </w:rPr>
            </w:pPr>
          </w:p>
        </w:tc>
        <w:tc>
          <w:tcPr>
            <w:tcW w:w="1075" w:type="dxa"/>
            <w:noWrap w:val="0"/>
            <w:vAlign w:val="center"/>
          </w:tcPr>
          <w:p w14:paraId="5781A555">
            <w:pPr>
              <w:pageBreakBefore w:val="0"/>
              <w:kinsoku/>
              <w:wordWrap/>
              <w:overflowPunct/>
              <w:bidi w:val="0"/>
              <w:snapToGrid w:val="0"/>
              <w:spacing w:line="300" w:lineRule="auto"/>
              <w:jc w:val="both"/>
              <w:rPr>
                <w:rFonts w:hint="default" w:ascii="Calibri" w:hAnsi="Calibri" w:cs="Calibri"/>
                <w:i w:val="0"/>
                <w:iCs w:val="0"/>
                <w:sz w:val="18"/>
                <w:szCs w:val="18"/>
              </w:rPr>
            </w:pPr>
          </w:p>
        </w:tc>
        <w:tc>
          <w:tcPr>
            <w:tcW w:w="903" w:type="dxa"/>
            <w:noWrap w:val="0"/>
            <w:vAlign w:val="center"/>
          </w:tcPr>
          <w:p w14:paraId="0C00CD8E">
            <w:pPr>
              <w:pageBreakBefore w:val="0"/>
              <w:kinsoku/>
              <w:wordWrap/>
              <w:overflowPunct/>
              <w:bidi w:val="0"/>
              <w:snapToGrid w:val="0"/>
              <w:spacing w:line="300" w:lineRule="auto"/>
              <w:jc w:val="both"/>
              <w:rPr>
                <w:rFonts w:hint="default" w:ascii="Calibri" w:hAnsi="Calibri" w:cs="Calibri"/>
                <w:i w:val="0"/>
                <w:iCs w:val="0"/>
                <w:sz w:val="18"/>
                <w:szCs w:val="18"/>
              </w:rPr>
            </w:pPr>
          </w:p>
        </w:tc>
        <w:tc>
          <w:tcPr>
            <w:tcW w:w="903" w:type="dxa"/>
            <w:noWrap w:val="0"/>
            <w:vAlign w:val="center"/>
          </w:tcPr>
          <w:p w14:paraId="307196B7">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16A16198">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A630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noWrap w:val="0"/>
            <w:vAlign w:val="center"/>
          </w:tcPr>
          <w:p w14:paraId="62CEAC6F">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1518" w:type="dxa"/>
            <w:shd w:val="clear" w:color="auto" w:fill="auto"/>
            <w:noWrap w:val="0"/>
            <w:vAlign w:val="center"/>
          </w:tcPr>
          <w:p w14:paraId="7B5CC487">
            <w:pPr>
              <w:bidi w:val="0"/>
              <w:jc w:val="both"/>
              <w:rPr>
                <w:rFonts w:hint="default" w:ascii="Calibri" w:hAnsi="Calibri" w:eastAsia="宋体" w:cs="Calibri"/>
                <w:kern w:val="2"/>
                <w:sz w:val="18"/>
                <w:szCs w:val="18"/>
                <w:lang w:val="en-US" w:eastAsia="zh-CN" w:bidi="ar-SA"/>
              </w:rPr>
            </w:pPr>
            <w:r>
              <w:rPr>
                <w:rFonts w:hint="eastAsia"/>
                <w:sz w:val="18"/>
                <w:szCs w:val="18"/>
                <w:lang w:val="en-US" w:eastAsia="zh-CN"/>
              </w:rPr>
              <w:t>固定</w:t>
            </w:r>
            <w:r>
              <w:rPr>
                <w:rFonts w:hint="eastAsia"/>
                <w:sz w:val="18"/>
                <w:szCs w:val="18"/>
              </w:rPr>
              <w:t>带远程控制数字手持发射机</w:t>
            </w:r>
          </w:p>
        </w:tc>
        <w:tc>
          <w:tcPr>
            <w:tcW w:w="1782" w:type="dxa"/>
            <w:noWrap w:val="0"/>
            <w:vAlign w:val="center"/>
          </w:tcPr>
          <w:p w14:paraId="781C3C8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noWrap w:val="0"/>
            <w:vAlign w:val="center"/>
          </w:tcPr>
          <w:p w14:paraId="1074C89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noWrap w:val="0"/>
            <w:vAlign w:val="center"/>
          </w:tcPr>
          <w:p w14:paraId="697724F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noWrap w:val="0"/>
            <w:vAlign w:val="center"/>
          </w:tcPr>
          <w:p w14:paraId="22B53CC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noWrap w:val="0"/>
            <w:vAlign w:val="center"/>
          </w:tcPr>
          <w:p w14:paraId="5D24175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noWrap w:val="0"/>
            <w:vAlign w:val="center"/>
          </w:tcPr>
          <w:p w14:paraId="5409FA57">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17F3007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D274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427E779">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76C9611F">
            <w:pPr>
              <w:bidi w:val="0"/>
              <w:jc w:val="both"/>
              <w:rPr>
                <w:rFonts w:hint="default" w:ascii="Calibri" w:hAnsi="Calibri" w:eastAsia="宋体" w:cs="Calibri"/>
                <w:kern w:val="2"/>
                <w:sz w:val="18"/>
                <w:szCs w:val="18"/>
                <w:lang w:val="en-US" w:eastAsia="zh-CN" w:bidi="ar-SA"/>
              </w:rPr>
            </w:pPr>
            <w:r>
              <w:rPr>
                <w:rFonts w:hint="eastAsia"/>
                <w:sz w:val="18"/>
                <w:szCs w:val="18"/>
                <w:lang w:val="en-US" w:eastAsia="zh-CN"/>
              </w:rPr>
              <w:t>固定</w:t>
            </w:r>
            <w:r>
              <w:rPr>
                <w:rFonts w:hint="eastAsia"/>
                <w:sz w:val="18"/>
                <w:szCs w:val="18"/>
              </w:rPr>
              <w:t>数字手持发射机</w:t>
            </w:r>
          </w:p>
        </w:tc>
        <w:tc>
          <w:tcPr>
            <w:tcW w:w="1782" w:type="dxa"/>
            <w:vAlign w:val="center"/>
          </w:tcPr>
          <w:p w14:paraId="28A8195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59765DA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761B1B6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6AE3A53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7E5746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1EB61B1">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1472201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8374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4B2D3BD">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5146CAA">
            <w:pPr>
              <w:bidi w:val="0"/>
              <w:jc w:val="both"/>
              <w:rPr>
                <w:rFonts w:hint="default" w:ascii="Calibri" w:hAnsi="Calibri" w:eastAsia="宋体" w:cs="Calibri"/>
                <w:kern w:val="2"/>
                <w:sz w:val="18"/>
                <w:szCs w:val="18"/>
                <w:lang w:val="en-US" w:eastAsia="zh-CN" w:bidi="ar-SA"/>
              </w:rPr>
            </w:pPr>
            <w:r>
              <w:rPr>
                <w:rFonts w:hint="eastAsia"/>
                <w:sz w:val="18"/>
                <w:szCs w:val="18"/>
                <w:lang w:val="en-US" w:eastAsia="zh-CN"/>
              </w:rPr>
              <w:t>固定</w:t>
            </w:r>
            <w:r>
              <w:rPr>
                <w:rFonts w:hint="eastAsia"/>
                <w:sz w:val="18"/>
                <w:szCs w:val="18"/>
              </w:rPr>
              <w:t>带远程控制数字腰包发射机</w:t>
            </w:r>
          </w:p>
        </w:tc>
        <w:tc>
          <w:tcPr>
            <w:tcW w:w="1782" w:type="dxa"/>
            <w:vAlign w:val="center"/>
          </w:tcPr>
          <w:p w14:paraId="774E863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98A150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95D8AA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4A0F7E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9A4568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3E14FB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7C800EC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BAD9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59A5DF4">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58DF4B6">
            <w:pPr>
              <w:bidi w:val="0"/>
              <w:jc w:val="both"/>
              <w:rPr>
                <w:rFonts w:hint="default" w:ascii="Calibri" w:hAnsi="Calibri" w:eastAsia="宋体" w:cs="Calibri"/>
                <w:kern w:val="2"/>
                <w:sz w:val="18"/>
                <w:szCs w:val="18"/>
                <w:lang w:val="en-US" w:eastAsia="zh-CN" w:bidi="ar-SA"/>
              </w:rPr>
            </w:pPr>
            <w:r>
              <w:rPr>
                <w:rFonts w:hint="eastAsia"/>
                <w:sz w:val="18"/>
                <w:szCs w:val="18"/>
                <w:lang w:val="en-US" w:eastAsia="zh-CN"/>
              </w:rPr>
              <w:t>固定</w:t>
            </w:r>
            <w:r>
              <w:rPr>
                <w:rFonts w:hint="eastAsia"/>
                <w:sz w:val="18"/>
                <w:szCs w:val="18"/>
              </w:rPr>
              <w:t>数字腰包发射机</w:t>
            </w:r>
          </w:p>
        </w:tc>
        <w:tc>
          <w:tcPr>
            <w:tcW w:w="1782" w:type="dxa"/>
            <w:vAlign w:val="center"/>
          </w:tcPr>
          <w:p w14:paraId="63418C6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95F04A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D23500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A17042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056AB1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DB9990D">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6F3959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3E285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8C2DB24">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69D1F9F">
            <w:pPr>
              <w:bidi w:val="0"/>
              <w:jc w:val="both"/>
              <w:rPr>
                <w:rFonts w:hint="default" w:ascii="Calibri" w:hAnsi="Calibri" w:eastAsia="宋体" w:cs="Calibri"/>
                <w:kern w:val="2"/>
                <w:sz w:val="18"/>
                <w:szCs w:val="18"/>
                <w:lang w:val="en-US" w:eastAsia="zh-CN" w:bidi="ar-SA"/>
              </w:rPr>
            </w:pPr>
            <w:r>
              <w:rPr>
                <w:rFonts w:hint="eastAsia"/>
                <w:sz w:val="18"/>
                <w:szCs w:val="18"/>
              </w:rPr>
              <w:t>微型头戴话筒</w:t>
            </w:r>
          </w:p>
        </w:tc>
        <w:tc>
          <w:tcPr>
            <w:tcW w:w="1782" w:type="dxa"/>
            <w:vAlign w:val="center"/>
          </w:tcPr>
          <w:p w14:paraId="03E71E2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89C659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A710B1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FC4DEB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D3B018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3C4F398">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8F58FC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8F79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5141AF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C7E87CB">
            <w:pPr>
              <w:bidi w:val="0"/>
              <w:jc w:val="both"/>
              <w:rPr>
                <w:rFonts w:hint="default" w:ascii="Calibri" w:hAnsi="Calibri" w:eastAsia="宋体" w:cs="Calibri"/>
                <w:kern w:val="2"/>
                <w:sz w:val="18"/>
                <w:szCs w:val="18"/>
                <w:lang w:val="en-US" w:eastAsia="zh-CN" w:bidi="ar-SA"/>
              </w:rPr>
            </w:pPr>
            <w:r>
              <w:rPr>
                <w:rFonts w:hint="eastAsia"/>
                <w:sz w:val="18"/>
                <w:szCs w:val="18"/>
              </w:rPr>
              <w:t>手持发射机静音开关</w:t>
            </w:r>
          </w:p>
        </w:tc>
        <w:tc>
          <w:tcPr>
            <w:tcW w:w="1782" w:type="dxa"/>
            <w:vAlign w:val="center"/>
          </w:tcPr>
          <w:p w14:paraId="47F04D7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47FDD55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395D64A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59A16A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E68D75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790EB0F">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F1C4EE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208C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17EEFBC">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5AAF900">
            <w:pPr>
              <w:bidi w:val="0"/>
              <w:jc w:val="both"/>
              <w:rPr>
                <w:rFonts w:hint="default" w:ascii="Calibri" w:hAnsi="Calibri" w:eastAsia="宋体" w:cs="Calibri"/>
                <w:kern w:val="2"/>
                <w:sz w:val="18"/>
                <w:szCs w:val="18"/>
                <w:lang w:val="en-US" w:eastAsia="zh-CN" w:bidi="ar-SA"/>
              </w:rPr>
            </w:pPr>
            <w:r>
              <w:rPr>
                <w:rFonts w:hint="eastAsia"/>
                <w:sz w:val="18"/>
                <w:szCs w:val="18"/>
              </w:rPr>
              <w:t>直插式发射机</w:t>
            </w:r>
          </w:p>
        </w:tc>
        <w:tc>
          <w:tcPr>
            <w:tcW w:w="1782" w:type="dxa"/>
            <w:vAlign w:val="center"/>
          </w:tcPr>
          <w:p w14:paraId="4484265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108E5E8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1FBF75E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1A30A89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20A2F7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D43EBC9">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6F1283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0C5CC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93A916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753E19D0">
            <w:pPr>
              <w:bidi w:val="0"/>
              <w:jc w:val="both"/>
              <w:rPr>
                <w:rFonts w:hint="default" w:ascii="Calibri" w:hAnsi="Calibri" w:eastAsia="宋体" w:cs="Calibri"/>
                <w:kern w:val="2"/>
                <w:sz w:val="18"/>
                <w:szCs w:val="18"/>
                <w:lang w:val="en-US" w:eastAsia="zh-CN" w:bidi="ar-SA"/>
              </w:rPr>
            </w:pPr>
            <w:r>
              <w:rPr>
                <w:rFonts w:hint="eastAsia"/>
                <w:sz w:val="18"/>
                <w:szCs w:val="18"/>
              </w:rPr>
              <w:t>天线分配器</w:t>
            </w:r>
          </w:p>
        </w:tc>
        <w:tc>
          <w:tcPr>
            <w:tcW w:w="1782" w:type="dxa"/>
            <w:vAlign w:val="center"/>
          </w:tcPr>
          <w:p w14:paraId="4F6FBE0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311224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798DE1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499C920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530F57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0C7B111">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C98401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9D74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89834D9">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3FDC853">
            <w:pPr>
              <w:bidi w:val="0"/>
              <w:jc w:val="both"/>
              <w:rPr>
                <w:rFonts w:hint="default" w:ascii="Calibri" w:hAnsi="Calibri" w:eastAsia="宋体" w:cs="Calibri"/>
                <w:kern w:val="2"/>
                <w:sz w:val="18"/>
                <w:szCs w:val="18"/>
                <w:lang w:val="en-US" w:eastAsia="zh-CN" w:bidi="ar-SA"/>
              </w:rPr>
            </w:pPr>
            <w:r>
              <w:rPr>
                <w:rFonts w:hint="eastAsia"/>
                <w:sz w:val="18"/>
                <w:szCs w:val="18"/>
              </w:rPr>
              <w:t>原装流动充电器</w:t>
            </w:r>
          </w:p>
        </w:tc>
        <w:tc>
          <w:tcPr>
            <w:tcW w:w="1782" w:type="dxa"/>
            <w:vAlign w:val="center"/>
          </w:tcPr>
          <w:p w14:paraId="7B676B3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320607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3C4090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370E13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1C200C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39DEC9C">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9E65DF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AF9F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1362C80">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7048B54">
            <w:pPr>
              <w:bidi w:val="0"/>
              <w:jc w:val="both"/>
              <w:rPr>
                <w:rFonts w:hint="default" w:ascii="Calibri" w:hAnsi="Calibri" w:eastAsia="宋体" w:cs="Calibri"/>
                <w:kern w:val="2"/>
                <w:sz w:val="18"/>
                <w:szCs w:val="18"/>
                <w:lang w:val="en-US" w:eastAsia="zh-CN" w:bidi="ar-SA"/>
              </w:rPr>
            </w:pPr>
            <w:r>
              <w:rPr>
                <w:rFonts w:hint="eastAsia"/>
                <w:sz w:val="18"/>
                <w:szCs w:val="18"/>
              </w:rPr>
              <w:t>原装流动联网充电器</w:t>
            </w:r>
          </w:p>
        </w:tc>
        <w:tc>
          <w:tcPr>
            <w:tcW w:w="1782" w:type="dxa"/>
            <w:vAlign w:val="center"/>
          </w:tcPr>
          <w:p w14:paraId="67799AD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6AC42D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42AE2D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4B112FC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EB2E7E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BB6C7E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9038DC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401C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3E2009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76897BD">
            <w:pPr>
              <w:bidi w:val="0"/>
              <w:jc w:val="both"/>
              <w:rPr>
                <w:rFonts w:hint="default" w:ascii="Calibri" w:hAnsi="Calibri" w:eastAsia="宋体" w:cs="Calibri"/>
                <w:kern w:val="2"/>
                <w:sz w:val="18"/>
                <w:szCs w:val="18"/>
                <w:lang w:val="en-US" w:eastAsia="zh-CN" w:bidi="ar-SA"/>
              </w:rPr>
            </w:pPr>
            <w:r>
              <w:rPr>
                <w:rFonts w:hint="eastAsia"/>
                <w:sz w:val="18"/>
                <w:szCs w:val="18"/>
              </w:rPr>
              <w:t>原装四模块机架充电器</w:t>
            </w:r>
          </w:p>
        </w:tc>
        <w:tc>
          <w:tcPr>
            <w:tcW w:w="1782" w:type="dxa"/>
            <w:vAlign w:val="center"/>
          </w:tcPr>
          <w:p w14:paraId="49EA07D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0F8ACA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2F352C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22BCD5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EB8C18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A647594">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1D0948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58E0E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000D1C8">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6939043">
            <w:pPr>
              <w:bidi w:val="0"/>
              <w:jc w:val="both"/>
              <w:rPr>
                <w:rFonts w:hint="default" w:ascii="Calibri" w:hAnsi="Calibri" w:eastAsia="宋体" w:cs="Calibri"/>
                <w:kern w:val="2"/>
                <w:sz w:val="18"/>
                <w:szCs w:val="18"/>
                <w:lang w:val="en-US" w:eastAsia="zh-CN" w:bidi="ar-SA"/>
              </w:rPr>
            </w:pPr>
            <w:r>
              <w:rPr>
                <w:rFonts w:hint="eastAsia"/>
                <w:sz w:val="18"/>
                <w:szCs w:val="18"/>
              </w:rPr>
              <w:t>原装流动两单元手持充电模块</w:t>
            </w:r>
          </w:p>
        </w:tc>
        <w:tc>
          <w:tcPr>
            <w:tcW w:w="1782" w:type="dxa"/>
            <w:vAlign w:val="center"/>
          </w:tcPr>
          <w:p w14:paraId="55577C2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F8DC62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4207959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2B47F7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9F62D3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0D5B4E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1840B6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50E5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B0A96E4">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63F2D69">
            <w:pPr>
              <w:bidi w:val="0"/>
              <w:jc w:val="both"/>
              <w:rPr>
                <w:rFonts w:hint="default" w:ascii="Calibri" w:hAnsi="Calibri" w:eastAsia="宋体" w:cs="Calibri"/>
                <w:kern w:val="2"/>
                <w:sz w:val="18"/>
                <w:szCs w:val="18"/>
                <w:lang w:val="en-US" w:eastAsia="zh-CN" w:bidi="ar-SA"/>
              </w:rPr>
            </w:pPr>
            <w:r>
              <w:rPr>
                <w:rFonts w:hint="eastAsia"/>
                <w:sz w:val="18"/>
                <w:szCs w:val="18"/>
              </w:rPr>
              <w:t>原装流动两单元腰包充电模块</w:t>
            </w:r>
          </w:p>
        </w:tc>
        <w:tc>
          <w:tcPr>
            <w:tcW w:w="1782" w:type="dxa"/>
            <w:vAlign w:val="center"/>
          </w:tcPr>
          <w:p w14:paraId="6036AF7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4360B1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7D2391C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360AC63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2C82B8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93A7409">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14CE22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0FBE2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1B5EEF5">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69035C36">
            <w:pPr>
              <w:bidi w:val="0"/>
              <w:jc w:val="both"/>
              <w:rPr>
                <w:rFonts w:hint="default" w:ascii="Calibri" w:hAnsi="Calibri" w:eastAsia="宋体" w:cs="Calibri"/>
                <w:kern w:val="2"/>
                <w:sz w:val="18"/>
                <w:szCs w:val="18"/>
                <w:lang w:val="en-US" w:eastAsia="zh-CN" w:bidi="ar-SA"/>
              </w:rPr>
            </w:pPr>
            <w:r>
              <w:rPr>
                <w:rFonts w:hint="eastAsia"/>
                <w:sz w:val="18"/>
                <w:szCs w:val="18"/>
              </w:rPr>
              <w:t>原装流动两单元充电模块</w:t>
            </w:r>
          </w:p>
        </w:tc>
        <w:tc>
          <w:tcPr>
            <w:tcW w:w="1782" w:type="dxa"/>
            <w:vAlign w:val="center"/>
          </w:tcPr>
          <w:p w14:paraId="76742F4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0D493C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32C3F8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404E02E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EE537C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FC0C07A">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11F5A03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2DA5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15CE52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38BF2235">
            <w:pPr>
              <w:bidi w:val="0"/>
              <w:jc w:val="both"/>
              <w:rPr>
                <w:rFonts w:hint="default" w:ascii="Calibri" w:hAnsi="Calibri" w:eastAsia="宋体" w:cs="Calibri"/>
                <w:kern w:val="2"/>
                <w:sz w:val="18"/>
                <w:szCs w:val="18"/>
                <w:lang w:val="en-US" w:eastAsia="zh-CN" w:bidi="ar-SA"/>
              </w:rPr>
            </w:pPr>
            <w:r>
              <w:rPr>
                <w:rFonts w:hint="eastAsia"/>
                <w:sz w:val="18"/>
                <w:szCs w:val="18"/>
              </w:rPr>
              <w:t>有源强指向接收天线</w:t>
            </w:r>
          </w:p>
        </w:tc>
        <w:tc>
          <w:tcPr>
            <w:tcW w:w="1782" w:type="dxa"/>
            <w:vAlign w:val="center"/>
          </w:tcPr>
          <w:p w14:paraId="29FF742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42E05C4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55C506D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45C51CC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C94F59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B945C18">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E26827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E396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6AA7397">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AD3FFF0">
            <w:pPr>
              <w:bidi w:val="0"/>
              <w:jc w:val="both"/>
              <w:rPr>
                <w:rFonts w:hint="default" w:ascii="Calibri" w:hAnsi="Calibri" w:eastAsia="宋体" w:cs="Calibri"/>
                <w:kern w:val="2"/>
                <w:sz w:val="18"/>
                <w:szCs w:val="18"/>
                <w:lang w:val="en-US" w:eastAsia="zh-CN" w:bidi="ar-SA"/>
              </w:rPr>
            </w:pPr>
            <w:r>
              <w:rPr>
                <w:rFonts w:hint="eastAsia"/>
                <w:sz w:val="18"/>
                <w:szCs w:val="18"/>
              </w:rPr>
              <w:t>48口带POE供电交换机</w:t>
            </w:r>
          </w:p>
        </w:tc>
        <w:tc>
          <w:tcPr>
            <w:tcW w:w="1782" w:type="dxa"/>
            <w:vAlign w:val="center"/>
          </w:tcPr>
          <w:p w14:paraId="0F4A829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867C98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11470B1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639B0E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49F864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4B1D6C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8E4226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BC34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71E3BF6">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AD87C20">
            <w:pPr>
              <w:bidi w:val="0"/>
              <w:jc w:val="both"/>
              <w:rPr>
                <w:rFonts w:hint="default" w:ascii="Calibri" w:hAnsi="Calibri" w:eastAsia="宋体" w:cs="Calibri"/>
                <w:kern w:val="2"/>
                <w:sz w:val="18"/>
                <w:szCs w:val="18"/>
                <w:lang w:val="en-US" w:eastAsia="zh-CN" w:bidi="ar-SA"/>
              </w:rPr>
            </w:pPr>
            <w:r>
              <w:rPr>
                <w:rFonts w:hint="eastAsia"/>
                <w:sz w:val="18"/>
                <w:szCs w:val="18"/>
              </w:rPr>
              <w:t>24口音频交换机</w:t>
            </w:r>
          </w:p>
        </w:tc>
        <w:tc>
          <w:tcPr>
            <w:tcW w:w="1782" w:type="dxa"/>
            <w:vAlign w:val="center"/>
          </w:tcPr>
          <w:p w14:paraId="40A81CE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150FB0F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5C10C38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FA9694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9F09AF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C6F9A18">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4B1AFE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3CAE3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D4DDBD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1EE6730">
            <w:pPr>
              <w:bidi w:val="0"/>
              <w:jc w:val="both"/>
              <w:rPr>
                <w:rFonts w:hint="default" w:ascii="Calibri" w:hAnsi="Calibri" w:eastAsia="宋体" w:cs="Calibri"/>
                <w:kern w:val="2"/>
                <w:sz w:val="18"/>
                <w:szCs w:val="18"/>
                <w:lang w:val="en-US" w:eastAsia="zh-CN" w:bidi="ar-SA"/>
              </w:rPr>
            </w:pPr>
            <w:r>
              <w:rPr>
                <w:rFonts w:hint="eastAsia"/>
                <w:sz w:val="18"/>
                <w:szCs w:val="18"/>
                <w:lang w:val="en-US" w:eastAsia="zh-CN"/>
              </w:rPr>
              <w:t>流动航空箱</w:t>
            </w:r>
          </w:p>
        </w:tc>
        <w:tc>
          <w:tcPr>
            <w:tcW w:w="1782" w:type="dxa"/>
            <w:vAlign w:val="center"/>
          </w:tcPr>
          <w:p w14:paraId="460B6D5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5B67985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5A026D1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9EB188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59CB35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33C3DF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ABE21A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38A6B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10B8DD5">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32A58E9">
            <w:pPr>
              <w:bidi w:val="0"/>
              <w:jc w:val="both"/>
              <w:rPr>
                <w:rFonts w:hint="default" w:ascii="Calibri" w:hAnsi="Calibri" w:eastAsia="宋体" w:cs="Calibri"/>
                <w:kern w:val="2"/>
                <w:sz w:val="18"/>
                <w:szCs w:val="18"/>
                <w:lang w:val="en-US" w:eastAsia="zh-CN" w:bidi="ar-SA"/>
              </w:rPr>
            </w:pPr>
            <w:r>
              <w:rPr>
                <w:rFonts w:hint="eastAsia"/>
                <w:sz w:val="18"/>
                <w:szCs w:val="18"/>
              </w:rPr>
              <w:t>流动四通道数字无线接收机</w:t>
            </w:r>
          </w:p>
        </w:tc>
        <w:tc>
          <w:tcPr>
            <w:tcW w:w="1782" w:type="dxa"/>
            <w:vAlign w:val="center"/>
          </w:tcPr>
          <w:p w14:paraId="7205B0B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50137FE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EF4CA2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32FF088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4C34F5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D41DEC3">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C2FA50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EB4A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A58AE55">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9EA7F67">
            <w:pPr>
              <w:bidi w:val="0"/>
              <w:jc w:val="both"/>
              <w:rPr>
                <w:rFonts w:hint="default" w:ascii="Calibri" w:hAnsi="Calibri" w:eastAsia="宋体" w:cs="Calibri"/>
                <w:kern w:val="2"/>
                <w:sz w:val="18"/>
                <w:szCs w:val="18"/>
                <w:lang w:val="en-US" w:eastAsia="zh-CN" w:bidi="ar-SA"/>
              </w:rPr>
            </w:pPr>
            <w:r>
              <w:rPr>
                <w:rFonts w:hint="eastAsia"/>
                <w:sz w:val="18"/>
                <w:szCs w:val="18"/>
              </w:rPr>
              <w:t>流动数字手持发射机</w:t>
            </w:r>
          </w:p>
        </w:tc>
        <w:tc>
          <w:tcPr>
            <w:tcW w:w="1782" w:type="dxa"/>
            <w:vAlign w:val="center"/>
          </w:tcPr>
          <w:p w14:paraId="089047D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280A56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7F4C806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0B733B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61169E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B6A6F91">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49DB86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A073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E824B00">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077A1D8">
            <w:pPr>
              <w:bidi w:val="0"/>
              <w:jc w:val="both"/>
              <w:rPr>
                <w:rFonts w:hint="default" w:ascii="Calibri" w:hAnsi="Calibri" w:eastAsia="宋体" w:cs="Calibri"/>
                <w:kern w:val="2"/>
                <w:sz w:val="18"/>
                <w:szCs w:val="18"/>
                <w:lang w:val="en-US" w:eastAsia="zh-CN" w:bidi="ar-SA"/>
              </w:rPr>
            </w:pPr>
            <w:r>
              <w:rPr>
                <w:rFonts w:hint="eastAsia"/>
                <w:sz w:val="18"/>
                <w:szCs w:val="18"/>
              </w:rPr>
              <w:t>流动数字腰包发射机</w:t>
            </w:r>
          </w:p>
        </w:tc>
        <w:tc>
          <w:tcPr>
            <w:tcW w:w="1782" w:type="dxa"/>
            <w:vAlign w:val="center"/>
          </w:tcPr>
          <w:p w14:paraId="07AB2EF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62896F9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539C4B8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6F511F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628671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F1CDD4A">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B1B1C6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7A8F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DF94A8D">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3CFBF400">
            <w:pPr>
              <w:bidi w:val="0"/>
              <w:jc w:val="both"/>
              <w:rPr>
                <w:rFonts w:hint="default" w:ascii="Calibri" w:hAnsi="Calibri" w:eastAsia="宋体" w:cs="Calibri"/>
                <w:kern w:val="2"/>
                <w:sz w:val="18"/>
                <w:szCs w:val="18"/>
                <w:lang w:val="en-US" w:eastAsia="zh-CN" w:bidi="ar-SA"/>
              </w:rPr>
            </w:pPr>
            <w:r>
              <w:rPr>
                <w:rFonts w:hint="eastAsia"/>
                <w:sz w:val="18"/>
                <w:szCs w:val="18"/>
              </w:rPr>
              <w:t>防水头戴话筒</w:t>
            </w:r>
          </w:p>
        </w:tc>
        <w:tc>
          <w:tcPr>
            <w:tcW w:w="1782" w:type="dxa"/>
            <w:vAlign w:val="center"/>
          </w:tcPr>
          <w:p w14:paraId="681D01E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40F7C98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349D843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D5DBA7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1CDBA2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10E2D6C">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ED523B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1FFAF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7EA81E5">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B60C597">
            <w:pPr>
              <w:bidi w:val="0"/>
              <w:jc w:val="both"/>
              <w:rPr>
                <w:rFonts w:hint="default" w:ascii="Calibri" w:hAnsi="Calibri" w:eastAsia="宋体" w:cs="Calibri"/>
                <w:kern w:val="2"/>
                <w:sz w:val="18"/>
                <w:szCs w:val="18"/>
                <w:lang w:val="en-US" w:eastAsia="zh-CN" w:bidi="ar-SA"/>
              </w:rPr>
            </w:pPr>
            <w:r>
              <w:rPr>
                <w:rFonts w:hint="eastAsia"/>
                <w:sz w:val="18"/>
                <w:szCs w:val="18"/>
              </w:rPr>
              <w:t>国产头戴话筒 1</w:t>
            </w:r>
          </w:p>
        </w:tc>
        <w:tc>
          <w:tcPr>
            <w:tcW w:w="1782" w:type="dxa"/>
            <w:vAlign w:val="center"/>
          </w:tcPr>
          <w:p w14:paraId="2D4458A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80B7EA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7A6D508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332ADC1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7EF840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28EFC8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34452C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2D0E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70BA97E">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13A7963">
            <w:pPr>
              <w:bidi w:val="0"/>
              <w:jc w:val="both"/>
              <w:rPr>
                <w:rFonts w:hint="default" w:ascii="Calibri" w:hAnsi="Calibri" w:eastAsia="宋体" w:cs="Calibri"/>
                <w:kern w:val="2"/>
                <w:sz w:val="18"/>
                <w:szCs w:val="18"/>
                <w:lang w:val="en-US" w:eastAsia="zh-CN" w:bidi="ar-SA"/>
              </w:rPr>
            </w:pPr>
            <w:r>
              <w:rPr>
                <w:rFonts w:hint="eastAsia"/>
                <w:sz w:val="18"/>
                <w:szCs w:val="18"/>
              </w:rPr>
              <w:t>国产头戴话筒 2</w:t>
            </w:r>
          </w:p>
        </w:tc>
        <w:tc>
          <w:tcPr>
            <w:tcW w:w="1782" w:type="dxa"/>
            <w:vAlign w:val="center"/>
          </w:tcPr>
          <w:p w14:paraId="7332E29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749ADC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634A08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24E411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FC6067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4DACC1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C0647D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645C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8905824">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BEDF8FA">
            <w:pPr>
              <w:bidi w:val="0"/>
              <w:jc w:val="both"/>
              <w:rPr>
                <w:rFonts w:hint="default" w:ascii="Calibri" w:hAnsi="Calibri" w:eastAsia="宋体" w:cs="Calibri"/>
                <w:kern w:val="2"/>
                <w:sz w:val="18"/>
                <w:szCs w:val="18"/>
                <w:lang w:val="en-US" w:eastAsia="zh-CN" w:bidi="ar-SA"/>
              </w:rPr>
            </w:pPr>
            <w:r>
              <w:rPr>
                <w:rFonts w:hint="eastAsia"/>
                <w:sz w:val="18"/>
                <w:szCs w:val="18"/>
              </w:rPr>
              <w:t>流动直插式发射机</w:t>
            </w:r>
          </w:p>
        </w:tc>
        <w:tc>
          <w:tcPr>
            <w:tcW w:w="1782" w:type="dxa"/>
            <w:vAlign w:val="center"/>
          </w:tcPr>
          <w:p w14:paraId="44D4069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5E8F05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4F20FC4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A5B8B8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251DE7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0A0AE1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58BDC1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1C3E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B085D79">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317ED7F5">
            <w:pPr>
              <w:bidi w:val="0"/>
              <w:jc w:val="both"/>
              <w:rPr>
                <w:rFonts w:hint="default" w:ascii="Calibri" w:hAnsi="Calibri" w:eastAsia="宋体" w:cs="Calibri"/>
                <w:kern w:val="2"/>
                <w:sz w:val="18"/>
                <w:szCs w:val="18"/>
                <w:lang w:val="en-US" w:eastAsia="zh-CN" w:bidi="ar-SA"/>
              </w:rPr>
            </w:pPr>
            <w:r>
              <w:rPr>
                <w:rFonts w:hint="eastAsia"/>
                <w:sz w:val="18"/>
                <w:szCs w:val="18"/>
              </w:rPr>
              <w:t>双通道入耳式监听发射机</w:t>
            </w:r>
          </w:p>
        </w:tc>
        <w:tc>
          <w:tcPr>
            <w:tcW w:w="1782" w:type="dxa"/>
            <w:vAlign w:val="center"/>
          </w:tcPr>
          <w:p w14:paraId="52CA7D6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67F4EDF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4A21181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A3D976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063952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6B5DEF7">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41FD07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343F0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49F968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5D643A8C">
            <w:pPr>
              <w:bidi w:val="0"/>
              <w:jc w:val="both"/>
              <w:rPr>
                <w:rFonts w:hint="default" w:ascii="Calibri" w:hAnsi="Calibri" w:eastAsia="宋体" w:cs="Calibri"/>
                <w:kern w:val="2"/>
                <w:sz w:val="18"/>
                <w:szCs w:val="18"/>
                <w:lang w:val="en-US" w:eastAsia="zh-CN" w:bidi="ar-SA"/>
              </w:rPr>
            </w:pPr>
            <w:r>
              <w:rPr>
                <w:rFonts w:hint="eastAsia"/>
                <w:sz w:val="18"/>
                <w:szCs w:val="18"/>
              </w:rPr>
              <w:t>超宽频双通道入耳式监听发射机</w:t>
            </w:r>
          </w:p>
        </w:tc>
        <w:tc>
          <w:tcPr>
            <w:tcW w:w="1782" w:type="dxa"/>
            <w:vAlign w:val="center"/>
          </w:tcPr>
          <w:p w14:paraId="2196B96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142BA6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203972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63176F2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BD2B1A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7A80137">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202EC5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CB00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843EE4D">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664BE7B7">
            <w:pPr>
              <w:bidi w:val="0"/>
              <w:jc w:val="both"/>
              <w:rPr>
                <w:rFonts w:hint="default" w:ascii="Calibri" w:hAnsi="Calibri" w:eastAsia="宋体" w:cs="Calibri"/>
                <w:kern w:val="2"/>
                <w:sz w:val="18"/>
                <w:szCs w:val="18"/>
                <w:lang w:val="en-US" w:eastAsia="zh-CN" w:bidi="ar-SA"/>
              </w:rPr>
            </w:pPr>
            <w:r>
              <w:rPr>
                <w:rFonts w:hint="eastAsia"/>
                <w:sz w:val="18"/>
                <w:szCs w:val="18"/>
              </w:rPr>
              <w:t>耳返腰包接收机</w:t>
            </w:r>
          </w:p>
        </w:tc>
        <w:tc>
          <w:tcPr>
            <w:tcW w:w="1782" w:type="dxa"/>
            <w:vAlign w:val="center"/>
          </w:tcPr>
          <w:p w14:paraId="68DE005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5E3F17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41EE67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C6B872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170DAA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A29A109">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2619BA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CCF0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7A4C74D">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F4DACB7">
            <w:pPr>
              <w:bidi w:val="0"/>
              <w:jc w:val="both"/>
              <w:rPr>
                <w:rFonts w:hint="default" w:ascii="Calibri" w:hAnsi="Calibri" w:eastAsia="宋体" w:cs="Calibri"/>
                <w:kern w:val="2"/>
                <w:sz w:val="18"/>
                <w:szCs w:val="18"/>
                <w:lang w:val="en-US" w:eastAsia="zh-CN" w:bidi="ar-SA"/>
              </w:rPr>
            </w:pPr>
            <w:r>
              <w:rPr>
                <w:rFonts w:hint="eastAsia"/>
                <w:sz w:val="18"/>
                <w:szCs w:val="18"/>
              </w:rPr>
              <w:t>原装流动充电器</w:t>
            </w:r>
          </w:p>
        </w:tc>
        <w:tc>
          <w:tcPr>
            <w:tcW w:w="1782" w:type="dxa"/>
            <w:vAlign w:val="center"/>
          </w:tcPr>
          <w:p w14:paraId="53C8122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4E0BFA4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783D5FC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19480BB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3885E1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4B78A33">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8671A2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EDD2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A4ACA96">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6B49857D">
            <w:pPr>
              <w:bidi w:val="0"/>
              <w:jc w:val="both"/>
              <w:rPr>
                <w:rFonts w:hint="default" w:ascii="Calibri" w:hAnsi="Calibri" w:eastAsia="宋体" w:cs="Calibri"/>
                <w:kern w:val="2"/>
                <w:sz w:val="18"/>
                <w:szCs w:val="18"/>
                <w:lang w:val="en-US" w:eastAsia="zh-CN" w:bidi="ar-SA"/>
              </w:rPr>
            </w:pPr>
            <w:r>
              <w:rPr>
                <w:rFonts w:hint="eastAsia"/>
                <w:sz w:val="18"/>
                <w:szCs w:val="18"/>
              </w:rPr>
              <w:t>天线合并器</w:t>
            </w:r>
          </w:p>
        </w:tc>
        <w:tc>
          <w:tcPr>
            <w:tcW w:w="1782" w:type="dxa"/>
            <w:vAlign w:val="center"/>
          </w:tcPr>
          <w:p w14:paraId="5F5935B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2E20B7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26BEDD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10D833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110673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AFA8C5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3A6D4F3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3226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0D2B71B7">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A6C273E">
            <w:pPr>
              <w:bidi w:val="0"/>
              <w:jc w:val="both"/>
              <w:rPr>
                <w:rFonts w:hint="default" w:ascii="Calibri" w:hAnsi="Calibri" w:eastAsia="宋体" w:cs="Calibri"/>
                <w:kern w:val="2"/>
                <w:sz w:val="18"/>
                <w:szCs w:val="18"/>
                <w:lang w:val="en-US" w:eastAsia="zh-CN" w:bidi="ar-SA"/>
              </w:rPr>
            </w:pPr>
            <w:r>
              <w:rPr>
                <w:rFonts w:hint="eastAsia"/>
                <w:sz w:val="18"/>
                <w:szCs w:val="18"/>
              </w:rPr>
              <w:t>耳返发射天线</w:t>
            </w:r>
          </w:p>
        </w:tc>
        <w:tc>
          <w:tcPr>
            <w:tcW w:w="1782" w:type="dxa"/>
            <w:vAlign w:val="center"/>
          </w:tcPr>
          <w:p w14:paraId="3E45D60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66AC7EC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DA65EF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0D8136F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BE7C16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D561924">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F16511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827D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109B9A3">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F22D264">
            <w:pPr>
              <w:bidi w:val="0"/>
              <w:jc w:val="both"/>
              <w:rPr>
                <w:rFonts w:hint="default" w:ascii="Calibri" w:hAnsi="Calibri" w:eastAsia="宋体" w:cs="Calibri"/>
                <w:kern w:val="2"/>
                <w:sz w:val="18"/>
                <w:szCs w:val="18"/>
                <w:lang w:val="en-US" w:eastAsia="zh-CN" w:bidi="ar-SA"/>
              </w:rPr>
            </w:pPr>
            <w:r>
              <w:rPr>
                <w:rFonts w:hint="eastAsia"/>
                <w:sz w:val="18"/>
                <w:szCs w:val="18"/>
              </w:rPr>
              <w:t>有源强指向接收天线</w:t>
            </w:r>
          </w:p>
        </w:tc>
        <w:tc>
          <w:tcPr>
            <w:tcW w:w="1782" w:type="dxa"/>
            <w:vAlign w:val="center"/>
          </w:tcPr>
          <w:p w14:paraId="1029EFD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37D532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5DC0DCB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28CED97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1EC162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81059C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20E840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6722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228EF6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45C84233">
            <w:pPr>
              <w:bidi w:val="0"/>
              <w:jc w:val="both"/>
              <w:rPr>
                <w:rFonts w:hint="default" w:ascii="Calibri" w:hAnsi="Calibri" w:eastAsia="宋体" w:cs="Calibri"/>
                <w:kern w:val="2"/>
                <w:sz w:val="18"/>
                <w:szCs w:val="18"/>
                <w:lang w:val="en-US" w:eastAsia="zh-CN" w:bidi="ar-SA"/>
              </w:rPr>
            </w:pPr>
            <w:r>
              <w:rPr>
                <w:rFonts w:hint="eastAsia"/>
                <w:sz w:val="18"/>
                <w:szCs w:val="18"/>
              </w:rPr>
              <w:t>天线分配器</w:t>
            </w:r>
          </w:p>
        </w:tc>
        <w:tc>
          <w:tcPr>
            <w:tcW w:w="1782" w:type="dxa"/>
            <w:vAlign w:val="center"/>
          </w:tcPr>
          <w:p w14:paraId="12E24FF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3F9943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FDAA4A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863806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813271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7438999">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5F2F0B5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6AC4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0C06603">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49A1D64">
            <w:pPr>
              <w:bidi w:val="0"/>
              <w:jc w:val="both"/>
              <w:rPr>
                <w:rFonts w:hint="default" w:ascii="Calibri" w:hAnsi="Calibri" w:eastAsia="宋体" w:cs="Calibri"/>
                <w:kern w:val="2"/>
                <w:sz w:val="18"/>
                <w:szCs w:val="18"/>
                <w:lang w:val="en-US" w:eastAsia="zh-CN" w:bidi="ar-SA"/>
              </w:rPr>
            </w:pPr>
            <w:r>
              <w:rPr>
                <w:rFonts w:hint="eastAsia"/>
                <w:sz w:val="18"/>
                <w:szCs w:val="18"/>
              </w:rPr>
              <w:t>控制电脑</w:t>
            </w:r>
          </w:p>
        </w:tc>
        <w:tc>
          <w:tcPr>
            <w:tcW w:w="1782" w:type="dxa"/>
            <w:vAlign w:val="center"/>
          </w:tcPr>
          <w:p w14:paraId="0D6FB1D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B70664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87E792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77482B5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8CA7ED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F191132">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7BC9CE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703B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174AA33E">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159CAE27">
            <w:pPr>
              <w:bidi w:val="0"/>
              <w:jc w:val="both"/>
              <w:rPr>
                <w:rFonts w:hint="default" w:ascii="Calibri" w:hAnsi="Calibri" w:eastAsia="宋体" w:cs="Calibri"/>
                <w:kern w:val="2"/>
                <w:sz w:val="18"/>
                <w:szCs w:val="18"/>
                <w:lang w:val="en-US" w:eastAsia="zh-CN" w:bidi="ar-SA"/>
              </w:rPr>
            </w:pPr>
            <w:r>
              <w:rPr>
                <w:rFonts w:hint="eastAsia"/>
                <w:sz w:val="18"/>
                <w:szCs w:val="18"/>
              </w:rPr>
              <w:t>流动航空箱</w:t>
            </w:r>
          </w:p>
        </w:tc>
        <w:tc>
          <w:tcPr>
            <w:tcW w:w="1782" w:type="dxa"/>
            <w:vAlign w:val="center"/>
          </w:tcPr>
          <w:p w14:paraId="4EE31CA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CF7E85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45A279C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0EF590D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CC882A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EA1C44F">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2EFF7F8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55FDF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68BEB71">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3DC6FC03">
            <w:pPr>
              <w:bidi w:val="0"/>
              <w:jc w:val="both"/>
              <w:rPr>
                <w:rFonts w:hint="default" w:ascii="Calibri" w:hAnsi="Calibri" w:eastAsia="宋体" w:cs="Calibri"/>
                <w:kern w:val="2"/>
                <w:sz w:val="18"/>
                <w:szCs w:val="18"/>
                <w:lang w:val="en-US" w:eastAsia="zh-CN" w:bidi="ar-SA"/>
              </w:rPr>
            </w:pPr>
            <w:r>
              <w:rPr>
                <w:rFonts w:hint="eastAsia"/>
                <w:sz w:val="18"/>
                <w:szCs w:val="18"/>
              </w:rPr>
              <w:t>便携腰包发射机</w:t>
            </w:r>
          </w:p>
        </w:tc>
        <w:tc>
          <w:tcPr>
            <w:tcW w:w="1782" w:type="dxa"/>
            <w:vAlign w:val="center"/>
          </w:tcPr>
          <w:p w14:paraId="64FEA7A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7F15B2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97FE6C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4AA652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24187B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E948CB8">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4D5E69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5C86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FCA4958">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6341F764">
            <w:pPr>
              <w:bidi w:val="0"/>
              <w:jc w:val="both"/>
              <w:rPr>
                <w:rFonts w:hint="default" w:ascii="Calibri" w:hAnsi="Calibri" w:eastAsia="宋体" w:cs="Calibri"/>
                <w:kern w:val="2"/>
                <w:sz w:val="18"/>
                <w:szCs w:val="18"/>
                <w:lang w:val="en-US" w:eastAsia="zh-CN" w:bidi="ar-SA"/>
              </w:rPr>
            </w:pPr>
            <w:r>
              <w:rPr>
                <w:rFonts w:hint="eastAsia"/>
                <w:sz w:val="18"/>
                <w:szCs w:val="18"/>
              </w:rPr>
              <w:t>便携四通道接收机</w:t>
            </w:r>
          </w:p>
        </w:tc>
        <w:tc>
          <w:tcPr>
            <w:tcW w:w="1782" w:type="dxa"/>
            <w:vAlign w:val="center"/>
          </w:tcPr>
          <w:p w14:paraId="46768B2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1357817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D2E162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122C0DB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3A16F5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5D33F9A">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165566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56D1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5F43FE2B">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A05CE4E">
            <w:pPr>
              <w:bidi w:val="0"/>
              <w:jc w:val="both"/>
              <w:rPr>
                <w:rFonts w:hint="default" w:ascii="Calibri" w:hAnsi="Calibri" w:eastAsia="宋体" w:cs="Calibri"/>
                <w:kern w:val="2"/>
                <w:sz w:val="18"/>
                <w:szCs w:val="18"/>
                <w:lang w:val="en-US" w:eastAsia="zh-CN" w:bidi="ar-SA"/>
              </w:rPr>
            </w:pPr>
            <w:r>
              <w:rPr>
                <w:rFonts w:hint="eastAsia"/>
                <w:sz w:val="18"/>
                <w:szCs w:val="18"/>
              </w:rPr>
              <w:t>16通道无线基站</w:t>
            </w:r>
          </w:p>
        </w:tc>
        <w:tc>
          <w:tcPr>
            <w:tcW w:w="1782" w:type="dxa"/>
            <w:vAlign w:val="center"/>
          </w:tcPr>
          <w:p w14:paraId="7094F68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71E71F1C">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1AFEF9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4902C7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8CABB6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5A9E443F">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34A61AB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7334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0A180BC">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30F1A1D">
            <w:pPr>
              <w:bidi w:val="0"/>
              <w:jc w:val="both"/>
              <w:rPr>
                <w:rFonts w:hint="default" w:ascii="Calibri" w:hAnsi="Calibri" w:eastAsia="宋体" w:cs="Calibri"/>
                <w:kern w:val="2"/>
                <w:sz w:val="18"/>
                <w:szCs w:val="18"/>
                <w:lang w:val="en-US" w:eastAsia="zh-CN" w:bidi="ar-SA"/>
              </w:rPr>
            </w:pPr>
            <w:r>
              <w:rPr>
                <w:rFonts w:hint="eastAsia"/>
                <w:sz w:val="18"/>
                <w:szCs w:val="18"/>
              </w:rPr>
              <w:t>便携双通道接收机</w:t>
            </w:r>
          </w:p>
        </w:tc>
        <w:tc>
          <w:tcPr>
            <w:tcW w:w="1782" w:type="dxa"/>
            <w:vAlign w:val="center"/>
          </w:tcPr>
          <w:p w14:paraId="6C1839B7">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0E47CAE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6F5B6F9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6370577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B5EC53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5F5FC2E">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7754AB3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9CDA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0242996">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6980CDA8">
            <w:pPr>
              <w:bidi w:val="0"/>
              <w:jc w:val="both"/>
              <w:rPr>
                <w:rFonts w:hint="default" w:ascii="Calibri" w:hAnsi="Calibri" w:eastAsia="宋体" w:cs="Calibri"/>
                <w:kern w:val="2"/>
                <w:sz w:val="18"/>
                <w:szCs w:val="18"/>
                <w:lang w:val="en-US" w:eastAsia="zh-CN" w:bidi="ar-SA"/>
              </w:rPr>
            </w:pPr>
            <w:r>
              <w:rPr>
                <w:rFonts w:hint="eastAsia"/>
                <w:sz w:val="18"/>
                <w:szCs w:val="18"/>
              </w:rPr>
              <w:t>有源强指向接收天线</w:t>
            </w:r>
          </w:p>
        </w:tc>
        <w:tc>
          <w:tcPr>
            <w:tcW w:w="1782" w:type="dxa"/>
            <w:vAlign w:val="center"/>
          </w:tcPr>
          <w:p w14:paraId="2EF7C4D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191F309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5700013">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58D8643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F734FC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537F652">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5A39F0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4FEFA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CD2DD0C">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B9D4712">
            <w:pPr>
              <w:bidi w:val="0"/>
              <w:jc w:val="both"/>
              <w:rPr>
                <w:rFonts w:hint="default" w:ascii="Calibri" w:hAnsi="Calibri" w:eastAsia="宋体" w:cs="Calibri"/>
                <w:kern w:val="2"/>
                <w:sz w:val="18"/>
                <w:szCs w:val="18"/>
                <w:lang w:val="en-US" w:eastAsia="zh-CN" w:bidi="ar-SA"/>
              </w:rPr>
            </w:pPr>
            <w:r>
              <w:rPr>
                <w:rFonts w:hint="eastAsia"/>
                <w:sz w:val="18"/>
                <w:szCs w:val="18"/>
              </w:rPr>
              <w:t>MADI声卡</w:t>
            </w:r>
          </w:p>
        </w:tc>
        <w:tc>
          <w:tcPr>
            <w:tcW w:w="1782" w:type="dxa"/>
            <w:vAlign w:val="center"/>
          </w:tcPr>
          <w:p w14:paraId="6A4B2AA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1BBD14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039CAD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158A9E8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4372DE4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0A73BE5">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6506AAD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55225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7B78657">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22679A4B">
            <w:pPr>
              <w:bidi w:val="0"/>
              <w:jc w:val="both"/>
              <w:rPr>
                <w:rFonts w:hint="default" w:ascii="Calibri" w:hAnsi="Calibri" w:eastAsia="宋体" w:cs="Calibri"/>
                <w:kern w:val="2"/>
                <w:sz w:val="18"/>
                <w:szCs w:val="18"/>
                <w:lang w:val="en-US" w:eastAsia="zh-CN" w:bidi="ar-SA"/>
              </w:rPr>
            </w:pPr>
            <w:r>
              <w:rPr>
                <w:rFonts w:hint="eastAsia"/>
                <w:sz w:val="18"/>
                <w:szCs w:val="18"/>
              </w:rPr>
              <w:t>录制工作电脑</w:t>
            </w:r>
          </w:p>
        </w:tc>
        <w:tc>
          <w:tcPr>
            <w:tcW w:w="1782" w:type="dxa"/>
            <w:vAlign w:val="center"/>
          </w:tcPr>
          <w:p w14:paraId="28D0599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38395AC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4534AAF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1DFA88D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8742BD8">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1E3C019">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1C00F91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27D2D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27725BF2">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40821EDE">
            <w:pPr>
              <w:bidi w:val="0"/>
              <w:jc w:val="both"/>
              <w:rPr>
                <w:rFonts w:hint="default" w:ascii="Calibri" w:hAnsi="Calibri" w:eastAsia="宋体" w:cs="Calibri"/>
                <w:kern w:val="2"/>
                <w:sz w:val="18"/>
                <w:szCs w:val="18"/>
                <w:lang w:val="en-US" w:eastAsia="zh-CN" w:bidi="ar-SA"/>
              </w:rPr>
            </w:pPr>
            <w:r>
              <w:rPr>
                <w:rFonts w:hint="eastAsia"/>
                <w:sz w:val="18"/>
                <w:szCs w:val="18"/>
              </w:rPr>
              <w:t>64轨硬盘录音机</w:t>
            </w:r>
          </w:p>
        </w:tc>
        <w:tc>
          <w:tcPr>
            <w:tcW w:w="1782" w:type="dxa"/>
            <w:vAlign w:val="center"/>
          </w:tcPr>
          <w:p w14:paraId="238154B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155EA52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08683755">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028FBE2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0A21E67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73EFBF26">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313BBD3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1B6BC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7793B658">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31C8B2E6">
            <w:pPr>
              <w:bidi w:val="0"/>
              <w:jc w:val="both"/>
              <w:rPr>
                <w:rFonts w:hint="default" w:ascii="Calibri" w:hAnsi="Calibri" w:eastAsia="宋体" w:cs="Calibri"/>
                <w:kern w:val="2"/>
                <w:sz w:val="18"/>
                <w:szCs w:val="18"/>
                <w:lang w:val="en-US" w:eastAsia="zh-CN" w:bidi="ar-SA"/>
              </w:rPr>
            </w:pPr>
            <w:r>
              <w:rPr>
                <w:rFonts w:hint="eastAsia"/>
                <w:sz w:val="18"/>
                <w:szCs w:val="18"/>
              </w:rPr>
              <w:t>录制工作站</w:t>
            </w:r>
          </w:p>
        </w:tc>
        <w:tc>
          <w:tcPr>
            <w:tcW w:w="1782" w:type="dxa"/>
            <w:vAlign w:val="center"/>
          </w:tcPr>
          <w:p w14:paraId="0C5F77AE">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49478F61">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2DE260DB">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41FD3402">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6776C8B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120CF573">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08B0E38F">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r w14:paraId="3A851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F507EDB">
            <w:pPr>
              <w:pageBreakBefore w:val="0"/>
              <w:numPr>
                <w:ilvl w:val="0"/>
                <w:numId w:val="8"/>
              </w:numPr>
              <w:kinsoku/>
              <w:wordWrap/>
              <w:overflowPunct/>
              <w:bidi w:val="0"/>
              <w:snapToGrid w:val="0"/>
              <w:spacing w:line="300" w:lineRule="auto"/>
              <w:ind w:left="0" w:firstLine="0"/>
              <w:jc w:val="both"/>
              <w:rPr>
                <w:rFonts w:hint="default" w:ascii="Calibri" w:hAnsi="Calibri" w:cs="Calibri"/>
                <w:i w:val="0"/>
                <w:iCs w:val="0"/>
                <w:sz w:val="18"/>
                <w:szCs w:val="18"/>
              </w:rPr>
            </w:pPr>
          </w:p>
        </w:tc>
        <w:tc>
          <w:tcPr>
            <w:tcW w:w="0" w:type="auto"/>
            <w:shd w:val="clear" w:color="auto" w:fill="auto"/>
            <w:vAlign w:val="center"/>
          </w:tcPr>
          <w:p w14:paraId="09F5B647">
            <w:pPr>
              <w:bidi w:val="0"/>
              <w:jc w:val="both"/>
              <w:rPr>
                <w:rFonts w:hint="default" w:ascii="Calibri" w:hAnsi="Calibri" w:eastAsia="宋体" w:cs="Calibri"/>
                <w:kern w:val="2"/>
                <w:sz w:val="18"/>
                <w:szCs w:val="18"/>
                <w:lang w:val="en-US" w:eastAsia="zh-CN" w:bidi="ar-SA"/>
              </w:rPr>
            </w:pPr>
            <w:r>
              <w:rPr>
                <w:rFonts w:hint="eastAsia"/>
                <w:sz w:val="18"/>
                <w:szCs w:val="18"/>
              </w:rPr>
              <w:t>流动航空箱</w:t>
            </w:r>
          </w:p>
        </w:tc>
        <w:tc>
          <w:tcPr>
            <w:tcW w:w="1782" w:type="dxa"/>
            <w:vAlign w:val="center"/>
          </w:tcPr>
          <w:p w14:paraId="525597C9">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工业</w:t>
            </w:r>
          </w:p>
        </w:tc>
        <w:tc>
          <w:tcPr>
            <w:tcW w:w="1592" w:type="dxa"/>
            <w:vAlign w:val="center"/>
          </w:tcPr>
          <w:p w14:paraId="21266A04">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889" w:type="dxa"/>
            <w:vAlign w:val="center"/>
          </w:tcPr>
          <w:p w14:paraId="144A9266">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1075" w:type="dxa"/>
            <w:vAlign w:val="center"/>
          </w:tcPr>
          <w:p w14:paraId="6CB44560">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22F3A30D">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p>
        </w:tc>
        <w:tc>
          <w:tcPr>
            <w:tcW w:w="903" w:type="dxa"/>
            <w:vAlign w:val="center"/>
          </w:tcPr>
          <w:p w14:paraId="37D8E5FF">
            <w:pPr>
              <w:pageBreakBefore w:val="0"/>
              <w:kinsoku/>
              <w:wordWrap/>
              <w:overflowPunct/>
              <w:bidi w:val="0"/>
              <w:snapToGrid w:val="0"/>
              <w:spacing w:line="300" w:lineRule="auto"/>
              <w:jc w:val="both"/>
              <w:rPr>
                <w:rFonts w:hint="default" w:ascii="Calibri" w:hAnsi="Calibri" w:cs="Calibri"/>
                <w:i w:val="0"/>
                <w:iCs w:val="0"/>
                <w:sz w:val="18"/>
                <w:szCs w:val="18"/>
              </w:rPr>
            </w:pPr>
            <w:r>
              <w:rPr>
                <w:rFonts w:hint="default" w:ascii="Calibri" w:hAnsi="Calibri" w:cs="Calibri"/>
                <w:i w:val="0"/>
                <w:iCs w:val="0"/>
                <w:sz w:val="18"/>
                <w:szCs w:val="18"/>
                <w:lang w:eastAsia="zh-CN"/>
              </w:rPr>
              <w:t>□</w:t>
            </w:r>
            <w:r>
              <w:rPr>
                <w:rFonts w:hint="default" w:ascii="Calibri" w:hAnsi="Calibri" w:cs="Calibri"/>
                <w:i w:val="0"/>
                <w:iCs w:val="0"/>
                <w:sz w:val="18"/>
                <w:szCs w:val="18"/>
              </w:rPr>
              <w:t>小型</w:t>
            </w:r>
          </w:p>
          <w:p w14:paraId="45E9B2FA">
            <w:pPr>
              <w:pageBreakBefore w:val="0"/>
              <w:kinsoku/>
              <w:wordWrap/>
              <w:overflowPunct/>
              <w:bidi w:val="0"/>
              <w:snapToGrid w:val="0"/>
              <w:spacing w:line="300" w:lineRule="auto"/>
              <w:jc w:val="both"/>
              <w:rPr>
                <w:rFonts w:hint="default" w:ascii="Calibri" w:hAnsi="Calibri" w:eastAsia="宋体" w:cs="Calibri"/>
                <w:i w:val="0"/>
                <w:iCs w:val="0"/>
                <w:kern w:val="2"/>
                <w:sz w:val="18"/>
                <w:szCs w:val="18"/>
                <w:lang w:val="en-US" w:eastAsia="zh-CN" w:bidi="ar-SA"/>
              </w:rPr>
            </w:pPr>
            <w:r>
              <w:rPr>
                <w:rFonts w:hint="default" w:ascii="Calibri" w:hAnsi="Calibri" w:cs="Calibri"/>
                <w:i w:val="0"/>
                <w:iCs w:val="0"/>
                <w:sz w:val="18"/>
                <w:szCs w:val="18"/>
                <w:lang w:eastAsia="zh-CN"/>
              </w:rPr>
              <w:t>□</w:t>
            </w:r>
            <w:r>
              <w:rPr>
                <w:rFonts w:hint="default" w:ascii="Calibri" w:hAnsi="Calibri" w:cs="Calibri"/>
                <w:i w:val="0"/>
                <w:iCs w:val="0"/>
                <w:sz w:val="18"/>
                <w:szCs w:val="18"/>
              </w:rPr>
              <w:t>微型</w:t>
            </w:r>
          </w:p>
        </w:tc>
      </w:tr>
    </w:tbl>
    <w:p w14:paraId="6A8767FD">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以上企业，不属于大企业的分支机构，不存在控股股东为大企业的情形，也不存在与大企业的负责人为同一人的情形。</w:t>
      </w:r>
    </w:p>
    <w:p w14:paraId="319DDB77">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eastAsia="宋体" w:cs="Calibri"/>
          <w:i w:val="0"/>
          <w:iCs w:val="0"/>
          <w:szCs w:val="21"/>
        </w:rPr>
        <w:t>以上</w:t>
      </w:r>
      <w:r>
        <w:rPr>
          <w:rFonts w:hint="default" w:ascii="Calibri" w:hAnsi="Calibri" w:eastAsia="宋体" w:cs="Calibri"/>
          <w:i w:val="0"/>
          <w:iCs w:val="0"/>
          <w:szCs w:val="21"/>
          <w:lang w:val="en-US" w:eastAsia="zh-CN"/>
        </w:rPr>
        <w:t>小型、微型</w:t>
      </w:r>
      <w:r>
        <w:rPr>
          <w:rFonts w:hint="default" w:ascii="Calibri" w:hAnsi="Calibri" w:eastAsia="宋体" w:cs="Calibri"/>
          <w:i w:val="0"/>
          <w:iCs w:val="0"/>
          <w:szCs w:val="21"/>
        </w:rPr>
        <w:t>企业，与承担本项目的其他供应商之间</w:t>
      </w:r>
      <w:r>
        <w:rPr>
          <w:rFonts w:hint="default" w:ascii="Calibri" w:hAnsi="Calibri" w:eastAsia="宋体" w:cs="Calibri"/>
          <w:i w:val="0"/>
          <w:iCs w:val="0"/>
          <w:szCs w:val="21"/>
          <w:lang w:val="en-US" w:eastAsia="zh-CN"/>
        </w:rPr>
        <w:t>不</w:t>
      </w:r>
      <w:r>
        <w:rPr>
          <w:rFonts w:hint="default" w:ascii="Calibri" w:hAnsi="Calibri" w:eastAsia="宋体" w:cs="Calibri"/>
          <w:i w:val="0"/>
          <w:iCs w:val="0"/>
          <w:szCs w:val="21"/>
        </w:rPr>
        <w:t>存在直接控股、管理关系。</w:t>
      </w:r>
    </w:p>
    <w:p w14:paraId="0D57692D">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本企业对上述声明内容的真实性负责。如有虚假，将依法承担相应责任。</w:t>
      </w:r>
    </w:p>
    <w:p w14:paraId="027299D2">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rPr>
        <w:t>投标人全称：</w:t>
      </w:r>
      <w:r>
        <w:rPr>
          <w:rFonts w:hint="default" w:ascii="Calibri" w:hAnsi="Calibri" w:cs="Calibri"/>
          <w:i w:val="0"/>
          <w:iCs w:val="0"/>
          <w:u w:val="single"/>
        </w:rPr>
        <w:t xml:space="preserve">                      </w:t>
      </w:r>
      <w:r>
        <w:rPr>
          <w:rFonts w:hint="default" w:ascii="Calibri" w:hAnsi="Calibri" w:cs="Calibri"/>
          <w:i w:val="0"/>
          <w:iCs w:val="0"/>
        </w:rPr>
        <w:t>（盖单位公章）</w:t>
      </w:r>
    </w:p>
    <w:p w14:paraId="7551344E">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日期：</w:t>
      </w:r>
      <w:r>
        <w:rPr>
          <w:rFonts w:hint="eastAsia" w:cs="Calibri"/>
          <w:i w:val="0"/>
          <w:iCs w:val="0"/>
          <w:szCs w:val="21"/>
          <w:lang w:eastAsia="zh-CN"/>
        </w:rPr>
        <w:t>2025年  月  日</w:t>
      </w:r>
    </w:p>
    <w:p w14:paraId="38EACE8E">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说明：</w:t>
      </w:r>
    </w:p>
    <w:p w14:paraId="319C3D06">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（1）从业人员、营业收入、资产总额填报上一年度数据，无上一年度数据的新成立企业可不填报。</w:t>
      </w:r>
    </w:p>
    <w:p w14:paraId="7796874C">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（2）本项目仅对符合《政府采购促进中小企业发展管理办法》（财库﹝2020﹞46号）的规定的小型、微型企业进行价格扣除，不属于小型、微型企业，不用提供此函。</w:t>
      </w:r>
    </w:p>
    <w:p w14:paraId="4BE637B8">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（3）可采用工业和信息化部网站（https://www.miit.gov.cn</w:t>
      </w:r>
      <w:r>
        <w:rPr>
          <w:rFonts w:hint="default" w:ascii="Calibri" w:hAnsi="Calibri" w:eastAsia="楷体" w:cs="Calibri"/>
          <w:i w:val="0"/>
          <w:iCs w:val="0"/>
          <w:szCs w:val="21"/>
          <w:lang w:eastAsia="zh-CN"/>
        </w:rPr>
        <w:t>）</w:t>
      </w:r>
      <w:r>
        <w:rPr>
          <w:rFonts w:hint="default" w:ascii="Calibri" w:hAnsi="Calibri" w:eastAsia="楷体" w:cs="Calibri"/>
          <w:i w:val="0"/>
          <w:iCs w:val="0"/>
          <w:szCs w:val="21"/>
        </w:rPr>
        <w:t>中小企业规模类型自测小程序进行自测后填写。</w:t>
      </w:r>
      <w:r>
        <w:rPr>
          <w:rFonts w:hint="default" w:ascii="Calibri" w:hAnsi="Calibri" w:eastAsia="楷体" w:cs="Calibri"/>
          <w:i w:val="0"/>
          <w:iCs w:val="0"/>
          <w:szCs w:val="21"/>
          <w:lang w:val="en-US" w:eastAsia="zh-CN"/>
        </w:rPr>
        <w:t>对企业类型进行勾选。</w:t>
      </w:r>
    </w:p>
    <w:p w14:paraId="04D14EC7">
      <w:pPr>
        <w:pageBreakBefore w:val="0"/>
        <w:kinsoku/>
        <w:wordWrap/>
        <w:overflowPunct/>
        <w:bidi w:val="0"/>
        <w:snapToGrid w:val="0"/>
        <w:spacing w:line="300" w:lineRule="auto"/>
        <w:ind w:firstLine="420" w:firstLineChars="200"/>
        <w:rPr>
          <w:rFonts w:hint="default" w:ascii="Calibri" w:hAnsi="Calibri" w:eastAsia="楷体" w:cs="Calibri"/>
          <w:b/>
          <w:bCs/>
          <w:i w:val="0"/>
          <w:iCs w:val="0"/>
          <w:szCs w:val="21"/>
          <w:lang w:val="en-US" w:eastAsia="zh-CN"/>
        </w:rPr>
      </w:pPr>
      <w:r>
        <w:rPr>
          <w:rFonts w:hint="default" w:ascii="Calibri" w:hAnsi="Calibri" w:eastAsia="楷体" w:cs="Calibri"/>
          <w:i w:val="0"/>
          <w:iCs w:val="0"/>
          <w:szCs w:val="21"/>
        </w:rPr>
        <w:t>（4）</w:t>
      </w:r>
      <w:r>
        <w:rPr>
          <w:rFonts w:hint="default" w:ascii="Calibri" w:hAnsi="Calibri" w:eastAsia="楷体" w:cs="Calibri"/>
          <w:b/>
          <w:bCs/>
          <w:i w:val="0"/>
          <w:iCs w:val="0"/>
          <w:szCs w:val="21"/>
          <w:lang w:val="en-US" w:eastAsia="zh-CN"/>
        </w:rPr>
        <w:t>应如实、完整填报从业人员、营业收入和资产总额等信息，并按照国务院批准的中小企业划型标准和采购标的所属行业，声明企业类型。否则不予认可。</w:t>
      </w:r>
    </w:p>
    <w:p w14:paraId="1821981A">
      <w:pPr>
        <w:pageBreakBefore w:val="0"/>
        <w:kinsoku/>
        <w:wordWrap/>
        <w:overflowPunct/>
        <w:bidi w:val="0"/>
        <w:snapToGrid w:val="0"/>
        <w:spacing w:line="300" w:lineRule="auto"/>
        <w:ind w:firstLine="420" w:firstLineChars="200"/>
        <w:rPr>
          <w:rFonts w:hint="default" w:ascii="Calibri" w:hAnsi="Calibri" w:eastAsia="楷体" w:cs="Calibri"/>
          <w:i w:val="0"/>
          <w:iCs w:val="0"/>
          <w:szCs w:val="21"/>
          <w:lang w:val="en-US" w:eastAsia="zh-CN"/>
        </w:rPr>
      </w:pPr>
      <w:r>
        <w:rPr>
          <w:rFonts w:hint="default" w:ascii="Calibri" w:hAnsi="Calibri" w:eastAsia="楷体" w:cs="Calibri"/>
          <w:i w:val="0"/>
          <w:iCs w:val="0"/>
          <w:szCs w:val="21"/>
          <w:lang w:val="en-US" w:eastAsia="zh-CN"/>
        </w:rPr>
        <w:t>（5）表格内行业栏名称不得擅自调整。</w:t>
      </w:r>
    </w:p>
    <w:p w14:paraId="6BC577FB">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w:t>
      </w:r>
      <w:r>
        <w:rPr>
          <w:rFonts w:hint="default" w:ascii="Calibri" w:hAnsi="Calibri" w:eastAsia="楷体" w:cs="Calibri"/>
          <w:i w:val="0"/>
          <w:iCs w:val="0"/>
          <w:szCs w:val="21"/>
          <w:lang w:val="en-US" w:eastAsia="zh-CN"/>
        </w:rPr>
        <w:t>6</w:t>
      </w:r>
      <w:r>
        <w:rPr>
          <w:rFonts w:hint="default" w:ascii="Calibri" w:hAnsi="Calibri" w:eastAsia="楷体" w:cs="Calibri"/>
          <w:i w:val="0"/>
          <w:iCs w:val="0"/>
          <w:szCs w:val="21"/>
        </w:rPr>
        <w:t>）标的名称见采购需求。</w:t>
      </w:r>
    </w:p>
    <w:p w14:paraId="75D76690">
      <w:pPr>
        <w:pageBreakBefore w:val="0"/>
        <w:kinsoku/>
        <w:wordWrap/>
        <w:overflowPunct/>
        <w:bidi w:val="0"/>
        <w:snapToGrid w:val="0"/>
        <w:spacing w:line="300" w:lineRule="auto"/>
        <w:ind w:firstLine="420" w:firstLineChars="200"/>
        <w:rPr>
          <w:rFonts w:hint="default" w:ascii="Calibri" w:hAnsi="Calibri" w:eastAsia="楷体" w:cs="Calibri"/>
          <w:i w:val="0"/>
          <w:iCs w:val="0"/>
          <w:szCs w:val="21"/>
          <w:lang w:val="en-US" w:eastAsia="zh-CN"/>
        </w:rPr>
      </w:pPr>
      <w:r>
        <w:rPr>
          <w:rFonts w:hint="default" w:ascii="Calibri" w:hAnsi="Calibri" w:eastAsia="楷体" w:cs="Calibri"/>
          <w:i w:val="0"/>
          <w:iCs w:val="0"/>
          <w:szCs w:val="21"/>
        </w:rPr>
        <w:t>（</w:t>
      </w:r>
      <w:r>
        <w:rPr>
          <w:rFonts w:hint="default" w:ascii="Calibri" w:hAnsi="Calibri" w:eastAsia="楷体" w:cs="Calibri"/>
          <w:i w:val="0"/>
          <w:iCs w:val="0"/>
          <w:szCs w:val="21"/>
          <w:lang w:val="en-US" w:eastAsia="zh-CN"/>
        </w:rPr>
        <w:t>7</w:t>
      </w:r>
      <w:r>
        <w:rPr>
          <w:rFonts w:hint="default" w:ascii="Calibri" w:hAnsi="Calibri" w:eastAsia="楷体" w:cs="Calibri"/>
          <w:i w:val="0"/>
          <w:iCs w:val="0"/>
          <w:szCs w:val="21"/>
        </w:rPr>
        <w:t>）</w:t>
      </w:r>
      <w:r>
        <w:rPr>
          <w:rFonts w:hint="default" w:ascii="Calibri" w:hAnsi="Calibri" w:eastAsia="楷体" w:cs="Calibri"/>
          <w:i w:val="0"/>
          <w:iCs w:val="0"/>
          <w:color w:val="000000"/>
          <w:lang w:val="en-US" w:eastAsia="zh-CN"/>
        </w:rPr>
        <w:t>如联合体投标，提供联合协议书，格式见“招标文件附件1”。如有分包，提供分包意向协议书，格式见“招标文件附件2”。</w:t>
      </w:r>
    </w:p>
    <w:p w14:paraId="24A46680">
      <w:pPr>
        <w:rPr>
          <w:rFonts w:hint="default" w:ascii="Calibri" w:hAnsi="Calibri" w:cs="Calibri"/>
          <w:b/>
          <w:bCs/>
          <w:i w:val="0"/>
          <w:iCs w:val="0"/>
          <w:sz w:val="28"/>
          <w:szCs w:val="28"/>
        </w:rPr>
      </w:pPr>
      <w:r>
        <w:rPr>
          <w:rFonts w:hint="default" w:ascii="Calibri" w:hAnsi="Calibri" w:cs="Calibri"/>
          <w:b/>
          <w:bCs/>
          <w:i w:val="0"/>
          <w:iCs w:val="0"/>
          <w:sz w:val="28"/>
          <w:szCs w:val="28"/>
        </w:rPr>
        <w:br w:type="page"/>
      </w:r>
    </w:p>
    <w:p w14:paraId="16084E63">
      <w:pPr>
        <w:snapToGrid w:val="0"/>
        <w:spacing w:line="300" w:lineRule="auto"/>
        <w:jc w:val="center"/>
        <w:rPr>
          <w:rFonts w:hint="default" w:ascii="Calibri" w:hAnsi="Calibri" w:eastAsia="黑体" w:cs="Calibri"/>
          <w:b w:val="0"/>
          <w:bCs w:val="0"/>
          <w:i w:val="0"/>
          <w:iCs w:val="0"/>
          <w:sz w:val="28"/>
          <w:szCs w:val="36"/>
        </w:rPr>
      </w:pPr>
      <w:r>
        <w:rPr>
          <w:rFonts w:hint="default" w:ascii="Calibri" w:hAnsi="Calibri" w:eastAsia="黑体" w:cs="Calibri"/>
          <w:b w:val="0"/>
          <w:bCs w:val="0"/>
          <w:i w:val="0"/>
          <w:iCs w:val="0"/>
          <w:sz w:val="28"/>
          <w:szCs w:val="36"/>
        </w:rPr>
        <w:t>监狱企业声明函</w:t>
      </w:r>
    </w:p>
    <w:p w14:paraId="1C17E9A6">
      <w:pPr>
        <w:pageBreakBefore w:val="0"/>
        <w:widowControl/>
        <w:kinsoku/>
        <w:wordWrap/>
        <w:overflowPunct/>
        <w:bidi w:val="0"/>
        <w:adjustRightInd w:val="0"/>
        <w:snapToGrid w:val="0"/>
        <w:spacing w:line="300" w:lineRule="auto"/>
        <w:ind w:firstLine="420" w:firstLineChars="200"/>
        <w:jc w:val="left"/>
        <w:rPr>
          <w:rFonts w:hint="default" w:ascii="Calibri" w:hAnsi="Calibri" w:cs="Calibri"/>
          <w:i w:val="0"/>
          <w:iCs w:val="0"/>
          <w:szCs w:val="21"/>
        </w:rPr>
      </w:pPr>
      <w:r>
        <w:rPr>
          <w:rFonts w:hint="default" w:ascii="Calibri" w:hAnsi="Calibri" w:cs="Calibri"/>
          <w:i w:val="0"/>
          <w:iCs w:val="0"/>
          <w:szCs w:val="21"/>
        </w:rPr>
        <w:t>本企业郑重声明，根据《关于政府采购支持监狱企业发展有关问题的通知》（财库</w:t>
      </w:r>
      <w:r>
        <w:rPr>
          <w:rFonts w:hint="default" w:ascii="Calibri" w:hAnsi="Calibri" w:cs="Calibri"/>
          <w:i w:val="0"/>
          <w:iCs w:val="0"/>
          <w:szCs w:val="21"/>
          <w:lang w:eastAsia="zh-CN"/>
        </w:rPr>
        <w:t>〔</w:t>
      </w:r>
      <w:r>
        <w:rPr>
          <w:rFonts w:hint="default" w:ascii="Calibri" w:hAnsi="Calibri" w:cs="Calibri"/>
          <w:i w:val="0"/>
          <w:iCs w:val="0"/>
          <w:szCs w:val="21"/>
        </w:rPr>
        <w:t>2014</w:t>
      </w:r>
      <w:r>
        <w:rPr>
          <w:rFonts w:hint="default" w:ascii="Calibri" w:hAnsi="Calibri" w:cs="Calibri"/>
          <w:i w:val="0"/>
          <w:iCs w:val="0"/>
          <w:szCs w:val="21"/>
          <w:lang w:eastAsia="zh-CN"/>
        </w:rPr>
        <w:t>〕</w:t>
      </w:r>
      <w:r>
        <w:rPr>
          <w:rFonts w:hint="default" w:ascii="Calibri" w:hAnsi="Calibri" w:cs="Calibri"/>
          <w:i w:val="0"/>
          <w:iCs w:val="0"/>
          <w:szCs w:val="21"/>
        </w:rPr>
        <w:t>68号）的规定，本企业为</w:t>
      </w:r>
      <w:r>
        <w:rPr>
          <w:rFonts w:hint="default" w:ascii="Calibri" w:hAnsi="Calibri" w:cs="Calibri"/>
          <w:i w:val="0"/>
          <w:iCs w:val="0"/>
          <w:szCs w:val="21"/>
          <w:u w:val="single"/>
        </w:rPr>
        <w:t>监狱企业</w:t>
      </w:r>
      <w:r>
        <w:rPr>
          <w:rFonts w:hint="default" w:ascii="Calibri" w:hAnsi="Calibri" w:cs="Calibri"/>
          <w:i w:val="0"/>
          <w:iCs w:val="0"/>
          <w:szCs w:val="21"/>
        </w:rPr>
        <w:t>。</w:t>
      </w:r>
    </w:p>
    <w:p w14:paraId="098732C9">
      <w:pPr>
        <w:pageBreakBefore w:val="0"/>
        <w:widowControl/>
        <w:kinsoku/>
        <w:wordWrap/>
        <w:overflowPunct/>
        <w:bidi w:val="0"/>
        <w:adjustRightInd w:val="0"/>
        <w:snapToGrid w:val="0"/>
        <w:spacing w:line="300" w:lineRule="auto"/>
        <w:ind w:firstLine="420" w:firstLineChars="200"/>
        <w:jc w:val="left"/>
        <w:rPr>
          <w:rFonts w:hint="default" w:ascii="Calibri" w:hAnsi="Calibri" w:cs="Calibri"/>
          <w:i w:val="0"/>
          <w:iCs w:val="0"/>
          <w:szCs w:val="21"/>
        </w:rPr>
      </w:pPr>
      <w:r>
        <w:rPr>
          <w:rFonts w:hint="default" w:ascii="Calibri" w:hAnsi="Calibri" w:cs="Calibri"/>
          <w:i w:val="0"/>
          <w:iCs w:val="0"/>
          <w:szCs w:val="21"/>
        </w:rPr>
        <w:t>根据上述标准，我企业属于</w:t>
      </w:r>
      <w:r>
        <w:rPr>
          <w:rFonts w:hint="default" w:ascii="Calibri" w:hAnsi="Calibri" w:cs="Calibri"/>
          <w:i w:val="0"/>
          <w:iCs w:val="0"/>
          <w:szCs w:val="21"/>
          <w:u w:val="single"/>
        </w:rPr>
        <w:t>监狱企业</w:t>
      </w:r>
      <w:r>
        <w:rPr>
          <w:rFonts w:hint="default" w:ascii="Calibri" w:hAnsi="Calibri" w:cs="Calibri"/>
          <w:i w:val="0"/>
          <w:iCs w:val="0"/>
          <w:szCs w:val="21"/>
        </w:rPr>
        <w:t>的理由为：</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填写属于监狱企业的理由</w:t>
      </w:r>
      <w:r>
        <w:rPr>
          <w:rFonts w:hint="default" w:ascii="Calibri" w:hAnsi="Calibri" w:cs="Calibri"/>
          <w:i w:val="0"/>
          <w:iCs w:val="0"/>
          <w:u w:val="single"/>
        </w:rPr>
        <w:t>】</w:t>
      </w:r>
      <w:r>
        <w:rPr>
          <w:rFonts w:hint="default" w:ascii="Calibri" w:hAnsi="Calibri" w:cs="Calibri"/>
          <w:i w:val="0"/>
          <w:iCs w:val="0"/>
          <w:szCs w:val="21"/>
        </w:rPr>
        <w:t>。</w:t>
      </w:r>
    </w:p>
    <w:p w14:paraId="4032361A">
      <w:pPr>
        <w:pageBreakBefore w:val="0"/>
        <w:widowControl/>
        <w:kinsoku/>
        <w:wordWrap/>
        <w:overflowPunct/>
        <w:bidi w:val="0"/>
        <w:adjustRightInd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本企业为参加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default" w:ascii="Calibri" w:hAnsi="Calibri" w:cs="Calibri"/>
          <w:i w:val="0"/>
          <w:iCs w:val="0"/>
          <w:szCs w:val="21"/>
        </w:rPr>
        <w:t>采购活动</w:t>
      </w:r>
      <w:r>
        <w:rPr>
          <w:rFonts w:hint="default" w:ascii="Calibri" w:hAnsi="Calibri" w:cs="Calibri"/>
          <w:i w:val="0"/>
          <w:iCs w:val="0"/>
          <w:color w:val="000000"/>
          <w:szCs w:val="21"/>
        </w:rPr>
        <w:t>提供本企业的产品</w:t>
      </w:r>
      <w:r>
        <w:rPr>
          <w:rFonts w:hint="default" w:ascii="Calibri" w:hAnsi="Calibri" w:cs="Calibri"/>
          <w:i w:val="0"/>
          <w:iCs w:val="0"/>
          <w:szCs w:val="21"/>
        </w:rPr>
        <w:t>。</w:t>
      </w:r>
    </w:p>
    <w:p w14:paraId="23AD6979">
      <w:pPr>
        <w:pageBreakBefore w:val="0"/>
        <w:widowControl/>
        <w:kinsoku/>
        <w:wordWrap/>
        <w:overflowPunct/>
        <w:bidi w:val="0"/>
        <w:adjustRightInd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本企业对上述声明的真实性负责。如有虚假，将依法承担相应责任。</w:t>
      </w:r>
    </w:p>
    <w:p w14:paraId="16538420">
      <w:pPr>
        <w:pageBreakBefore w:val="0"/>
        <w:kinsoku/>
        <w:wordWrap/>
        <w:overflowPunct/>
        <w:bidi w:val="0"/>
        <w:adjustRightInd w:val="0"/>
        <w:snapToGrid w:val="0"/>
        <w:spacing w:line="300" w:lineRule="auto"/>
        <w:ind w:firstLine="420" w:firstLineChars="200"/>
        <w:jc w:val="center"/>
        <w:rPr>
          <w:rFonts w:hint="default" w:ascii="Calibri" w:hAnsi="Calibri" w:cs="Calibri"/>
          <w:i w:val="0"/>
          <w:iCs w:val="0"/>
          <w:szCs w:val="21"/>
        </w:rPr>
      </w:pPr>
    </w:p>
    <w:p w14:paraId="46F7D18E">
      <w:pPr>
        <w:pageBreakBefore w:val="0"/>
        <w:widowControl/>
        <w:kinsoku/>
        <w:wordWrap/>
        <w:overflowPunct/>
        <w:bidi w:val="0"/>
        <w:snapToGrid w:val="0"/>
        <w:spacing w:line="300" w:lineRule="auto"/>
        <w:ind w:firstLine="420" w:firstLineChars="200"/>
        <w:rPr>
          <w:rFonts w:hint="default" w:ascii="Calibri" w:hAnsi="Calibri" w:cs="Calibri"/>
          <w:i w:val="0"/>
          <w:iCs w:val="0"/>
          <w:kern w:val="0"/>
          <w:szCs w:val="21"/>
        </w:rPr>
      </w:pPr>
      <w:r>
        <w:rPr>
          <w:rFonts w:hint="default" w:ascii="Calibri" w:hAnsi="Calibri" w:cs="Calibri"/>
          <w:i w:val="0"/>
          <w:iCs w:val="0"/>
          <w:kern w:val="0"/>
          <w:szCs w:val="21"/>
          <w:lang w:val="en-US" w:eastAsia="zh-CN"/>
        </w:rPr>
        <w:t>投标人</w:t>
      </w:r>
      <w:r>
        <w:rPr>
          <w:rFonts w:hint="default" w:ascii="Calibri" w:hAnsi="Calibri" w:cs="Calibri"/>
          <w:i w:val="0"/>
          <w:iCs w:val="0"/>
          <w:kern w:val="0"/>
          <w:szCs w:val="21"/>
        </w:rPr>
        <w:t>全称：</w:t>
      </w:r>
      <w:r>
        <w:rPr>
          <w:rFonts w:hint="default" w:ascii="Calibri" w:hAnsi="Calibri" w:cs="Calibri"/>
          <w:i w:val="0"/>
          <w:iCs w:val="0"/>
          <w:kern w:val="0"/>
          <w:szCs w:val="21"/>
          <w:u w:val="single"/>
        </w:rPr>
        <w:t xml:space="preserve">                      </w:t>
      </w:r>
      <w:r>
        <w:rPr>
          <w:rFonts w:hint="default" w:ascii="Calibri" w:hAnsi="Calibri" w:cs="Calibri"/>
          <w:i w:val="0"/>
          <w:iCs w:val="0"/>
          <w:kern w:val="0"/>
          <w:szCs w:val="21"/>
        </w:rPr>
        <w:t>（盖单位公章）</w:t>
      </w:r>
    </w:p>
    <w:p w14:paraId="6CCBF8DE">
      <w:pPr>
        <w:pageBreakBefore w:val="0"/>
        <w:widowControl/>
        <w:kinsoku/>
        <w:wordWrap/>
        <w:overflowPunct/>
        <w:bidi w:val="0"/>
        <w:snapToGrid w:val="0"/>
        <w:spacing w:line="300" w:lineRule="auto"/>
        <w:ind w:firstLine="420" w:firstLineChars="200"/>
        <w:rPr>
          <w:rFonts w:hint="default" w:ascii="Calibri" w:hAnsi="Calibri" w:cs="Calibri"/>
          <w:i w:val="0"/>
          <w:iCs w:val="0"/>
          <w:kern w:val="0"/>
          <w:szCs w:val="21"/>
        </w:rPr>
      </w:pPr>
      <w:r>
        <w:rPr>
          <w:rFonts w:hint="default" w:ascii="Calibri" w:hAnsi="Calibri" w:cs="Calibri"/>
          <w:i w:val="0"/>
          <w:iCs w:val="0"/>
          <w:kern w:val="0"/>
          <w:szCs w:val="21"/>
        </w:rPr>
        <w:t>日期：</w:t>
      </w:r>
      <w:r>
        <w:rPr>
          <w:rFonts w:hint="eastAsia" w:cs="Calibri"/>
          <w:i w:val="0"/>
          <w:iCs w:val="0"/>
          <w:kern w:val="0"/>
          <w:szCs w:val="21"/>
          <w:lang w:eastAsia="zh-CN"/>
        </w:rPr>
        <w:t>2025年  月  日</w:t>
      </w:r>
    </w:p>
    <w:p w14:paraId="3D28DD3C">
      <w:pPr>
        <w:pageBreakBefore w:val="0"/>
        <w:widowControl/>
        <w:kinsoku/>
        <w:wordWrap/>
        <w:overflowPunct/>
        <w:bidi w:val="0"/>
        <w:snapToGrid w:val="0"/>
        <w:spacing w:line="300" w:lineRule="auto"/>
        <w:ind w:firstLine="420" w:firstLineChars="200"/>
        <w:rPr>
          <w:rFonts w:hint="default" w:ascii="Calibri" w:hAnsi="Calibri" w:eastAsia="楷体" w:cs="Calibri"/>
          <w:i w:val="0"/>
          <w:iCs w:val="0"/>
          <w:kern w:val="0"/>
          <w:szCs w:val="21"/>
        </w:rPr>
      </w:pPr>
      <w:r>
        <w:rPr>
          <w:rFonts w:hint="default" w:ascii="Calibri" w:hAnsi="Calibri" w:eastAsia="楷体" w:cs="Calibri"/>
          <w:i w:val="0"/>
          <w:iCs w:val="0"/>
          <w:kern w:val="0"/>
          <w:szCs w:val="21"/>
        </w:rPr>
        <w:t>说明：</w:t>
      </w:r>
    </w:p>
    <w:p w14:paraId="729E6DA2">
      <w:pPr>
        <w:pageBreakBefore w:val="0"/>
        <w:widowControl/>
        <w:kinsoku/>
        <w:wordWrap/>
        <w:overflowPunct/>
        <w:bidi w:val="0"/>
        <w:snapToGrid w:val="0"/>
        <w:spacing w:line="300" w:lineRule="auto"/>
        <w:ind w:firstLine="420" w:firstLineChars="200"/>
        <w:rPr>
          <w:rFonts w:hint="default" w:ascii="Calibri" w:hAnsi="Calibri" w:eastAsia="楷体" w:cs="Calibri"/>
          <w:i w:val="0"/>
          <w:iCs w:val="0"/>
          <w:kern w:val="0"/>
          <w:szCs w:val="21"/>
        </w:rPr>
      </w:pPr>
      <w:r>
        <w:rPr>
          <w:rFonts w:hint="default" w:ascii="Calibri" w:hAnsi="Calibri" w:eastAsia="楷体" w:cs="Calibri"/>
          <w:i w:val="0"/>
          <w:iCs w:val="0"/>
          <w:color w:val="000000"/>
          <w:szCs w:val="21"/>
        </w:rPr>
        <w:t>（</w:t>
      </w:r>
      <w:r>
        <w:rPr>
          <w:rFonts w:hint="default" w:ascii="Calibri" w:hAnsi="Calibri" w:eastAsia="楷体" w:cs="Calibri"/>
          <w:i w:val="0"/>
          <w:iCs w:val="0"/>
          <w:kern w:val="0"/>
          <w:szCs w:val="21"/>
        </w:rPr>
        <w:t>1）监狱企业参加政府采购活动时，应当提供由省级以上监狱管理局、戒毒管理局（含新疆生产建设兵团）出具的属于监狱企业的证明文件。</w:t>
      </w:r>
    </w:p>
    <w:p w14:paraId="51EDAB3D">
      <w:pPr>
        <w:pageBreakBefore w:val="0"/>
        <w:widowControl/>
        <w:kinsoku/>
        <w:wordWrap/>
        <w:overflowPunct/>
        <w:bidi w:val="0"/>
        <w:snapToGrid w:val="0"/>
        <w:spacing w:line="300" w:lineRule="auto"/>
        <w:ind w:firstLine="420" w:firstLineChars="200"/>
        <w:rPr>
          <w:rFonts w:hint="default" w:ascii="Calibri" w:hAnsi="Calibri" w:eastAsia="楷体" w:cs="Calibri"/>
          <w:i w:val="0"/>
          <w:iCs w:val="0"/>
          <w:kern w:val="0"/>
          <w:szCs w:val="21"/>
        </w:rPr>
      </w:pPr>
      <w:r>
        <w:rPr>
          <w:rFonts w:hint="default" w:ascii="Calibri" w:hAnsi="Calibri" w:eastAsia="楷体" w:cs="Calibri"/>
          <w:i w:val="0"/>
          <w:iCs w:val="0"/>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C8CE50D">
      <w:pPr>
        <w:pageBreakBefore w:val="0"/>
        <w:widowControl/>
        <w:kinsoku/>
        <w:wordWrap/>
        <w:overflowPunct/>
        <w:bidi w:val="0"/>
        <w:snapToGrid w:val="0"/>
        <w:spacing w:line="300" w:lineRule="auto"/>
        <w:ind w:firstLine="420" w:firstLineChars="200"/>
        <w:rPr>
          <w:rFonts w:hint="default" w:ascii="Calibri" w:hAnsi="Calibri" w:eastAsia="楷体" w:cs="Calibri"/>
          <w:b/>
          <w:bCs/>
          <w:i w:val="0"/>
          <w:iCs w:val="0"/>
        </w:rPr>
      </w:pPr>
      <w:r>
        <w:rPr>
          <w:rFonts w:hint="default" w:ascii="Calibri" w:hAnsi="Calibri" w:eastAsia="楷体" w:cs="Calibri"/>
          <w:i w:val="0"/>
          <w:iCs w:val="0"/>
          <w:szCs w:val="21"/>
        </w:rPr>
        <w:t>（</w:t>
      </w:r>
      <w:r>
        <w:rPr>
          <w:rFonts w:hint="default" w:ascii="Calibri" w:hAnsi="Calibri" w:eastAsia="楷体" w:cs="Calibri"/>
          <w:i w:val="0"/>
          <w:iCs w:val="0"/>
          <w:kern w:val="0"/>
          <w:szCs w:val="21"/>
        </w:rPr>
        <w:t>2）</w:t>
      </w:r>
      <w:r>
        <w:rPr>
          <w:rFonts w:hint="default" w:ascii="Calibri" w:hAnsi="Calibri" w:eastAsia="楷体" w:cs="Calibri"/>
          <w:b/>
          <w:bCs/>
          <w:i w:val="0"/>
          <w:iCs w:val="0"/>
        </w:rPr>
        <w:t>以联合体形式参与采购活动，联合体的各方</w:t>
      </w:r>
      <w:r>
        <w:rPr>
          <w:rFonts w:hint="default" w:ascii="Calibri" w:hAnsi="Calibri" w:eastAsia="楷体" w:cs="Calibri"/>
          <w:b/>
          <w:bCs/>
          <w:i w:val="0"/>
          <w:iCs w:val="0"/>
          <w:lang w:val="en-US" w:eastAsia="zh-CN"/>
        </w:rPr>
        <w:t>分别</w:t>
      </w:r>
      <w:r>
        <w:rPr>
          <w:rFonts w:hint="default" w:ascii="Calibri" w:hAnsi="Calibri" w:eastAsia="楷体" w:cs="Calibri"/>
          <w:b/>
          <w:bCs/>
          <w:i w:val="0"/>
          <w:iCs w:val="0"/>
        </w:rPr>
        <w:t>提供此声明函。不属于监狱企业，不用提供此函。</w:t>
      </w:r>
    </w:p>
    <w:p w14:paraId="13AD350F">
      <w:pPr>
        <w:pageBreakBefore w:val="0"/>
        <w:widowControl/>
        <w:kinsoku/>
        <w:wordWrap/>
        <w:overflowPunct/>
        <w:bidi w:val="0"/>
        <w:snapToGrid w:val="0"/>
        <w:spacing w:line="300" w:lineRule="auto"/>
        <w:ind w:firstLine="420" w:firstLineChars="200"/>
        <w:rPr>
          <w:rFonts w:hint="default" w:ascii="Calibri" w:hAnsi="Calibri" w:eastAsia="楷体" w:cs="Calibri"/>
          <w:i w:val="0"/>
          <w:iCs w:val="0"/>
          <w:kern w:val="0"/>
          <w:szCs w:val="21"/>
          <w:lang w:val="en-US" w:eastAsia="zh-CN"/>
        </w:rPr>
      </w:pPr>
      <w:r>
        <w:rPr>
          <w:rFonts w:hint="default" w:ascii="Calibri" w:hAnsi="Calibri" w:eastAsia="楷体" w:cs="Calibri"/>
          <w:i w:val="0"/>
          <w:iCs w:val="0"/>
          <w:kern w:val="0"/>
          <w:szCs w:val="21"/>
          <w:lang w:eastAsia="zh-CN"/>
        </w:rPr>
        <w:t>（</w:t>
      </w:r>
      <w:r>
        <w:rPr>
          <w:rFonts w:hint="default" w:ascii="Calibri" w:hAnsi="Calibri" w:eastAsia="楷体" w:cs="Calibri"/>
          <w:i w:val="0"/>
          <w:iCs w:val="0"/>
          <w:kern w:val="0"/>
          <w:szCs w:val="21"/>
          <w:lang w:val="en-US" w:eastAsia="zh-CN"/>
        </w:rPr>
        <w:t>3</w:t>
      </w:r>
      <w:r>
        <w:rPr>
          <w:rFonts w:hint="default" w:ascii="Calibri" w:hAnsi="Calibri" w:eastAsia="楷体" w:cs="Calibri"/>
          <w:i w:val="0"/>
          <w:iCs w:val="0"/>
          <w:kern w:val="0"/>
          <w:szCs w:val="21"/>
          <w:lang w:eastAsia="zh-CN"/>
        </w:rPr>
        <w:t>）</w:t>
      </w:r>
      <w:r>
        <w:rPr>
          <w:rFonts w:hint="default" w:ascii="Calibri" w:hAnsi="Calibri" w:eastAsia="楷体" w:cs="Calibri"/>
          <w:i w:val="0"/>
          <w:iCs w:val="0"/>
          <w:kern w:val="0"/>
          <w:szCs w:val="21"/>
          <w:lang w:val="en-US" w:eastAsia="zh-CN"/>
        </w:rPr>
        <w:t>政策文件见采购文件附件8。</w:t>
      </w:r>
    </w:p>
    <w:p w14:paraId="21E95C01">
      <w:pPr>
        <w:pageBreakBefore w:val="0"/>
        <w:kinsoku/>
        <w:wordWrap/>
        <w:overflowPunct/>
        <w:bidi w:val="0"/>
        <w:snapToGrid w:val="0"/>
        <w:spacing w:line="300" w:lineRule="auto"/>
        <w:rPr>
          <w:rFonts w:hint="default" w:ascii="Calibri" w:hAnsi="Calibri" w:cs="Calibri"/>
          <w:i w:val="0"/>
          <w:iCs w:val="0"/>
          <w:szCs w:val="21"/>
        </w:rPr>
      </w:pPr>
    </w:p>
    <w:p w14:paraId="62B25EC9">
      <w:pPr>
        <w:snapToGrid w:val="0"/>
        <w:spacing w:line="300" w:lineRule="auto"/>
        <w:jc w:val="center"/>
        <w:rPr>
          <w:rFonts w:hint="default" w:ascii="Calibri" w:hAnsi="Calibri" w:eastAsia="黑体" w:cs="Calibri"/>
          <w:b w:val="0"/>
          <w:bCs w:val="0"/>
          <w:i w:val="0"/>
          <w:iCs w:val="0"/>
          <w:sz w:val="28"/>
          <w:szCs w:val="36"/>
        </w:rPr>
      </w:pPr>
      <w:r>
        <w:rPr>
          <w:rFonts w:hint="default" w:ascii="Calibri" w:hAnsi="Calibri" w:eastAsia="黑体" w:cs="Calibri"/>
          <w:b w:val="0"/>
          <w:bCs w:val="0"/>
          <w:i w:val="0"/>
          <w:iCs w:val="0"/>
          <w:sz w:val="28"/>
          <w:szCs w:val="36"/>
        </w:rPr>
        <w:t>残疾人福利性单位声明函</w:t>
      </w:r>
    </w:p>
    <w:p w14:paraId="67F364AC">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本单位郑重声明，根据《财政部 民政部 中国残疾人联合会关于促进残疾人就业政府采购政策的通知》（财库〔2017〕141号）的规定，本单位为符合条件的残疾人福利性单位，且本单位参加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default" w:ascii="Calibri" w:hAnsi="Calibri" w:cs="Calibri"/>
          <w:i w:val="0"/>
          <w:iCs w:val="0"/>
          <w:szCs w:val="21"/>
        </w:rPr>
        <w:t>采购活动</w:t>
      </w:r>
      <w:r>
        <w:rPr>
          <w:rFonts w:hint="default" w:ascii="Calibri" w:hAnsi="Calibri" w:cs="Calibri"/>
          <w:i w:val="0"/>
          <w:iCs w:val="0"/>
          <w:szCs w:val="21"/>
          <w:lang w:eastAsia="zh-CN"/>
        </w:rPr>
        <w:t>，</w:t>
      </w:r>
      <w:r>
        <w:rPr>
          <w:rFonts w:hint="default" w:ascii="Calibri" w:hAnsi="Calibri" w:cs="Calibri"/>
          <w:i w:val="0"/>
          <w:iCs w:val="0"/>
          <w:szCs w:val="21"/>
        </w:rPr>
        <w:t>提供本单位制造的货物，或者提供其他残疾人福利性单位制造的货物（不包括使用非残疾人福利性单位注册商标的货物）。</w:t>
      </w:r>
    </w:p>
    <w:p w14:paraId="54DAF08E">
      <w:pPr>
        <w:pageBreakBefore w:val="0"/>
        <w:kinsoku/>
        <w:wordWrap/>
        <w:overflowPunct/>
        <w:bidi w:val="0"/>
        <w:snapToGrid w:val="0"/>
        <w:spacing w:line="300" w:lineRule="auto"/>
        <w:ind w:firstLine="420" w:firstLineChars="200"/>
        <w:rPr>
          <w:rFonts w:hint="default" w:ascii="Calibri" w:hAnsi="Calibri" w:cs="Calibri"/>
          <w:i w:val="0"/>
          <w:iCs w:val="0"/>
          <w:szCs w:val="21"/>
        </w:rPr>
      </w:pPr>
      <w:r>
        <w:rPr>
          <w:rFonts w:hint="default" w:ascii="Calibri" w:hAnsi="Calibri" w:cs="Calibri"/>
          <w:i w:val="0"/>
          <w:iCs w:val="0"/>
          <w:szCs w:val="21"/>
        </w:rPr>
        <w:t>本单位对上述声明的真实性负责。如有虚假，将依法承担相应责任。</w:t>
      </w:r>
    </w:p>
    <w:p w14:paraId="48ABC25E">
      <w:pPr>
        <w:pageBreakBefore w:val="0"/>
        <w:kinsoku/>
        <w:wordWrap/>
        <w:overflowPunct/>
        <w:bidi w:val="0"/>
        <w:snapToGrid w:val="0"/>
        <w:spacing w:line="300" w:lineRule="auto"/>
        <w:ind w:firstLine="444" w:firstLineChars="200"/>
        <w:rPr>
          <w:rFonts w:hint="default" w:ascii="Calibri" w:hAnsi="Calibri" w:cs="Calibri"/>
          <w:i w:val="0"/>
          <w:iCs w:val="0"/>
          <w:spacing w:val="6"/>
          <w:szCs w:val="21"/>
        </w:rPr>
      </w:pPr>
    </w:p>
    <w:p w14:paraId="40E79F07">
      <w:pPr>
        <w:pageBreakBefore w:val="0"/>
        <w:kinsoku/>
        <w:wordWrap/>
        <w:overflowPunct/>
        <w:bidi w:val="0"/>
        <w:snapToGrid w:val="0"/>
        <w:spacing w:line="300" w:lineRule="auto"/>
        <w:ind w:firstLine="444" w:firstLineChars="200"/>
        <w:rPr>
          <w:rFonts w:hint="default" w:ascii="Calibri" w:hAnsi="Calibri" w:cs="Calibri"/>
          <w:i w:val="0"/>
          <w:iCs w:val="0"/>
          <w:spacing w:val="6"/>
          <w:szCs w:val="21"/>
        </w:rPr>
      </w:pPr>
    </w:p>
    <w:p w14:paraId="07E49E15">
      <w:pPr>
        <w:pageBreakBefore w:val="0"/>
        <w:widowControl/>
        <w:kinsoku/>
        <w:wordWrap/>
        <w:overflowPunct/>
        <w:bidi w:val="0"/>
        <w:snapToGrid w:val="0"/>
        <w:spacing w:line="300" w:lineRule="auto"/>
        <w:ind w:firstLine="420" w:firstLineChars="200"/>
        <w:rPr>
          <w:rFonts w:hint="default" w:ascii="Calibri" w:hAnsi="Calibri" w:cs="Calibri"/>
          <w:i w:val="0"/>
          <w:iCs w:val="0"/>
          <w:kern w:val="0"/>
          <w:szCs w:val="21"/>
        </w:rPr>
      </w:pPr>
      <w:r>
        <w:rPr>
          <w:rFonts w:hint="default" w:ascii="Calibri" w:hAnsi="Calibri" w:cs="Calibri"/>
          <w:i w:val="0"/>
          <w:iCs w:val="0"/>
          <w:kern w:val="0"/>
          <w:szCs w:val="21"/>
          <w:lang w:val="en-US" w:eastAsia="zh-CN"/>
        </w:rPr>
        <w:t>投标人</w:t>
      </w:r>
      <w:r>
        <w:rPr>
          <w:rFonts w:hint="default" w:ascii="Calibri" w:hAnsi="Calibri" w:cs="Calibri"/>
          <w:i w:val="0"/>
          <w:iCs w:val="0"/>
          <w:kern w:val="0"/>
          <w:szCs w:val="21"/>
        </w:rPr>
        <w:t>全称：</w:t>
      </w:r>
      <w:r>
        <w:rPr>
          <w:rFonts w:hint="default" w:ascii="Calibri" w:hAnsi="Calibri" w:cs="Calibri"/>
          <w:i w:val="0"/>
          <w:iCs w:val="0"/>
          <w:kern w:val="0"/>
          <w:szCs w:val="21"/>
          <w:u w:val="single"/>
        </w:rPr>
        <w:t xml:space="preserve">                      </w:t>
      </w:r>
      <w:r>
        <w:rPr>
          <w:rFonts w:hint="default" w:ascii="Calibri" w:hAnsi="Calibri" w:cs="Calibri"/>
          <w:i w:val="0"/>
          <w:iCs w:val="0"/>
          <w:kern w:val="0"/>
          <w:szCs w:val="21"/>
        </w:rPr>
        <w:t>（盖单位公章）</w:t>
      </w:r>
    </w:p>
    <w:p w14:paraId="53190E9E">
      <w:pPr>
        <w:pageBreakBefore w:val="0"/>
        <w:widowControl/>
        <w:kinsoku/>
        <w:wordWrap/>
        <w:overflowPunct/>
        <w:bidi w:val="0"/>
        <w:snapToGrid w:val="0"/>
        <w:spacing w:line="300" w:lineRule="auto"/>
        <w:ind w:firstLine="420" w:firstLineChars="200"/>
        <w:rPr>
          <w:rFonts w:hint="default" w:ascii="Calibri" w:hAnsi="Calibri" w:cs="Calibri"/>
          <w:i w:val="0"/>
          <w:iCs w:val="0"/>
          <w:kern w:val="0"/>
          <w:szCs w:val="21"/>
        </w:rPr>
      </w:pPr>
      <w:r>
        <w:rPr>
          <w:rFonts w:hint="default" w:ascii="Calibri" w:hAnsi="Calibri" w:cs="Calibri"/>
          <w:i w:val="0"/>
          <w:iCs w:val="0"/>
          <w:kern w:val="0"/>
          <w:szCs w:val="21"/>
        </w:rPr>
        <w:t>日期：</w:t>
      </w:r>
      <w:r>
        <w:rPr>
          <w:rFonts w:hint="eastAsia" w:cs="Calibri"/>
          <w:i w:val="0"/>
          <w:iCs w:val="0"/>
          <w:kern w:val="0"/>
          <w:szCs w:val="21"/>
          <w:lang w:eastAsia="zh-CN"/>
        </w:rPr>
        <w:t>2025年  月  日</w:t>
      </w:r>
    </w:p>
    <w:p w14:paraId="01E370B4">
      <w:pPr>
        <w:pageBreakBefore w:val="0"/>
        <w:kinsoku/>
        <w:wordWrap/>
        <w:overflowPunct/>
        <w:bidi w:val="0"/>
        <w:snapToGrid w:val="0"/>
        <w:spacing w:line="300" w:lineRule="auto"/>
        <w:ind w:firstLine="420" w:firstLineChars="200"/>
        <w:rPr>
          <w:rFonts w:hint="default" w:ascii="Calibri" w:hAnsi="Calibri" w:cs="Calibri"/>
          <w:i w:val="0"/>
          <w:iCs w:val="0"/>
          <w:szCs w:val="21"/>
        </w:rPr>
      </w:pPr>
    </w:p>
    <w:p w14:paraId="525A66BA">
      <w:pPr>
        <w:pageBreakBefore w:val="0"/>
        <w:kinsoku/>
        <w:wordWrap/>
        <w:overflowPunct/>
        <w:bidi w:val="0"/>
        <w:snapToGrid w:val="0"/>
        <w:spacing w:line="300" w:lineRule="auto"/>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说明：</w:t>
      </w:r>
    </w:p>
    <w:p w14:paraId="412C6B86">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ascii="Calibri" w:hAnsi="Calibri" w:eastAsia="楷体" w:cs="Calibri"/>
          <w:b/>
          <w:bCs/>
          <w:i w:val="0"/>
          <w:iCs w:val="0"/>
        </w:rPr>
      </w:pPr>
      <w:r>
        <w:rPr>
          <w:rFonts w:hint="default" w:ascii="Calibri" w:hAnsi="Calibri" w:eastAsia="楷体" w:cs="Calibri"/>
          <w:b/>
          <w:bCs/>
          <w:i w:val="0"/>
          <w:iCs w:val="0"/>
        </w:rPr>
        <w:t>（1）以联合体形式参与采购活动，联合体的各方</w:t>
      </w:r>
      <w:r>
        <w:rPr>
          <w:rFonts w:hint="default" w:ascii="Calibri" w:hAnsi="Calibri" w:eastAsia="楷体" w:cs="Calibri"/>
          <w:b/>
          <w:bCs/>
          <w:i w:val="0"/>
          <w:iCs w:val="0"/>
          <w:lang w:val="en-US" w:eastAsia="zh-CN"/>
        </w:rPr>
        <w:t>分别</w:t>
      </w:r>
      <w:r>
        <w:rPr>
          <w:rFonts w:hint="default" w:ascii="Calibri" w:hAnsi="Calibri" w:eastAsia="楷体" w:cs="Calibri"/>
          <w:b/>
          <w:bCs/>
          <w:i w:val="0"/>
          <w:iCs w:val="0"/>
        </w:rPr>
        <w:t>提供此声明函。不属于残疾人福利性单位，不用提供此函。</w:t>
      </w:r>
    </w:p>
    <w:p w14:paraId="7FEAA31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ascii="Calibri" w:hAnsi="Calibri" w:eastAsia="楷体" w:cs="Calibri"/>
          <w:b/>
          <w:bCs/>
          <w:i w:val="0"/>
          <w:iCs w:val="0"/>
        </w:rPr>
      </w:pPr>
      <w:r>
        <w:rPr>
          <w:rFonts w:hint="default" w:ascii="Calibri" w:hAnsi="Calibri" w:eastAsia="楷体" w:cs="Calibri"/>
          <w:i w:val="0"/>
          <w:iCs w:val="0"/>
          <w:kern w:val="0"/>
          <w:szCs w:val="21"/>
          <w:lang w:eastAsia="zh-CN"/>
        </w:rPr>
        <w:t>（</w:t>
      </w:r>
      <w:r>
        <w:rPr>
          <w:rFonts w:hint="default" w:ascii="Calibri" w:hAnsi="Calibri" w:eastAsia="楷体" w:cs="Calibri"/>
          <w:i w:val="0"/>
          <w:iCs w:val="0"/>
          <w:kern w:val="0"/>
          <w:szCs w:val="21"/>
          <w:lang w:val="en-US" w:eastAsia="zh-CN"/>
        </w:rPr>
        <w:t>2</w:t>
      </w:r>
      <w:r>
        <w:rPr>
          <w:rFonts w:hint="default" w:ascii="Calibri" w:hAnsi="Calibri" w:eastAsia="楷体" w:cs="Calibri"/>
          <w:i w:val="0"/>
          <w:iCs w:val="0"/>
          <w:kern w:val="0"/>
          <w:szCs w:val="21"/>
          <w:lang w:eastAsia="zh-CN"/>
        </w:rPr>
        <w:t>）</w:t>
      </w:r>
      <w:r>
        <w:rPr>
          <w:rFonts w:hint="default" w:ascii="Calibri" w:hAnsi="Calibri" w:eastAsia="楷体" w:cs="Calibri"/>
          <w:i w:val="0"/>
          <w:iCs w:val="0"/>
          <w:kern w:val="0"/>
          <w:szCs w:val="21"/>
          <w:lang w:val="en-US" w:eastAsia="zh-CN"/>
        </w:rPr>
        <w:t>政策文件见采购文件附件9。</w:t>
      </w:r>
    </w:p>
    <w:p w14:paraId="706A71C4">
      <w:pPr>
        <w:rPr>
          <w:rFonts w:hint="default" w:ascii="Calibri" w:hAnsi="Calibri" w:cs="Calibri"/>
          <w:i w:val="0"/>
          <w:iCs w:val="0"/>
        </w:rPr>
      </w:pPr>
      <w:r>
        <w:rPr>
          <w:rFonts w:hint="default" w:ascii="Calibri" w:hAnsi="Calibri" w:cs="Calibri"/>
          <w:i w:val="0"/>
          <w:iCs w:val="0"/>
        </w:rPr>
        <w:br w:type="page"/>
      </w:r>
    </w:p>
    <w:p w14:paraId="426D3DDB">
      <w:pPr>
        <w:pStyle w:val="2"/>
        <w:rPr>
          <w:rFonts w:hint="default" w:ascii="Calibri" w:hAnsi="Calibri" w:cs="Calibri"/>
          <w:i w:val="0"/>
          <w:iCs w:val="0"/>
        </w:rPr>
      </w:pPr>
      <w:bookmarkStart w:id="149" w:name="_Toc18908"/>
      <w:r>
        <w:rPr>
          <w:rFonts w:hint="default" w:ascii="Calibri" w:hAnsi="Calibri" w:cs="Calibri"/>
          <w:i w:val="0"/>
          <w:iCs w:val="0"/>
        </w:rPr>
        <w:t>第八章  招标文件附件</w:t>
      </w:r>
      <w:bookmarkEnd w:id="149"/>
    </w:p>
    <w:p w14:paraId="2D03B8C4">
      <w:pPr>
        <w:pStyle w:val="3"/>
        <w:ind w:firstLine="420"/>
        <w:rPr>
          <w:rFonts w:hint="default" w:ascii="Calibri" w:hAnsi="Calibri" w:cs="Calibri"/>
          <w:i w:val="0"/>
          <w:iCs w:val="0"/>
        </w:rPr>
      </w:pPr>
      <w:r>
        <w:rPr>
          <w:rFonts w:hint="default" w:ascii="Calibri" w:hAnsi="Calibri" w:cs="Calibri"/>
          <w:i w:val="0"/>
          <w:iCs w:val="0"/>
        </w:rPr>
        <w:t>【附件1】联合协议书</w:t>
      </w:r>
    </w:p>
    <w:p w14:paraId="30C24E2B">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联合协议书</w:t>
      </w:r>
    </w:p>
    <w:p w14:paraId="4143621C">
      <w:pPr>
        <w:ind w:firstLine="420" w:firstLineChars="200"/>
        <w:rPr>
          <w:rFonts w:hint="default" w:ascii="Calibri" w:hAnsi="Calibri" w:cs="Calibri"/>
          <w:i w:val="0"/>
          <w:iCs w:val="0"/>
        </w:rPr>
      </w:pPr>
      <w:r>
        <w:rPr>
          <w:rFonts w:hint="default" w:ascii="Calibri" w:hAnsi="Calibri" w:cs="Calibri"/>
          <w:i w:val="0"/>
          <w:iCs w:val="0"/>
          <w:u w:val="single"/>
        </w:rPr>
        <w:t>【</w:t>
      </w:r>
      <w:r>
        <w:rPr>
          <w:rFonts w:hint="default" w:ascii="Calibri" w:hAnsi="Calibri" w:eastAsia="楷体" w:cs="Calibri"/>
          <w:i w:val="0"/>
          <w:iCs w:val="0"/>
          <w:u w:val="single"/>
          <w:lang w:eastAsia="zh-CN"/>
        </w:rPr>
        <w:t>填写联合体所有成员名称</w:t>
      </w:r>
      <w:r>
        <w:rPr>
          <w:rFonts w:hint="default" w:ascii="Calibri" w:hAnsi="Calibri" w:cs="Calibri"/>
          <w:i w:val="0"/>
          <w:iCs w:val="0"/>
          <w:u w:val="single"/>
        </w:rPr>
        <w:t>】</w:t>
      </w:r>
      <w:r>
        <w:rPr>
          <w:rFonts w:hint="default" w:ascii="Calibri" w:hAnsi="Calibri" w:cs="Calibri"/>
          <w:i w:val="0"/>
          <w:iCs w:val="0"/>
        </w:rPr>
        <w:t>自愿组成一个联合体，联合体名称为</w:t>
      </w:r>
      <w:r>
        <w:rPr>
          <w:rFonts w:hint="default" w:ascii="Calibri" w:hAnsi="Calibri" w:cs="Calibri"/>
          <w:i w:val="0"/>
          <w:iCs w:val="0"/>
          <w:u w:val="single"/>
        </w:rPr>
        <w:t>【</w:t>
      </w:r>
      <w:r>
        <w:rPr>
          <w:rFonts w:hint="default" w:ascii="Calibri" w:hAnsi="Calibri" w:eastAsia="楷体" w:cs="Calibri"/>
          <w:i w:val="0"/>
          <w:iCs w:val="0"/>
          <w:u w:val="single"/>
          <w:lang w:eastAsia="zh-CN"/>
        </w:rPr>
        <w:t>填写联合体名称</w:t>
      </w:r>
      <w:r>
        <w:rPr>
          <w:rFonts w:hint="default" w:ascii="Calibri" w:hAnsi="Calibri" w:cs="Calibri"/>
          <w:i w:val="0"/>
          <w:iCs w:val="0"/>
          <w:u w:val="single"/>
        </w:rPr>
        <w:t>】</w:t>
      </w:r>
      <w:r>
        <w:rPr>
          <w:rFonts w:hint="default" w:ascii="Calibri" w:hAnsi="Calibri" w:cs="Calibri"/>
          <w:i w:val="0"/>
          <w:iCs w:val="0"/>
        </w:rPr>
        <w:t>，以一个投标人的身份参加</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名称）投标。</w:t>
      </w:r>
    </w:p>
    <w:p w14:paraId="33D988B3">
      <w:pPr>
        <w:ind w:firstLine="420" w:firstLineChars="200"/>
        <w:rPr>
          <w:rFonts w:hint="default" w:ascii="Calibri" w:hAnsi="Calibri" w:cs="Calibri"/>
          <w:i w:val="0"/>
          <w:iCs w:val="0"/>
        </w:rPr>
      </w:pPr>
      <w:r>
        <w:rPr>
          <w:rFonts w:hint="default" w:ascii="Calibri" w:hAnsi="Calibri" w:cs="Calibri"/>
          <w:i w:val="0"/>
          <w:iCs w:val="0"/>
        </w:rPr>
        <w:t>一、各方一致决定，</w:t>
      </w:r>
      <w:r>
        <w:rPr>
          <w:rFonts w:hint="default" w:ascii="Calibri" w:hAnsi="Calibri" w:cs="Calibri"/>
          <w:i w:val="0"/>
          <w:iCs w:val="0"/>
          <w:u w:val="single"/>
        </w:rPr>
        <w:t>【</w:t>
      </w:r>
      <w:r>
        <w:rPr>
          <w:rFonts w:hint="default" w:ascii="Calibri" w:hAnsi="Calibri" w:eastAsia="楷体" w:cs="Calibri"/>
          <w:i w:val="0"/>
          <w:iCs w:val="0"/>
          <w:u w:val="single"/>
          <w:lang w:eastAsia="zh-CN"/>
        </w:rPr>
        <w:t>填写某联合体成员名称</w:t>
      </w:r>
      <w:r>
        <w:rPr>
          <w:rFonts w:hint="default" w:ascii="Calibri" w:hAnsi="Calibri" w:cs="Calibri"/>
          <w:i w:val="0"/>
          <w:iCs w:val="0"/>
          <w:u w:val="single"/>
        </w:rPr>
        <w:t>】</w:t>
      </w:r>
      <w:r>
        <w:rPr>
          <w:rFonts w:hint="default" w:ascii="Calibri" w:hAnsi="Calibri" w:cs="Calibri"/>
          <w:i w:val="0"/>
          <w:iCs w:val="0"/>
        </w:rPr>
        <w:t>为联合体主办单位，代表所有联合体成员负责投标和合同实施阶段的主办、协调工作。</w:t>
      </w:r>
    </w:p>
    <w:p w14:paraId="078649E6">
      <w:pPr>
        <w:ind w:firstLine="420" w:firstLineChars="200"/>
        <w:rPr>
          <w:rFonts w:hint="default" w:ascii="Calibri" w:hAnsi="Calibri" w:cs="Calibri"/>
          <w:i w:val="0"/>
          <w:iCs w:val="0"/>
        </w:rPr>
      </w:pPr>
      <w:r>
        <w:rPr>
          <w:rFonts w:hint="default" w:ascii="Calibri" w:hAnsi="Calibri" w:cs="Calibri"/>
          <w:i w:val="0"/>
          <w:iCs w:val="0"/>
        </w:rPr>
        <w:t>二、所有联合体成员授权联合体主办单位签署授权书，授权书载明的授权代表根据招标文件规定及投标内容而对采购人、采购代理机构所作的任何合法承诺，包括书面澄清及响应等均对联合体各方产生约束力。</w:t>
      </w:r>
    </w:p>
    <w:p w14:paraId="4FE566D5">
      <w:pPr>
        <w:ind w:firstLine="420" w:firstLineChars="200"/>
        <w:rPr>
          <w:rFonts w:hint="default" w:ascii="Calibri" w:hAnsi="Calibri" w:cs="Calibri"/>
          <w:i w:val="0"/>
          <w:iCs w:val="0"/>
        </w:rPr>
      </w:pPr>
      <w:r>
        <w:rPr>
          <w:rFonts w:hint="default" w:ascii="Calibri" w:hAnsi="Calibri" w:cs="Calibri"/>
          <w:i w:val="0"/>
          <w:iCs w:val="0"/>
        </w:rPr>
        <w:t>三、本次联合体分工如下：</w:t>
      </w:r>
    </w:p>
    <w:p w14:paraId="5EFA90A2">
      <w:pPr>
        <w:ind w:firstLine="420" w:firstLineChars="200"/>
        <w:rPr>
          <w:rFonts w:hint="default" w:ascii="Calibri" w:hAnsi="Calibri" w:cs="Calibri"/>
          <w:i w:val="0"/>
          <w:iCs w:val="0"/>
        </w:rPr>
      </w:pPr>
      <w:r>
        <w:rPr>
          <w:rFonts w:hint="default" w:ascii="Calibri" w:hAnsi="Calibri" w:cs="Calibri"/>
          <w:i w:val="0"/>
          <w:iCs w:val="0"/>
          <w:u w:val="single"/>
        </w:rPr>
        <w:t>【</w:t>
      </w:r>
      <w:r>
        <w:rPr>
          <w:rFonts w:hint="default" w:ascii="Calibri" w:hAnsi="Calibri" w:eastAsia="楷体" w:cs="Calibri"/>
          <w:i w:val="0"/>
          <w:iCs w:val="0"/>
          <w:u w:val="single"/>
          <w:lang w:eastAsia="zh-CN"/>
        </w:rPr>
        <w:t>填写联合体其中一方成员名称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lang w:eastAsia="zh-CN"/>
        </w:rPr>
        <w:t>【</w:t>
      </w:r>
      <w:r>
        <w:rPr>
          <w:rFonts w:hint="default" w:ascii="Calibri" w:hAnsi="Calibri" w:eastAsia="楷体" w:cs="Calibri"/>
          <w:i w:val="0"/>
          <w:iCs w:val="0"/>
          <w:u w:val="single"/>
          <w:lang w:val="en-US" w:eastAsia="zh-CN"/>
        </w:rPr>
        <w:t>填写工作和义务</w:t>
      </w:r>
      <w:r>
        <w:rPr>
          <w:rFonts w:hint="default" w:ascii="Calibri" w:hAnsi="Calibri" w:cs="Calibri"/>
          <w:i w:val="0"/>
          <w:iCs w:val="0"/>
          <w:u w:val="single"/>
          <w:lang w:eastAsia="zh-CN"/>
        </w:rPr>
        <w:t>】</w:t>
      </w:r>
      <w:r>
        <w:rPr>
          <w:rFonts w:hint="default" w:ascii="Calibri" w:hAnsi="Calibri" w:cs="Calibri"/>
          <w:i w:val="0"/>
          <w:iCs w:val="0"/>
        </w:rPr>
        <w:t>；</w:t>
      </w:r>
    </w:p>
    <w:p w14:paraId="3AE58805">
      <w:pPr>
        <w:ind w:firstLine="420" w:firstLineChars="200"/>
        <w:rPr>
          <w:rFonts w:hint="default" w:ascii="Calibri" w:hAnsi="Calibri" w:cs="Calibri"/>
          <w:i w:val="0"/>
          <w:iCs w:val="0"/>
        </w:rPr>
      </w:pPr>
      <w:r>
        <w:rPr>
          <w:rFonts w:hint="default" w:ascii="Calibri" w:hAnsi="Calibri" w:cs="Calibri"/>
          <w:i w:val="0"/>
          <w:iCs w:val="0"/>
          <w:u w:val="single"/>
        </w:rPr>
        <w:t>【</w:t>
      </w:r>
      <w:r>
        <w:rPr>
          <w:rFonts w:hint="default" w:ascii="Calibri" w:hAnsi="Calibri" w:eastAsia="楷体" w:cs="Calibri"/>
          <w:i w:val="0"/>
          <w:iCs w:val="0"/>
          <w:u w:val="single"/>
          <w:lang w:eastAsia="zh-CN"/>
        </w:rPr>
        <w:t>填写联合体其中一方成员名称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lang w:eastAsia="zh-CN"/>
        </w:rPr>
        <w:t>【</w:t>
      </w:r>
      <w:r>
        <w:rPr>
          <w:rFonts w:hint="default" w:ascii="Calibri" w:hAnsi="Calibri" w:eastAsia="楷体" w:cs="Calibri"/>
          <w:i w:val="0"/>
          <w:iCs w:val="0"/>
          <w:u w:val="single"/>
          <w:lang w:val="en-US" w:eastAsia="zh-CN"/>
        </w:rPr>
        <w:t>填写工作和义务</w:t>
      </w:r>
      <w:r>
        <w:rPr>
          <w:rFonts w:hint="default" w:ascii="Calibri" w:hAnsi="Calibri" w:cs="Calibri"/>
          <w:i w:val="0"/>
          <w:iCs w:val="0"/>
          <w:u w:val="single"/>
          <w:lang w:eastAsia="zh-CN"/>
        </w:rPr>
        <w:t>】</w:t>
      </w:r>
      <w:r>
        <w:rPr>
          <w:rFonts w:hint="default" w:ascii="Calibri" w:hAnsi="Calibri" w:cs="Calibri"/>
          <w:i w:val="0"/>
          <w:iCs w:val="0"/>
        </w:rPr>
        <w:t>。</w:t>
      </w:r>
    </w:p>
    <w:p w14:paraId="54850548">
      <w:pPr>
        <w:ind w:firstLine="420" w:firstLineChars="200"/>
        <w:rPr>
          <w:rFonts w:hint="default" w:ascii="Calibri" w:hAnsi="Calibri" w:cs="Calibri"/>
          <w:i w:val="0"/>
          <w:iCs w:val="0"/>
          <w:lang w:val="zh-CN"/>
        </w:rPr>
      </w:pPr>
      <w:r>
        <w:rPr>
          <w:rFonts w:hint="default" w:ascii="Calibri" w:hAnsi="Calibri" w:cs="Calibri"/>
          <w:i w:val="0"/>
          <w:iCs w:val="0"/>
          <w:lang w:val="zh-CN"/>
        </w:rPr>
        <w:t>四、中小企业承接金额比例如下：</w:t>
      </w:r>
    </w:p>
    <w:p w14:paraId="08636F31">
      <w:pPr>
        <w:ind w:firstLine="420" w:firstLineChars="200"/>
        <w:rPr>
          <w:rFonts w:hint="default" w:ascii="Calibri" w:hAnsi="Calibri" w:cs="Calibri"/>
          <w:i w:val="0"/>
          <w:iCs w:val="0"/>
        </w:rPr>
      </w:pPr>
      <w:r>
        <w:rPr>
          <w:rFonts w:hint="default" w:ascii="Calibri" w:hAnsi="Calibri" w:cs="Calibri"/>
          <w:i w:val="0"/>
          <w:iCs w:val="0"/>
        </w:rPr>
        <w:t>【</w:t>
      </w:r>
      <w:r>
        <w:rPr>
          <w:rFonts w:hint="default" w:ascii="Calibri" w:hAnsi="Calibri" w:eastAsia="楷体" w:cs="Calibri"/>
          <w:i w:val="0"/>
          <w:iCs w:val="0"/>
          <w:lang w:eastAsia="zh-CN"/>
        </w:rPr>
        <w:t>填写联合体其中一方成员名称</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77D61838">
      <w:pPr>
        <w:ind w:firstLine="420" w:firstLineChars="200"/>
        <w:rPr>
          <w:rFonts w:hint="default" w:ascii="Calibri" w:hAnsi="Calibri" w:cs="Calibri"/>
          <w:i w:val="0"/>
          <w:iCs w:val="0"/>
        </w:rPr>
      </w:pPr>
      <w:r>
        <w:rPr>
          <w:rFonts w:hint="default" w:ascii="Calibri" w:hAnsi="Calibri" w:cs="Calibri"/>
          <w:i w:val="0"/>
          <w:iCs w:val="0"/>
        </w:rPr>
        <w:t>【</w:t>
      </w:r>
      <w:r>
        <w:rPr>
          <w:rFonts w:hint="default" w:ascii="Calibri" w:hAnsi="Calibri" w:eastAsia="楷体" w:cs="Calibri"/>
          <w:i w:val="0"/>
          <w:iCs w:val="0"/>
          <w:lang w:eastAsia="zh-CN"/>
        </w:rPr>
        <w:t>填写联合体其中一方成员名称</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52E7DB9E">
      <w:pPr>
        <w:ind w:firstLine="420" w:firstLineChars="200"/>
        <w:rPr>
          <w:rFonts w:hint="default" w:ascii="Calibri" w:hAnsi="Calibri" w:cs="Calibri"/>
          <w:i w:val="0"/>
          <w:iCs w:val="0"/>
          <w:lang w:val="zh-CN"/>
        </w:rPr>
      </w:pPr>
      <w:r>
        <w:rPr>
          <w:rFonts w:hint="default" w:ascii="Calibri" w:hAnsi="Calibri" w:cs="Calibri"/>
          <w:i w:val="0"/>
          <w:iCs w:val="0"/>
          <w:u w:val="single"/>
          <w:lang w:val="zh-CN"/>
        </w:rPr>
        <w:t>……</w:t>
      </w:r>
      <w:r>
        <w:rPr>
          <w:rFonts w:hint="default" w:ascii="Calibri" w:hAnsi="Calibri" w:cs="Calibri"/>
          <w:i w:val="0"/>
          <w:iCs w:val="0"/>
          <w:lang w:val="zh-CN"/>
        </w:rPr>
        <w:t>。</w:t>
      </w:r>
    </w:p>
    <w:p w14:paraId="3A649B3D">
      <w:pPr>
        <w:ind w:firstLine="420" w:firstLineChars="200"/>
        <w:rPr>
          <w:rFonts w:hint="default" w:ascii="Calibri" w:hAnsi="Calibri" w:cs="Calibri"/>
          <w:i w:val="0"/>
          <w:iCs w:val="0"/>
        </w:rPr>
      </w:pPr>
      <w:r>
        <w:rPr>
          <w:rFonts w:hint="default" w:ascii="Calibri" w:hAnsi="Calibri" w:cs="Calibri"/>
          <w:i w:val="0"/>
          <w:iCs w:val="0"/>
        </w:rPr>
        <w:t>五、如果中标，联合体各成员方共同与采购人签订合同，并就采购合同约定的事项对采购人承担连带责任。</w:t>
      </w:r>
    </w:p>
    <w:p w14:paraId="6BCE20E1">
      <w:pPr>
        <w:ind w:firstLine="420" w:firstLineChars="200"/>
        <w:rPr>
          <w:rFonts w:hint="default" w:ascii="Calibri" w:hAnsi="Calibri" w:cs="Calibri"/>
          <w:i w:val="0"/>
          <w:iCs w:val="0"/>
        </w:rPr>
      </w:pPr>
      <w:r>
        <w:rPr>
          <w:rFonts w:hint="default" w:ascii="Calibri" w:hAnsi="Calibri" w:cs="Calibri"/>
          <w:i w:val="0"/>
          <w:iCs w:val="0"/>
        </w:rPr>
        <w:t>六、有关本次联合体的其他事宜：</w:t>
      </w:r>
    </w:p>
    <w:p w14:paraId="62AE545C">
      <w:pPr>
        <w:ind w:firstLine="420" w:firstLineChars="200"/>
        <w:rPr>
          <w:rFonts w:hint="default" w:ascii="Calibri" w:hAnsi="Calibri" w:cs="Calibri"/>
          <w:i w:val="0"/>
          <w:iCs w:val="0"/>
        </w:rPr>
      </w:pPr>
      <w:r>
        <w:rPr>
          <w:rFonts w:hint="default" w:ascii="Calibri" w:hAnsi="Calibri" w:cs="Calibri"/>
          <w:i w:val="0"/>
          <w:iCs w:val="0"/>
        </w:rPr>
        <w:t>1.联合体各成员方不再单独参加或者与其他</w:t>
      </w:r>
      <w:r>
        <w:rPr>
          <w:rFonts w:hint="default" w:ascii="Calibri" w:hAnsi="Calibri" w:cs="Calibri"/>
          <w:i w:val="0"/>
          <w:iCs w:val="0"/>
          <w:lang w:eastAsia="zh-CN"/>
        </w:rPr>
        <w:t>投标人</w:t>
      </w:r>
      <w:r>
        <w:rPr>
          <w:rFonts w:hint="default" w:ascii="Calibri" w:hAnsi="Calibri" w:cs="Calibri"/>
          <w:i w:val="0"/>
          <w:iCs w:val="0"/>
        </w:rPr>
        <w:t>另外组成联合体参加本项目的政府采购活动。</w:t>
      </w:r>
    </w:p>
    <w:p w14:paraId="6C67A921">
      <w:pPr>
        <w:ind w:firstLine="420" w:firstLineChars="200"/>
        <w:rPr>
          <w:rFonts w:hint="default" w:ascii="Calibri" w:hAnsi="Calibri" w:cs="Calibri"/>
          <w:i w:val="0"/>
          <w:iCs w:val="0"/>
        </w:rPr>
      </w:pPr>
      <w:r>
        <w:rPr>
          <w:rFonts w:hint="default" w:ascii="Calibri" w:hAnsi="Calibri" w:cs="Calibri"/>
          <w:i w:val="0"/>
          <w:iCs w:val="0"/>
        </w:rPr>
        <w:t>2.联合体中有同类资质的各方按照联合体分工承担相同工作的，按照资质等级较低的</w:t>
      </w:r>
      <w:r>
        <w:rPr>
          <w:rFonts w:hint="default" w:ascii="Calibri" w:hAnsi="Calibri" w:cs="Calibri"/>
          <w:i w:val="0"/>
          <w:iCs w:val="0"/>
          <w:lang w:eastAsia="zh-CN"/>
        </w:rPr>
        <w:t>投标人</w:t>
      </w:r>
      <w:r>
        <w:rPr>
          <w:rFonts w:hint="default" w:ascii="Calibri" w:hAnsi="Calibri" w:cs="Calibri"/>
          <w:i w:val="0"/>
          <w:iCs w:val="0"/>
        </w:rPr>
        <w:t>确定资质等级。</w:t>
      </w:r>
    </w:p>
    <w:p w14:paraId="68F99396">
      <w:pPr>
        <w:ind w:firstLine="420" w:firstLineChars="200"/>
        <w:rPr>
          <w:rFonts w:hint="default" w:ascii="Calibri" w:hAnsi="Calibri" w:cs="Calibri"/>
          <w:i w:val="0"/>
          <w:iCs w:val="0"/>
        </w:rPr>
      </w:pPr>
      <w:r>
        <w:rPr>
          <w:rFonts w:hint="default" w:ascii="Calibri" w:hAnsi="Calibri" w:cs="Calibri"/>
          <w:i w:val="0"/>
          <w:iCs w:val="0"/>
        </w:rPr>
        <w:t>3.本协议提交采购人、采购代理机构后，联合体各成员方不得以任何形式对上述内容进行修改或撤销。</w:t>
      </w:r>
    </w:p>
    <w:p w14:paraId="18C4B23B">
      <w:pPr>
        <w:ind w:firstLine="420" w:firstLineChars="200"/>
        <w:rPr>
          <w:rFonts w:hint="default" w:ascii="Calibri" w:hAnsi="Calibri" w:cs="Calibri"/>
          <w:i w:val="0"/>
          <w:iCs w:val="0"/>
        </w:rPr>
      </w:pPr>
      <w:r>
        <w:rPr>
          <w:rFonts w:hint="default" w:ascii="Calibri" w:hAnsi="Calibri" w:cs="Calibri"/>
          <w:i w:val="0"/>
          <w:iCs w:val="0"/>
        </w:rPr>
        <w:t>4.联合体各成员方按照招标文件的规定在投标文件中分别提交资格条件证明文件。</w:t>
      </w:r>
    </w:p>
    <w:p w14:paraId="716A90D0">
      <w:pPr>
        <w:ind w:firstLine="420" w:firstLineChars="200"/>
        <w:rPr>
          <w:rFonts w:hint="default" w:ascii="Calibri" w:hAnsi="Calibri" w:cs="Calibri"/>
          <w:i w:val="0"/>
          <w:iCs w:val="0"/>
        </w:rPr>
      </w:pPr>
      <w:r>
        <w:rPr>
          <w:rFonts w:hint="default" w:ascii="Calibri" w:hAnsi="Calibri" w:cs="Calibri"/>
          <w:i w:val="0"/>
          <w:iCs w:val="0"/>
        </w:rPr>
        <w:t>5.如中标，本项目的采购代理服务费由联合体主办单位缴纳。</w:t>
      </w:r>
    </w:p>
    <w:p w14:paraId="436D30E8">
      <w:pPr>
        <w:ind w:firstLine="420" w:firstLineChars="200"/>
        <w:rPr>
          <w:rFonts w:hint="default" w:ascii="Calibri" w:hAnsi="Calibri" w:cs="Calibri"/>
          <w:i w:val="0"/>
          <w:iCs w:val="0"/>
        </w:rPr>
      </w:pPr>
    </w:p>
    <w:p w14:paraId="37A2B16E">
      <w:pPr>
        <w:ind w:firstLine="420" w:firstLineChars="200"/>
        <w:rPr>
          <w:rFonts w:hint="default" w:ascii="Calibri" w:hAnsi="Calibri" w:cs="Calibri"/>
          <w:i w:val="0"/>
          <w:iCs w:val="0"/>
        </w:rPr>
      </w:pPr>
      <w:r>
        <w:rPr>
          <w:rFonts w:hint="default" w:ascii="Calibri" w:hAnsi="Calibri" w:cs="Calibri"/>
          <w:i w:val="0"/>
          <w:iCs w:val="0"/>
        </w:rPr>
        <w:t>联合体成员方（主办单位）：</w:t>
      </w:r>
      <w:r>
        <w:rPr>
          <w:rFonts w:hint="default" w:ascii="Calibri" w:hAnsi="Calibri" w:cs="Calibri"/>
          <w:i w:val="0"/>
          <w:iCs w:val="0"/>
          <w:u w:val="single"/>
        </w:rPr>
        <w:t xml:space="preserve">                </w:t>
      </w:r>
      <w:r>
        <w:rPr>
          <w:rFonts w:hint="default" w:ascii="Calibri" w:hAnsi="Calibri" w:cs="Calibri"/>
          <w:i w:val="0"/>
          <w:iCs w:val="0"/>
        </w:rPr>
        <w:t>（单位公章）</w:t>
      </w:r>
    </w:p>
    <w:p w14:paraId="524BBECC">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i w:val="0"/>
          <w:iCs w:val="0"/>
          <w:lang w:eastAsia="zh-CN"/>
        </w:rPr>
        <w:t>2025年  月  日</w:t>
      </w:r>
    </w:p>
    <w:p w14:paraId="5DB29815">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0F7E8799">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cs="Calibri"/>
          <w:i w:val="0"/>
          <w:iCs w:val="0"/>
          <w:lang w:eastAsia="zh-CN"/>
        </w:rPr>
        <w:t>2025年  月  日</w:t>
      </w:r>
    </w:p>
    <w:p w14:paraId="00E5DC02">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1F043061">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cs="Calibri"/>
          <w:i w:val="0"/>
          <w:iCs w:val="0"/>
          <w:lang w:eastAsia="zh-CN"/>
        </w:rPr>
        <w:t>2025年  月  日</w:t>
      </w:r>
    </w:p>
    <w:p w14:paraId="2F22EAE8">
      <w:pPr>
        <w:ind w:firstLine="420" w:firstLineChars="200"/>
        <w:rPr>
          <w:rFonts w:hint="default" w:ascii="Calibri" w:hAnsi="Calibri" w:cs="Calibri"/>
          <w:i w:val="0"/>
          <w:iCs w:val="0"/>
        </w:rPr>
      </w:pPr>
      <w:r>
        <w:rPr>
          <w:rFonts w:hint="default" w:ascii="Calibri" w:hAnsi="Calibri" w:cs="Calibri"/>
          <w:i w:val="0"/>
          <w:iCs w:val="0"/>
        </w:rPr>
        <w:t>说明：</w:t>
      </w:r>
    </w:p>
    <w:p w14:paraId="686F15E4">
      <w:pPr>
        <w:ind w:firstLine="420" w:firstLineChars="200"/>
        <w:rPr>
          <w:rFonts w:hint="default" w:ascii="Calibri" w:hAnsi="Calibri" w:cs="Calibri"/>
          <w:i w:val="0"/>
          <w:iCs w:val="0"/>
        </w:rPr>
      </w:pPr>
      <w:r>
        <w:rPr>
          <w:rFonts w:hint="default" w:ascii="Calibri" w:hAnsi="Calibri" w:cs="Calibri"/>
          <w:i w:val="0"/>
          <w:iCs w:val="0"/>
        </w:rPr>
        <w:t>（1）本协议格式供参考。</w:t>
      </w:r>
    </w:p>
    <w:p w14:paraId="7A5D69E0">
      <w:pPr>
        <w:ind w:firstLine="420" w:firstLineChars="200"/>
        <w:rPr>
          <w:rFonts w:hint="default" w:ascii="Calibri" w:hAnsi="Calibri" w:eastAsia="楷体" w:cs="Calibri"/>
          <w:i w:val="0"/>
          <w:iCs w:val="0"/>
        </w:rPr>
      </w:pPr>
      <w:r>
        <w:rPr>
          <w:rFonts w:hint="default" w:ascii="Calibri" w:hAnsi="Calibri" w:cs="Calibri"/>
          <w:i w:val="0"/>
          <w:iCs w:val="0"/>
        </w:rPr>
        <w:t>（2）联合体参加本项目采购活动应提供此联合协议书。</w:t>
      </w:r>
    </w:p>
    <w:p w14:paraId="7781D438">
      <w:pPr>
        <w:rPr>
          <w:rFonts w:hint="default" w:ascii="Calibri" w:hAnsi="Calibri" w:cs="Calibri"/>
          <w:i w:val="0"/>
          <w:iCs w:val="0"/>
          <w:szCs w:val="21"/>
        </w:rPr>
      </w:pPr>
      <w:r>
        <w:rPr>
          <w:rFonts w:hint="default" w:ascii="Calibri" w:hAnsi="Calibri" w:cs="Calibri"/>
          <w:i w:val="0"/>
          <w:iCs w:val="0"/>
          <w:szCs w:val="21"/>
        </w:rPr>
        <w:br w:type="page"/>
      </w:r>
    </w:p>
    <w:p w14:paraId="340A8DA1">
      <w:pPr>
        <w:pStyle w:val="3"/>
        <w:ind w:firstLine="420"/>
        <w:rPr>
          <w:rFonts w:hint="default" w:ascii="Calibri" w:hAnsi="Calibri" w:cs="Calibri"/>
          <w:i w:val="0"/>
          <w:iCs w:val="0"/>
        </w:rPr>
      </w:pPr>
      <w:r>
        <w:rPr>
          <w:rFonts w:hint="default" w:ascii="Calibri" w:hAnsi="Calibri" w:cs="Calibri"/>
          <w:i w:val="0"/>
          <w:iCs w:val="0"/>
        </w:rPr>
        <w:t>【附件2】分包意向协议书</w:t>
      </w:r>
    </w:p>
    <w:p w14:paraId="09E9631D">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分包意向协议书</w:t>
      </w:r>
    </w:p>
    <w:p w14:paraId="0E437A5E">
      <w:pPr>
        <w:rPr>
          <w:rFonts w:hint="default" w:ascii="Calibri" w:hAnsi="Calibri" w:cs="Calibri"/>
          <w:i w:val="0"/>
          <w:iCs w:val="0"/>
        </w:rPr>
      </w:pPr>
      <w:r>
        <w:rPr>
          <w:rFonts w:hint="default" w:ascii="Calibri" w:hAnsi="Calibri" w:cs="Calibri"/>
          <w:i w:val="0"/>
          <w:iCs w:val="0"/>
        </w:rPr>
        <w:t>甲方（投标人）：</w:t>
      </w:r>
      <w:r>
        <w:rPr>
          <w:rFonts w:hint="default" w:ascii="Calibri" w:hAnsi="Calibri" w:cs="Calibri"/>
          <w:i w:val="0"/>
          <w:iCs w:val="0"/>
          <w:u w:val="single"/>
        </w:rPr>
        <w:t>【</w:t>
      </w:r>
      <w:r>
        <w:rPr>
          <w:rFonts w:hint="default" w:ascii="Calibri" w:hAnsi="Calibri" w:eastAsia="楷体" w:cs="Calibri"/>
          <w:i w:val="0"/>
          <w:iCs w:val="0"/>
          <w:u w:val="single"/>
        </w:rPr>
        <w:t>填写</w:t>
      </w:r>
      <w:r>
        <w:rPr>
          <w:rFonts w:hint="default" w:ascii="Calibri" w:hAnsi="Calibri" w:eastAsia="楷体" w:cs="Calibri"/>
          <w:i w:val="0"/>
          <w:iCs w:val="0"/>
          <w:u w:val="single"/>
          <w:lang w:val="en-US" w:eastAsia="zh-CN"/>
        </w:rPr>
        <w:t>投标人</w:t>
      </w:r>
      <w:r>
        <w:rPr>
          <w:rFonts w:hint="default" w:ascii="Calibri" w:hAnsi="Calibri" w:eastAsia="楷体" w:cs="Calibri"/>
          <w:i w:val="0"/>
          <w:iCs w:val="0"/>
          <w:u w:val="single"/>
        </w:rPr>
        <w:t>名称</w:t>
      </w:r>
      <w:r>
        <w:rPr>
          <w:rFonts w:hint="default" w:ascii="Calibri" w:hAnsi="Calibri" w:cs="Calibri"/>
          <w:i w:val="0"/>
          <w:iCs w:val="0"/>
          <w:u w:val="single"/>
        </w:rPr>
        <w:t>】</w:t>
      </w:r>
    </w:p>
    <w:p w14:paraId="1301DF57">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填写分包供应商名称</w:t>
      </w:r>
      <w:r>
        <w:rPr>
          <w:rFonts w:hint="default" w:ascii="Calibri" w:hAnsi="Calibri" w:cs="Calibri"/>
          <w:i w:val="0"/>
          <w:iCs w:val="0"/>
          <w:u w:val="single"/>
        </w:rPr>
        <w:t>】</w:t>
      </w:r>
    </w:p>
    <w:p w14:paraId="262CAF08">
      <w:pPr>
        <w:ind w:firstLine="420" w:firstLineChars="200"/>
        <w:rPr>
          <w:rFonts w:hint="default" w:ascii="Calibri" w:hAnsi="Calibri" w:cs="Calibri"/>
          <w:i w:val="0"/>
          <w:iCs w:val="0"/>
        </w:rPr>
      </w:pPr>
      <w:r>
        <w:rPr>
          <w:rFonts w:hint="default" w:ascii="Calibri" w:hAnsi="Calibri" w:cs="Calibri"/>
          <w:i w:val="0"/>
          <w:iCs w:val="0"/>
        </w:rPr>
        <w:t>各方经协商，就响应</w:t>
      </w:r>
      <w:r>
        <w:rPr>
          <w:rFonts w:hint="default" w:ascii="Calibri" w:hAnsi="Calibri" w:cs="Calibri"/>
          <w:i w:val="0"/>
          <w:iCs w:val="0"/>
          <w:u w:val="single"/>
          <w:lang w:eastAsia="zh-CN"/>
        </w:rPr>
        <w:t>浙江广播电视集团</w:t>
      </w:r>
      <w:r>
        <w:rPr>
          <w:rFonts w:hint="default" w:ascii="Calibri" w:hAnsi="Calibri" w:cs="Calibri"/>
          <w:i w:val="0"/>
          <w:iCs w:val="0"/>
        </w:rPr>
        <w:t>组织实施的</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名称）的采购活动，达成如下分包意向协议：</w:t>
      </w:r>
    </w:p>
    <w:p w14:paraId="3A86BD4C">
      <w:pPr>
        <w:ind w:firstLine="420" w:firstLineChars="200"/>
        <w:rPr>
          <w:rFonts w:hint="default" w:ascii="Calibri" w:hAnsi="Calibri" w:cs="Calibri"/>
          <w:i w:val="0"/>
          <w:iCs w:val="0"/>
        </w:rPr>
      </w:pPr>
      <w:r>
        <w:rPr>
          <w:rFonts w:hint="default" w:ascii="Calibri" w:hAnsi="Calibri" w:cs="Calibri"/>
          <w:i w:val="0"/>
          <w:iCs w:val="0"/>
        </w:rPr>
        <w:t>一、</w:t>
      </w:r>
      <w:r>
        <w:rPr>
          <w:rFonts w:hint="default" w:ascii="Calibri" w:hAnsi="Calibri" w:cs="Calibri"/>
          <w:i w:val="0"/>
          <w:iCs w:val="0"/>
          <w:u w:val="single"/>
        </w:rPr>
        <w:t>【</w:t>
      </w:r>
      <w:r>
        <w:rPr>
          <w:rFonts w:hint="default" w:ascii="Calibri" w:hAnsi="Calibri" w:eastAsia="楷体" w:cs="Calibri"/>
          <w:i w:val="0"/>
          <w:iCs w:val="0"/>
          <w:u w:val="single"/>
        </w:rPr>
        <w:t>填写</w:t>
      </w:r>
      <w:r>
        <w:rPr>
          <w:rFonts w:hint="default" w:ascii="Calibri" w:hAnsi="Calibri" w:eastAsia="楷体" w:cs="Calibri"/>
          <w:i w:val="0"/>
          <w:iCs w:val="0"/>
          <w:u w:val="single"/>
          <w:lang w:val="en-US" w:eastAsia="zh-CN"/>
        </w:rPr>
        <w:t>投标人</w:t>
      </w:r>
      <w:r>
        <w:rPr>
          <w:rFonts w:hint="default" w:ascii="Calibri" w:hAnsi="Calibri" w:eastAsia="楷体" w:cs="Calibri"/>
          <w:i w:val="0"/>
          <w:iCs w:val="0"/>
          <w:u w:val="single"/>
        </w:rPr>
        <w:t>名称</w:t>
      </w:r>
      <w:r>
        <w:rPr>
          <w:rFonts w:hint="default" w:ascii="Calibri" w:hAnsi="Calibri" w:cs="Calibri"/>
          <w:i w:val="0"/>
          <w:iCs w:val="0"/>
          <w:u w:val="single"/>
        </w:rPr>
        <w:t>】</w:t>
      </w:r>
      <w:r>
        <w:rPr>
          <w:rFonts w:hint="default" w:ascii="Calibri" w:hAnsi="Calibri" w:cs="Calibri"/>
          <w:i w:val="0"/>
          <w:iCs w:val="0"/>
        </w:rPr>
        <w:t>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名称）的投标人，参与项目的投标并签订合同。</w:t>
      </w:r>
    </w:p>
    <w:p w14:paraId="71DC7555">
      <w:pPr>
        <w:ind w:firstLine="420" w:firstLineChars="200"/>
        <w:rPr>
          <w:rFonts w:hint="default" w:ascii="Calibri" w:hAnsi="Calibri" w:cs="Calibri"/>
          <w:i w:val="0"/>
          <w:iCs w:val="0"/>
        </w:rPr>
      </w:pPr>
      <w:r>
        <w:rPr>
          <w:rFonts w:hint="default" w:ascii="Calibri" w:hAnsi="Calibri" w:cs="Calibri"/>
          <w:i w:val="0"/>
          <w:iCs w:val="0"/>
        </w:rPr>
        <w:t>二、根据招标文件规定，甲方有意向将本项目中的非主体、非关键性工作分包给乙方实施。乙方有意向承接此部分分包内容。</w:t>
      </w:r>
    </w:p>
    <w:p w14:paraId="2272B886">
      <w:pPr>
        <w:ind w:firstLine="420" w:firstLineChars="200"/>
        <w:rPr>
          <w:rFonts w:hint="default" w:ascii="Calibri" w:hAnsi="Calibri" w:cs="Calibri"/>
          <w:i w:val="0"/>
          <w:iCs w:val="0"/>
        </w:rPr>
      </w:pPr>
      <w:r>
        <w:rPr>
          <w:rFonts w:hint="default" w:ascii="Calibri" w:hAnsi="Calibri" w:cs="Calibri"/>
          <w:i w:val="0"/>
          <w:iCs w:val="0"/>
        </w:rPr>
        <w:t>三、甲方就采购项目和分包内容向采购人负责，乙方就分包内容承担责任。</w:t>
      </w:r>
    </w:p>
    <w:p w14:paraId="42972BF9">
      <w:pPr>
        <w:ind w:firstLine="420" w:firstLineChars="200"/>
        <w:rPr>
          <w:rFonts w:hint="default" w:ascii="Calibri" w:hAnsi="Calibri" w:cs="Calibri"/>
          <w:i w:val="0"/>
          <w:iCs w:val="0"/>
        </w:rPr>
      </w:pPr>
      <w:r>
        <w:rPr>
          <w:rFonts w:hint="default" w:ascii="Calibri" w:hAnsi="Calibri" w:cs="Calibri"/>
          <w:i w:val="0"/>
          <w:iCs w:val="0"/>
        </w:rPr>
        <w:t>四、甲方要求乙方承担分包内容，不得再分包给其他单位。</w:t>
      </w:r>
    </w:p>
    <w:p w14:paraId="2DCCDB09">
      <w:pPr>
        <w:ind w:firstLine="420" w:firstLineChars="200"/>
        <w:rPr>
          <w:rFonts w:hint="default" w:ascii="Calibri" w:hAnsi="Calibri" w:eastAsia="宋体" w:cs="Calibri"/>
          <w:i w:val="0"/>
          <w:iCs w:val="0"/>
          <w:lang w:eastAsia="zh-CN"/>
        </w:rPr>
      </w:pPr>
      <w:r>
        <w:rPr>
          <w:rFonts w:hint="default" w:ascii="Calibri" w:hAnsi="Calibri" w:cs="Calibri"/>
          <w:i w:val="0"/>
          <w:iCs w:val="0"/>
        </w:rPr>
        <w:t>五、乙方承担的工作和义务为：</w:t>
      </w:r>
      <w:r>
        <w:rPr>
          <w:rFonts w:hint="default" w:ascii="Calibri" w:hAnsi="Calibri" w:cs="Calibri"/>
          <w:i w:val="0"/>
          <w:iCs w:val="0"/>
          <w:u w:val="single"/>
        </w:rPr>
        <w:t>【</w:t>
      </w:r>
      <w:r>
        <w:rPr>
          <w:rFonts w:hint="default" w:ascii="Calibri" w:hAnsi="Calibri" w:eastAsia="楷体" w:cs="Calibri"/>
          <w:i w:val="0"/>
          <w:iCs w:val="0"/>
          <w:u w:val="single"/>
          <w:lang w:val="en-US" w:eastAsia="zh-CN"/>
        </w:rPr>
        <w:t>填写分包供应商承担的工作和义务</w:t>
      </w:r>
      <w:r>
        <w:rPr>
          <w:rFonts w:hint="default" w:ascii="Calibri" w:hAnsi="Calibri" w:cs="Calibri"/>
          <w:i w:val="0"/>
          <w:iCs w:val="0"/>
          <w:u w:val="single"/>
        </w:rPr>
        <w:t>】</w:t>
      </w:r>
      <w:r>
        <w:rPr>
          <w:rFonts w:hint="default" w:ascii="Calibri" w:hAnsi="Calibri" w:cs="Calibri"/>
          <w:i w:val="0"/>
          <w:iCs w:val="0"/>
          <w:u w:val="single"/>
          <w:lang w:eastAsia="zh-CN"/>
        </w:rPr>
        <w:t>。</w:t>
      </w:r>
    </w:p>
    <w:p w14:paraId="3C0B0FE6">
      <w:pPr>
        <w:ind w:firstLine="420" w:firstLineChars="200"/>
        <w:rPr>
          <w:rFonts w:hint="default" w:ascii="Calibri" w:hAnsi="Calibri" w:cs="Calibri"/>
          <w:i w:val="0"/>
          <w:iCs w:val="0"/>
        </w:rPr>
      </w:pPr>
      <w:r>
        <w:rPr>
          <w:rFonts w:hint="default" w:ascii="Calibri" w:hAnsi="Calibri" w:cs="Calibri"/>
          <w:i w:val="0"/>
          <w:iCs w:val="0"/>
        </w:rPr>
        <w:t>六、本协议提交采购人后，协议各方不得以任何形式对上述实质内容进行修改或撤销。</w:t>
      </w:r>
    </w:p>
    <w:tbl>
      <w:tblPr>
        <w:tblStyle w:val="24"/>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41FA9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noWrap w:val="0"/>
            <w:vAlign w:val="top"/>
          </w:tcPr>
          <w:p w14:paraId="50AD4E29">
            <w:pPr>
              <w:rPr>
                <w:rFonts w:hint="default" w:ascii="Calibri" w:hAnsi="Calibri" w:cs="Calibri"/>
                <w:i w:val="0"/>
                <w:iCs w:val="0"/>
              </w:rPr>
            </w:pPr>
            <w:r>
              <w:rPr>
                <w:rFonts w:hint="default" w:ascii="Calibri" w:hAnsi="Calibri" w:cs="Calibri"/>
                <w:i w:val="0"/>
                <w:iCs w:val="0"/>
              </w:rPr>
              <w:t>甲方（投标人）：</w:t>
            </w:r>
            <w:r>
              <w:rPr>
                <w:rFonts w:hint="default" w:ascii="Calibri" w:hAnsi="Calibri" w:cs="Calibri"/>
                <w:i w:val="0"/>
                <w:iCs w:val="0"/>
                <w:u w:val="single"/>
              </w:rPr>
              <w:t xml:space="preserve">                </w:t>
            </w:r>
            <w:r>
              <w:rPr>
                <w:rFonts w:hint="default" w:ascii="Calibri" w:hAnsi="Calibri" w:cs="Calibri"/>
                <w:i w:val="0"/>
                <w:iCs w:val="0"/>
              </w:rPr>
              <w:t>（单位公章）</w:t>
            </w:r>
          </w:p>
          <w:p w14:paraId="14B01BC4">
            <w:pPr>
              <w:rPr>
                <w:rFonts w:hint="default" w:ascii="Calibri" w:hAnsi="Calibri" w:cs="Calibri"/>
                <w:i w:val="0"/>
                <w:iCs w:val="0"/>
              </w:rPr>
            </w:pPr>
            <w:r>
              <w:rPr>
                <w:rFonts w:hint="default" w:ascii="Calibri" w:hAnsi="Calibri" w:cs="Calibri"/>
                <w:i w:val="0"/>
                <w:iCs w:val="0"/>
              </w:rPr>
              <w:t>签署日期：</w:t>
            </w:r>
            <w:r>
              <w:rPr>
                <w:rFonts w:hint="eastAsia" w:cs="Calibri"/>
                <w:i w:val="0"/>
                <w:iCs w:val="0"/>
                <w:lang w:eastAsia="zh-CN"/>
              </w:rPr>
              <w:t>2025年  月  日</w:t>
            </w:r>
          </w:p>
        </w:tc>
        <w:tc>
          <w:tcPr>
            <w:tcW w:w="4701" w:type="dxa"/>
            <w:noWrap w:val="0"/>
            <w:vAlign w:val="top"/>
          </w:tcPr>
          <w:p w14:paraId="58036CC4">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 xml:space="preserve">           </w:t>
            </w:r>
            <w:r>
              <w:rPr>
                <w:rFonts w:hint="default" w:ascii="Calibri" w:hAnsi="Calibri" w:cs="Calibri"/>
                <w:i w:val="0"/>
                <w:iCs w:val="0"/>
              </w:rPr>
              <w:t>（单位公章）</w:t>
            </w:r>
          </w:p>
          <w:p w14:paraId="78CCBAFF">
            <w:pPr>
              <w:rPr>
                <w:rFonts w:hint="default" w:ascii="Calibri" w:hAnsi="Calibri" w:cs="Calibri"/>
                <w:i w:val="0"/>
                <w:iCs w:val="0"/>
              </w:rPr>
            </w:pPr>
            <w:r>
              <w:rPr>
                <w:rFonts w:hint="default" w:ascii="Calibri" w:hAnsi="Calibri" w:cs="Calibri"/>
                <w:i w:val="0"/>
                <w:iCs w:val="0"/>
              </w:rPr>
              <w:t>签署日期：</w:t>
            </w:r>
            <w:r>
              <w:rPr>
                <w:rFonts w:hint="eastAsia" w:cs="Calibri"/>
                <w:i w:val="0"/>
                <w:iCs w:val="0"/>
                <w:lang w:eastAsia="zh-CN"/>
              </w:rPr>
              <w:t>2025年  月  日</w:t>
            </w:r>
          </w:p>
        </w:tc>
      </w:tr>
    </w:tbl>
    <w:p w14:paraId="46CC73DD">
      <w:pPr>
        <w:rPr>
          <w:rFonts w:hint="default" w:ascii="Calibri" w:hAnsi="Calibri" w:eastAsia="楷体" w:cs="Calibri"/>
          <w:i w:val="0"/>
          <w:iCs w:val="0"/>
        </w:rPr>
      </w:pPr>
      <w:r>
        <w:rPr>
          <w:rFonts w:hint="default" w:ascii="Calibri" w:hAnsi="Calibri" w:eastAsia="楷体" w:cs="Calibri"/>
          <w:i w:val="0"/>
          <w:iCs w:val="0"/>
        </w:rPr>
        <w:t>说明：</w:t>
      </w:r>
    </w:p>
    <w:p w14:paraId="641819A5">
      <w:pPr>
        <w:rPr>
          <w:rFonts w:hint="default" w:ascii="Calibri" w:hAnsi="Calibri" w:eastAsia="楷体" w:cs="Calibri"/>
          <w:i w:val="0"/>
          <w:iCs w:val="0"/>
        </w:rPr>
      </w:pPr>
      <w:r>
        <w:rPr>
          <w:rFonts w:hint="default" w:ascii="Calibri" w:hAnsi="Calibri" w:eastAsia="楷体" w:cs="Calibri"/>
          <w:i w:val="0"/>
          <w:iCs w:val="0"/>
        </w:rPr>
        <w:t>（1）本协议格式供参考。</w:t>
      </w:r>
    </w:p>
    <w:p w14:paraId="5DF4E610">
      <w:pPr>
        <w:rPr>
          <w:rFonts w:hint="default" w:ascii="Calibri" w:hAnsi="Calibri" w:eastAsia="楷体" w:cs="Calibri"/>
          <w:i w:val="0"/>
          <w:iCs w:val="0"/>
        </w:rPr>
      </w:pPr>
      <w:r>
        <w:rPr>
          <w:rFonts w:hint="default" w:ascii="Calibri" w:hAnsi="Calibri" w:eastAsia="楷体" w:cs="Calibri"/>
          <w:i w:val="0"/>
          <w:iCs w:val="0"/>
        </w:rPr>
        <w:t>（2）如有分包应提供此协议书。</w:t>
      </w:r>
    </w:p>
    <w:p w14:paraId="4FD54399">
      <w:pPr>
        <w:rPr>
          <w:rFonts w:hint="default" w:ascii="Calibri" w:hAnsi="Calibri" w:eastAsia="楷体" w:cs="Calibri"/>
          <w:i w:val="0"/>
          <w:iCs w:val="0"/>
        </w:rPr>
      </w:pPr>
      <w:r>
        <w:rPr>
          <w:rFonts w:hint="default" w:ascii="Calibri" w:hAnsi="Calibri" w:eastAsia="楷体" w:cs="Calibri"/>
          <w:i w:val="0"/>
          <w:iCs w:val="0"/>
        </w:rPr>
        <w:t>（3）如投标人为联合体，应由所有联合体各成员方签署本协议。</w:t>
      </w:r>
    </w:p>
    <w:p w14:paraId="40F7EBBC">
      <w:pPr>
        <w:rPr>
          <w:rFonts w:hint="default" w:ascii="Calibri" w:hAnsi="Calibri" w:eastAsia="楷体" w:cs="Calibri"/>
          <w:i w:val="0"/>
          <w:iCs w:val="0"/>
        </w:rPr>
      </w:pPr>
      <w:r>
        <w:rPr>
          <w:rFonts w:hint="default" w:ascii="Calibri" w:hAnsi="Calibri" w:eastAsia="楷体" w:cs="Calibri"/>
          <w:i w:val="0"/>
          <w:iCs w:val="0"/>
        </w:rPr>
        <w:t>（4）涉及分包供应商情况资料：◇资质文件（如招标文件规定要提供）；◇符合资格条件的声明函。</w:t>
      </w:r>
    </w:p>
    <w:p w14:paraId="4BF0FDE3">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4193867C">
      <w:pPr>
        <w:rPr>
          <w:rFonts w:hint="default" w:ascii="Calibri" w:hAnsi="Calibri" w:cs="Calibri"/>
          <w:i w:val="0"/>
          <w:iCs w:val="0"/>
          <w:u w:val="single"/>
        </w:rPr>
      </w:pPr>
      <w:r>
        <w:rPr>
          <w:rFonts w:hint="default" w:ascii="Calibri" w:hAnsi="Calibri" w:cs="Calibri"/>
          <w:i w:val="0"/>
          <w:iCs w:val="0"/>
          <w:u w:val="single"/>
          <w:lang w:eastAsia="zh-CN"/>
        </w:rPr>
        <w:t>浙江广播电视集团</w:t>
      </w:r>
      <w:r>
        <w:rPr>
          <w:rFonts w:hint="default" w:ascii="Calibri" w:hAnsi="Calibri" w:cs="Calibri"/>
          <w:i w:val="0"/>
          <w:iCs w:val="0"/>
          <w:u w:val="single"/>
        </w:rPr>
        <w:t>：</w:t>
      </w:r>
    </w:p>
    <w:p w14:paraId="095D5EB7">
      <w:pPr>
        <w:rPr>
          <w:rFonts w:hint="default" w:ascii="Calibri" w:hAnsi="Calibri" w:cs="Calibri"/>
          <w:i w:val="0"/>
          <w:iCs w:val="0"/>
          <w:kern w:val="0"/>
          <w:szCs w:val="21"/>
        </w:rPr>
      </w:pPr>
      <w:r>
        <w:rPr>
          <w:rFonts w:hint="default" w:ascii="Calibri" w:hAnsi="Calibri" w:cs="Calibri"/>
          <w:i w:val="0"/>
          <w:iCs w:val="0"/>
          <w:u w:val="single"/>
        </w:rPr>
        <w:t>浙江省成套招标代理有限公司</w:t>
      </w:r>
      <w:r>
        <w:rPr>
          <w:rFonts w:hint="default" w:ascii="Calibri" w:hAnsi="Calibri" w:cs="Calibri"/>
          <w:i w:val="0"/>
          <w:iCs w:val="0"/>
        </w:rPr>
        <w:t>：</w:t>
      </w:r>
    </w:p>
    <w:p w14:paraId="06B8149E">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名称）的</w:t>
      </w:r>
      <w:r>
        <w:rPr>
          <w:rFonts w:hint="default" w:ascii="Calibri" w:hAnsi="Calibri" w:cs="Calibri"/>
          <w:i w:val="0"/>
          <w:iCs w:val="0"/>
          <w:szCs w:val="21"/>
        </w:rPr>
        <w:t>提交投标文件截止时间，具有良好的商业信誉，依法缴纳税收和社会保障资金，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70BDE630">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340404F5">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606855AD">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rPr>
        <w:t>分包供应商</w:t>
      </w:r>
      <w:r>
        <w:rPr>
          <w:rFonts w:hint="default" w:ascii="Calibri" w:hAnsi="Calibri" w:cs="Calibri"/>
          <w:i w:val="0"/>
          <w:iCs w:val="0"/>
          <w:szCs w:val="21"/>
        </w:rPr>
        <w:t>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34375D97">
      <w:pPr>
        <w:adjustRightInd w:val="0"/>
        <w:ind w:firstLine="420" w:firstLineChars="200"/>
        <w:rPr>
          <w:rFonts w:hint="default" w:ascii="Calibri" w:hAnsi="Calibri" w:cs="Calibri"/>
          <w:i w:val="0"/>
          <w:iCs w:val="0"/>
        </w:rPr>
      </w:pPr>
      <w:r>
        <w:rPr>
          <w:rFonts w:hint="default" w:ascii="Calibri" w:hAnsi="Calibri" w:cs="Calibri"/>
          <w:i w:val="0"/>
          <w:iCs w:val="0"/>
        </w:rPr>
        <w:t>日期：</w:t>
      </w:r>
      <w:r>
        <w:rPr>
          <w:rFonts w:hint="eastAsia" w:cs="Calibri"/>
          <w:i w:val="0"/>
          <w:iCs w:val="0"/>
          <w:lang w:eastAsia="zh-CN"/>
        </w:rPr>
        <w:t>2025年  月  日</w:t>
      </w:r>
    </w:p>
    <w:p w14:paraId="7CEC6C58">
      <w:pPr>
        <w:rPr>
          <w:rFonts w:hint="default" w:ascii="Calibri" w:hAnsi="Calibri" w:cs="Calibri"/>
          <w:i w:val="0"/>
          <w:iCs w:val="0"/>
        </w:rPr>
      </w:pPr>
      <w:r>
        <w:rPr>
          <w:rFonts w:hint="default" w:ascii="Calibri" w:hAnsi="Calibri" w:cs="Calibri"/>
          <w:i w:val="0"/>
          <w:iCs w:val="0"/>
        </w:rPr>
        <w:br w:type="page"/>
      </w:r>
    </w:p>
    <w:p w14:paraId="1ADBAC74">
      <w:pPr>
        <w:pStyle w:val="3"/>
        <w:ind w:firstLine="420"/>
        <w:rPr>
          <w:rFonts w:hint="default" w:ascii="Calibri" w:hAnsi="Calibri" w:cs="Calibri"/>
          <w:i w:val="0"/>
          <w:iCs w:val="0"/>
        </w:rPr>
      </w:pPr>
      <w:r>
        <w:rPr>
          <w:rFonts w:hint="default" w:ascii="Calibri" w:hAnsi="Calibri" w:cs="Calibri"/>
          <w:i w:val="0"/>
          <w:iCs w:val="0"/>
        </w:rPr>
        <w:t>【附件3】政府采购活动现场确认声明书</w:t>
      </w:r>
    </w:p>
    <w:p w14:paraId="42504692">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政府采购活动现场确认声明书</w:t>
      </w:r>
    </w:p>
    <w:p w14:paraId="63516A27">
      <w:pPr>
        <w:rPr>
          <w:rFonts w:hint="default" w:ascii="Calibri" w:hAnsi="Calibri" w:cs="Calibri"/>
          <w:i w:val="0"/>
          <w:iCs w:val="0"/>
        </w:rPr>
      </w:pPr>
      <w:r>
        <w:rPr>
          <w:rFonts w:hint="default" w:ascii="Calibri" w:hAnsi="Calibri" w:cs="Calibri"/>
          <w:i w:val="0"/>
          <w:iCs w:val="0"/>
        </w:rPr>
        <w:t>浙江省成套招标代理有限公司：</w:t>
      </w:r>
    </w:p>
    <w:p w14:paraId="14CA3EE2">
      <w:pPr>
        <w:ind w:firstLine="420" w:firstLineChars="200"/>
        <w:rPr>
          <w:rFonts w:hint="default" w:ascii="Calibri" w:hAnsi="Calibri" w:cs="Calibri"/>
          <w:i w:val="0"/>
          <w:iCs w:val="0"/>
        </w:rPr>
      </w:pPr>
      <w:r>
        <w:rPr>
          <w:rFonts w:hint="default" w:ascii="Calibri" w:hAnsi="Calibri" w:cs="Calibri"/>
          <w:i w:val="0"/>
          <w:iCs w:val="0"/>
        </w:rPr>
        <w:t>本人经由单位法定代表人合法授权参加</w:t>
      </w:r>
      <w:r>
        <w:rPr>
          <w:rFonts w:hint="default" w:ascii="Calibri" w:hAnsi="Calibri" w:cs="Calibri"/>
          <w:i w:val="0"/>
          <w:iCs w:val="0"/>
          <w:u w:val="single"/>
          <w:lang w:eastAsia="zh-CN"/>
        </w:rPr>
        <w:t>浙江广播电视集团</w:t>
      </w:r>
      <w:r>
        <w:rPr>
          <w:rFonts w:hint="default" w:ascii="Calibri" w:hAnsi="Calibri" w:cs="Calibri"/>
          <w:i w:val="0"/>
          <w:iCs w:val="0"/>
        </w:rPr>
        <w:t>（采购人）</w:t>
      </w:r>
      <w:r>
        <w:rPr>
          <w:rFonts w:hint="eastAsia" w:cs="Calibri"/>
          <w:i w:val="0"/>
          <w:iCs w:val="0"/>
          <w:u w:val="single"/>
          <w:lang w:eastAsia="zh-CN"/>
        </w:rPr>
        <w:t>浙江卫视4K超高清频道制播设备更新改造项目4K超高清电子现场制作音频系统</w:t>
      </w:r>
      <w:r>
        <w:rPr>
          <w:rFonts w:hint="default" w:ascii="Calibri" w:hAnsi="Calibri" w:cs="Calibri"/>
          <w:i w:val="0"/>
          <w:iCs w:val="0"/>
        </w:rPr>
        <w:t>（项目名称）</w:t>
      </w:r>
      <w:r>
        <w:rPr>
          <w:rFonts w:hint="eastAsia" w:cs="Calibri"/>
          <w:i w:val="0"/>
          <w:iCs w:val="0"/>
          <w:color w:val="000000"/>
          <w:szCs w:val="21"/>
          <w:u w:val="single"/>
          <w:lang w:eastAsia="zh-CN"/>
        </w:rPr>
        <w:t>CTZB-2025030109</w:t>
      </w:r>
      <w:r>
        <w:rPr>
          <w:rFonts w:hint="default" w:ascii="Calibri" w:hAnsi="Calibri" w:cs="Calibri"/>
          <w:i w:val="0"/>
          <w:iCs w:val="0"/>
        </w:rPr>
        <w:t>（项目编号）</w:t>
      </w:r>
      <w:r>
        <w:rPr>
          <w:rFonts w:hint="eastAsia" w:cs="Calibri"/>
          <w:i w:val="0"/>
          <w:iCs w:val="0"/>
          <w:u w:val="single"/>
          <w:lang w:eastAsia="zh-CN"/>
        </w:rPr>
        <w:t>4K超高清电子现场制作音频系统</w:t>
      </w:r>
      <w:r>
        <w:rPr>
          <w:rFonts w:hint="default" w:ascii="Calibri" w:hAnsi="Calibri" w:cs="Calibri"/>
          <w:i w:val="0"/>
          <w:iCs w:val="0"/>
        </w:rPr>
        <w:t>（</w:t>
      </w:r>
      <w:r>
        <w:rPr>
          <w:rFonts w:hint="default" w:ascii="Calibri" w:hAnsi="Calibri" w:cs="Calibri"/>
          <w:i w:val="0"/>
          <w:iCs w:val="0"/>
          <w:lang w:eastAsia="zh-CN"/>
        </w:rPr>
        <w:t>标段</w:t>
      </w:r>
      <w:r>
        <w:rPr>
          <w:rFonts w:hint="default" w:ascii="Calibri" w:hAnsi="Calibri" w:cs="Calibri"/>
          <w:i w:val="0"/>
          <w:iCs w:val="0"/>
        </w:rPr>
        <w:t>名称）政府采购活动，经与本单位法人代表人联系确认，现就有关公平竞争事项郑重声明如下：</w:t>
      </w:r>
    </w:p>
    <w:p w14:paraId="4D0DF674">
      <w:pPr>
        <w:ind w:firstLine="420" w:firstLineChars="200"/>
        <w:rPr>
          <w:rFonts w:hint="default" w:ascii="Calibri" w:hAnsi="Calibri" w:cs="Calibri"/>
          <w:i w:val="0"/>
          <w:iCs w:val="0"/>
        </w:rPr>
      </w:pPr>
      <w:r>
        <w:rPr>
          <w:rFonts w:hint="default" w:ascii="Calibri" w:hAnsi="Calibri" w:cs="Calibri"/>
          <w:i w:val="0"/>
          <w:iCs w:val="0"/>
        </w:rPr>
        <w:t xml:space="preserve">一、本单位与采购人之间 </w:t>
      </w:r>
      <w:r>
        <w:rPr>
          <w:rFonts w:hint="default" w:ascii="Calibri" w:hAnsi="Calibri" w:cs="Calibri"/>
          <w:i w:val="0"/>
          <w:iCs w:val="0"/>
          <w:color w:val="000000"/>
          <w:kern w:val="0"/>
          <w:szCs w:val="21"/>
          <w:lang w:eastAsia="zh-CN"/>
        </w:rPr>
        <w:t>□</w:t>
      </w:r>
      <w:r>
        <w:rPr>
          <w:rFonts w:hint="default" w:ascii="Calibri" w:hAnsi="Calibri" w:cs="Calibri"/>
          <w:i w:val="0"/>
          <w:iCs w:val="0"/>
        </w:rPr>
        <w:t xml:space="preserve">不存在利害关系 </w:t>
      </w:r>
      <w:r>
        <w:rPr>
          <w:rFonts w:hint="default" w:ascii="Calibri" w:hAnsi="Calibri" w:cs="Calibri"/>
          <w:i w:val="0"/>
          <w:iCs w:val="0"/>
          <w:color w:val="000000"/>
          <w:kern w:val="0"/>
          <w:szCs w:val="21"/>
          <w:lang w:eastAsia="zh-CN"/>
        </w:rPr>
        <w:t>□</w:t>
      </w:r>
      <w:r>
        <w:rPr>
          <w:rFonts w:hint="default" w:ascii="Calibri" w:hAnsi="Calibri" w:cs="Calibri"/>
          <w:i w:val="0"/>
          <w:iCs w:val="0"/>
        </w:rPr>
        <w:t>存在下列利害关系【</w:t>
      </w:r>
      <w:r>
        <w:rPr>
          <w:rFonts w:hint="default" w:ascii="Calibri" w:hAnsi="Calibri" w:cs="Calibri"/>
          <w:i w:val="0"/>
          <w:iCs w:val="0"/>
          <w:u w:val="single"/>
        </w:rPr>
        <w:t xml:space="preserve">        </w:t>
      </w:r>
      <w:r>
        <w:rPr>
          <w:rFonts w:hint="default" w:ascii="Calibri" w:hAnsi="Calibri" w:cs="Calibri"/>
          <w:i w:val="0"/>
          <w:iCs w:val="0"/>
        </w:rPr>
        <w:t>】：</w:t>
      </w:r>
    </w:p>
    <w:p w14:paraId="073C4A63">
      <w:pPr>
        <w:ind w:firstLine="420" w:firstLineChars="200"/>
        <w:rPr>
          <w:rFonts w:hint="default" w:ascii="Calibri" w:hAnsi="Calibri" w:cs="Calibri"/>
          <w:i w:val="0"/>
          <w:iCs w:val="0"/>
        </w:rPr>
      </w:pPr>
      <w:r>
        <w:rPr>
          <w:rFonts w:hint="default" w:ascii="Calibri" w:hAnsi="Calibri" w:cs="Calibri"/>
          <w:i w:val="0"/>
          <w:iCs w:val="0"/>
        </w:rPr>
        <w:t>A.投资关系    B.行政隶属关系    C.业务指导关系</w:t>
      </w:r>
    </w:p>
    <w:p w14:paraId="45C8732C">
      <w:pPr>
        <w:ind w:firstLine="420" w:firstLineChars="200"/>
        <w:rPr>
          <w:rFonts w:hint="default" w:ascii="Calibri" w:hAnsi="Calibri" w:cs="Calibri"/>
          <w:i w:val="0"/>
          <w:iCs w:val="0"/>
        </w:rPr>
      </w:pPr>
      <w:r>
        <w:rPr>
          <w:rFonts w:hint="default" w:ascii="Calibri" w:hAnsi="Calibri" w:cs="Calibri"/>
          <w:i w:val="0"/>
          <w:iCs w:val="0"/>
        </w:rPr>
        <w:t>D.其他可能影响采购公正的利害关系（如有，请如实说明）【</w:t>
      </w:r>
      <w:r>
        <w:rPr>
          <w:rFonts w:hint="default" w:ascii="Calibri" w:hAnsi="Calibri" w:cs="Calibri"/>
          <w:i w:val="0"/>
          <w:iCs w:val="0"/>
          <w:u w:val="single"/>
        </w:rPr>
        <w:t xml:space="preserve">        </w:t>
      </w:r>
      <w:r>
        <w:rPr>
          <w:rFonts w:hint="default" w:ascii="Calibri" w:hAnsi="Calibri" w:cs="Calibri"/>
          <w:i w:val="0"/>
          <w:iCs w:val="0"/>
        </w:rPr>
        <w:t>】。</w:t>
      </w:r>
    </w:p>
    <w:p w14:paraId="5AE0E4A3">
      <w:pPr>
        <w:ind w:firstLine="420" w:firstLineChars="200"/>
        <w:rPr>
          <w:rFonts w:hint="default" w:ascii="Calibri" w:hAnsi="Calibri" w:cs="Calibri"/>
          <w:i w:val="0"/>
          <w:iCs w:val="0"/>
        </w:rPr>
      </w:pPr>
      <w:r>
        <w:rPr>
          <w:rFonts w:hint="default" w:ascii="Calibri" w:hAnsi="Calibri" w:cs="Calibri"/>
          <w:i w:val="0"/>
          <w:iCs w:val="0"/>
        </w:rPr>
        <w:t xml:space="preserve">二、现已清楚知道参加本项目采购活动的其他所有供应商名称，本单位 </w:t>
      </w:r>
      <w:r>
        <w:rPr>
          <w:rFonts w:hint="default" w:ascii="Calibri" w:hAnsi="Calibri" w:cs="Calibri"/>
          <w:i w:val="0"/>
          <w:iCs w:val="0"/>
          <w:color w:val="000000"/>
          <w:kern w:val="0"/>
          <w:szCs w:val="21"/>
          <w:lang w:eastAsia="zh-CN"/>
        </w:rPr>
        <w:t>□</w:t>
      </w:r>
      <w:r>
        <w:rPr>
          <w:rFonts w:hint="default" w:ascii="Calibri" w:hAnsi="Calibri" w:cs="Calibri"/>
          <w:i w:val="0"/>
          <w:iCs w:val="0"/>
        </w:rPr>
        <w:t xml:space="preserve">与其他所有供应商之间均不存在利害关系 </w:t>
      </w:r>
      <w:r>
        <w:rPr>
          <w:rFonts w:hint="default" w:ascii="Calibri" w:hAnsi="Calibri" w:cs="Calibri"/>
          <w:i w:val="0"/>
          <w:iCs w:val="0"/>
          <w:color w:val="000000"/>
          <w:kern w:val="0"/>
          <w:szCs w:val="21"/>
          <w:lang w:eastAsia="zh-CN"/>
        </w:rPr>
        <w:t>□</w:t>
      </w:r>
      <w:r>
        <w:rPr>
          <w:rFonts w:hint="default" w:ascii="Calibri" w:hAnsi="Calibri" w:cs="Calibri"/>
          <w:i w:val="0"/>
          <w:iCs w:val="0"/>
        </w:rPr>
        <w:t>与【</w:t>
      </w:r>
      <w:r>
        <w:rPr>
          <w:rFonts w:hint="default" w:ascii="Calibri" w:hAnsi="Calibri" w:cs="Calibri"/>
          <w:i w:val="0"/>
          <w:iCs w:val="0"/>
          <w:u w:val="single"/>
        </w:rPr>
        <w:t xml:space="preserve">        </w:t>
      </w:r>
      <w:r>
        <w:rPr>
          <w:rFonts w:hint="default" w:ascii="Calibri" w:hAnsi="Calibri" w:cs="Calibri"/>
          <w:i w:val="0"/>
          <w:iCs w:val="0"/>
        </w:rPr>
        <w:t>】（供应商名称）之间存在下列利害关系【</w:t>
      </w:r>
      <w:r>
        <w:rPr>
          <w:rFonts w:hint="default" w:ascii="Calibri" w:hAnsi="Calibri" w:cs="Calibri"/>
          <w:i w:val="0"/>
          <w:iCs w:val="0"/>
          <w:u w:val="single"/>
        </w:rPr>
        <w:t xml:space="preserve">        </w:t>
      </w:r>
      <w:r>
        <w:rPr>
          <w:rFonts w:hint="default" w:ascii="Calibri" w:hAnsi="Calibri" w:cs="Calibri"/>
          <w:i w:val="0"/>
          <w:iCs w:val="0"/>
        </w:rPr>
        <w:t>】：</w:t>
      </w:r>
    </w:p>
    <w:p w14:paraId="602292D6">
      <w:pPr>
        <w:ind w:firstLine="420" w:firstLineChars="200"/>
        <w:rPr>
          <w:rFonts w:hint="default" w:ascii="Calibri" w:hAnsi="Calibri" w:cs="Calibri"/>
          <w:i w:val="0"/>
          <w:iCs w:val="0"/>
        </w:rPr>
      </w:pPr>
      <w:r>
        <w:rPr>
          <w:rFonts w:hint="default" w:ascii="Calibri" w:hAnsi="Calibri" w:cs="Calibri"/>
          <w:i w:val="0"/>
          <w:iCs w:val="0"/>
        </w:rPr>
        <w:t>A.法定代表人或负责人或实际控制人是同一人</w:t>
      </w:r>
    </w:p>
    <w:p w14:paraId="6C982752">
      <w:pPr>
        <w:ind w:firstLine="420" w:firstLineChars="200"/>
        <w:rPr>
          <w:rFonts w:hint="default" w:ascii="Calibri" w:hAnsi="Calibri" w:cs="Calibri"/>
          <w:i w:val="0"/>
          <w:iCs w:val="0"/>
        </w:rPr>
      </w:pPr>
      <w:r>
        <w:rPr>
          <w:rFonts w:hint="default" w:ascii="Calibri" w:hAnsi="Calibri" w:cs="Calibri"/>
          <w:i w:val="0"/>
          <w:iCs w:val="0"/>
        </w:rPr>
        <w:t>B.法定代表人或负责人或实际控制人是夫妻关系</w:t>
      </w:r>
    </w:p>
    <w:p w14:paraId="22F2CFFB">
      <w:pPr>
        <w:ind w:firstLine="420" w:firstLineChars="200"/>
        <w:rPr>
          <w:rFonts w:hint="default" w:ascii="Calibri" w:hAnsi="Calibri" w:cs="Calibri"/>
          <w:i w:val="0"/>
          <w:iCs w:val="0"/>
        </w:rPr>
      </w:pPr>
      <w:r>
        <w:rPr>
          <w:rFonts w:hint="default" w:ascii="Calibri" w:hAnsi="Calibri" w:cs="Calibri"/>
          <w:i w:val="0"/>
          <w:iCs w:val="0"/>
        </w:rPr>
        <w:t>C.法定代表人或负责人或实际控制人是直系血亲关系</w:t>
      </w:r>
    </w:p>
    <w:p w14:paraId="3AC32158">
      <w:pPr>
        <w:ind w:firstLine="420" w:firstLineChars="200"/>
        <w:rPr>
          <w:rFonts w:hint="default" w:ascii="Calibri" w:hAnsi="Calibri" w:cs="Calibri"/>
          <w:i w:val="0"/>
          <w:iCs w:val="0"/>
        </w:rPr>
      </w:pPr>
      <w:r>
        <w:rPr>
          <w:rFonts w:hint="default" w:ascii="Calibri" w:hAnsi="Calibri" w:cs="Calibri"/>
          <w:i w:val="0"/>
          <w:iCs w:val="0"/>
        </w:rPr>
        <w:t>D.法定代表人或负责人或实际控制人存在三代以内旁系血亲关系</w:t>
      </w:r>
    </w:p>
    <w:p w14:paraId="4C186E5F">
      <w:pPr>
        <w:ind w:firstLine="420" w:firstLineChars="200"/>
        <w:rPr>
          <w:rFonts w:hint="default" w:ascii="Calibri" w:hAnsi="Calibri" w:cs="Calibri"/>
          <w:i w:val="0"/>
          <w:iCs w:val="0"/>
        </w:rPr>
      </w:pPr>
      <w:r>
        <w:rPr>
          <w:rFonts w:hint="default" w:ascii="Calibri" w:hAnsi="Calibri" w:cs="Calibri"/>
          <w:i w:val="0"/>
          <w:iCs w:val="0"/>
        </w:rPr>
        <w:t>E.法定代表人或负责人或实际控制人存在近姻亲关系</w:t>
      </w:r>
    </w:p>
    <w:p w14:paraId="00E9515A">
      <w:pPr>
        <w:ind w:firstLine="420" w:firstLineChars="200"/>
        <w:rPr>
          <w:rFonts w:hint="default" w:ascii="Calibri" w:hAnsi="Calibri" w:cs="Calibri"/>
          <w:i w:val="0"/>
          <w:iCs w:val="0"/>
        </w:rPr>
      </w:pPr>
      <w:r>
        <w:rPr>
          <w:rFonts w:hint="default" w:ascii="Calibri" w:hAnsi="Calibri" w:cs="Calibri"/>
          <w:i w:val="0"/>
          <w:iCs w:val="0"/>
        </w:rPr>
        <w:t>F.法定代表人或负责人或实际控制人存在股份控制或实际控制关系</w:t>
      </w:r>
    </w:p>
    <w:p w14:paraId="1F78C8CC">
      <w:pPr>
        <w:ind w:firstLine="420" w:firstLineChars="200"/>
        <w:rPr>
          <w:rFonts w:hint="default" w:ascii="Calibri" w:hAnsi="Calibri" w:cs="Calibri"/>
          <w:i w:val="0"/>
          <w:iCs w:val="0"/>
        </w:rPr>
      </w:pPr>
      <w:r>
        <w:rPr>
          <w:rFonts w:hint="default" w:ascii="Calibri" w:hAnsi="Calibri" w:cs="Calibri"/>
          <w:i w:val="0"/>
          <w:iCs w:val="0"/>
        </w:rPr>
        <w:t>G.存在共同直接或间接投资设立子公司、联营企业和合营企业情况</w:t>
      </w:r>
    </w:p>
    <w:p w14:paraId="33718A06">
      <w:pPr>
        <w:ind w:firstLine="420" w:firstLineChars="200"/>
        <w:rPr>
          <w:rFonts w:hint="default" w:ascii="Calibri" w:hAnsi="Calibri" w:cs="Calibri"/>
          <w:i w:val="0"/>
          <w:iCs w:val="0"/>
        </w:rPr>
      </w:pPr>
      <w:r>
        <w:rPr>
          <w:rFonts w:hint="default" w:ascii="Calibri" w:hAnsi="Calibri" w:cs="Calibri"/>
          <w:i w:val="0"/>
          <w:iCs w:val="0"/>
        </w:rPr>
        <w:t>H.存在分级代理或代销关系、同一生产制造商关系、管理关系、重要业务（占主营业务收入50%以上）或重要财务往来关系（如融资）等其他实质性控制关系</w:t>
      </w:r>
    </w:p>
    <w:p w14:paraId="4300854D">
      <w:pPr>
        <w:ind w:firstLine="420" w:firstLineChars="200"/>
        <w:rPr>
          <w:rFonts w:hint="default" w:ascii="Calibri" w:hAnsi="Calibri" w:cs="Calibri"/>
          <w:i w:val="0"/>
          <w:iCs w:val="0"/>
        </w:rPr>
      </w:pPr>
      <w:r>
        <w:rPr>
          <w:rFonts w:hint="default" w:ascii="Calibri" w:hAnsi="Calibri" w:cs="Calibri"/>
          <w:i w:val="0"/>
          <w:iCs w:val="0"/>
        </w:rPr>
        <w:t>I.其他利害关系情况【</w:t>
      </w:r>
      <w:r>
        <w:rPr>
          <w:rFonts w:hint="default" w:ascii="Calibri" w:hAnsi="Calibri" w:cs="Calibri"/>
          <w:i w:val="0"/>
          <w:iCs w:val="0"/>
          <w:u w:val="single"/>
        </w:rPr>
        <w:t xml:space="preserve">        </w:t>
      </w:r>
      <w:r>
        <w:rPr>
          <w:rFonts w:hint="default" w:ascii="Calibri" w:hAnsi="Calibri" w:cs="Calibri"/>
          <w:i w:val="0"/>
          <w:iCs w:val="0"/>
        </w:rPr>
        <w:t>】。</w:t>
      </w:r>
    </w:p>
    <w:p w14:paraId="5468FA5B">
      <w:pPr>
        <w:ind w:firstLine="420" w:firstLineChars="200"/>
        <w:rPr>
          <w:rFonts w:hint="default" w:ascii="Calibri" w:hAnsi="Calibri" w:cs="Calibri"/>
          <w:i w:val="0"/>
          <w:iCs w:val="0"/>
        </w:rPr>
      </w:pPr>
      <w:r>
        <w:rPr>
          <w:rFonts w:hint="default" w:ascii="Calibri" w:hAnsi="Calibri" w:cs="Calibri"/>
          <w:i w:val="0"/>
          <w:iCs w:val="0"/>
        </w:rPr>
        <w:t>三、现已清楚知道并严格遵守政府采购法律法规和现场纪律。</w:t>
      </w:r>
    </w:p>
    <w:p w14:paraId="2D9E6ACF">
      <w:pPr>
        <w:ind w:firstLine="420" w:firstLineChars="200"/>
        <w:rPr>
          <w:rFonts w:hint="default" w:ascii="Calibri" w:hAnsi="Calibri" w:cs="Calibri"/>
          <w:i w:val="0"/>
          <w:iCs w:val="0"/>
        </w:rPr>
      </w:pPr>
      <w:r>
        <w:rPr>
          <w:rFonts w:hint="default" w:ascii="Calibri" w:hAnsi="Calibri" w:cs="Calibri"/>
          <w:i w:val="0"/>
          <w:iCs w:val="0"/>
        </w:rPr>
        <w:t>四、我发现【</w:t>
      </w:r>
      <w:r>
        <w:rPr>
          <w:rFonts w:hint="default" w:ascii="Calibri" w:hAnsi="Calibri" w:cs="Calibri"/>
          <w:i w:val="0"/>
          <w:iCs w:val="0"/>
          <w:u w:val="single"/>
        </w:rPr>
        <w:t xml:space="preserve">        </w:t>
      </w:r>
      <w:r>
        <w:rPr>
          <w:rFonts w:hint="default" w:ascii="Calibri" w:hAnsi="Calibri" w:cs="Calibri"/>
          <w:i w:val="0"/>
          <w:iCs w:val="0"/>
        </w:rPr>
        <w:t>】供应商之间存在或可能存在上述第二条第【</w:t>
      </w:r>
      <w:r>
        <w:rPr>
          <w:rFonts w:hint="default" w:ascii="Calibri" w:hAnsi="Calibri" w:cs="Calibri"/>
          <w:i w:val="0"/>
          <w:iCs w:val="0"/>
          <w:u w:val="single"/>
        </w:rPr>
        <w:t xml:space="preserve">        </w:t>
      </w:r>
      <w:r>
        <w:rPr>
          <w:rFonts w:hint="default" w:ascii="Calibri" w:hAnsi="Calibri" w:cs="Calibri"/>
          <w:i w:val="0"/>
          <w:iCs w:val="0"/>
        </w:rPr>
        <w:t>】项利害关系。</w:t>
      </w:r>
    </w:p>
    <w:p w14:paraId="0E83916D">
      <w:pPr>
        <w:ind w:firstLine="420" w:firstLineChars="200"/>
        <w:rPr>
          <w:rFonts w:hint="default" w:ascii="Calibri" w:hAnsi="Calibri" w:cs="Calibri"/>
          <w:i w:val="0"/>
          <w:iCs w:val="0"/>
        </w:rPr>
      </w:pPr>
    </w:p>
    <w:p w14:paraId="224B00F9">
      <w:pPr>
        <w:adjustRightInd w:val="0"/>
        <w:ind w:firstLine="420" w:firstLineChars="200"/>
        <w:rPr>
          <w:rFonts w:hint="default" w:ascii="Calibri" w:hAnsi="Calibri" w:cs="Calibri"/>
          <w:i w:val="0"/>
          <w:iCs w:val="0"/>
          <w:color w:val="000000"/>
          <w:spacing w:val="20"/>
          <w:szCs w:val="21"/>
          <w:u w:val="single"/>
        </w:rPr>
      </w:pPr>
      <w:r>
        <w:rPr>
          <w:rFonts w:hint="default" w:ascii="Calibri" w:hAnsi="Calibri" w:cs="Calibri"/>
          <w:i w:val="0"/>
          <w:iCs w:val="0"/>
          <w:color w:val="000000"/>
          <w:szCs w:val="21"/>
        </w:rPr>
        <w:t>投标人全称：</w:t>
      </w:r>
      <w:r>
        <w:rPr>
          <w:rFonts w:hint="default" w:ascii="Calibri" w:hAnsi="Calibri" w:cs="Calibri"/>
          <w:i w:val="0"/>
          <w:iCs w:val="0"/>
          <w:color w:val="000000"/>
          <w:szCs w:val="21"/>
          <w:u w:val="single"/>
        </w:rPr>
        <w:t xml:space="preserve">                       </w:t>
      </w:r>
      <w:r>
        <w:rPr>
          <w:rFonts w:hint="default" w:ascii="Calibri" w:hAnsi="Calibri" w:cs="Calibri"/>
          <w:i w:val="0"/>
          <w:iCs w:val="0"/>
          <w:color w:val="000000"/>
          <w:szCs w:val="21"/>
        </w:rPr>
        <w:t>（盖单位公章）</w:t>
      </w:r>
    </w:p>
    <w:p w14:paraId="5895D948">
      <w:pPr>
        <w:adjustRightInd w:val="0"/>
        <w:ind w:firstLine="420" w:firstLineChars="200"/>
        <w:rPr>
          <w:rFonts w:hint="default" w:ascii="Calibri" w:hAnsi="Calibri" w:cs="Calibri"/>
          <w:i w:val="0"/>
          <w:iCs w:val="0"/>
          <w:color w:val="000000"/>
          <w:szCs w:val="21"/>
        </w:rPr>
      </w:pPr>
      <w:r>
        <w:rPr>
          <w:rFonts w:hint="default" w:ascii="Calibri" w:hAnsi="Calibri" w:cs="Calibri"/>
          <w:i w:val="0"/>
          <w:iCs w:val="0"/>
          <w:color w:val="000000"/>
          <w:szCs w:val="21"/>
        </w:rPr>
        <w:t>日期：</w:t>
      </w:r>
      <w:r>
        <w:rPr>
          <w:rFonts w:hint="eastAsia" w:cs="Calibri"/>
          <w:i w:val="0"/>
          <w:iCs w:val="0"/>
          <w:color w:val="000000"/>
          <w:szCs w:val="21"/>
          <w:lang w:eastAsia="zh-CN"/>
        </w:rPr>
        <w:t>2025年  月  日</w:t>
      </w:r>
    </w:p>
    <w:p w14:paraId="2E5D0B35">
      <w:pPr>
        <w:ind w:firstLine="420" w:firstLineChars="200"/>
        <w:rPr>
          <w:rFonts w:hint="default" w:ascii="Calibri" w:hAnsi="Calibri" w:cs="Calibri"/>
          <w:i w:val="0"/>
          <w:iCs w:val="0"/>
        </w:rPr>
      </w:pPr>
    </w:p>
    <w:p w14:paraId="3DF0D0A3">
      <w:pPr>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说明：</w:t>
      </w:r>
    </w:p>
    <w:p w14:paraId="246B7DE2">
      <w:pPr>
        <w:ind w:firstLine="420" w:firstLineChars="200"/>
        <w:rPr>
          <w:rFonts w:hint="default" w:ascii="Calibri" w:hAnsi="Calibri" w:eastAsia="楷体" w:cs="Calibri"/>
          <w:i w:val="0"/>
          <w:iCs w:val="0"/>
          <w:szCs w:val="21"/>
        </w:rPr>
      </w:pPr>
      <w:r>
        <w:rPr>
          <w:rFonts w:hint="default" w:ascii="Calibri" w:hAnsi="Calibri" w:eastAsia="楷体" w:cs="Calibri"/>
          <w:i w:val="0"/>
          <w:iCs w:val="0"/>
          <w:szCs w:val="21"/>
        </w:rPr>
        <w:t>（1）投标人解密投标文件及获知其他投标人信息进行如实声明并盖章，以扫描件形式提交给采购代理机构，邮箱：85830198@zjsct.cn。</w:t>
      </w:r>
    </w:p>
    <w:p w14:paraId="25302A14">
      <w:pPr>
        <w:ind w:firstLine="420" w:firstLineChars="200"/>
        <w:rPr>
          <w:rFonts w:hint="default" w:ascii="Calibri" w:hAnsi="Calibri" w:eastAsia="楷体" w:cs="Calibri"/>
          <w:i w:val="0"/>
          <w:iCs w:val="0"/>
          <w:color w:val="000000"/>
          <w:szCs w:val="21"/>
        </w:rPr>
      </w:pPr>
      <w:r>
        <w:rPr>
          <w:rFonts w:hint="default" w:ascii="Calibri" w:hAnsi="Calibri" w:eastAsia="楷体" w:cs="Calibri"/>
          <w:i w:val="0"/>
          <w:iCs w:val="0"/>
          <w:szCs w:val="21"/>
        </w:rPr>
        <w:t>（2）此声明书</w:t>
      </w:r>
      <w:r>
        <w:rPr>
          <w:rFonts w:hint="default" w:ascii="Calibri" w:hAnsi="Calibri" w:eastAsia="楷体" w:cs="Calibri"/>
          <w:i w:val="0"/>
          <w:iCs w:val="0"/>
          <w:color w:val="000000"/>
          <w:szCs w:val="21"/>
        </w:rPr>
        <w:t>不用编入投标文件中。</w:t>
      </w:r>
    </w:p>
    <w:p w14:paraId="0EFE15C2">
      <w:pPr>
        <w:rPr>
          <w:rFonts w:hint="default" w:ascii="Calibri" w:hAnsi="Calibri" w:cs="Calibri"/>
          <w:i w:val="0"/>
          <w:iCs w:val="0"/>
        </w:rPr>
      </w:pPr>
      <w:r>
        <w:rPr>
          <w:rFonts w:hint="default" w:ascii="Calibri" w:hAnsi="Calibri" w:cs="Calibri"/>
          <w:i w:val="0"/>
          <w:iCs w:val="0"/>
        </w:rPr>
        <w:br w:type="page"/>
      </w:r>
    </w:p>
    <w:p w14:paraId="0EE02E3C">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4</w:t>
      </w:r>
      <w:r>
        <w:rPr>
          <w:rFonts w:hint="default" w:ascii="Calibri" w:hAnsi="Calibri" w:cs="Calibri"/>
          <w:i w:val="0"/>
          <w:iCs w:val="0"/>
        </w:rPr>
        <w:t>】询问函范本</w:t>
      </w:r>
    </w:p>
    <w:p w14:paraId="01BFBC9B">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询问函范本</w:t>
      </w:r>
    </w:p>
    <w:p w14:paraId="61B9928C">
      <w:pPr>
        <w:rPr>
          <w:rFonts w:hint="default" w:ascii="Calibri" w:hAnsi="Calibri" w:cs="Calibri"/>
          <w:bCs/>
          <w:i w:val="0"/>
          <w:iCs w:val="0"/>
          <w:szCs w:val="21"/>
        </w:rPr>
      </w:pPr>
      <w:r>
        <w:rPr>
          <w:rFonts w:hint="default" w:ascii="Calibri" w:hAnsi="Calibri" w:cs="Calibri"/>
          <w:bCs/>
          <w:i w:val="0"/>
          <w:iCs w:val="0"/>
          <w:szCs w:val="21"/>
        </w:rPr>
        <w:t>一、供应商基本信息</w:t>
      </w:r>
    </w:p>
    <w:p w14:paraId="51872B0E">
      <w:pPr>
        <w:rPr>
          <w:rFonts w:hint="default" w:ascii="Calibri" w:hAnsi="Calibri" w:cs="Calibri"/>
          <w:i w:val="0"/>
          <w:iCs w:val="0"/>
          <w:szCs w:val="21"/>
          <w:u w:val="dotted"/>
        </w:rPr>
      </w:pPr>
      <w:r>
        <w:rPr>
          <w:rFonts w:hint="default" w:ascii="Calibri" w:hAnsi="Calibri" w:cs="Calibri"/>
          <w:i w:val="0"/>
          <w:iCs w:val="0"/>
          <w:szCs w:val="21"/>
        </w:rPr>
        <w:t>供应商：</w:t>
      </w:r>
      <w:r>
        <w:rPr>
          <w:rFonts w:hint="default" w:ascii="Calibri" w:hAnsi="Calibri" w:cs="Calibri"/>
          <w:i w:val="0"/>
          <w:iCs w:val="0"/>
          <w:szCs w:val="21"/>
          <w:u w:val="dotted"/>
        </w:rPr>
        <w:t xml:space="preserve">                                        </w:t>
      </w:r>
    </w:p>
    <w:p w14:paraId="51259C69">
      <w:pPr>
        <w:rPr>
          <w:rFonts w:hint="default" w:ascii="Calibri" w:hAnsi="Calibri" w:cs="Calibri"/>
          <w:i w:val="0"/>
          <w:iCs w:val="0"/>
          <w:szCs w:val="21"/>
        </w:rPr>
      </w:pPr>
      <w:r>
        <w:rPr>
          <w:rFonts w:hint="default" w:ascii="Calibri" w:hAnsi="Calibri" w:cs="Calibri"/>
          <w:i w:val="0"/>
          <w:iCs w:val="0"/>
          <w:szCs w:val="21"/>
        </w:rPr>
        <w:t>地址：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24446BE5">
      <w:pPr>
        <w:rPr>
          <w:rFonts w:hint="default" w:ascii="Calibri" w:hAnsi="Calibri" w:cs="Calibri"/>
          <w:i w:val="0"/>
          <w:iCs w:val="0"/>
          <w:szCs w:val="21"/>
        </w:rPr>
      </w:pPr>
      <w:r>
        <w:rPr>
          <w:rFonts w:hint="default" w:ascii="Calibri" w:hAnsi="Calibri" w:cs="Calibri"/>
          <w:i w:val="0"/>
          <w:iCs w:val="0"/>
          <w:szCs w:val="21"/>
        </w:rPr>
        <w:t>联系人：</w:t>
      </w:r>
      <w:r>
        <w:rPr>
          <w:rFonts w:hint="default" w:ascii="Calibri" w:hAnsi="Calibri" w:cs="Calibri"/>
          <w:i w:val="0"/>
          <w:iCs w:val="0"/>
          <w:szCs w:val="21"/>
          <w:u w:val="dotted"/>
        </w:rPr>
        <w:t xml:space="preserve">                      </w:t>
      </w: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0545BD2D">
      <w:pPr>
        <w:rPr>
          <w:rFonts w:hint="default" w:ascii="Calibri" w:hAnsi="Calibri" w:cs="Calibri"/>
          <w:i w:val="0"/>
          <w:iCs w:val="0"/>
          <w:szCs w:val="21"/>
          <w:u w:val="dotted"/>
        </w:rPr>
      </w:pPr>
      <w:r>
        <w:rPr>
          <w:rFonts w:hint="default" w:ascii="Calibri" w:hAnsi="Calibri" w:cs="Calibri"/>
          <w:i w:val="0"/>
          <w:iCs w:val="0"/>
          <w:szCs w:val="21"/>
        </w:rPr>
        <w:t>授权代表：</w:t>
      </w:r>
      <w:r>
        <w:rPr>
          <w:rFonts w:hint="default" w:ascii="Calibri" w:hAnsi="Calibri" w:cs="Calibri"/>
          <w:i w:val="0"/>
          <w:iCs w:val="0"/>
          <w:szCs w:val="21"/>
          <w:u w:val="dotted"/>
        </w:rPr>
        <w:t xml:space="preserve">                                          </w:t>
      </w:r>
    </w:p>
    <w:p w14:paraId="1C3C9D0B">
      <w:pPr>
        <w:rPr>
          <w:rFonts w:hint="default" w:ascii="Calibri" w:hAnsi="Calibri" w:cs="Calibri"/>
          <w:i w:val="0"/>
          <w:iCs w:val="0"/>
          <w:szCs w:val="21"/>
        </w:rPr>
      </w:pPr>
      <w:r>
        <w:rPr>
          <w:rFonts w:hint="default" w:ascii="Calibri" w:hAnsi="Calibri" w:cs="Calibri"/>
          <w:i w:val="0"/>
          <w:iCs w:val="0"/>
          <w:szCs w:val="21"/>
        </w:rPr>
        <w:t>联系电话：</w:t>
      </w:r>
      <w:r>
        <w:rPr>
          <w:rFonts w:hint="default" w:ascii="Calibri" w:hAnsi="Calibri" w:cs="Calibri"/>
          <w:i w:val="0"/>
          <w:iCs w:val="0"/>
          <w:szCs w:val="21"/>
          <w:u w:val="dotted"/>
        </w:rPr>
        <w:t xml:space="preserve">                                           </w:t>
      </w:r>
      <w:r>
        <w:rPr>
          <w:rFonts w:hint="default" w:ascii="Calibri" w:hAnsi="Calibri" w:cs="Calibri"/>
          <w:i w:val="0"/>
          <w:iCs w:val="0"/>
          <w:szCs w:val="21"/>
        </w:rPr>
        <w:t xml:space="preserve"> </w:t>
      </w:r>
    </w:p>
    <w:p w14:paraId="6C5E799F">
      <w:pPr>
        <w:rPr>
          <w:rFonts w:hint="default" w:ascii="Calibri" w:hAnsi="Calibri" w:cs="Calibri"/>
          <w:i w:val="0"/>
          <w:iCs w:val="0"/>
          <w:szCs w:val="21"/>
        </w:rPr>
      </w:pPr>
      <w:r>
        <w:rPr>
          <w:rFonts w:hint="default" w:ascii="Calibri" w:hAnsi="Calibri" w:cs="Calibri"/>
          <w:i w:val="0"/>
          <w:iCs w:val="0"/>
          <w:szCs w:val="21"/>
        </w:rPr>
        <w:t xml:space="preserve">地址： </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65F006DE">
      <w:pPr>
        <w:rPr>
          <w:rFonts w:hint="default" w:ascii="Calibri" w:hAnsi="Calibri" w:cs="Calibri"/>
          <w:bCs/>
          <w:i w:val="0"/>
          <w:iCs w:val="0"/>
          <w:szCs w:val="21"/>
        </w:rPr>
      </w:pPr>
      <w:r>
        <w:rPr>
          <w:rFonts w:hint="default" w:ascii="Calibri" w:hAnsi="Calibri" w:cs="Calibri"/>
          <w:bCs/>
          <w:i w:val="0"/>
          <w:iCs w:val="0"/>
          <w:szCs w:val="21"/>
        </w:rPr>
        <w:t>二、项目基本情况</w:t>
      </w:r>
    </w:p>
    <w:p w14:paraId="58F9FB07">
      <w:pPr>
        <w:rPr>
          <w:rFonts w:hint="default" w:ascii="Calibri" w:hAnsi="Calibri" w:cs="Calibri"/>
          <w:i w:val="0"/>
          <w:iCs w:val="0"/>
          <w:szCs w:val="21"/>
        </w:rPr>
      </w:pPr>
      <w:r>
        <w:rPr>
          <w:rFonts w:hint="default" w:ascii="Calibri" w:hAnsi="Calibri" w:cs="Calibri"/>
          <w:i w:val="0"/>
          <w:iCs w:val="0"/>
          <w:szCs w:val="21"/>
        </w:rPr>
        <w:t>项目的名称：</w:t>
      </w:r>
      <w:r>
        <w:rPr>
          <w:rFonts w:hint="default" w:ascii="Calibri" w:hAnsi="Calibri" w:cs="Calibri"/>
          <w:i w:val="0"/>
          <w:iCs w:val="0"/>
          <w:szCs w:val="21"/>
          <w:u w:val="dotted"/>
        </w:rPr>
        <w:t xml:space="preserve">                                      </w:t>
      </w:r>
    </w:p>
    <w:p w14:paraId="53D3B73D">
      <w:pPr>
        <w:rPr>
          <w:rFonts w:hint="default" w:ascii="Calibri" w:hAnsi="Calibri" w:cs="Calibri"/>
          <w:i w:val="0"/>
          <w:iCs w:val="0"/>
          <w:szCs w:val="21"/>
        </w:rPr>
      </w:pPr>
      <w:r>
        <w:rPr>
          <w:rFonts w:hint="default" w:ascii="Calibri" w:hAnsi="Calibri" w:cs="Calibri"/>
          <w:i w:val="0"/>
          <w:iCs w:val="0"/>
          <w:szCs w:val="21"/>
        </w:rPr>
        <w:t>项目的编号：</w:t>
      </w:r>
      <w:r>
        <w:rPr>
          <w:rFonts w:hint="default" w:ascii="Calibri" w:hAnsi="Calibri" w:cs="Calibri"/>
          <w:i w:val="0"/>
          <w:iCs w:val="0"/>
          <w:szCs w:val="21"/>
          <w:u w:val="dotted"/>
        </w:rPr>
        <w:t xml:space="preserve">               </w:t>
      </w:r>
      <w:r>
        <w:rPr>
          <w:rFonts w:hint="default" w:ascii="Calibri" w:hAnsi="Calibri" w:cs="Calibri"/>
          <w:i w:val="0"/>
          <w:iCs w:val="0"/>
          <w:szCs w:val="21"/>
        </w:rPr>
        <w:t>包号：</w:t>
      </w:r>
      <w:r>
        <w:rPr>
          <w:rFonts w:hint="default" w:ascii="Calibri" w:hAnsi="Calibri" w:cs="Calibri"/>
          <w:i w:val="0"/>
          <w:iCs w:val="0"/>
          <w:szCs w:val="21"/>
          <w:u w:val="dotted"/>
        </w:rPr>
        <w:t xml:space="preserve">                 </w:t>
      </w:r>
    </w:p>
    <w:p w14:paraId="53AEB0E5">
      <w:pPr>
        <w:rPr>
          <w:rFonts w:hint="default" w:ascii="Calibri" w:hAnsi="Calibri" w:cs="Calibri"/>
          <w:i w:val="0"/>
          <w:iCs w:val="0"/>
          <w:szCs w:val="21"/>
          <w:u w:val="dotted"/>
        </w:rPr>
      </w:pPr>
      <w:r>
        <w:rPr>
          <w:rFonts w:hint="default" w:ascii="Calibri" w:hAnsi="Calibri" w:cs="Calibri"/>
          <w:i w:val="0"/>
          <w:iCs w:val="0"/>
          <w:szCs w:val="21"/>
        </w:rPr>
        <w:t>采购人名称：</w:t>
      </w:r>
      <w:r>
        <w:rPr>
          <w:rFonts w:hint="default" w:ascii="Calibri" w:hAnsi="Calibri" w:cs="Calibri"/>
          <w:i w:val="0"/>
          <w:iCs w:val="0"/>
          <w:szCs w:val="21"/>
          <w:u w:val="dotted"/>
        </w:rPr>
        <w:t xml:space="preserve">                                         </w:t>
      </w:r>
    </w:p>
    <w:p w14:paraId="0741284B">
      <w:pPr>
        <w:rPr>
          <w:rFonts w:hint="default" w:ascii="Calibri" w:hAnsi="Calibri" w:cs="Calibri"/>
          <w:i w:val="0"/>
          <w:iCs w:val="0"/>
          <w:szCs w:val="21"/>
        </w:rPr>
      </w:pPr>
      <w:r>
        <w:rPr>
          <w:rFonts w:hint="default" w:ascii="Calibri" w:hAnsi="Calibri" w:cs="Calibri"/>
          <w:i w:val="0"/>
          <w:iCs w:val="0"/>
          <w:szCs w:val="21"/>
        </w:rPr>
        <w:t>采购文件获取日期：</w:t>
      </w:r>
      <w:r>
        <w:rPr>
          <w:rFonts w:hint="default" w:ascii="Calibri" w:hAnsi="Calibri" w:cs="Calibri"/>
          <w:i w:val="0"/>
          <w:iCs w:val="0"/>
          <w:szCs w:val="21"/>
          <w:u w:val="dotted"/>
        </w:rPr>
        <w:t xml:space="preserve">                                         </w:t>
      </w:r>
    </w:p>
    <w:p w14:paraId="062EA1DE">
      <w:pPr>
        <w:rPr>
          <w:rFonts w:hint="default" w:ascii="Calibri" w:hAnsi="Calibri" w:cs="Calibri"/>
          <w:bCs/>
          <w:i w:val="0"/>
          <w:iCs w:val="0"/>
          <w:szCs w:val="21"/>
        </w:rPr>
      </w:pPr>
      <w:r>
        <w:rPr>
          <w:rFonts w:hint="default" w:ascii="Calibri" w:hAnsi="Calibri" w:cs="Calibri"/>
          <w:bCs/>
          <w:i w:val="0"/>
          <w:iCs w:val="0"/>
          <w:szCs w:val="21"/>
        </w:rPr>
        <w:t>三、询问事项具体内容</w:t>
      </w:r>
    </w:p>
    <w:p w14:paraId="2C7787B0">
      <w:pPr>
        <w:rPr>
          <w:rFonts w:hint="default" w:ascii="Calibri" w:hAnsi="Calibri" w:cs="Calibri"/>
          <w:i w:val="0"/>
          <w:iCs w:val="0"/>
          <w:szCs w:val="21"/>
          <w:u w:val="dotted"/>
        </w:rPr>
      </w:pPr>
      <w:r>
        <w:rPr>
          <w:rFonts w:hint="default" w:ascii="Calibri" w:hAnsi="Calibri" w:cs="Calibri"/>
          <w:bCs/>
          <w:i w:val="0"/>
          <w:iCs w:val="0"/>
          <w:szCs w:val="21"/>
        </w:rPr>
        <w:t>询问</w:t>
      </w:r>
      <w:r>
        <w:rPr>
          <w:rFonts w:hint="default" w:ascii="Calibri" w:hAnsi="Calibri" w:cs="Calibri"/>
          <w:i w:val="0"/>
          <w:iCs w:val="0"/>
          <w:szCs w:val="21"/>
        </w:rPr>
        <w:t>事项1：</w:t>
      </w:r>
      <w:r>
        <w:rPr>
          <w:rFonts w:hint="default" w:ascii="Calibri" w:hAnsi="Calibri" w:cs="Calibri"/>
          <w:i w:val="0"/>
          <w:iCs w:val="0"/>
          <w:szCs w:val="21"/>
          <w:u w:val="dotted"/>
        </w:rPr>
        <w:t xml:space="preserve">                                         </w:t>
      </w:r>
    </w:p>
    <w:p w14:paraId="782E0CD5">
      <w:pPr>
        <w:rPr>
          <w:rFonts w:hint="default" w:ascii="Calibri" w:hAnsi="Calibri" w:cs="Calibri"/>
          <w:i w:val="0"/>
          <w:iCs w:val="0"/>
          <w:szCs w:val="21"/>
          <w:u w:val="dotted"/>
        </w:rPr>
      </w:pPr>
      <w:r>
        <w:rPr>
          <w:rFonts w:hint="default" w:ascii="Calibri" w:hAnsi="Calibri" w:cs="Calibri"/>
          <w:bCs/>
          <w:i w:val="0"/>
          <w:iCs w:val="0"/>
          <w:szCs w:val="21"/>
        </w:rPr>
        <w:t>询问</w:t>
      </w:r>
      <w:r>
        <w:rPr>
          <w:rFonts w:hint="default" w:ascii="Calibri" w:hAnsi="Calibri" w:cs="Calibri"/>
          <w:i w:val="0"/>
          <w:iCs w:val="0"/>
          <w:szCs w:val="21"/>
        </w:rPr>
        <w:t>事项2：</w:t>
      </w:r>
      <w:r>
        <w:rPr>
          <w:rFonts w:hint="default" w:ascii="Calibri" w:hAnsi="Calibri" w:cs="Calibri"/>
          <w:i w:val="0"/>
          <w:iCs w:val="0"/>
          <w:szCs w:val="21"/>
          <w:u w:val="dotted"/>
        </w:rPr>
        <w:t xml:space="preserve">                                         </w:t>
      </w:r>
    </w:p>
    <w:p w14:paraId="688539E0">
      <w:pPr>
        <w:rPr>
          <w:rFonts w:hint="default" w:ascii="Calibri" w:hAnsi="Calibri" w:cs="Calibri"/>
          <w:i w:val="0"/>
          <w:iCs w:val="0"/>
          <w:szCs w:val="21"/>
        </w:rPr>
      </w:pPr>
      <w:r>
        <w:rPr>
          <w:rFonts w:hint="default" w:ascii="Calibri" w:hAnsi="Calibri" w:cs="Calibri"/>
          <w:i w:val="0"/>
          <w:iCs w:val="0"/>
          <w:szCs w:val="21"/>
        </w:rPr>
        <w:t>……</w:t>
      </w:r>
    </w:p>
    <w:p w14:paraId="0600E9DB">
      <w:pPr>
        <w:rPr>
          <w:rFonts w:hint="default" w:ascii="Calibri" w:hAnsi="Calibri" w:cs="Calibri"/>
          <w:bCs/>
          <w:i w:val="0"/>
          <w:iCs w:val="0"/>
          <w:szCs w:val="21"/>
        </w:rPr>
      </w:pPr>
      <w:r>
        <w:rPr>
          <w:rFonts w:hint="default" w:ascii="Calibri" w:hAnsi="Calibri" w:cs="Calibri"/>
          <w:bCs/>
          <w:i w:val="0"/>
          <w:iCs w:val="0"/>
          <w:szCs w:val="21"/>
        </w:rPr>
        <w:t>四、与询问事项相关的请求</w:t>
      </w:r>
    </w:p>
    <w:p w14:paraId="2E8DDB23">
      <w:pPr>
        <w:rPr>
          <w:rFonts w:hint="default" w:ascii="Calibri" w:hAnsi="Calibri" w:cs="Calibri"/>
          <w:i w:val="0"/>
          <w:iCs w:val="0"/>
          <w:szCs w:val="21"/>
          <w:u w:val="dotted"/>
        </w:rPr>
      </w:pPr>
      <w:r>
        <w:rPr>
          <w:rFonts w:hint="default" w:ascii="Calibri" w:hAnsi="Calibri" w:cs="Calibri"/>
          <w:i w:val="0"/>
          <w:iCs w:val="0"/>
          <w:szCs w:val="21"/>
        </w:rPr>
        <w:t>请求：</w:t>
      </w:r>
      <w:r>
        <w:rPr>
          <w:rFonts w:hint="default" w:ascii="Calibri" w:hAnsi="Calibri" w:cs="Calibri"/>
          <w:i w:val="0"/>
          <w:iCs w:val="0"/>
          <w:szCs w:val="21"/>
          <w:u w:val="dotted"/>
        </w:rPr>
        <w:t xml:space="preserve">                                               </w:t>
      </w:r>
    </w:p>
    <w:p w14:paraId="15112C74">
      <w:pPr>
        <w:rPr>
          <w:rFonts w:hint="default" w:ascii="Calibri" w:hAnsi="Calibri" w:cs="Calibri"/>
          <w:i w:val="0"/>
          <w:iCs w:val="0"/>
          <w:szCs w:val="21"/>
        </w:rPr>
      </w:pPr>
    </w:p>
    <w:p w14:paraId="43B1F906">
      <w:pPr>
        <w:rPr>
          <w:rFonts w:hint="default" w:ascii="Calibri" w:hAnsi="Calibri" w:cs="Calibri"/>
          <w:i w:val="0"/>
          <w:iCs w:val="0"/>
          <w:szCs w:val="21"/>
        </w:rPr>
      </w:pPr>
      <w:r>
        <w:rPr>
          <w:rFonts w:hint="default" w:ascii="Calibri" w:hAnsi="Calibri" w:cs="Calibri"/>
          <w:i w:val="0"/>
          <w:iCs w:val="0"/>
          <w:szCs w:val="21"/>
          <w:lang w:eastAsia="zh-CN"/>
        </w:rPr>
        <w:t>签名</w:t>
      </w:r>
      <w:r>
        <w:rPr>
          <w:rFonts w:hint="default" w:ascii="Calibri" w:hAnsi="Calibri" w:cs="Calibri"/>
          <w:i w:val="0"/>
          <w:iCs w:val="0"/>
          <w:szCs w:val="21"/>
        </w:rPr>
        <w:t xml:space="preserve">（签章）：                   公章：                      </w:t>
      </w:r>
    </w:p>
    <w:p w14:paraId="7973EA89">
      <w:pPr>
        <w:rPr>
          <w:rFonts w:hint="default" w:ascii="Calibri" w:hAnsi="Calibri" w:cs="Calibri"/>
          <w:i w:val="0"/>
          <w:iCs w:val="0"/>
          <w:szCs w:val="21"/>
        </w:rPr>
      </w:pPr>
      <w:r>
        <w:rPr>
          <w:rFonts w:hint="default" w:ascii="Calibri" w:hAnsi="Calibri" w:cs="Calibri"/>
          <w:i w:val="0"/>
          <w:iCs w:val="0"/>
          <w:szCs w:val="21"/>
        </w:rPr>
        <w:t xml:space="preserve">日期：    </w:t>
      </w:r>
    </w:p>
    <w:p w14:paraId="387E1F78">
      <w:pPr>
        <w:rPr>
          <w:rFonts w:hint="default" w:ascii="Calibri" w:hAnsi="Calibri" w:cs="Calibri"/>
          <w:i w:val="0"/>
          <w:iCs w:val="0"/>
        </w:rPr>
      </w:pPr>
      <w:r>
        <w:rPr>
          <w:rFonts w:hint="default" w:ascii="Calibri" w:hAnsi="Calibri" w:cs="Calibri"/>
          <w:i w:val="0"/>
          <w:iCs w:val="0"/>
        </w:rPr>
        <w:br w:type="page"/>
      </w:r>
    </w:p>
    <w:p w14:paraId="7BAF555F">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5</w:t>
      </w:r>
      <w:r>
        <w:rPr>
          <w:rFonts w:hint="default" w:ascii="Calibri" w:hAnsi="Calibri" w:cs="Calibri"/>
          <w:i w:val="0"/>
          <w:iCs w:val="0"/>
        </w:rPr>
        <w:t>】质疑函范本及制作说明</w:t>
      </w:r>
    </w:p>
    <w:p w14:paraId="18CBD03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质疑函范本</w:t>
      </w:r>
    </w:p>
    <w:p w14:paraId="53E1B9C6">
      <w:pPr>
        <w:rPr>
          <w:rFonts w:hint="default" w:ascii="Calibri" w:hAnsi="Calibri" w:cs="Calibri"/>
          <w:bCs/>
          <w:i w:val="0"/>
          <w:iCs w:val="0"/>
          <w:szCs w:val="21"/>
        </w:rPr>
      </w:pPr>
      <w:r>
        <w:rPr>
          <w:rFonts w:hint="default" w:ascii="Calibri" w:hAnsi="Calibri" w:cs="Calibri"/>
          <w:bCs/>
          <w:i w:val="0"/>
          <w:iCs w:val="0"/>
          <w:szCs w:val="21"/>
        </w:rPr>
        <w:t>一、质疑供应商基本信息</w:t>
      </w:r>
    </w:p>
    <w:p w14:paraId="76EA109C">
      <w:pPr>
        <w:rPr>
          <w:rFonts w:hint="default" w:ascii="Calibri" w:hAnsi="Calibri" w:cs="Calibri"/>
          <w:i w:val="0"/>
          <w:iCs w:val="0"/>
          <w:szCs w:val="21"/>
          <w:u w:val="dotted"/>
        </w:rPr>
      </w:pPr>
      <w:r>
        <w:rPr>
          <w:rFonts w:hint="default" w:ascii="Calibri" w:hAnsi="Calibri" w:cs="Calibri"/>
          <w:i w:val="0"/>
          <w:iCs w:val="0"/>
          <w:szCs w:val="21"/>
        </w:rPr>
        <w:t>质疑供应商：</w:t>
      </w:r>
      <w:r>
        <w:rPr>
          <w:rFonts w:hint="default" w:ascii="Calibri" w:hAnsi="Calibri" w:cs="Calibri"/>
          <w:i w:val="0"/>
          <w:iCs w:val="0"/>
          <w:szCs w:val="21"/>
          <w:u w:val="dotted"/>
        </w:rPr>
        <w:t xml:space="preserve">                                        </w:t>
      </w:r>
    </w:p>
    <w:p w14:paraId="25ECCC00">
      <w:pPr>
        <w:rPr>
          <w:rFonts w:hint="default" w:ascii="Calibri" w:hAnsi="Calibri" w:cs="Calibri"/>
          <w:i w:val="0"/>
          <w:iCs w:val="0"/>
          <w:szCs w:val="21"/>
        </w:rPr>
      </w:pPr>
      <w:r>
        <w:rPr>
          <w:rFonts w:hint="default" w:ascii="Calibri" w:hAnsi="Calibri" w:cs="Calibri"/>
          <w:i w:val="0"/>
          <w:iCs w:val="0"/>
          <w:szCs w:val="21"/>
        </w:rPr>
        <w:t>地址：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7E5BC27D">
      <w:pPr>
        <w:rPr>
          <w:rFonts w:hint="default" w:ascii="Calibri" w:hAnsi="Calibri" w:cs="Calibri"/>
          <w:i w:val="0"/>
          <w:iCs w:val="0"/>
          <w:szCs w:val="21"/>
        </w:rPr>
      </w:pPr>
      <w:r>
        <w:rPr>
          <w:rFonts w:hint="default" w:ascii="Calibri" w:hAnsi="Calibri" w:cs="Calibri"/>
          <w:i w:val="0"/>
          <w:iCs w:val="0"/>
          <w:szCs w:val="21"/>
        </w:rPr>
        <w:t>联系人：</w:t>
      </w:r>
      <w:r>
        <w:rPr>
          <w:rFonts w:hint="default" w:ascii="Calibri" w:hAnsi="Calibri" w:cs="Calibri"/>
          <w:i w:val="0"/>
          <w:iCs w:val="0"/>
          <w:szCs w:val="21"/>
          <w:u w:val="dotted"/>
        </w:rPr>
        <w:t xml:space="preserve">                      </w:t>
      </w: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49B64ED6">
      <w:pPr>
        <w:rPr>
          <w:rFonts w:hint="default" w:ascii="Calibri" w:hAnsi="Calibri" w:cs="Calibri"/>
          <w:i w:val="0"/>
          <w:iCs w:val="0"/>
          <w:szCs w:val="21"/>
          <w:u w:val="dotted"/>
        </w:rPr>
      </w:pPr>
      <w:r>
        <w:rPr>
          <w:rFonts w:hint="default" w:ascii="Calibri" w:hAnsi="Calibri" w:cs="Calibri"/>
          <w:i w:val="0"/>
          <w:iCs w:val="0"/>
          <w:szCs w:val="21"/>
        </w:rPr>
        <w:t>授权代表：</w:t>
      </w:r>
      <w:r>
        <w:rPr>
          <w:rFonts w:hint="default" w:ascii="Calibri" w:hAnsi="Calibri" w:cs="Calibri"/>
          <w:i w:val="0"/>
          <w:iCs w:val="0"/>
          <w:szCs w:val="21"/>
          <w:u w:val="dotted"/>
        </w:rPr>
        <w:t xml:space="preserve">                                          </w:t>
      </w:r>
    </w:p>
    <w:p w14:paraId="5C45FCAE">
      <w:pPr>
        <w:rPr>
          <w:rFonts w:hint="default" w:ascii="Calibri" w:hAnsi="Calibri" w:cs="Calibri"/>
          <w:i w:val="0"/>
          <w:iCs w:val="0"/>
          <w:szCs w:val="21"/>
        </w:rPr>
      </w:pP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1E14E780">
      <w:pPr>
        <w:rPr>
          <w:rFonts w:hint="default" w:ascii="Calibri" w:hAnsi="Calibri" w:cs="Calibri"/>
          <w:i w:val="0"/>
          <w:iCs w:val="0"/>
          <w:szCs w:val="21"/>
        </w:rPr>
      </w:pPr>
      <w:r>
        <w:rPr>
          <w:rFonts w:hint="default" w:ascii="Calibri" w:hAnsi="Calibri" w:cs="Calibri"/>
          <w:i w:val="0"/>
          <w:iCs w:val="0"/>
          <w:szCs w:val="21"/>
        </w:rPr>
        <w:t xml:space="preserve">地址： </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49C581C7">
      <w:pPr>
        <w:rPr>
          <w:rFonts w:hint="default" w:ascii="Calibri" w:hAnsi="Calibri" w:cs="Calibri"/>
          <w:bCs/>
          <w:i w:val="0"/>
          <w:iCs w:val="0"/>
          <w:szCs w:val="21"/>
        </w:rPr>
      </w:pPr>
      <w:r>
        <w:rPr>
          <w:rFonts w:hint="default" w:ascii="Calibri" w:hAnsi="Calibri" w:cs="Calibri"/>
          <w:bCs/>
          <w:i w:val="0"/>
          <w:iCs w:val="0"/>
          <w:szCs w:val="21"/>
        </w:rPr>
        <w:t>二、质疑项目基本情况</w:t>
      </w:r>
    </w:p>
    <w:p w14:paraId="30F662DC">
      <w:pPr>
        <w:rPr>
          <w:rFonts w:hint="default" w:ascii="Calibri" w:hAnsi="Calibri" w:cs="Calibri"/>
          <w:i w:val="0"/>
          <w:iCs w:val="0"/>
          <w:szCs w:val="21"/>
        </w:rPr>
      </w:pPr>
      <w:r>
        <w:rPr>
          <w:rFonts w:hint="default" w:ascii="Calibri" w:hAnsi="Calibri" w:cs="Calibri"/>
          <w:i w:val="0"/>
          <w:iCs w:val="0"/>
          <w:szCs w:val="21"/>
        </w:rPr>
        <w:t>质疑项目的名称：</w:t>
      </w:r>
      <w:r>
        <w:rPr>
          <w:rFonts w:hint="default" w:ascii="Calibri" w:hAnsi="Calibri" w:cs="Calibri"/>
          <w:i w:val="0"/>
          <w:iCs w:val="0"/>
          <w:szCs w:val="21"/>
          <w:u w:val="dotted"/>
        </w:rPr>
        <w:t xml:space="preserve">                                      </w:t>
      </w:r>
    </w:p>
    <w:p w14:paraId="6CF45AC3">
      <w:pPr>
        <w:rPr>
          <w:rFonts w:hint="default" w:ascii="Calibri" w:hAnsi="Calibri" w:cs="Calibri"/>
          <w:i w:val="0"/>
          <w:iCs w:val="0"/>
          <w:szCs w:val="21"/>
        </w:rPr>
      </w:pPr>
      <w:r>
        <w:rPr>
          <w:rFonts w:hint="default" w:ascii="Calibri" w:hAnsi="Calibri" w:cs="Calibri"/>
          <w:i w:val="0"/>
          <w:iCs w:val="0"/>
          <w:szCs w:val="21"/>
        </w:rPr>
        <w:t>质疑项目的编号：</w:t>
      </w:r>
      <w:r>
        <w:rPr>
          <w:rFonts w:hint="default" w:ascii="Calibri" w:hAnsi="Calibri" w:cs="Calibri"/>
          <w:i w:val="0"/>
          <w:iCs w:val="0"/>
          <w:szCs w:val="21"/>
          <w:u w:val="dotted"/>
        </w:rPr>
        <w:t xml:space="preserve">               </w:t>
      </w:r>
      <w:r>
        <w:rPr>
          <w:rFonts w:hint="default" w:ascii="Calibri" w:hAnsi="Calibri" w:cs="Calibri"/>
          <w:i w:val="0"/>
          <w:iCs w:val="0"/>
          <w:szCs w:val="21"/>
        </w:rPr>
        <w:t>包号：</w:t>
      </w:r>
      <w:r>
        <w:rPr>
          <w:rFonts w:hint="default" w:ascii="Calibri" w:hAnsi="Calibri" w:cs="Calibri"/>
          <w:i w:val="0"/>
          <w:iCs w:val="0"/>
          <w:szCs w:val="21"/>
          <w:u w:val="dotted"/>
        </w:rPr>
        <w:t xml:space="preserve">                 </w:t>
      </w:r>
    </w:p>
    <w:p w14:paraId="11BC319E">
      <w:pPr>
        <w:rPr>
          <w:rFonts w:hint="default" w:ascii="Calibri" w:hAnsi="Calibri" w:cs="Calibri"/>
          <w:i w:val="0"/>
          <w:iCs w:val="0"/>
          <w:szCs w:val="21"/>
          <w:u w:val="dotted"/>
        </w:rPr>
      </w:pPr>
      <w:r>
        <w:rPr>
          <w:rFonts w:hint="default" w:ascii="Calibri" w:hAnsi="Calibri" w:cs="Calibri"/>
          <w:i w:val="0"/>
          <w:iCs w:val="0"/>
          <w:szCs w:val="21"/>
        </w:rPr>
        <w:t>采购人名称：</w:t>
      </w:r>
      <w:r>
        <w:rPr>
          <w:rFonts w:hint="default" w:ascii="Calibri" w:hAnsi="Calibri" w:cs="Calibri"/>
          <w:i w:val="0"/>
          <w:iCs w:val="0"/>
          <w:szCs w:val="21"/>
          <w:u w:val="dotted"/>
        </w:rPr>
        <w:t xml:space="preserve">                                         </w:t>
      </w:r>
    </w:p>
    <w:p w14:paraId="5E6EA075">
      <w:pPr>
        <w:rPr>
          <w:rFonts w:hint="default" w:ascii="Calibri" w:hAnsi="Calibri" w:cs="Calibri"/>
          <w:i w:val="0"/>
          <w:iCs w:val="0"/>
          <w:szCs w:val="21"/>
        </w:rPr>
      </w:pPr>
      <w:r>
        <w:rPr>
          <w:rFonts w:hint="default" w:ascii="Calibri" w:hAnsi="Calibri" w:cs="Calibri"/>
          <w:i w:val="0"/>
          <w:iCs w:val="0"/>
          <w:szCs w:val="21"/>
        </w:rPr>
        <w:t>采购文件获取日期：</w:t>
      </w:r>
      <w:r>
        <w:rPr>
          <w:rFonts w:hint="default" w:ascii="Calibri" w:hAnsi="Calibri" w:cs="Calibri"/>
          <w:i w:val="0"/>
          <w:iCs w:val="0"/>
          <w:szCs w:val="21"/>
          <w:u w:val="dotted"/>
        </w:rPr>
        <w:t xml:space="preserve">                                   </w:t>
      </w:r>
    </w:p>
    <w:p w14:paraId="208B9412">
      <w:pPr>
        <w:rPr>
          <w:rFonts w:hint="default" w:ascii="Calibri" w:hAnsi="Calibri" w:cs="Calibri"/>
          <w:bCs/>
          <w:i w:val="0"/>
          <w:iCs w:val="0"/>
          <w:szCs w:val="21"/>
        </w:rPr>
      </w:pPr>
      <w:r>
        <w:rPr>
          <w:rFonts w:hint="default" w:ascii="Calibri" w:hAnsi="Calibri" w:cs="Calibri"/>
          <w:bCs/>
          <w:i w:val="0"/>
          <w:iCs w:val="0"/>
          <w:szCs w:val="21"/>
        </w:rPr>
        <w:t>三、质疑事项具体内容</w:t>
      </w:r>
    </w:p>
    <w:p w14:paraId="188C754C">
      <w:pPr>
        <w:rPr>
          <w:rFonts w:hint="default" w:ascii="Calibri" w:hAnsi="Calibri" w:cs="Calibri"/>
          <w:i w:val="0"/>
          <w:iCs w:val="0"/>
          <w:szCs w:val="21"/>
          <w:u w:val="dotted"/>
        </w:rPr>
      </w:pPr>
      <w:r>
        <w:rPr>
          <w:rFonts w:hint="default" w:ascii="Calibri" w:hAnsi="Calibri" w:cs="Calibri"/>
          <w:i w:val="0"/>
          <w:iCs w:val="0"/>
          <w:szCs w:val="21"/>
        </w:rPr>
        <w:t>质疑事项1：</w:t>
      </w:r>
      <w:r>
        <w:rPr>
          <w:rFonts w:hint="default" w:ascii="Calibri" w:hAnsi="Calibri" w:cs="Calibri"/>
          <w:i w:val="0"/>
          <w:iCs w:val="0"/>
          <w:szCs w:val="21"/>
          <w:u w:val="dotted"/>
        </w:rPr>
        <w:t xml:space="preserve">                                         </w:t>
      </w:r>
    </w:p>
    <w:p w14:paraId="28389F35">
      <w:pPr>
        <w:rPr>
          <w:rFonts w:hint="default" w:ascii="Calibri" w:hAnsi="Calibri" w:cs="Calibri"/>
          <w:i w:val="0"/>
          <w:iCs w:val="0"/>
          <w:szCs w:val="21"/>
          <w:u w:val="dotted"/>
        </w:rPr>
      </w:pPr>
      <w:r>
        <w:rPr>
          <w:rFonts w:hint="default" w:ascii="Calibri" w:hAnsi="Calibri" w:cs="Calibri"/>
          <w:i w:val="0"/>
          <w:iCs w:val="0"/>
          <w:szCs w:val="21"/>
        </w:rPr>
        <w:t>事实依据：</w:t>
      </w:r>
      <w:r>
        <w:rPr>
          <w:rFonts w:hint="default" w:ascii="Calibri" w:hAnsi="Calibri" w:cs="Calibri"/>
          <w:i w:val="0"/>
          <w:iCs w:val="0"/>
          <w:szCs w:val="21"/>
          <w:u w:val="dotted"/>
        </w:rPr>
        <w:t xml:space="preserve">                                          </w:t>
      </w:r>
    </w:p>
    <w:p w14:paraId="6BD4AA5B">
      <w:pPr>
        <w:rPr>
          <w:rFonts w:hint="default" w:ascii="Calibri" w:hAnsi="Calibri" w:cs="Calibri"/>
          <w:i w:val="0"/>
          <w:iCs w:val="0"/>
          <w:szCs w:val="21"/>
        </w:rPr>
      </w:pPr>
      <w:r>
        <w:rPr>
          <w:rFonts w:hint="default" w:ascii="Calibri" w:hAnsi="Calibri" w:cs="Calibri"/>
          <w:i w:val="0"/>
          <w:iCs w:val="0"/>
          <w:szCs w:val="21"/>
          <w:u w:val="dotted"/>
        </w:rPr>
        <w:t xml:space="preserve">                                                       </w:t>
      </w:r>
    </w:p>
    <w:p w14:paraId="4F10A316">
      <w:pPr>
        <w:rPr>
          <w:rFonts w:hint="default" w:ascii="Calibri" w:hAnsi="Calibri" w:cs="Calibri"/>
          <w:i w:val="0"/>
          <w:iCs w:val="0"/>
          <w:szCs w:val="21"/>
          <w:u w:val="dotted"/>
        </w:rPr>
      </w:pPr>
      <w:r>
        <w:rPr>
          <w:rFonts w:hint="default" w:ascii="Calibri" w:hAnsi="Calibri" w:cs="Calibri"/>
          <w:i w:val="0"/>
          <w:iCs w:val="0"/>
          <w:szCs w:val="21"/>
        </w:rPr>
        <w:t>法律依据：</w:t>
      </w:r>
      <w:r>
        <w:rPr>
          <w:rFonts w:hint="default" w:ascii="Calibri" w:hAnsi="Calibri" w:cs="Calibri"/>
          <w:i w:val="0"/>
          <w:iCs w:val="0"/>
          <w:szCs w:val="21"/>
          <w:u w:val="dotted"/>
        </w:rPr>
        <w:t xml:space="preserve">                                          </w:t>
      </w:r>
    </w:p>
    <w:p w14:paraId="27B218C7">
      <w:pPr>
        <w:rPr>
          <w:rFonts w:hint="default" w:ascii="Calibri" w:hAnsi="Calibri" w:cs="Calibri"/>
          <w:i w:val="0"/>
          <w:iCs w:val="0"/>
          <w:szCs w:val="21"/>
          <w:u w:val="dotted"/>
        </w:rPr>
      </w:pPr>
      <w:r>
        <w:rPr>
          <w:rFonts w:hint="default" w:ascii="Calibri" w:hAnsi="Calibri" w:cs="Calibri"/>
          <w:i w:val="0"/>
          <w:iCs w:val="0"/>
          <w:szCs w:val="21"/>
          <w:u w:val="dotted"/>
        </w:rPr>
        <w:t xml:space="preserve">                                                     </w:t>
      </w:r>
    </w:p>
    <w:p w14:paraId="7061EB78">
      <w:pPr>
        <w:rPr>
          <w:rFonts w:hint="default" w:ascii="Calibri" w:hAnsi="Calibri" w:cs="Calibri"/>
          <w:i w:val="0"/>
          <w:iCs w:val="0"/>
          <w:szCs w:val="21"/>
          <w:u w:val="dotted"/>
        </w:rPr>
      </w:pPr>
      <w:r>
        <w:rPr>
          <w:rFonts w:hint="default" w:ascii="Calibri" w:hAnsi="Calibri" w:cs="Calibri"/>
          <w:i w:val="0"/>
          <w:iCs w:val="0"/>
          <w:szCs w:val="21"/>
        </w:rPr>
        <w:t>质疑事项2</w:t>
      </w:r>
    </w:p>
    <w:p w14:paraId="7731B2E1">
      <w:pPr>
        <w:rPr>
          <w:rFonts w:hint="default" w:ascii="Calibri" w:hAnsi="Calibri" w:cs="Calibri"/>
          <w:i w:val="0"/>
          <w:iCs w:val="0"/>
          <w:szCs w:val="21"/>
        </w:rPr>
      </w:pPr>
      <w:r>
        <w:rPr>
          <w:rFonts w:hint="default" w:ascii="Calibri" w:hAnsi="Calibri" w:cs="Calibri"/>
          <w:i w:val="0"/>
          <w:iCs w:val="0"/>
          <w:szCs w:val="21"/>
        </w:rPr>
        <w:t>……</w:t>
      </w:r>
    </w:p>
    <w:p w14:paraId="42D0ECF7">
      <w:pPr>
        <w:rPr>
          <w:rFonts w:hint="default" w:ascii="Calibri" w:hAnsi="Calibri" w:cs="Calibri"/>
          <w:bCs/>
          <w:i w:val="0"/>
          <w:iCs w:val="0"/>
          <w:szCs w:val="21"/>
        </w:rPr>
      </w:pPr>
      <w:r>
        <w:rPr>
          <w:rFonts w:hint="default" w:ascii="Calibri" w:hAnsi="Calibri" w:cs="Calibri"/>
          <w:bCs/>
          <w:i w:val="0"/>
          <w:iCs w:val="0"/>
          <w:szCs w:val="21"/>
        </w:rPr>
        <w:t>四、与质疑事项相关的质疑请求</w:t>
      </w:r>
    </w:p>
    <w:p w14:paraId="3905368D">
      <w:pPr>
        <w:rPr>
          <w:rFonts w:hint="default" w:ascii="Calibri" w:hAnsi="Calibri" w:cs="Calibri"/>
          <w:i w:val="0"/>
          <w:iCs w:val="0"/>
          <w:szCs w:val="21"/>
          <w:u w:val="dotted"/>
        </w:rPr>
      </w:pPr>
      <w:r>
        <w:rPr>
          <w:rFonts w:hint="default" w:ascii="Calibri" w:hAnsi="Calibri" w:cs="Calibri"/>
          <w:i w:val="0"/>
          <w:iCs w:val="0"/>
          <w:szCs w:val="21"/>
        </w:rPr>
        <w:t>请求：</w:t>
      </w:r>
      <w:r>
        <w:rPr>
          <w:rFonts w:hint="default" w:ascii="Calibri" w:hAnsi="Calibri" w:cs="Calibri"/>
          <w:i w:val="0"/>
          <w:iCs w:val="0"/>
          <w:szCs w:val="21"/>
          <w:u w:val="dotted"/>
        </w:rPr>
        <w:t xml:space="preserve">                                               </w:t>
      </w:r>
    </w:p>
    <w:p w14:paraId="622D1F28">
      <w:pPr>
        <w:rPr>
          <w:rFonts w:hint="default" w:ascii="Calibri" w:hAnsi="Calibri" w:cs="Calibri"/>
          <w:i w:val="0"/>
          <w:iCs w:val="0"/>
          <w:szCs w:val="21"/>
        </w:rPr>
      </w:pPr>
      <w:r>
        <w:rPr>
          <w:rFonts w:hint="default" w:ascii="Calibri" w:hAnsi="Calibri" w:cs="Calibri"/>
          <w:i w:val="0"/>
          <w:iCs w:val="0"/>
          <w:szCs w:val="21"/>
          <w:lang w:eastAsia="zh-CN"/>
        </w:rPr>
        <w:t>签名</w:t>
      </w:r>
      <w:r>
        <w:rPr>
          <w:rFonts w:hint="default" w:ascii="Calibri" w:hAnsi="Calibri" w:cs="Calibri"/>
          <w:i w:val="0"/>
          <w:iCs w:val="0"/>
          <w:szCs w:val="21"/>
        </w:rPr>
        <w:t xml:space="preserve">（签章）：                   公章：                      </w:t>
      </w:r>
    </w:p>
    <w:p w14:paraId="42F447C6">
      <w:pPr>
        <w:rPr>
          <w:rFonts w:hint="default" w:ascii="Calibri" w:hAnsi="Calibri" w:cs="Calibri"/>
          <w:i w:val="0"/>
          <w:iCs w:val="0"/>
          <w:szCs w:val="21"/>
        </w:rPr>
      </w:pPr>
      <w:r>
        <w:rPr>
          <w:rFonts w:hint="default" w:ascii="Calibri" w:hAnsi="Calibri" w:cs="Calibri"/>
          <w:i w:val="0"/>
          <w:iCs w:val="0"/>
          <w:szCs w:val="21"/>
        </w:rPr>
        <w:t xml:space="preserve">日期：    </w:t>
      </w:r>
    </w:p>
    <w:p w14:paraId="0C074EA8">
      <w:pPr>
        <w:jc w:val="center"/>
        <w:rPr>
          <w:rFonts w:hint="default" w:ascii="Calibri" w:hAnsi="Calibri" w:cs="Calibri"/>
          <w:b/>
          <w:bCs/>
          <w:i w:val="0"/>
          <w:iCs w:val="0"/>
          <w:szCs w:val="21"/>
        </w:rPr>
      </w:pPr>
    </w:p>
    <w:p w14:paraId="21E4C4C9">
      <w:pPr>
        <w:rPr>
          <w:rFonts w:hint="default" w:ascii="Calibri" w:hAnsi="Calibri" w:cs="Calibri"/>
          <w:b/>
          <w:i w:val="0"/>
          <w:iCs w:val="0"/>
          <w:szCs w:val="21"/>
        </w:rPr>
      </w:pPr>
    </w:p>
    <w:p w14:paraId="1EC956C6">
      <w:pPr>
        <w:rPr>
          <w:rFonts w:hint="default" w:ascii="Calibri" w:hAnsi="Calibri" w:cs="Calibri"/>
          <w:b/>
          <w:i w:val="0"/>
          <w:iCs w:val="0"/>
          <w:szCs w:val="21"/>
        </w:rPr>
      </w:pPr>
    </w:p>
    <w:p w14:paraId="5AD5AD86">
      <w:pPr>
        <w:rPr>
          <w:rFonts w:hint="default" w:ascii="Calibri" w:hAnsi="Calibri" w:cs="Calibri"/>
          <w:b/>
          <w:i w:val="0"/>
          <w:iCs w:val="0"/>
          <w:szCs w:val="21"/>
        </w:rPr>
      </w:pPr>
    </w:p>
    <w:p w14:paraId="7D50425F">
      <w:pPr>
        <w:rPr>
          <w:rFonts w:hint="default" w:ascii="Calibri" w:hAnsi="Calibri" w:eastAsia="楷体" w:cs="Calibri"/>
          <w:b/>
          <w:i w:val="0"/>
          <w:iCs w:val="0"/>
          <w:szCs w:val="21"/>
        </w:rPr>
      </w:pPr>
      <w:r>
        <w:rPr>
          <w:rFonts w:hint="default" w:ascii="Calibri" w:hAnsi="Calibri" w:eastAsia="楷体" w:cs="Calibri"/>
          <w:b/>
          <w:i w:val="0"/>
          <w:iCs w:val="0"/>
          <w:szCs w:val="21"/>
        </w:rPr>
        <w:t>质疑函制作说明：</w:t>
      </w:r>
    </w:p>
    <w:p w14:paraId="382ECC0C">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1.供应商提出质疑时，应提交质疑函和必要的证明材料。</w:t>
      </w:r>
    </w:p>
    <w:p w14:paraId="7AD7A05D">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2.质疑供应商若委托代理人进行质疑的，质疑函应按要求列明“授权代表”的有关内容，并在附件中提交由质疑</w:t>
      </w:r>
      <w:r>
        <w:rPr>
          <w:rFonts w:hint="default" w:ascii="Calibri" w:hAnsi="Calibri" w:eastAsia="楷体" w:cs="Calibri"/>
          <w:i w:val="0"/>
          <w:iCs w:val="0"/>
          <w:kern w:val="0"/>
          <w:szCs w:val="21"/>
        </w:rPr>
        <w:t>供应商签署的授权委托书。授权委托书应载明代理人的姓名或者名称、代理事项、具体权限、期限和相关事项。</w:t>
      </w:r>
    </w:p>
    <w:p w14:paraId="590CB6B5">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3.质疑供应商若对项目的某一分包进行质疑，质疑函中应列明具体分包号。</w:t>
      </w:r>
    </w:p>
    <w:p w14:paraId="74E75D20">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4.质疑函的质疑事项应具体、明确，并有必要的事实依据和法律依据。</w:t>
      </w:r>
    </w:p>
    <w:p w14:paraId="315C3863">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5.质疑函的质疑请求应与质疑事项相关。</w:t>
      </w:r>
    </w:p>
    <w:p w14:paraId="43E1516E">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6.质疑供应商为自然人的，质疑函应由本人</w:t>
      </w:r>
      <w:r>
        <w:rPr>
          <w:rFonts w:hint="default" w:ascii="Calibri" w:hAnsi="Calibri" w:eastAsia="楷体" w:cs="Calibri"/>
          <w:i w:val="0"/>
          <w:iCs w:val="0"/>
          <w:szCs w:val="21"/>
          <w:lang w:eastAsia="zh-CN"/>
        </w:rPr>
        <w:t>签名</w:t>
      </w:r>
      <w:r>
        <w:rPr>
          <w:rFonts w:hint="default" w:ascii="Calibri" w:hAnsi="Calibri" w:eastAsia="楷体" w:cs="Calibri"/>
          <w:i w:val="0"/>
          <w:iCs w:val="0"/>
          <w:szCs w:val="21"/>
        </w:rPr>
        <w:t>；质疑供应商为法人或者其他组织的，质疑函应由法定代表人、主要负责人，或者其授权代表</w:t>
      </w:r>
      <w:r>
        <w:rPr>
          <w:rFonts w:hint="default" w:ascii="Calibri" w:hAnsi="Calibri" w:eastAsia="楷体" w:cs="Calibri"/>
          <w:i w:val="0"/>
          <w:iCs w:val="0"/>
          <w:szCs w:val="21"/>
          <w:lang w:eastAsia="zh-CN"/>
        </w:rPr>
        <w:t>签名</w:t>
      </w:r>
      <w:r>
        <w:rPr>
          <w:rFonts w:hint="default" w:ascii="Calibri" w:hAnsi="Calibri" w:eastAsia="楷体" w:cs="Calibri"/>
          <w:i w:val="0"/>
          <w:iCs w:val="0"/>
          <w:szCs w:val="21"/>
        </w:rPr>
        <w:t>或者盖章，并加盖公章。</w:t>
      </w:r>
    </w:p>
    <w:p w14:paraId="3428BB02">
      <w:pPr>
        <w:rPr>
          <w:rFonts w:hint="default" w:ascii="Calibri" w:hAnsi="Calibri" w:cs="Calibri"/>
          <w:b/>
          <w:i w:val="0"/>
          <w:iCs w:val="0"/>
          <w:spacing w:val="6"/>
          <w:sz w:val="32"/>
          <w:szCs w:val="32"/>
        </w:rPr>
      </w:pPr>
      <w:r>
        <w:rPr>
          <w:rFonts w:hint="default" w:ascii="Calibri" w:hAnsi="Calibri" w:cs="Calibri"/>
          <w:b/>
          <w:i w:val="0"/>
          <w:iCs w:val="0"/>
          <w:spacing w:val="6"/>
          <w:sz w:val="32"/>
          <w:szCs w:val="32"/>
        </w:rPr>
        <w:br w:type="page"/>
      </w:r>
    </w:p>
    <w:p w14:paraId="04E2DDF4">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6</w:t>
      </w:r>
      <w:r>
        <w:rPr>
          <w:rFonts w:hint="default" w:ascii="Calibri" w:hAnsi="Calibri" w:cs="Calibri"/>
          <w:i w:val="0"/>
          <w:iCs w:val="0"/>
        </w:rPr>
        <w:t>】投诉书范本及制作说明</w:t>
      </w:r>
    </w:p>
    <w:p w14:paraId="63F29330">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投诉书范本</w:t>
      </w:r>
    </w:p>
    <w:p w14:paraId="72AEBF85">
      <w:pPr>
        <w:rPr>
          <w:rFonts w:hint="default" w:ascii="Calibri" w:hAnsi="Calibri" w:cs="Calibri"/>
          <w:i w:val="0"/>
          <w:iCs w:val="0"/>
          <w:szCs w:val="21"/>
        </w:rPr>
      </w:pPr>
      <w:r>
        <w:rPr>
          <w:rFonts w:hint="default" w:ascii="Calibri" w:hAnsi="Calibri" w:cs="Calibri"/>
          <w:i w:val="0"/>
          <w:iCs w:val="0"/>
          <w:szCs w:val="21"/>
        </w:rPr>
        <w:t>一、投诉相关主体基本情况</w:t>
      </w:r>
    </w:p>
    <w:p w14:paraId="5DA4BCB9">
      <w:pPr>
        <w:rPr>
          <w:rFonts w:hint="default" w:ascii="Calibri" w:hAnsi="Calibri" w:cs="Calibri"/>
          <w:i w:val="0"/>
          <w:iCs w:val="0"/>
          <w:szCs w:val="21"/>
          <w:u w:val="dotted"/>
        </w:rPr>
      </w:pPr>
      <w:r>
        <w:rPr>
          <w:rFonts w:hint="default" w:ascii="Calibri" w:hAnsi="Calibri" w:cs="Calibri"/>
          <w:i w:val="0"/>
          <w:iCs w:val="0"/>
          <w:szCs w:val="21"/>
        </w:rPr>
        <w:t>投诉人：</w:t>
      </w:r>
      <w:r>
        <w:rPr>
          <w:rFonts w:hint="default" w:ascii="Calibri" w:hAnsi="Calibri" w:cs="Calibri"/>
          <w:i w:val="0"/>
          <w:iCs w:val="0"/>
          <w:szCs w:val="21"/>
          <w:u w:val="dotted"/>
        </w:rPr>
        <w:t xml:space="preserve">                                               </w:t>
      </w:r>
    </w:p>
    <w:p w14:paraId="34F87245">
      <w:pPr>
        <w:rPr>
          <w:rFonts w:hint="default" w:ascii="Calibri" w:hAnsi="Calibri" w:cs="Calibri"/>
          <w:i w:val="0"/>
          <w:iCs w:val="0"/>
          <w:szCs w:val="21"/>
        </w:rPr>
      </w:pPr>
      <w:r>
        <w:rPr>
          <w:rFonts w:hint="default" w:ascii="Calibri" w:hAnsi="Calibri" w:cs="Calibri"/>
          <w:i w:val="0"/>
          <w:iCs w:val="0"/>
          <w:szCs w:val="21"/>
        </w:rPr>
        <w:t>地     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r>
        <w:rPr>
          <w:rFonts w:hint="default" w:ascii="Calibri" w:hAnsi="Calibri" w:cs="Calibri"/>
          <w:i w:val="0"/>
          <w:iCs w:val="0"/>
          <w:szCs w:val="21"/>
        </w:rPr>
        <w:t xml:space="preserve">     </w:t>
      </w:r>
    </w:p>
    <w:p w14:paraId="7931F4CF">
      <w:pPr>
        <w:tabs>
          <w:tab w:val="left" w:pos="6510"/>
        </w:tabs>
        <w:jc w:val="left"/>
        <w:rPr>
          <w:rFonts w:hint="default" w:ascii="Calibri" w:hAnsi="Calibri" w:cs="Calibri"/>
          <w:i w:val="0"/>
          <w:iCs w:val="0"/>
          <w:szCs w:val="21"/>
        </w:rPr>
      </w:pPr>
      <w:r>
        <w:rPr>
          <w:rFonts w:hint="default" w:ascii="Calibri" w:hAnsi="Calibri" w:cs="Calibri"/>
          <w:i w:val="0"/>
          <w:iCs w:val="0"/>
          <w:szCs w:val="21"/>
        </w:rPr>
        <w:t>法定代表人/主要负责人：</w:t>
      </w:r>
      <w:r>
        <w:rPr>
          <w:rFonts w:hint="default" w:ascii="Calibri" w:hAnsi="Calibri" w:cs="Calibri"/>
          <w:i w:val="0"/>
          <w:iCs w:val="0"/>
          <w:szCs w:val="21"/>
          <w:u w:val="dotted"/>
        </w:rPr>
        <w:t xml:space="preserve">                                   </w:t>
      </w:r>
      <w:r>
        <w:rPr>
          <w:rFonts w:hint="default" w:ascii="Calibri" w:hAnsi="Calibri" w:cs="Calibri"/>
          <w:i w:val="0"/>
          <w:iCs w:val="0"/>
          <w:szCs w:val="21"/>
        </w:rPr>
        <w:t xml:space="preserve">  </w:t>
      </w:r>
    </w:p>
    <w:p w14:paraId="7B5F3413">
      <w:pPr>
        <w:tabs>
          <w:tab w:val="left" w:pos="6510"/>
        </w:tabs>
        <w:rPr>
          <w:rFonts w:hint="default" w:ascii="Calibri" w:hAnsi="Calibri" w:cs="Calibri"/>
          <w:i w:val="0"/>
          <w:iCs w:val="0"/>
          <w:szCs w:val="21"/>
          <w:u w:val="dotted"/>
        </w:rPr>
      </w:pP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4E8995B9">
      <w:pPr>
        <w:rPr>
          <w:rFonts w:hint="default" w:ascii="Calibri" w:hAnsi="Calibri" w:cs="Calibri"/>
          <w:i w:val="0"/>
          <w:iCs w:val="0"/>
          <w:szCs w:val="21"/>
          <w:u w:val="dotted"/>
        </w:rPr>
      </w:pPr>
      <w:r>
        <w:rPr>
          <w:rFonts w:hint="default" w:ascii="Calibri" w:hAnsi="Calibri" w:cs="Calibri"/>
          <w:i w:val="0"/>
          <w:iCs w:val="0"/>
          <w:szCs w:val="21"/>
        </w:rPr>
        <w:t>授权代表：</w:t>
      </w:r>
      <w:r>
        <w:rPr>
          <w:rFonts w:hint="default" w:ascii="Calibri" w:hAnsi="Calibri" w:cs="Calibri"/>
          <w:i w:val="0"/>
          <w:iCs w:val="0"/>
          <w:szCs w:val="21"/>
          <w:u w:val="dotted"/>
        </w:rPr>
        <w:t xml:space="preserve">             </w:t>
      </w: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6524B625">
      <w:pPr>
        <w:rPr>
          <w:rFonts w:hint="default" w:ascii="Calibri" w:hAnsi="Calibri" w:cs="Calibri"/>
          <w:i w:val="0"/>
          <w:iCs w:val="0"/>
          <w:szCs w:val="21"/>
          <w:u w:val="dotted"/>
        </w:rPr>
      </w:pPr>
      <w:r>
        <w:rPr>
          <w:rFonts w:hint="default" w:ascii="Calibri" w:hAnsi="Calibri" w:cs="Calibri"/>
          <w:i w:val="0"/>
          <w:iCs w:val="0"/>
          <w:szCs w:val="21"/>
        </w:rPr>
        <w:t>地     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16238EE1">
      <w:pPr>
        <w:rPr>
          <w:rFonts w:hint="default" w:ascii="Calibri" w:hAnsi="Calibri" w:cs="Calibri"/>
          <w:i w:val="0"/>
          <w:iCs w:val="0"/>
          <w:szCs w:val="21"/>
          <w:u w:val="single"/>
        </w:rPr>
      </w:pPr>
      <w:r>
        <w:rPr>
          <w:rFonts w:hint="default" w:ascii="Calibri" w:hAnsi="Calibri" w:cs="Calibri"/>
          <w:i w:val="0"/>
          <w:iCs w:val="0"/>
          <w:szCs w:val="21"/>
        </w:rPr>
        <w:t>被投诉人1：</w:t>
      </w:r>
      <w:r>
        <w:rPr>
          <w:rFonts w:hint="default" w:ascii="Calibri" w:hAnsi="Calibri" w:cs="Calibri"/>
          <w:i w:val="0"/>
          <w:iCs w:val="0"/>
          <w:szCs w:val="21"/>
          <w:u w:val="dotted"/>
        </w:rPr>
        <w:t xml:space="preserve">                                          </w:t>
      </w:r>
    </w:p>
    <w:p w14:paraId="122E3DAE">
      <w:pPr>
        <w:rPr>
          <w:rFonts w:hint="default" w:ascii="Calibri" w:hAnsi="Calibri" w:cs="Calibri"/>
          <w:i w:val="0"/>
          <w:iCs w:val="0"/>
          <w:szCs w:val="21"/>
          <w:u w:val="single"/>
        </w:rPr>
      </w:pPr>
      <w:r>
        <w:rPr>
          <w:rFonts w:hint="default" w:ascii="Calibri" w:hAnsi="Calibri" w:cs="Calibri"/>
          <w:i w:val="0"/>
          <w:iCs w:val="0"/>
          <w:szCs w:val="21"/>
        </w:rPr>
        <w:t>地     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32BA4C78">
      <w:pPr>
        <w:rPr>
          <w:rFonts w:hint="default" w:ascii="Calibri" w:hAnsi="Calibri" w:cs="Calibri"/>
          <w:i w:val="0"/>
          <w:iCs w:val="0"/>
          <w:szCs w:val="21"/>
          <w:u w:val="single"/>
        </w:rPr>
      </w:pPr>
      <w:r>
        <w:rPr>
          <w:rFonts w:hint="default" w:ascii="Calibri" w:hAnsi="Calibri" w:cs="Calibri"/>
          <w:i w:val="0"/>
          <w:iCs w:val="0"/>
          <w:szCs w:val="21"/>
        </w:rPr>
        <w:t>联系人：</w:t>
      </w:r>
      <w:r>
        <w:rPr>
          <w:rFonts w:hint="default" w:ascii="Calibri" w:hAnsi="Calibri" w:cs="Calibri"/>
          <w:i w:val="0"/>
          <w:iCs w:val="0"/>
          <w:szCs w:val="21"/>
          <w:u w:val="dotted"/>
        </w:rPr>
        <w:t xml:space="preserve">               </w:t>
      </w: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0E9BC5EF">
      <w:pPr>
        <w:rPr>
          <w:rFonts w:hint="default" w:ascii="Calibri" w:hAnsi="Calibri" w:cs="Calibri"/>
          <w:i w:val="0"/>
          <w:iCs w:val="0"/>
          <w:szCs w:val="21"/>
        </w:rPr>
      </w:pPr>
      <w:r>
        <w:rPr>
          <w:rFonts w:hint="default" w:ascii="Calibri" w:hAnsi="Calibri" w:cs="Calibri"/>
          <w:i w:val="0"/>
          <w:iCs w:val="0"/>
          <w:szCs w:val="21"/>
        </w:rPr>
        <w:t>被投诉人2</w:t>
      </w:r>
    </w:p>
    <w:p w14:paraId="7F93A43D">
      <w:pPr>
        <w:rPr>
          <w:rFonts w:hint="default" w:ascii="Calibri" w:hAnsi="Calibri" w:cs="Calibri"/>
          <w:i w:val="0"/>
          <w:iCs w:val="0"/>
          <w:szCs w:val="21"/>
          <w:u w:val="dotted"/>
        </w:rPr>
      </w:pPr>
      <w:r>
        <w:rPr>
          <w:rFonts w:hint="default" w:ascii="Calibri" w:hAnsi="Calibri" w:cs="Calibri"/>
          <w:i w:val="0"/>
          <w:iCs w:val="0"/>
          <w:szCs w:val="21"/>
        </w:rPr>
        <w:t>……</w:t>
      </w:r>
    </w:p>
    <w:p w14:paraId="45EB7121">
      <w:pPr>
        <w:rPr>
          <w:rFonts w:hint="default" w:ascii="Calibri" w:hAnsi="Calibri" w:cs="Calibri"/>
          <w:i w:val="0"/>
          <w:iCs w:val="0"/>
          <w:szCs w:val="21"/>
          <w:u w:val="single"/>
        </w:rPr>
      </w:pPr>
      <w:r>
        <w:rPr>
          <w:rFonts w:hint="default" w:ascii="Calibri" w:hAnsi="Calibri" w:cs="Calibri"/>
          <w:i w:val="0"/>
          <w:iCs w:val="0"/>
          <w:szCs w:val="21"/>
        </w:rPr>
        <w:t>相关供应商：</w:t>
      </w:r>
      <w:r>
        <w:rPr>
          <w:rFonts w:hint="default" w:ascii="Calibri" w:hAnsi="Calibri" w:cs="Calibri"/>
          <w:i w:val="0"/>
          <w:iCs w:val="0"/>
          <w:szCs w:val="21"/>
          <w:u w:val="dotted"/>
        </w:rPr>
        <w:t xml:space="preserve">                                          </w:t>
      </w:r>
    </w:p>
    <w:p w14:paraId="7BE72FEC">
      <w:pPr>
        <w:rPr>
          <w:rFonts w:hint="default" w:ascii="Calibri" w:hAnsi="Calibri" w:cs="Calibri"/>
          <w:i w:val="0"/>
          <w:iCs w:val="0"/>
          <w:szCs w:val="21"/>
          <w:u w:val="single"/>
        </w:rPr>
      </w:pPr>
      <w:r>
        <w:rPr>
          <w:rFonts w:hint="default" w:ascii="Calibri" w:hAnsi="Calibri" w:cs="Calibri"/>
          <w:i w:val="0"/>
          <w:iCs w:val="0"/>
          <w:szCs w:val="21"/>
        </w:rPr>
        <w:t>地     址：</w:t>
      </w:r>
      <w:r>
        <w:rPr>
          <w:rFonts w:hint="default" w:ascii="Calibri" w:hAnsi="Calibri" w:cs="Calibri"/>
          <w:i w:val="0"/>
          <w:iCs w:val="0"/>
          <w:szCs w:val="21"/>
          <w:u w:val="dotted"/>
        </w:rPr>
        <w:t xml:space="preserve">                             </w:t>
      </w:r>
      <w:r>
        <w:rPr>
          <w:rFonts w:hint="default" w:ascii="Calibri" w:hAnsi="Calibri" w:cs="Calibri"/>
          <w:i w:val="0"/>
          <w:iCs w:val="0"/>
          <w:szCs w:val="21"/>
        </w:rPr>
        <w:t>邮编：</w:t>
      </w:r>
      <w:r>
        <w:rPr>
          <w:rFonts w:hint="default" w:ascii="Calibri" w:hAnsi="Calibri" w:cs="Calibri"/>
          <w:i w:val="0"/>
          <w:iCs w:val="0"/>
          <w:szCs w:val="21"/>
          <w:u w:val="dotted"/>
        </w:rPr>
        <w:t xml:space="preserve">         </w:t>
      </w:r>
    </w:p>
    <w:p w14:paraId="334F17DF">
      <w:pPr>
        <w:rPr>
          <w:rFonts w:hint="default" w:ascii="Calibri" w:hAnsi="Calibri" w:cs="Calibri"/>
          <w:i w:val="0"/>
          <w:iCs w:val="0"/>
          <w:szCs w:val="21"/>
          <w:u w:val="single"/>
        </w:rPr>
      </w:pPr>
      <w:r>
        <w:rPr>
          <w:rFonts w:hint="default" w:ascii="Calibri" w:hAnsi="Calibri" w:cs="Calibri"/>
          <w:i w:val="0"/>
          <w:iCs w:val="0"/>
          <w:szCs w:val="21"/>
        </w:rPr>
        <w:t>联系人：</w:t>
      </w:r>
      <w:r>
        <w:rPr>
          <w:rFonts w:hint="default" w:ascii="Calibri" w:hAnsi="Calibri" w:cs="Calibri"/>
          <w:i w:val="0"/>
          <w:iCs w:val="0"/>
          <w:szCs w:val="21"/>
          <w:u w:val="dotted"/>
        </w:rPr>
        <w:t xml:space="preserve">               </w:t>
      </w:r>
      <w:r>
        <w:rPr>
          <w:rFonts w:hint="default" w:ascii="Calibri" w:hAnsi="Calibri" w:cs="Calibri"/>
          <w:i w:val="0"/>
          <w:iCs w:val="0"/>
          <w:szCs w:val="21"/>
        </w:rPr>
        <w:t>联系电话：</w:t>
      </w:r>
      <w:r>
        <w:rPr>
          <w:rFonts w:hint="default" w:ascii="Calibri" w:hAnsi="Calibri" w:cs="Calibri"/>
          <w:i w:val="0"/>
          <w:iCs w:val="0"/>
          <w:szCs w:val="21"/>
          <w:u w:val="dotted"/>
        </w:rPr>
        <w:t xml:space="preserve">                   </w:t>
      </w:r>
    </w:p>
    <w:p w14:paraId="5DBAB12A">
      <w:pPr>
        <w:rPr>
          <w:rFonts w:hint="default" w:ascii="Calibri" w:hAnsi="Calibri" w:cs="Calibri"/>
          <w:i w:val="0"/>
          <w:iCs w:val="0"/>
          <w:szCs w:val="21"/>
        </w:rPr>
      </w:pPr>
      <w:r>
        <w:rPr>
          <w:rFonts w:hint="default" w:ascii="Calibri" w:hAnsi="Calibri" w:cs="Calibri"/>
          <w:i w:val="0"/>
          <w:iCs w:val="0"/>
          <w:szCs w:val="21"/>
        </w:rPr>
        <w:t>二、投诉项目基本情况</w:t>
      </w:r>
    </w:p>
    <w:p w14:paraId="09F892E5">
      <w:pPr>
        <w:rPr>
          <w:rFonts w:hint="default" w:ascii="Calibri" w:hAnsi="Calibri" w:cs="Calibri"/>
          <w:i w:val="0"/>
          <w:iCs w:val="0"/>
          <w:szCs w:val="21"/>
          <w:u w:val="dotted"/>
        </w:rPr>
      </w:pPr>
      <w:r>
        <w:rPr>
          <w:rFonts w:hint="default" w:ascii="Calibri" w:hAnsi="Calibri" w:cs="Calibri"/>
          <w:i w:val="0"/>
          <w:iCs w:val="0"/>
          <w:szCs w:val="21"/>
        </w:rPr>
        <w:t>采购项目名称：</w:t>
      </w:r>
      <w:r>
        <w:rPr>
          <w:rFonts w:hint="default" w:ascii="Calibri" w:hAnsi="Calibri" w:cs="Calibri"/>
          <w:i w:val="0"/>
          <w:iCs w:val="0"/>
          <w:szCs w:val="21"/>
          <w:u w:val="dotted"/>
        </w:rPr>
        <w:t xml:space="preserve">                                        </w:t>
      </w:r>
    </w:p>
    <w:p w14:paraId="71D55FFE">
      <w:pPr>
        <w:rPr>
          <w:rFonts w:hint="default" w:ascii="Calibri" w:hAnsi="Calibri" w:cs="Calibri"/>
          <w:i w:val="0"/>
          <w:iCs w:val="0"/>
          <w:szCs w:val="21"/>
          <w:u w:val="single"/>
        </w:rPr>
      </w:pPr>
      <w:r>
        <w:rPr>
          <w:rFonts w:hint="default" w:ascii="Calibri" w:hAnsi="Calibri" w:cs="Calibri"/>
          <w:i w:val="0"/>
          <w:iCs w:val="0"/>
          <w:szCs w:val="21"/>
        </w:rPr>
        <w:t>采购项目编号：</w:t>
      </w:r>
      <w:r>
        <w:rPr>
          <w:rFonts w:hint="default" w:ascii="Calibri" w:hAnsi="Calibri" w:cs="Calibri"/>
          <w:i w:val="0"/>
          <w:iCs w:val="0"/>
          <w:szCs w:val="21"/>
          <w:u w:val="dotted"/>
        </w:rPr>
        <w:t xml:space="preserve">                 </w:t>
      </w:r>
      <w:r>
        <w:rPr>
          <w:rFonts w:hint="default" w:ascii="Calibri" w:hAnsi="Calibri" w:cs="Calibri"/>
          <w:i w:val="0"/>
          <w:iCs w:val="0"/>
          <w:szCs w:val="21"/>
        </w:rPr>
        <w:t>包号：</w:t>
      </w:r>
      <w:r>
        <w:rPr>
          <w:rFonts w:hint="default" w:ascii="Calibri" w:hAnsi="Calibri" w:cs="Calibri"/>
          <w:i w:val="0"/>
          <w:iCs w:val="0"/>
          <w:szCs w:val="21"/>
          <w:u w:val="dotted"/>
        </w:rPr>
        <w:t xml:space="preserve">              </w:t>
      </w:r>
    </w:p>
    <w:p w14:paraId="6E9D8A18">
      <w:pPr>
        <w:rPr>
          <w:rFonts w:hint="default" w:ascii="Calibri" w:hAnsi="Calibri" w:cs="Calibri"/>
          <w:i w:val="0"/>
          <w:iCs w:val="0"/>
          <w:szCs w:val="21"/>
        </w:rPr>
      </w:pPr>
      <w:r>
        <w:rPr>
          <w:rFonts w:hint="default" w:ascii="Calibri" w:hAnsi="Calibri" w:cs="Calibri"/>
          <w:i w:val="0"/>
          <w:iCs w:val="0"/>
          <w:szCs w:val="21"/>
        </w:rPr>
        <w:t>采购人名称：</w:t>
      </w:r>
      <w:r>
        <w:rPr>
          <w:rFonts w:hint="default" w:ascii="Calibri" w:hAnsi="Calibri" w:cs="Calibri"/>
          <w:i w:val="0"/>
          <w:iCs w:val="0"/>
          <w:szCs w:val="21"/>
          <w:u w:val="dotted"/>
        </w:rPr>
        <w:t xml:space="preserve">                                           </w:t>
      </w:r>
      <w:r>
        <w:rPr>
          <w:rFonts w:hint="default" w:ascii="Calibri" w:hAnsi="Calibri" w:cs="Calibri"/>
          <w:i w:val="0"/>
          <w:iCs w:val="0"/>
          <w:szCs w:val="21"/>
          <w:u w:val="single"/>
        </w:rPr>
        <w:t xml:space="preserve">  </w:t>
      </w:r>
    </w:p>
    <w:p w14:paraId="3CAD63CD">
      <w:pPr>
        <w:rPr>
          <w:rFonts w:hint="default" w:ascii="Calibri" w:hAnsi="Calibri" w:cs="Calibri"/>
          <w:i w:val="0"/>
          <w:iCs w:val="0"/>
          <w:szCs w:val="21"/>
          <w:u w:val="single"/>
        </w:rPr>
      </w:pPr>
      <w:r>
        <w:rPr>
          <w:rFonts w:hint="default" w:ascii="Calibri" w:hAnsi="Calibri" w:cs="Calibri"/>
          <w:i w:val="0"/>
          <w:iCs w:val="0"/>
          <w:szCs w:val="21"/>
        </w:rPr>
        <w:t>代理机构名称：</w:t>
      </w:r>
      <w:r>
        <w:rPr>
          <w:rFonts w:hint="default" w:ascii="Calibri" w:hAnsi="Calibri" w:cs="Calibri"/>
          <w:i w:val="0"/>
          <w:iCs w:val="0"/>
          <w:szCs w:val="21"/>
          <w:u w:val="dotted"/>
        </w:rPr>
        <w:t xml:space="preserve">                                         </w:t>
      </w:r>
    </w:p>
    <w:p w14:paraId="18062E1C">
      <w:pPr>
        <w:rPr>
          <w:rFonts w:hint="default" w:ascii="Calibri" w:hAnsi="Calibri" w:cs="Calibri"/>
          <w:i w:val="0"/>
          <w:iCs w:val="0"/>
          <w:szCs w:val="21"/>
          <w:u w:val="dotted"/>
        </w:rPr>
      </w:pPr>
      <w:r>
        <w:rPr>
          <w:rFonts w:hint="default" w:ascii="Calibri" w:hAnsi="Calibri" w:cs="Calibri"/>
          <w:i w:val="0"/>
          <w:iCs w:val="0"/>
          <w:szCs w:val="21"/>
        </w:rPr>
        <w:t>采购文件公告：</w:t>
      </w:r>
      <w:r>
        <w:rPr>
          <w:rFonts w:hint="default" w:ascii="Calibri" w:hAnsi="Calibri" w:cs="Calibri"/>
          <w:i w:val="0"/>
          <w:iCs w:val="0"/>
          <w:szCs w:val="21"/>
          <w:u w:val="dotted"/>
        </w:rPr>
        <w:t xml:space="preserve">是/否 </w:t>
      </w:r>
      <w:r>
        <w:rPr>
          <w:rFonts w:hint="default" w:ascii="Calibri" w:hAnsi="Calibri" w:cs="Calibri"/>
          <w:i w:val="0"/>
          <w:iCs w:val="0"/>
          <w:szCs w:val="21"/>
        </w:rPr>
        <w:t>公告期限：</w:t>
      </w:r>
      <w:r>
        <w:rPr>
          <w:rFonts w:hint="default" w:ascii="Calibri" w:hAnsi="Calibri" w:cs="Calibri"/>
          <w:i w:val="0"/>
          <w:iCs w:val="0"/>
          <w:szCs w:val="21"/>
          <w:u w:val="dotted"/>
        </w:rPr>
        <w:t xml:space="preserve">                                 </w:t>
      </w:r>
    </w:p>
    <w:p w14:paraId="63816639">
      <w:pPr>
        <w:rPr>
          <w:rFonts w:hint="default" w:ascii="Calibri" w:hAnsi="Calibri" w:cs="Calibri"/>
          <w:i w:val="0"/>
          <w:iCs w:val="0"/>
          <w:szCs w:val="21"/>
          <w:u w:val="single"/>
        </w:rPr>
      </w:pPr>
      <w:r>
        <w:rPr>
          <w:rFonts w:hint="default" w:ascii="Calibri" w:hAnsi="Calibri" w:cs="Calibri"/>
          <w:i w:val="0"/>
          <w:iCs w:val="0"/>
          <w:szCs w:val="21"/>
        </w:rPr>
        <w:t>采购结果公告：</w:t>
      </w:r>
      <w:r>
        <w:rPr>
          <w:rFonts w:hint="default" w:ascii="Calibri" w:hAnsi="Calibri" w:cs="Calibri"/>
          <w:i w:val="0"/>
          <w:iCs w:val="0"/>
          <w:szCs w:val="21"/>
          <w:u w:val="dotted"/>
        </w:rPr>
        <w:t xml:space="preserve">是/否 </w:t>
      </w:r>
      <w:r>
        <w:rPr>
          <w:rFonts w:hint="default" w:ascii="Calibri" w:hAnsi="Calibri" w:cs="Calibri"/>
          <w:i w:val="0"/>
          <w:iCs w:val="0"/>
          <w:szCs w:val="21"/>
        </w:rPr>
        <w:t>公告期限：</w:t>
      </w:r>
      <w:r>
        <w:rPr>
          <w:rFonts w:hint="default" w:ascii="Calibri" w:hAnsi="Calibri" w:cs="Calibri"/>
          <w:i w:val="0"/>
          <w:iCs w:val="0"/>
          <w:szCs w:val="21"/>
          <w:u w:val="dotted"/>
        </w:rPr>
        <w:t xml:space="preserve">                        </w:t>
      </w:r>
    </w:p>
    <w:p w14:paraId="3B999430">
      <w:pPr>
        <w:rPr>
          <w:rFonts w:hint="default" w:ascii="Calibri" w:hAnsi="Calibri" w:cs="Calibri"/>
          <w:i w:val="0"/>
          <w:iCs w:val="0"/>
          <w:szCs w:val="21"/>
        </w:rPr>
      </w:pPr>
      <w:r>
        <w:rPr>
          <w:rFonts w:hint="default" w:ascii="Calibri" w:hAnsi="Calibri" w:cs="Calibri"/>
          <w:i w:val="0"/>
          <w:iCs w:val="0"/>
          <w:szCs w:val="21"/>
        </w:rPr>
        <w:t>三、质疑基本情况</w:t>
      </w:r>
    </w:p>
    <w:p w14:paraId="29C12C7A">
      <w:pPr>
        <w:rPr>
          <w:rFonts w:hint="default" w:ascii="Calibri" w:hAnsi="Calibri" w:cs="Calibri"/>
          <w:i w:val="0"/>
          <w:iCs w:val="0"/>
          <w:szCs w:val="21"/>
          <w:u w:val="dotted"/>
        </w:rPr>
      </w:pPr>
      <w:r>
        <w:rPr>
          <w:rFonts w:hint="default" w:ascii="Calibri" w:hAnsi="Calibri" w:cs="Calibri"/>
          <w:i w:val="0"/>
          <w:iCs w:val="0"/>
          <w:szCs w:val="21"/>
        </w:rPr>
        <w:t>投诉人于</w:t>
      </w:r>
      <w:r>
        <w:rPr>
          <w:rFonts w:hint="default" w:ascii="Calibri" w:hAnsi="Calibri" w:cs="Calibri"/>
          <w:i w:val="0"/>
          <w:iCs w:val="0"/>
          <w:szCs w:val="21"/>
          <w:u w:val="dotted"/>
        </w:rPr>
        <w:t xml:space="preserve">   </w:t>
      </w:r>
      <w:r>
        <w:rPr>
          <w:rFonts w:hint="default" w:ascii="Calibri" w:hAnsi="Calibri" w:cs="Calibri"/>
          <w:i w:val="0"/>
          <w:iCs w:val="0"/>
          <w:szCs w:val="21"/>
        </w:rPr>
        <w:t>年</w:t>
      </w:r>
      <w:r>
        <w:rPr>
          <w:rFonts w:hint="default" w:ascii="Calibri" w:hAnsi="Calibri" w:cs="Calibri"/>
          <w:i w:val="0"/>
          <w:iCs w:val="0"/>
          <w:szCs w:val="21"/>
          <w:u w:val="dotted"/>
        </w:rPr>
        <w:t xml:space="preserve">   </w:t>
      </w:r>
      <w:r>
        <w:rPr>
          <w:rFonts w:hint="default" w:ascii="Calibri" w:hAnsi="Calibri" w:cs="Calibri"/>
          <w:i w:val="0"/>
          <w:iCs w:val="0"/>
          <w:szCs w:val="21"/>
        </w:rPr>
        <w:t>月</w:t>
      </w:r>
      <w:r>
        <w:rPr>
          <w:rFonts w:hint="default" w:ascii="Calibri" w:hAnsi="Calibri" w:cs="Calibri"/>
          <w:i w:val="0"/>
          <w:iCs w:val="0"/>
          <w:szCs w:val="21"/>
          <w:u w:val="dotted"/>
        </w:rPr>
        <w:t xml:space="preserve">  </w:t>
      </w:r>
      <w:r>
        <w:rPr>
          <w:rFonts w:hint="default" w:ascii="Calibri" w:hAnsi="Calibri" w:cs="Calibri"/>
          <w:i w:val="0"/>
          <w:iCs w:val="0"/>
          <w:szCs w:val="21"/>
        </w:rPr>
        <w:t>日，向</w:t>
      </w:r>
      <w:r>
        <w:rPr>
          <w:rFonts w:hint="default" w:ascii="Calibri" w:hAnsi="Calibri" w:cs="Calibri"/>
          <w:i w:val="0"/>
          <w:iCs w:val="0"/>
          <w:szCs w:val="21"/>
          <w:u w:val="dotted"/>
        </w:rPr>
        <w:t xml:space="preserve">                   质疑</w:t>
      </w:r>
      <w:r>
        <w:rPr>
          <w:rFonts w:hint="default" w:ascii="Calibri" w:hAnsi="Calibri" w:cs="Calibri"/>
          <w:i w:val="0"/>
          <w:iCs w:val="0"/>
          <w:szCs w:val="21"/>
        </w:rPr>
        <w:t>，质疑事项为：</w:t>
      </w:r>
      <w:r>
        <w:rPr>
          <w:rFonts w:hint="default" w:ascii="Calibri" w:hAnsi="Calibri" w:cs="Calibri"/>
          <w:i w:val="0"/>
          <w:iCs w:val="0"/>
          <w:szCs w:val="21"/>
          <w:u w:val="dotted"/>
        </w:rPr>
        <w:t xml:space="preserve">          </w:t>
      </w:r>
    </w:p>
    <w:p w14:paraId="017DB467">
      <w:pPr>
        <w:rPr>
          <w:rFonts w:hint="default" w:ascii="Calibri" w:hAnsi="Calibri" w:cs="Calibri"/>
          <w:i w:val="0"/>
          <w:iCs w:val="0"/>
          <w:szCs w:val="21"/>
        </w:rPr>
      </w:pPr>
      <w:r>
        <w:rPr>
          <w:rFonts w:hint="default" w:ascii="Calibri" w:hAnsi="Calibri" w:cs="Calibri"/>
          <w:i w:val="0"/>
          <w:iCs w:val="0"/>
          <w:szCs w:val="21"/>
          <w:u w:val="dotted"/>
        </w:rPr>
        <w:t>采购人/代理机构</w:t>
      </w:r>
      <w:r>
        <w:rPr>
          <w:rFonts w:hint="default" w:ascii="Calibri" w:hAnsi="Calibri" w:cs="Calibri"/>
          <w:i w:val="0"/>
          <w:iCs w:val="0"/>
          <w:szCs w:val="21"/>
        </w:rPr>
        <w:t>于</w:t>
      </w:r>
      <w:r>
        <w:rPr>
          <w:rFonts w:hint="default" w:ascii="Calibri" w:hAnsi="Calibri" w:cs="Calibri"/>
          <w:i w:val="0"/>
          <w:iCs w:val="0"/>
          <w:szCs w:val="21"/>
          <w:u w:val="dotted"/>
        </w:rPr>
        <w:t xml:space="preserve">   </w:t>
      </w:r>
      <w:r>
        <w:rPr>
          <w:rFonts w:hint="default" w:ascii="Calibri" w:hAnsi="Calibri" w:cs="Calibri"/>
          <w:i w:val="0"/>
          <w:iCs w:val="0"/>
          <w:szCs w:val="21"/>
        </w:rPr>
        <w:t>年</w:t>
      </w:r>
      <w:r>
        <w:rPr>
          <w:rFonts w:hint="default" w:ascii="Calibri" w:hAnsi="Calibri" w:cs="Calibri"/>
          <w:i w:val="0"/>
          <w:iCs w:val="0"/>
          <w:szCs w:val="21"/>
          <w:u w:val="dotted"/>
        </w:rPr>
        <w:t xml:space="preserve">   </w:t>
      </w:r>
      <w:r>
        <w:rPr>
          <w:rFonts w:hint="default" w:ascii="Calibri" w:hAnsi="Calibri" w:cs="Calibri"/>
          <w:i w:val="0"/>
          <w:iCs w:val="0"/>
          <w:szCs w:val="21"/>
        </w:rPr>
        <w:t>月</w:t>
      </w:r>
      <w:r>
        <w:rPr>
          <w:rFonts w:hint="default" w:ascii="Calibri" w:hAnsi="Calibri" w:cs="Calibri"/>
          <w:i w:val="0"/>
          <w:iCs w:val="0"/>
          <w:szCs w:val="21"/>
          <w:u w:val="dotted"/>
        </w:rPr>
        <w:t xml:space="preserve">   </w:t>
      </w:r>
      <w:r>
        <w:rPr>
          <w:rFonts w:hint="default" w:ascii="Calibri" w:hAnsi="Calibri" w:cs="Calibri"/>
          <w:i w:val="0"/>
          <w:iCs w:val="0"/>
          <w:szCs w:val="21"/>
        </w:rPr>
        <w:t>日，就质疑事项作出了答复/没有在法定期限内作出答复。</w:t>
      </w:r>
    </w:p>
    <w:p w14:paraId="19D8C1DC">
      <w:pPr>
        <w:rPr>
          <w:rFonts w:hint="default" w:ascii="Calibri" w:hAnsi="Calibri" w:cs="Calibri"/>
          <w:i w:val="0"/>
          <w:iCs w:val="0"/>
          <w:szCs w:val="21"/>
        </w:rPr>
      </w:pPr>
      <w:r>
        <w:rPr>
          <w:rFonts w:hint="default" w:ascii="Calibri" w:hAnsi="Calibri" w:cs="Calibri"/>
          <w:i w:val="0"/>
          <w:iCs w:val="0"/>
          <w:szCs w:val="21"/>
        </w:rPr>
        <w:t>四、投诉事项具体内容</w:t>
      </w:r>
    </w:p>
    <w:p w14:paraId="0BC66184">
      <w:pPr>
        <w:rPr>
          <w:rFonts w:hint="default" w:ascii="Calibri" w:hAnsi="Calibri" w:cs="Calibri"/>
          <w:i w:val="0"/>
          <w:iCs w:val="0"/>
          <w:szCs w:val="21"/>
          <w:u w:val="single"/>
        </w:rPr>
      </w:pPr>
      <w:r>
        <w:rPr>
          <w:rFonts w:hint="default" w:ascii="Calibri" w:hAnsi="Calibri" w:cs="Calibri"/>
          <w:i w:val="0"/>
          <w:iCs w:val="0"/>
          <w:szCs w:val="21"/>
        </w:rPr>
        <w:t>投诉事项 1：</w:t>
      </w:r>
      <w:r>
        <w:rPr>
          <w:rFonts w:hint="default" w:ascii="Calibri" w:hAnsi="Calibri" w:cs="Calibri"/>
          <w:i w:val="0"/>
          <w:iCs w:val="0"/>
          <w:szCs w:val="21"/>
          <w:u w:val="dotted"/>
        </w:rPr>
        <w:t xml:space="preserve">                                       </w:t>
      </w:r>
    </w:p>
    <w:p w14:paraId="0133E401">
      <w:pPr>
        <w:rPr>
          <w:rFonts w:hint="default" w:ascii="Calibri" w:hAnsi="Calibri" w:cs="Calibri"/>
          <w:i w:val="0"/>
          <w:iCs w:val="0"/>
          <w:szCs w:val="21"/>
        </w:rPr>
      </w:pPr>
      <w:r>
        <w:rPr>
          <w:rFonts w:hint="default" w:ascii="Calibri" w:hAnsi="Calibri" w:cs="Calibri"/>
          <w:i w:val="0"/>
          <w:iCs w:val="0"/>
          <w:szCs w:val="21"/>
        </w:rPr>
        <w:t>事实依据：</w:t>
      </w:r>
      <w:r>
        <w:rPr>
          <w:rFonts w:hint="default" w:ascii="Calibri" w:hAnsi="Calibri" w:cs="Calibri"/>
          <w:i w:val="0"/>
          <w:iCs w:val="0"/>
          <w:szCs w:val="21"/>
          <w:u w:val="dotted"/>
        </w:rPr>
        <w:t xml:space="preserve">                                         </w:t>
      </w:r>
    </w:p>
    <w:p w14:paraId="123865EF">
      <w:pPr>
        <w:rPr>
          <w:rFonts w:hint="default" w:ascii="Calibri" w:hAnsi="Calibri" w:cs="Calibri"/>
          <w:i w:val="0"/>
          <w:iCs w:val="0"/>
          <w:szCs w:val="21"/>
          <w:u w:val="dotted"/>
        </w:rPr>
      </w:pPr>
      <w:r>
        <w:rPr>
          <w:rFonts w:hint="default" w:ascii="Calibri" w:hAnsi="Calibri" w:cs="Calibri"/>
          <w:i w:val="0"/>
          <w:iCs w:val="0"/>
          <w:szCs w:val="21"/>
          <w:u w:val="dotted"/>
        </w:rPr>
        <w:t xml:space="preserve">                                                      </w:t>
      </w:r>
    </w:p>
    <w:p w14:paraId="62BFF403">
      <w:pPr>
        <w:rPr>
          <w:rFonts w:hint="default" w:ascii="Calibri" w:hAnsi="Calibri" w:cs="Calibri"/>
          <w:i w:val="0"/>
          <w:iCs w:val="0"/>
          <w:szCs w:val="21"/>
          <w:u w:val="single"/>
        </w:rPr>
      </w:pPr>
      <w:r>
        <w:rPr>
          <w:rFonts w:hint="default" w:ascii="Calibri" w:hAnsi="Calibri" w:cs="Calibri"/>
          <w:i w:val="0"/>
          <w:iCs w:val="0"/>
          <w:szCs w:val="21"/>
        </w:rPr>
        <w:t>法律依据：</w:t>
      </w:r>
      <w:r>
        <w:rPr>
          <w:rFonts w:hint="default" w:ascii="Calibri" w:hAnsi="Calibri" w:cs="Calibri"/>
          <w:i w:val="0"/>
          <w:iCs w:val="0"/>
          <w:szCs w:val="21"/>
          <w:u w:val="dotted"/>
        </w:rPr>
        <w:t xml:space="preserve">                                          </w:t>
      </w:r>
    </w:p>
    <w:p w14:paraId="71345EAC">
      <w:pPr>
        <w:rPr>
          <w:rFonts w:hint="default" w:ascii="Calibri" w:hAnsi="Calibri" w:cs="Calibri"/>
          <w:i w:val="0"/>
          <w:iCs w:val="0"/>
          <w:szCs w:val="21"/>
          <w:u w:val="dotted"/>
        </w:rPr>
      </w:pPr>
      <w:r>
        <w:rPr>
          <w:rFonts w:hint="default" w:ascii="Calibri" w:hAnsi="Calibri" w:cs="Calibri"/>
          <w:i w:val="0"/>
          <w:iCs w:val="0"/>
          <w:szCs w:val="21"/>
          <w:u w:val="dotted"/>
        </w:rPr>
        <w:t xml:space="preserve">                                                      </w:t>
      </w:r>
    </w:p>
    <w:p w14:paraId="51807A4A">
      <w:pPr>
        <w:rPr>
          <w:rFonts w:hint="default" w:ascii="Calibri" w:hAnsi="Calibri" w:cs="Calibri"/>
          <w:i w:val="0"/>
          <w:iCs w:val="0"/>
          <w:szCs w:val="21"/>
        </w:rPr>
      </w:pPr>
      <w:r>
        <w:rPr>
          <w:rFonts w:hint="default" w:ascii="Calibri" w:hAnsi="Calibri" w:cs="Calibri"/>
          <w:i w:val="0"/>
          <w:iCs w:val="0"/>
          <w:szCs w:val="21"/>
        </w:rPr>
        <w:t>投诉事项2</w:t>
      </w:r>
    </w:p>
    <w:p w14:paraId="3B3D118B">
      <w:pPr>
        <w:rPr>
          <w:rFonts w:hint="default" w:ascii="Calibri" w:hAnsi="Calibri" w:cs="Calibri"/>
          <w:i w:val="0"/>
          <w:iCs w:val="0"/>
          <w:szCs w:val="21"/>
          <w:u w:val="dotted"/>
        </w:rPr>
      </w:pPr>
      <w:r>
        <w:rPr>
          <w:rFonts w:hint="default" w:ascii="Calibri" w:hAnsi="Calibri" w:cs="Calibri"/>
          <w:i w:val="0"/>
          <w:iCs w:val="0"/>
          <w:szCs w:val="21"/>
        </w:rPr>
        <w:t>……</w:t>
      </w:r>
    </w:p>
    <w:p w14:paraId="545CD98D">
      <w:pPr>
        <w:rPr>
          <w:rFonts w:hint="default" w:ascii="Calibri" w:hAnsi="Calibri" w:cs="Calibri"/>
          <w:i w:val="0"/>
          <w:iCs w:val="0"/>
          <w:szCs w:val="21"/>
        </w:rPr>
      </w:pPr>
      <w:r>
        <w:rPr>
          <w:rFonts w:hint="default" w:ascii="Calibri" w:hAnsi="Calibri" w:cs="Calibri"/>
          <w:i w:val="0"/>
          <w:iCs w:val="0"/>
          <w:szCs w:val="21"/>
        </w:rPr>
        <w:t>五、与投诉事项相关的投诉请求</w:t>
      </w:r>
    </w:p>
    <w:p w14:paraId="59CFC578">
      <w:pPr>
        <w:rPr>
          <w:rFonts w:hint="default" w:ascii="Calibri" w:hAnsi="Calibri" w:cs="Calibri"/>
          <w:i w:val="0"/>
          <w:iCs w:val="0"/>
          <w:szCs w:val="21"/>
        </w:rPr>
      </w:pPr>
      <w:r>
        <w:rPr>
          <w:rFonts w:hint="default" w:ascii="Calibri" w:hAnsi="Calibri" w:cs="Calibri"/>
          <w:i w:val="0"/>
          <w:iCs w:val="0"/>
          <w:szCs w:val="21"/>
        </w:rPr>
        <w:t>请求：</w:t>
      </w:r>
      <w:r>
        <w:rPr>
          <w:rFonts w:hint="default" w:ascii="Calibri" w:hAnsi="Calibri" w:cs="Calibri"/>
          <w:i w:val="0"/>
          <w:iCs w:val="0"/>
          <w:szCs w:val="21"/>
          <w:u w:val="dotted"/>
        </w:rPr>
        <w:t xml:space="preserve">                                              </w:t>
      </w:r>
      <w:r>
        <w:rPr>
          <w:rFonts w:hint="default" w:ascii="Calibri" w:hAnsi="Calibri" w:cs="Calibri"/>
          <w:i w:val="0"/>
          <w:iCs w:val="0"/>
          <w:szCs w:val="21"/>
        </w:rPr>
        <w:t xml:space="preserve"> </w:t>
      </w:r>
    </w:p>
    <w:p w14:paraId="653182A7">
      <w:pPr>
        <w:rPr>
          <w:rFonts w:hint="default" w:ascii="Calibri" w:hAnsi="Calibri" w:cs="Calibri"/>
          <w:i w:val="0"/>
          <w:iCs w:val="0"/>
          <w:szCs w:val="21"/>
        </w:rPr>
      </w:pPr>
      <w:r>
        <w:rPr>
          <w:rFonts w:hint="default" w:ascii="Calibri" w:hAnsi="Calibri" w:cs="Calibri"/>
          <w:i w:val="0"/>
          <w:iCs w:val="0"/>
          <w:szCs w:val="21"/>
          <w:lang w:eastAsia="zh-CN"/>
        </w:rPr>
        <w:t>签名</w:t>
      </w:r>
      <w:r>
        <w:rPr>
          <w:rFonts w:hint="default" w:ascii="Calibri" w:hAnsi="Calibri" w:cs="Calibri"/>
          <w:i w:val="0"/>
          <w:iCs w:val="0"/>
          <w:szCs w:val="21"/>
        </w:rPr>
        <w:t xml:space="preserve">（签章）：                   公章：                      </w:t>
      </w:r>
    </w:p>
    <w:p w14:paraId="7EAB34BC">
      <w:pPr>
        <w:rPr>
          <w:rFonts w:hint="default" w:ascii="Calibri" w:hAnsi="Calibri" w:cs="Calibri"/>
          <w:i w:val="0"/>
          <w:iCs w:val="0"/>
          <w:szCs w:val="21"/>
        </w:rPr>
      </w:pPr>
      <w:r>
        <w:rPr>
          <w:rFonts w:hint="default" w:ascii="Calibri" w:hAnsi="Calibri" w:cs="Calibri"/>
          <w:i w:val="0"/>
          <w:iCs w:val="0"/>
          <w:szCs w:val="21"/>
        </w:rPr>
        <w:t xml:space="preserve">日期：    </w:t>
      </w:r>
    </w:p>
    <w:p w14:paraId="0DF0F9A3">
      <w:pPr>
        <w:rPr>
          <w:rFonts w:hint="default" w:ascii="Calibri" w:hAnsi="Calibri" w:cs="Calibri"/>
          <w:b/>
          <w:i w:val="0"/>
          <w:iCs w:val="0"/>
          <w:szCs w:val="21"/>
        </w:rPr>
      </w:pPr>
    </w:p>
    <w:p w14:paraId="7CEBFE33">
      <w:pPr>
        <w:rPr>
          <w:rFonts w:hint="default" w:ascii="Calibri" w:hAnsi="Calibri" w:cs="Calibri"/>
          <w:b/>
          <w:i w:val="0"/>
          <w:iCs w:val="0"/>
          <w:szCs w:val="21"/>
        </w:rPr>
      </w:pPr>
    </w:p>
    <w:p w14:paraId="6A5A0B53">
      <w:pPr>
        <w:rPr>
          <w:rFonts w:hint="default" w:ascii="Calibri" w:hAnsi="Calibri" w:cs="Calibri"/>
          <w:b/>
          <w:i w:val="0"/>
          <w:iCs w:val="0"/>
          <w:szCs w:val="21"/>
        </w:rPr>
      </w:pPr>
      <w:r>
        <w:rPr>
          <w:rFonts w:hint="default" w:ascii="Calibri" w:hAnsi="Calibri" w:cs="Calibri"/>
          <w:b/>
          <w:i w:val="0"/>
          <w:iCs w:val="0"/>
          <w:szCs w:val="21"/>
        </w:rPr>
        <w:br w:type="page"/>
      </w:r>
    </w:p>
    <w:p w14:paraId="60E6BF52">
      <w:pPr>
        <w:rPr>
          <w:rFonts w:hint="default" w:ascii="Calibri" w:hAnsi="Calibri" w:eastAsia="楷体" w:cs="Calibri"/>
          <w:b/>
          <w:i w:val="0"/>
          <w:iCs w:val="0"/>
          <w:szCs w:val="21"/>
        </w:rPr>
      </w:pPr>
      <w:r>
        <w:rPr>
          <w:rFonts w:hint="default" w:ascii="Calibri" w:hAnsi="Calibri" w:eastAsia="楷体" w:cs="Calibri"/>
          <w:b/>
          <w:i w:val="0"/>
          <w:iCs w:val="0"/>
          <w:szCs w:val="21"/>
        </w:rPr>
        <w:t>投诉书制作说明：</w:t>
      </w:r>
    </w:p>
    <w:p w14:paraId="7BC4AFB8">
      <w:pPr>
        <w:widowControl/>
        <w:ind w:firstLine="420" w:firstLineChars="200"/>
        <w:rPr>
          <w:rFonts w:hint="default" w:ascii="Calibri" w:hAnsi="Calibri" w:eastAsia="楷体" w:cs="Calibri"/>
          <w:i w:val="0"/>
          <w:iCs w:val="0"/>
          <w:kern w:val="0"/>
          <w:szCs w:val="21"/>
        </w:rPr>
      </w:pPr>
      <w:r>
        <w:rPr>
          <w:rFonts w:hint="default" w:ascii="Calibri" w:hAnsi="Calibri" w:eastAsia="楷体" w:cs="Calibri"/>
          <w:i w:val="0"/>
          <w:iCs w:val="0"/>
          <w:szCs w:val="21"/>
        </w:rPr>
        <w:t>1.投诉人提起投诉时，应当提交投诉书和必要的证明材料，并按照被投诉人和与投诉事项有关的供应商数量提供投诉书副本。</w:t>
      </w:r>
    </w:p>
    <w:p w14:paraId="0FAD9C80">
      <w:pPr>
        <w:widowControl/>
        <w:ind w:firstLine="420" w:firstLineChars="200"/>
        <w:jc w:val="left"/>
        <w:rPr>
          <w:rFonts w:hint="default" w:ascii="Calibri" w:hAnsi="Calibri" w:eastAsia="楷体" w:cs="Calibri"/>
          <w:i w:val="0"/>
          <w:iCs w:val="0"/>
          <w:kern w:val="0"/>
          <w:szCs w:val="21"/>
        </w:rPr>
      </w:pPr>
      <w:r>
        <w:rPr>
          <w:rFonts w:hint="default" w:ascii="Calibri" w:hAnsi="Calibri" w:eastAsia="楷体" w:cs="Calibri"/>
          <w:i w:val="0"/>
          <w:iCs w:val="0"/>
          <w:szCs w:val="21"/>
        </w:rPr>
        <w:t>2.投诉人若委托代理人进行投诉的，投诉书应按照要求列明“授权代表”的有关内容，并在附件中提交由</w:t>
      </w:r>
      <w:r>
        <w:rPr>
          <w:rFonts w:hint="default" w:ascii="Calibri" w:hAnsi="Calibri" w:eastAsia="楷体" w:cs="Calibri"/>
          <w:i w:val="0"/>
          <w:iCs w:val="0"/>
          <w:kern w:val="0"/>
          <w:szCs w:val="21"/>
        </w:rPr>
        <w:t>投诉人签署的授权委托书。授权委托书应当载明代理人的姓名或者名称、代理事项、具体权限、期限和相关事项。</w:t>
      </w:r>
    </w:p>
    <w:p w14:paraId="6EB66E2E">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3.投诉人若对项目的某一分包进行投诉，投诉书应列明具体分包号。</w:t>
      </w:r>
    </w:p>
    <w:p w14:paraId="3B58617D">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4.投诉书应简要列明质疑事项，质疑函、质疑答复等作为附件材料提供。</w:t>
      </w:r>
    </w:p>
    <w:p w14:paraId="33B2A5B2">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5.投诉书的投诉事项应具体、明确，并有必要的事实依据和法律依据。</w:t>
      </w:r>
    </w:p>
    <w:p w14:paraId="30110102">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6.投诉书的投诉请求应与投诉事项相关。</w:t>
      </w:r>
    </w:p>
    <w:p w14:paraId="50C1D5F3">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7.投诉人为自然人的，投诉书应当由本人</w:t>
      </w:r>
      <w:r>
        <w:rPr>
          <w:rFonts w:hint="default" w:ascii="Calibri" w:hAnsi="Calibri" w:eastAsia="楷体" w:cs="Calibri"/>
          <w:i w:val="0"/>
          <w:iCs w:val="0"/>
          <w:szCs w:val="21"/>
          <w:lang w:eastAsia="zh-CN"/>
        </w:rPr>
        <w:t>签名</w:t>
      </w:r>
      <w:r>
        <w:rPr>
          <w:rFonts w:hint="default" w:ascii="Calibri" w:hAnsi="Calibri" w:eastAsia="楷体" w:cs="Calibri"/>
          <w:i w:val="0"/>
          <w:iCs w:val="0"/>
          <w:szCs w:val="21"/>
        </w:rPr>
        <w:t>；投诉人为法人或者其他组织的，投诉书应当由法定代表人、主要负责人，或者其授权代表</w:t>
      </w:r>
      <w:r>
        <w:rPr>
          <w:rFonts w:hint="default" w:ascii="Calibri" w:hAnsi="Calibri" w:eastAsia="楷体" w:cs="Calibri"/>
          <w:i w:val="0"/>
          <w:iCs w:val="0"/>
          <w:szCs w:val="21"/>
          <w:lang w:eastAsia="zh-CN"/>
        </w:rPr>
        <w:t>签名</w:t>
      </w:r>
      <w:r>
        <w:rPr>
          <w:rFonts w:hint="default" w:ascii="Calibri" w:hAnsi="Calibri" w:eastAsia="楷体" w:cs="Calibri"/>
          <w:i w:val="0"/>
          <w:iCs w:val="0"/>
          <w:szCs w:val="21"/>
        </w:rPr>
        <w:t>或者盖章，并加盖公章。</w:t>
      </w:r>
    </w:p>
    <w:p w14:paraId="6C9BAEF6">
      <w:pPr>
        <w:widowControl/>
        <w:ind w:firstLine="420" w:firstLineChars="200"/>
        <w:jc w:val="left"/>
        <w:rPr>
          <w:rFonts w:hint="default" w:ascii="Calibri" w:hAnsi="Calibri" w:eastAsia="楷体" w:cs="Calibri"/>
          <w:i w:val="0"/>
          <w:iCs w:val="0"/>
          <w:szCs w:val="21"/>
        </w:rPr>
      </w:pPr>
      <w:r>
        <w:rPr>
          <w:rFonts w:hint="default" w:ascii="Calibri" w:hAnsi="Calibri" w:eastAsia="楷体" w:cs="Calibri"/>
          <w:i w:val="0"/>
          <w:iCs w:val="0"/>
          <w:szCs w:val="21"/>
        </w:rPr>
        <w:t>8.投诉材料可寄送至：浙江省政府采购行政裁决服务中心（杭州），地址：</w:t>
      </w:r>
      <w:r>
        <w:rPr>
          <w:rFonts w:hint="default" w:ascii="Calibri" w:hAnsi="Calibri" w:eastAsia="楷体" w:cs="Calibri"/>
          <w:i w:val="0"/>
          <w:iCs w:val="0"/>
          <w:szCs w:val="21"/>
          <w:lang w:eastAsia="zh-CN"/>
        </w:rPr>
        <w:t>杭州市上城区清泰街549号城建综合大楼11楼（快递仅限ems或顺丰）</w:t>
      </w:r>
      <w:r>
        <w:rPr>
          <w:rFonts w:hint="default" w:ascii="Calibri" w:hAnsi="Calibri" w:eastAsia="楷体" w:cs="Calibri"/>
          <w:i w:val="0"/>
          <w:iCs w:val="0"/>
          <w:szCs w:val="21"/>
        </w:rPr>
        <w:t>，收件人：朱女士，电话：15121014815。</w:t>
      </w:r>
    </w:p>
    <w:p w14:paraId="16E0941B">
      <w:pPr>
        <w:rPr>
          <w:rFonts w:hint="default" w:ascii="Calibri" w:hAnsi="Calibri" w:cs="Calibri"/>
          <w:i w:val="0"/>
          <w:iCs w:val="0"/>
        </w:rPr>
      </w:pPr>
      <w:r>
        <w:rPr>
          <w:rFonts w:hint="default" w:ascii="Calibri" w:hAnsi="Calibri" w:cs="Calibri"/>
          <w:i w:val="0"/>
          <w:iCs w:val="0"/>
        </w:rPr>
        <w:br w:type="page"/>
      </w:r>
    </w:p>
    <w:p w14:paraId="5148831B">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7</w:t>
      </w:r>
      <w:r>
        <w:rPr>
          <w:rFonts w:hint="default" w:ascii="Calibri" w:hAnsi="Calibri" w:cs="Calibri"/>
          <w:i w:val="0"/>
          <w:iCs w:val="0"/>
        </w:rPr>
        <w:t>】</w:t>
      </w:r>
      <w:r>
        <w:rPr>
          <w:rFonts w:hint="default" w:ascii="Calibri" w:hAnsi="Calibri" w:cs="Calibri"/>
          <w:i w:val="0"/>
          <w:iCs w:val="0"/>
          <w:sz w:val="24"/>
        </w:rPr>
        <w:t>中小企业划型标准规定</w:t>
      </w:r>
    </w:p>
    <w:p w14:paraId="39E0F31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关于印发中小企业划型标准规定的通知</w:t>
      </w:r>
    </w:p>
    <w:p w14:paraId="25CEDF8E">
      <w:pPr>
        <w:adjustRightInd w:val="0"/>
        <w:jc w:val="center"/>
        <w:rPr>
          <w:rFonts w:hint="default" w:ascii="Calibri" w:hAnsi="Calibri" w:cs="Calibri"/>
          <w:i w:val="0"/>
          <w:iCs w:val="0"/>
          <w:szCs w:val="21"/>
        </w:rPr>
      </w:pPr>
      <w:r>
        <w:rPr>
          <w:rFonts w:hint="default" w:ascii="Calibri" w:hAnsi="Calibri" w:cs="Calibri"/>
          <w:i w:val="0"/>
          <w:iCs w:val="0"/>
          <w:szCs w:val="21"/>
        </w:rPr>
        <w:t>工信部联企业</w:t>
      </w:r>
      <w:r>
        <w:rPr>
          <w:rFonts w:hint="default" w:ascii="Calibri" w:hAnsi="Calibri" w:cs="Calibri"/>
          <w:i w:val="0"/>
          <w:iCs w:val="0"/>
          <w:szCs w:val="21"/>
          <w:lang w:eastAsia="zh-CN"/>
        </w:rPr>
        <w:t>〔</w:t>
      </w:r>
      <w:r>
        <w:rPr>
          <w:rFonts w:hint="default" w:ascii="Calibri" w:hAnsi="Calibri" w:cs="Calibri"/>
          <w:i w:val="0"/>
          <w:iCs w:val="0"/>
          <w:szCs w:val="21"/>
        </w:rPr>
        <w:t>2011</w:t>
      </w:r>
      <w:r>
        <w:rPr>
          <w:rFonts w:hint="default" w:ascii="Calibri" w:hAnsi="Calibri" w:cs="Calibri"/>
          <w:i w:val="0"/>
          <w:iCs w:val="0"/>
          <w:szCs w:val="21"/>
          <w:lang w:eastAsia="zh-CN"/>
        </w:rPr>
        <w:t>〕</w:t>
      </w:r>
      <w:r>
        <w:rPr>
          <w:rFonts w:hint="default" w:ascii="Calibri" w:hAnsi="Calibri" w:cs="Calibri"/>
          <w:i w:val="0"/>
          <w:iCs w:val="0"/>
          <w:szCs w:val="21"/>
        </w:rPr>
        <w:t>300号</w:t>
      </w:r>
    </w:p>
    <w:p w14:paraId="7A34E13B">
      <w:pPr>
        <w:adjustRightInd w:val="0"/>
        <w:rPr>
          <w:rFonts w:hint="default" w:ascii="Calibri" w:hAnsi="Calibri" w:cs="Calibri"/>
          <w:i w:val="0"/>
          <w:iCs w:val="0"/>
          <w:szCs w:val="21"/>
        </w:rPr>
      </w:pPr>
      <w:r>
        <w:rPr>
          <w:rFonts w:hint="default" w:ascii="Calibri" w:hAnsi="Calibri" w:cs="Calibri"/>
          <w:i w:val="0"/>
          <w:iCs w:val="0"/>
          <w:szCs w:val="21"/>
        </w:rPr>
        <w:t>各省、自治区、直辖市人民政府，国务院各部委、各直属机构及有关单位：</w:t>
      </w:r>
    </w:p>
    <w:p w14:paraId="30EB941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为贯彻落实《中华人民共和国中小企业促进法》和《国务院关于进一步促进中小企业发展的若干意见》（国发</w:t>
      </w:r>
      <w:r>
        <w:rPr>
          <w:rFonts w:hint="default" w:ascii="Calibri" w:hAnsi="Calibri" w:cs="Calibri"/>
          <w:i w:val="0"/>
          <w:iCs w:val="0"/>
          <w:szCs w:val="21"/>
          <w:lang w:eastAsia="zh-CN"/>
        </w:rPr>
        <w:t>〔</w:t>
      </w:r>
      <w:r>
        <w:rPr>
          <w:rFonts w:hint="default" w:ascii="Calibri" w:hAnsi="Calibri" w:cs="Calibri"/>
          <w:i w:val="0"/>
          <w:iCs w:val="0"/>
          <w:szCs w:val="21"/>
        </w:rPr>
        <w:t>2009</w:t>
      </w:r>
      <w:r>
        <w:rPr>
          <w:rFonts w:hint="default" w:ascii="Calibri" w:hAnsi="Calibri" w:cs="Calibri"/>
          <w:i w:val="0"/>
          <w:iCs w:val="0"/>
          <w:szCs w:val="21"/>
          <w:lang w:eastAsia="zh-CN"/>
        </w:rPr>
        <w:t>〕</w:t>
      </w:r>
      <w:r>
        <w:rPr>
          <w:rFonts w:hint="default" w:ascii="Calibri" w:hAnsi="Calibri" w:cs="Calibri"/>
          <w:i w:val="0"/>
          <w:iCs w:val="0"/>
          <w:szCs w:val="21"/>
        </w:rPr>
        <w:t>36号），工业和信息化部、国家统计局、发展改革委、财政部研究制定了《中小企业划型标准规定》。经国务院同意，现印发给你们，请遵照执行。</w:t>
      </w:r>
    </w:p>
    <w:p w14:paraId="7AEF8BF2">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工业和信息化部</w:t>
      </w:r>
    </w:p>
    <w:p w14:paraId="728D8821">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国家统计局</w:t>
      </w:r>
    </w:p>
    <w:p w14:paraId="7D1129B3">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国家发展和改革委员会</w:t>
      </w:r>
    </w:p>
    <w:p w14:paraId="26C8DF0F">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财政部</w:t>
      </w:r>
    </w:p>
    <w:p w14:paraId="02404154">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二〇一一年六月十八日</w:t>
      </w:r>
    </w:p>
    <w:p w14:paraId="7032B13F">
      <w:pPr>
        <w:adjustRightInd w:val="0"/>
        <w:ind w:firstLine="420" w:firstLineChars="200"/>
        <w:jc w:val="center"/>
        <w:rPr>
          <w:rFonts w:hint="default" w:ascii="Calibri" w:hAnsi="Calibri" w:cs="Calibri"/>
          <w:i w:val="0"/>
          <w:iCs w:val="0"/>
          <w:szCs w:val="21"/>
        </w:rPr>
      </w:pPr>
      <w:r>
        <w:rPr>
          <w:rFonts w:hint="default" w:ascii="Calibri" w:hAnsi="Calibri" w:cs="Calibri"/>
          <w:i w:val="0"/>
          <w:iCs w:val="0"/>
          <w:szCs w:val="21"/>
        </w:rPr>
        <w:t>中小企业划型标准规定</w:t>
      </w:r>
    </w:p>
    <w:p w14:paraId="418E7A7E">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一、根据《中华人民共和国中小企业促进法》和《国务院关于进一步促进中小企业发展的若干意见》</w:t>
      </w:r>
      <w:r>
        <w:rPr>
          <w:rFonts w:hint="default" w:ascii="Calibri" w:hAnsi="Calibri" w:cs="Calibri"/>
          <w:i w:val="0"/>
          <w:iCs w:val="0"/>
          <w:szCs w:val="21"/>
          <w:lang w:eastAsia="zh-CN"/>
        </w:rPr>
        <w:t>（</w:t>
      </w:r>
      <w:r>
        <w:rPr>
          <w:rFonts w:hint="default" w:ascii="Calibri" w:hAnsi="Calibri" w:cs="Calibri"/>
          <w:i w:val="0"/>
          <w:iCs w:val="0"/>
          <w:szCs w:val="21"/>
        </w:rPr>
        <w:t>国发</w:t>
      </w:r>
      <w:r>
        <w:rPr>
          <w:rFonts w:hint="default" w:ascii="Calibri" w:hAnsi="Calibri" w:cs="Calibri"/>
          <w:i w:val="0"/>
          <w:iCs w:val="0"/>
          <w:szCs w:val="21"/>
          <w:lang w:eastAsia="zh-CN"/>
        </w:rPr>
        <w:t>〔</w:t>
      </w:r>
      <w:r>
        <w:rPr>
          <w:rFonts w:hint="default" w:ascii="Calibri" w:hAnsi="Calibri" w:cs="Calibri"/>
          <w:i w:val="0"/>
          <w:iCs w:val="0"/>
          <w:szCs w:val="21"/>
        </w:rPr>
        <w:t>2009</w:t>
      </w:r>
      <w:r>
        <w:rPr>
          <w:rFonts w:hint="default" w:ascii="Calibri" w:hAnsi="Calibri" w:cs="Calibri"/>
          <w:i w:val="0"/>
          <w:iCs w:val="0"/>
          <w:szCs w:val="21"/>
          <w:lang w:eastAsia="zh-CN"/>
        </w:rPr>
        <w:t>〕</w:t>
      </w:r>
      <w:r>
        <w:rPr>
          <w:rFonts w:hint="default" w:ascii="Calibri" w:hAnsi="Calibri" w:cs="Calibri"/>
          <w:i w:val="0"/>
          <w:iCs w:val="0"/>
          <w:szCs w:val="21"/>
        </w:rPr>
        <w:t>36号</w:t>
      </w:r>
      <w:r>
        <w:rPr>
          <w:rFonts w:hint="default" w:ascii="Calibri" w:hAnsi="Calibri" w:cs="Calibri"/>
          <w:i w:val="0"/>
          <w:iCs w:val="0"/>
          <w:szCs w:val="21"/>
          <w:lang w:eastAsia="zh-CN"/>
        </w:rPr>
        <w:t>）</w:t>
      </w:r>
      <w:r>
        <w:rPr>
          <w:rFonts w:hint="default" w:ascii="Calibri" w:hAnsi="Calibri" w:cs="Calibri"/>
          <w:i w:val="0"/>
          <w:iCs w:val="0"/>
          <w:szCs w:val="21"/>
        </w:rPr>
        <w:t>，制定本规定。</w:t>
      </w:r>
    </w:p>
    <w:p w14:paraId="7B8DCC15">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二、中小企业划分为中型、小型、微型三种类型，具体标准根据企业从业人员、营业收入、资产总额等指标，结合行业特点制定。</w:t>
      </w:r>
    </w:p>
    <w:p w14:paraId="1015F384">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3F83004">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四、各行业划型标准为：</w:t>
      </w:r>
    </w:p>
    <w:p w14:paraId="4C074F5A">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（一）农、林、牧、渔业。</w:t>
      </w:r>
    </w:p>
    <w:p w14:paraId="03C90F40">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营业收入20000万元以下的为中小微型企业。其中，营业收入500万元及以上的为中型企业，营业收入50万元及以上的为小型企业，营业收入50万元以下的为微型企业。</w:t>
      </w:r>
    </w:p>
    <w:p w14:paraId="2BF3FEDF">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（二）工业。</w:t>
      </w:r>
    </w:p>
    <w:p w14:paraId="56320F05">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9147A2F">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（三）建筑业。</w:t>
      </w:r>
    </w:p>
    <w:p w14:paraId="2DB5098A">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6CE7A1F">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（四）批发业。</w:t>
      </w:r>
    </w:p>
    <w:p w14:paraId="0852D3CE">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C6FB43F">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（五）零售业。</w:t>
      </w:r>
    </w:p>
    <w:p w14:paraId="1D609B76">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1A44E81">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（六）交通运输业。</w:t>
      </w:r>
    </w:p>
    <w:p w14:paraId="01874CF3">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6E78647">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（七）仓储业。</w:t>
      </w:r>
    </w:p>
    <w:p w14:paraId="7512998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288BE3C">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（八）邮政业。</w:t>
      </w:r>
    </w:p>
    <w:p w14:paraId="2038B027">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3310121">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（九）住宿业。</w:t>
      </w:r>
    </w:p>
    <w:p w14:paraId="11ED3E78">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65F4D80">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（十）餐饮业。</w:t>
      </w:r>
    </w:p>
    <w:p w14:paraId="4B4E8E9F">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7B88C7C">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（十一）信息传输业。</w:t>
      </w:r>
    </w:p>
    <w:p w14:paraId="12331528">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9331318">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（十二）软件和信息技术服务业。</w:t>
      </w:r>
    </w:p>
    <w:p w14:paraId="6294F2CA">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00FE985">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（十三）房地产开发经营。</w:t>
      </w:r>
    </w:p>
    <w:p w14:paraId="22B2528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6A907A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（十四）物业管理。</w:t>
      </w:r>
    </w:p>
    <w:p w14:paraId="17DEB0C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2CABAC4">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（十五）租赁和商务服务业。</w:t>
      </w:r>
    </w:p>
    <w:p w14:paraId="37F6959B">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13A7C56">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（十六）其他未列明行业。</w:t>
      </w:r>
    </w:p>
    <w:p w14:paraId="1C9BAC83">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从业人员300人以下的为中小微型企业。其中，从业人员100人及以上的为中型企业；从业人员10人及以上的为小型企业；从业人员10人以下的为微型企业。</w:t>
      </w:r>
    </w:p>
    <w:p w14:paraId="2A12474A">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五、企业类型的划分以统计部门的统计数据为依据。</w:t>
      </w:r>
    </w:p>
    <w:p w14:paraId="20206D45">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六、本规定适用于在中华人民共和国境内依法设立的各类所有制和各种组织形式的企业。个体工商户和本规定以外的行业，参照本规定进行划型。</w:t>
      </w:r>
    </w:p>
    <w:p w14:paraId="02431B7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1B55F79B">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八、本规定由工业和信息化部、国家统计局会同有关部门根据《国民经济行业分类》修订情况和企业发展变化情况适时修订。</w:t>
      </w:r>
    </w:p>
    <w:p w14:paraId="16F10469">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九、本规定由工业和信息化部、国家统计局会同有关部门负责解释。</w:t>
      </w:r>
    </w:p>
    <w:p w14:paraId="1FE77B19">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十、本规定自发布之日起执行，原国家经贸委、原国家计委、财政部和国家统计局2003年颁布的《中小企业标准暂行规定》同时废止。</w:t>
      </w:r>
    </w:p>
    <w:p w14:paraId="792B052C">
      <w:pPr>
        <w:rPr>
          <w:rFonts w:hint="default" w:ascii="Calibri" w:hAnsi="Calibri" w:cs="Calibri"/>
          <w:i w:val="0"/>
          <w:iCs w:val="0"/>
        </w:rPr>
      </w:pPr>
      <w:r>
        <w:rPr>
          <w:rFonts w:hint="default" w:ascii="Calibri" w:hAnsi="Calibri" w:cs="Calibri"/>
          <w:i w:val="0"/>
          <w:iCs w:val="0"/>
        </w:rPr>
        <w:br w:type="page"/>
      </w:r>
    </w:p>
    <w:p w14:paraId="0F08F851">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8</w:t>
      </w:r>
      <w:r>
        <w:rPr>
          <w:rFonts w:hint="default" w:ascii="Calibri" w:hAnsi="Calibri" w:cs="Calibri"/>
          <w:i w:val="0"/>
          <w:iCs w:val="0"/>
        </w:rPr>
        <w:t>】关于政府采购支持监狱企业发展有关问题的通知</w:t>
      </w:r>
    </w:p>
    <w:p w14:paraId="571ED1B2">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关于政府采购支持监狱企业发展有关问题的通知</w:t>
      </w:r>
    </w:p>
    <w:p w14:paraId="29C6D980">
      <w:pPr>
        <w:adjustRightInd w:val="0"/>
        <w:jc w:val="center"/>
        <w:rPr>
          <w:rFonts w:hint="default" w:ascii="Calibri" w:hAnsi="Calibri" w:cs="Calibri"/>
          <w:i w:val="0"/>
          <w:iCs w:val="0"/>
          <w:szCs w:val="21"/>
        </w:rPr>
      </w:pPr>
      <w:r>
        <w:rPr>
          <w:rFonts w:hint="default" w:ascii="Calibri" w:hAnsi="Calibri" w:cs="Calibri"/>
          <w:i w:val="0"/>
          <w:iCs w:val="0"/>
          <w:szCs w:val="21"/>
        </w:rPr>
        <w:t>财库〔2014〕68号</w:t>
      </w:r>
    </w:p>
    <w:p w14:paraId="7EE2A28C">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1E01C314">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w:t>
      </w:r>
      <w:r>
        <w:rPr>
          <w:rFonts w:hint="default" w:ascii="Calibri" w:hAnsi="Calibri" w:cs="Calibri"/>
          <w:i w:val="0"/>
          <w:iCs w:val="0"/>
          <w:szCs w:val="21"/>
          <w:lang w:eastAsia="zh-CN"/>
        </w:rPr>
        <w:t>〔</w:t>
      </w:r>
      <w:r>
        <w:rPr>
          <w:rFonts w:hint="default" w:ascii="Calibri" w:hAnsi="Calibri" w:cs="Calibri"/>
          <w:i w:val="0"/>
          <w:iCs w:val="0"/>
          <w:szCs w:val="21"/>
        </w:rPr>
        <w:t>2003</w:t>
      </w:r>
      <w:r>
        <w:rPr>
          <w:rFonts w:hint="default" w:ascii="Calibri" w:hAnsi="Calibri" w:cs="Calibri"/>
          <w:i w:val="0"/>
          <w:iCs w:val="0"/>
          <w:szCs w:val="21"/>
          <w:lang w:eastAsia="zh-CN"/>
        </w:rPr>
        <w:t>〕</w:t>
      </w:r>
      <w:r>
        <w:rPr>
          <w:rFonts w:hint="default" w:ascii="Calibri" w:hAnsi="Calibri" w:cs="Calibri"/>
          <w:i w:val="0"/>
          <w:iCs w:val="0"/>
          <w:szCs w:val="21"/>
        </w:rPr>
        <w:t>7号）文件精神，发挥政府采购支持监狱企业发展的作用，现就有关事项通知如下：</w:t>
      </w:r>
    </w:p>
    <w:p w14:paraId="5AD6BA0D">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0EFD4D61">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二、在政府采购活动中，监狱企业视同小型、微型企业，享受预留份额、评审中价格扣除等政府采购促进中小企业发展的政府采购政策。向监狱企业采购的金额，计入面向中小企业采购的统计数据。</w:t>
      </w:r>
    </w:p>
    <w:p w14:paraId="53F56076">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02F1BBA2">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四、各地区可以结合本地区实际，对监狱企业生产的办公用品、家具用具、车辆维修和提供的保养服务、消防设备等，提出预留份额等政府采购支持措施，加大对监狱企业产品的采购力度。</w:t>
      </w:r>
    </w:p>
    <w:p w14:paraId="0746E986">
      <w:pPr>
        <w:adjustRightInd w:val="0"/>
        <w:ind w:firstLine="420" w:firstLineChars="200"/>
        <w:rPr>
          <w:rFonts w:hint="default" w:ascii="Calibri" w:hAnsi="Calibri" w:cs="Calibri"/>
          <w:i w:val="0"/>
          <w:iCs w:val="0"/>
          <w:szCs w:val="21"/>
        </w:rPr>
      </w:pPr>
      <w:r>
        <w:rPr>
          <w:rFonts w:hint="default" w:ascii="Calibri" w:hAnsi="Calibri" w:cs="Calibri"/>
          <w:i w:val="0"/>
          <w:iCs w:val="0"/>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F6BDFE6">
      <w:pPr>
        <w:adjustRightInd w:val="0"/>
        <w:ind w:firstLine="420" w:firstLineChars="200"/>
        <w:jc w:val="right"/>
        <w:rPr>
          <w:rFonts w:hint="default" w:ascii="Calibri" w:hAnsi="Calibri" w:cs="Calibri"/>
          <w:i w:val="0"/>
          <w:iCs w:val="0"/>
          <w:szCs w:val="21"/>
        </w:rPr>
      </w:pPr>
      <w:r>
        <w:rPr>
          <w:rFonts w:hint="default" w:ascii="Calibri" w:hAnsi="Calibri" w:cs="Calibri"/>
          <w:i w:val="0"/>
          <w:iCs w:val="0"/>
          <w:szCs w:val="21"/>
        </w:rPr>
        <w:t>2014年6月10日</w:t>
      </w:r>
    </w:p>
    <w:p w14:paraId="161148CF">
      <w:pPr>
        <w:rPr>
          <w:rFonts w:hint="default" w:ascii="Calibri" w:hAnsi="Calibri" w:cs="Calibri"/>
          <w:i w:val="0"/>
          <w:iCs w:val="0"/>
        </w:rPr>
      </w:pPr>
      <w:r>
        <w:rPr>
          <w:rFonts w:hint="default" w:ascii="Calibri" w:hAnsi="Calibri" w:cs="Calibri"/>
          <w:i w:val="0"/>
          <w:iCs w:val="0"/>
        </w:rPr>
        <w:br w:type="page"/>
      </w:r>
    </w:p>
    <w:p w14:paraId="705554AD">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9</w:t>
      </w:r>
      <w:r>
        <w:rPr>
          <w:rFonts w:hint="default" w:ascii="Calibri" w:hAnsi="Calibri" w:cs="Calibri"/>
          <w:i w:val="0"/>
          <w:iCs w:val="0"/>
        </w:rPr>
        <w:t>】关于促进残疾人就业政府采购政策的通知</w:t>
      </w:r>
    </w:p>
    <w:p w14:paraId="2DA718CA">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default" w:ascii="Calibri" w:hAnsi="Calibri" w:eastAsia="黑体" w:cs="Calibri"/>
          <w:i w:val="0"/>
          <w:iCs w:val="0"/>
          <w:sz w:val="28"/>
          <w:szCs w:val="36"/>
        </w:rPr>
      </w:pPr>
      <w:r>
        <w:rPr>
          <w:rFonts w:hint="default" w:ascii="Calibri" w:hAnsi="Calibri" w:eastAsia="黑体" w:cs="Calibri"/>
          <w:i w:val="0"/>
          <w:iCs w:val="0"/>
          <w:sz w:val="28"/>
          <w:szCs w:val="36"/>
        </w:rPr>
        <w:t>关于促进残疾人就业政府采购政策的通知</w:t>
      </w:r>
    </w:p>
    <w:p w14:paraId="5F7FB34D">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default" w:ascii="Calibri" w:hAnsi="Calibri" w:cs="Calibri"/>
          <w:i w:val="0"/>
          <w:iCs w:val="0"/>
          <w:szCs w:val="21"/>
        </w:rPr>
      </w:pPr>
      <w:r>
        <w:rPr>
          <w:rFonts w:hint="default" w:ascii="Calibri" w:hAnsi="Calibri" w:cs="Calibri"/>
          <w:i w:val="0"/>
          <w:iCs w:val="0"/>
          <w:szCs w:val="21"/>
        </w:rPr>
        <w:t>财库〔2017〕141号</w:t>
      </w:r>
    </w:p>
    <w:p w14:paraId="4D83F164">
      <w:pPr>
        <w:keepNext w:val="0"/>
        <w:keepLines w:val="0"/>
        <w:pageBreakBefore w:val="0"/>
        <w:widowControl w:val="0"/>
        <w:kinsoku/>
        <w:wordWrap/>
        <w:overflowPunct/>
        <w:topLinePunct w:val="0"/>
        <w:autoSpaceDE/>
        <w:autoSpaceDN/>
        <w:bidi w:val="0"/>
        <w:adjustRightInd w:val="0"/>
        <w:snapToGrid w:val="0"/>
        <w:spacing w:line="288" w:lineRule="auto"/>
        <w:textAlignment w:val="auto"/>
        <w:rPr>
          <w:rFonts w:hint="default" w:ascii="Calibri" w:hAnsi="Calibri" w:cs="Calibri"/>
          <w:i w:val="0"/>
          <w:iCs w:val="0"/>
          <w:szCs w:val="21"/>
        </w:rPr>
      </w:pPr>
      <w:r>
        <w:rPr>
          <w:rFonts w:hint="default" w:ascii="Calibri" w:hAnsi="Calibri" w:cs="Calibri"/>
          <w:i w:val="0"/>
          <w:iCs w:val="0"/>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752B583">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为了发挥政府采购促进残疾人就业的作用，进一步保障残疾人权益，依照《</w:t>
      </w:r>
      <w:r>
        <w:rPr>
          <w:rFonts w:hint="default" w:ascii="Calibri" w:hAnsi="Calibri" w:cs="Calibri"/>
          <w:i w:val="0"/>
          <w:iCs w:val="0"/>
          <w:szCs w:val="21"/>
          <w:lang w:eastAsia="zh-CN"/>
        </w:rPr>
        <w:t>中华人民共和国政府采购法</w:t>
      </w:r>
      <w:r>
        <w:rPr>
          <w:rFonts w:hint="default" w:ascii="Calibri" w:hAnsi="Calibri" w:cs="Calibri"/>
          <w:i w:val="0"/>
          <w:iCs w:val="0"/>
          <w:szCs w:val="21"/>
        </w:rPr>
        <w:t>》《</w:t>
      </w:r>
      <w:r>
        <w:rPr>
          <w:rFonts w:hint="default" w:ascii="Calibri" w:hAnsi="Calibri" w:cs="Calibri"/>
          <w:i w:val="0"/>
          <w:iCs w:val="0"/>
          <w:szCs w:val="21"/>
          <w:lang w:eastAsia="zh-CN"/>
        </w:rPr>
        <w:t>中华人民共和国残疾人保障法</w:t>
      </w:r>
      <w:r>
        <w:rPr>
          <w:rFonts w:hint="default" w:ascii="Calibri" w:hAnsi="Calibri" w:cs="Calibri"/>
          <w:i w:val="0"/>
          <w:iCs w:val="0"/>
          <w:szCs w:val="21"/>
        </w:rPr>
        <w:t>》等法律法规及相关规定，现就促进残疾人就业政府采购政策通知如下：</w:t>
      </w:r>
    </w:p>
    <w:p w14:paraId="59F2E93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一、享受政府采购支持政策的残疾人福利性单位应当同时满足以下条件：</w:t>
      </w:r>
    </w:p>
    <w:p w14:paraId="5A5B0D1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（一）安置的残疾人占本单位在职职工人数的比例不低于25%（含25%），并且安置的残疾人人数不少于10人（含10人）；</w:t>
      </w:r>
    </w:p>
    <w:p w14:paraId="5BB29267">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（二）依法与安置的每位残疾人签订了一年以上（含一年）的劳动合同或服务协议；</w:t>
      </w:r>
    </w:p>
    <w:p w14:paraId="719BAD6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（三）为安置的每位残疾人按月足额缴纳了基本养老保险、基本医疗保险、失业保险、工伤保险和生育保险等社会保险费；</w:t>
      </w:r>
    </w:p>
    <w:p w14:paraId="131A34CB">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（四）通过银行等金融机构向安置的每位残疾人，按月支付了不低于单位所在区县适用的经省级人民政府批准的月最低工资标准的工资；</w:t>
      </w:r>
    </w:p>
    <w:p w14:paraId="16CEF034">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（五）提供本单位制造的货物、承担的工程或者服务（以下简称产品），或者提供其他残疾人福利性单位制造的货物（不包括使用非残疾人福利性单位注册商标的货物）。</w:t>
      </w:r>
    </w:p>
    <w:p w14:paraId="4BD9E03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A4D8C80">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913218D">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中标、成交供应商为残疾人福利性单位的，采购人或者其委托的采购代理机构应当随中标、成交结果同时公告其《残疾人福利性单位声明函》，接受社会监督。</w:t>
      </w:r>
    </w:p>
    <w:p w14:paraId="3CE31B35">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供应商提供的《残疾人福利性单位声明函》与事实不符的，依照《</w:t>
      </w:r>
      <w:r>
        <w:rPr>
          <w:rFonts w:hint="default" w:ascii="Calibri" w:hAnsi="Calibri" w:cs="Calibri"/>
          <w:i w:val="0"/>
          <w:iCs w:val="0"/>
          <w:szCs w:val="21"/>
          <w:lang w:eastAsia="zh-CN"/>
        </w:rPr>
        <w:t>中华人民共和国政府采购法</w:t>
      </w:r>
      <w:r>
        <w:rPr>
          <w:rFonts w:hint="default" w:ascii="Calibri" w:hAnsi="Calibri" w:cs="Calibri"/>
          <w:i w:val="0"/>
          <w:iCs w:val="0"/>
          <w:szCs w:val="21"/>
        </w:rPr>
        <w:t>》第七十七条第一款的规定追究法律责任。</w:t>
      </w:r>
    </w:p>
    <w:p w14:paraId="6396F1FC">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CB3136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四、采购人采购公开招标数额标准以上的货物或者服务，因落实促进残疾人就业政策的需要，依法履行有关报批程序后，可采用公开招标以外的采购方式。</w:t>
      </w:r>
    </w:p>
    <w:p w14:paraId="72FEB93F">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3264C16">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13F3A3D2">
      <w:pPr>
        <w:keepNext w:val="0"/>
        <w:keepLines w:val="0"/>
        <w:pageBreakBefore w:val="0"/>
        <w:widowControl w:val="0"/>
        <w:kinsoku/>
        <w:wordWrap/>
        <w:overflowPunct/>
        <w:topLinePunct w:val="0"/>
        <w:autoSpaceDE/>
        <w:autoSpaceDN/>
        <w:bidi w:val="0"/>
        <w:adjustRightInd w:val="0"/>
        <w:snapToGrid w:val="0"/>
        <w:spacing w:line="288" w:lineRule="auto"/>
        <w:ind w:firstLine="420" w:firstLineChars="200"/>
        <w:textAlignment w:val="auto"/>
        <w:rPr>
          <w:rFonts w:hint="default" w:ascii="Calibri" w:hAnsi="Calibri" w:cs="Calibri"/>
          <w:i w:val="0"/>
          <w:iCs w:val="0"/>
          <w:szCs w:val="21"/>
        </w:rPr>
      </w:pPr>
      <w:r>
        <w:rPr>
          <w:rFonts w:hint="default" w:ascii="Calibri" w:hAnsi="Calibri" w:cs="Calibri"/>
          <w:i w:val="0"/>
          <w:iCs w:val="0"/>
          <w:szCs w:val="21"/>
        </w:rPr>
        <w:t>七、本通知自2017年10月1日起执行。</w:t>
      </w:r>
    </w:p>
    <w:p w14:paraId="0BD795AD">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cs="Calibri"/>
          <w:i w:val="0"/>
          <w:iCs w:val="0"/>
          <w:szCs w:val="21"/>
        </w:rPr>
      </w:pPr>
      <w:r>
        <w:rPr>
          <w:rFonts w:hint="default" w:ascii="Calibri" w:hAnsi="Calibri" w:cs="Calibri"/>
          <w:i w:val="0"/>
          <w:iCs w:val="0"/>
          <w:szCs w:val="21"/>
        </w:rPr>
        <w:t>财政部 民政部 中国残疾人联合会</w:t>
      </w:r>
    </w:p>
    <w:p w14:paraId="03C9E830">
      <w:pPr>
        <w:keepNext w:val="0"/>
        <w:keepLines w:val="0"/>
        <w:pageBreakBefore w:val="0"/>
        <w:widowControl w:val="0"/>
        <w:kinsoku/>
        <w:wordWrap/>
        <w:overflowPunct/>
        <w:topLinePunct w:val="0"/>
        <w:autoSpaceDE/>
        <w:autoSpaceDN/>
        <w:bidi w:val="0"/>
        <w:adjustRightInd w:val="0"/>
        <w:snapToGrid w:val="0"/>
        <w:spacing w:line="288" w:lineRule="auto"/>
        <w:jc w:val="right"/>
        <w:textAlignment w:val="auto"/>
        <w:rPr>
          <w:rFonts w:hint="default" w:ascii="Calibri" w:hAnsi="Calibri" w:cs="Calibri"/>
          <w:i w:val="0"/>
          <w:iCs w:val="0"/>
          <w:szCs w:val="21"/>
        </w:rPr>
      </w:pPr>
      <w:r>
        <w:rPr>
          <w:rFonts w:hint="default" w:ascii="Calibri" w:hAnsi="Calibri" w:cs="Calibri"/>
          <w:i w:val="0"/>
          <w:iCs w:val="0"/>
          <w:szCs w:val="21"/>
        </w:rPr>
        <w:t>2017年8月22日</w:t>
      </w:r>
    </w:p>
    <w:p w14:paraId="1190C0A8">
      <w:pPr>
        <w:rPr>
          <w:rFonts w:hint="default" w:ascii="Calibri" w:hAnsi="Calibri" w:cs="Calibri"/>
          <w:i w:val="0"/>
          <w:iCs w:val="0"/>
          <w:szCs w:val="21"/>
        </w:rPr>
      </w:pPr>
      <w:r>
        <w:rPr>
          <w:rFonts w:hint="default" w:ascii="Calibri" w:hAnsi="Calibri" w:cs="Calibri"/>
          <w:i w:val="0"/>
          <w:iCs w:val="0"/>
          <w:szCs w:val="21"/>
        </w:rPr>
        <w:br w:type="page"/>
      </w:r>
    </w:p>
    <w:p w14:paraId="08B11D14">
      <w:pPr>
        <w:pStyle w:val="3"/>
        <w:ind w:firstLine="420"/>
        <w:rPr>
          <w:rFonts w:hint="default" w:ascii="Calibri" w:hAnsi="Calibri" w:cs="Calibri"/>
          <w:i w:val="0"/>
          <w:iCs w:val="0"/>
        </w:rPr>
      </w:pPr>
      <w:r>
        <w:rPr>
          <w:rFonts w:hint="default" w:ascii="Calibri" w:hAnsi="Calibri" w:cs="Calibri"/>
          <w:i w:val="0"/>
          <w:iCs w:val="0"/>
        </w:rPr>
        <w:t>【附件</w:t>
      </w:r>
      <w:r>
        <w:rPr>
          <w:rFonts w:hint="default" w:ascii="Calibri" w:hAnsi="Calibri" w:cs="Calibri"/>
          <w:i w:val="0"/>
          <w:iCs w:val="0"/>
          <w:lang w:val="en-US" w:eastAsia="zh-CN"/>
        </w:rPr>
        <w:t>10</w:t>
      </w:r>
      <w:r>
        <w:rPr>
          <w:rFonts w:hint="default" w:ascii="Calibri" w:hAnsi="Calibri" w:cs="Calibri"/>
          <w:i w:val="0"/>
          <w:iCs w:val="0"/>
        </w:rPr>
        <w:t>】节能环保产品政策</w:t>
      </w:r>
    </w:p>
    <w:p w14:paraId="6E7EF19D">
      <w:pPr>
        <w:jc w:val="center"/>
        <w:rPr>
          <w:rFonts w:hint="default" w:ascii="Calibri" w:hAnsi="Calibri" w:eastAsia="黑体" w:cs="Calibri"/>
          <w:bCs/>
          <w:i w:val="0"/>
          <w:iCs w:val="0"/>
          <w:spacing w:val="6"/>
          <w:sz w:val="28"/>
          <w:szCs w:val="28"/>
        </w:rPr>
      </w:pPr>
      <w:r>
        <w:rPr>
          <w:rFonts w:hint="default" w:ascii="Calibri" w:hAnsi="Calibri" w:eastAsia="黑体" w:cs="Calibri"/>
          <w:bCs/>
          <w:i w:val="0"/>
          <w:iCs w:val="0"/>
          <w:spacing w:val="6"/>
          <w:sz w:val="28"/>
          <w:szCs w:val="28"/>
        </w:rPr>
        <w:t>关于调整优化节能产品、环境标志产品政府采购执行机制的通知</w:t>
      </w:r>
    </w:p>
    <w:p w14:paraId="336321B2">
      <w:pPr>
        <w:jc w:val="center"/>
        <w:rPr>
          <w:rFonts w:hint="default" w:ascii="Calibri" w:hAnsi="Calibri" w:cs="Calibri"/>
          <w:i w:val="0"/>
          <w:iCs w:val="0"/>
          <w:szCs w:val="21"/>
        </w:rPr>
      </w:pPr>
      <w:r>
        <w:rPr>
          <w:rFonts w:hint="default" w:ascii="Calibri" w:hAnsi="Calibri" w:cs="Calibri"/>
          <w:i w:val="0"/>
          <w:iCs w:val="0"/>
          <w:szCs w:val="21"/>
        </w:rPr>
        <w:t>财库〔2019〕9号</w:t>
      </w:r>
    </w:p>
    <w:p w14:paraId="7CCA710A">
      <w:pPr>
        <w:rPr>
          <w:rFonts w:hint="default" w:ascii="Calibri" w:hAnsi="Calibri" w:cs="Calibri"/>
          <w:i w:val="0"/>
          <w:iCs w:val="0"/>
          <w:szCs w:val="21"/>
        </w:rPr>
      </w:pPr>
      <w:r>
        <w:rPr>
          <w:rFonts w:hint="default" w:ascii="Calibri" w:hAnsi="Calibri" w:cs="Calibri"/>
          <w:i w:val="0"/>
          <w:iCs w:val="0"/>
          <w:szCs w:val="21"/>
        </w:rPr>
        <w:t>有关中央预算单位，各省、自治区、直辖市、计划单列市财政厅（局）、发展改革委（经信委、工信委、工信厅、经信局）、环境保护厅（局）、市场监管部门，新疆生产建设兵团财政局、发展改革委、工信委、环保局、市场监管局：</w:t>
      </w:r>
    </w:p>
    <w:p w14:paraId="481101E0">
      <w:pPr>
        <w:ind w:firstLine="420" w:firstLineChars="200"/>
        <w:rPr>
          <w:rFonts w:hint="default" w:ascii="Calibri" w:hAnsi="Calibri" w:cs="Calibri"/>
          <w:i w:val="0"/>
          <w:iCs w:val="0"/>
          <w:szCs w:val="21"/>
        </w:rPr>
      </w:pPr>
      <w:r>
        <w:rPr>
          <w:rFonts w:hint="default" w:ascii="Calibri" w:hAnsi="Calibri" w:cs="Calibri"/>
          <w:i w:val="0"/>
          <w:iCs w:val="0"/>
          <w:szCs w:val="21"/>
        </w:rPr>
        <w:t>为落实“放管服”改革要求，完善政府绿色采购政策，简化节能（节水）产品、环境标志产品政府采购执行机制，优化供应商参与政府采购活动的市场环境，现就节能产品、环境标志产品政府采购有关事项通知如下：</w:t>
      </w:r>
    </w:p>
    <w:p w14:paraId="2A663F30">
      <w:pPr>
        <w:ind w:firstLine="420" w:firstLineChars="200"/>
        <w:rPr>
          <w:rFonts w:hint="default" w:ascii="Calibri" w:hAnsi="Calibri" w:cs="Calibri"/>
          <w:i w:val="0"/>
          <w:iCs w:val="0"/>
          <w:szCs w:val="21"/>
        </w:rPr>
      </w:pPr>
      <w:r>
        <w:rPr>
          <w:rFonts w:hint="default" w:ascii="Calibri" w:hAnsi="Calibri" w:cs="Calibri"/>
          <w:i w:val="0"/>
          <w:iCs w:val="0"/>
          <w:szCs w:val="21"/>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296B478F">
      <w:pPr>
        <w:ind w:firstLine="420" w:firstLineChars="200"/>
        <w:rPr>
          <w:rFonts w:hint="default" w:ascii="Calibri" w:hAnsi="Calibri" w:cs="Calibri"/>
          <w:i w:val="0"/>
          <w:iCs w:val="0"/>
          <w:szCs w:val="21"/>
        </w:rPr>
      </w:pPr>
      <w:r>
        <w:rPr>
          <w:rFonts w:hint="default" w:ascii="Calibri" w:hAnsi="Calibri" w:cs="Calibri"/>
          <w:i w:val="0"/>
          <w:iCs w:val="0"/>
          <w:szCs w:val="21"/>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228B3214">
      <w:pPr>
        <w:ind w:firstLine="420" w:firstLineChars="200"/>
        <w:rPr>
          <w:rFonts w:hint="default" w:ascii="Calibri" w:hAnsi="Calibri" w:cs="Calibri"/>
          <w:i w:val="0"/>
          <w:iCs w:val="0"/>
          <w:szCs w:val="21"/>
        </w:rPr>
      </w:pPr>
      <w:r>
        <w:rPr>
          <w:rFonts w:hint="default" w:ascii="Calibri" w:hAnsi="Calibri" w:cs="Calibri"/>
          <w:i w:val="0"/>
          <w:iCs w:val="0"/>
          <w:szCs w:val="21"/>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5BEAD376">
      <w:pPr>
        <w:ind w:firstLine="420" w:firstLineChars="200"/>
        <w:rPr>
          <w:rFonts w:hint="default" w:ascii="Calibri" w:hAnsi="Calibri" w:cs="Calibri"/>
          <w:i w:val="0"/>
          <w:iCs w:val="0"/>
          <w:szCs w:val="21"/>
        </w:rPr>
      </w:pPr>
      <w:r>
        <w:rPr>
          <w:rFonts w:hint="default" w:ascii="Calibri" w:hAnsi="Calibri" w:cs="Calibri"/>
          <w:i w:val="0"/>
          <w:iCs w:val="0"/>
          <w:szCs w:val="21"/>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101575F0">
      <w:pPr>
        <w:ind w:firstLine="420" w:firstLineChars="200"/>
        <w:rPr>
          <w:rFonts w:hint="default" w:ascii="Calibri" w:hAnsi="Calibri" w:cs="Calibri"/>
          <w:i w:val="0"/>
          <w:iCs w:val="0"/>
          <w:szCs w:val="21"/>
        </w:rPr>
      </w:pPr>
      <w:r>
        <w:rPr>
          <w:rFonts w:hint="default" w:ascii="Calibri" w:hAnsi="Calibri" w:cs="Calibri"/>
          <w:i w:val="0"/>
          <w:iCs w:val="0"/>
          <w:szCs w:val="21"/>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2114D74C">
      <w:pPr>
        <w:ind w:firstLine="420" w:firstLineChars="200"/>
        <w:rPr>
          <w:rFonts w:hint="default" w:ascii="Calibri" w:hAnsi="Calibri" w:cs="Calibri"/>
          <w:i w:val="0"/>
          <w:iCs w:val="0"/>
          <w:szCs w:val="21"/>
        </w:rPr>
      </w:pPr>
      <w:r>
        <w:rPr>
          <w:rFonts w:hint="default" w:ascii="Calibri" w:hAnsi="Calibri" w:cs="Calibri"/>
          <w:i w:val="0"/>
          <w:iCs w:val="0"/>
          <w:szCs w:val="21"/>
        </w:rPr>
        <w:t>六、本通知自2019年4月1日起执行。《财政部 生态环境部关于调整公布第二十二期环境标志产品政府采购清单的通知》（财库〔2018〕70号）和《财政部 国家发展改革委关于调整公布第二十四期节能产品政府采购清单的通知》（财库〔2018〕73号）同时停止执行。</w:t>
      </w:r>
    </w:p>
    <w:p w14:paraId="18842F3D">
      <w:pPr>
        <w:jc w:val="right"/>
        <w:rPr>
          <w:rFonts w:hint="default" w:ascii="Calibri" w:hAnsi="Calibri" w:cs="Calibri"/>
          <w:i w:val="0"/>
          <w:iCs w:val="0"/>
          <w:szCs w:val="21"/>
        </w:rPr>
      </w:pPr>
      <w:r>
        <w:rPr>
          <w:rFonts w:hint="default" w:ascii="Calibri" w:hAnsi="Calibri" w:cs="Calibri"/>
          <w:i w:val="0"/>
          <w:iCs w:val="0"/>
          <w:szCs w:val="21"/>
        </w:rPr>
        <w:t>财政部 发展改革委 生态环境部 市场监管总局</w:t>
      </w:r>
    </w:p>
    <w:p w14:paraId="3FF9385F">
      <w:pPr>
        <w:jc w:val="right"/>
        <w:rPr>
          <w:rFonts w:hint="default" w:ascii="Calibri" w:hAnsi="Calibri" w:cs="Calibri"/>
          <w:i w:val="0"/>
          <w:iCs w:val="0"/>
          <w:szCs w:val="21"/>
        </w:rPr>
      </w:pPr>
      <w:r>
        <w:rPr>
          <w:rFonts w:hint="default" w:ascii="Calibri" w:hAnsi="Calibri" w:cs="Calibri"/>
          <w:i w:val="0"/>
          <w:iCs w:val="0"/>
          <w:szCs w:val="21"/>
        </w:rPr>
        <w:t>2019年2月1日</w:t>
      </w:r>
    </w:p>
    <w:p w14:paraId="1797BB6A">
      <w:pPr>
        <w:jc w:val="center"/>
        <w:rPr>
          <w:rFonts w:hint="default" w:ascii="Calibri" w:hAnsi="Calibri" w:eastAsia="黑体" w:cs="Calibri"/>
          <w:i w:val="0"/>
          <w:iCs w:val="0"/>
          <w:sz w:val="28"/>
          <w:szCs w:val="36"/>
        </w:rPr>
      </w:pPr>
    </w:p>
    <w:p w14:paraId="4B0D10C9">
      <w:pPr>
        <w:rPr>
          <w:rFonts w:hint="default" w:ascii="Calibri" w:hAnsi="Calibri" w:eastAsia="黑体" w:cs="Calibri"/>
          <w:i w:val="0"/>
          <w:iCs w:val="0"/>
          <w:sz w:val="28"/>
          <w:szCs w:val="36"/>
        </w:rPr>
      </w:pPr>
      <w:r>
        <w:rPr>
          <w:rFonts w:hint="default" w:ascii="Calibri" w:hAnsi="Calibri" w:eastAsia="黑体" w:cs="Calibri"/>
          <w:i w:val="0"/>
          <w:iCs w:val="0"/>
          <w:sz w:val="28"/>
          <w:szCs w:val="36"/>
        </w:rPr>
        <w:br w:type="page"/>
      </w:r>
    </w:p>
    <w:p w14:paraId="6AE643CA">
      <w:pPr>
        <w:jc w:val="center"/>
        <w:rPr>
          <w:rFonts w:hint="default" w:ascii="Calibri" w:hAnsi="Calibri" w:eastAsia="黑体" w:cs="Calibri"/>
          <w:bCs/>
          <w:i w:val="0"/>
          <w:iCs w:val="0"/>
          <w:spacing w:val="6"/>
          <w:sz w:val="28"/>
          <w:szCs w:val="28"/>
        </w:rPr>
      </w:pPr>
      <w:r>
        <w:rPr>
          <w:rFonts w:hint="default" w:ascii="Calibri" w:hAnsi="Calibri" w:eastAsia="黑体" w:cs="Calibri"/>
          <w:bCs/>
          <w:i w:val="0"/>
          <w:iCs w:val="0"/>
          <w:spacing w:val="6"/>
          <w:sz w:val="28"/>
          <w:szCs w:val="28"/>
        </w:rPr>
        <w:t>关于印发节能产品政府采购品目清单的通知</w:t>
      </w:r>
    </w:p>
    <w:p w14:paraId="455C296F">
      <w:pPr>
        <w:jc w:val="center"/>
        <w:rPr>
          <w:rFonts w:hint="default" w:ascii="Calibri" w:hAnsi="Calibri" w:cs="Calibri"/>
          <w:i w:val="0"/>
          <w:iCs w:val="0"/>
        </w:rPr>
      </w:pPr>
      <w:r>
        <w:rPr>
          <w:rFonts w:hint="default" w:ascii="Calibri" w:hAnsi="Calibri" w:cs="Calibri"/>
          <w:i w:val="0"/>
          <w:iCs w:val="0"/>
        </w:rPr>
        <w:t>财库〔2019〕19号</w:t>
      </w:r>
    </w:p>
    <w:p w14:paraId="397C6373">
      <w:pPr>
        <w:rPr>
          <w:rFonts w:hint="default" w:ascii="Calibri" w:hAnsi="Calibri" w:cs="Calibri"/>
          <w:i w:val="0"/>
          <w:iCs w:val="0"/>
        </w:rPr>
      </w:pPr>
      <w:r>
        <w:rPr>
          <w:rFonts w:hint="default" w:ascii="Calibri" w:hAnsi="Calibri" w:cs="Calibri"/>
          <w:i w:val="0"/>
          <w:iCs w:val="0"/>
        </w:rPr>
        <w:t>有关中央预算单位，各省、自治区、直辖市、计划单列市财政厅（局）、发展改革委（经信委、工信委、工信厅、经信局），新疆生产建设兵团财政局、发展改革委：</w:t>
      </w:r>
    </w:p>
    <w:p w14:paraId="32C65AFB">
      <w:pPr>
        <w:ind w:firstLine="420" w:firstLineChars="200"/>
        <w:rPr>
          <w:rFonts w:hint="default" w:ascii="Calibri" w:hAnsi="Calibri" w:cs="Calibri"/>
          <w:i w:val="0"/>
          <w:iCs w:val="0"/>
        </w:rPr>
      </w:pPr>
      <w:r>
        <w:rPr>
          <w:rFonts w:hint="default" w:ascii="Calibri" w:hAnsi="Calibri" w:cs="Calibri"/>
          <w:i w:val="0"/>
          <w:iCs w:val="0"/>
        </w:rPr>
        <w:t>根据《财政部 发展改革委 生态环境部 市场监管总局关于调整优化节能产品 环境标志产品政府采购执行机制的通知》（财库〔2019〕9号），我们研究制定节能产品政府采购品目清单，现印发给你们，请遵照执行。</w:t>
      </w:r>
    </w:p>
    <w:p w14:paraId="30AC91E0">
      <w:pPr>
        <w:ind w:firstLine="420" w:firstLineChars="200"/>
        <w:rPr>
          <w:rFonts w:hint="default" w:ascii="Calibri" w:hAnsi="Calibri" w:cs="Calibri"/>
          <w:i w:val="0"/>
          <w:iCs w:val="0"/>
        </w:rPr>
      </w:pPr>
      <w:r>
        <w:rPr>
          <w:rFonts w:hint="default" w:ascii="Calibri" w:hAnsi="Calibri" w:cs="Calibri"/>
          <w:i w:val="0"/>
          <w:iCs w:val="0"/>
        </w:rPr>
        <w:t xml:space="preserve">附件：节能产品政府采购品目清单 </w:t>
      </w:r>
    </w:p>
    <w:p w14:paraId="3FED7624">
      <w:pPr>
        <w:jc w:val="right"/>
        <w:rPr>
          <w:rFonts w:hint="default" w:ascii="Calibri" w:hAnsi="Calibri" w:cs="Calibri"/>
          <w:i w:val="0"/>
          <w:iCs w:val="0"/>
        </w:rPr>
      </w:pPr>
      <w:r>
        <w:rPr>
          <w:rFonts w:hint="default" w:ascii="Calibri" w:hAnsi="Calibri" w:cs="Calibri"/>
          <w:i w:val="0"/>
          <w:iCs w:val="0"/>
        </w:rPr>
        <w:t>财政部  发展改革委</w:t>
      </w:r>
    </w:p>
    <w:p w14:paraId="75183217">
      <w:pPr>
        <w:jc w:val="right"/>
        <w:rPr>
          <w:rFonts w:hint="default" w:ascii="Calibri" w:hAnsi="Calibri" w:cs="Calibri"/>
          <w:i w:val="0"/>
          <w:iCs w:val="0"/>
        </w:rPr>
      </w:pPr>
      <w:r>
        <w:rPr>
          <w:rFonts w:hint="default" w:ascii="Calibri" w:hAnsi="Calibri" w:cs="Calibri"/>
          <w:i w:val="0"/>
          <w:iCs w:val="0"/>
        </w:rPr>
        <w:t>2019年4月2日</w:t>
      </w:r>
    </w:p>
    <w:p w14:paraId="16E9EC64">
      <w:pPr>
        <w:rPr>
          <w:rFonts w:hint="default" w:ascii="Calibri" w:hAnsi="Calibri" w:cs="Calibri"/>
          <w:i w:val="0"/>
          <w:iCs w:val="0"/>
        </w:rPr>
      </w:pPr>
      <w:r>
        <w:rPr>
          <w:rFonts w:hint="default" w:ascii="Calibri" w:hAnsi="Calibri" w:cs="Calibri"/>
          <w:i w:val="0"/>
          <w:iCs w:val="0"/>
        </w:rPr>
        <w:t>附件：</w:t>
      </w:r>
    </w:p>
    <w:p w14:paraId="1BC310B5">
      <w:pPr>
        <w:jc w:val="center"/>
        <w:rPr>
          <w:rFonts w:hint="default" w:ascii="Calibri" w:hAnsi="Calibri" w:cs="Calibri"/>
          <w:b/>
          <w:bCs/>
          <w:i w:val="0"/>
          <w:iCs w:val="0"/>
          <w:sz w:val="28"/>
          <w:szCs w:val="36"/>
        </w:rPr>
      </w:pPr>
      <w:r>
        <w:rPr>
          <w:rFonts w:hint="default" w:ascii="Calibri" w:hAnsi="Calibri" w:cs="Calibri"/>
          <w:b/>
          <w:bCs/>
          <w:i w:val="0"/>
          <w:iCs w:val="0"/>
          <w:sz w:val="28"/>
          <w:szCs w:val="36"/>
        </w:rPr>
        <w:t>节能产品政府采购品目清单</w:t>
      </w:r>
    </w:p>
    <w:tbl>
      <w:tblPr>
        <w:tblStyle w:val="36"/>
        <w:tblW w:w="5001" w:type="pct"/>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57" w:type="dxa"/>
          <w:bottom w:w="0" w:type="dxa"/>
          <w:right w:w="57" w:type="dxa"/>
        </w:tblCellMar>
      </w:tblPr>
      <w:tblGrid>
        <w:gridCol w:w="640"/>
        <w:gridCol w:w="1287"/>
        <w:gridCol w:w="1986"/>
        <w:gridCol w:w="2112"/>
        <w:gridCol w:w="3276"/>
      </w:tblGrid>
      <w:tr w14:paraId="5E6973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09AF0874">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品目序号</w:t>
            </w:r>
          </w:p>
        </w:tc>
        <w:tc>
          <w:tcPr>
            <w:tcW w:w="5385" w:type="dxa"/>
            <w:gridSpan w:val="3"/>
            <w:noWrap w:val="0"/>
            <w:tcMar>
              <w:top w:w="57" w:type="dxa"/>
              <w:left w:w="57" w:type="dxa"/>
              <w:bottom w:w="57" w:type="dxa"/>
              <w:right w:w="57" w:type="dxa"/>
            </w:tcMar>
            <w:vAlign w:val="center"/>
          </w:tcPr>
          <w:p w14:paraId="2BF982AC">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名称</w:t>
            </w:r>
          </w:p>
        </w:tc>
        <w:tc>
          <w:tcPr>
            <w:tcW w:w="3278" w:type="dxa"/>
            <w:noWrap w:val="0"/>
            <w:tcMar>
              <w:top w:w="57" w:type="dxa"/>
              <w:left w:w="57" w:type="dxa"/>
              <w:bottom w:w="57" w:type="dxa"/>
              <w:right w:w="57" w:type="dxa"/>
            </w:tcMar>
            <w:vAlign w:val="center"/>
          </w:tcPr>
          <w:p w14:paraId="1092144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依据的标准</w:t>
            </w:r>
          </w:p>
        </w:tc>
      </w:tr>
      <w:tr w14:paraId="09022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noWrap w:val="0"/>
            <w:tcMar>
              <w:top w:w="57" w:type="dxa"/>
              <w:left w:w="57" w:type="dxa"/>
              <w:bottom w:w="57" w:type="dxa"/>
              <w:right w:w="57" w:type="dxa"/>
            </w:tcMar>
            <w:vAlign w:val="center"/>
          </w:tcPr>
          <w:p w14:paraId="2F93C26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w:t>
            </w:r>
          </w:p>
        </w:tc>
        <w:tc>
          <w:tcPr>
            <w:tcW w:w="1286" w:type="dxa"/>
            <w:vMerge w:val="restart"/>
            <w:tcBorders>
              <w:bottom w:val="nil"/>
            </w:tcBorders>
            <w:noWrap w:val="0"/>
            <w:tcMar>
              <w:top w:w="57" w:type="dxa"/>
              <w:left w:w="57" w:type="dxa"/>
              <w:bottom w:w="57" w:type="dxa"/>
              <w:right w:w="57" w:type="dxa"/>
            </w:tcMar>
            <w:vAlign w:val="center"/>
          </w:tcPr>
          <w:p w14:paraId="4E220F9C">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A020101计算机设备</w:t>
            </w:r>
          </w:p>
        </w:tc>
        <w:tc>
          <w:tcPr>
            <w:tcW w:w="1986" w:type="dxa"/>
            <w:noWrap w:val="0"/>
            <w:tcMar>
              <w:top w:w="57" w:type="dxa"/>
              <w:left w:w="57" w:type="dxa"/>
              <w:bottom w:w="57" w:type="dxa"/>
              <w:right w:w="57" w:type="dxa"/>
            </w:tcMar>
            <w:vAlign w:val="center"/>
          </w:tcPr>
          <w:p w14:paraId="490FBE7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★A02010104台式计算机</w:t>
            </w:r>
          </w:p>
        </w:tc>
        <w:tc>
          <w:tcPr>
            <w:tcW w:w="2113" w:type="dxa"/>
            <w:noWrap w:val="0"/>
            <w:tcMar>
              <w:top w:w="57" w:type="dxa"/>
              <w:left w:w="57" w:type="dxa"/>
              <w:bottom w:w="57" w:type="dxa"/>
              <w:right w:w="57" w:type="dxa"/>
            </w:tcMar>
            <w:vAlign w:val="center"/>
          </w:tcPr>
          <w:p w14:paraId="6CE34D08">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65E25859">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《微型计算机能效限定值及能效等级》（GB28380）</w:t>
            </w:r>
          </w:p>
        </w:tc>
      </w:tr>
      <w:tr w14:paraId="305A43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044B4009">
            <w:pPr>
              <w:autoSpaceDE w:val="0"/>
              <w:autoSpaceDN w:val="0"/>
              <w:rPr>
                <w:rFonts w:hint="default" w:ascii="Calibri" w:hAnsi="Calibri" w:cs="Calibri"/>
                <w:i w:val="0"/>
                <w:iCs w:val="0"/>
                <w:sz w:val="21"/>
                <w:szCs w:val="21"/>
                <w:lang w:eastAsia="zh-CN"/>
              </w:rPr>
            </w:pPr>
          </w:p>
        </w:tc>
        <w:tc>
          <w:tcPr>
            <w:tcW w:w="1286" w:type="dxa"/>
            <w:vMerge w:val="continue"/>
            <w:tcBorders>
              <w:top w:val="nil"/>
              <w:bottom w:val="nil"/>
            </w:tcBorders>
            <w:noWrap w:val="0"/>
            <w:tcMar>
              <w:top w:w="57" w:type="dxa"/>
              <w:left w:w="57" w:type="dxa"/>
              <w:bottom w:w="57" w:type="dxa"/>
              <w:right w:w="57" w:type="dxa"/>
            </w:tcMar>
            <w:vAlign w:val="center"/>
          </w:tcPr>
          <w:p w14:paraId="59DB28DD">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5FD7DFFB">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★A02010105便携式计算机</w:t>
            </w:r>
          </w:p>
        </w:tc>
        <w:tc>
          <w:tcPr>
            <w:tcW w:w="2113" w:type="dxa"/>
            <w:noWrap w:val="0"/>
            <w:tcMar>
              <w:top w:w="57" w:type="dxa"/>
              <w:left w:w="57" w:type="dxa"/>
              <w:bottom w:w="57" w:type="dxa"/>
              <w:right w:w="57" w:type="dxa"/>
            </w:tcMar>
            <w:vAlign w:val="center"/>
          </w:tcPr>
          <w:p w14:paraId="048C41CF">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6B10D20D">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《微型计算机能效限定值及能效等级》（GB28380）</w:t>
            </w:r>
          </w:p>
        </w:tc>
      </w:tr>
      <w:tr w14:paraId="0EA9A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noWrap w:val="0"/>
            <w:tcMar>
              <w:top w:w="57" w:type="dxa"/>
              <w:left w:w="57" w:type="dxa"/>
              <w:bottom w:w="57" w:type="dxa"/>
              <w:right w:w="57" w:type="dxa"/>
            </w:tcMar>
            <w:vAlign w:val="center"/>
          </w:tcPr>
          <w:p w14:paraId="7B245E4E">
            <w:pPr>
              <w:autoSpaceDE w:val="0"/>
              <w:autoSpaceDN w:val="0"/>
              <w:rPr>
                <w:rFonts w:hint="default" w:ascii="Calibri" w:hAnsi="Calibri" w:cs="Calibri"/>
                <w:i w:val="0"/>
                <w:iCs w:val="0"/>
                <w:sz w:val="21"/>
                <w:szCs w:val="21"/>
                <w:lang w:eastAsia="zh-CN"/>
              </w:rPr>
            </w:pPr>
          </w:p>
        </w:tc>
        <w:tc>
          <w:tcPr>
            <w:tcW w:w="1286" w:type="dxa"/>
            <w:vMerge w:val="continue"/>
            <w:tcBorders>
              <w:top w:val="nil"/>
            </w:tcBorders>
            <w:noWrap w:val="0"/>
            <w:tcMar>
              <w:top w:w="57" w:type="dxa"/>
              <w:left w:w="57" w:type="dxa"/>
              <w:bottom w:w="57" w:type="dxa"/>
              <w:right w:w="57" w:type="dxa"/>
            </w:tcMar>
            <w:vAlign w:val="center"/>
          </w:tcPr>
          <w:p w14:paraId="1013F723">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152C96FC">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★A02010107平板式微型计算机</w:t>
            </w:r>
          </w:p>
        </w:tc>
        <w:tc>
          <w:tcPr>
            <w:tcW w:w="2113" w:type="dxa"/>
            <w:noWrap w:val="0"/>
            <w:tcMar>
              <w:top w:w="57" w:type="dxa"/>
              <w:left w:w="57" w:type="dxa"/>
              <w:bottom w:w="57" w:type="dxa"/>
              <w:right w:w="57" w:type="dxa"/>
            </w:tcMar>
            <w:vAlign w:val="center"/>
          </w:tcPr>
          <w:p w14:paraId="088A1B2D">
            <w:pPr>
              <w:autoSpaceDE w:val="0"/>
              <w:autoSpaceDN w:val="0"/>
              <w:rPr>
                <w:rFonts w:hint="default" w:ascii="Calibri" w:hAnsi="Calibri" w:cs="Calibri"/>
                <w:i w:val="0"/>
                <w:iCs w:val="0"/>
                <w:sz w:val="21"/>
                <w:szCs w:val="21"/>
                <w:lang w:eastAsia="zh-CN"/>
              </w:rPr>
            </w:pPr>
          </w:p>
        </w:tc>
        <w:tc>
          <w:tcPr>
            <w:tcW w:w="3278" w:type="dxa"/>
            <w:noWrap w:val="0"/>
            <w:tcMar>
              <w:top w:w="57" w:type="dxa"/>
              <w:left w:w="57" w:type="dxa"/>
              <w:bottom w:w="57" w:type="dxa"/>
              <w:right w:w="57" w:type="dxa"/>
            </w:tcMar>
            <w:vAlign w:val="center"/>
          </w:tcPr>
          <w:p w14:paraId="120E5BA0">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《微型计算机能效限定值及能效等级》（GB28380）</w:t>
            </w:r>
          </w:p>
        </w:tc>
      </w:tr>
      <w:tr w14:paraId="295468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tcBorders>
              <w:bottom w:val="nil"/>
            </w:tcBorders>
            <w:noWrap w:val="0"/>
            <w:tcMar>
              <w:top w:w="57" w:type="dxa"/>
              <w:left w:w="57" w:type="dxa"/>
              <w:bottom w:w="57" w:type="dxa"/>
              <w:right w:w="57" w:type="dxa"/>
            </w:tcMar>
            <w:vAlign w:val="center"/>
          </w:tcPr>
          <w:p w14:paraId="33CD9DE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2</w:t>
            </w:r>
          </w:p>
        </w:tc>
        <w:tc>
          <w:tcPr>
            <w:tcW w:w="1286" w:type="dxa"/>
            <w:vMerge w:val="restart"/>
            <w:tcBorders>
              <w:bottom w:val="nil"/>
            </w:tcBorders>
            <w:noWrap w:val="0"/>
            <w:tcMar>
              <w:top w:w="57" w:type="dxa"/>
              <w:left w:w="57" w:type="dxa"/>
              <w:bottom w:w="57" w:type="dxa"/>
              <w:right w:w="57" w:type="dxa"/>
            </w:tcMar>
            <w:vAlign w:val="center"/>
          </w:tcPr>
          <w:p w14:paraId="52311D5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A020106输入输出设备</w:t>
            </w:r>
          </w:p>
        </w:tc>
        <w:tc>
          <w:tcPr>
            <w:tcW w:w="1986" w:type="dxa"/>
            <w:vMerge w:val="restart"/>
            <w:tcBorders>
              <w:bottom w:val="nil"/>
            </w:tcBorders>
            <w:noWrap w:val="0"/>
            <w:tcMar>
              <w:top w:w="57" w:type="dxa"/>
              <w:left w:w="57" w:type="dxa"/>
              <w:bottom w:w="57" w:type="dxa"/>
              <w:right w:w="57" w:type="dxa"/>
            </w:tcMar>
            <w:vAlign w:val="center"/>
          </w:tcPr>
          <w:p w14:paraId="24AA860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A02010601打印设备</w:t>
            </w:r>
          </w:p>
        </w:tc>
        <w:tc>
          <w:tcPr>
            <w:tcW w:w="2113" w:type="dxa"/>
            <w:noWrap w:val="0"/>
            <w:tcMar>
              <w:top w:w="57" w:type="dxa"/>
              <w:left w:w="57" w:type="dxa"/>
              <w:bottom w:w="57" w:type="dxa"/>
              <w:right w:w="57" w:type="dxa"/>
            </w:tcMar>
            <w:vAlign w:val="center"/>
          </w:tcPr>
          <w:p w14:paraId="0C221C7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A0201060101喷墨打印机</w:t>
            </w:r>
          </w:p>
        </w:tc>
        <w:tc>
          <w:tcPr>
            <w:tcW w:w="3278" w:type="dxa"/>
            <w:noWrap w:val="0"/>
            <w:tcMar>
              <w:top w:w="57" w:type="dxa"/>
              <w:left w:w="57" w:type="dxa"/>
              <w:bottom w:w="57" w:type="dxa"/>
              <w:right w:w="57" w:type="dxa"/>
            </w:tcMar>
            <w:vAlign w:val="center"/>
          </w:tcPr>
          <w:p w14:paraId="220A29B8">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《复印机、打印机和传真机能效限定值及能效等级》（GB21521）</w:t>
            </w:r>
          </w:p>
        </w:tc>
      </w:tr>
      <w:tr w14:paraId="46367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6F0CFFED">
            <w:pPr>
              <w:autoSpaceDE w:val="0"/>
              <w:autoSpaceDN w:val="0"/>
              <w:rPr>
                <w:rFonts w:hint="default" w:ascii="Calibri" w:hAnsi="Calibri" w:cs="Calibri"/>
                <w:i w:val="0"/>
                <w:iCs w:val="0"/>
                <w:sz w:val="21"/>
                <w:szCs w:val="21"/>
                <w:lang w:eastAsia="zh-CN"/>
              </w:rPr>
            </w:pPr>
          </w:p>
        </w:tc>
        <w:tc>
          <w:tcPr>
            <w:tcW w:w="1286" w:type="dxa"/>
            <w:vMerge w:val="continue"/>
            <w:tcBorders>
              <w:top w:val="nil"/>
              <w:bottom w:val="nil"/>
            </w:tcBorders>
            <w:noWrap w:val="0"/>
            <w:tcMar>
              <w:top w:w="57" w:type="dxa"/>
              <w:left w:w="57" w:type="dxa"/>
              <w:bottom w:w="57" w:type="dxa"/>
              <w:right w:w="57" w:type="dxa"/>
            </w:tcMar>
            <w:vAlign w:val="center"/>
          </w:tcPr>
          <w:p w14:paraId="0A3B852B">
            <w:pPr>
              <w:autoSpaceDE w:val="0"/>
              <w:autoSpaceDN w:val="0"/>
              <w:rPr>
                <w:rFonts w:hint="default" w:ascii="Calibri" w:hAnsi="Calibri" w:cs="Calibri"/>
                <w:i w:val="0"/>
                <w:iCs w:val="0"/>
                <w:sz w:val="21"/>
                <w:szCs w:val="21"/>
                <w:lang w:eastAsia="zh-CN"/>
              </w:rPr>
            </w:pPr>
          </w:p>
        </w:tc>
        <w:tc>
          <w:tcPr>
            <w:tcW w:w="1986" w:type="dxa"/>
            <w:vMerge w:val="continue"/>
            <w:tcBorders>
              <w:top w:val="nil"/>
              <w:bottom w:val="nil"/>
            </w:tcBorders>
            <w:noWrap w:val="0"/>
            <w:tcMar>
              <w:top w:w="57" w:type="dxa"/>
              <w:left w:w="57" w:type="dxa"/>
              <w:bottom w:w="57" w:type="dxa"/>
              <w:right w:w="57" w:type="dxa"/>
            </w:tcMar>
            <w:vAlign w:val="center"/>
          </w:tcPr>
          <w:p w14:paraId="261EC42B">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52771FC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★A0201060102激光打印机</w:t>
            </w:r>
          </w:p>
        </w:tc>
        <w:tc>
          <w:tcPr>
            <w:tcW w:w="3278" w:type="dxa"/>
            <w:noWrap w:val="0"/>
            <w:tcMar>
              <w:top w:w="57" w:type="dxa"/>
              <w:left w:w="57" w:type="dxa"/>
              <w:bottom w:w="57" w:type="dxa"/>
              <w:right w:w="57" w:type="dxa"/>
            </w:tcMar>
            <w:vAlign w:val="center"/>
          </w:tcPr>
          <w:p w14:paraId="05057364">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《复印机、打印机和传真机能效限定值及能效等级》（GB21521）</w:t>
            </w:r>
          </w:p>
        </w:tc>
      </w:tr>
      <w:tr w14:paraId="6A8EF8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4473A1DF">
            <w:pPr>
              <w:autoSpaceDE w:val="0"/>
              <w:autoSpaceDN w:val="0"/>
              <w:rPr>
                <w:rFonts w:hint="default" w:ascii="Calibri" w:hAnsi="Calibri" w:cs="Calibri"/>
                <w:i w:val="0"/>
                <w:iCs w:val="0"/>
                <w:sz w:val="21"/>
                <w:szCs w:val="21"/>
                <w:lang w:eastAsia="zh-CN"/>
              </w:rPr>
            </w:pPr>
          </w:p>
        </w:tc>
        <w:tc>
          <w:tcPr>
            <w:tcW w:w="1286" w:type="dxa"/>
            <w:vMerge w:val="continue"/>
            <w:tcBorders>
              <w:top w:val="nil"/>
              <w:bottom w:val="nil"/>
            </w:tcBorders>
            <w:noWrap w:val="0"/>
            <w:tcMar>
              <w:top w:w="57" w:type="dxa"/>
              <w:left w:w="57" w:type="dxa"/>
              <w:bottom w:w="57" w:type="dxa"/>
              <w:right w:w="57" w:type="dxa"/>
            </w:tcMar>
            <w:vAlign w:val="center"/>
          </w:tcPr>
          <w:p w14:paraId="0B27F851">
            <w:pPr>
              <w:autoSpaceDE w:val="0"/>
              <w:autoSpaceDN w:val="0"/>
              <w:rPr>
                <w:rFonts w:hint="default" w:ascii="Calibri" w:hAnsi="Calibri" w:cs="Calibri"/>
                <w:i w:val="0"/>
                <w:iCs w:val="0"/>
                <w:sz w:val="21"/>
                <w:szCs w:val="21"/>
                <w:lang w:eastAsia="zh-CN"/>
              </w:rPr>
            </w:pPr>
          </w:p>
        </w:tc>
        <w:tc>
          <w:tcPr>
            <w:tcW w:w="1986" w:type="dxa"/>
            <w:vMerge w:val="continue"/>
            <w:tcBorders>
              <w:top w:val="nil"/>
            </w:tcBorders>
            <w:noWrap w:val="0"/>
            <w:tcMar>
              <w:top w:w="57" w:type="dxa"/>
              <w:left w:w="57" w:type="dxa"/>
              <w:bottom w:w="57" w:type="dxa"/>
              <w:right w:w="57" w:type="dxa"/>
            </w:tcMar>
            <w:vAlign w:val="center"/>
          </w:tcPr>
          <w:p w14:paraId="22D92D0A">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30C29036">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★A0201060104针式打印机</w:t>
            </w:r>
          </w:p>
        </w:tc>
        <w:tc>
          <w:tcPr>
            <w:tcW w:w="3278" w:type="dxa"/>
            <w:noWrap w:val="0"/>
            <w:tcMar>
              <w:top w:w="57" w:type="dxa"/>
              <w:left w:w="57" w:type="dxa"/>
              <w:bottom w:w="57" w:type="dxa"/>
              <w:right w:w="57" w:type="dxa"/>
            </w:tcMar>
            <w:vAlign w:val="center"/>
          </w:tcPr>
          <w:p w14:paraId="6ABAC700">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《复印机、打印机和传真机能效限定值及能效等级》（GB21521）</w:t>
            </w:r>
          </w:p>
        </w:tc>
      </w:tr>
      <w:tr w14:paraId="141EDF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bottom w:val="nil"/>
            </w:tcBorders>
            <w:noWrap w:val="0"/>
            <w:tcMar>
              <w:top w:w="57" w:type="dxa"/>
              <w:left w:w="57" w:type="dxa"/>
              <w:bottom w:w="57" w:type="dxa"/>
              <w:right w:w="57" w:type="dxa"/>
            </w:tcMar>
            <w:vAlign w:val="center"/>
          </w:tcPr>
          <w:p w14:paraId="7AA2F1EE">
            <w:pPr>
              <w:autoSpaceDE w:val="0"/>
              <w:autoSpaceDN w:val="0"/>
              <w:rPr>
                <w:rFonts w:hint="default" w:ascii="Calibri" w:hAnsi="Calibri" w:cs="Calibri"/>
                <w:i w:val="0"/>
                <w:iCs w:val="0"/>
                <w:sz w:val="21"/>
                <w:szCs w:val="21"/>
                <w:lang w:eastAsia="zh-CN"/>
              </w:rPr>
            </w:pPr>
          </w:p>
        </w:tc>
        <w:tc>
          <w:tcPr>
            <w:tcW w:w="1286" w:type="dxa"/>
            <w:vMerge w:val="continue"/>
            <w:tcBorders>
              <w:top w:val="nil"/>
              <w:bottom w:val="nil"/>
            </w:tcBorders>
            <w:noWrap w:val="0"/>
            <w:tcMar>
              <w:top w:w="57" w:type="dxa"/>
              <w:left w:w="57" w:type="dxa"/>
              <w:bottom w:w="57" w:type="dxa"/>
              <w:right w:w="57" w:type="dxa"/>
            </w:tcMar>
            <w:vAlign w:val="center"/>
          </w:tcPr>
          <w:p w14:paraId="78852C9F">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33FA9B6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A02010604显示设备</w:t>
            </w:r>
          </w:p>
        </w:tc>
        <w:tc>
          <w:tcPr>
            <w:tcW w:w="2113" w:type="dxa"/>
            <w:noWrap w:val="0"/>
            <w:tcMar>
              <w:top w:w="57" w:type="dxa"/>
              <w:left w:w="57" w:type="dxa"/>
              <w:bottom w:w="57" w:type="dxa"/>
              <w:right w:w="57" w:type="dxa"/>
            </w:tcMar>
            <w:vAlign w:val="center"/>
          </w:tcPr>
          <w:p w14:paraId="479E5EDF">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★A0201060401液晶显示器</w:t>
            </w:r>
          </w:p>
        </w:tc>
        <w:tc>
          <w:tcPr>
            <w:tcW w:w="3278" w:type="dxa"/>
            <w:noWrap w:val="0"/>
            <w:tcMar>
              <w:top w:w="57" w:type="dxa"/>
              <w:left w:w="57" w:type="dxa"/>
              <w:bottom w:w="57" w:type="dxa"/>
              <w:right w:w="57" w:type="dxa"/>
            </w:tcMar>
            <w:vAlign w:val="center"/>
          </w:tcPr>
          <w:p w14:paraId="21DA3741">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《计算机显示器能效限定值及能效等级》（GB21520）</w:t>
            </w:r>
          </w:p>
        </w:tc>
      </w:tr>
      <w:tr w14:paraId="52FB0A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tcBorders>
              <w:top w:val="nil"/>
            </w:tcBorders>
            <w:noWrap w:val="0"/>
            <w:tcMar>
              <w:top w:w="57" w:type="dxa"/>
              <w:left w:w="57" w:type="dxa"/>
              <w:bottom w:w="57" w:type="dxa"/>
              <w:right w:w="57" w:type="dxa"/>
            </w:tcMar>
            <w:vAlign w:val="center"/>
          </w:tcPr>
          <w:p w14:paraId="43A84247">
            <w:pPr>
              <w:autoSpaceDE w:val="0"/>
              <w:autoSpaceDN w:val="0"/>
              <w:rPr>
                <w:rFonts w:hint="default" w:ascii="Calibri" w:hAnsi="Calibri" w:cs="Calibri"/>
                <w:i w:val="0"/>
                <w:iCs w:val="0"/>
                <w:sz w:val="21"/>
                <w:szCs w:val="21"/>
                <w:lang w:eastAsia="zh-CN"/>
              </w:rPr>
            </w:pPr>
          </w:p>
        </w:tc>
        <w:tc>
          <w:tcPr>
            <w:tcW w:w="1286" w:type="dxa"/>
            <w:vMerge w:val="continue"/>
            <w:tcBorders>
              <w:top w:val="nil"/>
            </w:tcBorders>
            <w:noWrap w:val="0"/>
            <w:tcMar>
              <w:top w:w="57" w:type="dxa"/>
              <w:left w:w="57" w:type="dxa"/>
              <w:bottom w:w="57" w:type="dxa"/>
              <w:right w:w="57" w:type="dxa"/>
            </w:tcMar>
            <w:vAlign w:val="center"/>
          </w:tcPr>
          <w:p w14:paraId="14FB4DE5">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414C62E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A02010609图形图像输入设备</w:t>
            </w:r>
          </w:p>
        </w:tc>
        <w:tc>
          <w:tcPr>
            <w:tcW w:w="2113" w:type="dxa"/>
            <w:noWrap w:val="0"/>
            <w:tcMar>
              <w:top w:w="57" w:type="dxa"/>
              <w:left w:w="57" w:type="dxa"/>
              <w:bottom w:w="57" w:type="dxa"/>
              <w:right w:w="57" w:type="dxa"/>
            </w:tcMar>
            <w:vAlign w:val="center"/>
          </w:tcPr>
          <w:p w14:paraId="53DC2A0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A0201060901扫描仪</w:t>
            </w:r>
          </w:p>
        </w:tc>
        <w:tc>
          <w:tcPr>
            <w:tcW w:w="3278" w:type="dxa"/>
            <w:noWrap w:val="0"/>
            <w:tcMar>
              <w:top w:w="57" w:type="dxa"/>
              <w:left w:w="57" w:type="dxa"/>
              <w:bottom w:w="57" w:type="dxa"/>
              <w:right w:w="57" w:type="dxa"/>
            </w:tcMar>
            <w:vAlign w:val="center"/>
          </w:tcPr>
          <w:p w14:paraId="17F8BAC4">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参照《复印机、打印机和传真机能效限定值及能效等级》（GB21521）中打印速度为15页/分的针式打印机相关要求</w:t>
            </w:r>
          </w:p>
        </w:tc>
      </w:tr>
      <w:tr w14:paraId="5041E8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0E8D3CB6">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3</w:t>
            </w:r>
          </w:p>
        </w:tc>
        <w:tc>
          <w:tcPr>
            <w:tcW w:w="1286" w:type="dxa"/>
            <w:noWrap w:val="0"/>
            <w:tcMar>
              <w:top w:w="57" w:type="dxa"/>
              <w:left w:w="57" w:type="dxa"/>
              <w:bottom w:w="57" w:type="dxa"/>
              <w:right w:w="57" w:type="dxa"/>
            </w:tcMar>
            <w:vAlign w:val="center"/>
          </w:tcPr>
          <w:p w14:paraId="53C4FE4B">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A020202投影仪</w:t>
            </w:r>
          </w:p>
        </w:tc>
        <w:tc>
          <w:tcPr>
            <w:tcW w:w="1986" w:type="dxa"/>
            <w:noWrap w:val="0"/>
            <w:tcMar>
              <w:top w:w="57" w:type="dxa"/>
              <w:left w:w="57" w:type="dxa"/>
              <w:bottom w:w="57" w:type="dxa"/>
              <w:right w:w="57" w:type="dxa"/>
            </w:tcMar>
            <w:vAlign w:val="center"/>
          </w:tcPr>
          <w:p w14:paraId="31EA92E6">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3DF9848A">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60F42995">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《投影机能效限定值及能效等级》（GB32028）</w:t>
            </w:r>
          </w:p>
        </w:tc>
      </w:tr>
      <w:tr w14:paraId="3DC0A1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794750A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4</w:t>
            </w:r>
          </w:p>
        </w:tc>
        <w:tc>
          <w:tcPr>
            <w:tcW w:w="1286" w:type="dxa"/>
            <w:noWrap w:val="0"/>
            <w:tcMar>
              <w:top w:w="57" w:type="dxa"/>
              <w:left w:w="57" w:type="dxa"/>
              <w:bottom w:w="57" w:type="dxa"/>
              <w:right w:w="57" w:type="dxa"/>
            </w:tcMar>
            <w:vAlign w:val="center"/>
          </w:tcPr>
          <w:p w14:paraId="42CD26F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A020204多功能一体机</w:t>
            </w:r>
          </w:p>
        </w:tc>
        <w:tc>
          <w:tcPr>
            <w:tcW w:w="1986" w:type="dxa"/>
            <w:noWrap w:val="0"/>
            <w:tcMar>
              <w:top w:w="57" w:type="dxa"/>
              <w:left w:w="57" w:type="dxa"/>
              <w:bottom w:w="57" w:type="dxa"/>
              <w:right w:w="57" w:type="dxa"/>
            </w:tcMar>
            <w:vAlign w:val="center"/>
          </w:tcPr>
          <w:p w14:paraId="0A0ECE69">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22AACB72">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4439D8C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《复印机、打印机和传真机能效限定值及能效等级》（GB21521）</w:t>
            </w:r>
          </w:p>
        </w:tc>
      </w:tr>
      <w:tr w14:paraId="0AE313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4F92D9B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5</w:t>
            </w:r>
          </w:p>
        </w:tc>
        <w:tc>
          <w:tcPr>
            <w:tcW w:w="1286" w:type="dxa"/>
            <w:noWrap w:val="0"/>
            <w:tcMar>
              <w:top w:w="57" w:type="dxa"/>
              <w:left w:w="57" w:type="dxa"/>
              <w:bottom w:w="57" w:type="dxa"/>
              <w:right w:w="57" w:type="dxa"/>
            </w:tcMar>
            <w:vAlign w:val="center"/>
          </w:tcPr>
          <w:p w14:paraId="5DF76B4E">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A020519泵</w:t>
            </w:r>
          </w:p>
        </w:tc>
        <w:tc>
          <w:tcPr>
            <w:tcW w:w="1986" w:type="dxa"/>
            <w:noWrap w:val="0"/>
            <w:tcMar>
              <w:top w:w="57" w:type="dxa"/>
              <w:left w:w="57" w:type="dxa"/>
              <w:bottom w:w="57" w:type="dxa"/>
              <w:right w:w="57" w:type="dxa"/>
            </w:tcMar>
            <w:vAlign w:val="center"/>
          </w:tcPr>
          <w:p w14:paraId="6BF8B82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A02051901离心泵</w:t>
            </w:r>
          </w:p>
        </w:tc>
        <w:tc>
          <w:tcPr>
            <w:tcW w:w="2113" w:type="dxa"/>
            <w:noWrap w:val="0"/>
            <w:tcMar>
              <w:top w:w="57" w:type="dxa"/>
              <w:left w:w="57" w:type="dxa"/>
              <w:bottom w:w="57" w:type="dxa"/>
              <w:right w:w="57" w:type="dxa"/>
            </w:tcMar>
            <w:vAlign w:val="center"/>
          </w:tcPr>
          <w:p w14:paraId="1C6FF9A7">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031C56B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《清水离心泵能效限定值及节能评价值》（GB19762）</w:t>
            </w:r>
          </w:p>
        </w:tc>
      </w:tr>
      <w:tr w14:paraId="109ECF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12781679">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6</w:t>
            </w:r>
          </w:p>
        </w:tc>
        <w:tc>
          <w:tcPr>
            <w:tcW w:w="1286" w:type="dxa"/>
            <w:vMerge w:val="restart"/>
            <w:noWrap w:val="0"/>
            <w:tcMar>
              <w:top w:w="57" w:type="dxa"/>
              <w:left w:w="57" w:type="dxa"/>
              <w:bottom w:w="57" w:type="dxa"/>
              <w:right w:w="57" w:type="dxa"/>
            </w:tcMar>
            <w:vAlign w:val="center"/>
          </w:tcPr>
          <w:p w14:paraId="266C2A3C">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A020523制冷空调设备</w:t>
            </w:r>
          </w:p>
        </w:tc>
        <w:tc>
          <w:tcPr>
            <w:tcW w:w="1986" w:type="dxa"/>
            <w:vMerge w:val="restart"/>
            <w:noWrap w:val="0"/>
            <w:tcMar>
              <w:top w:w="57" w:type="dxa"/>
              <w:left w:w="57" w:type="dxa"/>
              <w:bottom w:w="57" w:type="dxa"/>
              <w:right w:w="57" w:type="dxa"/>
            </w:tcMar>
            <w:vAlign w:val="center"/>
          </w:tcPr>
          <w:p w14:paraId="2A8ED419">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★A02052301制冷压缩机</w:t>
            </w:r>
          </w:p>
        </w:tc>
        <w:tc>
          <w:tcPr>
            <w:tcW w:w="2113" w:type="dxa"/>
            <w:noWrap w:val="0"/>
            <w:tcMar>
              <w:top w:w="57" w:type="dxa"/>
              <w:left w:w="57" w:type="dxa"/>
              <w:bottom w:w="57" w:type="dxa"/>
              <w:right w:w="57" w:type="dxa"/>
            </w:tcMar>
            <w:vAlign w:val="center"/>
          </w:tcPr>
          <w:p w14:paraId="45C19F9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冷水机组</w:t>
            </w:r>
          </w:p>
        </w:tc>
        <w:tc>
          <w:tcPr>
            <w:tcW w:w="3278" w:type="dxa"/>
            <w:noWrap w:val="0"/>
            <w:tcMar>
              <w:top w:w="57" w:type="dxa"/>
              <w:left w:w="57" w:type="dxa"/>
              <w:bottom w:w="57" w:type="dxa"/>
              <w:right w:w="57" w:type="dxa"/>
            </w:tcMar>
            <w:vAlign w:val="center"/>
          </w:tcPr>
          <w:p w14:paraId="64708531">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《冷水机组能效限定值及能效等级》（GB19577），《低环境温度空气源热泵（冷水）机组能效限定值及能效等级》（GB37480）</w:t>
            </w:r>
          </w:p>
        </w:tc>
      </w:tr>
      <w:tr w14:paraId="1F0A9C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50E3C2B">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1502A90F">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0A45A672">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2D4AC3C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水源热泵机组</w:t>
            </w:r>
          </w:p>
        </w:tc>
        <w:tc>
          <w:tcPr>
            <w:tcW w:w="3278" w:type="dxa"/>
            <w:noWrap w:val="0"/>
            <w:tcMar>
              <w:top w:w="57" w:type="dxa"/>
              <w:left w:w="57" w:type="dxa"/>
              <w:bottom w:w="57" w:type="dxa"/>
              <w:right w:w="57" w:type="dxa"/>
            </w:tcMar>
            <w:vAlign w:val="center"/>
          </w:tcPr>
          <w:p w14:paraId="1F46CFA9">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《水（地）源热泵机组能效限定值及能效等级》（GB30721）</w:t>
            </w:r>
          </w:p>
        </w:tc>
      </w:tr>
      <w:tr w14:paraId="505A99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77190AF3">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6D3E862B">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07325C52">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1643B30F">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溴化锂吸收式冷水机组</w:t>
            </w:r>
          </w:p>
        </w:tc>
        <w:tc>
          <w:tcPr>
            <w:tcW w:w="3278" w:type="dxa"/>
            <w:noWrap w:val="0"/>
            <w:tcMar>
              <w:top w:w="57" w:type="dxa"/>
              <w:left w:w="57" w:type="dxa"/>
              <w:bottom w:w="57" w:type="dxa"/>
              <w:right w:w="57" w:type="dxa"/>
            </w:tcMar>
            <w:vAlign w:val="center"/>
          </w:tcPr>
          <w:p w14:paraId="3D62D76E">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《溴化锂吸收式冷水机组能效限定值及能效等级》（GB29540）</w:t>
            </w:r>
          </w:p>
        </w:tc>
      </w:tr>
      <w:tr w14:paraId="5FA2BC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0F1F448E">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60FFAFE4">
            <w:pPr>
              <w:autoSpaceDE w:val="0"/>
              <w:autoSpaceDN w:val="0"/>
              <w:rPr>
                <w:rFonts w:hint="default" w:ascii="Calibri" w:hAnsi="Calibri" w:cs="Calibri"/>
                <w:i w:val="0"/>
                <w:iCs w:val="0"/>
                <w:sz w:val="21"/>
                <w:szCs w:val="21"/>
                <w:lang w:eastAsia="zh-CN"/>
              </w:rPr>
            </w:pPr>
          </w:p>
        </w:tc>
        <w:tc>
          <w:tcPr>
            <w:tcW w:w="1986" w:type="dxa"/>
            <w:vMerge w:val="restart"/>
            <w:noWrap w:val="0"/>
            <w:tcMar>
              <w:top w:w="57" w:type="dxa"/>
              <w:left w:w="57" w:type="dxa"/>
              <w:bottom w:w="57" w:type="dxa"/>
              <w:right w:w="57" w:type="dxa"/>
            </w:tcMar>
            <w:vAlign w:val="center"/>
          </w:tcPr>
          <w:p w14:paraId="334BC26B">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★A02052305空调机组</w:t>
            </w:r>
          </w:p>
        </w:tc>
        <w:tc>
          <w:tcPr>
            <w:tcW w:w="2113" w:type="dxa"/>
            <w:noWrap w:val="0"/>
            <w:tcMar>
              <w:top w:w="57" w:type="dxa"/>
              <w:left w:w="57" w:type="dxa"/>
              <w:bottom w:w="57" w:type="dxa"/>
              <w:right w:w="57" w:type="dxa"/>
            </w:tcMar>
            <w:vAlign w:val="center"/>
          </w:tcPr>
          <w:p w14:paraId="1E563582">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多联式空调（热泵）机组（制冷量&gt;14000W）</w:t>
            </w:r>
          </w:p>
        </w:tc>
        <w:tc>
          <w:tcPr>
            <w:tcW w:w="3278" w:type="dxa"/>
            <w:noWrap w:val="0"/>
            <w:tcMar>
              <w:top w:w="57" w:type="dxa"/>
              <w:left w:w="57" w:type="dxa"/>
              <w:bottom w:w="57" w:type="dxa"/>
              <w:right w:w="57" w:type="dxa"/>
            </w:tcMar>
            <w:vAlign w:val="center"/>
          </w:tcPr>
          <w:p w14:paraId="16C7720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《多联式空调（热泵）机组能效限定值及能源效率等级》（GB21454）</w:t>
            </w:r>
          </w:p>
        </w:tc>
      </w:tr>
      <w:tr w14:paraId="4B4CF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2020948F">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29F82323">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27A584A3">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566271DA">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单元式空气调节机（制冷量&gt;14000W）</w:t>
            </w:r>
          </w:p>
        </w:tc>
        <w:tc>
          <w:tcPr>
            <w:tcW w:w="3278" w:type="dxa"/>
            <w:noWrap w:val="0"/>
            <w:tcMar>
              <w:top w:w="57" w:type="dxa"/>
              <w:left w:w="57" w:type="dxa"/>
              <w:bottom w:w="57" w:type="dxa"/>
              <w:right w:w="57" w:type="dxa"/>
            </w:tcMar>
            <w:vAlign w:val="center"/>
          </w:tcPr>
          <w:p w14:paraId="76B82B66">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《单元式空气调节机能效限定值及能效等级》（GB19576）《风管送风式空调机组能效限定值及能效等级》（GB37479）</w:t>
            </w:r>
          </w:p>
        </w:tc>
      </w:tr>
      <w:tr w14:paraId="713F5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FF58E8B">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02A24201">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21BBB3FA">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★A02052309专用制冷、空调设备</w:t>
            </w:r>
          </w:p>
        </w:tc>
        <w:tc>
          <w:tcPr>
            <w:tcW w:w="2113" w:type="dxa"/>
            <w:noWrap w:val="0"/>
            <w:tcMar>
              <w:top w:w="57" w:type="dxa"/>
              <w:left w:w="57" w:type="dxa"/>
              <w:bottom w:w="57" w:type="dxa"/>
              <w:right w:w="57" w:type="dxa"/>
            </w:tcMar>
            <w:vAlign w:val="center"/>
          </w:tcPr>
          <w:p w14:paraId="1B0AC3BE">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机房空调</w:t>
            </w:r>
          </w:p>
        </w:tc>
        <w:tc>
          <w:tcPr>
            <w:tcW w:w="3278" w:type="dxa"/>
            <w:noWrap w:val="0"/>
            <w:tcMar>
              <w:top w:w="57" w:type="dxa"/>
              <w:left w:w="57" w:type="dxa"/>
              <w:bottom w:w="57" w:type="dxa"/>
              <w:right w:w="57" w:type="dxa"/>
            </w:tcMar>
            <w:vAlign w:val="center"/>
          </w:tcPr>
          <w:p w14:paraId="332D4EA2">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《单元式空气调节机能效限定值及能效等级》（GB19576）</w:t>
            </w:r>
          </w:p>
        </w:tc>
      </w:tr>
      <w:tr w14:paraId="1BD4E7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20275AD7">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421484DC">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1769483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A02052399其他制冷空调设备</w:t>
            </w:r>
          </w:p>
        </w:tc>
        <w:tc>
          <w:tcPr>
            <w:tcW w:w="2113" w:type="dxa"/>
            <w:noWrap w:val="0"/>
            <w:tcMar>
              <w:top w:w="57" w:type="dxa"/>
              <w:left w:w="57" w:type="dxa"/>
              <w:bottom w:w="57" w:type="dxa"/>
              <w:right w:w="57" w:type="dxa"/>
            </w:tcMar>
            <w:vAlign w:val="center"/>
          </w:tcPr>
          <w:p w14:paraId="265C05A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冷却塔</w:t>
            </w:r>
          </w:p>
        </w:tc>
        <w:tc>
          <w:tcPr>
            <w:tcW w:w="3278" w:type="dxa"/>
            <w:noWrap w:val="0"/>
            <w:tcMar>
              <w:top w:w="57" w:type="dxa"/>
              <w:left w:w="57" w:type="dxa"/>
              <w:bottom w:w="57" w:type="dxa"/>
              <w:right w:w="57" w:type="dxa"/>
            </w:tcMar>
            <w:vAlign w:val="center"/>
          </w:tcPr>
          <w:p w14:paraId="6846B23B">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《机械通风冷却塔第1部分：中小型开式冷却塔》（GB/T7190.1）；《机械通风冷却塔第2部分：大型开式冷却塔》（GB/T7190.2）</w:t>
            </w:r>
          </w:p>
        </w:tc>
      </w:tr>
      <w:tr w14:paraId="324DFD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4885A82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7</w:t>
            </w:r>
          </w:p>
        </w:tc>
        <w:tc>
          <w:tcPr>
            <w:tcW w:w="1286" w:type="dxa"/>
            <w:noWrap w:val="0"/>
            <w:tcMar>
              <w:top w:w="57" w:type="dxa"/>
              <w:left w:w="57" w:type="dxa"/>
              <w:bottom w:w="57" w:type="dxa"/>
              <w:right w:w="57" w:type="dxa"/>
            </w:tcMar>
            <w:vAlign w:val="center"/>
          </w:tcPr>
          <w:p w14:paraId="1083F2E6">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A020601电机</w:t>
            </w:r>
          </w:p>
        </w:tc>
        <w:tc>
          <w:tcPr>
            <w:tcW w:w="1986" w:type="dxa"/>
            <w:noWrap w:val="0"/>
            <w:tcMar>
              <w:top w:w="57" w:type="dxa"/>
              <w:left w:w="57" w:type="dxa"/>
              <w:bottom w:w="57" w:type="dxa"/>
              <w:right w:w="57" w:type="dxa"/>
            </w:tcMar>
            <w:vAlign w:val="center"/>
          </w:tcPr>
          <w:p w14:paraId="54CDD9F7">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0428D346">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5EA156CE">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《中小型三相异步电动机能效限定值及能效等级》（GB18613）</w:t>
            </w:r>
          </w:p>
        </w:tc>
      </w:tr>
      <w:tr w14:paraId="4A0639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56DD00D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8</w:t>
            </w:r>
          </w:p>
        </w:tc>
        <w:tc>
          <w:tcPr>
            <w:tcW w:w="1286" w:type="dxa"/>
            <w:noWrap w:val="0"/>
            <w:tcMar>
              <w:top w:w="57" w:type="dxa"/>
              <w:left w:w="57" w:type="dxa"/>
              <w:bottom w:w="57" w:type="dxa"/>
              <w:right w:w="57" w:type="dxa"/>
            </w:tcMar>
            <w:vAlign w:val="center"/>
          </w:tcPr>
          <w:p w14:paraId="6A5543D9">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A020602变压器</w:t>
            </w:r>
          </w:p>
        </w:tc>
        <w:tc>
          <w:tcPr>
            <w:tcW w:w="1986" w:type="dxa"/>
            <w:noWrap w:val="0"/>
            <w:tcMar>
              <w:top w:w="57" w:type="dxa"/>
              <w:left w:w="57" w:type="dxa"/>
              <w:bottom w:w="57" w:type="dxa"/>
              <w:right w:w="57" w:type="dxa"/>
            </w:tcMar>
            <w:vAlign w:val="center"/>
          </w:tcPr>
          <w:p w14:paraId="6ABDD66C">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配电变压器</w:t>
            </w:r>
          </w:p>
        </w:tc>
        <w:tc>
          <w:tcPr>
            <w:tcW w:w="2113" w:type="dxa"/>
            <w:noWrap w:val="0"/>
            <w:tcMar>
              <w:top w:w="57" w:type="dxa"/>
              <w:left w:w="57" w:type="dxa"/>
              <w:bottom w:w="57" w:type="dxa"/>
              <w:right w:w="57" w:type="dxa"/>
            </w:tcMar>
            <w:vAlign w:val="center"/>
          </w:tcPr>
          <w:p w14:paraId="06E17C0F">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0C35E89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《三相配电变压器能效限定值及能效等级》（GB20052）</w:t>
            </w:r>
          </w:p>
        </w:tc>
      </w:tr>
      <w:tr w14:paraId="788DA3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576D02D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9</w:t>
            </w:r>
          </w:p>
        </w:tc>
        <w:tc>
          <w:tcPr>
            <w:tcW w:w="1286" w:type="dxa"/>
            <w:noWrap w:val="0"/>
            <w:tcMar>
              <w:top w:w="57" w:type="dxa"/>
              <w:left w:w="57" w:type="dxa"/>
              <w:bottom w:w="57" w:type="dxa"/>
              <w:right w:w="57" w:type="dxa"/>
            </w:tcMar>
            <w:vAlign w:val="center"/>
          </w:tcPr>
          <w:p w14:paraId="61F55027">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★A020609镇流器</w:t>
            </w:r>
          </w:p>
        </w:tc>
        <w:tc>
          <w:tcPr>
            <w:tcW w:w="1986" w:type="dxa"/>
            <w:noWrap w:val="0"/>
            <w:tcMar>
              <w:top w:w="57" w:type="dxa"/>
              <w:left w:w="57" w:type="dxa"/>
              <w:bottom w:w="57" w:type="dxa"/>
              <w:right w:w="57" w:type="dxa"/>
            </w:tcMar>
            <w:vAlign w:val="center"/>
          </w:tcPr>
          <w:p w14:paraId="344B886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管型荧光灯镇流器</w:t>
            </w:r>
          </w:p>
        </w:tc>
        <w:tc>
          <w:tcPr>
            <w:tcW w:w="2113" w:type="dxa"/>
            <w:noWrap w:val="0"/>
            <w:tcMar>
              <w:top w:w="57" w:type="dxa"/>
              <w:left w:w="57" w:type="dxa"/>
              <w:bottom w:w="57" w:type="dxa"/>
              <w:right w:w="57" w:type="dxa"/>
            </w:tcMar>
            <w:vAlign w:val="center"/>
          </w:tcPr>
          <w:p w14:paraId="0FAA27D6">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5B8A7E7D">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《管形荧光灯镇流器能效限定值及能效等级》（GB17896）</w:t>
            </w:r>
          </w:p>
        </w:tc>
      </w:tr>
      <w:tr w14:paraId="6C026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2071D86B">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10</w:t>
            </w:r>
          </w:p>
        </w:tc>
        <w:tc>
          <w:tcPr>
            <w:tcW w:w="1286" w:type="dxa"/>
            <w:vMerge w:val="restart"/>
            <w:noWrap w:val="0"/>
            <w:tcMar>
              <w:top w:w="57" w:type="dxa"/>
              <w:left w:w="57" w:type="dxa"/>
              <w:bottom w:w="57" w:type="dxa"/>
              <w:right w:w="57" w:type="dxa"/>
            </w:tcMar>
            <w:vAlign w:val="center"/>
          </w:tcPr>
          <w:p w14:paraId="3B3DCB9F">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A020618生活用电器</w:t>
            </w:r>
          </w:p>
        </w:tc>
        <w:tc>
          <w:tcPr>
            <w:tcW w:w="1986" w:type="dxa"/>
            <w:noWrap w:val="0"/>
            <w:tcMar>
              <w:top w:w="57" w:type="dxa"/>
              <w:left w:w="57" w:type="dxa"/>
              <w:bottom w:w="57" w:type="dxa"/>
              <w:right w:w="57" w:type="dxa"/>
            </w:tcMar>
            <w:vAlign w:val="center"/>
          </w:tcPr>
          <w:p w14:paraId="56A077B7">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A0206180101电冰箱</w:t>
            </w:r>
          </w:p>
        </w:tc>
        <w:tc>
          <w:tcPr>
            <w:tcW w:w="2113" w:type="dxa"/>
            <w:noWrap w:val="0"/>
            <w:tcMar>
              <w:top w:w="57" w:type="dxa"/>
              <w:left w:w="57" w:type="dxa"/>
              <w:bottom w:w="57" w:type="dxa"/>
              <w:right w:w="57" w:type="dxa"/>
            </w:tcMar>
            <w:vAlign w:val="center"/>
          </w:tcPr>
          <w:p w14:paraId="0CF4B1EE">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77251DF1">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《家用电冰箱耗电量限定值及能效等级》（GB12021.2）</w:t>
            </w:r>
          </w:p>
        </w:tc>
      </w:tr>
      <w:tr w14:paraId="1601C5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07E66EA">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4C14B275">
            <w:pPr>
              <w:autoSpaceDE w:val="0"/>
              <w:autoSpaceDN w:val="0"/>
              <w:rPr>
                <w:rFonts w:hint="default" w:ascii="Calibri" w:hAnsi="Calibri" w:cs="Calibri"/>
                <w:i w:val="0"/>
                <w:iCs w:val="0"/>
                <w:sz w:val="21"/>
                <w:szCs w:val="21"/>
                <w:lang w:eastAsia="zh-CN"/>
              </w:rPr>
            </w:pPr>
          </w:p>
        </w:tc>
        <w:tc>
          <w:tcPr>
            <w:tcW w:w="1986" w:type="dxa"/>
            <w:vMerge w:val="restart"/>
            <w:noWrap w:val="0"/>
            <w:tcMar>
              <w:top w:w="57" w:type="dxa"/>
              <w:left w:w="57" w:type="dxa"/>
              <w:bottom w:w="57" w:type="dxa"/>
              <w:right w:w="57" w:type="dxa"/>
            </w:tcMar>
            <w:vAlign w:val="center"/>
          </w:tcPr>
          <w:p w14:paraId="6A8488B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★A0206180203空调机</w:t>
            </w:r>
          </w:p>
        </w:tc>
        <w:tc>
          <w:tcPr>
            <w:tcW w:w="2113" w:type="dxa"/>
            <w:noWrap w:val="0"/>
            <w:tcMar>
              <w:top w:w="57" w:type="dxa"/>
              <w:left w:w="57" w:type="dxa"/>
              <w:bottom w:w="57" w:type="dxa"/>
              <w:right w:w="57" w:type="dxa"/>
            </w:tcMar>
            <w:vAlign w:val="center"/>
          </w:tcPr>
          <w:p w14:paraId="77EF1F9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房间空气调节器</w:t>
            </w:r>
          </w:p>
        </w:tc>
        <w:tc>
          <w:tcPr>
            <w:tcW w:w="3278" w:type="dxa"/>
            <w:noWrap w:val="0"/>
            <w:tcMar>
              <w:top w:w="57" w:type="dxa"/>
              <w:left w:w="57" w:type="dxa"/>
              <w:bottom w:w="57" w:type="dxa"/>
              <w:right w:w="57" w:type="dxa"/>
            </w:tcMar>
            <w:vAlign w:val="center"/>
          </w:tcPr>
          <w:p w14:paraId="62D40EBA">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《转速可控型房间空气调节器能效限定值及能效等级》（GB21455-2013），待2019年修订发布后，按《房间空气调节器能效限定值及能效等级》（GB21455-2019）实施。</w:t>
            </w:r>
          </w:p>
        </w:tc>
      </w:tr>
      <w:tr w14:paraId="7B4390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4E1F8719">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731C2583">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229E7429">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405D26F9">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多联式空调（热泵）机组（制冷量≤14000W）</w:t>
            </w:r>
          </w:p>
        </w:tc>
        <w:tc>
          <w:tcPr>
            <w:tcW w:w="3278" w:type="dxa"/>
            <w:noWrap w:val="0"/>
            <w:tcMar>
              <w:top w:w="57" w:type="dxa"/>
              <w:left w:w="57" w:type="dxa"/>
              <w:bottom w:w="57" w:type="dxa"/>
              <w:right w:w="57" w:type="dxa"/>
            </w:tcMar>
            <w:vAlign w:val="center"/>
          </w:tcPr>
          <w:p w14:paraId="558A1339">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《多联式空调（热泵）机组能效限定值及能源效率等级》（GB21454）</w:t>
            </w:r>
          </w:p>
        </w:tc>
      </w:tr>
      <w:tr w14:paraId="45692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B642119">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57C5F5E5">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3B6E4545">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5D29CB63">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单元式空气调节机（制冷量≤14000W）</w:t>
            </w:r>
          </w:p>
        </w:tc>
        <w:tc>
          <w:tcPr>
            <w:tcW w:w="3278" w:type="dxa"/>
            <w:noWrap w:val="0"/>
            <w:tcMar>
              <w:top w:w="57" w:type="dxa"/>
              <w:left w:w="57" w:type="dxa"/>
              <w:bottom w:w="57" w:type="dxa"/>
              <w:right w:w="57" w:type="dxa"/>
            </w:tcMar>
            <w:vAlign w:val="center"/>
          </w:tcPr>
          <w:p w14:paraId="3281FC7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《单元式空气调节机能效限定值及能源效率等级》（GB19576）《风管送风式空调机组能效限定值及能效等级》（GB37479）</w:t>
            </w:r>
          </w:p>
        </w:tc>
      </w:tr>
      <w:tr w14:paraId="119FF8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5A3ADBA0">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3A5A0AB1">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7AA71F66">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A0206180301洗衣机</w:t>
            </w:r>
          </w:p>
        </w:tc>
        <w:tc>
          <w:tcPr>
            <w:tcW w:w="2113" w:type="dxa"/>
            <w:noWrap w:val="0"/>
            <w:tcMar>
              <w:top w:w="57" w:type="dxa"/>
              <w:left w:w="57" w:type="dxa"/>
              <w:bottom w:w="57" w:type="dxa"/>
              <w:right w:w="57" w:type="dxa"/>
            </w:tcMar>
            <w:vAlign w:val="center"/>
          </w:tcPr>
          <w:p w14:paraId="23E7AF85">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614D320B">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《电动洗衣机能效水效限定值及等级》（GB12021.4）</w:t>
            </w:r>
          </w:p>
        </w:tc>
      </w:tr>
      <w:tr w14:paraId="0B8259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7F0197F9">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24F6FC7D">
            <w:pPr>
              <w:autoSpaceDE w:val="0"/>
              <w:autoSpaceDN w:val="0"/>
              <w:rPr>
                <w:rFonts w:hint="default" w:ascii="Calibri" w:hAnsi="Calibri" w:cs="Calibri"/>
                <w:i w:val="0"/>
                <w:iCs w:val="0"/>
                <w:sz w:val="21"/>
                <w:szCs w:val="21"/>
                <w:lang w:eastAsia="zh-CN"/>
              </w:rPr>
            </w:pPr>
          </w:p>
        </w:tc>
        <w:tc>
          <w:tcPr>
            <w:tcW w:w="1986" w:type="dxa"/>
            <w:vMerge w:val="restart"/>
            <w:noWrap w:val="0"/>
            <w:tcMar>
              <w:top w:w="57" w:type="dxa"/>
              <w:left w:w="57" w:type="dxa"/>
              <w:bottom w:w="57" w:type="dxa"/>
              <w:right w:w="57" w:type="dxa"/>
            </w:tcMar>
            <w:vAlign w:val="center"/>
          </w:tcPr>
          <w:p w14:paraId="07CCCA3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A02061808热水器</w:t>
            </w:r>
          </w:p>
        </w:tc>
        <w:tc>
          <w:tcPr>
            <w:tcW w:w="2113" w:type="dxa"/>
            <w:noWrap w:val="0"/>
            <w:tcMar>
              <w:top w:w="57" w:type="dxa"/>
              <w:left w:w="57" w:type="dxa"/>
              <w:bottom w:w="57" w:type="dxa"/>
              <w:right w:w="57" w:type="dxa"/>
            </w:tcMar>
            <w:vAlign w:val="center"/>
          </w:tcPr>
          <w:p w14:paraId="5BA381C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★电热水器</w:t>
            </w:r>
          </w:p>
        </w:tc>
        <w:tc>
          <w:tcPr>
            <w:tcW w:w="3278" w:type="dxa"/>
            <w:noWrap w:val="0"/>
            <w:tcMar>
              <w:top w:w="57" w:type="dxa"/>
              <w:left w:w="57" w:type="dxa"/>
              <w:bottom w:w="57" w:type="dxa"/>
              <w:right w:w="57" w:type="dxa"/>
            </w:tcMar>
            <w:vAlign w:val="center"/>
          </w:tcPr>
          <w:p w14:paraId="34A7FF19">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《储水式电热水器能效限定值及能效等级》（GB21519）</w:t>
            </w:r>
          </w:p>
        </w:tc>
      </w:tr>
      <w:tr w14:paraId="448C60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C9E9F5E">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485570E7">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21832507">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2D4A1166">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燃气热水器</w:t>
            </w:r>
          </w:p>
        </w:tc>
        <w:tc>
          <w:tcPr>
            <w:tcW w:w="3278" w:type="dxa"/>
            <w:noWrap w:val="0"/>
            <w:tcMar>
              <w:top w:w="57" w:type="dxa"/>
              <w:left w:w="57" w:type="dxa"/>
              <w:bottom w:w="57" w:type="dxa"/>
              <w:right w:w="57" w:type="dxa"/>
            </w:tcMar>
            <w:vAlign w:val="center"/>
          </w:tcPr>
          <w:p w14:paraId="7FC224B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《家用燃气快速热水器和燃气采暖热水炉能效限定值及能效等级》（GB20665）</w:t>
            </w:r>
          </w:p>
        </w:tc>
      </w:tr>
      <w:tr w14:paraId="176A58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4171B506">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7176B49A">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624D52FF">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6C2564F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热泵热水器</w:t>
            </w:r>
          </w:p>
        </w:tc>
        <w:tc>
          <w:tcPr>
            <w:tcW w:w="3278" w:type="dxa"/>
            <w:noWrap w:val="0"/>
            <w:tcMar>
              <w:top w:w="57" w:type="dxa"/>
              <w:left w:w="57" w:type="dxa"/>
              <w:bottom w:w="57" w:type="dxa"/>
              <w:right w:w="57" w:type="dxa"/>
            </w:tcMar>
            <w:vAlign w:val="center"/>
          </w:tcPr>
          <w:p w14:paraId="09FCC282">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《热泵热水机（器）能效限定值及能效等级》（GB29541）</w:t>
            </w:r>
          </w:p>
        </w:tc>
      </w:tr>
      <w:tr w14:paraId="004724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786866CA">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0F67BF14">
            <w:pPr>
              <w:autoSpaceDE w:val="0"/>
              <w:autoSpaceDN w:val="0"/>
              <w:rPr>
                <w:rFonts w:hint="default" w:ascii="Calibri" w:hAnsi="Calibri" w:cs="Calibri"/>
                <w:i w:val="0"/>
                <w:iCs w:val="0"/>
                <w:sz w:val="21"/>
                <w:szCs w:val="21"/>
                <w:lang w:eastAsia="zh-CN"/>
              </w:rPr>
            </w:pPr>
          </w:p>
        </w:tc>
        <w:tc>
          <w:tcPr>
            <w:tcW w:w="1986" w:type="dxa"/>
            <w:vMerge w:val="continue"/>
            <w:noWrap w:val="0"/>
            <w:tcMar>
              <w:top w:w="57" w:type="dxa"/>
              <w:left w:w="57" w:type="dxa"/>
              <w:bottom w:w="57" w:type="dxa"/>
              <w:right w:w="57" w:type="dxa"/>
            </w:tcMar>
            <w:vAlign w:val="center"/>
          </w:tcPr>
          <w:p w14:paraId="33B54A5B">
            <w:pPr>
              <w:autoSpaceDE w:val="0"/>
              <w:autoSpaceDN w:val="0"/>
              <w:rPr>
                <w:rFonts w:hint="default" w:ascii="Calibri" w:hAnsi="Calibri" w:cs="Calibri"/>
                <w:i w:val="0"/>
                <w:iCs w:val="0"/>
                <w:sz w:val="21"/>
                <w:szCs w:val="21"/>
                <w:lang w:eastAsia="zh-CN"/>
              </w:rPr>
            </w:pPr>
          </w:p>
        </w:tc>
        <w:tc>
          <w:tcPr>
            <w:tcW w:w="2113" w:type="dxa"/>
            <w:noWrap w:val="0"/>
            <w:tcMar>
              <w:top w:w="57" w:type="dxa"/>
              <w:left w:w="57" w:type="dxa"/>
              <w:bottom w:w="57" w:type="dxa"/>
              <w:right w:w="57" w:type="dxa"/>
            </w:tcMar>
            <w:vAlign w:val="center"/>
          </w:tcPr>
          <w:p w14:paraId="0C6D5CDE">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太阳能热水系统</w:t>
            </w:r>
          </w:p>
        </w:tc>
        <w:tc>
          <w:tcPr>
            <w:tcW w:w="3278" w:type="dxa"/>
            <w:noWrap w:val="0"/>
            <w:tcMar>
              <w:top w:w="57" w:type="dxa"/>
              <w:left w:w="57" w:type="dxa"/>
              <w:bottom w:w="57" w:type="dxa"/>
              <w:right w:w="57" w:type="dxa"/>
            </w:tcMar>
            <w:vAlign w:val="center"/>
          </w:tcPr>
          <w:p w14:paraId="5810F5A3">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《家用太阳能热水系统能效限定值及能效等级》（GB26969）</w:t>
            </w:r>
          </w:p>
        </w:tc>
      </w:tr>
      <w:tr w14:paraId="6A3D3D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6151AC4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11</w:t>
            </w:r>
          </w:p>
        </w:tc>
        <w:tc>
          <w:tcPr>
            <w:tcW w:w="1286" w:type="dxa"/>
            <w:vMerge w:val="restart"/>
            <w:noWrap w:val="0"/>
            <w:tcMar>
              <w:top w:w="57" w:type="dxa"/>
              <w:left w:w="57" w:type="dxa"/>
              <w:bottom w:w="57" w:type="dxa"/>
              <w:right w:w="57" w:type="dxa"/>
            </w:tcMar>
            <w:vAlign w:val="center"/>
          </w:tcPr>
          <w:p w14:paraId="25A6938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A020619照明设备</w:t>
            </w:r>
          </w:p>
        </w:tc>
        <w:tc>
          <w:tcPr>
            <w:tcW w:w="1986" w:type="dxa"/>
            <w:noWrap w:val="0"/>
            <w:tcMar>
              <w:top w:w="57" w:type="dxa"/>
              <w:left w:w="57" w:type="dxa"/>
              <w:bottom w:w="57" w:type="dxa"/>
              <w:right w:w="57" w:type="dxa"/>
            </w:tcMar>
            <w:vAlign w:val="center"/>
          </w:tcPr>
          <w:p w14:paraId="7E04C25D">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★普通照明用双端荧光灯</w:t>
            </w:r>
          </w:p>
        </w:tc>
        <w:tc>
          <w:tcPr>
            <w:tcW w:w="2113" w:type="dxa"/>
            <w:noWrap w:val="0"/>
            <w:tcMar>
              <w:top w:w="57" w:type="dxa"/>
              <w:left w:w="57" w:type="dxa"/>
              <w:bottom w:w="57" w:type="dxa"/>
              <w:right w:w="57" w:type="dxa"/>
            </w:tcMar>
            <w:vAlign w:val="center"/>
          </w:tcPr>
          <w:p w14:paraId="6475973E">
            <w:pPr>
              <w:autoSpaceDE w:val="0"/>
              <w:autoSpaceDN w:val="0"/>
              <w:rPr>
                <w:rFonts w:hint="default" w:ascii="Calibri" w:hAnsi="Calibri" w:cs="Calibri"/>
                <w:i w:val="0"/>
                <w:iCs w:val="0"/>
                <w:sz w:val="21"/>
                <w:szCs w:val="21"/>
                <w:lang w:eastAsia="zh-CN"/>
              </w:rPr>
            </w:pPr>
          </w:p>
        </w:tc>
        <w:tc>
          <w:tcPr>
            <w:tcW w:w="3278" w:type="dxa"/>
            <w:noWrap w:val="0"/>
            <w:tcMar>
              <w:top w:w="57" w:type="dxa"/>
              <w:left w:w="57" w:type="dxa"/>
              <w:bottom w:w="57" w:type="dxa"/>
              <w:right w:w="57" w:type="dxa"/>
            </w:tcMar>
            <w:vAlign w:val="center"/>
          </w:tcPr>
          <w:p w14:paraId="34671518">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《普通照明用双端荧光灯能效限定值及能效等级》（GB19043）</w:t>
            </w:r>
          </w:p>
        </w:tc>
      </w:tr>
      <w:tr w14:paraId="4C254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305BCCF0">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1A4EC9E7">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2AB1C10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LED道路/隧道照明产品</w:t>
            </w:r>
          </w:p>
        </w:tc>
        <w:tc>
          <w:tcPr>
            <w:tcW w:w="2113" w:type="dxa"/>
            <w:noWrap w:val="0"/>
            <w:tcMar>
              <w:top w:w="57" w:type="dxa"/>
              <w:left w:w="57" w:type="dxa"/>
              <w:bottom w:w="57" w:type="dxa"/>
              <w:right w:w="57" w:type="dxa"/>
            </w:tcMar>
            <w:vAlign w:val="center"/>
          </w:tcPr>
          <w:p w14:paraId="2357CDAF">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7B77E676">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《道路和隧道照明用LED灯具能效限定值及能效等级》（GB37478）</w:t>
            </w:r>
          </w:p>
        </w:tc>
      </w:tr>
      <w:tr w14:paraId="270EA7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036D4450">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6705FE29">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7734A877">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LED筒灯</w:t>
            </w:r>
          </w:p>
        </w:tc>
        <w:tc>
          <w:tcPr>
            <w:tcW w:w="2113" w:type="dxa"/>
            <w:noWrap w:val="0"/>
            <w:tcMar>
              <w:top w:w="57" w:type="dxa"/>
              <w:left w:w="57" w:type="dxa"/>
              <w:bottom w:w="57" w:type="dxa"/>
              <w:right w:w="57" w:type="dxa"/>
            </w:tcMar>
            <w:vAlign w:val="center"/>
          </w:tcPr>
          <w:p w14:paraId="2AAE915D">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528196F1">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《室内照明用LED产品能效限定值及能效等级》（GB30255）</w:t>
            </w:r>
          </w:p>
        </w:tc>
      </w:tr>
      <w:tr w14:paraId="41FB70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62CE83E">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0D5C9CE6">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4263400D">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普通照明用非定向自镇流LED灯</w:t>
            </w:r>
          </w:p>
        </w:tc>
        <w:tc>
          <w:tcPr>
            <w:tcW w:w="2113" w:type="dxa"/>
            <w:noWrap w:val="0"/>
            <w:tcMar>
              <w:top w:w="57" w:type="dxa"/>
              <w:left w:w="57" w:type="dxa"/>
              <w:bottom w:w="57" w:type="dxa"/>
              <w:right w:w="57" w:type="dxa"/>
            </w:tcMar>
            <w:vAlign w:val="center"/>
          </w:tcPr>
          <w:p w14:paraId="77BDBCE4">
            <w:pPr>
              <w:autoSpaceDE w:val="0"/>
              <w:autoSpaceDN w:val="0"/>
              <w:rPr>
                <w:rFonts w:hint="default" w:ascii="Calibri" w:hAnsi="Calibri" w:cs="Calibri"/>
                <w:i w:val="0"/>
                <w:iCs w:val="0"/>
                <w:sz w:val="21"/>
                <w:szCs w:val="21"/>
                <w:lang w:eastAsia="zh-CN"/>
              </w:rPr>
            </w:pPr>
          </w:p>
        </w:tc>
        <w:tc>
          <w:tcPr>
            <w:tcW w:w="3278" w:type="dxa"/>
            <w:noWrap w:val="0"/>
            <w:tcMar>
              <w:top w:w="57" w:type="dxa"/>
              <w:left w:w="57" w:type="dxa"/>
              <w:bottom w:w="57" w:type="dxa"/>
              <w:right w:w="57" w:type="dxa"/>
            </w:tcMar>
            <w:vAlign w:val="center"/>
          </w:tcPr>
          <w:p w14:paraId="72DFE4F6">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《室内照明用LED产品能效限定值及能效等级》（GB30255）</w:t>
            </w:r>
          </w:p>
        </w:tc>
      </w:tr>
      <w:tr w14:paraId="781F27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45EDE89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12</w:t>
            </w:r>
          </w:p>
        </w:tc>
        <w:tc>
          <w:tcPr>
            <w:tcW w:w="1286" w:type="dxa"/>
            <w:noWrap w:val="0"/>
            <w:tcMar>
              <w:top w:w="57" w:type="dxa"/>
              <w:left w:w="57" w:type="dxa"/>
              <w:bottom w:w="57" w:type="dxa"/>
              <w:right w:w="57" w:type="dxa"/>
            </w:tcMar>
            <w:vAlign w:val="center"/>
          </w:tcPr>
          <w:p w14:paraId="4771147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★A020910电视设备</w:t>
            </w:r>
          </w:p>
        </w:tc>
        <w:tc>
          <w:tcPr>
            <w:tcW w:w="1986" w:type="dxa"/>
            <w:noWrap w:val="0"/>
            <w:tcMar>
              <w:top w:w="57" w:type="dxa"/>
              <w:left w:w="57" w:type="dxa"/>
              <w:bottom w:w="57" w:type="dxa"/>
              <w:right w:w="57" w:type="dxa"/>
            </w:tcMar>
            <w:vAlign w:val="center"/>
          </w:tcPr>
          <w:p w14:paraId="099F5C3C">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A02091001普通电视设备（电视机）</w:t>
            </w:r>
          </w:p>
        </w:tc>
        <w:tc>
          <w:tcPr>
            <w:tcW w:w="2113" w:type="dxa"/>
            <w:noWrap w:val="0"/>
            <w:tcMar>
              <w:top w:w="57" w:type="dxa"/>
              <w:left w:w="57" w:type="dxa"/>
              <w:bottom w:w="57" w:type="dxa"/>
              <w:right w:w="57" w:type="dxa"/>
            </w:tcMar>
            <w:vAlign w:val="center"/>
          </w:tcPr>
          <w:p w14:paraId="5D0E6CFE">
            <w:pPr>
              <w:autoSpaceDE w:val="0"/>
              <w:autoSpaceDN w:val="0"/>
              <w:rPr>
                <w:rFonts w:hint="default" w:ascii="Calibri" w:hAnsi="Calibri" w:cs="Calibri"/>
                <w:i w:val="0"/>
                <w:iCs w:val="0"/>
                <w:sz w:val="21"/>
                <w:szCs w:val="21"/>
                <w:lang w:eastAsia="zh-CN"/>
              </w:rPr>
            </w:pPr>
          </w:p>
        </w:tc>
        <w:tc>
          <w:tcPr>
            <w:tcW w:w="3278" w:type="dxa"/>
            <w:noWrap w:val="0"/>
            <w:tcMar>
              <w:top w:w="57" w:type="dxa"/>
              <w:left w:w="57" w:type="dxa"/>
              <w:bottom w:w="57" w:type="dxa"/>
              <w:right w:w="57" w:type="dxa"/>
            </w:tcMar>
            <w:vAlign w:val="center"/>
          </w:tcPr>
          <w:p w14:paraId="271AD120">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《平板电视能效限定值及能效等级》（GB24850）</w:t>
            </w:r>
          </w:p>
        </w:tc>
      </w:tr>
      <w:tr w14:paraId="1C7C8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04F6277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13</w:t>
            </w:r>
          </w:p>
        </w:tc>
        <w:tc>
          <w:tcPr>
            <w:tcW w:w="1286" w:type="dxa"/>
            <w:noWrap w:val="0"/>
            <w:tcMar>
              <w:top w:w="57" w:type="dxa"/>
              <w:left w:w="57" w:type="dxa"/>
              <w:bottom w:w="57" w:type="dxa"/>
              <w:right w:w="57" w:type="dxa"/>
            </w:tcMar>
            <w:vAlign w:val="center"/>
          </w:tcPr>
          <w:p w14:paraId="62794A4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★A020911视频设备</w:t>
            </w:r>
          </w:p>
        </w:tc>
        <w:tc>
          <w:tcPr>
            <w:tcW w:w="1986" w:type="dxa"/>
            <w:noWrap w:val="0"/>
            <w:tcMar>
              <w:top w:w="57" w:type="dxa"/>
              <w:left w:w="57" w:type="dxa"/>
              <w:bottom w:w="57" w:type="dxa"/>
              <w:right w:w="57" w:type="dxa"/>
            </w:tcMar>
            <w:vAlign w:val="center"/>
          </w:tcPr>
          <w:p w14:paraId="7C69428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A02091107视频监控设备</w:t>
            </w:r>
          </w:p>
        </w:tc>
        <w:tc>
          <w:tcPr>
            <w:tcW w:w="2113" w:type="dxa"/>
            <w:noWrap w:val="0"/>
            <w:tcMar>
              <w:top w:w="57" w:type="dxa"/>
              <w:left w:w="57" w:type="dxa"/>
              <w:bottom w:w="57" w:type="dxa"/>
              <w:right w:w="57" w:type="dxa"/>
            </w:tcMar>
            <w:vAlign w:val="center"/>
          </w:tcPr>
          <w:p w14:paraId="146D5C72">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监视器</w:t>
            </w:r>
          </w:p>
        </w:tc>
        <w:tc>
          <w:tcPr>
            <w:tcW w:w="3278" w:type="dxa"/>
            <w:noWrap w:val="0"/>
            <w:tcMar>
              <w:top w:w="57" w:type="dxa"/>
              <w:left w:w="57" w:type="dxa"/>
              <w:bottom w:w="57" w:type="dxa"/>
              <w:right w:w="57" w:type="dxa"/>
            </w:tcMar>
            <w:vAlign w:val="center"/>
          </w:tcPr>
          <w:p w14:paraId="15238A6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以射频信号为主要信号输入的监视器应符合《平板电视能效限定值及能效等级》（GB24850），以数字信号为主要信号输入的监视器应符合《计算机显示器能效限定值及能效等级》（GB21520）</w:t>
            </w:r>
          </w:p>
        </w:tc>
      </w:tr>
      <w:tr w14:paraId="156C5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106B28B5">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14</w:t>
            </w:r>
          </w:p>
        </w:tc>
        <w:tc>
          <w:tcPr>
            <w:tcW w:w="1286" w:type="dxa"/>
            <w:noWrap w:val="0"/>
            <w:tcMar>
              <w:top w:w="57" w:type="dxa"/>
              <w:left w:w="57" w:type="dxa"/>
              <w:bottom w:w="57" w:type="dxa"/>
              <w:right w:w="57" w:type="dxa"/>
            </w:tcMar>
            <w:vAlign w:val="center"/>
          </w:tcPr>
          <w:p w14:paraId="45CB63ED">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A031210饮食炊事机械</w:t>
            </w:r>
          </w:p>
        </w:tc>
        <w:tc>
          <w:tcPr>
            <w:tcW w:w="1986" w:type="dxa"/>
            <w:noWrap w:val="0"/>
            <w:tcMar>
              <w:top w:w="57" w:type="dxa"/>
              <w:left w:w="57" w:type="dxa"/>
              <w:bottom w:w="57" w:type="dxa"/>
              <w:right w:w="57" w:type="dxa"/>
            </w:tcMar>
            <w:vAlign w:val="center"/>
          </w:tcPr>
          <w:p w14:paraId="10F8B8B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商用燃气灶具</w:t>
            </w:r>
          </w:p>
        </w:tc>
        <w:tc>
          <w:tcPr>
            <w:tcW w:w="2113" w:type="dxa"/>
            <w:noWrap w:val="0"/>
            <w:tcMar>
              <w:top w:w="57" w:type="dxa"/>
              <w:left w:w="57" w:type="dxa"/>
              <w:bottom w:w="57" w:type="dxa"/>
              <w:right w:w="57" w:type="dxa"/>
            </w:tcMar>
            <w:vAlign w:val="center"/>
          </w:tcPr>
          <w:p w14:paraId="369FC7FB">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26D84111">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《商用燃气灶具能效限定值及能效等级》（GB30531）</w:t>
            </w:r>
          </w:p>
        </w:tc>
      </w:tr>
      <w:tr w14:paraId="3303B7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restart"/>
            <w:noWrap w:val="0"/>
            <w:tcMar>
              <w:top w:w="57" w:type="dxa"/>
              <w:left w:w="57" w:type="dxa"/>
              <w:bottom w:w="57" w:type="dxa"/>
              <w:right w:w="57" w:type="dxa"/>
            </w:tcMar>
            <w:vAlign w:val="center"/>
          </w:tcPr>
          <w:p w14:paraId="227FCD6A">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15</w:t>
            </w:r>
          </w:p>
        </w:tc>
        <w:tc>
          <w:tcPr>
            <w:tcW w:w="1286" w:type="dxa"/>
            <w:vMerge w:val="restart"/>
            <w:noWrap w:val="0"/>
            <w:tcMar>
              <w:top w:w="57" w:type="dxa"/>
              <w:left w:w="57" w:type="dxa"/>
              <w:bottom w:w="57" w:type="dxa"/>
              <w:right w:w="57" w:type="dxa"/>
            </w:tcMar>
            <w:vAlign w:val="center"/>
          </w:tcPr>
          <w:p w14:paraId="59BDEF2E">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★A060805便器</w:t>
            </w:r>
          </w:p>
        </w:tc>
        <w:tc>
          <w:tcPr>
            <w:tcW w:w="1986" w:type="dxa"/>
            <w:noWrap w:val="0"/>
            <w:tcMar>
              <w:top w:w="57" w:type="dxa"/>
              <w:left w:w="57" w:type="dxa"/>
              <w:bottom w:w="57" w:type="dxa"/>
              <w:right w:w="57" w:type="dxa"/>
            </w:tcMar>
            <w:vAlign w:val="center"/>
          </w:tcPr>
          <w:p w14:paraId="33D0205E">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坐便器</w:t>
            </w:r>
          </w:p>
        </w:tc>
        <w:tc>
          <w:tcPr>
            <w:tcW w:w="2113" w:type="dxa"/>
            <w:noWrap w:val="0"/>
            <w:tcMar>
              <w:top w:w="57" w:type="dxa"/>
              <w:left w:w="57" w:type="dxa"/>
              <w:bottom w:w="57" w:type="dxa"/>
              <w:right w:w="57" w:type="dxa"/>
            </w:tcMar>
            <w:vAlign w:val="center"/>
          </w:tcPr>
          <w:p w14:paraId="2AF93E15">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364387F8">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《坐便器水效限定值及水效等级》（GB25502）</w:t>
            </w:r>
          </w:p>
        </w:tc>
      </w:tr>
      <w:tr w14:paraId="784950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6D837B3B">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434C2662">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1E154248">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蹲便器</w:t>
            </w:r>
          </w:p>
        </w:tc>
        <w:tc>
          <w:tcPr>
            <w:tcW w:w="2113" w:type="dxa"/>
            <w:noWrap w:val="0"/>
            <w:tcMar>
              <w:top w:w="57" w:type="dxa"/>
              <w:left w:w="57" w:type="dxa"/>
              <w:bottom w:w="57" w:type="dxa"/>
              <w:right w:w="57" w:type="dxa"/>
            </w:tcMar>
            <w:vAlign w:val="center"/>
          </w:tcPr>
          <w:p w14:paraId="29B95944">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26BF0CD5">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《蹲便器用水效率限定值及用水效率等级》（GB30717）</w:t>
            </w:r>
          </w:p>
        </w:tc>
      </w:tr>
      <w:tr w14:paraId="1CFE2C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vMerge w:val="continue"/>
            <w:noWrap w:val="0"/>
            <w:tcMar>
              <w:top w:w="57" w:type="dxa"/>
              <w:left w:w="57" w:type="dxa"/>
              <w:bottom w:w="57" w:type="dxa"/>
              <w:right w:w="57" w:type="dxa"/>
            </w:tcMar>
            <w:vAlign w:val="center"/>
          </w:tcPr>
          <w:p w14:paraId="193440BD">
            <w:pPr>
              <w:autoSpaceDE w:val="0"/>
              <w:autoSpaceDN w:val="0"/>
              <w:rPr>
                <w:rFonts w:hint="default" w:ascii="Calibri" w:hAnsi="Calibri" w:cs="Calibri"/>
                <w:i w:val="0"/>
                <w:iCs w:val="0"/>
                <w:sz w:val="21"/>
                <w:szCs w:val="21"/>
                <w:lang w:eastAsia="zh-CN"/>
              </w:rPr>
            </w:pPr>
          </w:p>
        </w:tc>
        <w:tc>
          <w:tcPr>
            <w:tcW w:w="1286" w:type="dxa"/>
            <w:vMerge w:val="continue"/>
            <w:noWrap w:val="0"/>
            <w:tcMar>
              <w:top w:w="57" w:type="dxa"/>
              <w:left w:w="57" w:type="dxa"/>
              <w:bottom w:w="57" w:type="dxa"/>
              <w:right w:w="57" w:type="dxa"/>
            </w:tcMar>
            <w:vAlign w:val="center"/>
          </w:tcPr>
          <w:p w14:paraId="082643FF">
            <w:pPr>
              <w:autoSpaceDE w:val="0"/>
              <w:autoSpaceDN w:val="0"/>
              <w:rPr>
                <w:rFonts w:hint="default" w:ascii="Calibri" w:hAnsi="Calibri" w:cs="Calibri"/>
                <w:i w:val="0"/>
                <w:iCs w:val="0"/>
                <w:sz w:val="21"/>
                <w:szCs w:val="21"/>
                <w:lang w:eastAsia="zh-CN"/>
              </w:rPr>
            </w:pPr>
          </w:p>
        </w:tc>
        <w:tc>
          <w:tcPr>
            <w:tcW w:w="1986" w:type="dxa"/>
            <w:noWrap w:val="0"/>
            <w:tcMar>
              <w:top w:w="57" w:type="dxa"/>
              <w:left w:w="57" w:type="dxa"/>
              <w:bottom w:w="57" w:type="dxa"/>
              <w:right w:w="57" w:type="dxa"/>
            </w:tcMar>
            <w:vAlign w:val="center"/>
          </w:tcPr>
          <w:p w14:paraId="21FD7BC3">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小便器</w:t>
            </w:r>
          </w:p>
        </w:tc>
        <w:tc>
          <w:tcPr>
            <w:tcW w:w="2113" w:type="dxa"/>
            <w:noWrap w:val="0"/>
            <w:tcMar>
              <w:top w:w="57" w:type="dxa"/>
              <w:left w:w="57" w:type="dxa"/>
              <w:bottom w:w="57" w:type="dxa"/>
              <w:right w:w="57" w:type="dxa"/>
            </w:tcMar>
            <w:vAlign w:val="center"/>
          </w:tcPr>
          <w:p w14:paraId="16DC111C">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1205CD07">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《小便器用水效率限定值及用水效率等级》（GB28377）</w:t>
            </w:r>
          </w:p>
        </w:tc>
      </w:tr>
      <w:tr w14:paraId="777AA7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55B3396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16</w:t>
            </w:r>
          </w:p>
        </w:tc>
        <w:tc>
          <w:tcPr>
            <w:tcW w:w="1286" w:type="dxa"/>
            <w:noWrap w:val="0"/>
            <w:tcMar>
              <w:top w:w="57" w:type="dxa"/>
              <w:left w:w="57" w:type="dxa"/>
              <w:bottom w:w="57" w:type="dxa"/>
              <w:right w:w="57" w:type="dxa"/>
            </w:tcMar>
            <w:vAlign w:val="center"/>
          </w:tcPr>
          <w:p w14:paraId="4D7834CF">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★A060806水嘴</w:t>
            </w:r>
          </w:p>
        </w:tc>
        <w:tc>
          <w:tcPr>
            <w:tcW w:w="1986" w:type="dxa"/>
            <w:noWrap w:val="0"/>
            <w:tcMar>
              <w:top w:w="57" w:type="dxa"/>
              <w:left w:w="57" w:type="dxa"/>
              <w:bottom w:w="57" w:type="dxa"/>
              <w:right w:w="57" w:type="dxa"/>
            </w:tcMar>
            <w:vAlign w:val="center"/>
          </w:tcPr>
          <w:p w14:paraId="63305FAD">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4F664D85">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3D93B50E">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《水嘴用水效率限定值及用水效率等级》（GB25501）</w:t>
            </w:r>
          </w:p>
        </w:tc>
      </w:tr>
      <w:tr w14:paraId="5E486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3CD97949">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17</w:t>
            </w:r>
          </w:p>
        </w:tc>
        <w:tc>
          <w:tcPr>
            <w:tcW w:w="1286" w:type="dxa"/>
            <w:noWrap w:val="0"/>
            <w:tcMar>
              <w:top w:w="57" w:type="dxa"/>
              <w:left w:w="57" w:type="dxa"/>
              <w:bottom w:w="57" w:type="dxa"/>
              <w:right w:w="57" w:type="dxa"/>
            </w:tcMar>
            <w:vAlign w:val="center"/>
          </w:tcPr>
          <w:p w14:paraId="4DE6F490">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A060807便器冲洗阀</w:t>
            </w:r>
          </w:p>
        </w:tc>
        <w:tc>
          <w:tcPr>
            <w:tcW w:w="1986" w:type="dxa"/>
            <w:noWrap w:val="0"/>
            <w:tcMar>
              <w:top w:w="57" w:type="dxa"/>
              <w:left w:w="57" w:type="dxa"/>
              <w:bottom w:w="57" w:type="dxa"/>
              <w:right w:w="57" w:type="dxa"/>
            </w:tcMar>
            <w:vAlign w:val="center"/>
          </w:tcPr>
          <w:p w14:paraId="555D141A">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0897BA8C">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74DA9D5A">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《便器冲洗阀用水效率限定值及用水效率等级》（GB28379）</w:t>
            </w:r>
          </w:p>
        </w:tc>
      </w:tr>
      <w:tr w14:paraId="02267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57" w:type="dxa"/>
            <w:bottom w:w="0" w:type="dxa"/>
            <w:right w:w="57" w:type="dxa"/>
          </w:tblCellMar>
        </w:tblPrEx>
        <w:trPr>
          <w:trHeight w:val="454" w:hRule="atLeast"/>
        </w:trPr>
        <w:tc>
          <w:tcPr>
            <w:tcW w:w="638" w:type="dxa"/>
            <w:noWrap w:val="0"/>
            <w:tcMar>
              <w:top w:w="57" w:type="dxa"/>
              <w:left w:w="57" w:type="dxa"/>
              <w:bottom w:w="57" w:type="dxa"/>
              <w:right w:w="57" w:type="dxa"/>
            </w:tcMar>
            <w:vAlign w:val="center"/>
          </w:tcPr>
          <w:p w14:paraId="65BD5D49">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18</w:t>
            </w:r>
          </w:p>
        </w:tc>
        <w:tc>
          <w:tcPr>
            <w:tcW w:w="1286" w:type="dxa"/>
            <w:noWrap w:val="0"/>
            <w:tcMar>
              <w:top w:w="57" w:type="dxa"/>
              <w:left w:w="57" w:type="dxa"/>
              <w:bottom w:w="57" w:type="dxa"/>
              <w:right w:w="57" w:type="dxa"/>
            </w:tcMar>
            <w:vAlign w:val="center"/>
          </w:tcPr>
          <w:p w14:paraId="5257B251">
            <w:pPr>
              <w:autoSpaceDE w:val="0"/>
              <w:autoSpaceDN w:val="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A060810淋浴器</w:t>
            </w:r>
          </w:p>
        </w:tc>
        <w:tc>
          <w:tcPr>
            <w:tcW w:w="1986" w:type="dxa"/>
            <w:noWrap w:val="0"/>
            <w:tcMar>
              <w:top w:w="57" w:type="dxa"/>
              <w:left w:w="57" w:type="dxa"/>
              <w:bottom w:w="57" w:type="dxa"/>
              <w:right w:w="57" w:type="dxa"/>
            </w:tcMar>
            <w:vAlign w:val="center"/>
          </w:tcPr>
          <w:p w14:paraId="60B86EF7">
            <w:pPr>
              <w:autoSpaceDE w:val="0"/>
              <w:autoSpaceDN w:val="0"/>
              <w:rPr>
                <w:rFonts w:hint="default" w:ascii="Calibri" w:hAnsi="Calibri" w:cs="Calibri"/>
                <w:i w:val="0"/>
                <w:iCs w:val="0"/>
                <w:sz w:val="21"/>
                <w:szCs w:val="21"/>
                <w:lang w:eastAsia="en-US"/>
              </w:rPr>
            </w:pPr>
          </w:p>
        </w:tc>
        <w:tc>
          <w:tcPr>
            <w:tcW w:w="2113" w:type="dxa"/>
            <w:noWrap w:val="0"/>
            <w:tcMar>
              <w:top w:w="57" w:type="dxa"/>
              <w:left w:w="57" w:type="dxa"/>
              <w:bottom w:w="57" w:type="dxa"/>
              <w:right w:w="57" w:type="dxa"/>
            </w:tcMar>
            <w:vAlign w:val="center"/>
          </w:tcPr>
          <w:p w14:paraId="08BEC2C3">
            <w:pPr>
              <w:autoSpaceDE w:val="0"/>
              <w:autoSpaceDN w:val="0"/>
              <w:rPr>
                <w:rFonts w:hint="default" w:ascii="Calibri" w:hAnsi="Calibri" w:cs="Calibri"/>
                <w:i w:val="0"/>
                <w:iCs w:val="0"/>
                <w:sz w:val="21"/>
                <w:szCs w:val="21"/>
                <w:lang w:eastAsia="en-US"/>
              </w:rPr>
            </w:pPr>
          </w:p>
        </w:tc>
        <w:tc>
          <w:tcPr>
            <w:tcW w:w="3278" w:type="dxa"/>
            <w:noWrap w:val="0"/>
            <w:tcMar>
              <w:top w:w="57" w:type="dxa"/>
              <w:left w:w="57" w:type="dxa"/>
              <w:bottom w:w="57" w:type="dxa"/>
              <w:right w:w="57" w:type="dxa"/>
            </w:tcMar>
            <w:vAlign w:val="center"/>
          </w:tcPr>
          <w:p w14:paraId="69B17BC0">
            <w:pPr>
              <w:autoSpaceDE w:val="0"/>
              <w:autoSpaceDN w:val="0"/>
              <w:rPr>
                <w:rFonts w:hint="default" w:ascii="Calibri" w:hAnsi="Calibri" w:cs="Calibri"/>
                <w:i w:val="0"/>
                <w:iCs w:val="0"/>
                <w:sz w:val="21"/>
                <w:szCs w:val="21"/>
                <w:lang w:eastAsia="zh-CN"/>
              </w:rPr>
            </w:pPr>
            <w:r>
              <w:rPr>
                <w:rFonts w:hint="default" w:ascii="Calibri" w:hAnsi="Calibri" w:cs="Calibri"/>
                <w:i w:val="0"/>
                <w:iCs w:val="0"/>
                <w:sz w:val="21"/>
                <w:szCs w:val="21"/>
                <w:lang w:eastAsia="zh-CN"/>
              </w:rPr>
              <w:t>《淋浴器用水效率限定值及用水效率等级》（GB28378）</w:t>
            </w:r>
          </w:p>
        </w:tc>
      </w:tr>
    </w:tbl>
    <w:p w14:paraId="117140A9">
      <w:pPr>
        <w:ind w:firstLine="420" w:firstLineChars="200"/>
        <w:rPr>
          <w:rFonts w:hint="default" w:ascii="Calibri" w:hAnsi="Calibri" w:cs="Calibri"/>
          <w:i w:val="0"/>
          <w:iCs w:val="0"/>
        </w:rPr>
      </w:pPr>
      <w:r>
        <w:rPr>
          <w:rFonts w:hint="default" w:ascii="Calibri" w:hAnsi="Calibri" w:cs="Calibri"/>
          <w:i w:val="0"/>
          <w:iCs w:val="0"/>
        </w:rPr>
        <w:t>注：</w:t>
      </w:r>
    </w:p>
    <w:p w14:paraId="041F985F">
      <w:pPr>
        <w:ind w:firstLine="420" w:firstLineChars="200"/>
        <w:rPr>
          <w:rFonts w:hint="default" w:ascii="Calibri" w:hAnsi="Calibri" w:cs="Calibri"/>
          <w:i w:val="0"/>
          <w:iCs w:val="0"/>
        </w:rPr>
      </w:pPr>
      <w:r>
        <w:rPr>
          <w:rFonts w:hint="default" w:ascii="Calibri" w:hAnsi="Calibri" w:cs="Calibri"/>
          <w:i w:val="0"/>
          <w:iCs w:val="0"/>
        </w:rPr>
        <w:t>1.节能产品认证应依据相关国家标准的最新版本，依据国家标准中二级能效（水效）指标。</w:t>
      </w:r>
    </w:p>
    <w:p w14:paraId="5AE48F64">
      <w:pPr>
        <w:ind w:firstLine="420" w:firstLineChars="200"/>
        <w:rPr>
          <w:rFonts w:hint="default" w:ascii="Calibri" w:hAnsi="Calibri" w:cs="Calibri"/>
          <w:i w:val="0"/>
          <w:iCs w:val="0"/>
        </w:rPr>
      </w:pPr>
      <w:r>
        <w:rPr>
          <w:rFonts w:hint="default" w:ascii="Calibri" w:hAnsi="Calibri" w:cs="Calibri"/>
          <w:i w:val="0"/>
          <w:iCs w:val="0"/>
        </w:rPr>
        <w:t>2.上述产品中认证标准发生变更的，依据原认证标准获得的、仍在有效期内的认证证书可使用至2019年6月1日。</w:t>
      </w:r>
    </w:p>
    <w:p w14:paraId="5331A9CC">
      <w:pPr>
        <w:ind w:firstLine="420" w:firstLineChars="200"/>
        <w:rPr>
          <w:rFonts w:hint="default" w:ascii="Calibri" w:hAnsi="Calibri" w:cs="Calibri"/>
          <w:i w:val="0"/>
          <w:iCs w:val="0"/>
        </w:rPr>
      </w:pPr>
      <w:r>
        <w:rPr>
          <w:rFonts w:hint="default" w:ascii="Calibri" w:hAnsi="Calibri" w:cs="Calibri"/>
          <w:i w:val="0"/>
          <w:iCs w:val="0"/>
        </w:rPr>
        <w:t>3.以“★”标注的为政府强制采购产品。</w:t>
      </w:r>
    </w:p>
    <w:p w14:paraId="2C68B573">
      <w:pPr>
        <w:rPr>
          <w:rFonts w:hint="default" w:ascii="Calibri" w:hAnsi="Calibri" w:cs="Calibri"/>
          <w:i w:val="0"/>
          <w:iCs w:val="0"/>
        </w:rPr>
      </w:pPr>
      <w:r>
        <w:rPr>
          <w:rFonts w:hint="default" w:ascii="Calibri" w:hAnsi="Calibri" w:cs="Calibri"/>
          <w:i w:val="0"/>
          <w:iCs w:val="0"/>
        </w:rPr>
        <w:br w:type="page"/>
      </w:r>
    </w:p>
    <w:p w14:paraId="5DCA6D2A">
      <w:pPr>
        <w:jc w:val="center"/>
        <w:rPr>
          <w:rFonts w:hint="default" w:ascii="Calibri" w:hAnsi="Calibri" w:eastAsia="黑体" w:cs="Calibri"/>
          <w:bCs/>
          <w:i w:val="0"/>
          <w:iCs w:val="0"/>
          <w:spacing w:val="6"/>
          <w:sz w:val="28"/>
          <w:szCs w:val="28"/>
        </w:rPr>
      </w:pPr>
      <w:r>
        <w:rPr>
          <w:rFonts w:hint="default" w:ascii="Calibri" w:hAnsi="Calibri" w:eastAsia="黑体" w:cs="Calibri"/>
          <w:bCs/>
          <w:i w:val="0"/>
          <w:iCs w:val="0"/>
          <w:spacing w:val="6"/>
          <w:sz w:val="28"/>
          <w:szCs w:val="28"/>
        </w:rPr>
        <w:t>关于印发环境标志产品政府采购品目清单的通知</w:t>
      </w:r>
    </w:p>
    <w:p w14:paraId="42187B27">
      <w:pPr>
        <w:jc w:val="center"/>
        <w:rPr>
          <w:rFonts w:hint="default" w:ascii="Calibri" w:hAnsi="Calibri" w:eastAsia="仿宋" w:cs="Calibri"/>
          <w:i w:val="0"/>
          <w:iCs w:val="0"/>
        </w:rPr>
      </w:pPr>
      <w:r>
        <w:rPr>
          <w:rFonts w:hint="default" w:ascii="Calibri" w:hAnsi="Calibri" w:eastAsia="仿宋" w:cs="Calibri"/>
          <w:i w:val="0"/>
          <w:iCs w:val="0"/>
        </w:rPr>
        <w:t>财库〔2019〕18号</w:t>
      </w:r>
    </w:p>
    <w:p w14:paraId="5D5E08FD">
      <w:pPr>
        <w:rPr>
          <w:rFonts w:hint="default" w:ascii="Calibri" w:hAnsi="Calibri" w:cs="Calibri"/>
          <w:i w:val="0"/>
          <w:iCs w:val="0"/>
          <w:sz w:val="24"/>
          <w:szCs w:val="32"/>
        </w:rPr>
      </w:pPr>
      <w:r>
        <w:rPr>
          <w:rFonts w:hint="default" w:ascii="Calibri" w:hAnsi="Calibri" w:cs="Calibri"/>
          <w:i w:val="0"/>
          <w:iCs w:val="0"/>
          <w:sz w:val="24"/>
          <w:szCs w:val="32"/>
        </w:rPr>
        <w:t>有关中央预算单位，各省、自治区、直辖市、计划单列市财政厅（局）、生态环境厅（局），新疆生产建设兵团财政局、环境保护局：</w:t>
      </w:r>
    </w:p>
    <w:p w14:paraId="0C174E9C">
      <w:pPr>
        <w:ind w:firstLine="480" w:firstLineChars="200"/>
        <w:rPr>
          <w:rFonts w:hint="default" w:ascii="Calibri" w:hAnsi="Calibri" w:cs="Calibri"/>
          <w:i w:val="0"/>
          <w:iCs w:val="0"/>
          <w:sz w:val="24"/>
          <w:szCs w:val="32"/>
        </w:rPr>
      </w:pPr>
      <w:r>
        <w:rPr>
          <w:rFonts w:hint="default" w:ascii="Calibri" w:hAnsi="Calibri" w:cs="Calibri"/>
          <w:i w:val="0"/>
          <w:iCs w:val="0"/>
          <w:sz w:val="24"/>
          <w:szCs w:val="32"/>
        </w:rPr>
        <w:t>根据《财政部发展改革委生态环境部市场监管总局关于调整优化节能产品环境标志产品政府采购执行机制的通知》（财库〔2019〕9号），我们研究制定了环境标志产品政府采购品目清单，现印发给你们，请遵照执行。</w:t>
      </w:r>
    </w:p>
    <w:p w14:paraId="3F4F397C">
      <w:pPr>
        <w:ind w:firstLine="480" w:firstLineChars="200"/>
        <w:rPr>
          <w:rFonts w:hint="default" w:ascii="Calibri" w:hAnsi="Calibri" w:cs="Calibri"/>
          <w:i w:val="0"/>
          <w:iCs w:val="0"/>
          <w:sz w:val="24"/>
          <w:szCs w:val="32"/>
        </w:rPr>
      </w:pPr>
      <w:r>
        <w:rPr>
          <w:rFonts w:hint="default" w:ascii="Calibri" w:hAnsi="Calibri" w:cs="Calibri"/>
          <w:i w:val="0"/>
          <w:iCs w:val="0"/>
          <w:sz w:val="24"/>
          <w:szCs w:val="32"/>
        </w:rPr>
        <w:t>附件：环境标志产品政府采购品目清单</w:t>
      </w:r>
    </w:p>
    <w:p w14:paraId="3FC79C6A">
      <w:pPr>
        <w:rPr>
          <w:rFonts w:hint="default" w:ascii="Calibri" w:hAnsi="Calibri" w:cs="Calibri"/>
          <w:i w:val="0"/>
          <w:iCs w:val="0"/>
        </w:rPr>
      </w:pPr>
    </w:p>
    <w:p w14:paraId="29435732">
      <w:pPr>
        <w:rPr>
          <w:rFonts w:hint="default" w:ascii="Calibri" w:hAnsi="Calibri" w:cs="Calibri"/>
          <w:i w:val="0"/>
          <w:iCs w:val="0"/>
        </w:rPr>
      </w:pPr>
    </w:p>
    <w:p w14:paraId="34B20DF3">
      <w:pPr>
        <w:jc w:val="right"/>
        <w:rPr>
          <w:rFonts w:hint="default" w:ascii="Calibri" w:hAnsi="Calibri" w:cs="Calibri"/>
          <w:i w:val="0"/>
          <w:iCs w:val="0"/>
          <w:sz w:val="24"/>
          <w:szCs w:val="32"/>
        </w:rPr>
      </w:pPr>
      <w:r>
        <w:rPr>
          <w:rFonts w:hint="default" w:ascii="Calibri" w:hAnsi="Calibri" w:cs="Calibri"/>
          <w:i w:val="0"/>
          <w:iCs w:val="0"/>
          <w:sz w:val="24"/>
          <w:szCs w:val="32"/>
        </w:rPr>
        <w:t>财政部生态环境部</w:t>
      </w:r>
    </w:p>
    <w:p w14:paraId="6140081E">
      <w:pPr>
        <w:jc w:val="right"/>
        <w:rPr>
          <w:rFonts w:hint="default" w:ascii="Calibri" w:hAnsi="Calibri" w:cs="Calibri"/>
          <w:i w:val="0"/>
          <w:iCs w:val="0"/>
          <w:sz w:val="24"/>
          <w:szCs w:val="32"/>
        </w:rPr>
      </w:pPr>
      <w:r>
        <w:rPr>
          <w:rFonts w:hint="default" w:ascii="Calibri" w:hAnsi="Calibri" w:cs="Calibri"/>
          <w:i w:val="0"/>
          <w:iCs w:val="0"/>
          <w:sz w:val="24"/>
          <w:szCs w:val="32"/>
        </w:rPr>
        <w:t>2019年3月29日</w:t>
      </w:r>
    </w:p>
    <w:p w14:paraId="7AB7D595">
      <w:pPr>
        <w:rPr>
          <w:rFonts w:hint="default" w:ascii="Calibri" w:hAnsi="Calibri" w:cs="Calibri"/>
          <w:i w:val="0"/>
          <w:iCs w:val="0"/>
        </w:rPr>
      </w:pPr>
      <w:r>
        <w:rPr>
          <w:rFonts w:hint="default" w:ascii="Calibri" w:hAnsi="Calibri" w:cs="Calibri"/>
          <w:i w:val="0"/>
          <w:iCs w:val="0"/>
        </w:rPr>
        <w:t>附件</w:t>
      </w:r>
    </w:p>
    <w:p w14:paraId="04C8BC9D">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环境标志产品政府采购品目清单</w:t>
      </w:r>
    </w:p>
    <w:tbl>
      <w:tblPr>
        <w:tblStyle w:val="36"/>
        <w:tblW w:w="5000" w:type="pct"/>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2"/>
        <w:gridCol w:w="1288"/>
        <w:gridCol w:w="2346"/>
        <w:gridCol w:w="1973"/>
        <w:gridCol w:w="3109"/>
      </w:tblGrid>
      <w:tr w14:paraId="1E7CC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23C4257B">
            <w:pPr>
              <w:autoSpaceDE/>
              <w:autoSpaceDN/>
              <w:jc w:val="left"/>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品目序号</w:t>
            </w:r>
          </w:p>
        </w:tc>
        <w:tc>
          <w:tcPr>
            <w:tcW w:w="5608" w:type="dxa"/>
            <w:gridSpan w:val="3"/>
            <w:noWrap w:val="0"/>
            <w:tcMar>
              <w:top w:w="0" w:type="dxa"/>
              <w:left w:w="57" w:type="dxa"/>
              <w:bottom w:w="0" w:type="dxa"/>
              <w:right w:w="57" w:type="dxa"/>
            </w:tcMar>
            <w:vAlign w:val="center"/>
          </w:tcPr>
          <w:p w14:paraId="1BE5F13F">
            <w:pPr>
              <w:autoSpaceDE/>
              <w:autoSpaceDN/>
              <w:jc w:val="left"/>
              <w:rPr>
                <w:rFonts w:hint="default" w:ascii="Calibri" w:hAnsi="Calibri" w:cs="Calibri"/>
                <w:i w:val="0"/>
                <w:iCs w:val="0"/>
                <w:sz w:val="21"/>
                <w:szCs w:val="21"/>
                <w:lang w:eastAsia="en-US"/>
              </w:rPr>
            </w:pPr>
            <w:r>
              <w:rPr>
                <w:rFonts w:hint="default" w:ascii="Calibri" w:hAnsi="Calibri" w:cs="Calibri"/>
                <w:i w:val="0"/>
                <w:iCs w:val="0"/>
                <w:sz w:val="21"/>
                <w:szCs w:val="21"/>
                <w:lang w:eastAsia="en-US"/>
              </w:rPr>
              <w:t>名称</w:t>
            </w:r>
          </w:p>
        </w:tc>
        <w:tc>
          <w:tcPr>
            <w:tcW w:w="3111" w:type="dxa"/>
            <w:noWrap w:val="0"/>
            <w:tcMar>
              <w:top w:w="0" w:type="dxa"/>
              <w:left w:w="57" w:type="dxa"/>
              <w:bottom w:w="0" w:type="dxa"/>
              <w:right w:w="57" w:type="dxa"/>
            </w:tcMar>
            <w:vAlign w:val="center"/>
          </w:tcPr>
          <w:p w14:paraId="01143B7D">
            <w:pPr>
              <w:autoSpaceDE/>
              <w:autoSpaceDN/>
              <w:jc w:val="left"/>
              <w:rPr>
                <w:rFonts w:hint="default" w:ascii="Calibri" w:hAnsi="Calibri" w:cs="Calibri"/>
                <w:i w:val="0"/>
                <w:iCs w:val="0"/>
                <w:sz w:val="21"/>
                <w:szCs w:val="21"/>
                <w:lang w:eastAsia="en-US"/>
              </w:rPr>
            </w:pPr>
            <w:r>
              <w:rPr>
                <w:rFonts w:hint="default" w:ascii="Calibri" w:hAnsi="Calibri" w:cs="Calibri"/>
                <w:i w:val="0"/>
                <w:iCs w:val="0"/>
                <w:sz w:val="21"/>
                <w:szCs w:val="21"/>
                <w:lang w:eastAsia="en-US"/>
              </w:rPr>
              <w:t>依据的标准</w:t>
            </w:r>
          </w:p>
        </w:tc>
      </w:tr>
      <w:tr w14:paraId="686B7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5C511127">
            <w:pPr>
              <w:autoSpaceDE/>
              <w:autoSpaceDN/>
              <w:ind w:left="128"/>
              <w:rPr>
                <w:rFonts w:hint="default" w:ascii="Calibri" w:hAnsi="Calibri" w:cs="Calibri"/>
                <w:i w:val="0"/>
                <w:iCs w:val="0"/>
                <w:sz w:val="21"/>
                <w:szCs w:val="21"/>
                <w:lang w:eastAsia="en-US"/>
              </w:rPr>
            </w:pPr>
            <w:r>
              <w:rPr>
                <w:rFonts w:hint="default" w:ascii="Calibri" w:hAnsi="Calibri" w:cs="Calibri"/>
                <w:i w:val="0"/>
                <w:iCs w:val="0"/>
                <w:sz w:val="21"/>
                <w:szCs w:val="21"/>
                <w:lang w:eastAsia="en-US"/>
              </w:rPr>
              <w:t>1</w:t>
            </w:r>
          </w:p>
        </w:tc>
        <w:tc>
          <w:tcPr>
            <w:tcW w:w="1288" w:type="dxa"/>
            <w:vMerge w:val="restart"/>
            <w:noWrap w:val="0"/>
            <w:tcMar>
              <w:top w:w="0" w:type="dxa"/>
              <w:left w:w="57" w:type="dxa"/>
              <w:bottom w:w="0" w:type="dxa"/>
              <w:right w:w="57" w:type="dxa"/>
            </w:tcMar>
            <w:vAlign w:val="center"/>
          </w:tcPr>
          <w:p w14:paraId="77073BC2">
            <w:pPr>
              <w:autoSpaceDE/>
              <w:autoSpaceDN/>
              <w:ind w:left="110" w:right="108" w:hanging="8"/>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1"/>
                <w:sz w:val="21"/>
                <w:szCs w:val="21"/>
                <w:lang w:eastAsia="en-US"/>
              </w:rPr>
              <w:t>0</w:t>
            </w:r>
            <w:r>
              <w:rPr>
                <w:rFonts w:hint="default" w:ascii="Calibri" w:hAnsi="Calibri" w:cs="Calibri"/>
                <w:i w:val="0"/>
                <w:iCs w:val="0"/>
                <w:spacing w:val="6"/>
                <w:sz w:val="21"/>
                <w:szCs w:val="21"/>
                <w:lang w:eastAsia="en-US"/>
              </w:rPr>
              <w:t>20101计算机</w:t>
            </w:r>
            <w:r>
              <w:rPr>
                <w:rFonts w:hint="default" w:ascii="Calibri" w:hAnsi="Calibri" w:cs="Calibri"/>
                <w:i w:val="0"/>
                <w:iCs w:val="0"/>
                <w:spacing w:val="-3"/>
                <w:sz w:val="21"/>
                <w:szCs w:val="21"/>
                <w:lang w:eastAsia="en-US"/>
              </w:rPr>
              <w:t>设</w:t>
            </w:r>
            <w:r>
              <w:rPr>
                <w:rFonts w:hint="default" w:ascii="Calibri" w:hAnsi="Calibri" w:cs="Calibri"/>
                <w:i w:val="0"/>
                <w:iCs w:val="0"/>
                <w:spacing w:val="-2"/>
                <w:sz w:val="21"/>
                <w:szCs w:val="21"/>
                <w:lang w:eastAsia="en-US"/>
              </w:rPr>
              <w:t>备</w:t>
            </w:r>
          </w:p>
        </w:tc>
        <w:tc>
          <w:tcPr>
            <w:tcW w:w="2347" w:type="dxa"/>
            <w:noWrap w:val="0"/>
            <w:tcMar>
              <w:top w:w="0" w:type="dxa"/>
              <w:left w:w="57" w:type="dxa"/>
              <w:bottom w:w="0" w:type="dxa"/>
              <w:right w:w="57" w:type="dxa"/>
            </w:tcMar>
            <w:vAlign w:val="center"/>
          </w:tcPr>
          <w:p w14:paraId="67470ADD">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A</w:t>
            </w:r>
            <w:r>
              <w:rPr>
                <w:rFonts w:hint="default" w:ascii="Calibri" w:hAnsi="Calibri" w:cs="Calibri"/>
                <w:i w:val="0"/>
                <w:iCs w:val="0"/>
                <w:spacing w:val="-6"/>
                <w:sz w:val="21"/>
                <w:szCs w:val="21"/>
                <w:lang w:eastAsia="en-US"/>
              </w:rPr>
              <w:t>0</w:t>
            </w:r>
            <w:r>
              <w:rPr>
                <w:rFonts w:hint="default" w:ascii="Calibri" w:hAnsi="Calibri" w:cs="Calibri"/>
                <w:i w:val="0"/>
                <w:iCs w:val="0"/>
                <w:spacing w:val="-4"/>
                <w:sz w:val="21"/>
                <w:szCs w:val="21"/>
                <w:lang w:eastAsia="en-US"/>
              </w:rPr>
              <w:t>2</w:t>
            </w:r>
            <w:r>
              <w:rPr>
                <w:rFonts w:hint="default" w:ascii="Calibri" w:hAnsi="Calibri" w:cs="Calibri"/>
                <w:i w:val="0"/>
                <w:iCs w:val="0"/>
                <w:spacing w:val="-3"/>
                <w:sz w:val="21"/>
                <w:szCs w:val="21"/>
                <w:lang w:eastAsia="en-US"/>
              </w:rPr>
              <w:t>010103服务器</w:t>
            </w:r>
          </w:p>
        </w:tc>
        <w:tc>
          <w:tcPr>
            <w:tcW w:w="1973" w:type="dxa"/>
            <w:noWrap w:val="0"/>
            <w:tcMar>
              <w:top w:w="0" w:type="dxa"/>
              <w:left w:w="57" w:type="dxa"/>
              <w:bottom w:w="0" w:type="dxa"/>
              <w:right w:w="57" w:type="dxa"/>
            </w:tcMar>
            <w:vAlign w:val="center"/>
          </w:tcPr>
          <w:p w14:paraId="10C56B5A">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53AD836B">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HJ</w:t>
            </w:r>
            <w:r>
              <w:rPr>
                <w:rFonts w:hint="default" w:ascii="Calibri" w:hAnsi="Calibri" w:cs="Calibri"/>
                <w:i w:val="0"/>
                <w:iCs w:val="0"/>
                <w:spacing w:val="-6"/>
                <w:sz w:val="21"/>
                <w:szCs w:val="21"/>
                <w:lang w:eastAsia="en-US"/>
              </w:rPr>
              <w:t>2</w:t>
            </w:r>
            <w:r>
              <w:rPr>
                <w:rFonts w:hint="default" w:ascii="Calibri" w:hAnsi="Calibri" w:cs="Calibri"/>
                <w:i w:val="0"/>
                <w:iCs w:val="0"/>
                <w:spacing w:val="-5"/>
                <w:sz w:val="21"/>
                <w:szCs w:val="21"/>
                <w:lang w:eastAsia="en-US"/>
              </w:rPr>
              <w:t>5</w:t>
            </w:r>
            <w:r>
              <w:rPr>
                <w:rFonts w:hint="default" w:ascii="Calibri" w:hAnsi="Calibri" w:cs="Calibri"/>
                <w:i w:val="0"/>
                <w:iCs w:val="0"/>
                <w:spacing w:val="-3"/>
                <w:sz w:val="21"/>
                <w:szCs w:val="21"/>
                <w:lang w:eastAsia="en-US"/>
              </w:rPr>
              <w:t>07网络服务器</w:t>
            </w:r>
          </w:p>
        </w:tc>
      </w:tr>
      <w:tr w14:paraId="231B3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B6D7D29">
            <w:pPr>
              <w:autoSpaceDE/>
              <w:autoSpaceDN/>
              <w:rPr>
                <w:rFonts w:hint="default" w:ascii="Calibri" w:hAnsi="Calibri" w:cs="Calibri"/>
                <w:i w:val="0"/>
                <w:iCs w:val="0"/>
                <w:sz w:val="21"/>
                <w:szCs w:val="21"/>
                <w:lang w:eastAsia="en-US"/>
              </w:rPr>
            </w:pPr>
          </w:p>
        </w:tc>
        <w:tc>
          <w:tcPr>
            <w:tcW w:w="1288" w:type="dxa"/>
            <w:vMerge w:val="continue"/>
            <w:noWrap w:val="0"/>
            <w:tcMar>
              <w:top w:w="0" w:type="dxa"/>
              <w:left w:w="57" w:type="dxa"/>
              <w:bottom w:w="0" w:type="dxa"/>
              <w:right w:w="57" w:type="dxa"/>
            </w:tcMar>
            <w:vAlign w:val="center"/>
          </w:tcPr>
          <w:p w14:paraId="51EFE556">
            <w:pPr>
              <w:autoSpaceDE/>
              <w:autoSpaceDN/>
              <w:rPr>
                <w:rFonts w:hint="default" w:ascii="Calibri" w:hAnsi="Calibri" w:cs="Calibri"/>
                <w:i w:val="0"/>
                <w:iCs w:val="0"/>
                <w:sz w:val="21"/>
                <w:szCs w:val="21"/>
                <w:lang w:eastAsia="en-US"/>
              </w:rPr>
            </w:pPr>
          </w:p>
        </w:tc>
        <w:tc>
          <w:tcPr>
            <w:tcW w:w="2347" w:type="dxa"/>
            <w:noWrap w:val="0"/>
            <w:tcMar>
              <w:top w:w="0" w:type="dxa"/>
              <w:left w:w="57" w:type="dxa"/>
              <w:bottom w:w="0" w:type="dxa"/>
              <w:right w:w="57" w:type="dxa"/>
            </w:tcMar>
            <w:vAlign w:val="center"/>
          </w:tcPr>
          <w:p w14:paraId="37760905">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02010</w:t>
            </w:r>
            <w:r>
              <w:rPr>
                <w:rFonts w:hint="default" w:ascii="Calibri" w:hAnsi="Calibri" w:cs="Calibri"/>
                <w:i w:val="0"/>
                <w:iCs w:val="0"/>
                <w:spacing w:val="-3"/>
                <w:sz w:val="21"/>
                <w:szCs w:val="21"/>
                <w:lang w:eastAsia="en-US"/>
              </w:rPr>
              <w:t>1</w:t>
            </w:r>
            <w:r>
              <w:rPr>
                <w:rFonts w:hint="default" w:ascii="Calibri" w:hAnsi="Calibri" w:cs="Calibri"/>
                <w:i w:val="0"/>
                <w:iCs w:val="0"/>
                <w:spacing w:val="-2"/>
                <w:sz w:val="21"/>
                <w:szCs w:val="21"/>
                <w:lang w:eastAsia="en-US"/>
              </w:rPr>
              <w:t>04台式计算机</w:t>
            </w:r>
          </w:p>
        </w:tc>
        <w:tc>
          <w:tcPr>
            <w:tcW w:w="1973" w:type="dxa"/>
            <w:noWrap w:val="0"/>
            <w:tcMar>
              <w:top w:w="0" w:type="dxa"/>
              <w:left w:w="57" w:type="dxa"/>
              <w:bottom w:w="0" w:type="dxa"/>
              <w:right w:w="57" w:type="dxa"/>
            </w:tcMar>
            <w:vAlign w:val="center"/>
          </w:tcPr>
          <w:p w14:paraId="559B9FC6">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5376A7D1">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04A92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45BFF58F">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1B684FE1">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1B4C7956">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020101</w:t>
            </w:r>
            <w:r>
              <w:rPr>
                <w:rFonts w:hint="default" w:ascii="Calibri" w:hAnsi="Calibri" w:cs="Calibri"/>
                <w:i w:val="0"/>
                <w:iCs w:val="0"/>
                <w:spacing w:val="-2"/>
                <w:sz w:val="21"/>
                <w:szCs w:val="21"/>
                <w:lang w:eastAsia="en-US"/>
              </w:rPr>
              <w:t>05便携式计算机</w:t>
            </w:r>
          </w:p>
        </w:tc>
        <w:tc>
          <w:tcPr>
            <w:tcW w:w="1973" w:type="dxa"/>
            <w:noWrap w:val="0"/>
            <w:tcMar>
              <w:top w:w="0" w:type="dxa"/>
              <w:left w:w="57" w:type="dxa"/>
              <w:bottom w:w="0" w:type="dxa"/>
              <w:right w:w="57" w:type="dxa"/>
            </w:tcMar>
            <w:vAlign w:val="center"/>
          </w:tcPr>
          <w:p w14:paraId="1EF6111F">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1E3FF98A">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46671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48A4726E">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1E9E7F9D">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12EA8C8C">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0201</w:t>
            </w:r>
            <w:r>
              <w:rPr>
                <w:rFonts w:hint="default" w:ascii="Calibri" w:hAnsi="Calibri" w:cs="Calibri"/>
                <w:i w:val="0"/>
                <w:iCs w:val="0"/>
                <w:spacing w:val="-2"/>
                <w:sz w:val="21"/>
                <w:szCs w:val="21"/>
                <w:lang w:eastAsia="en-US"/>
              </w:rPr>
              <w:t>0107平板式微型计算机</w:t>
            </w:r>
          </w:p>
        </w:tc>
        <w:tc>
          <w:tcPr>
            <w:tcW w:w="1973" w:type="dxa"/>
            <w:noWrap w:val="0"/>
            <w:tcMar>
              <w:top w:w="0" w:type="dxa"/>
              <w:left w:w="57" w:type="dxa"/>
              <w:bottom w:w="0" w:type="dxa"/>
              <w:right w:w="57" w:type="dxa"/>
            </w:tcMar>
            <w:vAlign w:val="center"/>
          </w:tcPr>
          <w:p w14:paraId="0A2228B2">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5CB7CE8E">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51289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264CAB0">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4FF9D0D0">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0444584F">
            <w:pPr>
              <w:autoSpaceDE/>
              <w:autoSpaceDN/>
              <w:ind w:left="103"/>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02010</w:t>
            </w:r>
            <w:r>
              <w:rPr>
                <w:rFonts w:hint="default" w:ascii="Calibri" w:hAnsi="Calibri" w:cs="Calibri"/>
                <w:i w:val="0"/>
                <w:iCs w:val="0"/>
                <w:sz w:val="21"/>
                <w:szCs w:val="21"/>
                <w:lang w:eastAsia="en-US"/>
              </w:rPr>
              <w:t>108网络计算机</w:t>
            </w:r>
          </w:p>
        </w:tc>
        <w:tc>
          <w:tcPr>
            <w:tcW w:w="1973" w:type="dxa"/>
            <w:noWrap w:val="0"/>
            <w:tcMar>
              <w:top w:w="0" w:type="dxa"/>
              <w:left w:w="57" w:type="dxa"/>
              <w:bottom w:w="0" w:type="dxa"/>
              <w:right w:w="57" w:type="dxa"/>
            </w:tcMar>
            <w:vAlign w:val="center"/>
          </w:tcPr>
          <w:p w14:paraId="02A3D6B5">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7DB3A6F7">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79341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5100E4A4">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0CD1B9F0">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4344CC05">
            <w:pPr>
              <w:autoSpaceDE/>
              <w:autoSpaceDN/>
              <w:ind w:left="103"/>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010109计算机工作站</w:t>
            </w:r>
          </w:p>
        </w:tc>
        <w:tc>
          <w:tcPr>
            <w:tcW w:w="1973" w:type="dxa"/>
            <w:noWrap w:val="0"/>
            <w:tcMar>
              <w:top w:w="0" w:type="dxa"/>
              <w:left w:w="57" w:type="dxa"/>
              <w:bottom w:w="0" w:type="dxa"/>
              <w:right w:w="57" w:type="dxa"/>
            </w:tcMar>
            <w:vAlign w:val="center"/>
          </w:tcPr>
          <w:p w14:paraId="46566366">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1809C71E">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544E2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240A26B6">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3056FFF2">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7DAAE8A3">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02010</w:t>
            </w:r>
            <w:r>
              <w:rPr>
                <w:rFonts w:hint="default" w:ascii="Calibri" w:hAnsi="Calibri" w:cs="Calibri"/>
                <w:i w:val="0"/>
                <w:iCs w:val="0"/>
                <w:spacing w:val="-2"/>
                <w:sz w:val="21"/>
                <w:szCs w:val="21"/>
                <w:lang w:eastAsia="en-US"/>
              </w:rPr>
              <w:t>199其他计算机设备</w:t>
            </w:r>
          </w:p>
        </w:tc>
        <w:tc>
          <w:tcPr>
            <w:tcW w:w="1973" w:type="dxa"/>
            <w:noWrap w:val="0"/>
            <w:tcMar>
              <w:top w:w="0" w:type="dxa"/>
              <w:left w:w="57" w:type="dxa"/>
              <w:bottom w:w="0" w:type="dxa"/>
              <w:right w:w="57" w:type="dxa"/>
            </w:tcMar>
            <w:vAlign w:val="center"/>
          </w:tcPr>
          <w:p w14:paraId="08608D9F">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0C8836DD">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455BA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71597FD4">
            <w:pPr>
              <w:autoSpaceDE/>
              <w:autoSpaceDN/>
              <w:ind w:left="116"/>
              <w:rPr>
                <w:rFonts w:hint="default" w:ascii="Calibri" w:hAnsi="Calibri" w:cs="Calibri"/>
                <w:i w:val="0"/>
                <w:iCs w:val="0"/>
                <w:sz w:val="21"/>
                <w:szCs w:val="21"/>
                <w:lang w:eastAsia="en-US"/>
              </w:rPr>
            </w:pPr>
            <w:r>
              <w:rPr>
                <w:rFonts w:hint="default" w:ascii="Calibri" w:hAnsi="Calibri" w:cs="Calibri"/>
                <w:i w:val="0"/>
                <w:iCs w:val="0"/>
                <w:sz w:val="21"/>
                <w:szCs w:val="21"/>
                <w:lang w:eastAsia="en-US"/>
              </w:rPr>
              <w:t>2</w:t>
            </w:r>
          </w:p>
        </w:tc>
        <w:tc>
          <w:tcPr>
            <w:tcW w:w="1288" w:type="dxa"/>
            <w:vMerge w:val="restart"/>
            <w:noWrap w:val="0"/>
            <w:tcMar>
              <w:top w:w="0" w:type="dxa"/>
              <w:left w:w="57" w:type="dxa"/>
              <w:bottom w:w="0" w:type="dxa"/>
              <w:right w:w="57" w:type="dxa"/>
            </w:tcMar>
            <w:vAlign w:val="center"/>
          </w:tcPr>
          <w:p w14:paraId="2778B21F">
            <w:pPr>
              <w:autoSpaceDE/>
              <w:autoSpaceDN/>
              <w:ind w:left="123" w:right="108" w:hanging="21"/>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1"/>
                <w:sz w:val="21"/>
                <w:szCs w:val="21"/>
                <w:lang w:eastAsia="en-US"/>
              </w:rPr>
              <w:t>0</w:t>
            </w:r>
            <w:r>
              <w:rPr>
                <w:rFonts w:hint="default" w:ascii="Calibri" w:hAnsi="Calibri" w:cs="Calibri"/>
                <w:i w:val="0"/>
                <w:iCs w:val="0"/>
                <w:spacing w:val="6"/>
                <w:sz w:val="21"/>
                <w:szCs w:val="21"/>
                <w:lang w:eastAsia="en-US"/>
              </w:rPr>
              <w:t>20106输入输</w:t>
            </w:r>
            <w:r>
              <w:rPr>
                <w:rFonts w:hint="default" w:ascii="Calibri" w:hAnsi="Calibri" w:cs="Calibri"/>
                <w:i w:val="0"/>
                <w:iCs w:val="0"/>
                <w:spacing w:val="-5"/>
                <w:sz w:val="21"/>
                <w:szCs w:val="21"/>
                <w:lang w:eastAsia="en-US"/>
              </w:rPr>
              <w:t>出设备</w:t>
            </w:r>
          </w:p>
        </w:tc>
        <w:tc>
          <w:tcPr>
            <w:tcW w:w="2347" w:type="dxa"/>
            <w:vMerge w:val="restart"/>
            <w:noWrap w:val="0"/>
            <w:tcMar>
              <w:top w:w="0" w:type="dxa"/>
              <w:left w:w="57" w:type="dxa"/>
              <w:bottom w:w="0" w:type="dxa"/>
              <w:right w:w="57" w:type="dxa"/>
            </w:tcMar>
            <w:vAlign w:val="center"/>
          </w:tcPr>
          <w:p w14:paraId="6CD7BDB9">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A</w:t>
            </w:r>
            <w:r>
              <w:rPr>
                <w:rFonts w:hint="default" w:ascii="Calibri" w:hAnsi="Calibri" w:cs="Calibri"/>
                <w:i w:val="0"/>
                <w:iCs w:val="0"/>
                <w:spacing w:val="-4"/>
                <w:sz w:val="21"/>
                <w:szCs w:val="21"/>
                <w:lang w:eastAsia="en-US"/>
              </w:rPr>
              <w:t>0</w:t>
            </w:r>
            <w:r>
              <w:rPr>
                <w:rFonts w:hint="default" w:ascii="Calibri" w:hAnsi="Calibri" w:cs="Calibri"/>
                <w:i w:val="0"/>
                <w:iCs w:val="0"/>
                <w:spacing w:val="-3"/>
                <w:sz w:val="21"/>
                <w:szCs w:val="21"/>
                <w:lang w:eastAsia="en-US"/>
              </w:rPr>
              <w:t>2010601打印设备</w:t>
            </w:r>
          </w:p>
        </w:tc>
        <w:tc>
          <w:tcPr>
            <w:tcW w:w="1973" w:type="dxa"/>
            <w:noWrap w:val="0"/>
            <w:tcMar>
              <w:top w:w="0" w:type="dxa"/>
              <w:left w:w="57" w:type="dxa"/>
              <w:bottom w:w="0" w:type="dxa"/>
              <w:right w:w="57" w:type="dxa"/>
            </w:tcMar>
            <w:vAlign w:val="center"/>
          </w:tcPr>
          <w:p w14:paraId="2962813D">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w:t>
            </w:r>
            <w:r>
              <w:rPr>
                <w:rFonts w:hint="default" w:ascii="Calibri" w:hAnsi="Calibri" w:cs="Calibri"/>
                <w:i w:val="0"/>
                <w:iCs w:val="0"/>
                <w:sz w:val="21"/>
                <w:szCs w:val="21"/>
                <w:lang w:eastAsia="en-US"/>
              </w:rPr>
              <w:t>1060101喷墨打印机</w:t>
            </w:r>
          </w:p>
        </w:tc>
        <w:tc>
          <w:tcPr>
            <w:tcW w:w="3111" w:type="dxa"/>
            <w:noWrap w:val="0"/>
            <w:tcMar>
              <w:top w:w="0" w:type="dxa"/>
              <w:left w:w="57" w:type="dxa"/>
              <w:bottom w:w="0" w:type="dxa"/>
              <w:right w:w="57" w:type="dxa"/>
            </w:tcMar>
            <w:vAlign w:val="center"/>
          </w:tcPr>
          <w:p w14:paraId="2B73EEBD">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w:t>
            </w:r>
            <w:r>
              <w:rPr>
                <w:rFonts w:hint="default" w:ascii="Calibri" w:hAnsi="Calibri" w:cs="Calibri"/>
                <w:i w:val="0"/>
                <w:iCs w:val="0"/>
                <w:spacing w:val="-3"/>
                <w:sz w:val="21"/>
                <w:szCs w:val="21"/>
                <w:lang w:eastAsia="zh-CN"/>
              </w:rPr>
              <w:t>1</w:t>
            </w:r>
            <w:r>
              <w:rPr>
                <w:rFonts w:hint="default" w:ascii="Calibri" w:hAnsi="Calibri" w:cs="Calibri"/>
                <w:i w:val="0"/>
                <w:iCs w:val="0"/>
                <w:spacing w:val="-2"/>
                <w:sz w:val="21"/>
                <w:szCs w:val="21"/>
                <w:lang w:eastAsia="zh-CN"/>
              </w:rPr>
              <w:t>2打印机、传真机及多功能一体机</w:t>
            </w:r>
          </w:p>
        </w:tc>
      </w:tr>
      <w:tr w14:paraId="28D6B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4A39B26">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383CB3D2">
            <w:pPr>
              <w:autoSpaceDE/>
              <w:autoSpaceDN/>
              <w:rPr>
                <w:rFonts w:hint="default" w:ascii="Calibri" w:hAnsi="Calibri" w:cs="Calibri"/>
                <w:i w:val="0"/>
                <w:iCs w:val="0"/>
                <w:sz w:val="21"/>
                <w:szCs w:val="21"/>
                <w:lang w:eastAsia="zh-CN"/>
              </w:rPr>
            </w:pPr>
          </w:p>
        </w:tc>
        <w:tc>
          <w:tcPr>
            <w:tcW w:w="2347" w:type="dxa"/>
            <w:vMerge w:val="continue"/>
            <w:noWrap w:val="0"/>
            <w:tcMar>
              <w:top w:w="0" w:type="dxa"/>
              <w:left w:w="57" w:type="dxa"/>
              <w:bottom w:w="0" w:type="dxa"/>
              <w:right w:w="57" w:type="dxa"/>
            </w:tcMar>
            <w:vAlign w:val="center"/>
          </w:tcPr>
          <w:p w14:paraId="0DC6CFF5">
            <w:pPr>
              <w:autoSpaceDE/>
              <w:autoSpaceDN/>
              <w:rPr>
                <w:rFonts w:hint="default" w:ascii="Calibri" w:hAnsi="Calibri" w:cs="Calibri"/>
                <w:i w:val="0"/>
                <w:iCs w:val="0"/>
                <w:sz w:val="21"/>
                <w:szCs w:val="21"/>
                <w:lang w:eastAsia="zh-CN"/>
              </w:rPr>
            </w:pPr>
          </w:p>
        </w:tc>
        <w:tc>
          <w:tcPr>
            <w:tcW w:w="1973" w:type="dxa"/>
            <w:noWrap w:val="0"/>
            <w:tcMar>
              <w:top w:w="0" w:type="dxa"/>
              <w:left w:w="57" w:type="dxa"/>
              <w:bottom w:w="0" w:type="dxa"/>
              <w:right w:w="57" w:type="dxa"/>
            </w:tcMar>
            <w:vAlign w:val="center"/>
          </w:tcPr>
          <w:p w14:paraId="2BF66CA3">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01060102激光打印机</w:t>
            </w:r>
          </w:p>
        </w:tc>
        <w:tc>
          <w:tcPr>
            <w:tcW w:w="3111" w:type="dxa"/>
            <w:noWrap w:val="0"/>
            <w:tcMar>
              <w:top w:w="0" w:type="dxa"/>
              <w:left w:w="57" w:type="dxa"/>
              <w:bottom w:w="0" w:type="dxa"/>
              <w:right w:w="57" w:type="dxa"/>
            </w:tcMar>
            <w:vAlign w:val="center"/>
          </w:tcPr>
          <w:p w14:paraId="3A888F3A">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w:t>
            </w:r>
            <w:r>
              <w:rPr>
                <w:rFonts w:hint="default" w:ascii="Calibri" w:hAnsi="Calibri" w:cs="Calibri"/>
                <w:i w:val="0"/>
                <w:iCs w:val="0"/>
                <w:spacing w:val="-3"/>
                <w:sz w:val="21"/>
                <w:szCs w:val="21"/>
                <w:lang w:eastAsia="zh-CN"/>
              </w:rPr>
              <w:t>1</w:t>
            </w:r>
            <w:r>
              <w:rPr>
                <w:rFonts w:hint="default" w:ascii="Calibri" w:hAnsi="Calibri" w:cs="Calibri"/>
                <w:i w:val="0"/>
                <w:iCs w:val="0"/>
                <w:spacing w:val="-2"/>
                <w:sz w:val="21"/>
                <w:szCs w:val="21"/>
                <w:lang w:eastAsia="zh-CN"/>
              </w:rPr>
              <w:t>2打印机、传真机及多功能一体机</w:t>
            </w:r>
          </w:p>
        </w:tc>
      </w:tr>
      <w:tr w14:paraId="4DFB3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3F452059">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49615630">
            <w:pPr>
              <w:autoSpaceDE/>
              <w:autoSpaceDN/>
              <w:rPr>
                <w:rFonts w:hint="default" w:ascii="Calibri" w:hAnsi="Calibri" w:cs="Calibri"/>
                <w:i w:val="0"/>
                <w:iCs w:val="0"/>
                <w:sz w:val="21"/>
                <w:szCs w:val="21"/>
                <w:lang w:eastAsia="zh-CN"/>
              </w:rPr>
            </w:pPr>
          </w:p>
        </w:tc>
        <w:tc>
          <w:tcPr>
            <w:tcW w:w="2347" w:type="dxa"/>
            <w:vMerge w:val="continue"/>
            <w:noWrap w:val="0"/>
            <w:tcMar>
              <w:top w:w="0" w:type="dxa"/>
              <w:left w:w="57" w:type="dxa"/>
              <w:bottom w:w="0" w:type="dxa"/>
              <w:right w:w="57" w:type="dxa"/>
            </w:tcMar>
            <w:vAlign w:val="center"/>
          </w:tcPr>
          <w:p w14:paraId="025642B6">
            <w:pPr>
              <w:autoSpaceDE/>
              <w:autoSpaceDN/>
              <w:rPr>
                <w:rFonts w:hint="default" w:ascii="Calibri" w:hAnsi="Calibri" w:cs="Calibri"/>
                <w:i w:val="0"/>
                <w:iCs w:val="0"/>
                <w:sz w:val="21"/>
                <w:szCs w:val="21"/>
                <w:lang w:eastAsia="zh-CN"/>
              </w:rPr>
            </w:pPr>
          </w:p>
        </w:tc>
        <w:tc>
          <w:tcPr>
            <w:tcW w:w="1973" w:type="dxa"/>
            <w:noWrap w:val="0"/>
            <w:tcMar>
              <w:top w:w="0" w:type="dxa"/>
              <w:left w:w="57" w:type="dxa"/>
              <w:bottom w:w="0" w:type="dxa"/>
              <w:right w:w="57" w:type="dxa"/>
            </w:tcMar>
            <w:vAlign w:val="center"/>
          </w:tcPr>
          <w:p w14:paraId="702CC1D3">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w:t>
            </w:r>
            <w:r>
              <w:rPr>
                <w:rFonts w:hint="default" w:ascii="Calibri" w:hAnsi="Calibri" w:cs="Calibri"/>
                <w:i w:val="0"/>
                <w:iCs w:val="0"/>
                <w:sz w:val="21"/>
                <w:szCs w:val="21"/>
                <w:lang w:eastAsia="en-US"/>
              </w:rPr>
              <w:t>1060103热式打印机</w:t>
            </w:r>
          </w:p>
        </w:tc>
        <w:tc>
          <w:tcPr>
            <w:tcW w:w="3111" w:type="dxa"/>
            <w:noWrap w:val="0"/>
            <w:tcMar>
              <w:top w:w="0" w:type="dxa"/>
              <w:left w:w="57" w:type="dxa"/>
              <w:bottom w:w="0" w:type="dxa"/>
              <w:right w:w="57" w:type="dxa"/>
            </w:tcMar>
            <w:vAlign w:val="center"/>
          </w:tcPr>
          <w:p w14:paraId="2B6176B6">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w:t>
            </w:r>
            <w:r>
              <w:rPr>
                <w:rFonts w:hint="default" w:ascii="Calibri" w:hAnsi="Calibri" w:cs="Calibri"/>
                <w:i w:val="0"/>
                <w:iCs w:val="0"/>
                <w:spacing w:val="-3"/>
                <w:sz w:val="21"/>
                <w:szCs w:val="21"/>
                <w:lang w:eastAsia="zh-CN"/>
              </w:rPr>
              <w:t>1</w:t>
            </w:r>
            <w:r>
              <w:rPr>
                <w:rFonts w:hint="default" w:ascii="Calibri" w:hAnsi="Calibri" w:cs="Calibri"/>
                <w:i w:val="0"/>
                <w:iCs w:val="0"/>
                <w:spacing w:val="-2"/>
                <w:sz w:val="21"/>
                <w:szCs w:val="21"/>
                <w:lang w:eastAsia="zh-CN"/>
              </w:rPr>
              <w:t>2打印机、传真机及多功能一体机</w:t>
            </w:r>
          </w:p>
        </w:tc>
      </w:tr>
      <w:tr w14:paraId="51C1D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4EDEE6EB">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6BD98A70">
            <w:pPr>
              <w:autoSpaceDE/>
              <w:autoSpaceDN/>
              <w:rPr>
                <w:rFonts w:hint="default" w:ascii="Calibri" w:hAnsi="Calibri" w:cs="Calibri"/>
                <w:i w:val="0"/>
                <w:iCs w:val="0"/>
                <w:sz w:val="21"/>
                <w:szCs w:val="21"/>
                <w:lang w:eastAsia="zh-CN"/>
              </w:rPr>
            </w:pPr>
          </w:p>
        </w:tc>
        <w:tc>
          <w:tcPr>
            <w:tcW w:w="2347" w:type="dxa"/>
            <w:vMerge w:val="continue"/>
            <w:noWrap w:val="0"/>
            <w:tcMar>
              <w:top w:w="0" w:type="dxa"/>
              <w:left w:w="57" w:type="dxa"/>
              <w:bottom w:w="0" w:type="dxa"/>
              <w:right w:w="57" w:type="dxa"/>
            </w:tcMar>
            <w:vAlign w:val="center"/>
          </w:tcPr>
          <w:p w14:paraId="522AE67F">
            <w:pPr>
              <w:autoSpaceDE/>
              <w:autoSpaceDN/>
              <w:rPr>
                <w:rFonts w:hint="default" w:ascii="Calibri" w:hAnsi="Calibri" w:cs="Calibri"/>
                <w:i w:val="0"/>
                <w:iCs w:val="0"/>
                <w:sz w:val="21"/>
                <w:szCs w:val="21"/>
                <w:lang w:eastAsia="zh-CN"/>
              </w:rPr>
            </w:pPr>
          </w:p>
        </w:tc>
        <w:tc>
          <w:tcPr>
            <w:tcW w:w="1973" w:type="dxa"/>
            <w:noWrap w:val="0"/>
            <w:tcMar>
              <w:top w:w="0" w:type="dxa"/>
              <w:left w:w="57" w:type="dxa"/>
              <w:bottom w:w="0" w:type="dxa"/>
              <w:right w:w="57" w:type="dxa"/>
            </w:tcMar>
            <w:vAlign w:val="center"/>
          </w:tcPr>
          <w:p w14:paraId="6C4E7CCA">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01060104针式打印机</w:t>
            </w:r>
          </w:p>
        </w:tc>
        <w:tc>
          <w:tcPr>
            <w:tcW w:w="3111" w:type="dxa"/>
            <w:noWrap w:val="0"/>
            <w:tcMar>
              <w:top w:w="0" w:type="dxa"/>
              <w:left w:w="57" w:type="dxa"/>
              <w:bottom w:w="0" w:type="dxa"/>
              <w:right w:w="57" w:type="dxa"/>
            </w:tcMar>
            <w:vAlign w:val="center"/>
          </w:tcPr>
          <w:p w14:paraId="077AD410">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w:t>
            </w:r>
            <w:r>
              <w:rPr>
                <w:rFonts w:hint="default" w:ascii="Calibri" w:hAnsi="Calibri" w:cs="Calibri"/>
                <w:i w:val="0"/>
                <w:iCs w:val="0"/>
                <w:spacing w:val="-3"/>
                <w:sz w:val="21"/>
                <w:szCs w:val="21"/>
                <w:lang w:eastAsia="zh-CN"/>
              </w:rPr>
              <w:t>1</w:t>
            </w:r>
            <w:r>
              <w:rPr>
                <w:rFonts w:hint="default" w:ascii="Calibri" w:hAnsi="Calibri" w:cs="Calibri"/>
                <w:i w:val="0"/>
                <w:iCs w:val="0"/>
                <w:spacing w:val="-2"/>
                <w:sz w:val="21"/>
                <w:szCs w:val="21"/>
                <w:lang w:eastAsia="zh-CN"/>
              </w:rPr>
              <w:t>2打印机、传真机及多功能一体机</w:t>
            </w:r>
          </w:p>
        </w:tc>
      </w:tr>
      <w:tr w14:paraId="42CF7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734E5D0">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22ADADA2">
            <w:pPr>
              <w:autoSpaceDE/>
              <w:autoSpaceDN/>
              <w:rPr>
                <w:rFonts w:hint="default" w:ascii="Calibri" w:hAnsi="Calibri" w:cs="Calibri"/>
                <w:i w:val="0"/>
                <w:iCs w:val="0"/>
                <w:sz w:val="21"/>
                <w:szCs w:val="21"/>
                <w:lang w:eastAsia="zh-CN"/>
              </w:rPr>
            </w:pPr>
          </w:p>
        </w:tc>
        <w:tc>
          <w:tcPr>
            <w:tcW w:w="2347" w:type="dxa"/>
            <w:vMerge w:val="restart"/>
            <w:noWrap w:val="0"/>
            <w:tcMar>
              <w:top w:w="0" w:type="dxa"/>
              <w:left w:w="57" w:type="dxa"/>
              <w:bottom w:w="0" w:type="dxa"/>
              <w:right w:w="57" w:type="dxa"/>
            </w:tcMar>
            <w:vAlign w:val="center"/>
          </w:tcPr>
          <w:p w14:paraId="20E176F0">
            <w:pPr>
              <w:autoSpaceDE/>
              <w:autoSpaceDN/>
              <w:ind w:left="103"/>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w:t>
            </w:r>
            <w:r>
              <w:rPr>
                <w:rFonts w:hint="default" w:ascii="Calibri" w:hAnsi="Calibri" w:cs="Calibri"/>
                <w:i w:val="0"/>
                <w:iCs w:val="0"/>
                <w:sz w:val="21"/>
                <w:szCs w:val="21"/>
                <w:lang w:eastAsia="en-US"/>
              </w:rPr>
              <w:t>10604显示设备</w:t>
            </w:r>
          </w:p>
        </w:tc>
        <w:tc>
          <w:tcPr>
            <w:tcW w:w="1973" w:type="dxa"/>
            <w:noWrap w:val="0"/>
            <w:tcMar>
              <w:top w:w="0" w:type="dxa"/>
              <w:left w:w="57" w:type="dxa"/>
              <w:bottom w:w="0" w:type="dxa"/>
              <w:right w:w="57" w:type="dxa"/>
            </w:tcMar>
            <w:vAlign w:val="center"/>
          </w:tcPr>
          <w:p w14:paraId="5C50D77D">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01060401液晶显示器</w:t>
            </w:r>
          </w:p>
        </w:tc>
        <w:tc>
          <w:tcPr>
            <w:tcW w:w="3111" w:type="dxa"/>
            <w:noWrap w:val="0"/>
            <w:tcMar>
              <w:top w:w="0" w:type="dxa"/>
              <w:left w:w="57" w:type="dxa"/>
              <w:bottom w:w="0" w:type="dxa"/>
              <w:right w:w="57" w:type="dxa"/>
            </w:tcMar>
            <w:vAlign w:val="center"/>
          </w:tcPr>
          <w:p w14:paraId="345D301A">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2C8F1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092DCB0">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7A8B4956">
            <w:pPr>
              <w:autoSpaceDE/>
              <w:autoSpaceDN/>
              <w:rPr>
                <w:rFonts w:hint="default" w:ascii="Calibri" w:hAnsi="Calibri" w:cs="Calibri"/>
                <w:i w:val="0"/>
                <w:iCs w:val="0"/>
                <w:sz w:val="21"/>
                <w:szCs w:val="21"/>
                <w:lang w:eastAsia="zh-CN"/>
              </w:rPr>
            </w:pPr>
          </w:p>
        </w:tc>
        <w:tc>
          <w:tcPr>
            <w:tcW w:w="2347" w:type="dxa"/>
            <w:vMerge w:val="continue"/>
            <w:noWrap w:val="0"/>
            <w:tcMar>
              <w:top w:w="0" w:type="dxa"/>
              <w:left w:w="57" w:type="dxa"/>
              <w:bottom w:w="0" w:type="dxa"/>
              <w:right w:w="57" w:type="dxa"/>
            </w:tcMar>
            <w:vAlign w:val="center"/>
          </w:tcPr>
          <w:p w14:paraId="697E3F60">
            <w:pPr>
              <w:autoSpaceDE/>
              <w:autoSpaceDN/>
              <w:rPr>
                <w:rFonts w:hint="default" w:ascii="Calibri" w:hAnsi="Calibri" w:cs="Calibri"/>
                <w:i w:val="0"/>
                <w:iCs w:val="0"/>
                <w:sz w:val="21"/>
                <w:szCs w:val="21"/>
                <w:lang w:eastAsia="zh-CN"/>
              </w:rPr>
            </w:pPr>
          </w:p>
        </w:tc>
        <w:tc>
          <w:tcPr>
            <w:tcW w:w="1973" w:type="dxa"/>
            <w:noWrap w:val="0"/>
            <w:tcMar>
              <w:top w:w="0" w:type="dxa"/>
              <w:left w:w="57" w:type="dxa"/>
              <w:bottom w:w="0" w:type="dxa"/>
              <w:right w:w="57" w:type="dxa"/>
            </w:tcMar>
            <w:vAlign w:val="center"/>
          </w:tcPr>
          <w:p w14:paraId="47C1EDA6">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01060499其他显示器</w:t>
            </w:r>
          </w:p>
        </w:tc>
        <w:tc>
          <w:tcPr>
            <w:tcW w:w="3111" w:type="dxa"/>
            <w:noWrap w:val="0"/>
            <w:tcMar>
              <w:top w:w="0" w:type="dxa"/>
              <w:left w:w="57" w:type="dxa"/>
              <w:bottom w:w="0" w:type="dxa"/>
              <w:right w:w="57" w:type="dxa"/>
            </w:tcMar>
            <w:vAlign w:val="center"/>
          </w:tcPr>
          <w:p w14:paraId="481DA990">
            <w:pPr>
              <w:autoSpaceDE/>
              <w:autoSpaceDN/>
              <w:ind w:left="109"/>
              <w:rPr>
                <w:rFonts w:hint="default" w:ascii="Calibri" w:hAnsi="Calibri" w:cs="Calibri"/>
                <w:i w:val="0"/>
                <w:iCs w:val="0"/>
                <w:sz w:val="21"/>
                <w:szCs w:val="21"/>
                <w:lang w:eastAsia="zh-CN"/>
              </w:rPr>
            </w:pPr>
            <w:r>
              <w:rPr>
                <w:rFonts w:hint="default" w:ascii="Calibri" w:hAnsi="Calibri" w:cs="Calibri"/>
                <w:i w:val="0"/>
                <w:iCs w:val="0"/>
                <w:spacing w:val="-2"/>
                <w:sz w:val="21"/>
                <w:szCs w:val="21"/>
                <w:lang w:eastAsia="zh-CN"/>
              </w:rPr>
              <w:t>HJ</w:t>
            </w:r>
            <w:r>
              <w:rPr>
                <w:rFonts w:hint="default" w:ascii="Calibri" w:hAnsi="Calibri" w:cs="Calibri"/>
                <w:i w:val="0"/>
                <w:iCs w:val="0"/>
                <w:spacing w:val="-4"/>
                <w:sz w:val="21"/>
                <w:szCs w:val="21"/>
                <w:lang w:eastAsia="zh-CN"/>
              </w:rPr>
              <w:t>2536</w:t>
            </w:r>
            <w:r>
              <w:rPr>
                <w:rFonts w:hint="default" w:ascii="Calibri" w:hAnsi="Calibri" w:cs="Calibri"/>
                <w:i w:val="0"/>
                <w:iCs w:val="0"/>
                <w:spacing w:val="-2"/>
                <w:sz w:val="21"/>
                <w:szCs w:val="21"/>
                <w:lang w:eastAsia="zh-CN"/>
              </w:rPr>
              <w:t>微型计算机、显示器</w:t>
            </w:r>
          </w:p>
        </w:tc>
      </w:tr>
      <w:tr w14:paraId="59A31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0C43F95">
            <w:pPr>
              <w:autoSpaceDE/>
              <w:autoSpaceDN/>
              <w:rPr>
                <w:rFonts w:hint="default" w:ascii="Calibri" w:hAnsi="Calibri" w:cs="Calibri"/>
                <w:i w:val="0"/>
                <w:iCs w:val="0"/>
                <w:sz w:val="21"/>
                <w:szCs w:val="21"/>
                <w:lang w:eastAsia="zh-CN"/>
              </w:rPr>
            </w:pPr>
          </w:p>
        </w:tc>
        <w:tc>
          <w:tcPr>
            <w:tcW w:w="1288" w:type="dxa"/>
            <w:vMerge w:val="continue"/>
            <w:noWrap w:val="0"/>
            <w:tcMar>
              <w:top w:w="0" w:type="dxa"/>
              <w:left w:w="57" w:type="dxa"/>
              <w:bottom w:w="0" w:type="dxa"/>
              <w:right w:w="57" w:type="dxa"/>
            </w:tcMar>
            <w:vAlign w:val="center"/>
          </w:tcPr>
          <w:p w14:paraId="0276F63B">
            <w:pPr>
              <w:autoSpaceDE/>
              <w:autoSpaceDN/>
              <w:rPr>
                <w:rFonts w:hint="default" w:ascii="Calibri" w:hAnsi="Calibri" w:cs="Calibri"/>
                <w:i w:val="0"/>
                <w:iCs w:val="0"/>
                <w:sz w:val="21"/>
                <w:szCs w:val="21"/>
                <w:lang w:eastAsia="zh-CN"/>
              </w:rPr>
            </w:pPr>
          </w:p>
        </w:tc>
        <w:tc>
          <w:tcPr>
            <w:tcW w:w="2347" w:type="dxa"/>
            <w:noWrap w:val="0"/>
            <w:tcMar>
              <w:top w:w="0" w:type="dxa"/>
              <w:left w:w="57" w:type="dxa"/>
              <w:bottom w:w="0" w:type="dxa"/>
              <w:right w:w="57" w:type="dxa"/>
            </w:tcMar>
            <w:vAlign w:val="center"/>
          </w:tcPr>
          <w:p w14:paraId="02D2FA74">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w:t>
            </w:r>
            <w:r>
              <w:rPr>
                <w:rFonts w:hint="default" w:ascii="Calibri" w:hAnsi="Calibri" w:cs="Calibri"/>
                <w:i w:val="0"/>
                <w:iCs w:val="0"/>
                <w:spacing w:val="-2"/>
                <w:sz w:val="21"/>
                <w:szCs w:val="21"/>
                <w:lang w:eastAsia="en-US"/>
              </w:rPr>
              <w:t>10609图形图像输入设备</w:t>
            </w:r>
          </w:p>
        </w:tc>
        <w:tc>
          <w:tcPr>
            <w:tcW w:w="1973" w:type="dxa"/>
            <w:noWrap w:val="0"/>
            <w:tcMar>
              <w:top w:w="0" w:type="dxa"/>
              <w:left w:w="57" w:type="dxa"/>
              <w:bottom w:w="0" w:type="dxa"/>
              <w:right w:w="57" w:type="dxa"/>
            </w:tcMar>
            <w:vAlign w:val="center"/>
          </w:tcPr>
          <w:p w14:paraId="367992B2">
            <w:pPr>
              <w:autoSpaceDE/>
              <w:autoSpaceDN/>
              <w:ind w:left="10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w:t>
            </w:r>
            <w:r>
              <w:rPr>
                <w:rFonts w:hint="default" w:ascii="Calibri" w:hAnsi="Calibri" w:cs="Calibri"/>
                <w:i w:val="0"/>
                <w:iCs w:val="0"/>
                <w:sz w:val="21"/>
                <w:szCs w:val="21"/>
                <w:lang w:eastAsia="en-US"/>
              </w:rPr>
              <w:t>1060901扫描仪</w:t>
            </w:r>
          </w:p>
        </w:tc>
        <w:tc>
          <w:tcPr>
            <w:tcW w:w="3111" w:type="dxa"/>
            <w:noWrap w:val="0"/>
            <w:tcMar>
              <w:top w:w="0" w:type="dxa"/>
              <w:left w:w="57" w:type="dxa"/>
              <w:bottom w:w="0" w:type="dxa"/>
              <w:right w:w="57" w:type="dxa"/>
            </w:tcMar>
            <w:vAlign w:val="center"/>
          </w:tcPr>
          <w:p w14:paraId="37742F58">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w:t>
            </w:r>
            <w:r>
              <w:rPr>
                <w:rFonts w:hint="default" w:ascii="Calibri" w:hAnsi="Calibri" w:cs="Calibri"/>
                <w:i w:val="0"/>
                <w:iCs w:val="0"/>
                <w:spacing w:val="-6"/>
                <w:sz w:val="21"/>
                <w:szCs w:val="21"/>
                <w:lang w:eastAsia="en-US"/>
              </w:rPr>
              <w:t>2</w:t>
            </w:r>
            <w:r>
              <w:rPr>
                <w:rFonts w:hint="default" w:ascii="Calibri" w:hAnsi="Calibri" w:cs="Calibri"/>
                <w:i w:val="0"/>
                <w:iCs w:val="0"/>
                <w:spacing w:val="-4"/>
                <w:sz w:val="21"/>
                <w:szCs w:val="21"/>
                <w:lang w:eastAsia="en-US"/>
              </w:rPr>
              <w:t>517扫描仪</w:t>
            </w:r>
          </w:p>
        </w:tc>
      </w:tr>
      <w:tr w14:paraId="4F1C2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620C13C2">
            <w:pPr>
              <w:autoSpaceDE/>
              <w:autoSpaceDN/>
              <w:ind w:left="118"/>
              <w:rPr>
                <w:rFonts w:hint="default" w:ascii="Calibri" w:hAnsi="Calibri" w:cs="Calibri"/>
                <w:i w:val="0"/>
                <w:iCs w:val="0"/>
                <w:sz w:val="21"/>
                <w:szCs w:val="21"/>
                <w:lang w:eastAsia="en-US"/>
              </w:rPr>
            </w:pPr>
            <w:r>
              <w:rPr>
                <w:rFonts w:hint="default" w:ascii="Calibri" w:hAnsi="Calibri" w:cs="Calibri"/>
                <w:i w:val="0"/>
                <w:iCs w:val="0"/>
                <w:sz w:val="21"/>
                <w:szCs w:val="21"/>
                <w:lang w:eastAsia="en-US"/>
              </w:rPr>
              <w:t>3</w:t>
            </w:r>
          </w:p>
        </w:tc>
        <w:tc>
          <w:tcPr>
            <w:tcW w:w="1288" w:type="dxa"/>
            <w:noWrap w:val="0"/>
            <w:tcMar>
              <w:top w:w="0" w:type="dxa"/>
              <w:left w:w="57" w:type="dxa"/>
              <w:bottom w:w="0" w:type="dxa"/>
              <w:right w:w="57" w:type="dxa"/>
            </w:tcMar>
            <w:vAlign w:val="center"/>
          </w:tcPr>
          <w:p w14:paraId="5A3376AF">
            <w:pPr>
              <w:autoSpaceDE/>
              <w:autoSpaceDN/>
              <w:ind w:left="102"/>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A</w:t>
            </w:r>
            <w:r>
              <w:rPr>
                <w:rFonts w:hint="default" w:ascii="Calibri" w:hAnsi="Calibri" w:cs="Calibri"/>
                <w:i w:val="0"/>
                <w:iCs w:val="0"/>
                <w:spacing w:val="-6"/>
                <w:sz w:val="21"/>
                <w:szCs w:val="21"/>
                <w:lang w:eastAsia="en-US"/>
              </w:rPr>
              <w:t>020</w:t>
            </w:r>
            <w:r>
              <w:rPr>
                <w:rFonts w:hint="default" w:ascii="Calibri" w:hAnsi="Calibri" w:cs="Calibri"/>
                <w:i w:val="0"/>
                <w:iCs w:val="0"/>
                <w:spacing w:val="-3"/>
                <w:sz w:val="21"/>
                <w:szCs w:val="21"/>
                <w:lang w:eastAsia="en-US"/>
              </w:rPr>
              <w:t>202投影仪</w:t>
            </w:r>
          </w:p>
        </w:tc>
        <w:tc>
          <w:tcPr>
            <w:tcW w:w="2347" w:type="dxa"/>
            <w:noWrap w:val="0"/>
            <w:tcMar>
              <w:top w:w="0" w:type="dxa"/>
              <w:left w:w="57" w:type="dxa"/>
              <w:bottom w:w="0" w:type="dxa"/>
              <w:right w:w="57" w:type="dxa"/>
            </w:tcMar>
            <w:vAlign w:val="center"/>
          </w:tcPr>
          <w:p w14:paraId="1B6302F3">
            <w:pPr>
              <w:autoSpaceDE/>
              <w:autoSpaceDN/>
              <w:rPr>
                <w:rFonts w:hint="default" w:ascii="Calibri" w:hAnsi="Calibri" w:cs="Calibri"/>
                <w:i w:val="0"/>
                <w:iCs w:val="0"/>
                <w:sz w:val="21"/>
                <w:szCs w:val="21"/>
                <w:lang w:eastAsia="en-US"/>
              </w:rPr>
            </w:pPr>
          </w:p>
        </w:tc>
        <w:tc>
          <w:tcPr>
            <w:tcW w:w="1973" w:type="dxa"/>
            <w:noWrap w:val="0"/>
            <w:tcMar>
              <w:top w:w="0" w:type="dxa"/>
              <w:left w:w="57" w:type="dxa"/>
              <w:bottom w:w="0" w:type="dxa"/>
              <w:right w:w="57" w:type="dxa"/>
            </w:tcMar>
            <w:vAlign w:val="center"/>
          </w:tcPr>
          <w:p w14:paraId="0AD8765B">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0B5611C2">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w:t>
            </w:r>
            <w:r>
              <w:rPr>
                <w:rFonts w:hint="default" w:ascii="Calibri" w:hAnsi="Calibri" w:cs="Calibri"/>
                <w:i w:val="0"/>
                <w:iCs w:val="0"/>
                <w:spacing w:val="-6"/>
                <w:sz w:val="21"/>
                <w:szCs w:val="21"/>
                <w:lang w:eastAsia="en-US"/>
              </w:rPr>
              <w:t>2</w:t>
            </w:r>
            <w:r>
              <w:rPr>
                <w:rFonts w:hint="default" w:ascii="Calibri" w:hAnsi="Calibri" w:cs="Calibri"/>
                <w:i w:val="0"/>
                <w:iCs w:val="0"/>
                <w:spacing w:val="-4"/>
                <w:sz w:val="21"/>
                <w:szCs w:val="21"/>
                <w:lang w:eastAsia="en-US"/>
              </w:rPr>
              <w:t>516投影仪</w:t>
            </w:r>
          </w:p>
        </w:tc>
      </w:tr>
      <w:tr w14:paraId="031C6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6D2A4482">
            <w:pPr>
              <w:autoSpaceDE/>
              <w:autoSpaceDN/>
              <w:ind w:left="114"/>
              <w:rPr>
                <w:rFonts w:hint="default" w:ascii="Calibri" w:hAnsi="Calibri" w:cs="Calibri"/>
                <w:i w:val="0"/>
                <w:iCs w:val="0"/>
                <w:sz w:val="21"/>
                <w:szCs w:val="21"/>
                <w:lang w:eastAsia="en-US"/>
              </w:rPr>
            </w:pPr>
            <w:r>
              <w:rPr>
                <w:rFonts w:hint="default" w:ascii="Calibri" w:hAnsi="Calibri" w:cs="Calibri"/>
                <w:i w:val="0"/>
                <w:iCs w:val="0"/>
                <w:sz w:val="21"/>
                <w:szCs w:val="21"/>
                <w:lang w:eastAsia="en-US"/>
              </w:rPr>
              <w:t>4</w:t>
            </w:r>
          </w:p>
        </w:tc>
        <w:tc>
          <w:tcPr>
            <w:tcW w:w="1288" w:type="dxa"/>
            <w:noWrap w:val="0"/>
            <w:tcMar>
              <w:top w:w="0" w:type="dxa"/>
              <w:left w:w="57" w:type="dxa"/>
              <w:bottom w:w="0" w:type="dxa"/>
              <w:right w:w="57" w:type="dxa"/>
            </w:tcMar>
            <w:vAlign w:val="center"/>
          </w:tcPr>
          <w:p w14:paraId="6BB24B38">
            <w:pPr>
              <w:autoSpaceDE/>
              <w:autoSpaceDN/>
              <w:ind w:left="102"/>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A</w:t>
            </w:r>
            <w:r>
              <w:rPr>
                <w:rFonts w:hint="default" w:ascii="Calibri" w:hAnsi="Calibri" w:cs="Calibri"/>
                <w:i w:val="0"/>
                <w:iCs w:val="0"/>
                <w:spacing w:val="-6"/>
                <w:sz w:val="21"/>
                <w:szCs w:val="21"/>
                <w:lang w:eastAsia="en-US"/>
              </w:rPr>
              <w:t>02</w:t>
            </w:r>
            <w:r>
              <w:rPr>
                <w:rFonts w:hint="default" w:ascii="Calibri" w:hAnsi="Calibri" w:cs="Calibri"/>
                <w:i w:val="0"/>
                <w:iCs w:val="0"/>
                <w:spacing w:val="-5"/>
                <w:sz w:val="21"/>
                <w:szCs w:val="21"/>
                <w:lang w:eastAsia="en-US"/>
              </w:rPr>
              <w:t>0</w:t>
            </w:r>
            <w:r>
              <w:rPr>
                <w:rFonts w:hint="default" w:ascii="Calibri" w:hAnsi="Calibri" w:cs="Calibri"/>
                <w:i w:val="0"/>
                <w:iCs w:val="0"/>
                <w:spacing w:val="-3"/>
                <w:sz w:val="21"/>
                <w:szCs w:val="21"/>
                <w:lang w:eastAsia="en-US"/>
              </w:rPr>
              <w:t>201复印机</w:t>
            </w:r>
          </w:p>
        </w:tc>
        <w:tc>
          <w:tcPr>
            <w:tcW w:w="2347" w:type="dxa"/>
            <w:noWrap w:val="0"/>
            <w:tcMar>
              <w:top w:w="0" w:type="dxa"/>
              <w:left w:w="57" w:type="dxa"/>
              <w:bottom w:w="0" w:type="dxa"/>
              <w:right w:w="57" w:type="dxa"/>
            </w:tcMar>
            <w:vAlign w:val="center"/>
          </w:tcPr>
          <w:p w14:paraId="6BD66E26">
            <w:pPr>
              <w:autoSpaceDE/>
              <w:autoSpaceDN/>
              <w:rPr>
                <w:rFonts w:hint="default" w:ascii="Calibri" w:hAnsi="Calibri" w:cs="Calibri"/>
                <w:i w:val="0"/>
                <w:iCs w:val="0"/>
                <w:sz w:val="21"/>
                <w:szCs w:val="21"/>
                <w:lang w:eastAsia="en-US"/>
              </w:rPr>
            </w:pPr>
          </w:p>
        </w:tc>
        <w:tc>
          <w:tcPr>
            <w:tcW w:w="1973" w:type="dxa"/>
            <w:noWrap w:val="0"/>
            <w:tcMar>
              <w:top w:w="0" w:type="dxa"/>
              <w:left w:w="57" w:type="dxa"/>
              <w:bottom w:w="0" w:type="dxa"/>
              <w:right w:w="57" w:type="dxa"/>
            </w:tcMar>
            <w:vAlign w:val="center"/>
          </w:tcPr>
          <w:p w14:paraId="55C5F44A">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510CF522">
            <w:pPr>
              <w:autoSpaceDE/>
              <w:autoSpaceDN/>
              <w:ind w:left="109"/>
              <w:rPr>
                <w:rFonts w:hint="default" w:ascii="Calibri" w:hAnsi="Calibri" w:cs="Calibri"/>
                <w:i w:val="0"/>
                <w:iCs w:val="0"/>
                <w:sz w:val="21"/>
                <w:szCs w:val="21"/>
                <w:lang w:eastAsia="zh-CN"/>
              </w:rPr>
            </w:pPr>
            <w:r>
              <w:rPr>
                <w:rFonts w:hint="default" w:ascii="Calibri" w:hAnsi="Calibri" w:cs="Calibri"/>
                <w:i w:val="0"/>
                <w:iCs w:val="0"/>
                <w:sz w:val="21"/>
                <w:szCs w:val="21"/>
                <w:lang w:eastAsia="zh-CN"/>
              </w:rPr>
              <w:t>HJ</w:t>
            </w:r>
            <w:r>
              <w:rPr>
                <w:rFonts w:hint="default" w:ascii="Calibri" w:hAnsi="Calibri" w:cs="Calibri"/>
                <w:i w:val="0"/>
                <w:iCs w:val="0"/>
                <w:spacing w:val="1"/>
                <w:sz w:val="21"/>
                <w:szCs w:val="21"/>
                <w:lang w:eastAsia="zh-CN"/>
              </w:rPr>
              <w:t>42</w:t>
            </w:r>
            <w:r>
              <w:rPr>
                <w:rFonts w:hint="default" w:ascii="Calibri" w:hAnsi="Calibri" w:cs="Calibri"/>
                <w:i w:val="0"/>
                <w:iCs w:val="0"/>
                <w:sz w:val="21"/>
                <w:szCs w:val="21"/>
                <w:lang w:eastAsia="zh-CN"/>
              </w:rPr>
              <w:t>4数字式复印（包括多功能）设备</w:t>
            </w:r>
          </w:p>
        </w:tc>
      </w:tr>
      <w:tr w14:paraId="65468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0C9473C7">
            <w:pPr>
              <w:autoSpaceDE/>
              <w:autoSpaceDN/>
              <w:ind w:left="118"/>
              <w:rPr>
                <w:rFonts w:hint="default" w:ascii="Calibri" w:hAnsi="Calibri" w:cs="Calibri"/>
                <w:i w:val="0"/>
                <w:iCs w:val="0"/>
                <w:sz w:val="21"/>
                <w:szCs w:val="21"/>
                <w:lang w:eastAsia="en-US"/>
              </w:rPr>
            </w:pPr>
            <w:r>
              <w:rPr>
                <w:rFonts w:hint="default" w:ascii="Calibri" w:hAnsi="Calibri" w:cs="Calibri"/>
                <w:i w:val="0"/>
                <w:iCs w:val="0"/>
                <w:sz w:val="21"/>
                <w:szCs w:val="21"/>
                <w:lang w:eastAsia="en-US"/>
              </w:rPr>
              <w:t>5</w:t>
            </w:r>
          </w:p>
        </w:tc>
        <w:tc>
          <w:tcPr>
            <w:tcW w:w="1288" w:type="dxa"/>
            <w:noWrap w:val="0"/>
            <w:tcMar>
              <w:top w:w="0" w:type="dxa"/>
              <w:left w:w="57" w:type="dxa"/>
              <w:bottom w:w="0" w:type="dxa"/>
              <w:right w:w="57" w:type="dxa"/>
            </w:tcMar>
            <w:vAlign w:val="center"/>
          </w:tcPr>
          <w:p w14:paraId="79B24D12">
            <w:pPr>
              <w:autoSpaceDE/>
              <w:autoSpaceDN/>
              <w:ind w:left="110" w:right="108" w:hanging="8"/>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1"/>
                <w:sz w:val="21"/>
                <w:szCs w:val="21"/>
                <w:lang w:eastAsia="en-US"/>
              </w:rPr>
              <w:t>0</w:t>
            </w:r>
            <w:r>
              <w:rPr>
                <w:rFonts w:hint="default" w:ascii="Calibri" w:hAnsi="Calibri" w:cs="Calibri"/>
                <w:i w:val="0"/>
                <w:iCs w:val="0"/>
                <w:spacing w:val="6"/>
                <w:sz w:val="21"/>
                <w:szCs w:val="21"/>
                <w:lang w:eastAsia="en-US"/>
              </w:rPr>
              <w:t>20204多功能</w:t>
            </w:r>
            <w:r>
              <w:rPr>
                <w:rFonts w:hint="default" w:ascii="Calibri" w:hAnsi="Calibri" w:cs="Calibri"/>
                <w:i w:val="0"/>
                <w:iCs w:val="0"/>
                <w:spacing w:val="-3"/>
                <w:sz w:val="21"/>
                <w:szCs w:val="21"/>
                <w:lang w:eastAsia="en-US"/>
              </w:rPr>
              <w:t>一</w:t>
            </w:r>
            <w:r>
              <w:rPr>
                <w:rFonts w:hint="default" w:ascii="Calibri" w:hAnsi="Calibri" w:cs="Calibri"/>
                <w:i w:val="0"/>
                <w:iCs w:val="0"/>
                <w:spacing w:val="-2"/>
                <w:sz w:val="21"/>
                <w:szCs w:val="21"/>
                <w:lang w:eastAsia="en-US"/>
              </w:rPr>
              <w:t>体机</w:t>
            </w:r>
          </w:p>
        </w:tc>
        <w:tc>
          <w:tcPr>
            <w:tcW w:w="2347" w:type="dxa"/>
            <w:noWrap w:val="0"/>
            <w:tcMar>
              <w:top w:w="0" w:type="dxa"/>
              <w:left w:w="57" w:type="dxa"/>
              <w:bottom w:w="0" w:type="dxa"/>
              <w:right w:w="57" w:type="dxa"/>
            </w:tcMar>
            <w:vAlign w:val="center"/>
          </w:tcPr>
          <w:p w14:paraId="2DA91575">
            <w:pPr>
              <w:autoSpaceDE/>
              <w:autoSpaceDN/>
              <w:rPr>
                <w:rFonts w:hint="default" w:ascii="Calibri" w:hAnsi="Calibri" w:cs="Calibri"/>
                <w:i w:val="0"/>
                <w:iCs w:val="0"/>
                <w:sz w:val="21"/>
                <w:szCs w:val="21"/>
                <w:lang w:eastAsia="en-US"/>
              </w:rPr>
            </w:pPr>
          </w:p>
        </w:tc>
        <w:tc>
          <w:tcPr>
            <w:tcW w:w="1973" w:type="dxa"/>
            <w:noWrap w:val="0"/>
            <w:tcMar>
              <w:top w:w="0" w:type="dxa"/>
              <w:left w:w="57" w:type="dxa"/>
              <w:bottom w:w="0" w:type="dxa"/>
              <w:right w:w="57" w:type="dxa"/>
            </w:tcMar>
            <w:vAlign w:val="center"/>
          </w:tcPr>
          <w:p w14:paraId="0B60A1E9">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0B1678D8">
            <w:pPr>
              <w:autoSpaceDE/>
              <w:autoSpaceDN/>
              <w:ind w:left="109"/>
              <w:rPr>
                <w:rFonts w:hint="default" w:ascii="Calibri" w:hAnsi="Calibri" w:cs="Calibri"/>
                <w:i w:val="0"/>
                <w:iCs w:val="0"/>
                <w:sz w:val="21"/>
                <w:szCs w:val="21"/>
                <w:lang w:eastAsia="zh-CN"/>
              </w:rPr>
            </w:pPr>
            <w:r>
              <w:rPr>
                <w:rFonts w:hint="default" w:ascii="Calibri" w:hAnsi="Calibri" w:cs="Calibri"/>
                <w:i w:val="0"/>
                <w:iCs w:val="0"/>
                <w:sz w:val="21"/>
                <w:szCs w:val="21"/>
                <w:lang w:eastAsia="zh-CN"/>
              </w:rPr>
              <w:t>HJ</w:t>
            </w:r>
            <w:r>
              <w:rPr>
                <w:rFonts w:hint="default" w:ascii="Calibri" w:hAnsi="Calibri" w:cs="Calibri"/>
                <w:i w:val="0"/>
                <w:iCs w:val="0"/>
                <w:spacing w:val="1"/>
                <w:sz w:val="21"/>
                <w:szCs w:val="21"/>
                <w:lang w:eastAsia="zh-CN"/>
              </w:rPr>
              <w:t>42</w:t>
            </w:r>
            <w:r>
              <w:rPr>
                <w:rFonts w:hint="default" w:ascii="Calibri" w:hAnsi="Calibri" w:cs="Calibri"/>
                <w:i w:val="0"/>
                <w:iCs w:val="0"/>
                <w:sz w:val="21"/>
                <w:szCs w:val="21"/>
                <w:lang w:eastAsia="zh-CN"/>
              </w:rPr>
              <w:t>4数字式复印（包括多功能）设备</w:t>
            </w:r>
          </w:p>
        </w:tc>
      </w:tr>
      <w:tr w14:paraId="20917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116CDC25">
            <w:pPr>
              <w:autoSpaceDE/>
              <w:autoSpaceDN/>
              <w:ind w:left="116"/>
              <w:rPr>
                <w:rFonts w:hint="default" w:ascii="Calibri" w:hAnsi="Calibri" w:cs="Calibri"/>
                <w:i w:val="0"/>
                <w:iCs w:val="0"/>
                <w:sz w:val="21"/>
                <w:szCs w:val="21"/>
                <w:lang w:eastAsia="en-US"/>
              </w:rPr>
            </w:pPr>
            <w:r>
              <w:rPr>
                <w:rFonts w:hint="default" w:ascii="Calibri" w:hAnsi="Calibri" w:cs="Calibri"/>
                <w:i w:val="0"/>
                <w:iCs w:val="0"/>
                <w:sz w:val="21"/>
                <w:szCs w:val="21"/>
                <w:lang w:eastAsia="en-US"/>
              </w:rPr>
              <w:t>6</w:t>
            </w:r>
          </w:p>
        </w:tc>
        <w:tc>
          <w:tcPr>
            <w:tcW w:w="1288" w:type="dxa"/>
            <w:noWrap w:val="0"/>
            <w:tcMar>
              <w:top w:w="0" w:type="dxa"/>
              <w:left w:w="57" w:type="dxa"/>
              <w:bottom w:w="0" w:type="dxa"/>
              <w:right w:w="57" w:type="dxa"/>
            </w:tcMar>
            <w:vAlign w:val="center"/>
          </w:tcPr>
          <w:p w14:paraId="41F88D71">
            <w:pPr>
              <w:autoSpaceDE/>
              <w:autoSpaceDN/>
              <w:ind w:left="109" w:right="108" w:hanging="7"/>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3"/>
                <w:sz w:val="21"/>
                <w:szCs w:val="21"/>
                <w:lang w:eastAsia="en-US"/>
              </w:rPr>
              <w:t>0</w:t>
            </w:r>
            <w:r>
              <w:rPr>
                <w:rFonts w:hint="default" w:ascii="Calibri" w:hAnsi="Calibri" w:cs="Calibri"/>
                <w:i w:val="0"/>
                <w:iCs w:val="0"/>
                <w:spacing w:val="-2"/>
                <w:sz w:val="21"/>
                <w:szCs w:val="21"/>
                <w:lang w:eastAsia="en-US"/>
              </w:rPr>
              <w:t>20210文印设</w:t>
            </w:r>
            <w:r>
              <w:rPr>
                <w:rFonts w:hint="default" w:ascii="Calibri" w:hAnsi="Calibri" w:cs="Calibri"/>
                <w:i w:val="0"/>
                <w:iCs w:val="0"/>
                <w:sz w:val="21"/>
                <w:szCs w:val="21"/>
                <w:lang w:eastAsia="en-US"/>
              </w:rPr>
              <w:t>备</w:t>
            </w:r>
          </w:p>
        </w:tc>
        <w:tc>
          <w:tcPr>
            <w:tcW w:w="2347" w:type="dxa"/>
            <w:noWrap w:val="0"/>
            <w:tcMar>
              <w:top w:w="0" w:type="dxa"/>
              <w:left w:w="57" w:type="dxa"/>
              <w:bottom w:w="0" w:type="dxa"/>
              <w:right w:w="57" w:type="dxa"/>
            </w:tcMar>
            <w:vAlign w:val="center"/>
          </w:tcPr>
          <w:p w14:paraId="094CCB77">
            <w:pPr>
              <w:autoSpaceDE/>
              <w:autoSpaceDN/>
              <w:ind w:left="103"/>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w:t>
            </w:r>
            <w:r>
              <w:rPr>
                <w:rFonts w:hint="default" w:ascii="Calibri" w:hAnsi="Calibri" w:cs="Calibri"/>
                <w:i w:val="0"/>
                <w:iCs w:val="0"/>
                <w:sz w:val="21"/>
                <w:szCs w:val="21"/>
                <w:lang w:eastAsia="en-US"/>
              </w:rPr>
              <w:t>021001速印机</w:t>
            </w:r>
          </w:p>
        </w:tc>
        <w:tc>
          <w:tcPr>
            <w:tcW w:w="1973" w:type="dxa"/>
            <w:noWrap w:val="0"/>
            <w:tcMar>
              <w:top w:w="0" w:type="dxa"/>
              <w:left w:w="57" w:type="dxa"/>
              <w:bottom w:w="0" w:type="dxa"/>
              <w:right w:w="57" w:type="dxa"/>
            </w:tcMar>
            <w:vAlign w:val="center"/>
          </w:tcPr>
          <w:p w14:paraId="472CDFE7">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73B8A046">
            <w:pPr>
              <w:autoSpaceDE/>
              <w:autoSpaceDN/>
              <w:ind w:left="109"/>
              <w:rPr>
                <w:rFonts w:hint="default" w:ascii="Calibri" w:hAnsi="Calibri" w:cs="Calibri"/>
                <w:i w:val="0"/>
                <w:iCs w:val="0"/>
                <w:sz w:val="21"/>
                <w:szCs w:val="21"/>
                <w:lang w:eastAsia="zh-CN"/>
              </w:rPr>
            </w:pPr>
            <w:r>
              <w:rPr>
                <w:rFonts w:hint="default" w:ascii="Calibri" w:hAnsi="Calibri" w:cs="Calibri"/>
                <w:i w:val="0"/>
                <w:iCs w:val="0"/>
                <w:sz w:val="21"/>
                <w:szCs w:val="21"/>
                <w:lang w:eastAsia="zh-CN"/>
              </w:rPr>
              <w:t>HJ472数字式一体化速印机</w:t>
            </w:r>
          </w:p>
        </w:tc>
      </w:tr>
      <w:tr w14:paraId="6E2D9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E12A3A0">
            <w:pPr>
              <w:autoSpaceDE/>
              <w:autoSpaceDN/>
              <w:ind w:left="119"/>
              <w:rPr>
                <w:rFonts w:hint="default" w:ascii="Calibri" w:hAnsi="Calibri" w:cs="Calibri"/>
                <w:i w:val="0"/>
                <w:iCs w:val="0"/>
                <w:sz w:val="21"/>
                <w:szCs w:val="21"/>
                <w:lang w:eastAsia="en-US"/>
              </w:rPr>
            </w:pPr>
            <w:r>
              <w:rPr>
                <w:rFonts w:hint="default" w:ascii="Calibri" w:hAnsi="Calibri" w:cs="Calibri"/>
                <w:i w:val="0"/>
                <w:iCs w:val="0"/>
                <w:sz w:val="21"/>
                <w:szCs w:val="21"/>
                <w:lang w:eastAsia="en-US"/>
              </w:rPr>
              <w:t>7</w:t>
            </w:r>
          </w:p>
        </w:tc>
        <w:tc>
          <w:tcPr>
            <w:tcW w:w="1288" w:type="dxa"/>
            <w:noWrap w:val="0"/>
            <w:tcMar>
              <w:top w:w="0" w:type="dxa"/>
              <w:left w:w="57" w:type="dxa"/>
              <w:bottom w:w="0" w:type="dxa"/>
              <w:right w:w="57" w:type="dxa"/>
            </w:tcMar>
            <w:vAlign w:val="center"/>
          </w:tcPr>
          <w:p w14:paraId="2044BC64">
            <w:pPr>
              <w:autoSpaceDE/>
              <w:autoSpaceDN/>
              <w:ind w:left="109" w:right="32" w:hanging="7"/>
              <w:rPr>
                <w:rFonts w:hint="default" w:ascii="Calibri" w:hAnsi="Calibri" w:cs="Calibri"/>
                <w:i w:val="0"/>
                <w:iCs w:val="0"/>
                <w:sz w:val="21"/>
                <w:szCs w:val="21"/>
                <w:lang w:eastAsia="zh-CN"/>
              </w:rPr>
            </w:pPr>
            <w:r>
              <w:rPr>
                <w:rFonts w:hint="default" w:ascii="Calibri" w:hAnsi="Calibri" w:cs="Calibri"/>
                <w:i w:val="0"/>
                <w:iCs w:val="0"/>
                <w:sz w:val="21"/>
                <w:szCs w:val="21"/>
                <w:lang w:eastAsia="zh-CN"/>
              </w:rPr>
              <w:t>A</w:t>
            </w:r>
            <w:r>
              <w:rPr>
                <w:rFonts w:hint="default" w:ascii="Calibri" w:hAnsi="Calibri" w:cs="Calibri"/>
                <w:i w:val="0"/>
                <w:iCs w:val="0"/>
                <w:spacing w:val="11"/>
                <w:sz w:val="21"/>
                <w:szCs w:val="21"/>
                <w:lang w:eastAsia="zh-CN"/>
              </w:rPr>
              <w:t>0</w:t>
            </w:r>
            <w:r>
              <w:rPr>
                <w:rFonts w:hint="default" w:ascii="Calibri" w:hAnsi="Calibri" w:cs="Calibri"/>
                <w:i w:val="0"/>
                <w:iCs w:val="0"/>
                <w:spacing w:val="6"/>
                <w:sz w:val="21"/>
                <w:szCs w:val="21"/>
                <w:lang w:eastAsia="zh-CN"/>
              </w:rPr>
              <w:t>20301载货汽</w:t>
            </w:r>
            <w:r>
              <w:rPr>
                <w:rFonts w:hint="default" w:ascii="Calibri" w:hAnsi="Calibri" w:cs="Calibri"/>
                <w:i w:val="0"/>
                <w:iCs w:val="0"/>
                <w:spacing w:val="-5"/>
                <w:sz w:val="21"/>
                <w:szCs w:val="21"/>
                <w:lang w:eastAsia="zh-CN"/>
              </w:rPr>
              <w:t>车（含自卸汽车）</w:t>
            </w:r>
          </w:p>
        </w:tc>
        <w:tc>
          <w:tcPr>
            <w:tcW w:w="2347" w:type="dxa"/>
            <w:noWrap w:val="0"/>
            <w:tcMar>
              <w:top w:w="0" w:type="dxa"/>
              <w:left w:w="57" w:type="dxa"/>
              <w:bottom w:w="0" w:type="dxa"/>
              <w:right w:w="57" w:type="dxa"/>
            </w:tcMar>
            <w:vAlign w:val="center"/>
          </w:tcPr>
          <w:p w14:paraId="7270FE58">
            <w:pPr>
              <w:autoSpaceDE/>
              <w:autoSpaceDN/>
              <w:rPr>
                <w:rFonts w:hint="default" w:ascii="Calibri" w:hAnsi="Calibri" w:cs="Calibri"/>
                <w:i w:val="0"/>
                <w:iCs w:val="0"/>
                <w:sz w:val="21"/>
                <w:szCs w:val="21"/>
                <w:lang w:eastAsia="zh-CN"/>
              </w:rPr>
            </w:pPr>
          </w:p>
        </w:tc>
        <w:tc>
          <w:tcPr>
            <w:tcW w:w="1973" w:type="dxa"/>
            <w:noWrap w:val="0"/>
            <w:tcMar>
              <w:top w:w="0" w:type="dxa"/>
              <w:left w:w="57" w:type="dxa"/>
              <w:bottom w:w="0" w:type="dxa"/>
              <w:right w:w="57" w:type="dxa"/>
            </w:tcMar>
            <w:vAlign w:val="center"/>
          </w:tcPr>
          <w:p w14:paraId="433D7C1C">
            <w:pPr>
              <w:autoSpaceDE/>
              <w:autoSpaceDN/>
              <w:rPr>
                <w:rFonts w:hint="default" w:ascii="Calibri" w:hAnsi="Calibri" w:cs="Calibri"/>
                <w:i w:val="0"/>
                <w:iCs w:val="0"/>
                <w:sz w:val="21"/>
                <w:szCs w:val="21"/>
                <w:lang w:eastAsia="zh-CN"/>
              </w:rPr>
            </w:pPr>
          </w:p>
        </w:tc>
        <w:tc>
          <w:tcPr>
            <w:tcW w:w="3111" w:type="dxa"/>
            <w:noWrap w:val="0"/>
            <w:tcMar>
              <w:top w:w="0" w:type="dxa"/>
              <w:left w:w="57" w:type="dxa"/>
              <w:bottom w:w="0" w:type="dxa"/>
              <w:right w:w="57" w:type="dxa"/>
            </w:tcMar>
            <w:vAlign w:val="center"/>
          </w:tcPr>
          <w:p w14:paraId="65AA1431">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HJ2532轻型汽车</w:t>
            </w:r>
          </w:p>
        </w:tc>
      </w:tr>
      <w:tr w14:paraId="344D4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2FD40B8D">
            <w:pPr>
              <w:autoSpaceDE/>
              <w:autoSpaceDN/>
              <w:ind w:left="11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8</w:t>
            </w:r>
          </w:p>
        </w:tc>
        <w:tc>
          <w:tcPr>
            <w:tcW w:w="1288" w:type="dxa"/>
            <w:vMerge w:val="restart"/>
            <w:noWrap w:val="0"/>
            <w:tcMar>
              <w:top w:w="0" w:type="dxa"/>
              <w:left w:w="57" w:type="dxa"/>
              <w:bottom w:w="0" w:type="dxa"/>
              <w:right w:w="57" w:type="dxa"/>
            </w:tcMar>
            <w:vAlign w:val="center"/>
          </w:tcPr>
          <w:p w14:paraId="77BD6A92">
            <w:pPr>
              <w:autoSpaceDE/>
              <w:autoSpaceDN/>
              <w:ind w:left="112" w:right="108" w:hanging="10"/>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1"/>
                <w:sz w:val="21"/>
                <w:szCs w:val="21"/>
                <w:lang w:eastAsia="en-US"/>
              </w:rPr>
              <w:t>0</w:t>
            </w:r>
            <w:r>
              <w:rPr>
                <w:rFonts w:hint="default" w:ascii="Calibri" w:hAnsi="Calibri" w:cs="Calibri"/>
                <w:i w:val="0"/>
                <w:iCs w:val="0"/>
                <w:spacing w:val="6"/>
                <w:sz w:val="21"/>
                <w:szCs w:val="21"/>
                <w:lang w:eastAsia="en-US"/>
              </w:rPr>
              <w:t>20305乘用车</w:t>
            </w:r>
            <w:r>
              <w:rPr>
                <w:rFonts w:hint="default" w:ascii="Calibri" w:hAnsi="Calibri" w:cs="Calibri"/>
                <w:i w:val="0"/>
                <w:iCs w:val="0"/>
                <w:spacing w:val="6"/>
                <w:sz w:val="21"/>
                <w:szCs w:val="21"/>
                <w:lang w:eastAsia="zh-CN"/>
              </w:rPr>
              <w:t>（</w:t>
            </w:r>
            <w:r>
              <w:rPr>
                <w:rFonts w:hint="default" w:ascii="Calibri" w:hAnsi="Calibri" w:cs="Calibri"/>
                <w:i w:val="0"/>
                <w:iCs w:val="0"/>
                <w:spacing w:val="19"/>
                <w:sz w:val="21"/>
                <w:szCs w:val="21"/>
                <w:lang w:eastAsia="en-US"/>
              </w:rPr>
              <w:t>轿车</w:t>
            </w:r>
            <w:r>
              <w:rPr>
                <w:rFonts w:hint="default" w:ascii="Calibri" w:hAnsi="Calibri" w:cs="Calibri"/>
                <w:i w:val="0"/>
                <w:iCs w:val="0"/>
                <w:spacing w:val="19"/>
                <w:sz w:val="21"/>
                <w:szCs w:val="21"/>
                <w:lang w:eastAsia="zh-CN"/>
              </w:rPr>
              <w:t>）</w:t>
            </w:r>
          </w:p>
        </w:tc>
        <w:tc>
          <w:tcPr>
            <w:tcW w:w="2347" w:type="dxa"/>
            <w:noWrap w:val="0"/>
            <w:tcMar>
              <w:top w:w="0" w:type="dxa"/>
              <w:left w:w="57" w:type="dxa"/>
              <w:bottom w:w="0" w:type="dxa"/>
              <w:right w:w="57" w:type="dxa"/>
            </w:tcMar>
            <w:vAlign w:val="center"/>
          </w:tcPr>
          <w:p w14:paraId="354E671E">
            <w:pPr>
              <w:autoSpaceDE/>
              <w:autoSpaceDN/>
              <w:ind w:left="103"/>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
                <w:sz w:val="21"/>
                <w:szCs w:val="21"/>
                <w:lang w:eastAsia="en-US"/>
              </w:rPr>
              <w:t>0203</w:t>
            </w:r>
            <w:r>
              <w:rPr>
                <w:rFonts w:hint="default" w:ascii="Calibri" w:hAnsi="Calibri" w:cs="Calibri"/>
                <w:i w:val="0"/>
                <w:iCs w:val="0"/>
                <w:sz w:val="21"/>
                <w:szCs w:val="21"/>
                <w:lang w:eastAsia="en-US"/>
              </w:rPr>
              <w:t>0501轿车</w:t>
            </w:r>
          </w:p>
        </w:tc>
        <w:tc>
          <w:tcPr>
            <w:tcW w:w="1973" w:type="dxa"/>
            <w:noWrap w:val="0"/>
            <w:tcMar>
              <w:top w:w="0" w:type="dxa"/>
              <w:left w:w="57" w:type="dxa"/>
              <w:bottom w:w="0" w:type="dxa"/>
              <w:right w:w="57" w:type="dxa"/>
            </w:tcMar>
            <w:vAlign w:val="center"/>
          </w:tcPr>
          <w:p w14:paraId="65186E9B">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44E00BE0">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HJ2532轻型汽车</w:t>
            </w:r>
          </w:p>
        </w:tc>
      </w:tr>
      <w:tr w14:paraId="20595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5738591F">
            <w:pPr>
              <w:autoSpaceDE/>
              <w:autoSpaceDN/>
              <w:rPr>
                <w:rFonts w:hint="default" w:ascii="Calibri" w:hAnsi="Calibri" w:cs="Calibri"/>
                <w:i w:val="0"/>
                <w:iCs w:val="0"/>
                <w:sz w:val="21"/>
                <w:szCs w:val="21"/>
                <w:lang w:eastAsia="en-US"/>
              </w:rPr>
            </w:pPr>
          </w:p>
        </w:tc>
        <w:tc>
          <w:tcPr>
            <w:tcW w:w="1288" w:type="dxa"/>
            <w:vMerge w:val="continue"/>
            <w:noWrap w:val="0"/>
            <w:tcMar>
              <w:top w:w="0" w:type="dxa"/>
              <w:left w:w="57" w:type="dxa"/>
              <w:bottom w:w="0" w:type="dxa"/>
              <w:right w:w="57" w:type="dxa"/>
            </w:tcMar>
            <w:vAlign w:val="center"/>
          </w:tcPr>
          <w:p w14:paraId="2696CBCB">
            <w:pPr>
              <w:autoSpaceDE/>
              <w:autoSpaceDN/>
              <w:rPr>
                <w:rFonts w:hint="default" w:ascii="Calibri" w:hAnsi="Calibri" w:cs="Calibri"/>
                <w:i w:val="0"/>
                <w:iCs w:val="0"/>
                <w:sz w:val="21"/>
                <w:szCs w:val="21"/>
                <w:lang w:eastAsia="en-US"/>
              </w:rPr>
            </w:pPr>
          </w:p>
        </w:tc>
        <w:tc>
          <w:tcPr>
            <w:tcW w:w="2347" w:type="dxa"/>
            <w:noWrap w:val="0"/>
            <w:tcMar>
              <w:top w:w="0" w:type="dxa"/>
              <w:left w:w="57" w:type="dxa"/>
              <w:bottom w:w="0" w:type="dxa"/>
              <w:right w:w="57" w:type="dxa"/>
            </w:tcMar>
            <w:vAlign w:val="center"/>
          </w:tcPr>
          <w:p w14:paraId="6C355090">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w:t>
            </w:r>
            <w:r>
              <w:rPr>
                <w:rFonts w:hint="default" w:ascii="Calibri" w:hAnsi="Calibri" w:cs="Calibri"/>
                <w:i w:val="0"/>
                <w:iCs w:val="0"/>
                <w:spacing w:val="-3"/>
                <w:sz w:val="21"/>
                <w:szCs w:val="21"/>
                <w:lang w:eastAsia="en-US"/>
              </w:rPr>
              <w:t>0</w:t>
            </w:r>
            <w:r>
              <w:rPr>
                <w:rFonts w:hint="default" w:ascii="Calibri" w:hAnsi="Calibri" w:cs="Calibri"/>
                <w:i w:val="0"/>
                <w:iCs w:val="0"/>
                <w:spacing w:val="-2"/>
                <w:sz w:val="21"/>
                <w:szCs w:val="21"/>
                <w:lang w:eastAsia="en-US"/>
              </w:rPr>
              <w:t>30599其他乘用车</w:t>
            </w:r>
            <w:r>
              <w:rPr>
                <w:rFonts w:hint="default" w:ascii="Calibri" w:hAnsi="Calibri" w:cs="Calibri"/>
                <w:i w:val="0"/>
                <w:iCs w:val="0"/>
                <w:spacing w:val="-2"/>
                <w:sz w:val="21"/>
                <w:szCs w:val="21"/>
                <w:lang w:eastAsia="zh-CN"/>
              </w:rPr>
              <w:t>（</w:t>
            </w:r>
            <w:r>
              <w:rPr>
                <w:rFonts w:hint="default" w:ascii="Calibri" w:hAnsi="Calibri" w:cs="Calibri"/>
                <w:i w:val="0"/>
                <w:iCs w:val="0"/>
                <w:spacing w:val="-2"/>
                <w:sz w:val="21"/>
                <w:szCs w:val="21"/>
                <w:lang w:eastAsia="en-US"/>
              </w:rPr>
              <w:t>轿车</w:t>
            </w:r>
            <w:r>
              <w:rPr>
                <w:rFonts w:hint="default" w:ascii="Calibri" w:hAnsi="Calibri" w:cs="Calibri"/>
                <w:i w:val="0"/>
                <w:iCs w:val="0"/>
                <w:spacing w:val="-2"/>
                <w:sz w:val="21"/>
                <w:szCs w:val="21"/>
                <w:lang w:eastAsia="zh-CN"/>
              </w:rPr>
              <w:t>）</w:t>
            </w:r>
          </w:p>
        </w:tc>
        <w:tc>
          <w:tcPr>
            <w:tcW w:w="1973" w:type="dxa"/>
            <w:noWrap w:val="0"/>
            <w:tcMar>
              <w:top w:w="0" w:type="dxa"/>
              <w:left w:w="57" w:type="dxa"/>
              <w:bottom w:w="0" w:type="dxa"/>
              <w:right w:w="57" w:type="dxa"/>
            </w:tcMar>
            <w:vAlign w:val="center"/>
          </w:tcPr>
          <w:p w14:paraId="5ADD27EC">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2688AB59">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HJ2532轻型汽车</w:t>
            </w:r>
          </w:p>
        </w:tc>
      </w:tr>
      <w:tr w14:paraId="75E9D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8D58107">
            <w:pPr>
              <w:autoSpaceDE/>
              <w:autoSpaceDN/>
              <w:ind w:left="115"/>
              <w:rPr>
                <w:rFonts w:hint="default" w:ascii="Calibri" w:hAnsi="Calibri" w:cs="Calibri"/>
                <w:i w:val="0"/>
                <w:iCs w:val="0"/>
                <w:sz w:val="21"/>
                <w:szCs w:val="21"/>
                <w:lang w:eastAsia="en-US"/>
              </w:rPr>
            </w:pPr>
            <w:r>
              <w:rPr>
                <w:rFonts w:hint="default" w:ascii="Calibri" w:hAnsi="Calibri" w:cs="Calibri"/>
                <w:i w:val="0"/>
                <w:iCs w:val="0"/>
                <w:sz w:val="21"/>
                <w:szCs w:val="21"/>
                <w:lang w:eastAsia="en-US"/>
              </w:rPr>
              <w:t>9</w:t>
            </w:r>
          </w:p>
        </w:tc>
        <w:tc>
          <w:tcPr>
            <w:tcW w:w="1288" w:type="dxa"/>
            <w:noWrap w:val="0"/>
            <w:tcMar>
              <w:top w:w="0" w:type="dxa"/>
              <w:left w:w="57" w:type="dxa"/>
              <w:bottom w:w="0" w:type="dxa"/>
              <w:right w:w="57" w:type="dxa"/>
            </w:tcMar>
            <w:vAlign w:val="center"/>
          </w:tcPr>
          <w:p w14:paraId="24744E31">
            <w:pPr>
              <w:autoSpaceDE/>
              <w:autoSpaceDN/>
              <w:ind w:left="102"/>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A</w:t>
            </w:r>
            <w:r>
              <w:rPr>
                <w:rFonts w:hint="default" w:ascii="Calibri" w:hAnsi="Calibri" w:cs="Calibri"/>
                <w:i w:val="0"/>
                <w:iCs w:val="0"/>
                <w:spacing w:val="-5"/>
                <w:sz w:val="21"/>
                <w:szCs w:val="21"/>
                <w:lang w:eastAsia="en-US"/>
              </w:rPr>
              <w:t>0</w:t>
            </w:r>
            <w:r>
              <w:rPr>
                <w:rFonts w:hint="default" w:ascii="Calibri" w:hAnsi="Calibri" w:cs="Calibri"/>
                <w:i w:val="0"/>
                <w:iCs w:val="0"/>
                <w:spacing w:val="-4"/>
                <w:sz w:val="21"/>
                <w:szCs w:val="21"/>
                <w:lang w:eastAsia="en-US"/>
              </w:rPr>
              <w:t>20306客车</w:t>
            </w:r>
          </w:p>
        </w:tc>
        <w:tc>
          <w:tcPr>
            <w:tcW w:w="2347" w:type="dxa"/>
            <w:noWrap w:val="0"/>
            <w:tcMar>
              <w:top w:w="0" w:type="dxa"/>
              <w:left w:w="57" w:type="dxa"/>
              <w:bottom w:w="0" w:type="dxa"/>
              <w:right w:w="57" w:type="dxa"/>
            </w:tcMar>
            <w:vAlign w:val="center"/>
          </w:tcPr>
          <w:p w14:paraId="462C40E5">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3"/>
                <w:sz w:val="21"/>
                <w:szCs w:val="21"/>
                <w:lang w:eastAsia="en-US"/>
              </w:rPr>
              <w:t>A02030601小型客车</w:t>
            </w:r>
          </w:p>
        </w:tc>
        <w:tc>
          <w:tcPr>
            <w:tcW w:w="1973" w:type="dxa"/>
            <w:noWrap w:val="0"/>
            <w:tcMar>
              <w:top w:w="0" w:type="dxa"/>
              <w:left w:w="57" w:type="dxa"/>
              <w:bottom w:w="0" w:type="dxa"/>
              <w:right w:w="57" w:type="dxa"/>
            </w:tcMar>
            <w:vAlign w:val="center"/>
          </w:tcPr>
          <w:p w14:paraId="2DA84657">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04B06EE7">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HJ2532轻型汽车</w:t>
            </w:r>
          </w:p>
        </w:tc>
      </w:tr>
      <w:tr w14:paraId="4B241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7D9CC609">
            <w:pPr>
              <w:autoSpaceDE/>
              <w:autoSpaceDN/>
              <w:ind w:left="128"/>
              <w:rPr>
                <w:rFonts w:hint="default" w:ascii="Calibri" w:hAnsi="Calibri" w:cs="Calibri"/>
                <w:i w:val="0"/>
                <w:iCs w:val="0"/>
                <w:sz w:val="21"/>
                <w:szCs w:val="21"/>
                <w:lang w:eastAsia="en-US"/>
              </w:rPr>
            </w:pPr>
            <w:r>
              <w:rPr>
                <w:rFonts w:hint="default" w:ascii="Calibri" w:hAnsi="Calibri" w:cs="Calibri"/>
                <w:i w:val="0"/>
                <w:iCs w:val="0"/>
                <w:spacing w:val="-11"/>
                <w:sz w:val="21"/>
                <w:szCs w:val="21"/>
                <w:lang w:eastAsia="en-US"/>
              </w:rPr>
              <w:t>1</w:t>
            </w:r>
            <w:r>
              <w:rPr>
                <w:rFonts w:hint="default" w:ascii="Calibri" w:hAnsi="Calibri" w:cs="Calibri"/>
                <w:i w:val="0"/>
                <w:iCs w:val="0"/>
                <w:spacing w:val="-9"/>
                <w:sz w:val="21"/>
                <w:szCs w:val="21"/>
                <w:lang w:eastAsia="en-US"/>
              </w:rPr>
              <w:t>0</w:t>
            </w:r>
          </w:p>
        </w:tc>
        <w:tc>
          <w:tcPr>
            <w:tcW w:w="1288" w:type="dxa"/>
            <w:noWrap w:val="0"/>
            <w:tcMar>
              <w:top w:w="0" w:type="dxa"/>
              <w:left w:w="57" w:type="dxa"/>
              <w:bottom w:w="0" w:type="dxa"/>
              <w:right w:w="57" w:type="dxa"/>
            </w:tcMar>
            <w:vAlign w:val="center"/>
          </w:tcPr>
          <w:p w14:paraId="6E27FB5B">
            <w:pPr>
              <w:autoSpaceDE/>
              <w:autoSpaceDN/>
              <w:ind w:left="106" w:right="108" w:hanging="4"/>
              <w:rPr>
                <w:rFonts w:hint="default" w:ascii="Calibri" w:hAnsi="Calibri" w:cs="Calibri"/>
                <w:i w:val="0"/>
                <w:iCs w:val="0"/>
                <w:sz w:val="21"/>
                <w:szCs w:val="21"/>
                <w:lang w:eastAsia="en-US"/>
              </w:rPr>
            </w:pPr>
            <w:r>
              <w:rPr>
                <w:rFonts w:hint="default" w:ascii="Calibri" w:hAnsi="Calibri" w:cs="Calibri"/>
                <w:i w:val="0"/>
                <w:iCs w:val="0"/>
                <w:sz w:val="21"/>
                <w:szCs w:val="21"/>
                <w:lang w:eastAsia="en-US"/>
              </w:rPr>
              <w:t>A</w:t>
            </w:r>
            <w:r>
              <w:rPr>
                <w:rFonts w:hint="default" w:ascii="Calibri" w:hAnsi="Calibri" w:cs="Calibri"/>
                <w:i w:val="0"/>
                <w:iCs w:val="0"/>
                <w:spacing w:val="11"/>
                <w:sz w:val="21"/>
                <w:szCs w:val="21"/>
                <w:lang w:eastAsia="en-US"/>
              </w:rPr>
              <w:t>0</w:t>
            </w:r>
            <w:r>
              <w:rPr>
                <w:rFonts w:hint="default" w:ascii="Calibri" w:hAnsi="Calibri" w:cs="Calibri"/>
                <w:i w:val="0"/>
                <w:iCs w:val="0"/>
                <w:spacing w:val="6"/>
                <w:sz w:val="21"/>
                <w:szCs w:val="21"/>
                <w:lang w:eastAsia="en-US"/>
              </w:rPr>
              <w:t>20307专用车</w:t>
            </w:r>
            <w:r>
              <w:rPr>
                <w:rFonts w:hint="default" w:ascii="Calibri" w:hAnsi="Calibri" w:cs="Calibri"/>
                <w:i w:val="0"/>
                <w:iCs w:val="0"/>
                <w:sz w:val="21"/>
                <w:szCs w:val="21"/>
                <w:lang w:eastAsia="en-US"/>
              </w:rPr>
              <w:t>辆</w:t>
            </w:r>
          </w:p>
        </w:tc>
        <w:tc>
          <w:tcPr>
            <w:tcW w:w="2347" w:type="dxa"/>
            <w:noWrap w:val="0"/>
            <w:tcMar>
              <w:top w:w="0" w:type="dxa"/>
              <w:left w:w="57" w:type="dxa"/>
              <w:bottom w:w="0" w:type="dxa"/>
              <w:right w:w="57" w:type="dxa"/>
            </w:tcMar>
            <w:vAlign w:val="center"/>
          </w:tcPr>
          <w:p w14:paraId="74584A09">
            <w:pPr>
              <w:autoSpaceDE/>
              <w:autoSpaceDN/>
              <w:ind w:left="103"/>
              <w:rPr>
                <w:rFonts w:hint="default" w:ascii="Calibri" w:hAnsi="Calibri" w:cs="Calibri"/>
                <w:i w:val="0"/>
                <w:iCs w:val="0"/>
                <w:sz w:val="21"/>
                <w:szCs w:val="21"/>
                <w:lang w:eastAsia="en-US"/>
              </w:rPr>
            </w:pPr>
            <w:r>
              <w:rPr>
                <w:rFonts w:hint="default" w:ascii="Calibri" w:hAnsi="Calibri" w:cs="Calibri"/>
                <w:i w:val="0"/>
                <w:iCs w:val="0"/>
                <w:spacing w:val="-2"/>
                <w:sz w:val="21"/>
                <w:szCs w:val="21"/>
                <w:lang w:eastAsia="en-US"/>
              </w:rPr>
              <w:t>A</w:t>
            </w:r>
            <w:r>
              <w:rPr>
                <w:rFonts w:hint="default" w:ascii="Calibri" w:hAnsi="Calibri" w:cs="Calibri"/>
                <w:i w:val="0"/>
                <w:iCs w:val="0"/>
                <w:spacing w:val="-4"/>
                <w:sz w:val="21"/>
                <w:szCs w:val="21"/>
                <w:lang w:eastAsia="en-US"/>
              </w:rPr>
              <w:t>020307</w:t>
            </w:r>
            <w:r>
              <w:rPr>
                <w:rFonts w:hint="default" w:ascii="Calibri" w:hAnsi="Calibri" w:cs="Calibri"/>
                <w:i w:val="0"/>
                <w:iCs w:val="0"/>
                <w:spacing w:val="-2"/>
                <w:sz w:val="21"/>
                <w:szCs w:val="21"/>
                <w:lang w:eastAsia="en-US"/>
              </w:rPr>
              <w:t>99其他专用汽车</w:t>
            </w:r>
          </w:p>
        </w:tc>
        <w:tc>
          <w:tcPr>
            <w:tcW w:w="1973" w:type="dxa"/>
            <w:noWrap w:val="0"/>
            <w:tcMar>
              <w:top w:w="0" w:type="dxa"/>
              <w:left w:w="57" w:type="dxa"/>
              <w:bottom w:w="0" w:type="dxa"/>
              <w:right w:w="57" w:type="dxa"/>
            </w:tcMar>
            <w:vAlign w:val="center"/>
          </w:tcPr>
          <w:p w14:paraId="4A080CEE">
            <w:pPr>
              <w:autoSpaceDE/>
              <w:autoSpaceDN/>
              <w:rPr>
                <w:rFonts w:hint="default" w:ascii="Calibri" w:hAnsi="Calibri" w:cs="Calibri"/>
                <w:i w:val="0"/>
                <w:iCs w:val="0"/>
                <w:sz w:val="21"/>
                <w:szCs w:val="21"/>
                <w:lang w:eastAsia="en-US"/>
              </w:rPr>
            </w:pPr>
          </w:p>
        </w:tc>
        <w:tc>
          <w:tcPr>
            <w:tcW w:w="3111" w:type="dxa"/>
            <w:noWrap w:val="0"/>
            <w:tcMar>
              <w:top w:w="0" w:type="dxa"/>
              <w:left w:w="57" w:type="dxa"/>
              <w:bottom w:w="0" w:type="dxa"/>
              <w:right w:w="57" w:type="dxa"/>
            </w:tcMar>
            <w:vAlign w:val="center"/>
          </w:tcPr>
          <w:p w14:paraId="74F7B9CA">
            <w:pPr>
              <w:autoSpaceDE/>
              <w:autoSpaceDN/>
              <w:ind w:left="109"/>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HJ2532轻型汽车</w:t>
            </w:r>
          </w:p>
        </w:tc>
      </w:tr>
      <w:tr w14:paraId="04589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1ADF058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11</w:t>
            </w:r>
          </w:p>
        </w:tc>
        <w:tc>
          <w:tcPr>
            <w:tcW w:w="1288" w:type="dxa"/>
            <w:vMerge w:val="restart"/>
            <w:noWrap w:val="0"/>
            <w:tcMar>
              <w:top w:w="0" w:type="dxa"/>
              <w:left w:w="57" w:type="dxa"/>
              <w:bottom w:w="0" w:type="dxa"/>
              <w:right w:w="57" w:type="dxa"/>
            </w:tcMar>
            <w:vAlign w:val="center"/>
          </w:tcPr>
          <w:p w14:paraId="2D655DD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A020523制冷空调设备</w:t>
            </w:r>
          </w:p>
        </w:tc>
        <w:tc>
          <w:tcPr>
            <w:tcW w:w="2347" w:type="dxa"/>
            <w:noWrap w:val="0"/>
            <w:tcMar>
              <w:top w:w="0" w:type="dxa"/>
              <w:left w:w="57" w:type="dxa"/>
              <w:bottom w:w="0" w:type="dxa"/>
              <w:right w:w="57" w:type="dxa"/>
            </w:tcMar>
            <w:vAlign w:val="center"/>
          </w:tcPr>
          <w:p w14:paraId="07DB49A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A02052301制冷压缩机</w:t>
            </w:r>
          </w:p>
        </w:tc>
        <w:tc>
          <w:tcPr>
            <w:tcW w:w="1973" w:type="dxa"/>
            <w:noWrap w:val="0"/>
            <w:tcMar>
              <w:top w:w="0" w:type="dxa"/>
              <w:left w:w="57" w:type="dxa"/>
              <w:bottom w:w="0" w:type="dxa"/>
              <w:right w:w="57" w:type="dxa"/>
            </w:tcMar>
            <w:vAlign w:val="center"/>
          </w:tcPr>
          <w:p w14:paraId="1692DC88">
            <w:pPr>
              <w:autoSpaceDE/>
              <w:autoSpaceDN/>
              <w:ind w:left="128" w:right="108" w:hanging="26"/>
              <w:rPr>
                <w:rFonts w:hint="default" w:ascii="Calibri" w:hAnsi="Calibri" w:cs="Calibri"/>
                <w:i w:val="0"/>
                <w:iCs w:val="0"/>
                <w:spacing w:val="6"/>
                <w:sz w:val="21"/>
                <w:szCs w:val="21"/>
                <w:lang w:eastAsia="en-US"/>
              </w:rPr>
            </w:pPr>
          </w:p>
        </w:tc>
        <w:tc>
          <w:tcPr>
            <w:tcW w:w="3111" w:type="dxa"/>
            <w:noWrap w:val="0"/>
            <w:tcMar>
              <w:top w:w="0" w:type="dxa"/>
              <w:left w:w="57" w:type="dxa"/>
              <w:bottom w:w="0" w:type="dxa"/>
              <w:right w:w="57" w:type="dxa"/>
            </w:tcMar>
            <w:vAlign w:val="center"/>
          </w:tcPr>
          <w:p w14:paraId="00A2905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HJ2531工商用制冷设备</w:t>
            </w:r>
          </w:p>
        </w:tc>
      </w:tr>
      <w:tr w14:paraId="70903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06E830B1">
            <w:pPr>
              <w:autoSpaceDE/>
              <w:autoSpaceDN/>
              <w:ind w:left="128" w:right="108" w:hanging="26"/>
              <w:rPr>
                <w:rFonts w:hint="default" w:ascii="Calibri" w:hAnsi="Calibri" w:cs="Calibri"/>
                <w:i w:val="0"/>
                <w:iCs w:val="0"/>
                <w:spacing w:val="6"/>
                <w:sz w:val="21"/>
                <w:szCs w:val="21"/>
                <w:lang w:eastAsia="en-US"/>
              </w:rPr>
            </w:pPr>
          </w:p>
        </w:tc>
        <w:tc>
          <w:tcPr>
            <w:tcW w:w="1288" w:type="dxa"/>
            <w:vMerge w:val="continue"/>
            <w:noWrap w:val="0"/>
            <w:tcMar>
              <w:top w:w="0" w:type="dxa"/>
              <w:left w:w="57" w:type="dxa"/>
              <w:bottom w:w="0" w:type="dxa"/>
              <w:right w:w="57" w:type="dxa"/>
            </w:tcMar>
            <w:vAlign w:val="center"/>
          </w:tcPr>
          <w:p w14:paraId="1BCD6800">
            <w:pPr>
              <w:autoSpaceDE/>
              <w:autoSpaceDN/>
              <w:ind w:left="128" w:right="108" w:hanging="26"/>
              <w:rPr>
                <w:rFonts w:hint="default" w:ascii="Calibri" w:hAnsi="Calibri" w:cs="Calibri"/>
                <w:i w:val="0"/>
                <w:iCs w:val="0"/>
                <w:spacing w:val="6"/>
                <w:sz w:val="21"/>
                <w:szCs w:val="21"/>
                <w:lang w:eastAsia="en-US"/>
              </w:rPr>
            </w:pPr>
          </w:p>
        </w:tc>
        <w:tc>
          <w:tcPr>
            <w:tcW w:w="2347" w:type="dxa"/>
            <w:noWrap w:val="0"/>
            <w:tcMar>
              <w:top w:w="0" w:type="dxa"/>
              <w:left w:w="57" w:type="dxa"/>
              <w:bottom w:w="0" w:type="dxa"/>
              <w:right w:w="57" w:type="dxa"/>
            </w:tcMar>
            <w:vAlign w:val="center"/>
          </w:tcPr>
          <w:p w14:paraId="45770ED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A02052305空调机组</w:t>
            </w:r>
          </w:p>
        </w:tc>
        <w:tc>
          <w:tcPr>
            <w:tcW w:w="1973" w:type="dxa"/>
            <w:noWrap w:val="0"/>
            <w:tcMar>
              <w:top w:w="0" w:type="dxa"/>
              <w:left w:w="57" w:type="dxa"/>
              <w:bottom w:w="0" w:type="dxa"/>
              <w:right w:w="57" w:type="dxa"/>
            </w:tcMar>
            <w:vAlign w:val="center"/>
          </w:tcPr>
          <w:p w14:paraId="3119CD93">
            <w:pPr>
              <w:autoSpaceDE/>
              <w:autoSpaceDN/>
              <w:ind w:left="128" w:right="108" w:hanging="26"/>
              <w:rPr>
                <w:rFonts w:hint="default" w:ascii="Calibri" w:hAnsi="Calibri" w:cs="Calibri"/>
                <w:i w:val="0"/>
                <w:iCs w:val="0"/>
                <w:spacing w:val="6"/>
                <w:sz w:val="21"/>
                <w:szCs w:val="21"/>
                <w:lang w:eastAsia="en-US"/>
              </w:rPr>
            </w:pPr>
          </w:p>
        </w:tc>
        <w:tc>
          <w:tcPr>
            <w:tcW w:w="3111" w:type="dxa"/>
            <w:noWrap w:val="0"/>
            <w:tcMar>
              <w:top w:w="0" w:type="dxa"/>
              <w:left w:w="57" w:type="dxa"/>
              <w:bottom w:w="0" w:type="dxa"/>
              <w:right w:w="57" w:type="dxa"/>
            </w:tcMar>
            <w:vAlign w:val="center"/>
          </w:tcPr>
          <w:p w14:paraId="05DE3ED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HJ2531工商用制冷设备</w:t>
            </w:r>
          </w:p>
        </w:tc>
      </w:tr>
      <w:tr w14:paraId="2DD01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DF30C5F">
            <w:pPr>
              <w:autoSpaceDE/>
              <w:autoSpaceDN/>
              <w:ind w:left="128" w:right="108" w:hanging="26"/>
              <w:rPr>
                <w:rFonts w:hint="default" w:ascii="Calibri" w:hAnsi="Calibri" w:cs="Calibri"/>
                <w:i w:val="0"/>
                <w:iCs w:val="0"/>
                <w:spacing w:val="6"/>
                <w:sz w:val="21"/>
                <w:szCs w:val="21"/>
                <w:lang w:eastAsia="en-US"/>
              </w:rPr>
            </w:pPr>
          </w:p>
        </w:tc>
        <w:tc>
          <w:tcPr>
            <w:tcW w:w="1288" w:type="dxa"/>
            <w:vMerge w:val="continue"/>
            <w:noWrap w:val="0"/>
            <w:tcMar>
              <w:top w:w="0" w:type="dxa"/>
              <w:left w:w="57" w:type="dxa"/>
              <w:bottom w:w="0" w:type="dxa"/>
              <w:right w:w="57" w:type="dxa"/>
            </w:tcMar>
            <w:vAlign w:val="center"/>
          </w:tcPr>
          <w:p w14:paraId="46A607B1">
            <w:pPr>
              <w:autoSpaceDE/>
              <w:autoSpaceDN/>
              <w:ind w:left="128" w:right="108" w:hanging="26"/>
              <w:rPr>
                <w:rFonts w:hint="default" w:ascii="Calibri" w:hAnsi="Calibri" w:cs="Calibri"/>
                <w:i w:val="0"/>
                <w:iCs w:val="0"/>
                <w:spacing w:val="6"/>
                <w:sz w:val="21"/>
                <w:szCs w:val="21"/>
                <w:lang w:eastAsia="en-US"/>
              </w:rPr>
            </w:pPr>
          </w:p>
        </w:tc>
        <w:tc>
          <w:tcPr>
            <w:tcW w:w="2347" w:type="dxa"/>
            <w:noWrap w:val="0"/>
            <w:tcMar>
              <w:top w:w="0" w:type="dxa"/>
              <w:left w:w="57" w:type="dxa"/>
              <w:bottom w:w="0" w:type="dxa"/>
              <w:right w:w="57" w:type="dxa"/>
            </w:tcMar>
            <w:vAlign w:val="center"/>
          </w:tcPr>
          <w:p w14:paraId="4C8532FE">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A02052309专用制冷、空调设备</w:t>
            </w:r>
          </w:p>
        </w:tc>
        <w:tc>
          <w:tcPr>
            <w:tcW w:w="1973" w:type="dxa"/>
            <w:noWrap w:val="0"/>
            <w:tcMar>
              <w:top w:w="0" w:type="dxa"/>
              <w:left w:w="57" w:type="dxa"/>
              <w:bottom w:w="0" w:type="dxa"/>
              <w:right w:w="57" w:type="dxa"/>
            </w:tcMar>
            <w:vAlign w:val="center"/>
          </w:tcPr>
          <w:p w14:paraId="1BE58DAC">
            <w:pPr>
              <w:autoSpaceDE/>
              <w:autoSpaceDN/>
              <w:ind w:left="128" w:right="108" w:hanging="26"/>
              <w:rPr>
                <w:rFonts w:hint="default" w:ascii="Calibri" w:hAnsi="Calibri" w:cs="Calibri"/>
                <w:i w:val="0"/>
                <w:iCs w:val="0"/>
                <w:spacing w:val="6"/>
                <w:sz w:val="21"/>
                <w:szCs w:val="21"/>
                <w:lang w:eastAsia="zh-CN"/>
              </w:rPr>
            </w:pPr>
          </w:p>
        </w:tc>
        <w:tc>
          <w:tcPr>
            <w:tcW w:w="3111" w:type="dxa"/>
            <w:noWrap w:val="0"/>
            <w:tcMar>
              <w:top w:w="0" w:type="dxa"/>
              <w:left w:w="57" w:type="dxa"/>
              <w:bottom w:w="0" w:type="dxa"/>
              <w:right w:w="57" w:type="dxa"/>
            </w:tcMar>
            <w:vAlign w:val="center"/>
          </w:tcPr>
          <w:p w14:paraId="582C55C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HJ2531工商用制冷设备</w:t>
            </w:r>
          </w:p>
        </w:tc>
      </w:tr>
      <w:tr w14:paraId="79F25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restart"/>
            <w:noWrap w:val="0"/>
            <w:tcMar>
              <w:top w:w="0" w:type="dxa"/>
              <w:left w:w="57" w:type="dxa"/>
              <w:bottom w:w="0" w:type="dxa"/>
              <w:right w:w="57" w:type="dxa"/>
            </w:tcMar>
            <w:vAlign w:val="center"/>
          </w:tcPr>
          <w:p w14:paraId="55A3DA5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12</w:t>
            </w:r>
          </w:p>
        </w:tc>
        <w:tc>
          <w:tcPr>
            <w:tcW w:w="1288" w:type="dxa"/>
            <w:vMerge w:val="restart"/>
            <w:noWrap w:val="0"/>
            <w:tcMar>
              <w:top w:w="0" w:type="dxa"/>
              <w:left w:w="57" w:type="dxa"/>
              <w:bottom w:w="0" w:type="dxa"/>
              <w:right w:w="57" w:type="dxa"/>
            </w:tcMar>
            <w:vAlign w:val="center"/>
          </w:tcPr>
          <w:p w14:paraId="3F3F254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A020618生活用电器</w:t>
            </w:r>
          </w:p>
        </w:tc>
        <w:tc>
          <w:tcPr>
            <w:tcW w:w="2347" w:type="dxa"/>
            <w:noWrap w:val="0"/>
            <w:tcMar>
              <w:top w:w="0" w:type="dxa"/>
              <w:left w:w="57" w:type="dxa"/>
              <w:bottom w:w="0" w:type="dxa"/>
              <w:right w:w="57" w:type="dxa"/>
            </w:tcMar>
            <w:vAlign w:val="center"/>
          </w:tcPr>
          <w:p w14:paraId="625DE28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A02061802空气调节电器</w:t>
            </w:r>
          </w:p>
        </w:tc>
        <w:tc>
          <w:tcPr>
            <w:tcW w:w="1973" w:type="dxa"/>
            <w:noWrap w:val="0"/>
            <w:tcMar>
              <w:top w:w="0" w:type="dxa"/>
              <w:left w:w="57" w:type="dxa"/>
              <w:bottom w:w="0" w:type="dxa"/>
              <w:right w:w="57" w:type="dxa"/>
            </w:tcMar>
            <w:vAlign w:val="center"/>
          </w:tcPr>
          <w:p w14:paraId="14DB5F0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A0206180203空调机</w:t>
            </w:r>
          </w:p>
        </w:tc>
        <w:tc>
          <w:tcPr>
            <w:tcW w:w="3111" w:type="dxa"/>
            <w:noWrap w:val="0"/>
            <w:tcMar>
              <w:top w:w="0" w:type="dxa"/>
              <w:left w:w="57" w:type="dxa"/>
              <w:bottom w:w="0" w:type="dxa"/>
              <w:right w:w="57" w:type="dxa"/>
            </w:tcMar>
            <w:vAlign w:val="center"/>
          </w:tcPr>
          <w:p w14:paraId="5991CFF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HJ2535房间空气调节器</w:t>
            </w:r>
          </w:p>
        </w:tc>
      </w:tr>
      <w:tr w14:paraId="0FDB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vMerge w:val="continue"/>
            <w:noWrap w:val="0"/>
            <w:tcMar>
              <w:top w:w="0" w:type="dxa"/>
              <w:left w:w="57" w:type="dxa"/>
              <w:bottom w:w="0" w:type="dxa"/>
              <w:right w:w="57" w:type="dxa"/>
            </w:tcMar>
            <w:vAlign w:val="center"/>
          </w:tcPr>
          <w:p w14:paraId="626528E0">
            <w:pPr>
              <w:autoSpaceDE/>
              <w:autoSpaceDN/>
              <w:ind w:left="128" w:right="108" w:hanging="26"/>
              <w:rPr>
                <w:rFonts w:hint="default" w:ascii="Calibri" w:hAnsi="Calibri" w:cs="Calibri"/>
                <w:i w:val="0"/>
                <w:iCs w:val="0"/>
                <w:spacing w:val="6"/>
                <w:sz w:val="21"/>
                <w:szCs w:val="21"/>
                <w:lang w:eastAsia="en-US"/>
              </w:rPr>
            </w:pPr>
          </w:p>
        </w:tc>
        <w:tc>
          <w:tcPr>
            <w:tcW w:w="1288" w:type="dxa"/>
            <w:vMerge w:val="continue"/>
            <w:noWrap w:val="0"/>
            <w:tcMar>
              <w:top w:w="0" w:type="dxa"/>
              <w:left w:w="57" w:type="dxa"/>
              <w:bottom w:w="0" w:type="dxa"/>
              <w:right w:w="57" w:type="dxa"/>
            </w:tcMar>
            <w:vAlign w:val="center"/>
          </w:tcPr>
          <w:p w14:paraId="302B20A2">
            <w:pPr>
              <w:autoSpaceDE/>
              <w:autoSpaceDN/>
              <w:ind w:left="128" w:right="108" w:hanging="26"/>
              <w:rPr>
                <w:rFonts w:hint="default" w:ascii="Calibri" w:hAnsi="Calibri" w:cs="Calibri"/>
                <w:i w:val="0"/>
                <w:iCs w:val="0"/>
                <w:spacing w:val="6"/>
                <w:sz w:val="21"/>
                <w:szCs w:val="21"/>
                <w:lang w:eastAsia="en-US"/>
              </w:rPr>
            </w:pPr>
          </w:p>
        </w:tc>
        <w:tc>
          <w:tcPr>
            <w:tcW w:w="2347" w:type="dxa"/>
            <w:noWrap w:val="0"/>
            <w:tcMar>
              <w:top w:w="0" w:type="dxa"/>
              <w:left w:w="57" w:type="dxa"/>
              <w:bottom w:w="0" w:type="dxa"/>
              <w:right w:w="57" w:type="dxa"/>
            </w:tcMar>
            <w:vAlign w:val="center"/>
          </w:tcPr>
          <w:p w14:paraId="3C7BB09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A02061808热水器</w:t>
            </w:r>
          </w:p>
        </w:tc>
        <w:tc>
          <w:tcPr>
            <w:tcW w:w="1973" w:type="dxa"/>
            <w:noWrap w:val="0"/>
            <w:tcMar>
              <w:top w:w="0" w:type="dxa"/>
              <w:left w:w="57" w:type="dxa"/>
              <w:bottom w:w="0" w:type="dxa"/>
              <w:right w:w="57" w:type="dxa"/>
            </w:tcMar>
            <w:vAlign w:val="center"/>
          </w:tcPr>
          <w:p w14:paraId="16A4300B">
            <w:pPr>
              <w:autoSpaceDE/>
              <w:autoSpaceDN/>
              <w:ind w:left="128" w:right="108" w:hanging="26"/>
              <w:rPr>
                <w:rFonts w:hint="default" w:ascii="Calibri" w:hAnsi="Calibri" w:cs="Calibri"/>
                <w:i w:val="0"/>
                <w:iCs w:val="0"/>
                <w:spacing w:val="6"/>
                <w:sz w:val="21"/>
                <w:szCs w:val="21"/>
                <w:lang w:eastAsia="en-US"/>
              </w:rPr>
            </w:pPr>
          </w:p>
        </w:tc>
        <w:tc>
          <w:tcPr>
            <w:tcW w:w="3111" w:type="dxa"/>
            <w:noWrap w:val="0"/>
            <w:tcMar>
              <w:top w:w="0" w:type="dxa"/>
              <w:left w:w="57" w:type="dxa"/>
              <w:bottom w:w="0" w:type="dxa"/>
              <w:right w:w="57" w:type="dxa"/>
            </w:tcMar>
            <w:vAlign w:val="center"/>
          </w:tcPr>
          <w:p w14:paraId="3BF75D5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HJ/T362太阳能集热器</w:t>
            </w:r>
          </w:p>
        </w:tc>
      </w:tr>
      <w:tr w14:paraId="339B3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44C0838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13</w:t>
            </w:r>
          </w:p>
        </w:tc>
        <w:tc>
          <w:tcPr>
            <w:tcW w:w="1288" w:type="dxa"/>
            <w:noWrap w:val="0"/>
            <w:tcMar>
              <w:top w:w="0" w:type="dxa"/>
              <w:left w:w="57" w:type="dxa"/>
              <w:bottom w:w="0" w:type="dxa"/>
              <w:right w:w="57" w:type="dxa"/>
            </w:tcMar>
            <w:vAlign w:val="center"/>
          </w:tcPr>
          <w:p w14:paraId="628BD69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A020619照明设备</w:t>
            </w:r>
          </w:p>
        </w:tc>
        <w:tc>
          <w:tcPr>
            <w:tcW w:w="2347" w:type="dxa"/>
            <w:noWrap w:val="0"/>
            <w:tcMar>
              <w:top w:w="0" w:type="dxa"/>
              <w:left w:w="57" w:type="dxa"/>
              <w:bottom w:w="0" w:type="dxa"/>
              <w:right w:w="57" w:type="dxa"/>
            </w:tcMar>
            <w:vAlign w:val="center"/>
          </w:tcPr>
          <w:p w14:paraId="10A2A18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A02061908室内照明灯具</w:t>
            </w:r>
          </w:p>
        </w:tc>
        <w:tc>
          <w:tcPr>
            <w:tcW w:w="1973" w:type="dxa"/>
            <w:noWrap w:val="0"/>
            <w:tcMar>
              <w:top w:w="0" w:type="dxa"/>
              <w:left w:w="57" w:type="dxa"/>
              <w:bottom w:w="0" w:type="dxa"/>
              <w:right w:w="57" w:type="dxa"/>
            </w:tcMar>
            <w:vAlign w:val="center"/>
          </w:tcPr>
          <w:p w14:paraId="34F425E4">
            <w:pPr>
              <w:autoSpaceDE/>
              <w:autoSpaceDN/>
              <w:ind w:left="128" w:right="108" w:hanging="26"/>
              <w:rPr>
                <w:rFonts w:hint="default" w:ascii="Calibri" w:hAnsi="Calibri" w:cs="Calibri"/>
                <w:i w:val="0"/>
                <w:iCs w:val="0"/>
                <w:spacing w:val="6"/>
                <w:sz w:val="21"/>
                <w:szCs w:val="21"/>
                <w:lang w:eastAsia="en-US"/>
              </w:rPr>
            </w:pPr>
          </w:p>
        </w:tc>
        <w:tc>
          <w:tcPr>
            <w:tcW w:w="3111" w:type="dxa"/>
            <w:noWrap w:val="0"/>
            <w:tcMar>
              <w:top w:w="0" w:type="dxa"/>
              <w:left w:w="57" w:type="dxa"/>
              <w:bottom w:w="0" w:type="dxa"/>
              <w:right w:w="57" w:type="dxa"/>
            </w:tcMar>
            <w:vAlign w:val="center"/>
          </w:tcPr>
          <w:p w14:paraId="02C24BD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HJ2518照明光源</w:t>
            </w:r>
          </w:p>
        </w:tc>
      </w:tr>
      <w:tr w14:paraId="4AE79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1C696D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14</w:t>
            </w:r>
          </w:p>
        </w:tc>
        <w:tc>
          <w:tcPr>
            <w:tcW w:w="1288" w:type="dxa"/>
            <w:noWrap w:val="0"/>
            <w:tcMar>
              <w:top w:w="0" w:type="dxa"/>
              <w:left w:w="57" w:type="dxa"/>
              <w:bottom w:w="0" w:type="dxa"/>
              <w:right w:w="57" w:type="dxa"/>
            </w:tcMar>
            <w:vAlign w:val="center"/>
          </w:tcPr>
          <w:p w14:paraId="5513682C">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A020810传真及数据数字通信设备</w:t>
            </w:r>
          </w:p>
        </w:tc>
        <w:tc>
          <w:tcPr>
            <w:tcW w:w="2347" w:type="dxa"/>
            <w:noWrap w:val="0"/>
            <w:tcMar>
              <w:top w:w="0" w:type="dxa"/>
              <w:left w:w="57" w:type="dxa"/>
              <w:bottom w:w="0" w:type="dxa"/>
              <w:right w:w="57" w:type="dxa"/>
            </w:tcMar>
            <w:vAlign w:val="center"/>
          </w:tcPr>
          <w:p w14:paraId="4BF2353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A02081001传真通信设备</w:t>
            </w:r>
          </w:p>
        </w:tc>
        <w:tc>
          <w:tcPr>
            <w:tcW w:w="1973" w:type="dxa"/>
            <w:noWrap w:val="0"/>
            <w:tcMar>
              <w:top w:w="0" w:type="dxa"/>
              <w:left w:w="57" w:type="dxa"/>
              <w:bottom w:w="0" w:type="dxa"/>
              <w:right w:w="57" w:type="dxa"/>
            </w:tcMar>
            <w:vAlign w:val="center"/>
          </w:tcPr>
          <w:p w14:paraId="62279F8F">
            <w:pPr>
              <w:autoSpaceDE/>
              <w:autoSpaceDN/>
              <w:ind w:left="128" w:right="108" w:hanging="26"/>
              <w:rPr>
                <w:rFonts w:hint="default" w:ascii="Calibri" w:hAnsi="Calibri" w:cs="Calibri"/>
                <w:i w:val="0"/>
                <w:iCs w:val="0"/>
                <w:spacing w:val="6"/>
                <w:sz w:val="21"/>
                <w:szCs w:val="21"/>
                <w:lang w:eastAsia="en-US"/>
              </w:rPr>
            </w:pPr>
          </w:p>
        </w:tc>
        <w:tc>
          <w:tcPr>
            <w:tcW w:w="3111" w:type="dxa"/>
            <w:noWrap w:val="0"/>
            <w:tcMar>
              <w:top w:w="0" w:type="dxa"/>
              <w:left w:w="57" w:type="dxa"/>
              <w:bottom w:w="0" w:type="dxa"/>
              <w:right w:w="57" w:type="dxa"/>
            </w:tcMar>
            <w:vAlign w:val="center"/>
          </w:tcPr>
          <w:p w14:paraId="39D932FC">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HJ2512打印机、传真机及多功能一体机</w:t>
            </w:r>
          </w:p>
        </w:tc>
      </w:tr>
      <w:tr w14:paraId="50C9B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tcMar>
              <w:top w:w="0" w:type="dxa"/>
              <w:left w:w="57" w:type="dxa"/>
              <w:bottom w:w="0" w:type="dxa"/>
              <w:right w:w="57" w:type="dxa"/>
            </w:tcMar>
            <w:vAlign w:val="center"/>
          </w:tcPr>
          <w:p w14:paraId="3166898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15</w:t>
            </w:r>
          </w:p>
        </w:tc>
        <w:tc>
          <w:tcPr>
            <w:tcW w:w="1288" w:type="dxa"/>
            <w:noWrap w:val="0"/>
            <w:tcMar>
              <w:top w:w="0" w:type="dxa"/>
              <w:left w:w="57" w:type="dxa"/>
              <w:bottom w:w="0" w:type="dxa"/>
              <w:right w:w="57" w:type="dxa"/>
            </w:tcMar>
            <w:vAlign w:val="center"/>
          </w:tcPr>
          <w:p w14:paraId="52CEAF6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A020910电视设备</w:t>
            </w:r>
          </w:p>
        </w:tc>
        <w:tc>
          <w:tcPr>
            <w:tcW w:w="2347" w:type="dxa"/>
            <w:noWrap w:val="0"/>
            <w:tcMar>
              <w:top w:w="0" w:type="dxa"/>
              <w:left w:w="57" w:type="dxa"/>
              <w:bottom w:w="0" w:type="dxa"/>
              <w:right w:w="57" w:type="dxa"/>
            </w:tcMar>
            <w:vAlign w:val="center"/>
          </w:tcPr>
          <w:p w14:paraId="5FD65340">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A02091001普通电视设备（电视机）</w:t>
            </w:r>
          </w:p>
        </w:tc>
        <w:tc>
          <w:tcPr>
            <w:tcW w:w="1973" w:type="dxa"/>
            <w:noWrap w:val="0"/>
            <w:tcMar>
              <w:top w:w="0" w:type="dxa"/>
              <w:left w:w="57" w:type="dxa"/>
              <w:bottom w:w="0" w:type="dxa"/>
              <w:right w:w="57" w:type="dxa"/>
            </w:tcMar>
            <w:vAlign w:val="center"/>
          </w:tcPr>
          <w:p w14:paraId="6DC25984">
            <w:pPr>
              <w:autoSpaceDE/>
              <w:autoSpaceDN/>
              <w:ind w:left="128" w:right="108" w:hanging="26"/>
              <w:rPr>
                <w:rFonts w:hint="default" w:ascii="Calibri" w:hAnsi="Calibri" w:cs="Calibri"/>
                <w:i w:val="0"/>
                <w:iCs w:val="0"/>
                <w:spacing w:val="6"/>
                <w:sz w:val="21"/>
                <w:szCs w:val="21"/>
                <w:lang w:eastAsia="zh-CN"/>
              </w:rPr>
            </w:pPr>
          </w:p>
        </w:tc>
        <w:tc>
          <w:tcPr>
            <w:tcW w:w="3111" w:type="dxa"/>
            <w:noWrap w:val="0"/>
            <w:tcMar>
              <w:top w:w="0" w:type="dxa"/>
              <w:left w:w="57" w:type="dxa"/>
              <w:bottom w:w="0" w:type="dxa"/>
              <w:right w:w="57" w:type="dxa"/>
            </w:tcMar>
            <w:vAlign w:val="center"/>
          </w:tcPr>
          <w:p w14:paraId="4A27250B">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HJ2506彩色电视广播接收机</w:t>
            </w:r>
          </w:p>
        </w:tc>
      </w:tr>
      <w:tr w14:paraId="02E4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89D262B">
            <w:pPr>
              <w:autoSpaceDE/>
              <w:autoSpaceDN/>
              <w:ind w:left="128" w:right="108" w:hanging="26"/>
              <w:rPr>
                <w:rFonts w:hint="default" w:ascii="Calibri" w:hAnsi="Calibri" w:cs="Calibri"/>
                <w:i w:val="0"/>
                <w:iCs w:val="0"/>
                <w:spacing w:val="6"/>
                <w:sz w:val="21"/>
                <w:szCs w:val="21"/>
                <w:lang w:eastAsia="zh-CN"/>
              </w:rPr>
            </w:pPr>
          </w:p>
        </w:tc>
        <w:tc>
          <w:tcPr>
            <w:tcW w:w="1288" w:type="dxa"/>
            <w:noWrap w:val="0"/>
            <w:vAlign w:val="center"/>
          </w:tcPr>
          <w:p w14:paraId="3F216AF3">
            <w:pPr>
              <w:autoSpaceDE/>
              <w:autoSpaceDN/>
              <w:ind w:left="128" w:right="108" w:hanging="26"/>
              <w:rPr>
                <w:rFonts w:hint="default" w:ascii="Calibri" w:hAnsi="Calibri" w:cs="Calibri"/>
                <w:i w:val="0"/>
                <w:iCs w:val="0"/>
                <w:spacing w:val="6"/>
                <w:sz w:val="21"/>
                <w:szCs w:val="21"/>
                <w:lang w:eastAsia="zh-CN"/>
              </w:rPr>
            </w:pPr>
          </w:p>
        </w:tc>
        <w:tc>
          <w:tcPr>
            <w:tcW w:w="2347" w:type="dxa"/>
            <w:noWrap w:val="0"/>
            <w:vAlign w:val="center"/>
          </w:tcPr>
          <w:p w14:paraId="6F0F4BA6">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A02091003特殊功能应用电视设备</w:t>
            </w:r>
          </w:p>
        </w:tc>
        <w:tc>
          <w:tcPr>
            <w:tcW w:w="1973" w:type="dxa"/>
            <w:noWrap w:val="0"/>
            <w:vAlign w:val="center"/>
          </w:tcPr>
          <w:p w14:paraId="39BA46DC">
            <w:pPr>
              <w:autoSpaceDE/>
              <w:autoSpaceDN/>
              <w:ind w:left="128" w:right="108" w:hanging="26"/>
              <w:rPr>
                <w:rFonts w:hint="default" w:ascii="Calibri" w:hAnsi="Calibri" w:cs="Calibri"/>
                <w:i w:val="0"/>
                <w:iCs w:val="0"/>
                <w:spacing w:val="6"/>
                <w:sz w:val="21"/>
                <w:szCs w:val="21"/>
                <w:lang w:eastAsia="zh-CN"/>
              </w:rPr>
            </w:pPr>
          </w:p>
        </w:tc>
        <w:tc>
          <w:tcPr>
            <w:tcW w:w="3111" w:type="dxa"/>
            <w:noWrap w:val="0"/>
            <w:vAlign w:val="center"/>
          </w:tcPr>
          <w:p w14:paraId="4D9314A8">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HJ2506彩色电视广播接收机</w:t>
            </w:r>
          </w:p>
        </w:tc>
      </w:tr>
      <w:tr w14:paraId="630E7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36A17C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16</w:t>
            </w:r>
          </w:p>
        </w:tc>
        <w:tc>
          <w:tcPr>
            <w:tcW w:w="1288" w:type="dxa"/>
            <w:noWrap w:val="0"/>
            <w:vAlign w:val="center"/>
          </w:tcPr>
          <w:p w14:paraId="05CB921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A0601床类</w:t>
            </w:r>
          </w:p>
        </w:tc>
        <w:tc>
          <w:tcPr>
            <w:tcW w:w="2347" w:type="dxa"/>
            <w:noWrap w:val="0"/>
            <w:vAlign w:val="center"/>
          </w:tcPr>
          <w:p w14:paraId="608FF00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A060101钢木床类</w:t>
            </w:r>
          </w:p>
        </w:tc>
        <w:tc>
          <w:tcPr>
            <w:tcW w:w="1973" w:type="dxa"/>
            <w:noWrap w:val="0"/>
            <w:vAlign w:val="center"/>
          </w:tcPr>
          <w:p w14:paraId="5D2D33AD">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0916C6C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6378A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58B2852">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6F3F8E17">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5342796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A060104木制床类</w:t>
            </w:r>
          </w:p>
        </w:tc>
        <w:tc>
          <w:tcPr>
            <w:tcW w:w="1973" w:type="dxa"/>
            <w:noWrap w:val="0"/>
            <w:vAlign w:val="center"/>
          </w:tcPr>
          <w:p w14:paraId="54F93C12">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73A2B5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3E338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172BA53">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5CA755DD">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080F093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A060199其他床类</w:t>
            </w:r>
          </w:p>
        </w:tc>
        <w:tc>
          <w:tcPr>
            <w:tcW w:w="1973" w:type="dxa"/>
            <w:noWrap w:val="0"/>
            <w:vAlign w:val="center"/>
          </w:tcPr>
          <w:p w14:paraId="25D299EB">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62CDCC0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1AC56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AC5747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17</w:t>
            </w:r>
          </w:p>
        </w:tc>
        <w:tc>
          <w:tcPr>
            <w:tcW w:w="1288" w:type="dxa"/>
            <w:noWrap w:val="0"/>
            <w:vAlign w:val="center"/>
          </w:tcPr>
          <w:p w14:paraId="2540312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A0602台、桌类</w:t>
            </w:r>
          </w:p>
        </w:tc>
        <w:tc>
          <w:tcPr>
            <w:tcW w:w="2347" w:type="dxa"/>
            <w:noWrap w:val="0"/>
            <w:vAlign w:val="center"/>
          </w:tcPr>
          <w:p w14:paraId="1E17B14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A060201钢木台、桌类</w:t>
            </w:r>
          </w:p>
        </w:tc>
        <w:tc>
          <w:tcPr>
            <w:tcW w:w="1973" w:type="dxa"/>
            <w:noWrap w:val="0"/>
            <w:vAlign w:val="center"/>
          </w:tcPr>
          <w:p w14:paraId="3369180C">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C27BE8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27A1B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BAD672D">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66641B68">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2BBCC21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A060205木制台、桌类</w:t>
            </w:r>
          </w:p>
        </w:tc>
        <w:tc>
          <w:tcPr>
            <w:tcW w:w="1973" w:type="dxa"/>
            <w:noWrap w:val="0"/>
            <w:vAlign w:val="center"/>
          </w:tcPr>
          <w:p w14:paraId="21C77EEC">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404365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19675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4B38BF7">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54918F20">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08BD5E7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A060299其他台、桌类</w:t>
            </w:r>
          </w:p>
        </w:tc>
        <w:tc>
          <w:tcPr>
            <w:tcW w:w="1973" w:type="dxa"/>
            <w:noWrap w:val="0"/>
            <w:vAlign w:val="center"/>
          </w:tcPr>
          <w:p w14:paraId="0678C836">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C821C6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5520E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7422DC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18</w:t>
            </w:r>
          </w:p>
        </w:tc>
        <w:tc>
          <w:tcPr>
            <w:tcW w:w="1288" w:type="dxa"/>
            <w:noWrap w:val="0"/>
            <w:vAlign w:val="center"/>
          </w:tcPr>
          <w:p w14:paraId="1D31A61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A0603椅凳类</w:t>
            </w:r>
          </w:p>
        </w:tc>
        <w:tc>
          <w:tcPr>
            <w:tcW w:w="2347" w:type="dxa"/>
            <w:noWrap w:val="0"/>
            <w:vAlign w:val="center"/>
          </w:tcPr>
          <w:p w14:paraId="2928952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A060301金属骨架为主的椅凳类</w:t>
            </w:r>
          </w:p>
        </w:tc>
        <w:tc>
          <w:tcPr>
            <w:tcW w:w="1973" w:type="dxa"/>
            <w:noWrap w:val="0"/>
            <w:vAlign w:val="center"/>
          </w:tcPr>
          <w:p w14:paraId="453C5C59">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C6E047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0DEA3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6D4F9A6">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001B8D46">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D37E7B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A060302木骨架为主的椅凳类</w:t>
            </w:r>
          </w:p>
        </w:tc>
        <w:tc>
          <w:tcPr>
            <w:tcW w:w="1973" w:type="dxa"/>
            <w:noWrap w:val="0"/>
            <w:vAlign w:val="center"/>
          </w:tcPr>
          <w:p w14:paraId="1EED339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F34BE2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5D319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5D7D1FC">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28DFE7A7">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55EF8FF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A060399其他椅凳类</w:t>
            </w:r>
          </w:p>
        </w:tc>
        <w:tc>
          <w:tcPr>
            <w:tcW w:w="1973" w:type="dxa"/>
            <w:noWrap w:val="0"/>
            <w:vAlign w:val="center"/>
          </w:tcPr>
          <w:p w14:paraId="33C450E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8B40E6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2E7BC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242B75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19</w:t>
            </w:r>
          </w:p>
        </w:tc>
        <w:tc>
          <w:tcPr>
            <w:tcW w:w="1288" w:type="dxa"/>
            <w:noWrap w:val="0"/>
            <w:vAlign w:val="center"/>
          </w:tcPr>
          <w:p w14:paraId="55DF3D8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A0604沙发类</w:t>
            </w:r>
          </w:p>
        </w:tc>
        <w:tc>
          <w:tcPr>
            <w:tcW w:w="2347" w:type="dxa"/>
            <w:noWrap w:val="0"/>
            <w:vAlign w:val="center"/>
          </w:tcPr>
          <w:p w14:paraId="592DD5A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A060499其他沙发类</w:t>
            </w:r>
          </w:p>
        </w:tc>
        <w:tc>
          <w:tcPr>
            <w:tcW w:w="1973" w:type="dxa"/>
            <w:noWrap w:val="0"/>
            <w:vAlign w:val="center"/>
          </w:tcPr>
          <w:p w14:paraId="12FC398D">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079627B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57438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A35CAF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20</w:t>
            </w:r>
          </w:p>
        </w:tc>
        <w:tc>
          <w:tcPr>
            <w:tcW w:w="1288" w:type="dxa"/>
            <w:noWrap w:val="0"/>
            <w:vAlign w:val="center"/>
          </w:tcPr>
          <w:p w14:paraId="7E2EC3F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A0605柜类</w:t>
            </w:r>
          </w:p>
        </w:tc>
        <w:tc>
          <w:tcPr>
            <w:tcW w:w="2347" w:type="dxa"/>
            <w:noWrap w:val="0"/>
            <w:vAlign w:val="center"/>
          </w:tcPr>
          <w:p w14:paraId="2D4F113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A060501木质柜类</w:t>
            </w:r>
          </w:p>
        </w:tc>
        <w:tc>
          <w:tcPr>
            <w:tcW w:w="1973" w:type="dxa"/>
            <w:noWrap w:val="0"/>
            <w:vAlign w:val="center"/>
          </w:tcPr>
          <w:p w14:paraId="0572C7D3">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D011E9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0E292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884F997">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38B334DA">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69A65DA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A060503金属质柜类</w:t>
            </w:r>
          </w:p>
        </w:tc>
        <w:tc>
          <w:tcPr>
            <w:tcW w:w="1973" w:type="dxa"/>
            <w:noWrap w:val="0"/>
            <w:vAlign w:val="center"/>
          </w:tcPr>
          <w:p w14:paraId="05EB33A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536B6A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0ABC5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8CC2B68">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73052662">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273CBD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A060599其他柜类</w:t>
            </w:r>
          </w:p>
        </w:tc>
        <w:tc>
          <w:tcPr>
            <w:tcW w:w="1973" w:type="dxa"/>
            <w:noWrap w:val="0"/>
            <w:vAlign w:val="center"/>
          </w:tcPr>
          <w:p w14:paraId="41524853">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D7CDFD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24AC6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A8561F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21</w:t>
            </w:r>
          </w:p>
        </w:tc>
        <w:tc>
          <w:tcPr>
            <w:tcW w:w="1288" w:type="dxa"/>
            <w:noWrap w:val="0"/>
            <w:vAlign w:val="center"/>
          </w:tcPr>
          <w:p w14:paraId="61A547F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A0606架类</w:t>
            </w:r>
          </w:p>
        </w:tc>
        <w:tc>
          <w:tcPr>
            <w:tcW w:w="2347" w:type="dxa"/>
            <w:noWrap w:val="0"/>
            <w:vAlign w:val="center"/>
          </w:tcPr>
          <w:p w14:paraId="79DBEC4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A060601木质架类</w:t>
            </w:r>
          </w:p>
        </w:tc>
        <w:tc>
          <w:tcPr>
            <w:tcW w:w="1973" w:type="dxa"/>
            <w:noWrap w:val="0"/>
            <w:vAlign w:val="center"/>
          </w:tcPr>
          <w:p w14:paraId="6BA14EFF">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6A99DE1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024FA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E768C4E">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08470F63">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58055C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A060602金属质架类</w:t>
            </w:r>
          </w:p>
        </w:tc>
        <w:tc>
          <w:tcPr>
            <w:tcW w:w="1973" w:type="dxa"/>
            <w:noWrap w:val="0"/>
            <w:vAlign w:val="center"/>
          </w:tcPr>
          <w:p w14:paraId="2866B4FB">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8CDC6D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3B1CB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036833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22</w:t>
            </w:r>
          </w:p>
        </w:tc>
        <w:tc>
          <w:tcPr>
            <w:tcW w:w="1288" w:type="dxa"/>
            <w:noWrap w:val="0"/>
            <w:vAlign w:val="center"/>
          </w:tcPr>
          <w:p w14:paraId="1044391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A0607屏风类</w:t>
            </w:r>
          </w:p>
        </w:tc>
        <w:tc>
          <w:tcPr>
            <w:tcW w:w="2347" w:type="dxa"/>
            <w:noWrap w:val="0"/>
            <w:vAlign w:val="center"/>
          </w:tcPr>
          <w:p w14:paraId="7BC7D43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A060701木质屏风类</w:t>
            </w:r>
          </w:p>
        </w:tc>
        <w:tc>
          <w:tcPr>
            <w:tcW w:w="1973" w:type="dxa"/>
            <w:noWrap w:val="0"/>
            <w:vAlign w:val="center"/>
          </w:tcPr>
          <w:p w14:paraId="08C625E8">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60489B6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23520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E928D31">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767CC29F">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5041822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A060702金属质屏风类</w:t>
            </w:r>
          </w:p>
        </w:tc>
        <w:tc>
          <w:tcPr>
            <w:tcW w:w="1973" w:type="dxa"/>
            <w:noWrap w:val="0"/>
            <w:vAlign w:val="center"/>
          </w:tcPr>
          <w:p w14:paraId="28D1DB03">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801E02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6D0EB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6AB8E1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23</w:t>
            </w:r>
          </w:p>
        </w:tc>
        <w:tc>
          <w:tcPr>
            <w:tcW w:w="1288" w:type="dxa"/>
            <w:noWrap w:val="0"/>
            <w:vAlign w:val="center"/>
          </w:tcPr>
          <w:p w14:paraId="46F898C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A060804水池</w:t>
            </w:r>
          </w:p>
        </w:tc>
        <w:tc>
          <w:tcPr>
            <w:tcW w:w="2347" w:type="dxa"/>
            <w:noWrap w:val="0"/>
            <w:vAlign w:val="center"/>
          </w:tcPr>
          <w:p w14:paraId="068F6AB8">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4A21F92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AF0C30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HJ/T296卫生陶瓷</w:t>
            </w:r>
          </w:p>
        </w:tc>
      </w:tr>
      <w:tr w14:paraId="6A51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09ECB7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24</w:t>
            </w:r>
          </w:p>
        </w:tc>
        <w:tc>
          <w:tcPr>
            <w:tcW w:w="1288" w:type="dxa"/>
            <w:noWrap w:val="0"/>
            <w:vAlign w:val="center"/>
          </w:tcPr>
          <w:p w14:paraId="7ED0D48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A060805便器</w:t>
            </w:r>
          </w:p>
        </w:tc>
        <w:tc>
          <w:tcPr>
            <w:tcW w:w="2347" w:type="dxa"/>
            <w:noWrap w:val="0"/>
            <w:vAlign w:val="center"/>
          </w:tcPr>
          <w:p w14:paraId="4F19F00B">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376C70C9">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84C0B7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HJ/T296卫生陶瓷</w:t>
            </w:r>
          </w:p>
        </w:tc>
      </w:tr>
      <w:tr w14:paraId="548DD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E8F90A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25</w:t>
            </w:r>
          </w:p>
        </w:tc>
        <w:tc>
          <w:tcPr>
            <w:tcW w:w="1288" w:type="dxa"/>
            <w:noWrap w:val="0"/>
            <w:vAlign w:val="center"/>
          </w:tcPr>
          <w:p w14:paraId="4BF4BCD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A060806水嘴</w:t>
            </w:r>
          </w:p>
        </w:tc>
        <w:tc>
          <w:tcPr>
            <w:tcW w:w="2347" w:type="dxa"/>
            <w:noWrap w:val="0"/>
            <w:vAlign w:val="center"/>
          </w:tcPr>
          <w:p w14:paraId="53F40BDB">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2C3D86E4">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6194CD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HJ/T411水嘴</w:t>
            </w:r>
          </w:p>
        </w:tc>
      </w:tr>
      <w:tr w14:paraId="372D8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FB3CE4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26</w:t>
            </w:r>
          </w:p>
        </w:tc>
        <w:tc>
          <w:tcPr>
            <w:tcW w:w="1288" w:type="dxa"/>
            <w:noWrap w:val="0"/>
            <w:vAlign w:val="center"/>
          </w:tcPr>
          <w:p w14:paraId="7D9EA35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A0609组合家具</w:t>
            </w:r>
          </w:p>
        </w:tc>
        <w:tc>
          <w:tcPr>
            <w:tcW w:w="2347" w:type="dxa"/>
            <w:noWrap w:val="0"/>
            <w:vAlign w:val="center"/>
          </w:tcPr>
          <w:p w14:paraId="2F001038">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6DA7002E">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86C268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7290E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B47BE5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27</w:t>
            </w:r>
          </w:p>
        </w:tc>
        <w:tc>
          <w:tcPr>
            <w:tcW w:w="1288" w:type="dxa"/>
            <w:noWrap w:val="0"/>
            <w:vAlign w:val="center"/>
          </w:tcPr>
          <w:p w14:paraId="2B424A2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A0610家用家具零配件</w:t>
            </w:r>
          </w:p>
        </w:tc>
        <w:tc>
          <w:tcPr>
            <w:tcW w:w="2347" w:type="dxa"/>
            <w:noWrap w:val="0"/>
            <w:vAlign w:val="center"/>
          </w:tcPr>
          <w:p w14:paraId="3B494FA6">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525B04C0">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133E24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217F2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B72F4A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28</w:t>
            </w:r>
          </w:p>
        </w:tc>
        <w:tc>
          <w:tcPr>
            <w:tcW w:w="1288" w:type="dxa"/>
            <w:noWrap w:val="0"/>
            <w:vAlign w:val="center"/>
          </w:tcPr>
          <w:p w14:paraId="3B93A2A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A0699其他家具用具</w:t>
            </w:r>
          </w:p>
        </w:tc>
        <w:tc>
          <w:tcPr>
            <w:tcW w:w="2347" w:type="dxa"/>
            <w:noWrap w:val="0"/>
            <w:vAlign w:val="center"/>
          </w:tcPr>
          <w:p w14:paraId="27F5A20A">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61F5D28F">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0411BB0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HJ2547家具/HJ2540木塑制品</w:t>
            </w:r>
          </w:p>
        </w:tc>
      </w:tr>
      <w:tr w14:paraId="4C9BC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3A813A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29</w:t>
            </w:r>
          </w:p>
        </w:tc>
        <w:tc>
          <w:tcPr>
            <w:tcW w:w="1288" w:type="dxa"/>
            <w:noWrap w:val="0"/>
            <w:vAlign w:val="center"/>
          </w:tcPr>
          <w:p w14:paraId="73CB8C9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A070101棉、化纤纺织及印染原料</w:t>
            </w:r>
          </w:p>
        </w:tc>
        <w:tc>
          <w:tcPr>
            <w:tcW w:w="2347" w:type="dxa"/>
            <w:noWrap w:val="0"/>
            <w:vAlign w:val="center"/>
          </w:tcPr>
          <w:p w14:paraId="0E1D9B50">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13EDEFA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D988DB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HJ2546纺织产品</w:t>
            </w:r>
          </w:p>
        </w:tc>
      </w:tr>
      <w:tr w14:paraId="5CCA8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52A1C9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30</w:t>
            </w:r>
          </w:p>
        </w:tc>
        <w:tc>
          <w:tcPr>
            <w:tcW w:w="1288" w:type="dxa"/>
            <w:noWrap w:val="0"/>
            <w:vAlign w:val="center"/>
          </w:tcPr>
          <w:p w14:paraId="16BC720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A090101复印纸</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包括再生复印纸</w:t>
            </w:r>
            <w:r>
              <w:rPr>
                <w:rFonts w:hint="default" w:ascii="Calibri" w:hAnsi="Calibri" w:cs="Calibri"/>
                <w:i w:val="0"/>
                <w:iCs w:val="0"/>
                <w:spacing w:val="6"/>
                <w:sz w:val="21"/>
                <w:szCs w:val="21"/>
                <w:lang w:eastAsia="zh-CN"/>
              </w:rPr>
              <w:t>）</w:t>
            </w:r>
          </w:p>
        </w:tc>
        <w:tc>
          <w:tcPr>
            <w:tcW w:w="2347" w:type="dxa"/>
            <w:noWrap w:val="0"/>
            <w:vAlign w:val="center"/>
          </w:tcPr>
          <w:p w14:paraId="206B0416">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4DDD4434">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05B00C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HJ410文化用纸</w:t>
            </w:r>
          </w:p>
        </w:tc>
      </w:tr>
      <w:tr w14:paraId="5AEE4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2E8FFB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31</w:t>
            </w:r>
          </w:p>
        </w:tc>
        <w:tc>
          <w:tcPr>
            <w:tcW w:w="1288" w:type="dxa"/>
            <w:noWrap w:val="0"/>
            <w:vAlign w:val="center"/>
          </w:tcPr>
          <w:p w14:paraId="0243EA7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A090201鼓粉盒</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包括再生鼓粉盒</w:t>
            </w:r>
            <w:r>
              <w:rPr>
                <w:rFonts w:hint="default" w:ascii="Calibri" w:hAnsi="Calibri" w:cs="Calibri"/>
                <w:i w:val="0"/>
                <w:iCs w:val="0"/>
                <w:spacing w:val="6"/>
                <w:sz w:val="21"/>
                <w:szCs w:val="21"/>
                <w:lang w:eastAsia="zh-CN"/>
              </w:rPr>
              <w:t>）</w:t>
            </w:r>
          </w:p>
        </w:tc>
        <w:tc>
          <w:tcPr>
            <w:tcW w:w="2347" w:type="dxa"/>
            <w:noWrap w:val="0"/>
            <w:vAlign w:val="center"/>
          </w:tcPr>
          <w:p w14:paraId="02FD8F5E">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0D1BEEC2">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578FE7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HJ/T413再生鼓粉盒</w:t>
            </w:r>
          </w:p>
        </w:tc>
      </w:tr>
      <w:tr w14:paraId="23B9F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DFF3F7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32</w:t>
            </w:r>
          </w:p>
        </w:tc>
        <w:tc>
          <w:tcPr>
            <w:tcW w:w="1288" w:type="dxa"/>
            <w:noWrap w:val="0"/>
            <w:vAlign w:val="center"/>
          </w:tcPr>
          <w:p w14:paraId="2AF7230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A100203人造板</w:t>
            </w:r>
          </w:p>
        </w:tc>
        <w:tc>
          <w:tcPr>
            <w:tcW w:w="2347" w:type="dxa"/>
            <w:noWrap w:val="0"/>
            <w:vAlign w:val="center"/>
          </w:tcPr>
          <w:p w14:paraId="2246027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A10020301胶合板</w:t>
            </w:r>
          </w:p>
        </w:tc>
        <w:tc>
          <w:tcPr>
            <w:tcW w:w="1973" w:type="dxa"/>
            <w:noWrap w:val="0"/>
            <w:vAlign w:val="center"/>
          </w:tcPr>
          <w:p w14:paraId="53C4452B">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59D1F4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w:t>
            </w:r>
          </w:p>
        </w:tc>
      </w:tr>
      <w:tr w14:paraId="3D883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BEF36DE">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77DC5C14">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3F9C2C3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A10020302纤维板</w:t>
            </w:r>
          </w:p>
        </w:tc>
        <w:tc>
          <w:tcPr>
            <w:tcW w:w="1973" w:type="dxa"/>
            <w:noWrap w:val="0"/>
            <w:vAlign w:val="center"/>
          </w:tcPr>
          <w:p w14:paraId="17F3EA55">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421480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w:t>
            </w:r>
          </w:p>
        </w:tc>
      </w:tr>
      <w:tr w14:paraId="6B71E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BEAAF92">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6D39DCB1">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24D439C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A10020303刨花板</w:t>
            </w:r>
          </w:p>
        </w:tc>
        <w:tc>
          <w:tcPr>
            <w:tcW w:w="1973" w:type="dxa"/>
            <w:noWrap w:val="0"/>
            <w:vAlign w:val="center"/>
          </w:tcPr>
          <w:p w14:paraId="01137292">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4833E6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w:t>
            </w:r>
          </w:p>
        </w:tc>
      </w:tr>
      <w:tr w14:paraId="4D744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006B997">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5EF90264">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0674C4F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A10020304细木工板</w:t>
            </w:r>
          </w:p>
        </w:tc>
        <w:tc>
          <w:tcPr>
            <w:tcW w:w="1973" w:type="dxa"/>
            <w:noWrap w:val="0"/>
            <w:vAlign w:val="center"/>
          </w:tcPr>
          <w:p w14:paraId="4AA16E19">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51ADD9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w:t>
            </w:r>
          </w:p>
        </w:tc>
      </w:tr>
      <w:tr w14:paraId="2AC62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F94FC29">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7417255C">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007240E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A10020399其他人造板</w:t>
            </w:r>
          </w:p>
        </w:tc>
        <w:tc>
          <w:tcPr>
            <w:tcW w:w="1973" w:type="dxa"/>
            <w:noWrap w:val="0"/>
            <w:vAlign w:val="center"/>
          </w:tcPr>
          <w:p w14:paraId="7B029C62">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F6351A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w:t>
            </w:r>
          </w:p>
        </w:tc>
      </w:tr>
      <w:tr w14:paraId="6CE67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06BA0B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33</w:t>
            </w:r>
          </w:p>
        </w:tc>
        <w:tc>
          <w:tcPr>
            <w:tcW w:w="1288" w:type="dxa"/>
            <w:noWrap w:val="0"/>
            <w:vAlign w:val="center"/>
          </w:tcPr>
          <w:p w14:paraId="3D0EBFE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A100204二次加工材</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相关板材</w:t>
            </w:r>
          </w:p>
        </w:tc>
        <w:tc>
          <w:tcPr>
            <w:tcW w:w="2347" w:type="dxa"/>
            <w:noWrap w:val="0"/>
            <w:vAlign w:val="center"/>
          </w:tcPr>
          <w:p w14:paraId="5B801E7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A10020404人造板表面装饰板</w:t>
            </w:r>
          </w:p>
        </w:tc>
        <w:tc>
          <w:tcPr>
            <w:tcW w:w="1973" w:type="dxa"/>
            <w:noWrap w:val="0"/>
            <w:vAlign w:val="center"/>
          </w:tcPr>
          <w:p w14:paraId="6D70631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86A028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HJ571人造板及其制品/HJ2540木塑制品</w:t>
            </w:r>
          </w:p>
        </w:tc>
      </w:tr>
      <w:tr w14:paraId="0E8E7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3194B8A">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4C24061B">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705542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A10020404人造板表面装饰板</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地板</w:t>
            </w:r>
            <w:r>
              <w:rPr>
                <w:rFonts w:hint="default" w:ascii="Calibri" w:hAnsi="Calibri" w:cs="Calibri"/>
                <w:i w:val="0"/>
                <w:iCs w:val="0"/>
                <w:spacing w:val="6"/>
                <w:sz w:val="21"/>
                <w:szCs w:val="21"/>
                <w:lang w:eastAsia="zh-CN"/>
              </w:rPr>
              <w:t>）</w:t>
            </w:r>
          </w:p>
        </w:tc>
        <w:tc>
          <w:tcPr>
            <w:tcW w:w="1973" w:type="dxa"/>
            <w:noWrap w:val="0"/>
            <w:vAlign w:val="center"/>
          </w:tcPr>
          <w:p w14:paraId="4065347F">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E1D97F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HJ571人造板及其制品/HJ2540木塑制品</w:t>
            </w:r>
          </w:p>
        </w:tc>
      </w:tr>
      <w:tr w14:paraId="0A44E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8A9AD7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34</w:t>
            </w:r>
          </w:p>
        </w:tc>
        <w:tc>
          <w:tcPr>
            <w:tcW w:w="1288" w:type="dxa"/>
            <w:noWrap w:val="0"/>
            <w:vAlign w:val="center"/>
          </w:tcPr>
          <w:p w14:paraId="3E32A52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A100301水泥熟料及水泥</w:t>
            </w:r>
          </w:p>
        </w:tc>
        <w:tc>
          <w:tcPr>
            <w:tcW w:w="2347" w:type="dxa"/>
            <w:noWrap w:val="0"/>
            <w:vAlign w:val="center"/>
          </w:tcPr>
          <w:p w14:paraId="56B0149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A10030102水泥</w:t>
            </w:r>
          </w:p>
        </w:tc>
        <w:tc>
          <w:tcPr>
            <w:tcW w:w="1973" w:type="dxa"/>
            <w:noWrap w:val="0"/>
            <w:vAlign w:val="center"/>
          </w:tcPr>
          <w:p w14:paraId="09C40946">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6CC784A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HJ2519水泥</w:t>
            </w:r>
          </w:p>
        </w:tc>
      </w:tr>
      <w:tr w14:paraId="44317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6DF7F7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35</w:t>
            </w:r>
          </w:p>
        </w:tc>
        <w:tc>
          <w:tcPr>
            <w:tcW w:w="1288" w:type="dxa"/>
            <w:noWrap w:val="0"/>
            <w:vAlign w:val="center"/>
          </w:tcPr>
          <w:p w14:paraId="305DBBC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A100303水泥混凝土制品</w:t>
            </w:r>
          </w:p>
        </w:tc>
        <w:tc>
          <w:tcPr>
            <w:tcW w:w="2347" w:type="dxa"/>
            <w:noWrap w:val="0"/>
            <w:vAlign w:val="center"/>
          </w:tcPr>
          <w:p w14:paraId="3821475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A10030301商品混凝土</w:t>
            </w:r>
          </w:p>
        </w:tc>
        <w:tc>
          <w:tcPr>
            <w:tcW w:w="1973" w:type="dxa"/>
            <w:noWrap w:val="0"/>
            <w:vAlign w:val="center"/>
          </w:tcPr>
          <w:p w14:paraId="1034F9B4">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0D6AE34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HJ/T412预拌混凝土</w:t>
            </w:r>
          </w:p>
        </w:tc>
      </w:tr>
      <w:tr w14:paraId="2EBF7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C26A33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36</w:t>
            </w:r>
          </w:p>
        </w:tc>
        <w:tc>
          <w:tcPr>
            <w:tcW w:w="1288" w:type="dxa"/>
            <w:noWrap w:val="0"/>
            <w:vAlign w:val="center"/>
          </w:tcPr>
          <w:p w14:paraId="1C2CF63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A100304纤维增强水泥制品</w:t>
            </w:r>
          </w:p>
        </w:tc>
        <w:tc>
          <w:tcPr>
            <w:tcW w:w="2347" w:type="dxa"/>
            <w:noWrap w:val="0"/>
            <w:vAlign w:val="center"/>
          </w:tcPr>
          <w:p w14:paraId="4D50381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A10030402纤维增强硅酸钙板</w:t>
            </w:r>
          </w:p>
        </w:tc>
        <w:tc>
          <w:tcPr>
            <w:tcW w:w="1973" w:type="dxa"/>
            <w:noWrap w:val="0"/>
            <w:vAlign w:val="center"/>
          </w:tcPr>
          <w:p w14:paraId="56833DE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96A44C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05B35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648648F">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293C9CC5">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1511C2B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A10030403无石棉纤维水泥制品</w:t>
            </w:r>
          </w:p>
        </w:tc>
        <w:tc>
          <w:tcPr>
            <w:tcW w:w="1973" w:type="dxa"/>
            <w:noWrap w:val="0"/>
            <w:vAlign w:val="center"/>
          </w:tcPr>
          <w:p w14:paraId="6877C5C8">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9FE8CE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4A876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6916A637">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37</w:t>
            </w:r>
          </w:p>
        </w:tc>
        <w:tc>
          <w:tcPr>
            <w:tcW w:w="1288" w:type="dxa"/>
            <w:noWrap w:val="0"/>
            <w:vAlign w:val="center"/>
          </w:tcPr>
          <w:p w14:paraId="7C59DED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A100305轻质建筑材料及制品</w:t>
            </w:r>
          </w:p>
        </w:tc>
        <w:tc>
          <w:tcPr>
            <w:tcW w:w="2347" w:type="dxa"/>
            <w:noWrap w:val="0"/>
            <w:vAlign w:val="center"/>
          </w:tcPr>
          <w:p w14:paraId="2BAB53F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A10030501石膏板</w:t>
            </w:r>
          </w:p>
        </w:tc>
        <w:tc>
          <w:tcPr>
            <w:tcW w:w="1973" w:type="dxa"/>
            <w:noWrap w:val="0"/>
            <w:vAlign w:val="center"/>
          </w:tcPr>
          <w:p w14:paraId="4F5A6734">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17E279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01A45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D64E48E">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09AD48EF">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2231022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A10030503轻质隔墙条板</w:t>
            </w:r>
          </w:p>
        </w:tc>
        <w:tc>
          <w:tcPr>
            <w:tcW w:w="1973" w:type="dxa"/>
            <w:noWrap w:val="0"/>
            <w:vAlign w:val="center"/>
          </w:tcPr>
          <w:p w14:paraId="059C712F">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5AAF73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5582F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7A80E2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38</w:t>
            </w:r>
          </w:p>
        </w:tc>
        <w:tc>
          <w:tcPr>
            <w:tcW w:w="1288" w:type="dxa"/>
            <w:noWrap w:val="0"/>
            <w:vAlign w:val="center"/>
          </w:tcPr>
          <w:p w14:paraId="78829E2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A100307建筑陶瓷制品</w:t>
            </w:r>
          </w:p>
        </w:tc>
        <w:tc>
          <w:tcPr>
            <w:tcW w:w="2347" w:type="dxa"/>
            <w:noWrap w:val="0"/>
            <w:vAlign w:val="center"/>
          </w:tcPr>
          <w:p w14:paraId="6591F94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A10030701瓷质砖</w:t>
            </w:r>
          </w:p>
        </w:tc>
        <w:tc>
          <w:tcPr>
            <w:tcW w:w="1973" w:type="dxa"/>
            <w:noWrap w:val="0"/>
            <w:vAlign w:val="center"/>
          </w:tcPr>
          <w:p w14:paraId="72448C6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DA45A7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HJ/T297陶瓷砖</w:t>
            </w:r>
          </w:p>
        </w:tc>
      </w:tr>
      <w:tr w14:paraId="22567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0D689CDF">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47ADF207">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535259F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A10030704炻质砖</w:t>
            </w:r>
          </w:p>
        </w:tc>
        <w:tc>
          <w:tcPr>
            <w:tcW w:w="1973" w:type="dxa"/>
            <w:noWrap w:val="0"/>
            <w:vAlign w:val="center"/>
          </w:tcPr>
          <w:p w14:paraId="6920C4C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3F13961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HJ/T297陶瓷砖</w:t>
            </w:r>
          </w:p>
        </w:tc>
      </w:tr>
      <w:tr w14:paraId="13945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C84DF66">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7BCBA530">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100879B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A10030705陶质砖</w:t>
            </w:r>
          </w:p>
        </w:tc>
        <w:tc>
          <w:tcPr>
            <w:tcW w:w="1973" w:type="dxa"/>
            <w:noWrap w:val="0"/>
            <w:vAlign w:val="center"/>
          </w:tcPr>
          <w:p w14:paraId="2701C988">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E4A8EB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HJ/T297陶瓷砖</w:t>
            </w:r>
          </w:p>
        </w:tc>
      </w:tr>
      <w:tr w14:paraId="48C24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110EDCD">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06E1A265">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3F16C3A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A10030799其他建筑陶瓷制品</w:t>
            </w:r>
          </w:p>
        </w:tc>
        <w:tc>
          <w:tcPr>
            <w:tcW w:w="1973" w:type="dxa"/>
            <w:noWrap w:val="0"/>
            <w:vAlign w:val="center"/>
          </w:tcPr>
          <w:p w14:paraId="77AA479B">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93434A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HJ/T297陶瓷砖</w:t>
            </w:r>
          </w:p>
        </w:tc>
      </w:tr>
      <w:tr w14:paraId="78741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FD2887F">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39</w:t>
            </w:r>
          </w:p>
        </w:tc>
        <w:tc>
          <w:tcPr>
            <w:tcW w:w="1288" w:type="dxa"/>
            <w:noWrap w:val="0"/>
            <w:vAlign w:val="center"/>
          </w:tcPr>
          <w:p w14:paraId="10A1FF7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A100309建筑防水卷材及制品</w:t>
            </w:r>
          </w:p>
        </w:tc>
        <w:tc>
          <w:tcPr>
            <w:tcW w:w="2347" w:type="dxa"/>
            <w:noWrap w:val="0"/>
            <w:vAlign w:val="center"/>
          </w:tcPr>
          <w:p w14:paraId="7D0A836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A10030901沥青和改性沥青防水卷材</w:t>
            </w:r>
          </w:p>
        </w:tc>
        <w:tc>
          <w:tcPr>
            <w:tcW w:w="1973" w:type="dxa"/>
            <w:noWrap w:val="0"/>
            <w:vAlign w:val="center"/>
          </w:tcPr>
          <w:p w14:paraId="25DB6C7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3FEA07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HJ455防水卷材</w:t>
            </w:r>
          </w:p>
        </w:tc>
      </w:tr>
      <w:tr w14:paraId="5EE59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4FE506F">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18BDB1B4">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4E68EA5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A10030903自粘防水卷材</w:t>
            </w:r>
          </w:p>
        </w:tc>
        <w:tc>
          <w:tcPr>
            <w:tcW w:w="1973" w:type="dxa"/>
            <w:noWrap w:val="0"/>
            <w:vAlign w:val="center"/>
          </w:tcPr>
          <w:p w14:paraId="4950DE80">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24BF02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HJ455防水卷材</w:t>
            </w:r>
          </w:p>
        </w:tc>
      </w:tr>
      <w:tr w14:paraId="16119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E59C091">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6435ABA8">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8E70EA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A10030906高分子防水卷</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片</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材</w:t>
            </w:r>
          </w:p>
        </w:tc>
        <w:tc>
          <w:tcPr>
            <w:tcW w:w="1973" w:type="dxa"/>
            <w:noWrap w:val="0"/>
            <w:vAlign w:val="center"/>
          </w:tcPr>
          <w:p w14:paraId="544A4B1A">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6680B7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HJ455防水卷材</w:t>
            </w:r>
          </w:p>
        </w:tc>
      </w:tr>
      <w:tr w14:paraId="75ED5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B8A88B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40</w:t>
            </w:r>
          </w:p>
        </w:tc>
        <w:tc>
          <w:tcPr>
            <w:tcW w:w="1288" w:type="dxa"/>
            <w:noWrap w:val="0"/>
            <w:vAlign w:val="center"/>
          </w:tcPr>
          <w:p w14:paraId="0185AC3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A100310隔热、隔音人造矿物材料及其制品</w:t>
            </w:r>
          </w:p>
        </w:tc>
        <w:tc>
          <w:tcPr>
            <w:tcW w:w="2347" w:type="dxa"/>
            <w:noWrap w:val="0"/>
            <w:vAlign w:val="center"/>
          </w:tcPr>
          <w:p w14:paraId="4F802EC5">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A10031001矿物绝热和吸声材料</w:t>
            </w:r>
          </w:p>
        </w:tc>
        <w:tc>
          <w:tcPr>
            <w:tcW w:w="1973" w:type="dxa"/>
            <w:noWrap w:val="0"/>
            <w:vAlign w:val="center"/>
          </w:tcPr>
          <w:p w14:paraId="35D76A8A">
            <w:pPr>
              <w:autoSpaceDE/>
              <w:autoSpaceDN/>
              <w:ind w:left="128" w:right="108" w:hanging="26"/>
              <w:rPr>
                <w:rFonts w:hint="default" w:ascii="Calibri" w:hAnsi="Calibri" w:cs="Calibri"/>
                <w:i w:val="0"/>
                <w:iCs w:val="0"/>
                <w:spacing w:val="6"/>
                <w:sz w:val="21"/>
                <w:szCs w:val="21"/>
                <w:lang w:eastAsia="zh-CN"/>
              </w:rPr>
            </w:pPr>
          </w:p>
        </w:tc>
        <w:tc>
          <w:tcPr>
            <w:tcW w:w="3111" w:type="dxa"/>
            <w:noWrap w:val="0"/>
            <w:vAlign w:val="center"/>
          </w:tcPr>
          <w:p w14:paraId="546F19F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313DF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C4991D6">
            <w:pPr>
              <w:autoSpaceDE/>
              <w:autoSpaceDN/>
              <w:ind w:left="128" w:right="108" w:hanging="26"/>
              <w:rPr>
                <w:rFonts w:hint="default" w:ascii="Calibri" w:hAnsi="Calibri" w:cs="Calibri"/>
                <w:i w:val="0"/>
                <w:iCs w:val="0"/>
                <w:spacing w:val="6"/>
                <w:sz w:val="21"/>
                <w:szCs w:val="21"/>
                <w:lang w:eastAsia="en-US"/>
              </w:rPr>
            </w:pPr>
          </w:p>
        </w:tc>
        <w:tc>
          <w:tcPr>
            <w:tcW w:w="1288" w:type="dxa"/>
            <w:noWrap w:val="0"/>
            <w:vAlign w:val="center"/>
          </w:tcPr>
          <w:p w14:paraId="26052B0B">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7F4E7AF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A10031002矿物材料制品</w:t>
            </w:r>
          </w:p>
        </w:tc>
        <w:tc>
          <w:tcPr>
            <w:tcW w:w="1973" w:type="dxa"/>
            <w:noWrap w:val="0"/>
            <w:vAlign w:val="center"/>
          </w:tcPr>
          <w:p w14:paraId="48AA79BE">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2487073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HJ/T223轻质墙体板材</w:t>
            </w:r>
          </w:p>
        </w:tc>
      </w:tr>
      <w:tr w14:paraId="79663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CDDFD38">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41</w:t>
            </w:r>
          </w:p>
        </w:tc>
        <w:tc>
          <w:tcPr>
            <w:tcW w:w="1288" w:type="dxa"/>
            <w:noWrap w:val="0"/>
            <w:vAlign w:val="center"/>
          </w:tcPr>
          <w:p w14:paraId="5A250D9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A100601功能性建筑涂料</w:t>
            </w:r>
          </w:p>
        </w:tc>
        <w:tc>
          <w:tcPr>
            <w:tcW w:w="2347" w:type="dxa"/>
            <w:noWrap w:val="0"/>
            <w:vAlign w:val="center"/>
          </w:tcPr>
          <w:p w14:paraId="13FB0CB2">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5CAA27B4">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B8E1AB0">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0D8BF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23A9B32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42</w:t>
            </w:r>
          </w:p>
        </w:tc>
        <w:tc>
          <w:tcPr>
            <w:tcW w:w="1288" w:type="dxa"/>
            <w:noWrap w:val="0"/>
            <w:vAlign w:val="center"/>
          </w:tcPr>
          <w:p w14:paraId="2E39B81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A100399其他非金属矿物制品</w:t>
            </w:r>
          </w:p>
        </w:tc>
        <w:tc>
          <w:tcPr>
            <w:tcW w:w="2347" w:type="dxa"/>
            <w:noWrap w:val="0"/>
            <w:vAlign w:val="center"/>
          </w:tcPr>
          <w:p w14:paraId="37D9F99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A10039901其他非金属建筑材料</w:t>
            </w:r>
          </w:p>
        </w:tc>
        <w:tc>
          <w:tcPr>
            <w:tcW w:w="1973" w:type="dxa"/>
            <w:noWrap w:val="0"/>
            <w:vAlign w:val="center"/>
          </w:tcPr>
          <w:p w14:paraId="77513B39">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D0E4F6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HJ456刚性防水材料</w:t>
            </w:r>
          </w:p>
        </w:tc>
      </w:tr>
      <w:tr w14:paraId="7754D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5B6767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43</w:t>
            </w:r>
          </w:p>
        </w:tc>
        <w:tc>
          <w:tcPr>
            <w:tcW w:w="1288" w:type="dxa"/>
            <w:noWrap w:val="0"/>
            <w:vAlign w:val="center"/>
          </w:tcPr>
          <w:p w14:paraId="469C50D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A100602墙面涂料</w:t>
            </w:r>
          </w:p>
        </w:tc>
        <w:tc>
          <w:tcPr>
            <w:tcW w:w="2347" w:type="dxa"/>
            <w:noWrap w:val="0"/>
            <w:vAlign w:val="center"/>
          </w:tcPr>
          <w:p w14:paraId="65B0C51D">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A10060202合成树脂乳液内墙涂料</w:t>
            </w:r>
          </w:p>
        </w:tc>
        <w:tc>
          <w:tcPr>
            <w:tcW w:w="1973" w:type="dxa"/>
            <w:noWrap w:val="0"/>
            <w:vAlign w:val="center"/>
          </w:tcPr>
          <w:p w14:paraId="20CA3D46">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CEECD3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7C1BD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top"/>
          </w:tcPr>
          <w:p w14:paraId="46FE2596">
            <w:pPr>
              <w:autoSpaceDE/>
              <w:autoSpaceDN/>
              <w:ind w:left="114"/>
              <w:rPr>
                <w:rFonts w:hint="default" w:ascii="Calibri" w:hAnsi="Calibri" w:cs="Calibri"/>
                <w:i w:val="0"/>
                <w:iCs w:val="0"/>
                <w:spacing w:val="-4"/>
                <w:sz w:val="21"/>
                <w:szCs w:val="21"/>
                <w:lang w:eastAsia="en-US"/>
              </w:rPr>
            </w:pPr>
          </w:p>
        </w:tc>
        <w:tc>
          <w:tcPr>
            <w:tcW w:w="1288" w:type="dxa"/>
            <w:noWrap w:val="0"/>
            <w:vAlign w:val="top"/>
          </w:tcPr>
          <w:p w14:paraId="0D02CC14">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4D262EB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A10060203合成树脂乳液外墙涂料</w:t>
            </w:r>
          </w:p>
        </w:tc>
        <w:tc>
          <w:tcPr>
            <w:tcW w:w="1973" w:type="dxa"/>
            <w:noWrap w:val="0"/>
            <w:vAlign w:val="center"/>
          </w:tcPr>
          <w:p w14:paraId="3A3CBD61">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227946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13DE1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top"/>
          </w:tcPr>
          <w:p w14:paraId="4759217F">
            <w:pPr>
              <w:autoSpaceDE/>
              <w:autoSpaceDN/>
              <w:ind w:left="114"/>
              <w:rPr>
                <w:rFonts w:hint="default" w:ascii="Calibri" w:hAnsi="Calibri" w:cs="Calibri"/>
                <w:i w:val="0"/>
                <w:iCs w:val="0"/>
                <w:spacing w:val="-4"/>
                <w:sz w:val="21"/>
                <w:szCs w:val="21"/>
                <w:lang w:eastAsia="en-US"/>
              </w:rPr>
            </w:pPr>
          </w:p>
        </w:tc>
        <w:tc>
          <w:tcPr>
            <w:tcW w:w="1288" w:type="dxa"/>
            <w:noWrap w:val="0"/>
            <w:vAlign w:val="top"/>
          </w:tcPr>
          <w:p w14:paraId="2AFEEDB4">
            <w:pPr>
              <w:autoSpaceDE/>
              <w:autoSpaceDN/>
              <w:ind w:left="128" w:right="108" w:hanging="26"/>
              <w:rPr>
                <w:rFonts w:hint="default" w:ascii="Calibri" w:hAnsi="Calibri" w:cs="Calibri"/>
                <w:i w:val="0"/>
                <w:iCs w:val="0"/>
                <w:spacing w:val="6"/>
                <w:sz w:val="21"/>
                <w:szCs w:val="21"/>
                <w:lang w:eastAsia="en-US"/>
              </w:rPr>
            </w:pPr>
          </w:p>
        </w:tc>
        <w:tc>
          <w:tcPr>
            <w:tcW w:w="2347" w:type="dxa"/>
            <w:noWrap w:val="0"/>
            <w:vAlign w:val="center"/>
          </w:tcPr>
          <w:p w14:paraId="3C0065A1">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A10060299其他墙面涂料</w:t>
            </w:r>
          </w:p>
        </w:tc>
        <w:tc>
          <w:tcPr>
            <w:tcW w:w="1973" w:type="dxa"/>
            <w:noWrap w:val="0"/>
            <w:vAlign w:val="center"/>
          </w:tcPr>
          <w:p w14:paraId="2B075D9D">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1C782A5">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376A0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3C7779B9">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4</w:t>
            </w:r>
          </w:p>
        </w:tc>
        <w:tc>
          <w:tcPr>
            <w:tcW w:w="1288" w:type="dxa"/>
            <w:noWrap w:val="0"/>
            <w:vAlign w:val="center"/>
          </w:tcPr>
          <w:p w14:paraId="2A69417B">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A100604防水涂料</w:t>
            </w:r>
          </w:p>
        </w:tc>
        <w:tc>
          <w:tcPr>
            <w:tcW w:w="2347" w:type="dxa"/>
            <w:noWrap w:val="0"/>
            <w:vAlign w:val="center"/>
          </w:tcPr>
          <w:p w14:paraId="5799272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A10060499其他防水涂料</w:t>
            </w:r>
          </w:p>
        </w:tc>
        <w:tc>
          <w:tcPr>
            <w:tcW w:w="1973" w:type="dxa"/>
            <w:noWrap w:val="0"/>
            <w:vAlign w:val="center"/>
          </w:tcPr>
          <w:p w14:paraId="19DEB7C8">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79F6E87C">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23775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1C5A89B5">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5</w:t>
            </w:r>
          </w:p>
        </w:tc>
        <w:tc>
          <w:tcPr>
            <w:tcW w:w="1288" w:type="dxa"/>
            <w:noWrap w:val="0"/>
            <w:vAlign w:val="center"/>
          </w:tcPr>
          <w:p w14:paraId="524F951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A100699其他建筑涂料</w:t>
            </w:r>
          </w:p>
        </w:tc>
        <w:tc>
          <w:tcPr>
            <w:tcW w:w="2347" w:type="dxa"/>
            <w:noWrap w:val="0"/>
            <w:vAlign w:val="center"/>
          </w:tcPr>
          <w:p w14:paraId="7D49F6DA">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2419C3F6">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12176934">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02AAA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76D7A77E">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6</w:t>
            </w:r>
          </w:p>
        </w:tc>
        <w:tc>
          <w:tcPr>
            <w:tcW w:w="1288" w:type="dxa"/>
            <w:noWrap w:val="0"/>
            <w:vAlign w:val="center"/>
          </w:tcPr>
          <w:p w14:paraId="3FF19086">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A100701门、门槛</w:t>
            </w:r>
          </w:p>
        </w:tc>
        <w:tc>
          <w:tcPr>
            <w:tcW w:w="2347" w:type="dxa"/>
            <w:noWrap w:val="0"/>
            <w:vAlign w:val="center"/>
          </w:tcPr>
          <w:p w14:paraId="1E2DE191">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2F91A2EA">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7EB05EF">
            <w:pPr>
              <w:autoSpaceDE/>
              <w:autoSpaceDN/>
              <w:ind w:left="128" w:right="108" w:hanging="26"/>
              <w:rPr>
                <w:rFonts w:hint="default" w:ascii="Calibri" w:hAnsi="Calibri" w:cs="Calibri"/>
                <w:i w:val="0"/>
                <w:iCs w:val="0"/>
                <w:spacing w:val="6"/>
                <w:sz w:val="21"/>
                <w:szCs w:val="21"/>
                <w:lang w:eastAsia="zh-CN"/>
              </w:rPr>
            </w:pPr>
            <w:r>
              <w:rPr>
                <w:rFonts w:hint="default" w:ascii="Calibri" w:hAnsi="Calibri" w:cs="Calibri"/>
                <w:i w:val="0"/>
                <w:iCs w:val="0"/>
                <w:spacing w:val="6"/>
                <w:sz w:val="21"/>
                <w:szCs w:val="21"/>
                <w:lang w:eastAsia="zh-CN"/>
              </w:rPr>
              <w:t>HJ/T237塑料门窗/HJ459木质门和钢质门</w:t>
            </w:r>
          </w:p>
        </w:tc>
      </w:tr>
      <w:tr w14:paraId="6B94C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5873B32">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7</w:t>
            </w:r>
          </w:p>
        </w:tc>
        <w:tc>
          <w:tcPr>
            <w:tcW w:w="1288" w:type="dxa"/>
            <w:noWrap w:val="0"/>
            <w:vAlign w:val="center"/>
          </w:tcPr>
          <w:p w14:paraId="4411366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A100702窗</w:t>
            </w:r>
          </w:p>
        </w:tc>
        <w:tc>
          <w:tcPr>
            <w:tcW w:w="2347" w:type="dxa"/>
            <w:noWrap w:val="0"/>
            <w:vAlign w:val="center"/>
          </w:tcPr>
          <w:p w14:paraId="5E93B422">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343A187D">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40E352F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HJ/T237塑料门窗</w:t>
            </w:r>
          </w:p>
        </w:tc>
      </w:tr>
      <w:tr w14:paraId="0231E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BC3B804">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8</w:t>
            </w:r>
          </w:p>
        </w:tc>
        <w:tc>
          <w:tcPr>
            <w:tcW w:w="1288" w:type="dxa"/>
            <w:noWrap w:val="0"/>
            <w:vAlign w:val="center"/>
          </w:tcPr>
          <w:p w14:paraId="2A5717A2">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A170108涂料</w:t>
            </w:r>
            <w:r>
              <w:rPr>
                <w:rFonts w:hint="default" w:ascii="Calibri" w:hAnsi="Calibri" w:cs="Calibri"/>
                <w:i w:val="0"/>
                <w:iCs w:val="0"/>
                <w:spacing w:val="6"/>
                <w:sz w:val="21"/>
                <w:szCs w:val="21"/>
                <w:lang w:eastAsia="zh-CN"/>
              </w:rPr>
              <w:t>（</w:t>
            </w:r>
            <w:r>
              <w:rPr>
                <w:rFonts w:hint="default" w:ascii="Calibri" w:hAnsi="Calibri" w:cs="Calibri"/>
                <w:i w:val="0"/>
                <w:iCs w:val="0"/>
                <w:spacing w:val="6"/>
                <w:sz w:val="21"/>
                <w:szCs w:val="21"/>
                <w:lang w:eastAsia="en-US"/>
              </w:rPr>
              <w:t>建筑涂料除外</w:t>
            </w:r>
            <w:r>
              <w:rPr>
                <w:rFonts w:hint="default" w:ascii="Calibri" w:hAnsi="Calibri" w:cs="Calibri"/>
                <w:i w:val="0"/>
                <w:iCs w:val="0"/>
                <w:spacing w:val="6"/>
                <w:sz w:val="21"/>
                <w:szCs w:val="21"/>
                <w:lang w:eastAsia="zh-CN"/>
              </w:rPr>
              <w:t>）</w:t>
            </w:r>
          </w:p>
        </w:tc>
        <w:tc>
          <w:tcPr>
            <w:tcW w:w="2347" w:type="dxa"/>
            <w:noWrap w:val="0"/>
            <w:vAlign w:val="center"/>
          </w:tcPr>
          <w:p w14:paraId="4E68F37E">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70F48697">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E24F13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HJ2537水性涂料</w:t>
            </w:r>
          </w:p>
        </w:tc>
      </w:tr>
      <w:tr w14:paraId="372BA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5BA2A8D1">
            <w:pPr>
              <w:autoSpaceDE/>
              <w:autoSpaceDN/>
              <w:ind w:left="114"/>
              <w:rPr>
                <w:rFonts w:hint="default" w:ascii="Calibri" w:hAnsi="Calibri" w:cs="Calibri"/>
                <w:i w:val="0"/>
                <w:iCs w:val="0"/>
                <w:sz w:val="21"/>
                <w:szCs w:val="21"/>
                <w:lang w:eastAsia="en-US"/>
              </w:rPr>
            </w:pPr>
            <w:r>
              <w:rPr>
                <w:rFonts w:hint="default" w:ascii="Calibri" w:hAnsi="Calibri" w:cs="Calibri"/>
                <w:i w:val="0"/>
                <w:iCs w:val="0"/>
                <w:spacing w:val="-4"/>
                <w:sz w:val="21"/>
                <w:szCs w:val="21"/>
                <w:lang w:eastAsia="en-US"/>
              </w:rPr>
              <w:t>4</w:t>
            </w:r>
            <w:r>
              <w:rPr>
                <w:rFonts w:hint="default" w:ascii="Calibri" w:hAnsi="Calibri" w:cs="Calibri"/>
                <w:i w:val="0"/>
                <w:iCs w:val="0"/>
                <w:spacing w:val="-2"/>
                <w:sz w:val="21"/>
                <w:szCs w:val="21"/>
                <w:lang w:eastAsia="en-US"/>
              </w:rPr>
              <w:t>9</w:t>
            </w:r>
          </w:p>
        </w:tc>
        <w:tc>
          <w:tcPr>
            <w:tcW w:w="1288" w:type="dxa"/>
            <w:noWrap w:val="0"/>
            <w:vAlign w:val="center"/>
          </w:tcPr>
          <w:p w14:paraId="0E3F629E">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A170112密封用填料及类似品</w:t>
            </w:r>
          </w:p>
        </w:tc>
        <w:tc>
          <w:tcPr>
            <w:tcW w:w="2347" w:type="dxa"/>
            <w:noWrap w:val="0"/>
            <w:vAlign w:val="center"/>
          </w:tcPr>
          <w:p w14:paraId="578C965F">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7E1EFC8F">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69FF646A">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HJ2541胶粘剂</w:t>
            </w:r>
          </w:p>
        </w:tc>
      </w:tr>
      <w:tr w14:paraId="06C5B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trPr>
        <w:tc>
          <w:tcPr>
            <w:tcW w:w="580" w:type="dxa"/>
            <w:noWrap w:val="0"/>
            <w:vAlign w:val="center"/>
          </w:tcPr>
          <w:p w14:paraId="4BBCDA70">
            <w:pPr>
              <w:autoSpaceDE/>
              <w:autoSpaceDN/>
              <w:ind w:left="118"/>
              <w:rPr>
                <w:rFonts w:hint="default" w:ascii="Calibri" w:hAnsi="Calibri" w:cs="Calibri"/>
                <w:i w:val="0"/>
                <w:iCs w:val="0"/>
                <w:sz w:val="21"/>
                <w:szCs w:val="21"/>
                <w:lang w:eastAsia="en-US"/>
              </w:rPr>
            </w:pPr>
            <w:r>
              <w:rPr>
                <w:rFonts w:hint="default" w:ascii="Calibri" w:hAnsi="Calibri" w:cs="Calibri"/>
                <w:i w:val="0"/>
                <w:iCs w:val="0"/>
                <w:spacing w:val="-6"/>
                <w:sz w:val="21"/>
                <w:szCs w:val="21"/>
                <w:lang w:eastAsia="en-US"/>
              </w:rPr>
              <w:t>5</w:t>
            </w:r>
            <w:r>
              <w:rPr>
                <w:rFonts w:hint="default" w:ascii="Calibri" w:hAnsi="Calibri" w:cs="Calibri"/>
                <w:i w:val="0"/>
                <w:iCs w:val="0"/>
                <w:spacing w:val="-4"/>
                <w:sz w:val="21"/>
                <w:szCs w:val="21"/>
                <w:lang w:eastAsia="en-US"/>
              </w:rPr>
              <w:t>0</w:t>
            </w:r>
          </w:p>
        </w:tc>
        <w:tc>
          <w:tcPr>
            <w:tcW w:w="1288" w:type="dxa"/>
            <w:noWrap w:val="0"/>
            <w:vAlign w:val="center"/>
          </w:tcPr>
          <w:p w14:paraId="4DE1EAB3">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A180201塑料制品</w:t>
            </w:r>
          </w:p>
        </w:tc>
        <w:tc>
          <w:tcPr>
            <w:tcW w:w="2347" w:type="dxa"/>
            <w:noWrap w:val="0"/>
            <w:vAlign w:val="center"/>
          </w:tcPr>
          <w:p w14:paraId="6EC4DF23">
            <w:pPr>
              <w:autoSpaceDE/>
              <w:autoSpaceDN/>
              <w:ind w:left="128" w:right="108" w:hanging="26"/>
              <w:rPr>
                <w:rFonts w:hint="default" w:ascii="Calibri" w:hAnsi="Calibri" w:cs="Calibri"/>
                <w:i w:val="0"/>
                <w:iCs w:val="0"/>
                <w:spacing w:val="6"/>
                <w:sz w:val="21"/>
                <w:szCs w:val="21"/>
                <w:lang w:eastAsia="en-US"/>
              </w:rPr>
            </w:pPr>
          </w:p>
        </w:tc>
        <w:tc>
          <w:tcPr>
            <w:tcW w:w="1973" w:type="dxa"/>
            <w:noWrap w:val="0"/>
            <w:vAlign w:val="center"/>
          </w:tcPr>
          <w:p w14:paraId="44B80665">
            <w:pPr>
              <w:autoSpaceDE/>
              <w:autoSpaceDN/>
              <w:ind w:left="128" w:right="108" w:hanging="26"/>
              <w:rPr>
                <w:rFonts w:hint="default" w:ascii="Calibri" w:hAnsi="Calibri" w:cs="Calibri"/>
                <w:i w:val="0"/>
                <w:iCs w:val="0"/>
                <w:spacing w:val="6"/>
                <w:sz w:val="21"/>
                <w:szCs w:val="21"/>
                <w:lang w:eastAsia="en-US"/>
              </w:rPr>
            </w:pPr>
          </w:p>
        </w:tc>
        <w:tc>
          <w:tcPr>
            <w:tcW w:w="3111" w:type="dxa"/>
            <w:noWrap w:val="0"/>
            <w:vAlign w:val="center"/>
          </w:tcPr>
          <w:p w14:paraId="5B6A2C99">
            <w:pPr>
              <w:autoSpaceDE/>
              <w:autoSpaceDN/>
              <w:ind w:left="128" w:right="108" w:hanging="26"/>
              <w:rPr>
                <w:rFonts w:hint="default" w:ascii="Calibri" w:hAnsi="Calibri" w:cs="Calibri"/>
                <w:i w:val="0"/>
                <w:iCs w:val="0"/>
                <w:spacing w:val="6"/>
                <w:sz w:val="21"/>
                <w:szCs w:val="21"/>
                <w:lang w:eastAsia="en-US"/>
              </w:rPr>
            </w:pPr>
            <w:r>
              <w:rPr>
                <w:rFonts w:hint="default" w:ascii="Calibri" w:hAnsi="Calibri" w:cs="Calibri"/>
                <w:i w:val="0"/>
                <w:iCs w:val="0"/>
                <w:spacing w:val="6"/>
                <w:sz w:val="21"/>
                <w:szCs w:val="21"/>
                <w:lang w:eastAsia="en-US"/>
              </w:rPr>
              <w:t>HJ/T226建筑用塑料管材/HJ/T231再生塑料制品</w:t>
            </w:r>
          </w:p>
        </w:tc>
      </w:tr>
    </w:tbl>
    <w:p w14:paraId="3D4C4C4D">
      <w:pPr>
        <w:rPr>
          <w:rFonts w:hint="default" w:ascii="Calibri" w:hAnsi="Calibri" w:cs="Calibri"/>
          <w:i w:val="0"/>
          <w:iCs w:val="0"/>
          <w:sz w:val="2"/>
        </w:rPr>
      </w:pPr>
    </w:p>
    <w:p w14:paraId="5AFF70FB">
      <w:pPr>
        <w:ind w:firstLine="420" w:firstLineChars="200"/>
        <w:rPr>
          <w:rFonts w:hint="default" w:ascii="Calibri" w:hAnsi="Calibri" w:cs="Calibri"/>
          <w:i w:val="0"/>
          <w:iCs w:val="0"/>
        </w:rPr>
      </w:pPr>
      <w:r>
        <w:rPr>
          <w:rFonts w:hint="default" w:ascii="Calibri" w:hAnsi="Calibri" w:cs="Calibri"/>
          <w:i w:val="0"/>
          <w:iCs w:val="0"/>
        </w:rPr>
        <w:t>注：环境标志产品认证应依据相关标准的最新版本</w:t>
      </w:r>
    </w:p>
    <w:p w14:paraId="67D5B4ED">
      <w:pPr>
        <w:rPr>
          <w:rFonts w:hint="default" w:ascii="Calibri" w:hAnsi="Calibri" w:eastAsia="黑体" w:cs="Calibri"/>
          <w:bCs/>
          <w:i w:val="0"/>
          <w:iCs w:val="0"/>
          <w:spacing w:val="6"/>
          <w:sz w:val="28"/>
          <w:szCs w:val="28"/>
        </w:rPr>
      </w:pPr>
      <w:r>
        <w:rPr>
          <w:rFonts w:hint="default" w:ascii="Calibri" w:hAnsi="Calibri" w:eastAsia="黑体" w:cs="Calibri"/>
          <w:bCs/>
          <w:i w:val="0"/>
          <w:iCs w:val="0"/>
          <w:spacing w:val="6"/>
          <w:sz w:val="28"/>
          <w:szCs w:val="28"/>
        </w:rPr>
        <w:br w:type="page"/>
      </w:r>
    </w:p>
    <w:p w14:paraId="745C02CB">
      <w:pPr>
        <w:jc w:val="center"/>
        <w:rPr>
          <w:rFonts w:hint="default" w:ascii="Calibri" w:hAnsi="Calibri" w:eastAsia="黑体" w:cs="Calibri"/>
          <w:bCs/>
          <w:i w:val="0"/>
          <w:iCs w:val="0"/>
          <w:spacing w:val="6"/>
          <w:sz w:val="24"/>
          <w:szCs w:val="24"/>
        </w:rPr>
      </w:pPr>
      <w:r>
        <w:rPr>
          <w:rFonts w:hint="default" w:ascii="Calibri" w:hAnsi="Calibri" w:eastAsia="黑体" w:cs="Calibri"/>
          <w:bCs/>
          <w:i w:val="0"/>
          <w:iCs w:val="0"/>
          <w:spacing w:val="6"/>
          <w:sz w:val="24"/>
          <w:szCs w:val="24"/>
        </w:rPr>
        <w:t>关于发布参与实施政府采购节能产品、环境标志产品认证机构名录的公告</w:t>
      </w:r>
    </w:p>
    <w:p w14:paraId="2B5D2F21">
      <w:pPr>
        <w:jc w:val="center"/>
        <w:rPr>
          <w:rFonts w:hint="default" w:ascii="Calibri" w:hAnsi="Calibri" w:cs="Calibri"/>
          <w:i w:val="0"/>
          <w:iCs w:val="0"/>
        </w:rPr>
      </w:pPr>
      <w:r>
        <w:rPr>
          <w:rFonts w:hint="default" w:ascii="Calibri" w:hAnsi="Calibri" w:cs="Calibri"/>
          <w:i w:val="0"/>
          <w:iCs w:val="0"/>
        </w:rPr>
        <w:t>2019年第16号</w:t>
      </w:r>
    </w:p>
    <w:p w14:paraId="1DF5BF69">
      <w:pPr>
        <w:ind w:firstLine="420" w:firstLineChars="200"/>
        <w:rPr>
          <w:rFonts w:hint="default" w:ascii="Calibri" w:hAnsi="Calibri" w:cs="Calibri"/>
          <w:i w:val="0"/>
          <w:iCs w:val="0"/>
        </w:rPr>
      </w:pPr>
      <w:r>
        <w:rPr>
          <w:rFonts w:hint="default" w:ascii="Calibri" w:hAnsi="Calibri" w:cs="Calibri"/>
          <w:i w:val="0"/>
          <w:iCs w:val="0"/>
        </w:rPr>
        <w:t>根据《财政部 发展改革委 生态环境部 市场监管总局关于调整优化节能产品、环境标志产品政府采购执行机制的通知》</w:t>
      </w:r>
      <w:r>
        <w:rPr>
          <w:rFonts w:hint="default" w:ascii="Calibri" w:hAnsi="Calibri" w:cs="Calibri"/>
          <w:i w:val="0"/>
          <w:iCs w:val="0"/>
          <w:lang w:eastAsia="zh-CN"/>
        </w:rPr>
        <w:t>（</w:t>
      </w:r>
      <w:r>
        <w:rPr>
          <w:rFonts w:hint="default" w:ascii="Calibri" w:hAnsi="Calibri" w:cs="Calibri"/>
          <w:i w:val="0"/>
          <w:iCs w:val="0"/>
        </w:rPr>
        <w:t>财库〔2019〕9号</w:t>
      </w:r>
      <w:r>
        <w:rPr>
          <w:rFonts w:hint="default" w:ascii="Calibri" w:hAnsi="Calibri" w:cs="Calibri"/>
          <w:i w:val="0"/>
          <w:iCs w:val="0"/>
          <w:lang w:eastAsia="zh-CN"/>
        </w:rPr>
        <w:t>）</w:t>
      </w:r>
      <w:r>
        <w:rPr>
          <w:rFonts w:hint="default" w:ascii="Calibri" w:hAnsi="Calibri" w:cs="Calibri"/>
          <w:i w:val="0"/>
          <w:iCs w:val="0"/>
        </w:rPr>
        <w:t>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7A44CCC3">
      <w:pPr>
        <w:ind w:firstLine="420" w:firstLineChars="200"/>
        <w:rPr>
          <w:rFonts w:hint="default" w:ascii="Calibri" w:hAnsi="Calibri" w:cs="Calibri"/>
          <w:i w:val="0"/>
          <w:iCs w:val="0"/>
        </w:rPr>
      </w:pPr>
      <w:r>
        <w:rPr>
          <w:rFonts w:hint="default" w:ascii="Calibri" w:hAnsi="Calibri" w:cs="Calibri"/>
          <w:i w:val="0"/>
          <w:iCs w:val="0"/>
        </w:rPr>
        <w:t>自本公告发布后，新增认证机构应尽快完成政府采购认证信息系统对接，对接完成后方可开展相关认证工作。</w:t>
      </w:r>
    </w:p>
    <w:p w14:paraId="77CA4246">
      <w:pPr>
        <w:jc w:val="right"/>
        <w:rPr>
          <w:rFonts w:hint="default" w:ascii="Calibri" w:hAnsi="Calibri" w:cs="Calibri"/>
          <w:i w:val="0"/>
          <w:iCs w:val="0"/>
        </w:rPr>
      </w:pPr>
      <w:r>
        <w:rPr>
          <w:rFonts w:hint="default" w:ascii="Calibri" w:hAnsi="Calibri" w:cs="Calibri"/>
          <w:i w:val="0"/>
          <w:iCs w:val="0"/>
        </w:rPr>
        <w:t>市场监管总局</w:t>
      </w:r>
    </w:p>
    <w:p w14:paraId="0055473C">
      <w:pPr>
        <w:jc w:val="right"/>
        <w:rPr>
          <w:rFonts w:hint="default" w:ascii="Calibri" w:hAnsi="Calibri" w:cs="Calibri"/>
          <w:i w:val="0"/>
          <w:iCs w:val="0"/>
        </w:rPr>
      </w:pPr>
      <w:r>
        <w:rPr>
          <w:rFonts w:hint="default" w:ascii="Calibri" w:hAnsi="Calibri" w:cs="Calibri"/>
          <w:i w:val="0"/>
          <w:iCs w:val="0"/>
        </w:rPr>
        <w:t>2019年4月3日</w:t>
      </w:r>
    </w:p>
    <w:p w14:paraId="251A0486">
      <w:pPr>
        <w:rPr>
          <w:rFonts w:hint="default" w:ascii="Calibri" w:hAnsi="Calibri" w:cs="Calibri"/>
          <w:i w:val="0"/>
          <w:iCs w:val="0"/>
        </w:rPr>
      </w:pPr>
      <w:r>
        <w:rPr>
          <w:rFonts w:hint="default" w:ascii="Calibri" w:hAnsi="Calibri" w:cs="Calibri"/>
          <w:i w:val="0"/>
          <w:iCs w:val="0"/>
        </w:rPr>
        <w:t>（此件公开发布）</w:t>
      </w:r>
    </w:p>
    <w:p w14:paraId="082B5196">
      <w:pPr>
        <w:jc w:val="center"/>
        <w:rPr>
          <w:rFonts w:hint="default" w:ascii="Calibri" w:hAnsi="Calibri" w:cs="Calibri"/>
          <w:i w:val="0"/>
          <w:iCs w:val="0"/>
        </w:rPr>
      </w:pPr>
      <w:r>
        <w:rPr>
          <w:rFonts w:hint="default" w:ascii="Calibri" w:hAnsi="Calibri" w:cs="Calibri"/>
          <w:i w:val="0"/>
          <w:iCs w:val="0"/>
        </w:rPr>
        <w:t>参与实施政府采购节能产品认证机构名录</w:t>
      </w:r>
    </w:p>
    <w:tbl>
      <w:tblPr>
        <w:tblStyle w:val="2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30" w:type="dxa"/>
          <w:left w:w="30" w:type="dxa"/>
          <w:bottom w:w="30" w:type="dxa"/>
          <w:right w:w="30" w:type="dxa"/>
        </w:tblCellMar>
      </w:tblPr>
      <w:tblGrid>
        <w:gridCol w:w="648"/>
        <w:gridCol w:w="1169"/>
        <w:gridCol w:w="1195"/>
        <w:gridCol w:w="1474"/>
        <w:gridCol w:w="1847"/>
        <w:gridCol w:w="3068"/>
      </w:tblGrid>
      <w:tr w14:paraId="1DD85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noWrap w:val="0"/>
            <w:tcMar>
              <w:top w:w="0" w:type="dxa"/>
              <w:left w:w="108" w:type="dxa"/>
              <w:bottom w:w="0" w:type="dxa"/>
              <w:right w:w="108" w:type="dxa"/>
            </w:tcMar>
            <w:vAlign w:val="center"/>
          </w:tcPr>
          <w:p w14:paraId="27DF3E3D">
            <w:pPr>
              <w:rPr>
                <w:rFonts w:hint="default" w:ascii="Calibri" w:hAnsi="Calibri" w:cs="Calibri"/>
                <w:i w:val="0"/>
                <w:iCs w:val="0"/>
                <w:sz w:val="21"/>
                <w:szCs w:val="21"/>
              </w:rPr>
            </w:pPr>
            <w:r>
              <w:rPr>
                <w:rFonts w:hint="default" w:ascii="Calibri" w:hAnsi="Calibri" w:cs="Calibri"/>
                <w:i w:val="0"/>
                <w:iCs w:val="0"/>
                <w:sz w:val="21"/>
                <w:szCs w:val="21"/>
              </w:rPr>
              <w:t>序号</w:t>
            </w:r>
          </w:p>
        </w:tc>
        <w:tc>
          <w:tcPr>
            <w:tcW w:w="2364" w:type="dxa"/>
            <w:gridSpan w:val="2"/>
            <w:shd w:val="clear" w:color="auto" w:fill="FFFFFF"/>
            <w:noWrap w:val="0"/>
            <w:tcMar>
              <w:top w:w="0" w:type="dxa"/>
              <w:left w:w="108" w:type="dxa"/>
              <w:bottom w:w="0" w:type="dxa"/>
              <w:right w:w="108" w:type="dxa"/>
            </w:tcMar>
            <w:vAlign w:val="center"/>
          </w:tcPr>
          <w:p w14:paraId="384164B6">
            <w:pPr>
              <w:rPr>
                <w:rFonts w:hint="default" w:ascii="Calibri" w:hAnsi="Calibri" w:cs="Calibri"/>
                <w:i w:val="0"/>
                <w:iCs w:val="0"/>
                <w:sz w:val="21"/>
                <w:szCs w:val="21"/>
              </w:rPr>
            </w:pPr>
            <w:r>
              <w:rPr>
                <w:rFonts w:hint="default" w:ascii="Calibri" w:hAnsi="Calibri" w:cs="Calibri"/>
                <w:i w:val="0"/>
                <w:iCs w:val="0"/>
                <w:sz w:val="21"/>
                <w:szCs w:val="21"/>
              </w:rPr>
              <w:t>一级目录</w:t>
            </w:r>
          </w:p>
        </w:tc>
        <w:tc>
          <w:tcPr>
            <w:tcW w:w="3321" w:type="dxa"/>
            <w:gridSpan w:val="2"/>
            <w:shd w:val="clear" w:color="auto" w:fill="FFFFFF"/>
            <w:noWrap w:val="0"/>
            <w:tcMar>
              <w:top w:w="0" w:type="dxa"/>
              <w:left w:w="108" w:type="dxa"/>
              <w:bottom w:w="0" w:type="dxa"/>
              <w:right w:w="108" w:type="dxa"/>
            </w:tcMar>
            <w:vAlign w:val="center"/>
          </w:tcPr>
          <w:p w14:paraId="1A89EFCF">
            <w:pPr>
              <w:rPr>
                <w:rFonts w:hint="default" w:ascii="Calibri" w:hAnsi="Calibri" w:cs="Calibri"/>
                <w:i w:val="0"/>
                <w:iCs w:val="0"/>
                <w:sz w:val="21"/>
                <w:szCs w:val="21"/>
              </w:rPr>
            </w:pPr>
            <w:r>
              <w:rPr>
                <w:rFonts w:hint="default" w:ascii="Calibri" w:hAnsi="Calibri" w:cs="Calibri"/>
                <w:i w:val="0"/>
                <w:iCs w:val="0"/>
                <w:sz w:val="21"/>
                <w:szCs w:val="21"/>
              </w:rPr>
              <w:t>二级目录</w:t>
            </w:r>
          </w:p>
        </w:tc>
        <w:tc>
          <w:tcPr>
            <w:tcW w:w="3068" w:type="dxa"/>
            <w:vMerge w:val="restart"/>
            <w:shd w:val="clear" w:color="auto" w:fill="FFFFFF"/>
            <w:noWrap w:val="0"/>
            <w:tcMar>
              <w:top w:w="0" w:type="dxa"/>
              <w:left w:w="108" w:type="dxa"/>
              <w:bottom w:w="0" w:type="dxa"/>
              <w:right w:w="108" w:type="dxa"/>
            </w:tcMar>
            <w:vAlign w:val="center"/>
          </w:tcPr>
          <w:p w14:paraId="2F0684B4">
            <w:pPr>
              <w:rPr>
                <w:rFonts w:hint="default" w:ascii="Calibri" w:hAnsi="Calibri" w:cs="Calibri"/>
                <w:i w:val="0"/>
                <w:iCs w:val="0"/>
                <w:sz w:val="21"/>
                <w:szCs w:val="21"/>
              </w:rPr>
            </w:pPr>
            <w:r>
              <w:rPr>
                <w:rFonts w:hint="default" w:ascii="Calibri" w:hAnsi="Calibri" w:cs="Calibri"/>
                <w:i w:val="0"/>
                <w:iCs w:val="0"/>
                <w:sz w:val="21"/>
                <w:szCs w:val="21"/>
              </w:rPr>
              <w:t>认证机构名录</w:t>
            </w:r>
          </w:p>
        </w:tc>
      </w:tr>
      <w:tr w14:paraId="16B5C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7589EF65">
            <w:pPr>
              <w:rPr>
                <w:rFonts w:hint="default" w:ascii="Calibri" w:hAnsi="Calibri" w:cs="Calibri"/>
                <w:i w:val="0"/>
                <w:iCs w:val="0"/>
                <w:sz w:val="21"/>
                <w:szCs w:val="21"/>
              </w:rPr>
            </w:pPr>
          </w:p>
        </w:tc>
        <w:tc>
          <w:tcPr>
            <w:tcW w:w="1169" w:type="dxa"/>
            <w:shd w:val="clear" w:color="auto" w:fill="FFFFFF"/>
            <w:noWrap w:val="0"/>
            <w:tcMar>
              <w:top w:w="0" w:type="dxa"/>
              <w:left w:w="108" w:type="dxa"/>
              <w:bottom w:w="0" w:type="dxa"/>
              <w:right w:w="108" w:type="dxa"/>
            </w:tcMar>
            <w:vAlign w:val="center"/>
          </w:tcPr>
          <w:p w14:paraId="5AC6FDDD">
            <w:pPr>
              <w:rPr>
                <w:rFonts w:hint="default" w:ascii="Calibri" w:hAnsi="Calibri" w:cs="Calibri"/>
                <w:i w:val="0"/>
                <w:iCs w:val="0"/>
                <w:sz w:val="21"/>
                <w:szCs w:val="21"/>
              </w:rPr>
            </w:pPr>
            <w:r>
              <w:rPr>
                <w:rFonts w:hint="default" w:ascii="Calibri" w:hAnsi="Calibri" w:cs="Calibri"/>
                <w:i w:val="0"/>
                <w:iCs w:val="0"/>
                <w:sz w:val="21"/>
                <w:szCs w:val="21"/>
              </w:rPr>
              <w:t>产品代码</w:t>
            </w:r>
          </w:p>
        </w:tc>
        <w:tc>
          <w:tcPr>
            <w:tcW w:w="1195" w:type="dxa"/>
            <w:shd w:val="clear" w:color="auto" w:fill="FFFFFF"/>
            <w:noWrap w:val="0"/>
            <w:tcMar>
              <w:top w:w="0" w:type="dxa"/>
              <w:left w:w="108" w:type="dxa"/>
              <w:bottom w:w="0" w:type="dxa"/>
              <w:right w:w="108" w:type="dxa"/>
            </w:tcMar>
            <w:vAlign w:val="center"/>
          </w:tcPr>
          <w:p w14:paraId="4EE2C9F1">
            <w:pPr>
              <w:rPr>
                <w:rFonts w:hint="default" w:ascii="Calibri" w:hAnsi="Calibri" w:cs="Calibri"/>
                <w:i w:val="0"/>
                <w:iCs w:val="0"/>
                <w:sz w:val="21"/>
                <w:szCs w:val="21"/>
              </w:rPr>
            </w:pPr>
            <w:r>
              <w:rPr>
                <w:rFonts w:hint="default" w:ascii="Calibri" w:hAnsi="Calibri" w:cs="Calibri"/>
                <w:i w:val="0"/>
                <w:iCs w:val="0"/>
                <w:sz w:val="21"/>
                <w:szCs w:val="21"/>
              </w:rPr>
              <w:t>产品名称</w:t>
            </w:r>
          </w:p>
        </w:tc>
        <w:tc>
          <w:tcPr>
            <w:tcW w:w="1474" w:type="dxa"/>
            <w:shd w:val="clear" w:color="auto" w:fill="FFFFFF"/>
            <w:noWrap w:val="0"/>
            <w:tcMar>
              <w:top w:w="0" w:type="dxa"/>
              <w:left w:w="108" w:type="dxa"/>
              <w:bottom w:w="0" w:type="dxa"/>
              <w:right w:w="108" w:type="dxa"/>
            </w:tcMar>
            <w:vAlign w:val="center"/>
          </w:tcPr>
          <w:p w14:paraId="1FEA2B13">
            <w:pPr>
              <w:rPr>
                <w:rFonts w:hint="default" w:ascii="Calibri" w:hAnsi="Calibri" w:cs="Calibri"/>
                <w:i w:val="0"/>
                <w:iCs w:val="0"/>
                <w:sz w:val="21"/>
                <w:szCs w:val="21"/>
              </w:rPr>
            </w:pPr>
            <w:r>
              <w:rPr>
                <w:rFonts w:hint="default" w:ascii="Calibri" w:hAnsi="Calibri" w:cs="Calibri"/>
                <w:i w:val="0"/>
                <w:iCs w:val="0"/>
                <w:sz w:val="21"/>
                <w:szCs w:val="21"/>
              </w:rPr>
              <w:t>产品代码</w:t>
            </w:r>
          </w:p>
        </w:tc>
        <w:tc>
          <w:tcPr>
            <w:tcW w:w="1847" w:type="dxa"/>
            <w:shd w:val="clear" w:color="auto" w:fill="FFFFFF"/>
            <w:noWrap w:val="0"/>
            <w:tcMar>
              <w:top w:w="0" w:type="dxa"/>
              <w:left w:w="108" w:type="dxa"/>
              <w:bottom w:w="0" w:type="dxa"/>
              <w:right w:w="108" w:type="dxa"/>
            </w:tcMar>
            <w:vAlign w:val="center"/>
          </w:tcPr>
          <w:p w14:paraId="3D46251C">
            <w:pPr>
              <w:rPr>
                <w:rFonts w:hint="default" w:ascii="Calibri" w:hAnsi="Calibri" w:cs="Calibri"/>
                <w:i w:val="0"/>
                <w:iCs w:val="0"/>
                <w:sz w:val="21"/>
                <w:szCs w:val="21"/>
              </w:rPr>
            </w:pPr>
            <w:r>
              <w:rPr>
                <w:rFonts w:hint="default" w:ascii="Calibri" w:hAnsi="Calibri" w:cs="Calibri"/>
                <w:i w:val="0"/>
                <w:iCs w:val="0"/>
                <w:sz w:val="21"/>
                <w:szCs w:val="21"/>
              </w:rPr>
              <w:t>产品名称</w:t>
            </w:r>
          </w:p>
        </w:tc>
        <w:tc>
          <w:tcPr>
            <w:tcW w:w="3068" w:type="dxa"/>
            <w:vMerge w:val="continue"/>
            <w:shd w:val="clear" w:color="auto" w:fill="FFFFFF"/>
            <w:noWrap w:val="0"/>
            <w:tcMar>
              <w:top w:w="0" w:type="dxa"/>
              <w:left w:w="108" w:type="dxa"/>
              <w:bottom w:w="0" w:type="dxa"/>
              <w:right w:w="108" w:type="dxa"/>
            </w:tcMar>
            <w:vAlign w:val="center"/>
          </w:tcPr>
          <w:p w14:paraId="414E1221">
            <w:pPr>
              <w:rPr>
                <w:rFonts w:hint="default" w:ascii="Calibri" w:hAnsi="Calibri" w:cs="Calibri"/>
                <w:i w:val="0"/>
                <w:iCs w:val="0"/>
                <w:sz w:val="21"/>
                <w:szCs w:val="21"/>
              </w:rPr>
            </w:pPr>
          </w:p>
        </w:tc>
      </w:tr>
      <w:tr w14:paraId="2557E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noWrap w:val="0"/>
            <w:tcMar>
              <w:top w:w="0" w:type="dxa"/>
              <w:left w:w="108" w:type="dxa"/>
              <w:bottom w:w="0" w:type="dxa"/>
              <w:right w:w="108" w:type="dxa"/>
            </w:tcMar>
            <w:vAlign w:val="center"/>
          </w:tcPr>
          <w:p w14:paraId="5A667522">
            <w:pPr>
              <w:rPr>
                <w:rFonts w:hint="default" w:ascii="Calibri" w:hAnsi="Calibri" w:cs="Calibri"/>
                <w:i w:val="0"/>
                <w:iCs w:val="0"/>
                <w:sz w:val="21"/>
                <w:szCs w:val="21"/>
              </w:rPr>
            </w:pPr>
            <w:r>
              <w:rPr>
                <w:rFonts w:hint="default" w:ascii="Calibri" w:hAnsi="Calibri" w:cs="Calibri"/>
                <w:i w:val="0"/>
                <w:iCs w:val="0"/>
                <w:sz w:val="21"/>
                <w:szCs w:val="21"/>
              </w:rPr>
              <w:t>1</w:t>
            </w:r>
          </w:p>
        </w:tc>
        <w:tc>
          <w:tcPr>
            <w:tcW w:w="1169" w:type="dxa"/>
            <w:vMerge w:val="restart"/>
            <w:shd w:val="clear" w:color="auto" w:fill="FFFFFF"/>
            <w:noWrap w:val="0"/>
            <w:tcMar>
              <w:top w:w="0" w:type="dxa"/>
              <w:left w:w="108" w:type="dxa"/>
              <w:bottom w:w="0" w:type="dxa"/>
              <w:right w:w="108" w:type="dxa"/>
            </w:tcMar>
            <w:vAlign w:val="center"/>
          </w:tcPr>
          <w:p w14:paraId="0C3234FA">
            <w:pPr>
              <w:rPr>
                <w:rFonts w:hint="default" w:ascii="Calibri" w:hAnsi="Calibri" w:cs="Calibri"/>
                <w:i w:val="0"/>
                <w:iCs w:val="0"/>
                <w:sz w:val="21"/>
                <w:szCs w:val="21"/>
              </w:rPr>
            </w:pPr>
            <w:r>
              <w:rPr>
                <w:rFonts w:hint="default" w:ascii="Calibri" w:hAnsi="Calibri" w:cs="Calibri"/>
                <w:i w:val="0"/>
                <w:iCs w:val="0"/>
                <w:sz w:val="21"/>
                <w:szCs w:val="21"/>
              </w:rPr>
              <w:t>A020101</w:t>
            </w:r>
          </w:p>
        </w:tc>
        <w:tc>
          <w:tcPr>
            <w:tcW w:w="1195" w:type="dxa"/>
            <w:vMerge w:val="restart"/>
            <w:shd w:val="clear" w:color="auto" w:fill="FFFFFF"/>
            <w:noWrap w:val="0"/>
            <w:tcMar>
              <w:top w:w="0" w:type="dxa"/>
              <w:left w:w="108" w:type="dxa"/>
              <w:bottom w:w="0" w:type="dxa"/>
              <w:right w:w="108" w:type="dxa"/>
            </w:tcMar>
            <w:vAlign w:val="center"/>
          </w:tcPr>
          <w:p w14:paraId="41418939">
            <w:pPr>
              <w:rPr>
                <w:rFonts w:hint="default" w:ascii="Calibri" w:hAnsi="Calibri" w:cs="Calibri"/>
                <w:i w:val="0"/>
                <w:iCs w:val="0"/>
                <w:sz w:val="21"/>
                <w:szCs w:val="21"/>
              </w:rPr>
            </w:pPr>
            <w:r>
              <w:rPr>
                <w:rFonts w:hint="default" w:ascii="Calibri" w:hAnsi="Calibri" w:cs="Calibri"/>
                <w:i w:val="0"/>
                <w:iCs w:val="0"/>
                <w:sz w:val="21"/>
                <w:szCs w:val="21"/>
              </w:rPr>
              <w:t>计算机设备</w:t>
            </w:r>
          </w:p>
        </w:tc>
        <w:tc>
          <w:tcPr>
            <w:tcW w:w="1474" w:type="dxa"/>
            <w:shd w:val="clear" w:color="auto" w:fill="FFFFFF"/>
            <w:noWrap w:val="0"/>
            <w:tcMar>
              <w:top w:w="0" w:type="dxa"/>
              <w:left w:w="108" w:type="dxa"/>
              <w:bottom w:w="0" w:type="dxa"/>
              <w:right w:w="108" w:type="dxa"/>
            </w:tcMar>
            <w:vAlign w:val="center"/>
          </w:tcPr>
          <w:p w14:paraId="2D91B713">
            <w:pPr>
              <w:rPr>
                <w:rFonts w:hint="default" w:ascii="Calibri" w:hAnsi="Calibri" w:cs="Calibri"/>
                <w:i w:val="0"/>
                <w:iCs w:val="0"/>
                <w:sz w:val="21"/>
                <w:szCs w:val="21"/>
              </w:rPr>
            </w:pPr>
            <w:r>
              <w:rPr>
                <w:rFonts w:hint="default" w:ascii="Calibri" w:hAnsi="Calibri" w:cs="Calibri"/>
                <w:i w:val="0"/>
                <w:iCs w:val="0"/>
                <w:sz w:val="21"/>
                <w:szCs w:val="21"/>
              </w:rPr>
              <w:t>A02010104</w:t>
            </w:r>
          </w:p>
        </w:tc>
        <w:tc>
          <w:tcPr>
            <w:tcW w:w="1847" w:type="dxa"/>
            <w:shd w:val="clear" w:color="auto" w:fill="FFFFFF"/>
            <w:noWrap w:val="0"/>
            <w:tcMar>
              <w:top w:w="0" w:type="dxa"/>
              <w:left w:w="108" w:type="dxa"/>
              <w:bottom w:w="0" w:type="dxa"/>
              <w:right w:w="108" w:type="dxa"/>
            </w:tcMar>
            <w:vAlign w:val="center"/>
          </w:tcPr>
          <w:p w14:paraId="14937760">
            <w:pPr>
              <w:rPr>
                <w:rFonts w:hint="default" w:ascii="Calibri" w:hAnsi="Calibri" w:cs="Calibri"/>
                <w:i w:val="0"/>
                <w:iCs w:val="0"/>
                <w:sz w:val="21"/>
                <w:szCs w:val="21"/>
              </w:rPr>
            </w:pPr>
            <w:r>
              <w:rPr>
                <w:rFonts w:hint="default" w:ascii="Calibri" w:hAnsi="Calibri" w:cs="Calibri"/>
                <w:i w:val="0"/>
                <w:iCs w:val="0"/>
                <w:sz w:val="21"/>
                <w:szCs w:val="21"/>
              </w:rPr>
              <w:t>台式计算机</w:t>
            </w:r>
          </w:p>
        </w:tc>
        <w:tc>
          <w:tcPr>
            <w:tcW w:w="3068" w:type="dxa"/>
            <w:vMerge w:val="restart"/>
            <w:shd w:val="clear" w:color="auto" w:fill="FFFFFF"/>
            <w:noWrap w:val="0"/>
            <w:tcMar>
              <w:top w:w="0" w:type="dxa"/>
              <w:left w:w="108" w:type="dxa"/>
              <w:bottom w:w="0" w:type="dxa"/>
              <w:right w:w="108" w:type="dxa"/>
            </w:tcMar>
            <w:vAlign w:val="center"/>
          </w:tcPr>
          <w:p w14:paraId="21D6FB63">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628287D8">
            <w:pPr>
              <w:rPr>
                <w:rFonts w:hint="default" w:ascii="Calibri" w:hAnsi="Calibri" w:cs="Calibri"/>
                <w:i w:val="0"/>
                <w:iCs w:val="0"/>
                <w:sz w:val="21"/>
                <w:szCs w:val="21"/>
              </w:rPr>
            </w:pPr>
            <w:r>
              <w:rPr>
                <w:rFonts w:hint="default" w:ascii="Calibri" w:hAnsi="Calibri" w:cs="Calibri"/>
                <w:i w:val="0"/>
                <w:iCs w:val="0"/>
                <w:sz w:val="21"/>
                <w:szCs w:val="21"/>
              </w:rPr>
              <w:t>北京赛西认证有限责任公司</w:t>
            </w:r>
          </w:p>
          <w:p w14:paraId="475A9B69">
            <w:pPr>
              <w:rPr>
                <w:rFonts w:hint="default" w:ascii="Calibri" w:hAnsi="Calibri" w:cs="Calibri"/>
                <w:i w:val="0"/>
                <w:iCs w:val="0"/>
                <w:sz w:val="21"/>
                <w:szCs w:val="21"/>
              </w:rPr>
            </w:pPr>
            <w:r>
              <w:rPr>
                <w:rFonts w:hint="default" w:ascii="Calibri" w:hAnsi="Calibri" w:cs="Calibri"/>
                <w:i w:val="0"/>
                <w:iCs w:val="0"/>
                <w:sz w:val="21"/>
                <w:szCs w:val="21"/>
              </w:rPr>
              <w:t>中国网络安全审查技术与认证中心</w:t>
            </w:r>
          </w:p>
          <w:p w14:paraId="07E07BEE">
            <w:pPr>
              <w:rPr>
                <w:rFonts w:hint="default" w:ascii="Calibri" w:hAnsi="Calibri" w:cs="Calibri"/>
                <w:i w:val="0"/>
                <w:iCs w:val="0"/>
                <w:sz w:val="21"/>
                <w:szCs w:val="21"/>
              </w:rPr>
            </w:pPr>
            <w:r>
              <w:rPr>
                <w:rFonts w:hint="default" w:ascii="Calibri" w:hAnsi="Calibri" w:cs="Calibri"/>
                <w:i w:val="0"/>
                <w:iCs w:val="0"/>
                <w:sz w:val="21"/>
                <w:szCs w:val="21"/>
              </w:rPr>
              <w:t>广州赛宝认证中心服务有限公司</w:t>
            </w:r>
          </w:p>
        </w:tc>
      </w:tr>
      <w:tr w14:paraId="3037D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64BA52D8">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237F1E7F">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1453A627">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585F328F">
            <w:pPr>
              <w:rPr>
                <w:rFonts w:hint="default" w:ascii="Calibri" w:hAnsi="Calibri" w:cs="Calibri"/>
                <w:i w:val="0"/>
                <w:iCs w:val="0"/>
                <w:sz w:val="21"/>
                <w:szCs w:val="21"/>
              </w:rPr>
            </w:pPr>
            <w:r>
              <w:rPr>
                <w:rFonts w:hint="default" w:ascii="Calibri" w:hAnsi="Calibri" w:cs="Calibri"/>
                <w:i w:val="0"/>
                <w:iCs w:val="0"/>
                <w:sz w:val="21"/>
                <w:szCs w:val="21"/>
              </w:rPr>
              <w:t>A02010105</w:t>
            </w:r>
          </w:p>
        </w:tc>
        <w:tc>
          <w:tcPr>
            <w:tcW w:w="1847" w:type="dxa"/>
            <w:shd w:val="clear" w:color="auto" w:fill="FFFFFF"/>
            <w:noWrap w:val="0"/>
            <w:tcMar>
              <w:top w:w="0" w:type="dxa"/>
              <w:left w:w="108" w:type="dxa"/>
              <w:bottom w:w="0" w:type="dxa"/>
              <w:right w:w="108" w:type="dxa"/>
            </w:tcMar>
            <w:vAlign w:val="center"/>
          </w:tcPr>
          <w:p w14:paraId="28F58DAD">
            <w:pPr>
              <w:rPr>
                <w:rFonts w:hint="default" w:ascii="Calibri" w:hAnsi="Calibri" w:cs="Calibri"/>
                <w:i w:val="0"/>
                <w:iCs w:val="0"/>
                <w:sz w:val="21"/>
                <w:szCs w:val="21"/>
              </w:rPr>
            </w:pPr>
            <w:r>
              <w:rPr>
                <w:rFonts w:hint="default" w:ascii="Calibri" w:hAnsi="Calibri" w:cs="Calibri"/>
                <w:i w:val="0"/>
                <w:iCs w:val="0"/>
                <w:sz w:val="21"/>
                <w:szCs w:val="21"/>
              </w:rPr>
              <w:t>便携式计算机</w:t>
            </w:r>
          </w:p>
        </w:tc>
        <w:tc>
          <w:tcPr>
            <w:tcW w:w="3068" w:type="dxa"/>
            <w:vMerge w:val="continue"/>
            <w:shd w:val="clear" w:color="auto" w:fill="FFFFFF"/>
            <w:noWrap w:val="0"/>
            <w:tcMar>
              <w:top w:w="0" w:type="dxa"/>
              <w:left w:w="108" w:type="dxa"/>
              <w:bottom w:w="0" w:type="dxa"/>
              <w:right w:w="108" w:type="dxa"/>
            </w:tcMar>
            <w:vAlign w:val="center"/>
          </w:tcPr>
          <w:p w14:paraId="6C5AC7BA">
            <w:pPr>
              <w:rPr>
                <w:rFonts w:hint="default" w:ascii="Calibri" w:hAnsi="Calibri" w:cs="Calibri"/>
                <w:i w:val="0"/>
                <w:iCs w:val="0"/>
                <w:sz w:val="21"/>
                <w:szCs w:val="21"/>
              </w:rPr>
            </w:pPr>
          </w:p>
        </w:tc>
      </w:tr>
      <w:tr w14:paraId="33BB6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4D0E3DBA">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168BA79A">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2ED261A0">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5FDBD5F5">
            <w:pPr>
              <w:rPr>
                <w:rFonts w:hint="default" w:ascii="Calibri" w:hAnsi="Calibri" w:cs="Calibri"/>
                <w:i w:val="0"/>
                <w:iCs w:val="0"/>
                <w:sz w:val="21"/>
                <w:szCs w:val="21"/>
              </w:rPr>
            </w:pPr>
            <w:r>
              <w:rPr>
                <w:rFonts w:hint="default" w:ascii="Calibri" w:hAnsi="Calibri" w:cs="Calibri"/>
                <w:i w:val="0"/>
                <w:iCs w:val="0"/>
                <w:sz w:val="21"/>
                <w:szCs w:val="21"/>
              </w:rPr>
              <w:t>A02010107</w:t>
            </w:r>
          </w:p>
        </w:tc>
        <w:tc>
          <w:tcPr>
            <w:tcW w:w="1847" w:type="dxa"/>
            <w:shd w:val="clear" w:color="auto" w:fill="FFFFFF"/>
            <w:noWrap w:val="0"/>
            <w:tcMar>
              <w:top w:w="0" w:type="dxa"/>
              <w:left w:w="108" w:type="dxa"/>
              <w:bottom w:w="0" w:type="dxa"/>
              <w:right w:w="108" w:type="dxa"/>
            </w:tcMar>
            <w:vAlign w:val="center"/>
          </w:tcPr>
          <w:p w14:paraId="2F394081">
            <w:pPr>
              <w:rPr>
                <w:rFonts w:hint="default" w:ascii="Calibri" w:hAnsi="Calibri" w:cs="Calibri"/>
                <w:i w:val="0"/>
                <w:iCs w:val="0"/>
                <w:sz w:val="21"/>
                <w:szCs w:val="21"/>
              </w:rPr>
            </w:pPr>
            <w:r>
              <w:rPr>
                <w:rFonts w:hint="default" w:ascii="Calibri" w:hAnsi="Calibri" w:cs="Calibri"/>
                <w:i w:val="0"/>
                <w:iCs w:val="0"/>
                <w:sz w:val="21"/>
                <w:szCs w:val="21"/>
              </w:rPr>
              <w:t>平板式微型计算机</w:t>
            </w:r>
          </w:p>
        </w:tc>
        <w:tc>
          <w:tcPr>
            <w:tcW w:w="3068" w:type="dxa"/>
            <w:vMerge w:val="continue"/>
            <w:shd w:val="clear" w:color="auto" w:fill="FFFFFF"/>
            <w:noWrap w:val="0"/>
            <w:tcMar>
              <w:top w:w="0" w:type="dxa"/>
              <w:left w:w="108" w:type="dxa"/>
              <w:bottom w:w="0" w:type="dxa"/>
              <w:right w:w="108" w:type="dxa"/>
            </w:tcMar>
            <w:vAlign w:val="center"/>
          </w:tcPr>
          <w:p w14:paraId="333204DE">
            <w:pPr>
              <w:rPr>
                <w:rFonts w:hint="default" w:ascii="Calibri" w:hAnsi="Calibri" w:cs="Calibri"/>
                <w:i w:val="0"/>
                <w:iCs w:val="0"/>
                <w:sz w:val="21"/>
                <w:szCs w:val="21"/>
              </w:rPr>
            </w:pPr>
          </w:p>
        </w:tc>
      </w:tr>
      <w:tr w14:paraId="2EE31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noWrap w:val="0"/>
            <w:tcMar>
              <w:top w:w="0" w:type="dxa"/>
              <w:left w:w="108" w:type="dxa"/>
              <w:bottom w:w="0" w:type="dxa"/>
              <w:right w:w="108" w:type="dxa"/>
            </w:tcMar>
            <w:vAlign w:val="center"/>
          </w:tcPr>
          <w:p w14:paraId="164BAE49">
            <w:pPr>
              <w:rPr>
                <w:rFonts w:hint="default" w:ascii="Calibri" w:hAnsi="Calibri" w:cs="Calibri"/>
                <w:i w:val="0"/>
                <w:iCs w:val="0"/>
                <w:sz w:val="21"/>
                <w:szCs w:val="21"/>
              </w:rPr>
            </w:pPr>
            <w:r>
              <w:rPr>
                <w:rFonts w:hint="default" w:ascii="Calibri" w:hAnsi="Calibri" w:cs="Calibri"/>
                <w:i w:val="0"/>
                <w:iCs w:val="0"/>
                <w:sz w:val="21"/>
                <w:szCs w:val="21"/>
              </w:rPr>
              <w:t>2</w:t>
            </w:r>
          </w:p>
        </w:tc>
        <w:tc>
          <w:tcPr>
            <w:tcW w:w="1169" w:type="dxa"/>
            <w:vMerge w:val="restart"/>
            <w:shd w:val="clear" w:color="auto" w:fill="FFFFFF"/>
            <w:noWrap w:val="0"/>
            <w:tcMar>
              <w:top w:w="0" w:type="dxa"/>
              <w:left w:w="108" w:type="dxa"/>
              <w:bottom w:w="0" w:type="dxa"/>
              <w:right w:w="108" w:type="dxa"/>
            </w:tcMar>
            <w:vAlign w:val="center"/>
          </w:tcPr>
          <w:p w14:paraId="341A3AFB">
            <w:pPr>
              <w:rPr>
                <w:rFonts w:hint="default" w:ascii="Calibri" w:hAnsi="Calibri" w:cs="Calibri"/>
                <w:i w:val="0"/>
                <w:iCs w:val="0"/>
                <w:sz w:val="21"/>
                <w:szCs w:val="21"/>
              </w:rPr>
            </w:pPr>
            <w:r>
              <w:rPr>
                <w:rFonts w:hint="default" w:ascii="Calibri" w:hAnsi="Calibri" w:cs="Calibri"/>
                <w:i w:val="0"/>
                <w:iCs w:val="0"/>
                <w:sz w:val="21"/>
                <w:szCs w:val="21"/>
              </w:rPr>
              <w:t>A020106</w:t>
            </w:r>
          </w:p>
        </w:tc>
        <w:tc>
          <w:tcPr>
            <w:tcW w:w="1195" w:type="dxa"/>
            <w:vMerge w:val="restart"/>
            <w:shd w:val="clear" w:color="auto" w:fill="FFFFFF"/>
            <w:noWrap w:val="0"/>
            <w:tcMar>
              <w:top w:w="0" w:type="dxa"/>
              <w:left w:w="108" w:type="dxa"/>
              <w:bottom w:w="0" w:type="dxa"/>
              <w:right w:w="108" w:type="dxa"/>
            </w:tcMar>
            <w:vAlign w:val="center"/>
          </w:tcPr>
          <w:p w14:paraId="00AFF7F7">
            <w:pPr>
              <w:rPr>
                <w:rFonts w:hint="default" w:ascii="Calibri" w:hAnsi="Calibri" w:cs="Calibri"/>
                <w:i w:val="0"/>
                <w:iCs w:val="0"/>
                <w:sz w:val="21"/>
                <w:szCs w:val="21"/>
              </w:rPr>
            </w:pPr>
            <w:r>
              <w:rPr>
                <w:rFonts w:hint="default" w:ascii="Calibri" w:hAnsi="Calibri" w:cs="Calibri"/>
                <w:i w:val="0"/>
                <w:iCs w:val="0"/>
                <w:sz w:val="21"/>
                <w:szCs w:val="21"/>
              </w:rPr>
              <w:t>输入输出设备</w:t>
            </w:r>
          </w:p>
        </w:tc>
        <w:tc>
          <w:tcPr>
            <w:tcW w:w="1474" w:type="dxa"/>
            <w:shd w:val="clear" w:color="auto" w:fill="FFFFFF"/>
            <w:noWrap w:val="0"/>
            <w:tcMar>
              <w:top w:w="0" w:type="dxa"/>
              <w:left w:w="108" w:type="dxa"/>
              <w:bottom w:w="0" w:type="dxa"/>
              <w:right w:w="108" w:type="dxa"/>
            </w:tcMar>
            <w:vAlign w:val="center"/>
          </w:tcPr>
          <w:p w14:paraId="1B7D0BF6">
            <w:pPr>
              <w:rPr>
                <w:rFonts w:hint="default" w:ascii="Calibri" w:hAnsi="Calibri" w:cs="Calibri"/>
                <w:i w:val="0"/>
                <w:iCs w:val="0"/>
                <w:sz w:val="21"/>
                <w:szCs w:val="21"/>
              </w:rPr>
            </w:pPr>
            <w:r>
              <w:rPr>
                <w:rFonts w:hint="default" w:ascii="Calibri" w:hAnsi="Calibri" w:cs="Calibri"/>
                <w:i w:val="0"/>
                <w:iCs w:val="0"/>
                <w:sz w:val="21"/>
                <w:szCs w:val="21"/>
              </w:rPr>
              <w:t>A02010601</w:t>
            </w:r>
          </w:p>
        </w:tc>
        <w:tc>
          <w:tcPr>
            <w:tcW w:w="1847" w:type="dxa"/>
            <w:shd w:val="clear" w:color="auto" w:fill="FFFFFF"/>
            <w:noWrap w:val="0"/>
            <w:tcMar>
              <w:top w:w="0" w:type="dxa"/>
              <w:left w:w="108" w:type="dxa"/>
              <w:bottom w:w="0" w:type="dxa"/>
              <w:right w:w="108" w:type="dxa"/>
            </w:tcMar>
            <w:vAlign w:val="center"/>
          </w:tcPr>
          <w:p w14:paraId="40456D86">
            <w:pPr>
              <w:rPr>
                <w:rFonts w:hint="default" w:ascii="Calibri" w:hAnsi="Calibri" w:cs="Calibri"/>
                <w:i w:val="0"/>
                <w:iCs w:val="0"/>
                <w:sz w:val="21"/>
                <w:szCs w:val="21"/>
              </w:rPr>
            </w:pPr>
            <w:r>
              <w:rPr>
                <w:rFonts w:hint="default" w:ascii="Calibri" w:hAnsi="Calibri" w:cs="Calibri"/>
                <w:i w:val="0"/>
                <w:iCs w:val="0"/>
                <w:sz w:val="21"/>
                <w:szCs w:val="21"/>
              </w:rPr>
              <w:t>打印设备</w:t>
            </w:r>
          </w:p>
        </w:tc>
        <w:tc>
          <w:tcPr>
            <w:tcW w:w="3068" w:type="dxa"/>
            <w:vMerge w:val="continue"/>
            <w:shd w:val="clear" w:color="auto" w:fill="FFFFFF"/>
            <w:noWrap w:val="0"/>
            <w:tcMar>
              <w:top w:w="0" w:type="dxa"/>
              <w:left w:w="108" w:type="dxa"/>
              <w:bottom w:w="0" w:type="dxa"/>
              <w:right w:w="108" w:type="dxa"/>
            </w:tcMar>
            <w:vAlign w:val="center"/>
          </w:tcPr>
          <w:p w14:paraId="69397EE7">
            <w:pPr>
              <w:rPr>
                <w:rFonts w:hint="default" w:ascii="Calibri" w:hAnsi="Calibri" w:cs="Calibri"/>
                <w:i w:val="0"/>
                <w:iCs w:val="0"/>
                <w:sz w:val="21"/>
                <w:szCs w:val="21"/>
              </w:rPr>
            </w:pPr>
          </w:p>
        </w:tc>
      </w:tr>
      <w:tr w14:paraId="37206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225EDC2E">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5C56EC33">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6CD20A0B">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5FC98001">
            <w:pPr>
              <w:rPr>
                <w:rFonts w:hint="default" w:ascii="Calibri" w:hAnsi="Calibri" w:cs="Calibri"/>
                <w:i w:val="0"/>
                <w:iCs w:val="0"/>
                <w:sz w:val="21"/>
                <w:szCs w:val="21"/>
              </w:rPr>
            </w:pPr>
            <w:r>
              <w:rPr>
                <w:rFonts w:hint="default" w:ascii="Calibri" w:hAnsi="Calibri" w:cs="Calibri"/>
                <w:i w:val="0"/>
                <w:iCs w:val="0"/>
                <w:sz w:val="21"/>
                <w:szCs w:val="21"/>
              </w:rPr>
              <w:t>A02010604</w:t>
            </w:r>
          </w:p>
        </w:tc>
        <w:tc>
          <w:tcPr>
            <w:tcW w:w="1847" w:type="dxa"/>
            <w:shd w:val="clear" w:color="auto" w:fill="FFFFFF"/>
            <w:noWrap w:val="0"/>
            <w:tcMar>
              <w:top w:w="0" w:type="dxa"/>
              <w:left w:w="108" w:type="dxa"/>
              <w:bottom w:w="0" w:type="dxa"/>
              <w:right w:w="108" w:type="dxa"/>
            </w:tcMar>
            <w:vAlign w:val="center"/>
          </w:tcPr>
          <w:p w14:paraId="34A63B6D">
            <w:pPr>
              <w:rPr>
                <w:rFonts w:hint="default" w:ascii="Calibri" w:hAnsi="Calibri" w:cs="Calibri"/>
                <w:i w:val="0"/>
                <w:iCs w:val="0"/>
                <w:sz w:val="21"/>
                <w:szCs w:val="21"/>
              </w:rPr>
            </w:pPr>
            <w:r>
              <w:rPr>
                <w:rFonts w:hint="default" w:ascii="Calibri" w:hAnsi="Calibri" w:cs="Calibri"/>
                <w:i w:val="0"/>
                <w:iCs w:val="0"/>
                <w:sz w:val="21"/>
                <w:szCs w:val="21"/>
              </w:rPr>
              <w:t>显示设备</w:t>
            </w:r>
          </w:p>
        </w:tc>
        <w:tc>
          <w:tcPr>
            <w:tcW w:w="3068" w:type="dxa"/>
            <w:vMerge w:val="continue"/>
            <w:shd w:val="clear" w:color="auto" w:fill="FFFFFF"/>
            <w:noWrap w:val="0"/>
            <w:tcMar>
              <w:top w:w="0" w:type="dxa"/>
              <w:left w:w="108" w:type="dxa"/>
              <w:bottom w:w="0" w:type="dxa"/>
              <w:right w:w="108" w:type="dxa"/>
            </w:tcMar>
            <w:vAlign w:val="center"/>
          </w:tcPr>
          <w:p w14:paraId="6A773A8F">
            <w:pPr>
              <w:rPr>
                <w:rFonts w:hint="default" w:ascii="Calibri" w:hAnsi="Calibri" w:cs="Calibri"/>
                <w:i w:val="0"/>
                <w:iCs w:val="0"/>
                <w:sz w:val="21"/>
                <w:szCs w:val="21"/>
              </w:rPr>
            </w:pPr>
          </w:p>
        </w:tc>
      </w:tr>
      <w:tr w14:paraId="6B9AB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323BC961">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152537B1">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67801624">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52B51C4F">
            <w:pPr>
              <w:rPr>
                <w:rFonts w:hint="default" w:ascii="Calibri" w:hAnsi="Calibri" w:cs="Calibri"/>
                <w:i w:val="0"/>
                <w:iCs w:val="0"/>
                <w:sz w:val="21"/>
                <w:szCs w:val="21"/>
              </w:rPr>
            </w:pPr>
            <w:r>
              <w:rPr>
                <w:rFonts w:hint="default" w:ascii="Calibri" w:hAnsi="Calibri" w:cs="Calibri"/>
                <w:i w:val="0"/>
                <w:iCs w:val="0"/>
                <w:sz w:val="21"/>
                <w:szCs w:val="21"/>
              </w:rPr>
              <w:t>A02010609</w:t>
            </w:r>
          </w:p>
        </w:tc>
        <w:tc>
          <w:tcPr>
            <w:tcW w:w="1847" w:type="dxa"/>
            <w:shd w:val="clear" w:color="auto" w:fill="FFFFFF"/>
            <w:noWrap w:val="0"/>
            <w:tcMar>
              <w:top w:w="0" w:type="dxa"/>
              <w:left w:w="108" w:type="dxa"/>
              <w:bottom w:w="0" w:type="dxa"/>
              <w:right w:w="108" w:type="dxa"/>
            </w:tcMar>
            <w:vAlign w:val="center"/>
          </w:tcPr>
          <w:p w14:paraId="10A0A034">
            <w:pPr>
              <w:rPr>
                <w:rFonts w:hint="default" w:ascii="Calibri" w:hAnsi="Calibri" w:cs="Calibri"/>
                <w:i w:val="0"/>
                <w:iCs w:val="0"/>
                <w:sz w:val="21"/>
                <w:szCs w:val="21"/>
              </w:rPr>
            </w:pPr>
            <w:r>
              <w:rPr>
                <w:rFonts w:hint="default" w:ascii="Calibri" w:hAnsi="Calibri" w:cs="Calibri"/>
                <w:i w:val="0"/>
                <w:iCs w:val="0"/>
                <w:sz w:val="21"/>
                <w:szCs w:val="21"/>
              </w:rPr>
              <w:t>图形图像输入设备</w:t>
            </w:r>
          </w:p>
        </w:tc>
        <w:tc>
          <w:tcPr>
            <w:tcW w:w="3068" w:type="dxa"/>
            <w:vMerge w:val="continue"/>
            <w:shd w:val="clear" w:color="auto" w:fill="FFFFFF"/>
            <w:noWrap w:val="0"/>
            <w:tcMar>
              <w:top w:w="0" w:type="dxa"/>
              <w:left w:w="108" w:type="dxa"/>
              <w:bottom w:w="0" w:type="dxa"/>
              <w:right w:w="108" w:type="dxa"/>
            </w:tcMar>
            <w:vAlign w:val="center"/>
          </w:tcPr>
          <w:p w14:paraId="5D056A9C">
            <w:pPr>
              <w:rPr>
                <w:rFonts w:hint="default" w:ascii="Calibri" w:hAnsi="Calibri" w:cs="Calibri"/>
                <w:i w:val="0"/>
                <w:iCs w:val="0"/>
                <w:sz w:val="21"/>
                <w:szCs w:val="21"/>
              </w:rPr>
            </w:pPr>
          </w:p>
        </w:tc>
      </w:tr>
      <w:tr w14:paraId="5A708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6816E737">
            <w:pPr>
              <w:rPr>
                <w:rFonts w:hint="default" w:ascii="Calibri" w:hAnsi="Calibri" w:cs="Calibri"/>
                <w:i w:val="0"/>
                <w:iCs w:val="0"/>
                <w:sz w:val="21"/>
                <w:szCs w:val="21"/>
              </w:rPr>
            </w:pPr>
            <w:r>
              <w:rPr>
                <w:rFonts w:hint="default" w:ascii="Calibri" w:hAnsi="Calibri" w:cs="Calibri"/>
                <w:i w:val="0"/>
                <w:iCs w:val="0"/>
                <w:sz w:val="21"/>
                <w:szCs w:val="21"/>
              </w:rPr>
              <w:t>3</w:t>
            </w:r>
          </w:p>
        </w:tc>
        <w:tc>
          <w:tcPr>
            <w:tcW w:w="1169" w:type="dxa"/>
            <w:shd w:val="clear" w:color="auto" w:fill="FFFFFF"/>
            <w:noWrap w:val="0"/>
            <w:tcMar>
              <w:top w:w="0" w:type="dxa"/>
              <w:left w:w="108" w:type="dxa"/>
              <w:bottom w:w="0" w:type="dxa"/>
              <w:right w:w="108" w:type="dxa"/>
            </w:tcMar>
            <w:vAlign w:val="center"/>
          </w:tcPr>
          <w:p w14:paraId="3728440A">
            <w:pPr>
              <w:rPr>
                <w:rFonts w:hint="default" w:ascii="Calibri" w:hAnsi="Calibri" w:cs="Calibri"/>
                <w:i w:val="0"/>
                <w:iCs w:val="0"/>
                <w:sz w:val="21"/>
                <w:szCs w:val="21"/>
              </w:rPr>
            </w:pPr>
            <w:r>
              <w:rPr>
                <w:rFonts w:hint="default" w:ascii="Calibri" w:hAnsi="Calibri" w:cs="Calibri"/>
                <w:i w:val="0"/>
                <w:iCs w:val="0"/>
                <w:sz w:val="21"/>
                <w:szCs w:val="21"/>
              </w:rPr>
              <w:t>A020202</w:t>
            </w:r>
          </w:p>
        </w:tc>
        <w:tc>
          <w:tcPr>
            <w:tcW w:w="1195" w:type="dxa"/>
            <w:shd w:val="clear" w:color="auto" w:fill="FFFFFF"/>
            <w:noWrap w:val="0"/>
            <w:tcMar>
              <w:top w:w="0" w:type="dxa"/>
              <w:left w:w="108" w:type="dxa"/>
              <w:bottom w:w="0" w:type="dxa"/>
              <w:right w:w="108" w:type="dxa"/>
            </w:tcMar>
            <w:vAlign w:val="center"/>
          </w:tcPr>
          <w:p w14:paraId="04270370">
            <w:pPr>
              <w:rPr>
                <w:rFonts w:hint="default" w:ascii="Calibri" w:hAnsi="Calibri" w:cs="Calibri"/>
                <w:i w:val="0"/>
                <w:iCs w:val="0"/>
                <w:sz w:val="21"/>
                <w:szCs w:val="21"/>
              </w:rPr>
            </w:pPr>
            <w:r>
              <w:rPr>
                <w:rFonts w:hint="default" w:ascii="Calibri" w:hAnsi="Calibri" w:cs="Calibri"/>
                <w:i w:val="0"/>
                <w:iCs w:val="0"/>
                <w:sz w:val="21"/>
                <w:szCs w:val="21"/>
              </w:rPr>
              <w:t>投影仪</w:t>
            </w:r>
          </w:p>
        </w:tc>
        <w:tc>
          <w:tcPr>
            <w:tcW w:w="1474" w:type="dxa"/>
            <w:shd w:val="clear" w:color="auto" w:fill="FFFFFF"/>
            <w:noWrap w:val="0"/>
            <w:tcMar>
              <w:top w:w="0" w:type="dxa"/>
              <w:left w:w="108" w:type="dxa"/>
              <w:bottom w:w="0" w:type="dxa"/>
              <w:right w:w="108" w:type="dxa"/>
            </w:tcMar>
            <w:vAlign w:val="center"/>
          </w:tcPr>
          <w:p w14:paraId="62E04889">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3FAE0D3A">
            <w:pPr>
              <w:rPr>
                <w:rFonts w:hint="default" w:ascii="Calibri" w:hAnsi="Calibri" w:cs="Calibri"/>
                <w:i w:val="0"/>
                <w:iCs w:val="0"/>
                <w:sz w:val="21"/>
                <w:szCs w:val="21"/>
              </w:rPr>
            </w:pPr>
          </w:p>
        </w:tc>
        <w:tc>
          <w:tcPr>
            <w:tcW w:w="3068" w:type="dxa"/>
            <w:vMerge w:val="continue"/>
            <w:shd w:val="clear" w:color="auto" w:fill="FFFFFF"/>
            <w:noWrap w:val="0"/>
            <w:tcMar>
              <w:top w:w="0" w:type="dxa"/>
              <w:left w:w="108" w:type="dxa"/>
              <w:bottom w:w="0" w:type="dxa"/>
              <w:right w:w="108" w:type="dxa"/>
            </w:tcMar>
            <w:vAlign w:val="center"/>
          </w:tcPr>
          <w:p w14:paraId="1FBFC3C3">
            <w:pPr>
              <w:rPr>
                <w:rFonts w:hint="default" w:ascii="Calibri" w:hAnsi="Calibri" w:cs="Calibri"/>
                <w:i w:val="0"/>
                <w:iCs w:val="0"/>
                <w:sz w:val="21"/>
                <w:szCs w:val="21"/>
              </w:rPr>
            </w:pPr>
          </w:p>
        </w:tc>
      </w:tr>
      <w:tr w14:paraId="42231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595CF043">
            <w:pPr>
              <w:rPr>
                <w:rFonts w:hint="default" w:ascii="Calibri" w:hAnsi="Calibri" w:cs="Calibri"/>
                <w:i w:val="0"/>
                <w:iCs w:val="0"/>
                <w:sz w:val="21"/>
                <w:szCs w:val="21"/>
              </w:rPr>
            </w:pPr>
            <w:r>
              <w:rPr>
                <w:rFonts w:hint="default" w:ascii="Calibri" w:hAnsi="Calibri" w:cs="Calibri"/>
                <w:i w:val="0"/>
                <w:iCs w:val="0"/>
                <w:sz w:val="21"/>
                <w:szCs w:val="21"/>
              </w:rPr>
              <w:t>4</w:t>
            </w:r>
          </w:p>
        </w:tc>
        <w:tc>
          <w:tcPr>
            <w:tcW w:w="1169" w:type="dxa"/>
            <w:shd w:val="clear" w:color="auto" w:fill="FFFFFF"/>
            <w:noWrap w:val="0"/>
            <w:tcMar>
              <w:top w:w="0" w:type="dxa"/>
              <w:left w:w="108" w:type="dxa"/>
              <w:bottom w:w="0" w:type="dxa"/>
              <w:right w:w="108" w:type="dxa"/>
            </w:tcMar>
            <w:vAlign w:val="center"/>
          </w:tcPr>
          <w:p w14:paraId="3A466807">
            <w:pPr>
              <w:rPr>
                <w:rFonts w:hint="default" w:ascii="Calibri" w:hAnsi="Calibri" w:cs="Calibri"/>
                <w:i w:val="0"/>
                <w:iCs w:val="0"/>
                <w:sz w:val="21"/>
                <w:szCs w:val="21"/>
              </w:rPr>
            </w:pPr>
            <w:r>
              <w:rPr>
                <w:rFonts w:hint="default" w:ascii="Calibri" w:hAnsi="Calibri" w:cs="Calibri"/>
                <w:i w:val="0"/>
                <w:iCs w:val="0"/>
                <w:sz w:val="21"/>
                <w:szCs w:val="21"/>
              </w:rPr>
              <w:t>A020204</w:t>
            </w:r>
          </w:p>
        </w:tc>
        <w:tc>
          <w:tcPr>
            <w:tcW w:w="1195" w:type="dxa"/>
            <w:shd w:val="clear" w:color="auto" w:fill="FFFFFF"/>
            <w:noWrap w:val="0"/>
            <w:tcMar>
              <w:top w:w="0" w:type="dxa"/>
              <w:left w:w="108" w:type="dxa"/>
              <w:bottom w:w="0" w:type="dxa"/>
              <w:right w:w="108" w:type="dxa"/>
            </w:tcMar>
            <w:vAlign w:val="center"/>
          </w:tcPr>
          <w:p w14:paraId="590C5E72">
            <w:pPr>
              <w:rPr>
                <w:rFonts w:hint="default" w:ascii="Calibri" w:hAnsi="Calibri" w:cs="Calibri"/>
                <w:i w:val="0"/>
                <w:iCs w:val="0"/>
                <w:sz w:val="21"/>
                <w:szCs w:val="21"/>
              </w:rPr>
            </w:pPr>
            <w:r>
              <w:rPr>
                <w:rFonts w:hint="default" w:ascii="Calibri" w:hAnsi="Calibri" w:cs="Calibri"/>
                <w:i w:val="0"/>
                <w:iCs w:val="0"/>
                <w:sz w:val="21"/>
                <w:szCs w:val="21"/>
              </w:rPr>
              <w:t>多功能一体机</w:t>
            </w:r>
          </w:p>
        </w:tc>
        <w:tc>
          <w:tcPr>
            <w:tcW w:w="1474" w:type="dxa"/>
            <w:shd w:val="clear" w:color="auto" w:fill="FFFFFF"/>
            <w:noWrap w:val="0"/>
            <w:tcMar>
              <w:top w:w="0" w:type="dxa"/>
              <w:left w:w="108" w:type="dxa"/>
              <w:bottom w:w="0" w:type="dxa"/>
              <w:right w:w="108" w:type="dxa"/>
            </w:tcMar>
            <w:vAlign w:val="center"/>
          </w:tcPr>
          <w:p w14:paraId="664337F3">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3C05E6BC">
            <w:pPr>
              <w:rPr>
                <w:rFonts w:hint="default" w:ascii="Calibri" w:hAnsi="Calibri" w:cs="Calibri"/>
                <w:i w:val="0"/>
                <w:iCs w:val="0"/>
                <w:sz w:val="21"/>
                <w:szCs w:val="21"/>
              </w:rPr>
            </w:pPr>
          </w:p>
        </w:tc>
        <w:tc>
          <w:tcPr>
            <w:tcW w:w="3068" w:type="dxa"/>
            <w:vMerge w:val="continue"/>
            <w:shd w:val="clear" w:color="auto" w:fill="FFFFFF"/>
            <w:noWrap w:val="0"/>
            <w:tcMar>
              <w:top w:w="0" w:type="dxa"/>
              <w:left w:w="108" w:type="dxa"/>
              <w:bottom w:w="0" w:type="dxa"/>
              <w:right w:w="108" w:type="dxa"/>
            </w:tcMar>
            <w:vAlign w:val="center"/>
          </w:tcPr>
          <w:p w14:paraId="790147AB">
            <w:pPr>
              <w:rPr>
                <w:rFonts w:hint="default" w:ascii="Calibri" w:hAnsi="Calibri" w:cs="Calibri"/>
                <w:i w:val="0"/>
                <w:iCs w:val="0"/>
                <w:sz w:val="21"/>
                <w:szCs w:val="21"/>
              </w:rPr>
            </w:pPr>
          </w:p>
        </w:tc>
      </w:tr>
      <w:tr w14:paraId="4AF96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6A369F28">
            <w:pPr>
              <w:rPr>
                <w:rFonts w:hint="default" w:ascii="Calibri" w:hAnsi="Calibri" w:cs="Calibri"/>
                <w:i w:val="0"/>
                <w:iCs w:val="0"/>
                <w:sz w:val="21"/>
                <w:szCs w:val="21"/>
              </w:rPr>
            </w:pPr>
            <w:r>
              <w:rPr>
                <w:rFonts w:hint="default" w:ascii="Calibri" w:hAnsi="Calibri" w:cs="Calibri"/>
                <w:i w:val="0"/>
                <w:iCs w:val="0"/>
                <w:sz w:val="21"/>
                <w:szCs w:val="21"/>
              </w:rPr>
              <w:t>5</w:t>
            </w:r>
          </w:p>
        </w:tc>
        <w:tc>
          <w:tcPr>
            <w:tcW w:w="1169" w:type="dxa"/>
            <w:shd w:val="clear" w:color="auto" w:fill="FFFFFF"/>
            <w:noWrap w:val="0"/>
            <w:tcMar>
              <w:top w:w="0" w:type="dxa"/>
              <w:left w:w="108" w:type="dxa"/>
              <w:bottom w:w="0" w:type="dxa"/>
              <w:right w:w="108" w:type="dxa"/>
            </w:tcMar>
            <w:vAlign w:val="center"/>
          </w:tcPr>
          <w:p w14:paraId="0EE09C1B">
            <w:pPr>
              <w:rPr>
                <w:rFonts w:hint="default" w:ascii="Calibri" w:hAnsi="Calibri" w:cs="Calibri"/>
                <w:i w:val="0"/>
                <w:iCs w:val="0"/>
                <w:sz w:val="21"/>
                <w:szCs w:val="21"/>
              </w:rPr>
            </w:pPr>
            <w:r>
              <w:rPr>
                <w:rFonts w:hint="default" w:ascii="Calibri" w:hAnsi="Calibri" w:cs="Calibri"/>
                <w:i w:val="0"/>
                <w:iCs w:val="0"/>
                <w:sz w:val="21"/>
                <w:szCs w:val="21"/>
              </w:rPr>
              <w:t>A020519</w:t>
            </w:r>
          </w:p>
        </w:tc>
        <w:tc>
          <w:tcPr>
            <w:tcW w:w="1195" w:type="dxa"/>
            <w:shd w:val="clear" w:color="auto" w:fill="FFFFFF"/>
            <w:noWrap w:val="0"/>
            <w:tcMar>
              <w:top w:w="0" w:type="dxa"/>
              <w:left w:w="108" w:type="dxa"/>
              <w:bottom w:w="0" w:type="dxa"/>
              <w:right w:w="108" w:type="dxa"/>
            </w:tcMar>
            <w:vAlign w:val="center"/>
          </w:tcPr>
          <w:p w14:paraId="005AC1B6">
            <w:pPr>
              <w:rPr>
                <w:rFonts w:hint="default" w:ascii="Calibri" w:hAnsi="Calibri" w:cs="Calibri"/>
                <w:i w:val="0"/>
                <w:iCs w:val="0"/>
                <w:sz w:val="21"/>
                <w:szCs w:val="21"/>
              </w:rPr>
            </w:pPr>
            <w:r>
              <w:rPr>
                <w:rFonts w:hint="default" w:ascii="Calibri" w:hAnsi="Calibri" w:cs="Calibri"/>
                <w:i w:val="0"/>
                <w:iCs w:val="0"/>
                <w:sz w:val="21"/>
                <w:szCs w:val="21"/>
              </w:rPr>
              <w:t>泵</w:t>
            </w:r>
          </w:p>
        </w:tc>
        <w:tc>
          <w:tcPr>
            <w:tcW w:w="1474" w:type="dxa"/>
            <w:shd w:val="clear" w:color="auto" w:fill="FFFFFF"/>
            <w:noWrap w:val="0"/>
            <w:tcMar>
              <w:top w:w="0" w:type="dxa"/>
              <w:left w:w="108" w:type="dxa"/>
              <w:bottom w:w="0" w:type="dxa"/>
              <w:right w:w="108" w:type="dxa"/>
            </w:tcMar>
            <w:vAlign w:val="center"/>
          </w:tcPr>
          <w:p w14:paraId="69B627F2">
            <w:pPr>
              <w:rPr>
                <w:rFonts w:hint="default" w:ascii="Calibri" w:hAnsi="Calibri" w:cs="Calibri"/>
                <w:i w:val="0"/>
                <w:iCs w:val="0"/>
                <w:sz w:val="21"/>
                <w:szCs w:val="21"/>
              </w:rPr>
            </w:pPr>
            <w:r>
              <w:rPr>
                <w:rFonts w:hint="default" w:ascii="Calibri" w:hAnsi="Calibri" w:cs="Calibri"/>
                <w:i w:val="0"/>
                <w:iCs w:val="0"/>
                <w:sz w:val="21"/>
                <w:szCs w:val="21"/>
              </w:rPr>
              <w:t>A02051901</w:t>
            </w:r>
          </w:p>
        </w:tc>
        <w:tc>
          <w:tcPr>
            <w:tcW w:w="1847" w:type="dxa"/>
            <w:shd w:val="clear" w:color="auto" w:fill="FFFFFF"/>
            <w:noWrap w:val="0"/>
            <w:tcMar>
              <w:top w:w="0" w:type="dxa"/>
              <w:left w:w="108" w:type="dxa"/>
              <w:bottom w:w="0" w:type="dxa"/>
              <w:right w:w="108" w:type="dxa"/>
            </w:tcMar>
            <w:vAlign w:val="center"/>
          </w:tcPr>
          <w:p w14:paraId="1B1451B2">
            <w:pPr>
              <w:rPr>
                <w:rFonts w:hint="default" w:ascii="Calibri" w:hAnsi="Calibri" w:cs="Calibri"/>
                <w:i w:val="0"/>
                <w:iCs w:val="0"/>
                <w:sz w:val="21"/>
                <w:szCs w:val="21"/>
              </w:rPr>
            </w:pPr>
            <w:r>
              <w:rPr>
                <w:rFonts w:hint="default" w:ascii="Calibri" w:hAnsi="Calibri" w:cs="Calibri"/>
                <w:i w:val="0"/>
                <w:iCs w:val="0"/>
                <w:sz w:val="21"/>
                <w:szCs w:val="21"/>
              </w:rPr>
              <w:t>离心泵</w:t>
            </w:r>
          </w:p>
        </w:tc>
        <w:tc>
          <w:tcPr>
            <w:tcW w:w="3068" w:type="dxa"/>
            <w:shd w:val="clear" w:color="auto" w:fill="FFFFFF"/>
            <w:noWrap w:val="0"/>
            <w:tcMar>
              <w:top w:w="0" w:type="dxa"/>
              <w:left w:w="108" w:type="dxa"/>
              <w:bottom w:w="0" w:type="dxa"/>
              <w:right w:w="108" w:type="dxa"/>
            </w:tcMar>
            <w:vAlign w:val="center"/>
          </w:tcPr>
          <w:p w14:paraId="6E0065E6">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2BE224A3">
            <w:pPr>
              <w:rPr>
                <w:rFonts w:hint="default" w:ascii="Calibri" w:hAnsi="Calibri" w:cs="Calibri"/>
                <w:i w:val="0"/>
                <w:iCs w:val="0"/>
                <w:sz w:val="21"/>
                <w:szCs w:val="21"/>
              </w:rPr>
            </w:pPr>
            <w:r>
              <w:rPr>
                <w:rFonts w:hint="default" w:ascii="Calibri" w:hAnsi="Calibri" w:cs="Calibri"/>
                <w:i w:val="0"/>
                <w:iCs w:val="0"/>
                <w:sz w:val="21"/>
                <w:szCs w:val="21"/>
              </w:rPr>
              <w:t>电能（北京）认证中心有限公司</w:t>
            </w:r>
          </w:p>
          <w:p w14:paraId="4D0A3DED">
            <w:pPr>
              <w:rPr>
                <w:rFonts w:hint="default" w:ascii="Calibri" w:hAnsi="Calibri" w:cs="Calibri"/>
                <w:i w:val="0"/>
                <w:iCs w:val="0"/>
                <w:sz w:val="21"/>
                <w:szCs w:val="21"/>
              </w:rPr>
            </w:pPr>
            <w:r>
              <w:rPr>
                <w:rFonts w:hint="default" w:ascii="Calibri" w:hAnsi="Calibri" w:cs="Calibri"/>
                <w:i w:val="0"/>
                <w:iCs w:val="0"/>
                <w:sz w:val="21"/>
                <w:szCs w:val="21"/>
              </w:rPr>
              <w:t>方圆标志认证集团有限公司</w:t>
            </w:r>
          </w:p>
        </w:tc>
      </w:tr>
      <w:tr w14:paraId="761B8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restart"/>
            <w:shd w:val="clear" w:color="auto" w:fill="FFFFFF"/>
            <w:noWrap w:val="0"/>
            <w:tcMar>
              <w:top w:w="0" w:type="dxa"/>
              <w:left w:w="108" w:type="dxa"/>
              <w:bottom w:w="0" w:type="dxa"/>
              <w:right w:w="108" w:type="dxa"/>
            </w:tcMar>
            <w:vAlign w:val="center"/>
          </w:tcPr>
          <w:p w14:paraId="794F8D4C">
            <w:pPr>
              <w:rPr>
                <w:rFonts w:hint="default" w:ascii="Calibri" w:hAnsi="Calibri" w:cs="Calibri"/>
                <w:i w:val="0"/>
                <w:iCs w:val="0"/>
                <w:sz w:val="21"/>
                <w:szCs w:val="21"/>
              </w:rPr>
            </w:pPr>
            <w:r>
              <w:rPr>
                <w:rFonts w:hint="default" w:ascii="Calibri" w:hAnsi="Calibri" w:cs="Calibri"/>
                <w:i w:val="0"/>
                <w:iCs w:val="0"/>
                <w:sz w:val="21"/>
                <w:szCs w:val="21"/>
              </w:rPr>
              <w:t>6</w:t>
            </w:r>
          </w:p>
        </w:tc>
        <w:tc>
          <w:tcPr>
            <w:tcW w:w="1169" w:type="dxa"/>
            <w:vMerge w:val="restart"/>
            <w:shd w:val="clear" w:color="auto" w:fill="FFFFFF"/>
            <w:noWrap w:val="0"/>
            <w:tcMar>
              <w:top w:w="0" w:type="dxa"/>
              <w:left w:w="108" w:type="dxa"/>
              <w:bottom w:w="0" w:type="dxa"/>
              <w:right w:w="108" w:type="dxa"/>
            </w:tcMar>
            <w:vAlign w:val="center"/>
          </w:tcPr>
          <w:p w14:paraId="3DE5B155">
            <w:pPr>
              <w:rPr>
                <w:rFonts w:hint="default" w:ascii="Calibri" w:hAnsi="Calibri" w:cs="Calibri"/>
                <w:i w:val="0"/>
                <w:iCs w:val="0"/>
                <w:sz w:val="21"/>
                <w:szCs w:val="21"/>
              </w:rPr>
            </w:pPr>
            <w:r>
              <w:rPr>
                <w:rFonts w:hint="default" w:ascii="Calibri" w:hAnsi="Calibri" w:cs="Calibri"/>
                <w:i w:val="0"/>
                <w:iCs w:val="0"/>
                <w:sz w:val="21"/>
                <w:szCs w:val="21"/>
              </w:rPr>
              <w:t>A020523</w:t>
            </w:r>
          </w:p>
        </w:tc>
        <w:tc>
          <w:tcPr>
            <w:tcW w:w="1195" w:type="dxa"/>
            <w:vMerge w:val="restart"/>
            <w:shd w:val="clear" w:color="auto" w:fill="FFFFFF"/>
            <w:noWrap w:val="0"/>
            <w:tcMar>
              <w:top w:w="0" w:type="dxa"/>
              <w:left w:w="108" w:type="dxa"/>
              <w:bottom w:w="0" w:type="dxa"/>
              <w:right w:w="108" w:type="dxa"/>
            </w:tcMar>
            <w:vAlign w:val="center"/>
          </w:tcPr>
          <w:p w14:paraId="399FC8FA">
            <w:pPr>
              <w:rPr>
                <w:rFonts w:hint="default" w:ascii="Calibri" w:hAnsi="Calibri" w:cs="Calibri"/>
                <w:i w:val="0"/>
                <w:iCs w:val="0"/>
                <w:sz w:val="21"/>
                <w:szCs w:val="21"/>
              </w:rPr>
            </w:pPr>
            <w:r>
              <w:rPr>
                <w:rFonts w:hint="default" w:ascii="Calibri" w:hAnsi="Calibri" w:cs="Calibri"/>
                <w:i w:val="0"/>
                <w:iCs w:val="0"/>
                <w:sz w:val="21"/>
                <w:szCs w:val="21"/>
              </w:rPr>
              <w:t>制冷空调设备</w:t>
            </w:r>
          </w:p>
        </w:tc>
        <w:tc>
          <w:tcPr>
            <w:tcW w:w="1474" w:type="dxa"/>
            <w:shd w:val="clear" w:color="auto" w:fill="FFFFFF"/>
            <w:noWrap w:val="0"/>
            <w:tcMar>
              <w:top w:w="0" w:type="dxa"/>
              <w:left w:w="108" w:type="dxa"/>
              <w:bottom w:w="0" w:type="dxa"/>
              <w:right w:w="108" w:type="dxa"/>
            </w:tcMar>
            <w:vAlign w:val="center"/>
          </w:tcPr>
          <w:p w14:paraId="1FC50B25">
            <w:pPr>
              <w:rPr>
                <w:rFonts w:hint="default" w:ascii="Calibri" w:hAnsi="Calibri" w:cs="Calibri"/>
                <w:i w:val="0"/>
                <w:iCs w:val="0"/>
                <w:sz w:val="21"/>
                <w:szCs w:val="21"/>
              </w:rPr>
            </w:pPr>
            <w:r>
              <w:rPr>
                <w:rFonts w:hint="default" w:ascii="Calibri" w:hAnsi="Calibri" w:cs="Calibri"/>
                <w:i w:val="0"/>
                <w:iCs w:val="0"/>
                <w:sz w:val="21"/>
                <w:szCs w:val="21"/>
              </w:rPr>
              <w:t>A02052301</w:t>
            </w:r>
          </w:p>
        </w:tc>
        <w:tc>
          <w:tcPr>
            <w:tcW w:w="1847" w:type="dxa"/>
            <w:shd w:val="clear" w:color="auto" w:fill="FFFFFF"/>
            <w:noWrap w:val="0"/>
            <w:tcMar>
              <w:top w:w="0" w:type="dxa"/>
              <w:left w:w="108" w:type="dxa"/>
              <w:bottom w:w="0" w:type="dxa"/>
              <w:right w:w="108" w:type="dxa"/>
            </w:tcMar>
            <w:vAlign w:val="center"/>
          </w:tcPr>
          <w:p w14:paraId="25C31CC8">
            <w:pPr>
              <w:rPr>
                <w:rFonts w:hint="default" w:ascii="Calibri" w:hAnsi="Calibri" w:cs="Calibri"/>
                <w:i w:val="0"/>
                <w:iCs w:val="0"/>
                <w:sz w:val="21"/>
                <w:szCs w:val="21"/>
              </w:rPr>
            </w:pPr>
            <w:r>
              <w:rPr>
                <w:rFonts w:hint="default" w:ascii="Calibri" w:hAnsi="Calibri" w:cs="Calibri"/>
                <w:i w:val="0"/>
                <w:iCs w:val="0"/>
                <w:sz w:val="21"/>
                <w:szCs w:val="21"/>
              </w:rPr>
              <w:t>制冷压缩机</w:t>
            </w:r>
          </w:p>
        </w:tc>
        <w:tc>
          <w:tcPr>
            <w:tcW w:w="3068" w:type="dxa"/>
            <w:vMerge w:val="restart"/>
            <w:shd w:val="clear" w:color="auto" w:fill="FFFFFF"/>
            <w:noWrap w:val="0"/>
            <w:tcMar>
              <w:top w:w="0" w:type="dxa"/>
              <w:left w:w="108" w:type="dxa"/>
              <w:bottom w:w="0" w:type="dxa"/>
              <w:right w:w="108" w:type="dxa"/>
            </w:tcMar>
            <w:vAlign w:val="center"/>
          </w:tcPr>
          <w:p w14:paraId="6F61B58C">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1F0E9545">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0946D13C">
            <w:pPr>
              <w:rPr>
                <w:rFonts w:hint="default" w:ascii="Calibri" w:hAnsi="Calibri" w:cs="Calibri"/>
                <w:i w:val="0"/>
                <w:iCs w:val="0"/>
                <w:sz w:val="21"/>
                <w:szCs w:val="21"/>
              </w:rPr>
            </w:pPr>
            <w:r>
              <w:rPr>
                <w:rFonts w:hint="default" w:ascii="Calibri" w:hAnsi="Calibri" w:cs="Calibri"/>
                <w:i w:val="0"/>
                <w:iCs w:val="0"/>
                <w:sz w:val="21"/>
                <w:szCs w:val="21"/>
              </w:rPr>
              <w:t>合肥通用机械产品认证有限公司</w:t>
            </w:r>
          </w:p>
          <w:p w14:paraId="27F93DB7">
            <w:pPr>
              <w:rPr>
                <w:rFonts w:hint="default" w:ascii="Calibri" w:hAnsi="Calibri" w:cs="Calibri"/>
                <w:i w:val="0"/>
                <w:iCs w:val="0"/>
                <w:sz w:val="21"/>
                <w:szCs w:val="21"/>
              </w:rPr>
            </w:pPr>
            <w:r>
              <w:rPr>
                <w:rFonts w:hint="default" w:ascii="Calibri" w:hAnsi="Calibri" w:cs="Calibri"/>
                <w:i w:val="0"/>
                <w:iCs w:val="0"/>
                <w:sz w:val="21"/>
                <w:szCs w:val="21"/>
              </w:rPr>
              <w:t>北京中冷通质量认证中心有限公司</w:t>
            </w:r>
          </w:p>
        </w:tc>
      </w:tr>
      <w:tr w14:paraId="30AB0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3C3A5D5A">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5BBE5210">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6F2A7B24">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0F4242E7">
            <w:pPr>
              <w:rPr>
                <w:rFonts w:hint="default" w:ascii="Calibri" w:hAnsi="Calibri" w:cs="Calibri"/>
                <w:i w:val="0"/>
                <w:iCs w:val="0"/>
                <w:sz w:val="21"/>
                <w:szCs w:val="21"/>
              </w:rPr>
            </w:pPr>
            <w:r>
              <w:rPr>
                <w:rFonts w:hint="default" w:ascii="Calibri" w:hAnsi="Calibri" w:cs="Calibri"/>
                <w:i w:val="0"/>
                <w:iCs w:val="0"/>
                <w:sz w:val="21"/>
                <w:szCs w:val="21"/>
              </w:rPr>
              <w:t>A02052305</w:t>
            </w:r>
          </w:p>
        </w:tc>
        <w:tc>
          <w:tcPr>
            <w:tcW w:w="1847" w:type="dxa"/>
            <w:shd w:val="clear" w:color="auto" w:fill="FFFFFF"/>
            <w:noWrap w:val="0"/>
            <w:tcMar>
              <w:top w:w="0" w:type="dxa"/>
              <w:left w:w="108" w:type="dxa"/>
              <w:bottom w:w="0" w:type="dxa"/>
              <w:right w:w="108" w:type="dxa"/>
            </w:tcMar>
            <w:vAlign w:val="center"/>
          </w:tcPr>
          <w:p w14:paraId="2B2D85C4">
            <w:pPr>
              <w:rPr>
                <w:rFonts w:hint="default" w:ascii="Calibri" w:hAnsi="Calibri" w:cs="Calibri"/>
                <w:i w:val="0"/>
                <w:iCs w:val="0"/>
                <w:sz w:val="21"/>
                <w:szCs w:val="21"/>
              </w:rPr>
            </w:pPr>
            <w:r>
              <w:rPr>
                <w:rFonts w:hint="default" w:ascii="Calibri" w:hAnsi="Calibri" w:cs="Calibri"/>
                <w:i w:val="0"/>
                <w:iCs w:val="0"/>
                <w:sz w:val="21"/>
                <w:szCs w:val="21"/>
              </w:rPr>
              <w:t>空调机组</w:t>
            </w:r>
          </w:p>
        </w:tc>
        <w:tc>
          <w:tcPr>
            <w:tcW w:w="3068" w:type="dxa"/>
            <w:vMerge w:val="continue"/>
            <w:shd w:val="clear" w:color="auto" w:fill="FFFFFF"/>
            <w:noWrap w:val="0"/>
            <w:tcMar>
              <w:top w:w="0" w:type="dxa"/>
              <w:left w:w="108" w:type="dxa"/>
              <w:bottom w:w="0" w:type="dxa"/>
              <w:right w:w="108" w:type="dxa"/>
            </w:tcMar>
            <w:vAlign w:val="center"/>
          </w:tcPr>
          <w:p w14:paraId="3D901F79">
            <w:pPr>
              <w:rPr>
                <w:rFonts w:hint="default" w:ascii="Calibri" w:hAnsi="Calibri" w:cs="Calibri"/>
                <w:i w:val="0"/>
                <w:iCs w:val="0"/>
                <w:sz w:val="21"/>
                <w:szCs w:val="21"/>
              </w:rPr>
            </w:pPr>
          </w:p>
        </w:tc>
      </w:tr>
      <w:tr w14:paraId="7CC1C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5D00AF1D">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2B66BD43">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194439FD">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1A126BB0">
            <w:pPr>
              <w:rPr>
                <w:rFonts w:hint="default" w:ascii="Calibri" w:hAnsi="Calibri" w:cs="Calibri"/>
                <w:i w:val="0"/>
                <w:iCs w:val="0"/>
                <w:sz w:val="21"/>
                <w:szCs w:val="21"/>
              </w:rPr>
            </w:pPr>
            <w:r>
              <w:rPr>
                <w:rFonts w:hint="default" w:ascii="Calibri" w:hAnsi="Calibri" w:cs="Calibri"/>
                <w:i w:val="0"/>
                <w:iCs w:val="0"/>
                <w:sz w:val="21"/>
                <w:szCs w:val="21"/>
              </w:rPr>
              <w:t>A02052309</w:t>
            </w:r>
          </w:p>
        </w:tc>
        <w:tc>
          <w:tcPr>
            <w:tcW w:w="1847" w:type="dxa"/>
            <w:shd w:val="clear" w:color="auto" w:fill="FFFFFF"/>
            <w:noWrap w:val="0"/>
            <w:tcMar>
              <w:top w:w="0" w:type="dxa"/>
              <w:left w:w="108" w:type="dxa"/>
              <w:bottom w:w="0" w:type="dxa"/>
              <w:right w:w="108" w:type="dxa"/>
            </w:tcMar>
            <w:vAlign w:val="center"/>
          </w:tcPr>
          <w:p w14:paraId="4A2FF08F">
            <w:pPr>
              <w:rPr>
                <w:rFonts w:hint="default" w:ascii="Calibri" w:hAnsi="Calibri" w:cs="Calibri"/>
                <w:i w:val="0"/>
                <w:iCs w:val="0"/>
                <w:sz w:val="21"/>
                <w:szCs w:val="21"/>
              </w:rPr>
            </w:pPr>
            <w:r>
              <w:rPr>
                <w:rFonts w:hint="default" w:ascii="Calibri" w:hAnsi="Calibri" w:cs="Calibri"/>
                <w:i w:val="0"/>
                <w:iCs w:val="0"/>
                <w:sz w:val="21"/>
                <w:szCs w:val="21"/>
              </w:rPr>
              <w:t>专用制冷、空调设备</w:t>
            </w:r>
          </w:p>
        </w:tc>
        <w:tc>
          <w:tcPr>
            <w:tcW w:w="3068" w:type="dxa"/>
            <w:vMerge w:val="continue"/>
            <w:shd w:val="clear" w:color="auto" w:fill="FFFFFF"/>
            <w:noWrap w:val="0"/>
            <w:tcMar>
              <w:top w:w="0" w:type="dxa"/>
              <w:left w:w="108" w:type="dxa"/>
              <w:bottom w:w="0" w:type="dxa"/>
              <w:right w:w="108" w:type="dxa"/>
            </w:tcMar>
            <w:vAlign w:val="center"/>
          </w:tcPr>
          <w:p w14:paraId="62ED79A4">
            <w:pPr>
              <w:rPr>
                <w:rFonts w:hint="default" w:ascii="Calibri" w:hAnsi="Calibri" w:cs="Calibri"/>
                <w:i w:val="0"/>
                <w:iCs w:val="0"/>
                <w:sz w:val="21"/>
                <w:szCs w:val="21"/>
              </w:rPr>
            </w:pPr>
          </w:p>
        </w:tc>
      </w:tr>
      <w:tr w14:paraId="1C3C7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269FFE15">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540595F8">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79CF76A9">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1BA8F0AA">
            <w:pPr>
              <w:rPr>
                <w:rFonts w:hint="default" w:ascii="Calibri" w:hAnsi="Calibri" w:cs="Calibri"/>
                <w:i w:val="0"/>
                <w:iCs w:val="0"/>
                <w:sz w:val="21"/>
                <w:szCs w:val="21"/>
              </w:rPr>
            </w:pPr>
            <w:r>
              <w:rPr>
                <w:rFonts w:hint="default" w:ascii="Calibri" w:hAnsi="Calibri" w:cs="Calibri"/>
                <w:i w:val="0"/>
                <w:iCs w:val="0"/>
                <w:sz w:val="21"/>
                <w:szCs w:val="21"/>
              </w:rPr>
              <w:t>A02052399</w:t>
            </w:r>
          </w:p>
        </w:tc>
        <w:tc>
          <w:tcPr>
            <w:tcW w:w="1847" w:type="dxa"/>
            <w:shd w:val="clear" w:color="auto" w:fill="FFFFFF"/>
            <w:noWrap w:val="0"/>
            <w:tcMar>
              <w:top w:w="0" w:type="dxa"/>
              <w:left w:w="108" w:type="dxa"/>
              <w:bottom w:w="0" w:type="dxa"/>
              <w:right w:w="108" w:type="dxa"/>
            </w:tcMar>
            <w:vAlign w:val="center"/>
          </w:tcPr>
          <w:p w14:paraId="2A63400B">
            <w:pPr>
              <w:rPr>
                <w:rFonts w:hint="default" w:ascii="Calibri" w:hAnsi="Calibri" w:cs="Calibri"/>
                <w:i w:val="0"/>
                <w:iCs w:val="0"/>
                <w:sz w:val="21"/>
                <w:szCs w:val="21"/>
              </w:rPr>
            </w:pPr>
            <w:r>
              <w:rPr>
                <w:rFonts w:hint="default" w:ascii="Calibri" w:hAnsi="Calibri" w:cs="Calibri"/>
                <w:i w:val="0"/>
                <w:iCs w:val="0"/>
                <w:sz w:val="21"/>
                <w:szCs w:val="21"/>
              </w:rPr>
              <w:t>其他制冷空调设备</w:t>
            </w:r>
          </w:p>
        </w:tc>
        <w:tc>
          <w:tcPr>
            <w:tcW w:w="3068" w:type="dxa"/>
            <w:vMerge w:val="continue"/>
            <w:shd w:val="clear" w:color="auto" w:fill="FFFFFF"/>
            <w:noWrap w:val="0"/>
            <w:tcMar>
              <w:top w:w="0" w:type="dxa"/>
              <w:left w:w="108" w:type="dxa"/>
              <w:bottom w:w="0" w:type="dxa"/>
              <w:right w:w="108" w:type="dxa"/>
            </w:tcMar>
            <w:vAlign w:val="center"/>
          </w:tcPr>
          <w:p w14:paraId="2EE6A8D4">
            <w:pPr>
              <w:rPr>
                <w:rFonts w:hint="default" w:ascii="Calibri" w:hAnsi="Calibri" w:cs="Calibri"/>
                <w:i w:val="0"/>
                <w:iCs w:val="0"/>
                <w:sz w:val="21"/>
                <w:szCs w:val="21"/>
              </w:rPr>
            </w:pPr>
          </w:p>
        </w:tc>
      </w:tr>
      <w:tr w14:paraId="39F58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603CE729">
            <w:pPr>
              <w:rPr>
                <w:rFonts w:hint="default" w:ascii="Calibri" w:hAnsi="Calibri" w:cs="Calibri"/>
                <w:i w:val="0"/>
                <w:iCs w:val="0"/>
                <w:sz w:val="21"/>
                <w:szCs w:val="21"/>
              </w:rPr>
            </w:pPr>
            <w:r>
              <w:rPr>
                <w:rFonts w:hint="default" w:ascii="Calibri" w:hAnsi="Calibri" w:cs="Calibri"/>
                <w:i w:val="0"/>
                <w:iCs w:val="0"/>
                <w:sz w:val="21"/>
                <w:szCs w:val="21"/>
              </w:rPr>
              <w:t>7</w:t>
            </w:r>
          </w:p>
        </w:tc>
        <w:tc>
          <w:tcPr>
            <w:tcW w:w="1169" w:type="dxa"/>
            <w:shd w:val="clear" w:color="auto" w:fill="FFFFFF"/>
            <w:noWrap w:val="0"/>
            <w:tcMar>
              <w:top w:w="0" w:type="dxa"/>
              <w:left w:w="108" w:type="dxa"/>
              <w:bottom w:w="0" w:type="dxa"/>
              <w:right w:w="108" w:type="dxa"/>
            </w:tcMar>
            <w:vAlign w:val="center"/>
          </w:tcPr>
          <w:p w14:paraId="0FC17EAE">
            <w:pPr>
              <w:rPr>
                <w:rFonts w:hint="default" w:ascii="Calibri" w:hAnsi="Calibri" w:cs="Calibri"/>
                <w:i w:val="0"/>
                <w:iCs w:val="0"/>
                <w:sz w:val="21"/>
                <w:szCs w:val="21"/>
              </w:rPr>
            </w:pPr>
            <w:r>
              <w:rPr>
                <w:rFonts w:hint="default" w:ascii="Calibri" w:hAnsi="Calibri" w:cs="Calibri"/>
                <w:i w:val="0"/>
                <w:iCs w:val="0"/>
                <w:sz w:val="21"/>
                <w:szCs w:val="21"/>
              </w:rPr>
              <w:t>A020601</w:t>
            </w:r>
          </w:p>
        </w:tc>
        <w:tc>
          <w:tcPr>
            <w:tcW w:w="1195" w:type="dxa"/>
            <w:shd w:val="clear" w:color="auto" w:fill="FFFFFF"/>
            <w:noWrap w:val="0"/>
            <w:tcMar>
              <w:top w:w="0" w:type="dxa"/>
              <w:left w:w="108" w:type="dxa"/>
              <w:bottom w:w="0" w:type="dxa"/>
              <w:right w:w="108" w:type="dxa"/>
            </w:tcMar>
            <w:vAlign w:val="center"/>
          </w:tcPr>
          <w:p w14:paraId="1886C68F">
            <w:pPr>
              <w:rPr>
                <w:rFonts w:hint="default" w:ascii="Calibri" w:hAnsi="Calibri" w:cs="Calibri"/>
                <w:i w:val="0"/>
                <w:iCs w:val="0"/>
                <w:sz w:val="21"/>
                <w:szCs w:val="21"/>
              </w:rPr>
            </w:pPr>
            <w:r>
              <w:rPr>
                <w:rFonts w:hint="default" w:ascii="Calibri" w:hAnsi="Calibri" w:cs="Calibri"/>
                <w:i w:val="0"/>
                <w:iCs w:val="0"/>
                <w:sz w:val="21"/>
                <w:szCs w:val="21"/>
              </w:rPr>
              <w:t>电机</w:t>
            </w:r>
          </w:p>
        </w:tc>
        <w:tc>
          <w:tcPr>
            <w:tcW w:w="1474" w:type="dxa"/>
            <w:shd w:val="clear" w:color="auto" w:fill="FFFFFF"/>
            <w:noWrap w:val="0"/>
            <w:tcMar>
              <w:top w:w="0" w:type="dxa"/>
              <w:left w:w="108" w:type="dxa"/>
              <w:bottom w:w="0" w:type="dxa"/>
              <w:right w:w="108" w:type="dxa"/>
            </w:tcMar>
            <w:vAlign w:val="center"/>
          </w:tcPr>
          <w:p w14:paraId="1729A57E">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1FFCF693">
            <w:pPr>
              <w:rPr>
                <w:rFonts w:hint="default" w:ascii="Calibri" w:hAnsi="Calibri" w:cs="Calibri"/>
                <w:i w:val="0"/>
                <w:iCs w:val="0"/>
                <w:sz w:val="21"/>
                <w:szCs w:val="21"/>
              </w:rPr>
            </w:pPr>
          </w:p>
        </w:tc>
        <w:tc>
          <w:tcPr>
            <w:tcW w:w="3068" w:type="dxa"/>
            <w:shd w:val="clear" w:color="auto" w:fill="FFFFFF"/>
            <w:noWrap w:val="0"/>
            <w:tcMar>
              <w:top w:w="0" w:type="dxa"/>
              <w:left w:w="108" w:type="dxa"/>
              <w:bottom w:w="0" w:type="dxa"/>
              <w:right w:w="108" w:type="dxa"/>
            </w:tcMar>
            <w:vAlign w:val="center"/>
          </w:tcPr>
          <w:p w14:paraId="1B4DF680">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44B2EA68">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32A2E15E">
            <w:pPr>
              <w:rPr>
                <w:rFonts w:hint="default" w:ascii="Calibri" w:hAnsi="Calibri" w:cs="Calibri"/>
                <w:i w:val="0"/>
                <w:iCs w:val="0"/>
                <w:sz w:val="21"/>
                <w:szCs w:val="21"/>
              </w:rPr>
            </w:pPr>
            <w:r>
              <w:rPr>
                <w:rFonts w:hint="default" w:ascii="Calibri" w:hAnsi="Calibri" w:cs="Calibri"/>
                <w:i w:val="0"/>
                <w:iCs w:val="0"/>
                <w:sz w:val="21"/>
                <w:szCs w:val="21"/>
              </w:rPr>
              <w:t>电能（北京）认证中心有限公司</w:t>
            </w:r>
          </w:p>
          <w:p w14:paraId="349BDF1F">
            <w:pPr>
              <w:rPr>
                <w:rFonts w:hint="default" w:ascii="Calibri" w:hAnsi="Calibri" w:cs="Calibri"/>
                <w:i w:val="0"/>
                <w:iCs w:val="0"/>
                <w:sz w:val="21"/>
                <w:szCs w:val="21"/>
              </w:rPr>
            </w:pPr>
            <w:r>
              <w:rPr>
                <w:rFonts w:hint="default" w:ascii="Calibri" w:hAnsi="Calibri" w:cs="Calibri"/>
                <w:i w:val="0"/>
                <w:iCs w:val="0"/>
                <w:sz w:val="21"/>
                <w:szCs w:val="21"/>
              </w:rPr>
              <w:t>中国船级社质量认证公司</w:t>
            </w:r>
          </w:p>
        </w:tc>
      </w:tr>
      <w:tr w14:paraId="05434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3F43F1AA">
            <w:pPr>
              <w:rPr>
                <w:rFonts w:hint="default" w:ascii="Calibri" w:hAnsi="Calibri" w:cs="Calibri"/>
                <w:i w:val="0"/>
                <w:iCs w:val="0"/>
                <w:sz w:val="21"/>
                <w:szCs w:val="21"/>
              </w:rPr>
            </w:pPr>
            <w:r>
              <w:rPr>
                <w:rFonts w:hint="default" w:ascii="Calibri" w:hAnsi="Calibri" w:cs="Calibri"/>
                <w:i w:val="0"/>
                <w:iCs w:val="0"/>
                <w:sz w:val="21"/>
                <w:szCs w:val="21"/>
              </w:rPr>
              <w:t>8</w:t>
            </w:r>
          </w:p>
        </w:tc>
        <w:tc>
          <w:tcPr>
            <w:tcW w:w="1169" w:type="dxa"/>
            <w:shd w:val="clear" w:color="auto" w:fill="FFFFFF"/>
            <w:noWrap w:val="0"/>
            <w:tcMar>
              <w:top w:w="0" w:type="dxa"/>
              <w:left w:w="108" w:type="dxa"/>
              <w:bottom w:w="0" w:type="dxa"/>
              <w:right w:w="108" w:type="dxa"/>
            </w:tcMar>
            <w:vAlign w:val="center"/>
          </w:tcPr>
          <w:p w14:paraId="120D7FCF">
            <w:pPr>
              <w:rPr>
                <w:rFonts w:hint="default" w:ascii="Calibri" w:hAnsi="Calibri" w:cs="Calibri"/>
                <w:i w:val="0"/>
                <w:iCs w:val="0"/>
                <w:sz w:val="21"/>
                <w:szCs w:val="21"/>
              </w:rPr>
            </w:pPr>
            <w:r>
              <w:rPr>
                <w:rFonts w:hint="default" w:ascii="Calibri" w:hAnsi="Calibri" w:cs="Calibri"/>
                <w:i w:val="0"/>
                <w:iCs w:val="0"/>
                <w:sz w:val="21"/>
                <w:szCs w:val="21"/>
              </w:rPr>
              <w:t>A020602</w:t>
            </w:r>
          </w:p>
        </w:tc>
        <w:tc>
          <w:tcPr>
            <w:tcW w:w="1195" w:type="dxa"/>
            <w:shd w:val="clear" w:color="auto" w:fill="FFFFFF"/>
            <w:noWrap w:val="0"/>
            <w:tcMar>
              <w:top w:w="0" w:type="dxa"/>
              <w:left w:w="108" w:type="dxa"/>
              <w:bottom w:w="0" w:type="dxa"/>
              <w:right w:w="108" w:type="dxa"/>
            </w:tcMar>
            <w:vAlign w:val="center"/>
          </w:tcPr>
          <w:p w14:paraId="6FB45736">
            <w:pPr>
              <w:rPr>
                <w:rFonts w:hint="default" w:ascii="Calibri" w:hAnsi="Calibri" w:cs="Calibri"/>
                <w:i w:val="0"/>
                <w:iCs w:val="0"/>
                <w:sz w:val="21"/>
                <w:szCs w:val="21"/>
              </w:rPr>
            </w:pPr>
            <w:r>
              <w:rPr>
                <w:rFonts w:hint="default" w:ascii="Calibri" w:hAnsi="Calibri" w:cs="Calibri"/>
                <w:i w:val="0"/>
                <w:iCs w:val="0"/>
                <w:sz w:val="21"/>
                <w:szCs w:val="21"/>
              </w:rPr>
              <w:t>变压器</w:t>
            </w:r>
          </w:p>
        </w:tc>
        <w:tc>
          <w:tcPr>
            <w:tcW w:w="1474" w:type="dxa"/>
            <w:shd w:val="clear" w:color="auto" w:fill="FFFFFF"/>
            <w:noWrap w:val="0"/>
            <w:tcMar>
              <w:top w:w="0" w:type="dxa"/>
              <w:left w:w="108" w:type="dxa"/>
              <w:bottom w:w="0" w:type="dxa"/>
              <w:right w:w="108" w:type="dxa"/>
            </w:tcMar>
            <w:vAlign w:val="center"/>
          </w:tcPr>
          <w:p w14:paraId="2A1DA6CB">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3A112BF0">
            <w:pPr>
              <w:rPr>
                <w:rFonts w:hint="default" w:ascii="Calibri" w:hAnsi="Calibri" w:cs="Calibri"/>
                <w:i w:val="0"/>
                <w:iCs w:val="0"/>
                <w:sz w:val="21"/>
                <w:szCs w:val="21"/>
              </w:rPr>
            </w:pPr>
          </w:p>
        </w:tc>
        <w:tc>
          <w:tcPr>
            <w:tcW w:w="3068" w:type="dxa"/>
            <w:shd w:val="clear" w:color="auto" w:fill="FFFFFF"/>
            <w:noWrap w:val="0"/>
            <w:tcMar>
              <w:top w:w="0" w:type="dxa"/>
              <w:left w:w="108" w:type="dxa"/>
              <w:bottom w:w="0" w:type="dxa"/>
              <w:right w:w="108" w:type="dxa"/>
            </w:tcMar>
            <w:vAlign w:val="center"/>
          </w:tcPr>
          <w:p w14:paraId="44C4F60E">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7337CC7F">
            <w:pPr>
              <w:rPr>
                <w:rFonts w:hint="default" w:ascii="Calibri" w:hAnsi="Calibri" w:cs="Calibri"/>
                <w:i w:val="0"/>
                <w:iCs w:val="0"/>
                <w:sz w:val="21"/>
                <w:szCs w:val="21"/>
              </w:rPr>
            </w:pPr>
            <w:r>
              <w:rPr>
                <w:rFonts w:hint="default" w:ascii="Calibri" w:hAnsi="Calibri" w:cs="Calibri"/>
                <w:i w:val="0"/>
                <w:iCs w:val="0"/>
                <w:sz w:val="21"/>
                <w:szCs w:val="21"/>
              </w:rPr>
              <w:t>电能（北京）认证中心有限公司</w:t>
            </w:r>
          </w:p>
          <w:p w14:paraId="44B23C98">
            <w:pPr>
              <w:rPr>
                <w:rFonts w:hint="default" w:ascii="Calibri" w:hAnsi="Calibri" w:cs="Calibri"/>
                <w:i w:val="0"/>
                <w:iCs w:val="0"/>
                <w:sz w:val="21"/>
                <w:szCs w:val="21"/>
              </w:rPr>
            </w:pPr>
            <w:r>
              <w:rPr>
                <w:rFonts w:hint="default" w:ascii="Calibri" w:hAnsi="Calibri" w:cs="Calibri"/>
                <w:i w:val="0"/>
                <w:iCs w:val="0"/>
                <w:sz w:val="21"/>
                <w:szCs w:val="21"/>
              </w:rPr>
              <w:t>方圆标志认证集团有限公司</w:t>
            </w:r>
          </w:p>
        </w:tc>
      </w:tr>
      <w:tr w14:paraId="2EC16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613F6470">
            <w:pPr>
              <w:rPr>
                <w:rFonts w:hint="default" w:ascii="Calibri" w:hAnsi="Calibri" w:cs="Calibri"/>
                <w:i w:val="0"/>
                <w:iCs w:val="0"/>
                <w:sz w:val="21"/>
                <w:szCs w:val="21"/>
              </w:rPr>
            </w:pPr>
            <w:r>
              <w:rPr>
                <w:rFonts w:hint="default" w:ascii="Calibri" w:hAnsi="Calibri" w:cs="Calibri"/>
                <w:i w:val="0"/>
                <w:iCs w:val="0"/>
                <w:sz w:val="21"/>
                <w:szCs w:val="21"/>
              </w:rPr>
              <w:t>9</w:t>
            </w:r>
          </w:p>
        </w:tc>
        <w:tc>
          <w:tcPr>
            <w:tcW w:w="1169" w:type="dxa"/>
            <w:shd w:val="clear" w:color="auto" w:fill="FFFFFF"/>
            <w:noWrap w:val="0"/>
            <w:tcMar>
              <w:top w:w="0" w:type="dxa"/>
              <w:left w:w="108" w:type="dxa"/>
              <w:bottom w:w="0" w:type="dxa"/>
              <w:right w:w="108" w:type="dxa"/>
            </w:tcMar>
            <w:vAlign w:val="center"/>
          </w:tcPr>
          <w:p w14:paraId="619C9668">
            <w:pPr>
              <w:rPr>
                <w:rFonts w:hint="default" w:ascii="Calibri" w:hAnsi="Calibri" w:cs="Calibri"/>
                <w:i w:val="0"/>
                <w:iCs w:val="0"/>
                <w:sz w:val="21"/>
                <w:szCs w:val="21"/>
              </w:rPr>
            </w:pPr>
            <w:r>
              <w:rPr>
                <w:rFonts w:hint="default" w:ascii="Calibri" w:hAnsi="Calibri" w:cs="Calibri"/>
                <w:i w:val="0"/>
                <w:iCs w:val="0"/>
                <w:sz w:val="21"/>
                <w:szCs w:val="21"/>
              </w:rPr>
              <w:t>A020609</w:t>
            </w:r>
          </w:p>
        </w:tc>
        <w:tc>
          <w:tcPr>
            <w:tcW w:w="1195" w:type="dxa"/>
            <w:shd w:val="clear" w:color="auto" w:fill="FFFFFF"/>
            <w:noWrap w:val="0"/>
            <w:tcMar>
              <w:top w:w="0" w:type="dxa"/>
              <w:left w:w="108" w:type="dxa"/>
              <w:bottom w:w="0" w:type="dxa"/>
              <w:right w:w="108" w:type="dxa"/>
            </w:tcMar>
            <w:vAlign w:val="center"/>
          </w:tcPr>
          <w:p w14:paraId="40985DC1">
            <w:pPr>
              <w:rPr>
                <w:rFonts w:hint="default" w:ascii="Calibri" w:hAnsi="Calibri" w:cs="Calibri"/>
                <w:i w:val="0"/>
                <w:iCs w:val="0"/>
                <w:sz w:val="21"/>
                <w:szCs w:val="21"/>
              </w:rPr>
            </w:pPr>
            <w:r>
              <w:rPr>
                <w:rFonts w:hint="default" w:ascii="Calibri" w:hAnsi="Calibri" w:cs="Calibri"/>
                <w:i w:val="0"/>
                <w:iCs w:val="0"/>
                <w:sz w:val="21"/>
                <w:szCs w:val="21"/>
              </w:rPr>
              <w:t>镇流器</w:t>
            </w:r>
          </w:p>
        </w:tc>
        <w:tc>
          <w:tcPr>
            <w:tcW w:w="1474" w:type="dxa"/>
            <w:shd w:val="clear" w:color="auto" w:fill="FFFFFF"/>
            <w:noWrap w:val="0"/>
            <w:tcMar>
              <w:top w:w="0" w:type="dxa"/>
              <w:left w:w="108" w:type="dxa"/>
              <w:bottom w:w="0" w:type="dxa"/>
              <w:right w:w="108" w:type="dxa"/>
            </w:tcMar>
            <w:vAlign w:val="center"/>
          </w:tcPr>
          <w:p w14:paraId="6AB7B236">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355460DE">
            <w:pPr>
              <w:rPr>
                <w:rFonts w:hint="default" w:ascii="Calibri" w:hAnsi="Calibri" w:cs="Calibri"/>
                <w:i w:val="0"/>
                <w:iCs w:val="0"/>
                <w:sz w:val="21"/>
                <w:szCs w:val="21"/>
              </w:rPr>
            </w:pPr>
          </w:p>
        </w:tc>
        <w:tc>
          <w:tcPr>
            <w:tcW w:w="3068" w:type="dxa"/>
            <w:shd w:val="clear" w:color="auto" w:fill="FFFFFF"/>
            <w:noWrap w:val="0"/>
            <w:tcMar>
              <w:top w:w="0" w:type="dxa"/>
              <w:left w:w="108" w:type="dxa"/>
              <w:bottom w:w="0" w:type="dxa"/>
              <w:right w:w="108" w:type="dxa"/>
            </w:tcMar>
            <w:vAlign w:val="center"/>
          </w:tcPr>
          <w:p w14:paraId="17E7B697">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344FFCE6">
            <w:pPr>
              <w:rPr>
                <w:rFonts w:hint="default" w:ascii="Calibri" w:hAnsi="Calibri" w:cs="Calibri"/>
                <w:i w:val="0"/>
                <w:iCs w:val="0"/>
                <w:sz w:val="21"/>
                <w:szCs w:val="21"/>
              </w:rPr>
            </w:pPr>
            <w:r>
              <w:rPr>
                <w:rFonts w:hint="default" w:ascii="Calibri" w:hAnsi="Calibri" w:cs="Calibri"/>
                <w:i w:val="0"/>
                <w:iCs w:val="0"/>
                <w:sz w:val="21"/>
                <w:szCs w:val="21"/>
              </w:rPr>
              <w:t>深圳市计量质量检测研究院</w:t>
            </w:r>
          </w:p>
          <w:p w14:paraId="6EC6C571">
            <w:pPr>
              <w:rPr>
                <w:rFonts w:hint="default" w:ascii="Calibri" w:hAnsi="Calibri" w:cs="Calibri"/>
                <w:i w:val="0"/>
                <w:iCs w:val="0"/>
                <w:sz w:val="21"/>
                <w:szCs w:val="21"/>
              </w:rPr>
            </w:pPr>
            <w:r>
              <w:rPr>
                <w:rFonts w:hint="default" w:ascii="Calibri" w:hAnsi="Calibri" w:cs="Calibri"/>
                <w:i w:val="0"/>
                <w:iCs w:val="0"/>
                <w:sz w:val="21"/>
                <w:szCs w:val="21"/>
              </w:rPr>
              <w:t>中标合信（北京）认证有限公司</w:t>
            </w:r>
          </w:p>
        </w:tc>
      </w:tr>
      <w:tr w14:paraId="28276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restart"/>
            <w:shd w:val="clear" w:color="auto" w:fill="FFFFFF"/>
            <w:noWrap w:val="0"/>
            <w:tcMar>
              <w:top w:w="0" w:type="dxa"/>
              <w:left w:w="108" w:type="dxa"/>
              <w:bottom w:w="0" w:type="dxa"/>
              <w:right w:w="108" w:type="dxa"/>
            </w:tcMar>
            <w:vAlign w:val="center"/>
          </w:tcPr>
          <w:p w14:paraId="4FD64BD9">
            <w:pPr>
              <w:rPr>
                <w:rFonts w:hint="default" w:ascii="Calibri" w:hAnsi="Calibri" w:cs="Calibri"/>
                <w:i w:val="0"/>
                <w:iCs w:val="0"/>
                <w:sz w:val="21"/>
                <w:szCs w:val="21"/>
              </w:rPr>
            </w:pPr>
            <w:r>
              <w:rPr>
                <w:rFonts w:hint="default" w:ascii="Calibri" w:hAnsi="Calibri" w:cs="Calibri"/>
                <w:i w:val="0"/>
                <w:iCs w:val="0"/>
                <w:sz w:val="21"/>
                <w:szCs w:val="21"/>
              </w:rPr>
              <w:t>10</w:t>
            </w:r>
          </w:p>
        </w:tc>
        <w:tc>
          <w:tcPr>
            <w:tcW w:w="1169" w:type="dxa"/>
            <w:vMerge w:val="restart"/>
            <w:shd w:val="clear" w:color="auto" w:fill="FFFFFF"/>
            <w:noWrap w:val="0"/>
            <w:tcMar>
              <w:top w:w="0" w:type="dxa"/>
              <w:left w:w="108" w:type="dxa"/>
              <w:bottom w:w="0" w:type="dxa"/>
              <w:right w:w="108" w:type="dxa"/>
            </w:tcMar>
            <w:vAlign w:val="center"/>
          </w:tcPr>
          <w:p w14:paraId="34E18D2A">
            <w:pPr>
              <w:rPr>
                <w:rFonts w:hint="default" w:ascii="Calibri" w:hAnsi="Calibri" w:cs="Calibri"/>
                <w:i w:val="0"/>
                <w:iCs w:val="0"/>
                <w:sz w:val="21"/>
                <w:szCs w:val="21"/>
              </w:rPr>
            </w:pPr>
            <w:r>
              <w:rPr>
                <w:rFonts w:hint="default" w:ascii="Calibri" w:hAnsi="Calibri" w:cs="Calibri"/>
                <w:i w:val="0"/>
                <w:iCs w:val="0"/>
                <w:sz w:val="21"/>
                <w:szCs w:val="21"/>
              </w:rPr>
              <w:t>A020618</w:t>
            </w:r>
          </w:p>
        </w:tc>
        <w:tc>
          <w:tcPr>
            <w:tcW w:w="1195" w:type="dxa"/>
            <w:vMerge w:val="restart"/>
            <w:shd w:val="clear" w:color="auto" w:fill="FFFFFF"/>
            <w:noWrap w:val="0"/>
            <w:tcMar>
              <w:top w:w="0" w:type="dxa"/>
              <w:left w:w="108" w:type="dxa"/>
              <w:bottom w:w="0" w:type="dxa"/>
              <w:right w:w="108" w:type="dxa"/>
            </w:tcMar>
            <w:vAlign w:val="center"/>
          </w:tcPr>
          <w:p w14:paraId="38327349">
            <w:pPr>
              <w:rPr>
                <w:rFonts w:hint="default" w:ascii="Calibri" w:hAnsi="Calibri" w:cs="Calibri"/>
                <w:i w:val="0"/>
                <w:iCs w:val="0"/>
                <w:sz w:val="21"/>
                <w:szCs w:val="21"/>
              </w:rPr>
            </w:pPr>
            <w:r>
              <w:rPr>
                <w:rFonts w:hint="default" w:ascii="Calibri" w:hAnsi="Calibri" w:cs="Calibri"/>
                <w:i w:val="0"/>
                <w:iCs w:val="0"/>
                <w:sz w:val="21"/>
                <w:szCs w:val="21"/>
              </w:rPr>
              <w:t>生活用电器</w:t>
            </w:r>
          </w:p>
        </w:tc>
        <w:tc>
          <w:tcPr>
            <w:tcW w:w="1474" w:type="dxa"/>
            <w:shd w:val="clear" w:color="auto" w:fill="FFFFFF"/>
            <w:noWrap w:val="0"/>
            <w:tcMar>
              <w:top w:w="0" w:type="dxa"/>
              <w:left w:w="108" w:type="dxa"/>
              <w:bottom w:w="0" w:type="dxa"/>
              <w:right w:w="108" w:type="dxa"/>
            </w:tcMar>
            <w:vAlign w:val="center"/>
          </w:tcPr>
          <w:p w14:paraId="75B571ED">
            <w:pPr>
              <w:rPr>
                <w:rFonts w:hint="default" w:ascii="Calibri" w:hAnsi="Calibri" w:cs="Calibri"/>
                <w:i w:val="0"/>
                <w:iCs w:val="0"/>
                <w:sz w:val="21"/>
                <w:szCs w:val="21"/>
              </w:rPr>
            </w:pPr>
            <w:r>
              <w:rPr>
                <w:rFonts w:hint="default" w:ascii="Calibri" w:hAnsi="Calibri" w:cs="Calibri"/>
                <w:i w:val="0"/>
                <w:iCs w:val="0"/>
                <w:sz w:val="21"/>
                <w:szCs w:val="21"/>
              </w:rPr>
              <w:t>A0206180101</w:t>
            </w:r>
          </w:p>
        </w:tc>
        <w:tc>
          <w:tcPr>
            <w:tcW w:w="1847" w:type="dxa"/>
            <w:shd w:val="clear" w:color="auto" w:fill="FFFFFF"/>
            <w:noWrap w:val="0"/>
            <w:tcMar>
              <w:top w:w="0" w:type="dxa"/>
              <w:left w:w="108" w:type="dxa"/>
              <w:bottom w:w="0" w:type="dxa"/>
              <w:right w:w="108" w:type="dxa"/>
            </w:tcMar>
            <w:vAlign w:val="center"/>
          </w:tcPr>
          <w:p w14:paraId="719A771D">
            <w:pPr>
              <w:rPr>
                <w:rFonts w:hint="default" w:ascii="Calibri" w:hAnsi="Calibri" w:cs="Calibri"/>
                <w:i w:val="0"/>
                <w:iCs w:val="0"/>
                <w:sz w:val="21"/>
                <w:szCs w:val="21"/>
              </w:rPr>
            </w:pPr>
            <w:r>
              <w:rPr>
                <w:rFonts w:hint="default" w:ascii="Calibri" w:hAnsi="Calibri" w:cs="Calibri"/>
                <w:i w:val="0"/>
                <w:iCs w:val="0"/>
                <w:sz w:val="21"/>
                <w:szCs w:val="21"/>
              </w:rPr>
              <w:t>电冰箱</w:t>
            </w:r>
          </w:p>
        </w:tc>
        <w:tc>
          <w:tcPr>
            <w:tcW w:w="3068" w:type="dxa"/>
            <w:shd w:val="clear" w:color="auto" w:fill="FFFFFF"/>
            <w:noWrap w:val="0"/>
            <w:tcMar>
              <w:top w:w="0" w:type="dxa"/>
              <w:left w:w="108" w:type="dxa"/>
              <w:bottom w:w="0" w:type="dxa"/>
              <w:right w:w="108" w:type="dxa"/>
            </w:tcMar>
            <w:vAlign w:val="center"/>
          </w:tcPr>
          <w:p w14:paraId="01C2C795">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3A6F9D5E">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1524BE2A">
            <w:pPr>
              <w:rPr>
                <w:rFonts w:hint="default" w:ascii="Calibri" w:hAnsi="Calibri" w:cs="Calibri"/>
                <w:i w:val="0"/>
                <w:iCs w:val="0"/>
                <w:sz w:val="21"/>
                <w:szCs w:val="21"/>
              </w:rPr>
            </w:pPr>
            <w:r>
              <w:rPr>
                <w:rFonts w:hint="default" w:ascii="Calibri" w:hAnsi="Calibri" w:cs="Calibri"/>
                <w:i w:val="0"/>
                <w:iCs w:val="0"/>
                <w:sz w:val="21"/>
                <w:szCs w:val="21"/>
              </w:rPr>
              <w:t>中家院（北京）检测认证有限公司</w:t>
            </w:r>
          </w:p>
        </w:tc>
      </w:tr>
      <w:tr w14:paraId="34CCC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490F6503">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29AB9294">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7A9BB942">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32F04ECB">
            <w:pPr>
              <w:rPr>
                <w:rFonts w:hint="default" w:ascii="Calibri" w:hAnsi="Calibri" w:cs="Calibri"/>
                <w:i w:val="0"/>
                <w:iCs w:val="0"/>
                <w:sz w:val="21"/>
                <w:szCs w:val="21"/>
              </w:rPr>
            </w:pPr>
            <w:r>
              <w:rPr>
                <w:rFonts w:hint="default" w:ascii="Calibri" w:hAnsi="Calibri" w:cs="Calibri"/>
                <w:i w:val="0"/>
                <w:iCs w:val="0"/>
                <w:sz w:val="21"/>
                <w:szCs w:val="21"/>
              </w:rPr>
              <w:t>A0206180203</w:t>
            </w:r>
          </w:p>
        </w:tc>
        <w:tc>
          <w:tcPr>
            <w:tcW w:w="1847" w:type="dxa"/>
            <w:shd w:val="clear" w:color="auto" w:fill="FFFFFF"/>
            <w:noWrap w:val="0"/>
            <w:tcMar>
              <w:top w:w="0" w:type="dxa"/>
              <w:left w:w="108" w:type="dxa"/>
              <w:bottom w:w="0" w:type="dxa"/>
              <w:right w:w="108" w:type="dxa"/>
            </w:tcMar>
            <w:vAlign w:val="center"/>
          </w:tcPr>
          <w:p w14:paraId="37D495EE">
            <w:pPr>
              <w:rPr>
                <w:rFonts w:hint="default" w:ascii="Calibri" w:hAnsi="Calibri" w:cs="Calibri"/>
                <w:i w:val="0"/>
                <w:iCs w:val="0"/>
                <w:sz w:val="21"/>
                <w:szCs w:val="21"/>
              </w:rPr>
            </w:pPr>
            <w:r>
              <w:rPr>
                <w:rFonts w:hint="default" w:ascii="Calibri" w:hAnsi="Calibri" w:cs="Calibri"/>
                <w:i w:val="0"/>
                <w:iCs w:val="0"/>
                <w:sz w:val="21"/>
                <w:szCs w:val="21"/>
              </w:rPr>
              <w:t>空调机</w:t>
            </w:r>
          </w:p>
        </w:tc>
        <w:tc>
          <w:tcPr>
            <w:tcW w:w="3068" w:type="dxa"/>
            <w:shd w:val="clear" w:color="auto" w:fill="FFFFFF"/>
            <w:noWrap w:val="0"/>
            <w:tcMar>
              <w:top w:w="0" w:type="dxa"/>
              <w:left w:w="108" w:type="dxa"/>
              <w:bottom w:w="0" w:type="dxa"/>
              <w:right w:w="108" w:type="dxa"/>
            </w:tcMar>
            <w:vAlign w:val="center"/>
          </w:tcPr>
          <w:p w14:paraId="79CBE10E">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4BAB2C3F">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7C2A6D54">
            <w:pPr>
              <w:rPr>
                <w:rFonts w:hint="default" w:ascii="Calibri" w:hAnsi="Calibri" w:cs="Calibri"/>
                <w:i w:val="0"/>
                <w:iCs w:val="0"/>
                <w:sz w:val="21"/>
                <w:szCs w:val="21"/>
              </w:rPr>
            </w:pPr>
            <w:r>
              <w:rPr>
                <w:rFonts w:hint="default" w:ascii="Calibri" w:hAnsi="Calibri" w:cs="Calibri"/>
                <w:i w:val="0"/>
                <w:iCs w:val="0"/>
                <w:sz w:val="21"/>
                <w:szCs w:val="21"/>
              </w:rPr>
              <w:t>中家院（北京）检测认证有限公司</w:t>
            </w:r>
          </w:p>
          <w:p w14:paraId="4B508231">
            <w:pPr>
              <w:rPr>
                <w:rFonts w:hint="default" w:ascii="Calibri" w:hAnsi="Calibri" w:cs="Calibri"/>
                <w:i w:val="0"/>
                <w:iCs w:val="0"/>
                <w:sz w:val="21"/>
                <w:szCs w:val="21"/>
              </w:rPr>
            </w:pPr>
            <w:r>
              <w:rPr>
                <w:rFonts w:hint="default" w:ascii="Calibri" w:hAnsi="Calibri" w:cs="Calibri"/>
                <w:i w:val="0"/>
                <w:iCs w:val="0"/>
                <w:sz w:val="21"/>
                <w:szCs w:val="21"/>
              </w:rPr>
              <w:t>合肥通用机械产品认证有限公司</w:t>
            </w:r>
          </w:p>
        </w:tc>
      </w:tr>
      <w:tr w14:paraId="42027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1A941121">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3D3B211E">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71DA11F0">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26143546">
            <w:pPr>
              <w:rPr>
                <w:rFonts w:hint="default" w:ascii="Calibri" w:hAnsi="Calibri" w:cs="Calibri"/>
                <w:i w:val="0"/>
                <w:iCs w:val="0"/>
                <w:sz w:val="21"/>
                <w:szCs w:val="21"/>
              </w:rPr>
            </w:pPr>
            <w:r>
              <w:rPr>
                <w:rFonts w:hint="default" w:ascii="Calibri" w:hAnsi="Calibri" w:cs="Calibri"/>
                <w:i w:val="0"/>
                <w:iCs w:val="0"/>
                <w:sz w:val="21"/>
                <w:szCs w:val="21"/>
              </w:rPr>
              <w:t>A0206180301</w:t>
            </w:r>
          </w:p>
        </w:tc>
        <w:tc>
          <w:tcPr>
            <w:tcW w:w="1847" w:type="dxa"/>
            <w:shd w:val="clear" w:color="auto" w:fill="FFFFFF"/>
            <w:noWrap w:val="0"/>
            <w:tcMar>
              <w:top w:w="0" w:type="dxa"/>
              <w:left w:w="108" w:type="dxa"/>
              <w:bottom w:w="0" w:type="dxa"/>
              <w:right w:w="108" w:type="dxa"/>
            </w:tcMar>
            <w:vAlign w:val="center"/>
          </w:tcPr>
          <w:p w14:paraId="414C746F">
            <w:pPr>
              <w:rPr>
                <w:rFonts w:hint="default" w:ascii="Calibri" w:hAnsi="Calibri" w:cs="Calibri"/>
                <w:i w:val="0"/>
                <w:iCs w:val="0"/>
                <w:sz w:val="21"/>
                <w:szCs w:val="21"/>
              </w:rPr>
            </w:pPr>
            <w:r>
              <w:rPr>
                <w:rFonts w:hint="default" w:ascii="Calibri" w:hAnsi="Calibri" w:cs="Calibri"/>
                <w:i w:val="0"/>
                <w:iCs w:val="0"/>
                <w:sz w:val="21"/>
                <w:szCs w:val="21"/>
              </w:rPr>
              <w:t>洗衣机</w:t>
            </w:r>
          </w:p>
        </w:tc>
        <w:tc>
          <w:tcPr>
            <w:tcW w:w="3068" w:type="dxa"/>
            <w:shd w:val="clear" w:color="auto" w:fill="FFFFFF"/>
            <w:noWrap w:val="0"/>
            <w:tcMar>
              <w:top w:w="0" w:type="dxa"/>
              <w:left w:w="108" w:type="dxa"/>
              <w:bottom w:w="0" w:type="dxa"/>
              <w:right w:w="108" w:type="dxa"/>
            </w:tcMar>
            <w:vAlign w:val="center"/>
          </w:tcPr>
          <w:p w14:paraId="6E947DC0">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618CC9E6">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3A7279B8">
            <w:pPr>
              <w:rPr>
                <w:rFonts w:hint="default" w:ascii="Calibri" w:hAnsi="Calibri" w:cs="Calibri"/>
                <w:i w:val="0"/>
                <w:iCs w:val="0"/>
                <w:sz w:val="21"/>
                <w:szCs w:val="21"/>
              </w:rPr>
            </w:pPr>
            <w:r>
              <w:rPr>
                <w:rFonts w:hint="default" w:ascii="Calibri" w:hAnsi="Calibri" w:cs="Calibri"/>
                <w:i w:val="0"/>
                <w:iCs w:val="0"/>
                <w:sz w:val="21"/>
                <w:szCs w:val="21"/>
              </w:rPr>
              <w:t>中家院（北京）检测认证有限公司</w:t>
            </w:r>
          </w:p>
        </w:tc>
      </w:tr>
      <w:tr w14:paraId="48699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vMerge w:val="continue"/>
            <w:shd w:val="clear" w:color="auto" w:fill="FFFFFF"/>
            <w:noWrap w:val="0"/>
            <w:tcMar>
              <w:top w:w="0" w:type="dxa"/>
              <w:left w:w="108" w:type="dxa"/>
              <w:bottom w:w="0" w:type="dxa"/>
              <w:right w:w="108" w:type="dxa"/>
            </w:tcMar>
            <w:vAlign w:val="center"/>
          </w:tcPr>
          <w:p w14:paraId="3D8DBABB">
            <w:pPr>
              <w:rPr>
                <w:rFonts w:hint="default" w:ascii="Calibri" w:hAnsi="Calibri" w:cs="Calibri"/>
                <w:i w:val="0"/>
                <w:iCs w:val="0"/>
                <w:sz w:val="21"/>
                <w:szCs w:val="21"/>
              </w:rPr>
            </w:pPr>
          </w:p>
        </w:tc>
        <w:tc>
          <w:tcPr>
            <w:tcW w:w="1169" w:type="dxa"/>
            <w:vMerge w:val="continue"/>
            <w:shd w:val="clear" w:color="auto" w:fill="FFFFFF"/>
            <w:noWrap w:val="0"/>
            <w:tcMar>
              <w:top w:w="0" w:type="dxa"/>
              <w:left w:w="108" w:type="dxa"/>
              <w:bottom w:w="0" w:type="dxa"/>
              <w:right w:w="108" w:type="dxa"/>
            </w:tcMar>
            <w:vAlign w:val="center"/>
          </w:tcPr>
          <w:p w14:paraId="7D24CCB0">
            <w:pPr>
              <w:rPr>
                <w:rFonts w:hint="default" w:ascii="Calibri" w:hAnsi="Calibri" w:cs="Calibri"/>
                <w:i w:val="0"/>
                <w:iCs w:val="0"/>
                <w:sz w:val="21"/>
                <w:szCs w:val="21"/>
              </w:rPr>
            </w:pPr>
          </w:p>
        </w:tc>
        <w:tc>
          <w:tcPr>
            <w:tcW w:w="1195" w:type="dxa"/>
            <w:vMerge w:val="continue"/>
            <w:shd w:val="clear" w:color="auto" w:fill="FFFFFF"/>
            <w:noWrap w:val="0"/>
            <w:tcMar>
              <w:top w:w="0" w:type="dxa"/>
              <w:left w:w="108" w:type="dxa"/>
              <w:bottom w:w="0" w:type="dxa"/>
              <w:right w:w="108" w:type="dxa"/>
            </w:tcMar>
            <w:vAlign w:val="center"/>
          </w:tcPr>
          <w:p w14:paraId="2C3FD85E">
            <w:pPr>
              <w:rPr>
                <w:rFonts w:hint="default" w:ascii="Calibri" w:hAnsi="Calibri" w:cs="Calibri"/>
                <w:i w:val="0"/>
                <w:iCs w:val="0"/>
                <w:sz w:val="21"/>
                <w:szCs w:val="21"/>
              </w:rPr>
            </w:pPr>
          </w:p>
        </w:tc>
        <w:tc>
          <w:tcPr>
            <w:tcW w:w="1474" w:type="dxa"/>
            <w:shd w:val="clear" w:color="auto" w:fill="FFFFFF"/>
            <w:noWrap w:val="0"/>
            <w:tcMar>
              <w:top w:w="0" w:type="dxa"/>
              <w:left w:w="108" w:type="dxa"/>
              <w:bottom w:w="0" w:type="dxa"/>
              <w:right w:w="108" w:type="dxa"/>
            </w:tcMar>
            <w:vAlign w:val="center"/>
          </w:tcPr>
          <w:p w14:paraId="76DA4578">
            <w:pPr>
              <w:rPr>
                <w:rFonts w:hint="default" w:ascii="Calibri" w:hAnsi="Calibri" w:cs="Calibri"/>
                <w:i w:val="0"/>
                <w:iCs w:val="0"/>
                <w:sz w:val="21"/>
                <w:szCs w:val="21"/>
              </w:rPr>
            </w:pPr>
            <w:r>
              <w:rPr>
                <w:rFonts w:hint="default" w:ascii="Calibri" w:hAnsi="Calibri" w:cs="Calibri"/>
                <w:i w:val="0"/>
                <w:iCs w:val="0"/>
                <w:sz w:val="21"/>
                <w:szCs w:val="21"/>
              </w:rPr>
              <w:t>A02061808</w:t>
            </w:r>
          </w:p>
        </w:tc>
        <w:tc>
          <w:tcPr>
            <w:tcW w:w="1847" w:type="dxa"/>
            <w:shd w:val="clear" w:color="auto" w:fill="FFFFFF"/>
            <w:noWrap w:val="0"/>
            <w:tcMar>
              <w:top w:w="0" w:type="dxa"/>
              <w:left w:w="108" w:type="dxa"/>
              <w:bottom w:w="0" w:type="dxa"/>
              <w:right w:w="108" w:type="dxa"/>
            </w:tcMar>
            <w:vAlign w:val="center"/>
          </w:tcPr>
          <w:p w14:paraId="5CE6A446">
            <w:pPr>
              <w:rPr>
                <w:rFonts w:hint="default" w:ascii="Calibri" w:hAnsi="Calibri" w:cs="Calibri"/>
                <w:i w:val="0"/>
                <w:iCs w:val="0"/>
                <w:sz w:val="21"/>
                <w:szCs w:val="21"/>
              </w:rPr>
            </w:pPr>
            <w:r>
              <w:rPr>
                <w:rFonts w:hint="default" w:ascii="Calibri" w:hAnsi="Calibri" w:cs="Calibri"/>
                <w:i w:val="0"/>
                <w:iCs w:val="0"/>
                <w:sz w:val="21"/>
                <w:szCs w:val="21"/>
              </w:rPr>
              <w:t>热水器</w:t>
            </w:r>
          </w:p>
        </w:tc>
        <w:tc>
          <w:tcPr>
            <w:tcW w:w="3068" w:type="dxa"/>
            <w:shd w:val="clear" w:color="auto" w:fill="FFFFFF"/>
            <w:noWrap w:val="0"/>
            <w:tcMar>
              <w:top w:w="0" w:type="dxa"/>
              <w:left w:w="108" w:type="dxa"/>
              <w:bottom w:w="0" w:type="dxa"/>
              <w:right w:w="108" w:type="dxa"/>
            </w:tcMar>
            <w:vAlign w:val="center"/>
          </w:tcPr>
          <w:p w14:paraId="5E840BAD">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3ADC819F">
            <w:pPr>
              <w:rPr>
                <w:rFonts w:hint="default" w:ascii="Calibri" w:hAnsi="Calibri" w:cs="Calibri"/>
                <w:i w:val="0"/>
                <w:iCs w:val="0"/>
                <w:sz w:val="21"/>
                <w:szCs w:val="21"/>
              </w:rPr>
            </w:pPr>
            <w:r>
              <w:rPr>
                <w:rFonts w:hint="default" w:ascii="Calibri" w:hAnsi="Calibri" w:cs="Calibri"/>
                <w:i w:val="0"/>
                <w:iCs w:val="0"/>
                <w:sz w:val="21"/>
                <w:szCs w:val="21"/>
              </w:rPr>
              <w:t>威凯认证检测有限公司</w:t>
            </w:r>
          </w:p>
          <w:p w14:paraId="585CB438">
            <w:pPr>
              <w:rPr>
                <w:rFonts w:hint="default" w:ascii="Calibri" w:hAnsi="Calibri" w:cs="Calibri"/>
                <w:i w:val="0"/>
                <w:iCs w:val="0"/>
                <w:sz w:val="21"/>
                <w:szCs w:val="21"/>
              </w:rPr>
            </w:pPr>
            <w:r>
              <w:rPr>
                <w:rFonts w:hint="default" w:ascii="Calibri" w:hAnsi="Calibri" w:cs="Calibri"/>
                <w:i w:val="0"/>
                <w:iCs w:val="0"/>
                <w:sz w:val="21"/>
                <w:szCs w:val="21"/>
              </w:rPr>
              <w:t>中家院（北京）检测认证有限公司</w:t>
            </w:r>
          </w:p>
          <w:p w14:paraId="6CA7B1A6">
            <w:pPr>
              <w:rPr>
                <w:rFonts w:hint="default" w:ascii="Calibri" w:hAnsi="Calibri" w:cs="Calibri"/>
                <w:i w:val="0"/>
                <w:iCs w:val="0"/>
                <w:sz w:val="21"/>
                <w:szCs w:val="21"/>
              </w:rPr>
            </w:pPr>
            <w:r>
              <w:rPr>
                <w:rFonts w:hint="default" w:ascii="Calibri" w:hAnsi="Calibri" w:cs="Calibri"/>
                <w:i w:val="0"/>
                <w:iCs w:val="0"/>
                <w:sz w:val="21"/>
                <w:szCs w:val="21"/>
              </w:rPr>
              <w:t>合肥通用机械产品认证有限公司</w:t>
            </w:r>
            <w:r>
              <w:rPr>
                <w:rFonts w:hint="default" w:ascii="Calibri" w:hAnsi="Calibri" w:cs="Calibri"/>
                <w:i w:val="0"/>
                <w:iCs w:val="0"/>
                <w:sz w:val="21"/>
                <w:szCs w:val="21"/>
                <w:lang w:eastAsia="zh-CN"/>
              </w:rPr>
              <w:t>（</w:t>
            </w:r>
            <w:r>
              <w:rPr>
                <w:rFonts w:hint="default" w:ascii="Calibri" w:hAnsi="Calibri" w:cs="Calibri"/>
                <w:i w:val="0"/>
                <w:iCs w:val="0"/>
                <w:sz w:val="21"/>
                <w:szCs w:val="21"/>
              </w:rPr>
              <w:t>范围仅限于“热泵热水器”</w:t>
            </w:r>
            <w:r>
              <w:rPr>
                <w:rFonts w:hint="default" w:ascii="Calibri" w:hAnsi="Calibri" w:cs="Calibri"/>
                <w:i w:val="0"/>
                <w:iCs w:val="0"/>
                <w:sz w:val="21"/>
                <w:szCs w:val="21"/>
                <w:lang w:eastAsia="zh-CN"/>
              </w:rPr>
              <w:t>）</w:t>
            </w:r>
          </w:p>
        </w:tc>
      </w:tr>
      <w:tr w14:paraId="2B3D5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6AECCE81">
            <w:pPr>
              <w:rPr>
                <w:rFonts w:hint="default" w:ascii="Calibri" w:hAnsi="Calibri" w:cs="Calibri"/>
                <w:i w:val="0"/>
                <w:iCs w:val="0"/>
                <w:sz w:val="21"/>
                <w:szCs w:val="21"/>
              </w:rPr>
            </w:pPr>
            <w:r>
              <w:rPr>
                <w:rFonts w:hint="default" w:ascii="Calibri" w:hAnsi="Calibri" w:cs="Calibri"/>
                <w:i w:val="0"/>
                <w:iCs w:val="0"/>
                <w:sz w:val="21"/>
                <w:szCs w:val="21"/>
              </w:rPr>
              <w:t>11</w:t>
            </w:r>
          </w:p>
        </w:tc>
        <w:tc>
          <w:tcPr>
            <w:tcW w:w="1169" w:type="dxa"/>
            <w:shd w:val="clear" w:color="auto" w:fill="FFFFFF"/>
            <w:noWrap w:val="0"/>
            <w:tcMar>
              <w:top w:w="0" w:type="dxa"/>
              <w:left w:w="108" w:type="dxa"/>
              <w:bottom w:w="0" w:type="dxa"/>
              <w:right w:w="108" w:type="dxa"/>
            </w:tcMar>
            <w:vAlign w:val="center"/>
          </w:tcPr>
          <w:p w14:paraId="3FCE51E8">
            <w:pPr>
              <w:rPr>
                <w:rFonts w:hint="default" w:ascii="Calibri" w:hAnsi="Calibri" w:cs="Calibri"/>
                <w:i w:val="0"/>
                <w:iCs w:val="0"/>
                <w:sz w:val="21"/>
                <w:szCs w:val="21"/>
              </w:rPr>
            </w:pPr>
            <w:r>
              <w:rPr>
                <w:rFonts w:hint="default" w:ascii="Calibri" w:hAnsi="Calibri" w:cs="Calibri"/>
                <w:i w:val="0"/>
                <w:iCs w:val="0"/>
                <w:sz w:val="21"/>
                <w:szCs w:val="21"/>
              </w:rPr>
              <w:t>A020619</w:t>
            </w:r>
          </w:p>
        </w:tc>
        <w:tc>
          <w:tcPr>
            <w:tcW w:w="1195" w:type="dxa"/>
            <w:shd w:val="clear" w:color="auto" w:fill="FFFFFF"/>
            <w:noWrap w:val="0"/>
            <w:tcMar>
              <w:top w:w="0" w:type="dxa"/>
              <w:left w:w="108" w:type="dxa"/>
              <w:bottom w:w="0" w:type="dxa"/>
              <w:right w:w="108" w:type="dxa"/>
            </w:tcMar>
            <w:vAlign w:val="center"/>
          </w:tcPr>
          <w:p w14:paraId="47F21FAD">
            <w:pPr>
              <w:rPr>
                <w:rFonts w:hint="default" w:ascii="Calibri" w:hAnsi="Calibri" w:cs="Calibri"/>
                <w:i w:val="0"/>
                <w:iCs w:val="0"/>
                <w:sz w:val="21"/>
                <w:szCs w:val="21"/>
              </w:rPr>
            </w:pPr>
            <w:r>
              <w:rPr>
                <w:rFonts w:hint="default" w:ascii="Calibri" w:hAnsi="Calibri" w:cs="Calibri"/>
                <w:i w:val="0"/>
                <w:iCs w:val="0"/>
                <w:sz w:val="21"/>
                <w:szCs w:val="21"/>
              </w:rPr>
              <w:t>照明设备</w:t>
            </w:r>
          </w:p>
        </w:tc>
        <w:tc>
          <w:tcPr>
            <w:tcW w:w="1474" w:type="dxa"/>
            <w:shd w:val="clear" w:color="auto" w:fill="FFFFFF"/>
            <w:noWrap w:val="0"/>
            <w:tcMar>
              <w:top w:w="0" w:type="dxa"/>
              <w:left w:w="108" w:type="dxa"/>
              <w:bottom w:w="0" w:type="dxa"/>
              <w:right w:w="108" w:type="dxa"/>
            </w:tcMar>
            <w:vAlign w:val="center"/>
          </w:tcPr>
          <w:p w14:paraId="4A30DAC0">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6F397BA9">
            <w:pPr>
              <w:rPr>
                <w:rFonts w:hint="default" w:ascii="Calibri" w:hAnsi="Calibri" w:cs="Calibri"/>
                <w:i w:val="0"/>
                <w:iCs w:val="0"/>
                <w:sz w:val="21"/>
                <w:szCs w:val="21"/>
              </w:rPr>
            </w:pPr>
          </w:p>
        </w:tc>
        <w:tc>
          <w:tcPr>
            <w:tcW w:w="3068" w:type="dxa"/>
            <w:shd w:val="clear" w:color="auto" w:fill="FFFFFF"/>
            <w:noWrap w:val="0"/>
            <w:tcMar>
              <w:top w:w="0" w:type="dxa"/>
              <w:left w:w="108" w:type="dxa"/>
              <w:bottom w:w="0" w:type="dxa"/>
              <w:right w:w="108" w:type="dxa"/>
            </w:tcMar>
            <w:vAlign w:val="center"/>
          </w:tcPr>
          <w:p w14:paraId="23CC379E">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2D2BF8DF">
            <w:pPr>
              <w:rPr>
                <w:rFonts w:hint="default" w:ascii="Calibri" w:hAnsi="Calibri" w:cs="Calibri"/>
                <w:i w:val="0"/>
                <w:iCs w:val="0"/>
                <w:sz w:val="21"/>
                <w:szCs w:val="21"/>
              </w:rPr>
            </w:pPr>
            <w:r>
              <w:rPr>
                <w:rFonts w:hint="default" w:ascii="Calibri" w:hAnsi="Calibri" w:cs="Calibri"/>
                <w:i w:val="0"/>
                <w:iCs w:val="0"/>
                <w:sz w:val="21"/>
                <w:szCs w:val="21"/>
              </w:rPr>
              <w:t>深圳市计量质量检测研究院</w:t>
            </w:r>
          </w:p>
          <w:p w14:paraId="53CBC2AA">
            <w:pPr>
              <w:rPr>
                <w:rFonts w:hint="default" w:ascii="Calibri" w:hAnsi="Calibri" w:cs="Calibri"/>
                <w:i w:val="0"/>
                <w:iCs w:val="0"/>
                <w:sz w:val="21"/>
                <w:szCs w:val="21"/>
              </w:rPr>
            </w:pPr>
            <w:r>
              <w:rPr>
                <w:rFonts w:hint="default" w:ascii="Calibri" w:hAnsi="Calibri" w:cs="Calibri"/>
                <w:i w:val="0"/>
                <w:iCs w:val="0"/>
                <w:sz w:val="21"/>
                <w:szCs w:val="21"/>
              </w:rPr>
              <w:t>中标合信（北京）认证有限公司</w:t>
            </w:r>
          </w:p>
        </w:tc>
      </w:tr>
      <w:tr w14:paraId="4B60A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7DC1E648">
            <w:pPr>
              <w:rPr>
                <w:rFonts w:hint="default" w:ascii="Calibri" w:hAnsi="Calibri" w:cs="Calibri"/>
                <w:i w:val="0"/>
                <w:iCs w:val="0"/>
                <w:sz w:val="21"/>
                <w:szCs w:val="21"/>
              </w:rPr>
            </w:pPr>
            <w:r>
              <w:rPr>
                <w:rFonts w:hint="default" w:ascii="Calibri" w:hAnsi="Calibri" w:cs="Calibri"/>
                <w:i w:val="0"/>
                <w:iCs w:val="0"/>
                <w:sz w:val="21"/>
                <w:szCs w:val="21"/>
              </w:rPr>
              <w:t>12</w:t>
            </w:r>
          </w:p>
        </w:tc>
        <w:tc>
          <w:tcPr>
            <w:tcW w:w="1169" w:type="dxa"/>
            <w:shd w:val="clear" w:color="auto" w:fill="FFFFFF"/>
            <w:noWrap w:val="0"/>
            <w:tcMar>
              <w:top w:w="0" w:type="dxa"/>
              <w:left w:w="108" w:type="dxa"/>
              <w:bottom w:w="0" w:type="dxa"/>
              <w:right w:w="108" w:type="dxa"/>
            </w:tcMar>
            <w:vAlign w:val="center"/>
          </w:tcPr>
          <w:p w14:paraId="3185FC9F">
            <w:pPr>
              <w:rPr>
                <w:rFonts w:hint="default" w:ascii="Calibri" w:hAnsi="Calibri" w:cs="Calibri"/>
                <w:i w:val="0"/>
                <w:iCs w:val="0"/>
                <w:sz w:val="21"/>
                <w:szCs w:val="21"/>
              </w:rPr>
            </w:pPr>
            <w:r>
              <w:rPr>
                <w:rFonts w:hint="default" w:ascii="Calibri" w:hAnsi="Calibri" w:cs="Calibri"/>
                <w:i w:val="0"/>
                <w:iCs w:val="0"/>
                <w:sz w:val="21"/>
                <w:szCs w:val="21"/>
              </w:rPr>
              <w:t>A020910</w:t>
            </w:r>
          </w:p>
        </w:tc>
        <w:tc>
          <w:tcPr>
            <w:tcW w:w="1195" w:type="dxa"/>
            <w:shd w:val="clear" w:color="auto" w:fill="FFFFFF"/>
            <w:noWrap w:val="0"/>
            <w:tcMar>
              <w:top w:w="0" w:type="dxa"/>
              <w:left w:w="108" w:type="dxa"/>
              <w:bottom w:w="0" w:type="dxa"/>
              <w:right w:w="108" w:type="dxa"/>
            </w:tcMar>
            <w:vAlign w:val="center"/>
          </w:tcPr>
          <w:p w14:paraId="60996697">
            <w:pPr>
              <w:rPr>
                <w:rFonts w:hint="default" w:ascii="Calibri" w:hAnsi="Calibri" w:cs="Calibri"/>
                <w:i w:val="0"/>
                <w:iCs w:val="0"/>
                <w:sz w:val="21"/>
                <w:szCs w:val="21"/>
              </w:rPr>
            </w:pPr>
            <w:r>
              <w:rPr>
                <w:rFonts w:hint="default" w:ascii="Calibri" w:hAnsi="Calibri" w:cs="Calibri"/>
                <w:i w:val="0"/>
                <w:iCs w:val="0"/>
                <w:sz w:val="21"/>
                <w:szCs w:val="21"/>
              </w:rPr>
              <w:t>电视设备</w:t>
            </w:r>
          </w:p>
        </w:tc>
        <w:tc>
          <w:tcPr>
            <w:tcW w:w="1474" w:type="dxa"/>
            <w:shd w:val="clear" w:color="auto" w:fill="FFFFFF"/>
            <w:noWrap w:val="0"/>
            <w:tcMar>
              <w:top w:w="0" w:type="dxa"/>
              <w:left w:w="108" w:type="dxa"/>
              <w:bottom w:w="0" w:type="dxa"/>
              <w:right w:w="108" w:type="dxa"/>
            </w:tcMar>
            <w:vAlign w:val="center"/>
          </w:tcPr>
          <w:p w14:paraId="11B0D442">
            <w:pPr>
              <w:rPr>
                <w:rFonts w:hint="default" w:ascii="Calibri" w:hAnsi="Calibri" w:cs="Calibri"/>
                <w:i w:val="0"/>
                <w:iCs w:val="0"/>
                <w:sz w:val="21"/>
                <w:szCs w:val="21"/>
              </w:rPr>
            </w:pPr>
            <w:r>
              <w:rPr>
                <w:rFonts w:hint="default" w:ascii="Calibri" w:hAnsi="Calibri" w:cs="Calibri"/>
                <w:i w:val="0"/>
                <w:iCs w:val="0"/>
                <w:sz w:val="21"/>
                <w:szCs w:val="21"/>
              </w:rPr>
              <w:t>A02091001</w:t>
            </w:r>
          </w:p>
        </w:tc>
        <w:tc>
          <w:tcPr>
            <w:tcW w:w="1847" w:type="dxa"/>
            <w:shd w:val="clear" w:color="auto" w:fill="FFFFFF"/>
            <w:noWrap w:val="0"/>
            <w:tcMar>
              <w:top w:w="0" w:type="dxa"/>
              <w:left w:w="108" w:type="dxa"/>
              <w:bottom w:w="0" w:type="dxa"/>
              <w:right w:w="108" w:type="dxa"/>
            </w:tcMar>
            <w:vAlign w:val="center"/>
          </w:tcPr>
          <w:p w14:paraId="1B4176DD">
            <w:pPr>
              <w:rPr>
                <w:rFonts w:hint="default" w:ascii="Calibri" w:hAnsi="Calibri" w:cs="Calibri"/>
                <w:i w:val="0"/>
                <w:iCs w:val="0"/>
                <w:sz w:val="21"/>
                <w:szCs w:val="21"/>
              </w:rPr>
            </w:pPr>
            <w:r>
              <w:rPr>
                <w:rFonts w:hint="default" w:ascii="Calibri" w:hAnsi="Calibri" w:cs="Calibri"/>
                <w:i w:val="0"/>
                <w:iCs w:val="0"/>
                <w:sz w:val="21"/>
                <w:szCs w:val="21"/>
              </w:rPr>
              <w:t>普通电视设备（电视机）</w:t>
            </w:r>
          </w:p>
        </w:tc>
        <w:tc>
          <w:tcPr>
            <w:tcW w:w="3068" w:type="dxa"/>
            <w:vMerge w:val="restart"/>
            <w:shd w:val="clear" w:color="auto" w:fill="FFFFFF"/>
            <w:noWrap w:val="0"/>
            <w:tcMar>
              <w:top w:w="0" w:type="dxa"/>
              <w:left w:w="108" w:type="dxa"/>
              <w:bottom w:w="0" w:type="dxa"/>
              <w:right w:w="108" w:type="dxa"/>
            </w:tcMar>
            <w:vAlign w:val="center"/>
          </w:tcPr>
          <w:p w14:paraId="2E0E3D73">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59B56246">
            <w:pPr>
              <w:rPr>
                <w:rFonts w:hint="default" w:ascii="Calibri" w:hAnsi="Calibri" w:cs="Calibri"/>
                <w:i w:val="0"/>
                <w:iCs w:val="0"/>
                <w:sz w:val="21"/>
                <w:szCs w:val="21"/>
              </w:rPr>
            </w:pPr>
            <w:r>
              <w:rPr>
                <w:rFonts w:hint="default" w:ascii="Calibri" w:hAnsi="Calibri" w:cs="Calibri"/>
                <w:i w:val="0"/>
                <w:iCs w:val="0"/>
                <w:sz w:val="21"/>
                <w:szCs w:val="21"/>
              </w:rPr>
              <w:t>北京泰瑞特认证有限责任公司</w:t>
            </w:r>
          </w:p>
          <w:p w14:paraId="128FD7E5">
            <w:pPr>
              <w:rPr>
                <w:rFonts w:hint="default" w:ascii="Calibri" w:hAnsi="Calibri" w:cs="Calibri"/>
                <w:i w:val="0"/>
                <w:iCs w:val="0"/>
                <w:sz w:val="21"/>
                <w:szCs w:val="21"/>
              </w:rPr>
            </w:pPr>
            <w:r>
              <w:rPr>
                <w:rFonts w:hint="default" w:ascii="Calibri" w:hAnsi="Calibri" w:cs="Calibri"/>
                <w:i w:val="0"/>
                <w:iCs w:val="0"/>
                <w:sz w:val="21"/>
                <w:szCs w:val="21"/>
              </w:rPr>
              <w:t>广州赛宝认证中心服务有限公司</w:t>
            </w:r>
          </w:p>
        </w:tc>
      </w:tr>
      <w:tr w14:paraId="07C43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03D865E5">
            <w:pPr>
              <w:rPr>
                <w:rFonts w:hint="default" w:ascii="Calibri" w:hAnsi="Calibri" w:cs="Calibri"/>
                <w:i w:val="0"/>
                <w:iCs w:val="0"/>
                <w:sz w:val="21"/>
                <w:szCs w:val="21"/>
              </w:rPr>
            </w:pPr>
            <w:r>
              <w:rPr>
                <w:rFonts w:hint="default" w:ascii="Calibri" w:hAnsi="Calibri" w:cs="Calibri"/>
                <w:i w:val="0"/>
                <w:iCs w:val="0"/>
                <w:sz w:val="21"/>
                <w:szCs w:val="21"/>
              </w:rPr>
              <w:t>13</w:t>
            </w:r>
          </w:p>
        </w:tc>
        <w:tc>
          <w:tcPr>
            <w:tcW w:w="1169" w:type="dxa"/>
            <w:shd w:val="clear" w:color="auto" w:fill="FFFFFF"/>
            <w:noWrap w:val="0"/>
            <w:tcMar>
              <w:top w:w="0" w:type="dxa"/>
              <w:left w:w="108" w:type="dxa"/>
              <w:bottom w:w="0" w:type="dxa"/>
              <w:right w:w="108" w:type="dxa"/>
            </w:tcMar>
            <w:vAlign w:val="center"/>
          </w:tcPr>
          <w:p w14:paraId="2AECF8BA">
            <w:pPr>
              <w:rPr>
                <w:rFonts w:hint="default" w:ascii="Calibri" w:hAnsi="Calibri" w:cs="Calibri"/>
                <w:i w:val="0"/>
                <w:iCs w:val="0"/>
                <w:sz w:val="21"/>
                <w:szCs w:val="21"/>
              </w:rPr>
            </w:pPr>
            <w:r>
              <w:rPr>
                <w:rFonts w:hint="default" w:ascii="Calibri" w:hAnsi="Calibri" w:cs="Calibri"/>
                <w:i w:val="0"/>
                <w:iCs w:val="0"/>
                <w:sz w:val="21"/>
                <w:szCs w:val="21"/>
              </w:rPr>
              <w:t>A020911</w:t>
            </w:r>
          </w:p>
        </w:tc>
        <w:tc>
          <w:tcPr>
            <w:tcW w:w="1195" w:type="dxa"/>
            <w:shd w:val="clear" w:color="auto" w:fill="FFFFFF"/>
            <w:noWrap w:val="0"/>
            <w:tcMar>
              <w:top w:w="0" w:type="dxa"/>
              <w:left w:w="108" w:type="dxa"/>
              <w:bottom w:w="0" w:type="dxa"/>
              <w:right w:w="108" w:type="dxa"/>
            </w:tcMar>
            <w:vAlign w:val="center"/>
          </w:tcPr>
          <w:p w14:paraId="4413349D">
            <w:pPr>
              <w:rPr>
                <w:rFonts w:hint="default" w:ascii="Calibri" w:hAnsi="Calibri" w:cs="Calibri"/>
                <w:i w:val="0"/>
                <w:iCs w:val="0"/>
                <w:sz w:val="21"/>
                <w:szCs w:val="21"/>
              </w:rPr>
            </w:pPr>
            <w:r>
              <w:rPr>
                <w:rFonts w:hint="default" w:ascii="Calibri" w:hAnsi="Calibri" w:cs="Calibri"/>
                <w:i w:val="0"/>
                <w:iCs w:val="0"/>
                <w:sz w:val="21"/>
                <w:szCs w:val="21"/>
              </w:rPr>
              <w:t>视频设备</w:t>
            </w:r>
          </w:p>
        </w:tc>
        <w:tc>
          <w:tcPr>
            <w:tcW w:w="1474" w:type="dxa"/>
            <w:shd w:val="clear" w:color="auto" w:fill="FFFFFF"/>
            <w:noWrap w:val="0"/>
            <w:tcMar>
              <w:top w:w="0" w:type="dxa"/>
              <w:left w:w="108" w:type="dxa"/>
              <w:bottom w:w="0" w:type="dxa"/>
              <w:right w:w="108" w:type="dxa"/>
            </w:tcMar>
            <w:vAlign w:val="center"/>
          </w:tcPr>
          <w:p w14:paraId="368B5447">
            <w:pPr>
              <w:rPr>
                <w:rFonts w:hint="default" w:ascii="Calibri" w:hAnsi="Calibri" w:cs="Calibri"/>
                <w:i w:val="0"/>
                <w:iCs w:val="0"/>
                <w:sz w:val="21"/>
                <w:szCs w:val="21"/>
              </w:rPr>
            </w:pPr>
            <w:r>
              <w:rPr>
                <w:rFonts w:hint="default" w:ascii="Calibri" w:hAnsi="Calibri" w:cs="Calibri"/>
                <w:i w:val="0"/>
                <w:iCs w:val="0"/>
                <w:sz w:val="21"/>
                <w:szCs w:val="21"/>
              </w:rPr>
              <w:t>A02091107</w:t>
            </w:r>
          </w:p>
        </w:tc>
        <w:tc>
          <w:tcPr>
            <w:tcW w:w="1847" w:type="dxa"/>
            <w:shd w:val="clear" w:color="auto" w:fill="FFFFFF"/>
            <w:noWrap w:val="0"/>
            <w:tcMar>
              <w:top w:w="0" w:type="dxa"/>
              <w:left w:w="108" w:type="dxa"/>
              <w:bottom w:w="0" w:type="dxa"/>
              <w:right w:w="108" w:type="dxa"/>
            </w:tcMar>
            <w:vAlign w:val="center"/>
          </w:tcPr>
          <w:p w14:paraId="119FC018">
            <w:pPr>
              <w:rPr>
                <w:rFonts w:hint="default" w:ascii="Calibri" w:hAnsi="Calibri" w:cs="Calibri"/>
                <w:i w:val="0"/>
                <w:iCs w:val="0"/>
                <w:sz w:val="21"/>
                <w:szCs w:val="21"/>
              </w:rPr>
            </w:pPr>
            <w:r>
              <w:rPr>
                <w:rFonts w:hint="default" w:ascii="Calibri" w:hAnsi="Calibri" w:cs="Calibri"/>
                <w:i w:val="0"/>
                <w:iCs w:val="0"/>
                <w:sz w:val="21"/>
                <w:szCs w:val="21"/>
              </w:rPr>
              <w:t>视频监控设备</w:t>
            </w:r>
          </w:p>
        </w:tc>
        <w:tc>
          <w:tcPr>
            <w:tcW w:w="3068" w:type="dxa"/>
            <w:vMerge w:val="continue"/>
            <w:shd w:val="clear" w:color="auto" w:fill="FFFFFF"/>
            <w:noWrap w:val="0"/>
            <w:tcMar>
              <w:top w:w="0" w:type="dxa"/>
              <w:left w:w="108" w:type="dxa"/>
              <w:bottom w:w="0" w:type="dxa"/>
              <w:right w:w="108" w:type="dxa"/>
            </w:tcMar>
            <w:vAlign w:val="center"/>
          </w:tcPr>
          <w:p w14:paraId="4A427FAE">
            <w:pPr>
              <w:rPr>
                <w:rFonts w:hint="default" w:ascii="Calibri" w:hAnsi="Calibri" w:cs="Calibri"/>
                <w:i w:val="0"/>
                <w:iCs w:val="0"/>
                <w:sz w:val="21"/>
                <w:szCs w:val="21"/>
              </w:rPr>
            </w:pPr>
          </w:p>
        </w:tc>
      </w:tr>
      <w:tr w14:paraId="3A673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02319A67">
            <w:pPr>
              <w:rPr>
                <w:rFonts w:hint="default" w:ascii="Calibri" w:hAnsi="Calibri" w:cs="Calibri"/>
                <w:i w:val="0"/>
                <w:iCs w:val="0"/>
                <w:sz w:val="21"/>
                <w:szCs w:val="21"/>
              </w:rPr>
            </w:pPr>
            <w:r>
              <w:rPr>
                <w:rFonts w:hint="default" w:ascii="Calibri" w:hAnsi="Calibri" w:cs="Calibri"/>
                <w:i w:val="0"/>
                <w:iCs w:val="0"/>
                <w:sz w:val="21"/>
                <w:szCs w:val="21"/>
              </w:rPr>
              <w:t>14</w:t>
            </w:r>
          </w:p>
        </w:tc>
        <w:tc>
          <w:tcPr>
            <w:tcW w:w="1169" w:type="dxa"/>
            <w:shd w:val="clear" w:color="auto" w:fill="FFFFFF"/>
            <w:noWrap w:val="0"/>
            <w:tcMar>
              <w:top w:w="0" w:type="dxa"/>
              <w:left w:w="108" w:type="dxa"/>
              <w:bottom w:w="0" w:type="dxa"/>
              <w:right w:w="108" w:type="dxa"/>
            </w:tcMar>
            <w:vAlign w:val="center"/>
          </w:tcPr>
          <w:p w14:paraId="7FA2C567">
            <w:pPr>
              <w:rPr>
                <w:rFonts w:hint="default" w:ascii="Calibri" w:hAnsi="Calibri" w:cs="Calibri"/>
                <w:i w:val="0"/>
                <w:iCs w:val="0"/>
                <w:sz w:val="21"/>
                <w:szCs w:val="21"/>
              </w:rPr>
            </w:pPr>
            <w:r>
              <w:rPr>
                <w:rFonts w:hint="default" w:ascii="Calibri" w:hAnsi="Calibri" w:cs="Calibri"/>
                <w:i w:val="0"/>
                <w:iCs w:val="0"/>
                <w:sz w:val="21"/>
                <w:szCs w:val="21"/>
              </w:rPr>
              <w:t>A031210</w:t>
            </w:r>
          </w:p>
        </w:tc>
        <w:tc>
          <w:tcPr>
            <w:tcW w:w="1195" w:type="dxa"/>
            <w:shd w:val="clear" w:color="auto" w:fill="FFFFFF"/>
            <w:noWrap w:val="0"/>
            <w:tcMar>
              <w:top w:w="0" w:type="dxa"/>
              <w:left w:w="108" w:type="dxa"/>
              <w:bottom w:w="0" w:type="dxa"/>
              <w:right w:w="108" w:type="dxa"/>
            </w:tcMar>
            <w:vAlign w:val="center"/>
          </w:tcPr>
          <w:p w14:paraId="32BFBE67">
            <w:pPr>
              <w:rPr>
                <w:rFonts w:hint="default" w:ascii="Calibri" w:hAnsi="Calibri" w:cs="Calibri"/>
                <w:i w:val="0"/>
                <w:iCs w:val="0"/>
                <w:sz w:val="21"/>
                <w:szCs w:val="21"/>
              </w:rPr>
            </w:pPr>
            <w:r>
              <w:rPr>
                <w:rFonts w:hint="default" w:ascii="Calibri" w:hAnsi="Calibri" w:cs="Calibri"/>
                <w:i w:val="0"/>
                <w:iCs w:val="0"/>
                <w:sz w:val="21"/>
                <w:szCs w:val="21"/>
              </w:rPr>
              <w:t>饮食炊事机械</w:t>
            </w:r>
          </w:p>
        </w:tc>
        <w:tc>
          <w:tcPr>
            <w:tcW w:w="1474" w:type="dxa"/>
            <w:shd w:val="clear" w:color="auto" w:fill="FFFFFF"/>
            <w:noWrap w:val="0"/>
            <w:tcMar>
              <w:top w:w="0" w:type="dxa"/>
              <w:left w:w="108" w:type="dxa"/>
              <w:bottom w:w="0" w:type="dxa"/>
              <w:right w:w="108" w:type="dxa"/>
            </w:tcMar>
            <w:vAlign w:val="center"/>
          </w:tcPr>
          <w:p w14:paraId="0B527CBB">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08375BF4">
            <w:pPr>
              <w:rPr>
                <w:rFonts w:hint="default" w:ascii="Calibri" w:hAnsi="Calibri" w:cs="Calibri"/>
                <w:i w:val="0"/>
                <w:iCs w:val="0"/>
                <w:sz w:val="21"/>
                <w:szCs w:val="21"/>
              </w:rPr>
            </w:pPr>
          </w:p>
        </w:tc>
        <w:tc>
          <w:tcPr>
            <w:tcW w:w="3068" w:type="dxa"/>
            <w:shd w:val="clear" w:color="auto" w:fill="FFFFFF"/>
            <w:noWrap w:val="0"/>
            <w:tcMar>
              <w:top w:w="0" w:type="dxa"/>
              <w:left w:w="108" w:type="dxa"/>
              <w:bottom w:w="0" w:type="dxa"/>
              <w:right w:w="108" w:type="dxa"/>
            </w:tcMar>
            <w:vAlign w:val="center"/>
          </w:tcPr>
          <w:p w14:paraId="43E1274E">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765D7703">
            <w:pPr>
              <w:rPr>
                <w:rFonts w:hint="default" w:ascii="Calibri" w:hAnsi="Calibri" w:cs="Calibri"/>
                <w:i w:val="0"/>
                <w:iCs w:val="0"/>
                <w:sz w:val="21"/>
                <w:szCs w:val="21"/>
              </w:rPr>
            </w:pPr>
            <w:r>
              <w:rPr>
                <w:rFonts w:hint="default" w:ascii="Calibri" w:hAnsi="Calibri" w:cs="Calibri"/>
                <w:i w:val="0"/>
                <w:iCs w:val="0"/>
                <w:sz w:val="21"/>
                <w:szCs w:val="21"/>
              </w:rPr>
              <w:t>北京鉴衡认证中心</w:t>
            </w:r>
          </w:p>
          <w:p w14:paraId="3B877497">
            <w:pPr>
              <w:rPr>
                <w:rFonts w:hint="default" w:ascii="Calibri" w:hAnsi="Calibri" w:cs="Calibri"/>
                <w:i w:val="0"/>
                <w:iCs w:val="0"/>
                <w:sz w:val="21"/>
                <w:szCs w:val="21"/>
              </w:rPr>
            </w:pPr>
            <w:r>
              <w:rPr>
                <w:rFonts w:hint="default" w:ascii="Calibri" w:hAnsi="Calibri" w:cs="Calibri"/>
                <w:i w:val="0"/>
                <w:iCs w:val="0"/>
                <w:sz w:val="21"/>
                <w:szCs w:val="21"/>
              </w:rPr>
              <w:t>中国市政工程华北设计研究总院有限公司</w:t>
            </w:r>
          </w:p>
        </w:tc>
      </w:tr>
      <w:tr w14:paraId="7DAA7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02378494">
            <w:pPr>
              <w:rPr>
                <w:rFonts w:hint="default" w:ascii="Calibri" w:hAnsi="Calibri" w:cs="Calibri"/>
                <w:i w:val="0"/>
                <w:iCs w:val="0"/>
                <w:sz w:val="21"/>
                <w:szCs w:val="21"/>
              </w:rPr>
            </w:pPr>
            <w:r>
              <w:rPr>
                <w:rFonts w:hint="default" w:ascii="Calibri" w:hAnsi="Calibri" w:cs="Calibri"/>
                <w:i w:val="0"/>
                <w:iCs w:val="0"/>
                <w:sz w:val="21"/>
                <w:szCs w:val="21"/>
              </w:rPr>
              <w:t>15</w:t>
            </w:r>
          </w:p>
        </w:tc>
        <w:tc>
          <w:tcPr>
            <w:tcW w:w="1169" w:type="dxa"/>
            <w:shd w:val="clear" w:color="auto" w:fill="FFFFFF"/>
            <w:noWrap w:val="0"/>
            <w:tcMar>
              <w:top w:w="0" w:type="dxa"/>
              <w:left w:w="108" w:type="dxa"/>
              <w:bottom w:w="0" w:type="dxa"/>
              <w:right w:w="108" w:type="dxa"/>
            </w:tcMar>
            <w:vAlign w:val="center"/>
          </w:tcPr>
          <w:p w14:paraId="628891A2">
            <w:pPr>
              <w:rPr>
                <w:rFonts w:hint="default" w:ascii="Calibri" w:hAnsi="Calibri" w:cs="Calibri"/>
                <w:i w:val="0"/>
                <w:iCs w:val="0"/>
                <w:sz w:val="21"/>
                <w:szCs w:val="21"/>
              </w:rPr>
            </w:pPr>
            <w:r>
              <w:rPr>
                <w:rFonts w:hint="default" w:ascii="Calibri" w:hAnsi="Calibri" w:cs="Calibri"/>
                <w:i w:val="0"/>
                <w:iCs w:val="0"/>
                <w:sz w:val="21"/>
                <w:szCs w:val="21"/>
              </w:rPr>
              <w:t>A060805</w:t>
            </w:r>
          </w:p>
        </w:tc>
        <w:tc>
          <w:tcPr>
            <w:tcW w:w="1195" w:type="dxa"/>
            <w:shd w:val="clear" w:color="auto" w:fill="FFFFFF"/>
            <w:noWrap w:val="0"/>
            <w:tcMar>
              <w:top w:w="0" w:type="dxa"/>
              <w:left w:w="108" w:type="dxa"/>
              <w:bottom w:w="0" w:type="dxa"/>
              <w:right w:w="108" w:type="dxa"/>
            </w:tcMar>
            <w:vAlign w:val="center"/>
          </w:tcPr>
          <w:p w14:paraId="5EDAE5AD">
            <w:pPr>
              <w:rPr>
                <w:rFonts w:hint="default" w:ascii="Calibri" w:hAnsi="Calibri" w:cs="Calibri"/>
                <w:i w:val="0"/>
                <w:iCs w:val="0"/>
                <w:sz w:val="21"/>
                <w:szCs w:val="21"/>
              </w:rPr>
            </w:pPr>
            <w:r>
              <w:rPr>
                <w:rFonts w:hint="default" w:ascii="Calibri" w:hAnsi="Calibri" w:cs="Calibri"/>
                <w:i w:val="0"/>
                <w:iCs w:val="0"/>
                <w:sz w:val="21"/>
                <w:szCs w:val="21"/>
              </w:rPr>
              <w:t>便器</w:t>
            </w:r>
          </w:p>
        </w:tc>
        <w:tc>
          <w:tcPr>
            <w:tcW w:w="1474" w:type="dxa"/>
            <w:shd w:val="clear" w:color="auto" w:fill="FFFFFF"/>
            <w:noWrap w:val="0"/>
            <w:tcMar>
              <w:top w:w="0" w:type="dxa"/>
              <w:left w:w="108" w:type="dxa"/>
              <w:bottom w:w="0" w:type="dxa"/>
              <w:right w:w="108" w:type="dxa"/>
            </w:tcMar>
            <w:vAlign w:val="center"/>
          </w:tcPr>
          <w:p w14:paraId="3B281B74">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39338407">
            <w:pPr>
              <w:rPr>
                <w:rFonts w:hint="default" w:ascii="Calibri" w:hAnsi="Calibri" w:cs="Calibri"/>
                <w:i w:val="0"/>
                <w:iCs w:val="0"/>
                <w:sz w:val="21"/>
                <w:szCs w:val="21"/>
              </w:rPr>
            </w:pPr>
          </w:p>
        </w:tc>
        <w:tc>
          <w:tcPr>
            <w:tcW w:w="3068" w:type="dxa"/>
            <w:vMerge w:val="restart"/>
            <w:shd w:val="clear" w:color="auto" w:fill="FFFFFF"/>
            <w:noWrap w:val="0"/>
            <w:tcMar>
              <w:top w:w="0" w:type="dxa"/>
              <w:left w:w="108" w:type="dxa"/>
              <w:bottom w:w="0" w:type="dxa"/>
              <w:right w:w="108" w:type="dxa"/>
            </w:tcMar>
            <w:vAlign w:val="center"/>
          </w:tcPr>
          <w:p w14:paraId="32D0DF70">
            <w:pPr>
              <w:rPr>
                <w:rFonts w:hint="default" w:ascii="Calibri" w:hAnsi="Calibri" w:cs="Calibri"/>
                <w:i w:val="0"/>
                <w:iCs w:val="0"/>
                <w:sz w:val="21"/>
                <w:szCs w:val="21"/>
              </w:rPr>
            </w:pPr>
            <w:r>
              <w:rPr>
                <w:rFonts w:hint="default" w:ascii="Calibri" w:hAnsi="Calibri" w:cs="Calibri"/>
                <w:i w:val="0"/>
                <w:iCs w:val="0"/>
                <w:sz w:val="21"/>
                <w:szCs w:val="21"/>
              </w:rPr>
              <w:t>中国质量认证中心</w:t>
            </w:r>
          </w:p>
          <w:p w14:paraId="7DECE671">
            <w:pPr>
              <w:rPr>
                <w:rFonts w:hint="default" w:ascii="Calibri" w:hAnsi="Calibri" w:cs="Calibri"/>
                <w:i w:val="0"/>
                <w:iCs w:val="0"/>
                <w:sz w:val="21"/>
                <w:szCs w:val="21"/>
              </w:rPr>
            </w:pPr>
            <w:r>
              <w:rPr>
                <w:rFonts w:hint="default" w:ascii="Calibri" w:hAnsi="Calibri" w:cs="Calibri"/>
                <w:i w:val="0"/>
                <w:iCs w:val="0"/>
                <w:sz w:val="21"/>
                <w:szCs w:val="21"/>
              </w:rPr>
              <w:t>北京新华节水产品认证有限公司</w:t>
            </w:r>
          </w:p>
          <w:p w14:paraId="5E34D481">
            <w:pPr>
              <w:rPr>
                <w:rFonts w:hint="default" w:ascii="Calibri" w:hAnsi="Calibri" w:cs="Calibri"/>
                <w:i w:val="0"/>
                <w:iCs w:val="0"/>
                <w:sz w:val="21"/>
                <w:szCs w:val="21"/>
              </w:rPr>
            </w:pPr>
            <w:r>
              <w:rPr>
                <w:rFonts w:hint="default" w:ascii="Calibri" w:hAnsi="Calibri" w:cs="Calibri"/>
                <w:i w:val="0"/>
                <w:iCs w:val="0"/>
                <w:sz w:val="21"/>
                <w:szCs w:val="21"/>
              </w:rPr>
              <w:t>方圆标志认证集团有限公司</w:t>
            </w:r>
          </w:p>
        </w:tc>
      </w:tr>
      <w:tr w14:paraId="0293C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589CA84B">
            <w:pPr>
              <w:rPr>
                <w:rFonts w:hint="default" w:ascii="Calibri" w:hAnsi="Calibri" w:cs="Calibri"/>
                <w:i w:val="0"/>
                <w:iCs w:val="0"/>
                <w:sz w:val="21"/>
                <w:szCs w:val="21"/>
              </w:rPr>
            </w:pPr>
            <w:r>
              <w:rPr>
                <w:rFonts w:hint="default" w:ascii="Calibri" w:hAnsi="Calibri" w:cs="Calibri"/>
                <w:i w:val="0"/>
                <w:iCs w:val="0"/>
                <w:sz w:val="21"/>
                <w:szCs w:val="21"/>
              </w:rPr>
              <w:t>16</w:t>
            </w:r>
          </w:p>
        </w:tc>
        <w:tc>
          <w:tcPr>
            <w:tcW w:w="1169" w:type="dxa"/>
            <w:shd w:val="clear" w:color="auto" w:fill="FFFFFF"/>
            <w:noWrap w:val="0"/>
            <w:tcMar>
              <w:top w:w="0" w:type="dxa"/>
              <w:left w:w="108" w:type="dxa"/>
              <w:bottom w:w="0" w:type="dxa"/>
              <w:right w:w="108" w:type="dxa"/>
            </w:tcMar>
            <w:vAlign w:val="center"/>
          </w:tcPr>
          <w:p w14:paraId="7E5979D5">
            <w:pPr>
              <w:rPr>
                <w:rFonts w:hint="default" w:ascii="Calibri" w:hAnsi="Calibri" w:cs="Calibri"/>
                <w:i w:val="0"/>
                <w:iCs w:val="0"/>
                <w:sz w:val="21"/>
                <w:szCs w:val="21"/>
              </w:rPr>
            </w:pPr>
            <w:r>
              <w:rPr>
                <w:rFonts w:hint="default" w:ascii="Calibri" w:hAnsi="Calibri" w:cs="Calibri"/>
                <w:i w:val="0"/>
                <w:iCs w:val="0"/>
                <w:sz w:val="21"/>
                <w:szCs w:val="21"/>
              </w:rPr>
              <w:t>A060806</w:t>
            </w:r>
          </w:p>
        </w:tc>
        <w:tc>
          <w:tcPr>
            <w:tcW w:w="1195" w:type="dxa"/>
            <w:shd w:val="clear" w:color="auto" w:fill="FFFFFF"/>
            <w:noWrap w:val="0"/>
            <w:tcMar>
              <w:top w:w="0" w:type="dxa"/>
              <w:left w:w="108" w:type="dxa"/>
              <w:bottom w:w="0" w:type="dxa"/>
              <w:right w:w="108" w:type="dxa"/>
            </w:tcMar>
            <w:vAlign w:val="center"/>
          </w:tcPr>
          <w:p w14:paraId="0CB75A46">
            <w:pPr>
              <w:rPr>
                <w:rFonts w:hint="default" w:ascii="Calibri" w:hAnsi="Calibri" w:cs="Calibri"/>
                <w:i w:val="0"/>
                <w:iCs w:val="0"/>
                <w:sz w:val="21"/>
                <w:szCs w:val="21"/>
              </w:rPr>
            </w:pPr>
            <w:r>
              <w:rPr>
                <w:rFonts w:hint="default" w:ascii="Calibri" w:hAnsi="Calibri" w:cs="Calibri"/>
                <w:i w:val="0"/>
                <w:iCs w:val="0"/>
                <w:sz w:val="21"/>
                <w:szCs w:val="21"/>
              </w:rPr>
              <w:t>水嘴</w:t>
            </w:r>
          </w:p>
        </w:tc>
        <w:tc>
          <w:tcPr>
            <w:tcW w:w="1474" w:type="dxa"/>
            <w:shd w:val="clear" w:color="auto" w:fill="FFFFFF"/>
            <w:noWrap w:val="0"/>
            <w:tcMar>
              <w:top w:w="0" w:type="dxa"/>
              <w:left w:w="108" w:type="dxa"/>
              <w:bottom w:w="0" w:type="dxa"/>
              <w:right w:w="108" w:type="dxa"/>
            </w:tcMar>
            <w:vAlign w:val="center"/>
          </w:tcPr>
          <w:p w14:paraId="0E22D9B2">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5D74F3BB">
            <w:pPr>
              <w:rPr>
                <w:rFonts w:hint="default" w:ascii="Calibri" w:hAnsi="Calibri" w:cs="Calibri"/>
                <w:i w:val="0"/>
                <w:iCs w:val="0"/>
                <w:sz w:val="21"/>
                <w:szCs w:val="21"/>
              </w:rPr>
            </w:pPr>
          </w:p>
        </w:tc>
        <w:tc>
          <w:tcPr>
            <w:tcW w:w="3068" w:type="dxa"/>
            <w:vMerge w:val="continue"/>
            <w:shd w:val="clear" w:color="auto" w:fill="FFFFFF"/>
            <w:noWrap w:val="0"/>
            <w:tcMar>
              <w:top w:w="0" w:type="dxa"/>
              <w:left w:w="108" w:type="dxa"/>
              <w:bottom w:w="0" w:type="dxa"/>
              <w:right w:w="108" w:type="dxa"/>
            </w:tcMar>
            <w:vAlign w:val="center"/>
          </w:tcPr>
          <w:p w14:paraId="1E30649F">
            <w:pPr>
              <w:rPr>
                <w:rFonts w:hint="default" w:ascii="Calibri" w:hAnsi="Calibri" w:cs="Calibri"/>
                <w:i w:val="0"/>
                <w:iCs w:val="0"/>
                <w:sz w:val="21"/>
                <w:szCs w:val="21"/>
              </w:rPr>
            </w:pPr>
          </w:p>
        </w:tc>
      </w:tr>
      <w:tr w14:paraId="38F8E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08DA460F">
            <w:pPr>
              <w:rPr>
                <w:rFonts w:hint="default" w:ascii="Calibri" w:hAnsi="Calibri" w:cs="Calibri"/>
                <w:i w:val="0"/>
                <w:iCs w:val="0"/>
                <w:sz w:val="21"/>
                <w:szCs w:val="21"/>
              </w:rPr>
            </w:pPr>
            <w:r>
              <w:rPr>
                <w:rFonts w:hint="default" w:ascii="Calibri" w:hAnsi="Calibri" w:cs="Calibri"/>
                <w:i w:val="0"/>
                <w:iCs w:val="0"/>
                <w:sz w:val="21"/>
                <w:szCs w:val="21"/>
              </w:rPr>
              <w:t>17</w:t>
            </w:r>
          </w:p>
        </w:tc>
        <w:tc>
          <w:tcPr>
            <w:tcW w:w="1169" w:type="dxa"/>
            <w:shd w:val="clear" w:color="auto" w:fill="FFFFFF"/>
            <w:noWrap w:val="0"/>
            <w:tcMar>
              <w:top w:w="0" w:type="dxa"/>
              <w:left w:w="108" w:type="dxa"/>
              <w:bottom w:w="0" w:type="dxa"/>
              <w:right w:w="108" w:type="dxa"/>
            </w:tcMar>
            <w:vAlign w:val="center"/>
          </w:tcPr>
          <w:p w14:paraId="5B356A2C">
            <w:pPr>
              <w:rPr>
                <w:rFonts w:hint="default" w:ascii="Calibri" w:hAnsi="Calibri" w:cs="Calibri"/>
                <w:i w:val="0"/>
                <w:iCs w:val="0"/>
                <w:sz w:val="21"/>
                <w:szCs w:val="21"/>
              </w:rPr>
            </w:pPr>
            <w:r>
              <w:rPr>
                <w:rFonts w:hint="default" w:ascii="Calibri" w:hAnsi="Calibri" w:cs="Calibri"/>
                <w:i w:val="0"/>
                <w:iCs w:val="0"/>
                <w:sz w:val="21"/>
                <w:szCs w:val="21"/>
              </w:rPr>
              <w:t>A060807</w:t>
            </w:r>
          </w:p>
        </w:tc>
        <w:tc>
          <w:tcPr>
            <w:tcW w:w="1195" w:type="dxa"/>
            <w:shd w:val="clear" w:color="auto" w:fill="FFFFFF"/>
            <w:noWrap w:val="0"/>
            <w:tcMar>
              <w:top w:w="0" w:type="dxa"/>
              <w:left w:w="108" w:type="dxa"/>
              <w:bottom w:w="0" w:type="dxa"/>
              <w:right w:w="108" w:type="dxa"/>
            </w:tcMar>
            <w:vAlign w:val="center"/>
          </w:tcPr>
          <w:p w14:paraId="14B5F49B">
            <w:pPr>
              <w:rPr>
                <w:rFonts w:hint="default" w:ascii="Calibri" w:hAnsi="Calibri" w:cs="Calibri"/>
                <w:i w:val="0"/>
                <w:iCs w:val="0"/>
                <w:sz w:val="21"/>
                <w:szCs w:val="21"/>
              </w:rPr>
            </w:pPr>
            <w:r>
              <w:rPr>
                <w:rFonts w:hint="default" w:ascii="Calibri" w:hAnsi="Calibri" w:cs="Calibri"/>
                <w:i w:val="0"/>
                <w:iCs w:val="0"/>
                <w:sz w:val="21"/>
                <w:szCs w:val="21"/>
              </w:rPr>
              <w:t>便器冲洗阀</w:t>
            </w:r>
          </w:p>
        </w:tc>
        <w:tc>
          <w:tcPr>
            <w:tcW w:w="1474" w:type="dxa"/>
            <w:shd w:val="clear" w:color="auto" w:fill="FFFFFF"/>
            <w:noWrap w:val="0"/>
            <w:tcMar>
              <w:top w:w="0" w:type="dxa"/>
              <w:left w:w="108" w:type="dxa"/>
              <w:bottom w:w="0" w:type="dxa"/>
              <w:right w:w="108" w:type="dxa"/>
            </w:tcMar>
            <w:vAlign w:val="center"/>
          </w:tcPr>
          <w:p w14:paraId="1FF47CC8">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68AC1535">
            <w:pPr>
              <w:rPr>
                <w:rFonts w:hint="default" w:ascii="Calibri" w:hAnsi="Calibri" w:cs="Calibri"/>
                <w:i w:val="0"/>
                <w:iCs w:val="0"/>
                <w:sz w:val="21"/>
                <w:szCs w:val="21"/>
              </w:rPr>
            </w:pPr>
          </w:p>
        </w:tc>
        <w:tc>
          <w:tcPr>
            <w:tcW w:w="3068" w:type="dxa"/>
            <w:vMerge w:val="continue"/>
            <w:shd w:val="clear" w:color="auto" w:fill="FFFFFF"/>
            <w:noWrap w:val="0"/>
            <w:tcMar>
              <w:top w:w="0" w:type="dxa"/>
              <w:left w:w="108" w:type="dxa"/>
              <w:bottom w:w="0" w:type="dxa"/>
              <w:right w:w="108" w:type="dxa"/>
            </w:tcMar>
            <w:vAlign w:val="center"/>
          </w:tcPr>
          <w:p w14:paraId="5552BE3E">
            <w:pPr>
              <w:rPr>
                <w:rFonts w:hint="default" w:ascii="Calibri" w:hAnsi="Calibri" w:cs="Calibri"/>
                <w:i w:val="0"/>
                <w:iCs w:val="0"/>
                <w:sz w:val="21"/>
                <w:szCs w:val="21"/>
              </w:rPr>
            </w:pPr>
          </w:p>
        </w:tc>
      </w:tr>
      <w:tr w14:paraId="68489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30" w:type="dxa"/>
            <w:left w:w="30" w:type="dxa"/>
            <w:bottom w:w="30" w:type="dxa"/>
            <w:right w:w="30" w:type="dxa"/>
          </w:tblCellMar>
        </w:tblPrEx>
        <w:trPr>
          <w:trHeight w:val="454" w:hRule="atLeast"/>
        </w:trPr>
        <w:tc>
          <w:tcPr>
            <w:tcW w:w="648" w:type="dxa"/>
            <w:shd w:val="clear" w:color="auto" w:fill="FFFFFF"/>
            <w:noWrap w:val="0"/>
            <w:tcMar>
              <w:top w:w="0" w:type="dxa"/>
              <w:left w:w="108" w:type="dxa"/>
              <w:bottom w:w="0" w:type="dxa"/>
              <w:right w:w="108" w:type="dxa"/>
            </w:tcMar>
            <w:vAlign w:val="center"/>
          </w:tcPr>
          <w:p w14:paraId="5A5535AC">
            <w:pPr>
              <w:rPr>
                <w:rFonts w:hint="default" w:ascii="Calibri" w:hAnsi="Calibri" w:cs="Calibri"/>
                <w:i w:val="0"/>
                <w:iCs w:val="0"/>
                <w:sz w:val="21"/>
                <w:szCs w:val="21"/>
              </w:rPr>
            </w:pPr>
            <w:r>
              <w:rPr>
                <w:rFonts w:hint="default" w:ascii="Calibri" w:hAnsi="Calibri" w:cs="Calibri"/>
                <w:i w:val="0"/>
                <w:iCs w:val="0"/>
                <w:sz w:val="21"/>
                <w:szCs w:val="21"/>
              </w:rPr>
              <w:t>18</w:t>
            </w:r>
          </w:p>
        </w:tc>
        <w:tc>
          <w:tcPr>
            <w:tcW w:w="1169" w:type="dxa"/>
            <w:shd w:val="clear" w:color="auto" w:fill="FFFFFF"/>
            <w:noWrap w:val="0"/>
            <w:tcMar>
              <w:top w:w="0" w:type="dxa"/>
              <w:left w:w="108" w:type="dxa"/>
              <w:bottom w:w="0" w:type="dxa"/>
              <w:right w:w="108" w:type="dxa"/>
            </w:tcMar>
            <w:vAlign w:val="center"/>
          </w:tcPr>
          <w:p w14:paraId="2659277C">
            <w:pPr>
              <w:rPr>
                <w:rFonts w:hint="default" w:ascii="Calibri" w:hAnsi="Calibri" w:cs="Calibri"/>
                <w:i w:val="0"/>
                <w:iCs w:val="0"/>
                <w:sz w:val="21"/>
                <w:szCs w:val="21"/>
              </w:rPr>
            </w:pPr>
            <w:r>
              <w:rPr>
                <w:rFonts w:hint="default" w:ascii="Calibri" w:hAnsi="Calibri" w:cs="Calibri"/>
                <w:i w:val="0"/>
                <w:iCs w:val="0"/>
                <w:sz w:val="21"/>
                <w:szCs w:val="21"/>
              </w:rPr>
              <w:t>A060810</w:t>
            </w:r>
          </w:p>
        </w:tc>
        <w:tc>
          <w:tcPr>
            <w:tcW w:w="1195" w:type="dxa"/>
            <w:shd w:val="clear" w:color="auto" w:fill="FFFFFF"/>
            <w:noWrap w:val="0"/>
            <w:tcMar>
              <w:top w:w="0" w:type="dxa"/>
              <w:left w:w="108" w:type="dxa"/>
              <w:bottom w:w="0" w:type="dxa"/>
              <w:right w:w="108" w:type="dxa"/>
            </w:tcMar>
            <w:vAlign w:val="center"/>
          </w:tcPr>
          <w:p w14:paraId="4E317F82">
            <w:pPr>
              <w:rPr>
                <w:rFonts w:hint="default" w:ascii="Calibri" w:hAnsi="Calibri" w:cs="Calibri"/>
                <w:i w:val="0"/>
                <w:iCs w:val="0"/>
                <w:sz w:val="21"/>
                <w:szCs w:val="21"/>
              </w:rPr>
            </w:pPr>
            <w:r>
              <w:rPr>
                <w:rFonts w:hint="default" w:ascii="Calibri" w:hAnsi="Calibri" w:cs="Calibri"/>
                <w:i w:val="0"/>
                <w:iCs w:val="0"/>
                <w:sz w:val="21"/>
                <w:szCs w:val="21"/>
              </w:rPr>
              <w:t>淋浴器</w:t>
            </w:r>
          </w:p>
        </w:tc>
        <w:tc>
          <w:tcPr>
            <w:tcW w:w="1474" w:type="dxa"/>
            <w:shd w:val="clear" w:color="auto" w:fill="FFFFFF"/>
            <w:noWrap w:val="0"/>
            <w:tcMar>
              <w:top w:w="0" w:type="dxa"/>
              <w:left w:w="108" w:type="dxa"/>
              <w:bottom w:w="0" w:type="dxa"/>
              <w:right w:w="108" w:type="dxa"/>
            </w:tcMar>
            <w:vAlign w:val="center"/>
          </w:tcPr>
          <w:p w14:paraId="5F4934E7">
            <w:pPr>
              <w:rPr>
                <w:rFonts w:hint="default" w:ascii="Calibri" w:hAnsi="Calibri" w:cs="Calibri"/>
                <w:i w:val="0"/>
                <w:iCs w:val="0"/>
                <w:sz w:val="21"/>
                <w:szCs w:val="21"/>
              </w:rPr>
            </w:pPr>
          </w:p>
        </w:tc>
        <w:tc>
          <w:tcPr>
            <w:tcW w:w="1847" w:type="dxa"/>
            <w:shd w:val="clear" w:color="auto" w:fill="FFFFFF"/>
            <w:noWrap w:val="0"/>
            <w:tcMar>
              <w:top w:w="0" w:type="dxa"/>
              <w:left w:w="108" w:type="dxa"/>
              <w:bottom w:w="0" w:type="dxa"/>
              <w:right w:w="108" w:type="dxa"/>
            </w:tcMar>
            <w:vAlign w:val="center"/>
          </w:tcPr>
          <w:p w14:paraId="5520B3A3">
            <w:pPr>
              <w:rPr>
                <w:rFonts w:hint="default" w:ascii="Calibri" w:hAnsi="Calibri" w:cs="Calibri"/>
                <w:i w:val="0"/>
                <w:iCs w:val="0"/>
                <w:sz w:val="21"/>
                <w:szCs w:val="21"/>
              </w:rPr>
            </w:pPr>
          </w:p>
        </w:tc>
        <w:tc>
          <w:tcPr>
            <w:tcW w:w="3068" w:type="dxa"/>
            <w:vMerge w:val="continue"/>
            <w:shd w:val="clear" w:color="auto" w:fill="FFFFFF"/>
            <w:noWrap w:val="0"/>
            <w:tcMar>
              <w:top w:w="0" w:type="dxa"/>
              <w:left w:w="108" w:type="dxa"/>
              <w:bottom w:w="0" w:type="dxa"/>
              <w:right w:w="108" w:type="dxa"/>
            </w:tcMar>
            <w:vAlign w:val="center"/>
          </w:tcPr>
          <w:p w14:paraId="52BC9E56">
            <w:pPr>
              <w:rPr>
                <w:rFonts w:hint="default" w:ascii="Calibri" w:hAnsi="Calibri" w:cs="Calibri"/>
                <w:i w:val="0"/>
                <w:iCs w:val="0"/>
                <w:sz w:val="21"/>
                <w:szCs w:val="21"/>
              </w:rPr>
            </w:pPr>
          </w:p>
        </w:tc>
      </w:tr>
    </w:tbl>
    <w:p w14:paraId="02DA8342">
      <w:pPr>
        <w:jc w:val="center"/>
        <w:rPr>
          <w:rFonts w:hint="default" w:ascii="Calibri" w:hAnsi="Calibri" w:cs="Calibri"/>
          <w:i w:val="0"/>
          <w:iCs w:val="0"/>
        </w:rPr>
      </w:pPr>
      <w:r>
        <w:rPr>
          <w:rFonts w:hint="default" w:ascii="Calibri" w:hAnsi="Calibri" w:cs="Calibri"/>
          <w:i w:val="0"/>
          <w:iCs w:val="0"/>
        </w:rPr>
        <w:t>参与实施政府采购环境标志产品认证机构名录</w:t>
      </w:r>
    </w:p>
    <w:tbl>
      <w:tblPr>
        <w:tblStyle w:val="23"/>
        <w:tblW w:w="5000" w:type="pct"/>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autofit"/>
        <w:tblCellMar>
          <w:top w:w="30" w:type="dxa"/>
          <w:left w:w="30" w:type="dxa"/>
          <w:bottom w:w="30" w:type="dxa"/>
          <w:right w:w="30" w:type="dxa"/>
        </w:tblCellMar>
      </w:tblPr>
      <w:tblGrid>
        <w:gridCol w:w="693"/>
        <w:gridCol w:w="2247"/>
        <w:gridCol w:w="6461"/>
      </w:tblGrid>
      <w:tr w14:paraId="16AFE15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5C4A2CD">
            <w:pPr>
              <w:rPr>
                <w:rFonts w:hint="default" w:ascii="Calibri" w:hAnsi="Calibri" w:cs="Calibri"/>
                <w:i w:val="0"/>
                <w:iCs w:val="0"/>
                <w:sz w:val="18"/>
                <w:szCs w:val="18"/>
              </w:rPr>
            </w:pPr>
            <w:r>
              <w:rPr>
                <w:rFonts w:hint="default" w:ascii="Calibri" w:hAnsi="Calibri" w:cs="Calibri"/>
                <w:i w:val="0"/>
                <w:iCs w:val="0"/>
                <w:sz w:val="18"/>
                <w:szCs w:val="18"/>
              </w:rPr>
              <w:t>序号</w:t>
            </w:r>
          </w:p>
        </w:tc>
        <w:tc>
          <w:tcPr>
            <w:tcW w:w="3326"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14AF0EC">
            <w:pPr>
              <w:rPr>
                <w:rFonts w:hint="default" w:ascii="Calibri" w:hAnsi="Calibri" w:cs="Calibri"/>
                <w:i w:val="0"/>
                <w:iCs w:val="0"/>
                <w:sz w:val="18"/>
                <w:szCs w:val="18"/>
              </w:rPr>
            </w:pPr>
            <w:r>
              <w:rPr>
                <w:rFonts w:hint="default" w:ascii="Calibri" w:hAnsi="Calibri" w:cs="Calibri"/>
                <w:i w:val="0"/>
                <w:iCs w:val="0"/>
                <w:sz w:val="18"/>
                <w:szCs w:val="18"/>
              </w:rPr>
              <w:t>目录</w:t>
            </w:r>
          </w:p>
        </w:tc>
        <w:tc>
          <w:tcPr>
            <w:tcW w:w="9889"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7C401A1">
            <w:pPr>
              <w:rPr>
                <w:rFonts w:hint="default" w:ascii="Calibri" w:hAnsi="Calibri" w:cs="Calibri"/>
                <w:i w:val="0"/>
                <w:iCs w:val="0"/>
                <w:sz w:val="18"/>
                <w:szCs w:val="18"/>
              </w:rPr>
            </w:pPr>
            <w:r>
              <w:rPr>
                <w:rFonts w:hint="default" w:ascii="Calibri" w:hAnsi="Calibri" w:cs="Calibri"/>
                <w:i w:val="0"/>
                <w:iCs w:val="0"/>
                <w:sz w:val="18"/>
                <w:szCs w:val="18"/>
              </w:rPr>
              <w:t>认证机构名录</w:t>
            </w:r>
          </w:p>
        </w:tc>
      </w:tr>
      <w:tr w14:paraId="14CDDB4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30" w:type="dxa"/>
            <w:left w:w="30" w:type="dxa"/>
            <w:bottom w:w="30" w:type="dxa"/>
            <w:right w:w="30" w:type="dxa"/>
          </w:tblCellMar>
        </w:tblPrEx>
        <w:trPr>
          <w:trHeight w:val="454" w:hRule="atLeast"/>
        </w:trPr>
        <w:tc>
          <w:tcPr>
            <w:tcW w:w="866"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910CF3C">
            <w:pPr>
              <w:rPr>
                <w:rFonts w:hint="default" w:ascii="Calibri" w:hAnsi="Calibri" w:cs="Calibri"/>
                <w:i w:val="0"/>
                <w:iCs w:val="0"/>
                <w:sz w:val="18"/>
                <w:szCs w:val="18"/>
              </w:rPr>
            </w:pPr>
            <w:r>
              <w:rPr>
                <w:rFonts w:hint="default" w:ascii="Calibri" w:hAnsi="Calibri" w:cs="Calibri"/>
                <w:i w:val="0"/>
                <w:iCs w:val="0"/>
                <w:sz w:val="18"/>
                <w:szCs w:val="18"/>
              </w:rPr>
              <w:t>1</w:t>
            </w:r>
          </w:p>
        </w:tc>
        <w:tc>
          <w:tcPr>
            <w:tcW w:w="3326"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6C20E64">
            <w:pPr>
              <w:rPr>
                <w:rFonts w:hint="default" w:ascii="Calibri" w:hAnsi="Calibri" w:cs="Calibri"/>
                <w:i w:val="0"/>
                <w:iCs w:val="0"/>
                <w:sz w:val="18"/>
                <w:szCs w:val="18"/>
              </w:rPr>
            </w:pPr>
            <w:r>
              <w:rPr>
                <w:rFonts w:hint="default" w:ascii="Calibri" w:hAnsi="Calibri" w:cs="Calibri"/>
                <w:i w:val="0"/>
                <w:iCs w:val="0"/>
                <w:sz w:val="18"/>
                <w:szCs w:val="18"/>
              </w:rPr>
              <w:t>环境标志产品</w:t>
            </w:r>
          </w:p>
        </w:tc>
        <w:tc>
          <w:tcPr>
            <w:tcW w:w="9889"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AD76419">
            <w:pPr>
              <w:rPr>
                <w:rFonts w:hint="default" w:ascii="Calibri" w:hAnsi="Calibri" w:cs="Calibri"/>
                <w:i w:val="0"/>
                <w:iCs w:val="0"/>
                <w:sz w:val="18"/>
                <w:szCs w:val="18"/>
              </w:rPr>
            </w:pPr>
            <w:r>
              <w:rPr>
                <w:rFonts w:hint="default" w:ascii="Calibri" w:hAnsi="Calibri" w:cs="Calibri"/>
                <w:i w:val="0"/>
                <w:iCs w:val="0"/>
                <w:sz w:val="18"/>
                <w:szCs w:val="18"/>
              </w:rPr>
              <w:t>中环联合（北京）认证中心有限公司</w:t>
            </w:r>
          </w:p>
          <w:p w14:paraId="414F59C8">
            <w:pPr>
              <w:rPr>
                <w:rFonts w:hint="default" w:ascii="Calibri" w:hAnsi="Calibri" w:cs="Calibri"/>
                <w:i w:val="0"/>
                <w:iCs w:val="0"/>
                <w:sz w:val="18"/>
                <w:szCs w:val="18"/>
              </w:rPr>
            </w:pPr>
            <w:r>
              <w:rPr>
                <w:rFonts w:hint="default" w:ascii="Calibri" w:hAnsi="Calibri" w:cs="Calibri"/>
                <w:i w:val="0"/>
                <w:iCs w:val="0"/>
                <w:sz w:val="18"/>
                <w:szCs w:val="18"/>
              </w:rPr>
              <w:t>中标合信（北京）认证有限公司</w:t>
            </w:r>
          </w:p>
          <w:p w14:paraId="47F3E720">
            <w:pPr>
              <w:rPr>
                <w:rFonts w:hint="default" w:ascii="Calibri" w:hAnsi="Calibri" w:cs="Calibri"/>
                <w:i w:val="0"/>
                <w:iCs w:val="0"/>
                <w:sz w:val="18"/>
                <w:szCs w:val="18"/>
              </w:rPr>
            </w:pPr>
            <w:r>
              <w:rPr>
                <w:rFonts w:hint="default" w:ascii="Calibri" w:hAnsi="Calibri" w:cs="Calibri"/>
                <w:i w:val="0"/>
                <w:iCs w:val="0"/>
                <w:sz w:val="18"/>
                <w:szCs w:val="18"/>
              </w:rPr>
              <w:t>中环协（北京）认证中心</w:t>
            </w:r>
          </w:p>
          <w:p w14:paraId="11D1B837">
            <w:pPr>
              <w:rPr>
                <w:rFonts w:hint="default" w:ascii="Calibri" w:hAnsi="Calibri" w:cs="Calibri"/>
                <w:i w:val="0"/>
                <w:iCs w:val="0"/>
                <w:sz w:val="18"/>
                <w:szCs w:val="18"/>
              </w:rPr>
            </w:pPr>
            <w:r>
              <w:rPr>
                <w:rFonts w:hint="default" w:ascii="Calibri" w:hAnsi="Calibri" w:cs="Calibri"/>
                <w:i w:val="0"/>
                <w:iCs w:val="0"/>
                <w:sz w:val="18"/>
                <w:szCs w:val="18"/>
              </w:rPr>
              <w:t>天津华诚认证有限公司</w:t>
            </w:r>
          </w:p>
        </w:tc>
      </w:tr>
    </w:tbl>
    <w:p w14:paraId="3E9EA09D">
      <w:pPr>
        <w:rPr>
          <w:rFonts w:hint="default" w:ascii="Calibri" w:hAnsi="Calibri" w:cs="Calibri"/>
          <w:i w:val="0"/>
          <w:iCs w:val="0"/>
          <w:szCs w:val="21"/>
        </w:rPr>
      </w:pPr>
    </w:p>
    <w:sectPr>
      <w:headerReference r:id="rId6" w:type="first"/>
      <w:headerReference r:id="rId5" w:type="default"/>
      <w:footerReference r:id="rId7" w:type="default"/>
      <w:pgSz w:w="11906" w:h="16838"/>
      <w:pgMar w:top="1247" w:right="1247" w:bottom="1247" w:left="1474" w:header="851" w:footer="850"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3F0D15E-D431-4F42-BAB4-F5DA8D5AFEB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0F4E9959-25C3-4C43-8F6C-4598FDC0475F}"/>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embedRegular r:id="rId3" w:fontKey="{48671BAB-E732-4C92-A899-C688960FCF00}"/>
  </w:font>
  <w:font w:name="Helvetica">
    <w:altName w:val="Arial"/>
    <w:panose1 w:val="020B0604020202020204"/>
    <w:charset w:val="00"/>
    <w:family w:val="swiss"/>
    <w:pitch w:val="default"/>
    <w:sig w:usb0="00000000" w:usb1="00000000" w:usb2="00000009" w:usb3="00000000" w:csb0="000001FF" w:csb1="00000000"/>
    <w:embedRegular r:id="rId4" w:fontKey="{37D2889E-9F66-488C-BD9D-92E87629C8CC}"/>
  </w:font>
  <w:font w:name="仿宋">
    <w:panose1 w:val="02010609060101010101"/>
    <w:charset w:val="86"/>
    <w:family w:val="modern"/>
    <w:pitch w:val="default"/>
    <w:sig w:usb0="800002BF" w:usb1="38CF7CFA" w:usb2="00000016" w:usb3="00000000" w:csb0="00040001" w:csb1="00000000"/>
    <w:embedRegular r:id="rId5" w:fontKey="{91835211-911C-4719-817A-4516EC05EFF5}"/>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767A0">
    <w:pPr>
      <w:pStyle w:val="14"/>
      <w:jc w:val="center"/>
      <w:rPr>
        <w:rFonts w:cs="Calibri"/>
      </w:rPr>
    </w:pPr>
    <w:r>
      <w:rPr>
        <w:rFonts w:cs="Calibri"/>
      </w:rPr>
      <w:t>第</w:t>
    </w:r>
    <w:r>
      <w:rPr>
        <w:rFonts w:cs="Calibri"/>
      </w:rPr>
      <w:fldChar w:fldCharType="begin"/>
    </w:r>
    <w:r>
      <w:rPr>
        <w:rFonts w:cs="Calibri"/>
      </w:rPr>
      <w:instrText xml:space="preserve"> PAGE   \* MERGEFORMAT </w:instrText>
    </w:r>
    <w:r>
      <w:rPr>
        <w:rFonts w:cs="Calibri"/>
      </w:rPr>
      <w:fldChar w:fldCharType="separate"/>
    </w:r>
    <w:r>
      <w:rPr>
        <w:rFonts w:cs="Calibri"/>
        <w:lang w:val="zh-CN"/>
      </w:rPr>
      <w:t>59</w:t>
    </w:r>
    <w:r>
      <w:rPr>
        <w:rFonts w:cs="Calibri"/>
        <w:lang w:val="zh-CN"/>
      </w:rPr>
      <w:fldChar w:fldCharType="end"/>
    </w:r>
    <w:r>
      <w:rPr>
        <w:rFonts w:cs="Calibri"/>
      </w:rPr>
      <w:t>页，共</w:t>
    </w:r>
    <w:r>
      <w:rPr>
        <w:rFonts w:cs="Calibri"/>
      </w:rPr>
      <w:fldChar w:fldCharType="begin"/>
    </w:r>
    <w:r>
      <w:rPr>
        <w:rFonts w:cs="Calibri"/>
      </w:rPr>
      <w:instrText xml:space="preserve"> NUMPAGES   \* MERGEFORMAT </w:instrText>
    </w:r>
    <w:r>
      <w:rPr>
        <w:rFonts w:cs="Calibri"/>
      </w:rPr>
      <w:fldChar w:fldCharType="separate"/>
    </w:r>
    <w:r>
      <w:rPr>
        <w:rFonts w:cs="Calibri"/>
        <w:lang w:val="zh-CN"/>
      </w:rPr>
      <w:t>60</w:t>
    </w:r>
    <w:r>
      <w:rPr>
        <w:rFonts w:cs="Calibri"/>
        <w:lang w:val="zh-CN"/>
      </w:rPr>
      <w:fldChar w:fldCharType="end"/>
    </w:r>
    <w:r>
      <w:rPr>
        <w:rFonts w:cs="Calibri"/>
      </w:rPr>
      <w:t>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28F24">
    <w:pPr>
      <w:pStyle w:val="15"/>
      <w:jc w:val="right"/>
      <w:rPr>
        <w:rFonts w:cs="Calibri"/>
        <w:sz w:val="16"/>
        <w:szCs w:val="16"/>
      </w:rPr>
    </w:pPr>
    <w:r>
      <w:rPr>
        <w:rFonts w:hint="eastAsia" w:cs="Calibri"/>
        <w:sz w:val="16"/>
        <w:szCs w:val="16"/>
        <w:lang w:eastAsia="zh-CN"/>
      </w:rPr>
      <w:t>浙江广播电视集团浙江卫视4K超高清频道制播设备更新改造项目4K超高清电子现场制作音频系统</w:t>
    </w:r>
    <w:r>
      <w:rPr>
        <w:rFonts w:cs="Calibri"/>
        <w:sz w:val="16"/>
        <w:szCs w:val="16"/>
      </w:rPr>
      <w:t>招标文件（公开招标）</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874C42">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957C5A"/>
    <w:multiLevelType w:val="singleLevel"/>
    <w:tmpl w:val="9C957C5A"/>
    <w:lvl w:ilvl="0" w:tentative="0">
      <w:start w:val="1"/>
      <w:numFmt w:val="chineseCounting"/>
      <w:suff w:val="nothing"/>
      <w:lvlText w:val="（%1）"/>
      <w:lvlJc w:val="left"/>
      <w:rPr>
        <w:rFonts w:hint="eastAsia"/>
      </w:rPr>
    </w:lvl>
  </w:abstractNum>
  <w:abstractNum w:abstractNumId="1">
    <w:nsid w:val="A00363E7"/>
    <w:multiLevelType w:val="singleLevel"/>
    <w:tmpl w:val="A00363E7"/>
    <w:lvl w:ilvl="0" w:tentative="0">
      <w:start w:val="1"/>
      <w:numFmt w:val="decimal"/>
      <w:suff w:val="nothing"/>
      <w:lvlText w:val="（%1）"/>
      <w:lvlJc w:val="left"/>
      <w:pPr>
        <w:tabs>
          <w:tab w:val="left" w:pos="420"/>
        </w:tabs>
        <w:ind w:left="425" w:hanging="425"/>
      </w:pPr>
      <w:rPr>
        <w:rFonts w:hint="default"/>
      </w:rPr>
    </w:lvl>
  </w:abstractNum>
  <w:abstractNum w:abstractNumId="2">
    <w:nsid w:val="B057BEEF"/>
    <w:multiLevelType w:val="singleLevel"/>
    <w:tmpl w:val="B057BEEF"/>
    <w:lvl w:ilvl="0" w:tentative="0">
      <w:start w:val="1"/>
      <w:numFmt w:val="decimal"/>
      <w:suff w:val="nothing"/>
      <w:lvlText w:val="%1．"/>
      <w:lvlJc w:val="left"/>
      <w:pPr>
        <w:ind w:left="0" w:firstLine="400"/>
      </w:pPr>
      <w:rPr>
        <w:rFonts w:hint="default"/>
      </w:rPr>
    </w:lvl>
  </w:abstractNum>
  <w:abstractNum w:abstractNumId="3">
    <w:nsid w:val="DB149303"/>
    <w:multiLevelType w:val="singleLevel"/>
    <w:tmpl w:val="DB149303"/>
    <w:lvl w:ilvl="0" w:tentative="0">
      <w:start w:val="1"/>
      <w:numFmt w:val="decimal"/>
      <w:suff w:val="nothing"/>
      <w:lvlText w:val="%1."/>
      <w:lvlJc w:val="left"/>
      <w:pPr>
        <w:ind w:left="425" w:hanging="425"/>
      </w:pPr>
      <w:rPr>
        <w:rFonts w:hint="default"/>
      </w:rPr>
    </w:lvl>
  </w:abstractNum>
  <w:abstractNum w:abstractNumId="4">
    <w:nsid w:val="E8C218A2"/>
    <w:multiLevelType w:val="singleLevel"/>
    <w:tmpl w:val="E8C218A2"/>
    <w:lvl w:ilvl="0" w:tentative="0">
      <w:start w:val="1"/>
      <w:numFmt w:val="decimal"/>
      <w:suff w:val="nothing"/>
      <w:lvlText w:val="%1."/>
      <w:lvlJc w:val="left"/>
      <w:pPr>
        <w:ind w:left="425" w:hanging="425"/>
      </w:pPr>
      <w:rPr>
        <w:rFonts w:hint="default"/>
      </w:rPr>
    </w:lvl>
  </w:abstractNum>
  <w:abstractNum w:abstractNumId="5">
    <w:nsid w:val="01FA0F1B"/>
    <w:multiLevelType w:val="singleLevel"/>
    <w:tmpl w:val="01FA0F1B"/>
    <w:lvl w:ilvl="0" w:tentative="0">
      <w:start w:val="1"/>
      <w:numFmt w:val="decimal"/>
      <w:suff w:val="nothing"/>
      <w:lvlText w:val="%1．"/>
      <w:lvlJc w:val="left"/>
      <w:pPr>
        <w:ind w:left="0" w:firstLine="400"/>
      </w:pPr>
      <w:rPr>
        <w:rFonts w:hint="default"/>
      </w:rPr>
    </w:lvl>
  </w:abstractNum>
  <w:abstractNum w:abstractNumId="6">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7">
    <w:nsid w:val="6691915D"/>
    <w:multiLevelType w:val="singleLevel"/>
    <w:tmpl w:val="6691915D"/>
    <w:lvl w:ilvl="0" w:tentative="0">
      <w:start w:val="1"/>
      <w:numFmt w:val="decimal"/>
      <w:suff w:val="nothing"/>
      <w:lvlText w:val="%1."/>
      <w:lvlJc w:val="left"/>
      <w:pPr>
        <w:ind w:left="425" w:hanging="425"/>
      </w:pPr>
      <w:rPr>
        <w:rFonts w:hint="default"/>
      </w:rPr>
    </w:lvl>
  </w:abstractNum>
  <w:num w:numId="1">
    <w:abstractNumId w:val="7"/>
  </w:num>
  <w:num w:numId="2">
    <w:abstractNumId w:val="4"/>
  </w:num>
  <w:num w:numId="3">
    <w:abstractNumId w:val="3"/>
  </w:num>
  <w:num w:numId="4">
    <w:abstractNumId w:val="0"/>
  </w:num>
  <w:num w:numId="5">
    <w:abstractNumId w:val="2"/>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210"/>
  <w:hyphenationZone w:val="36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mOTViMDI0NWYxNmQzMTNhZWVkMjNhMmJiNTQyN2MifQ=="/>
  </w:docVars>
  <w:rsids>
    <w:rsidRoot w:val="00172A27"/>
    <w:rsid w:val="0000156F"/>
    <w:rsid w:val="000032BC"/>
    <w:rsid w:val="00003D9C"/>
    <w:rsid w:val="00004A27"/>
    <w:rsid w:val="00005314"/>
    <w:rsid w:val="0000545C"/>
    <w:rsid w:val="00006BA5"/>
    <w:rsid w:val="00006CD3"/>
    <w:rsid w:val="00007806"/>
    <w:rsid w:val="00011008"/>
    <w:rsid w:val="00011038"/>
    <w:rsid w:val="000125C5"/>
    <w:rsid w:val="00012919"/>
    <w:rsid w:val="00012D84"/>
    <w:rsid w:val="00012D85"/>
    <w:rsid w:val="00013BC2"/>
    <w:rsid w:val="00013C14"/>
    <w:rsid w:val="00014556"/>
    <w:rsid w:val="00016341"/>
    <w:rsid w:val="000204E7"/>
    <w:rsid w:val="00021051"/>
    <w:rsid w:val="00022B71"/>
    <w:rsid w:val="000235D1"/>
    <w:rsid w:val="00024958"/>
    <w:rsid w:val="00024DAB"/>
    <w:rsid w:val="000254D8"/>
    <w:rsid w:val="00027223"/>
    <w:rsid w:val="00027934"/>
    <w:rsid w:val="00031217"/>
    <w:rsid w:val="00031517"/>
    <w:rsid w:val="00033839"/>
    <w:rsid w:val="00033AD8"/>
    <w:rsid w:val="00033CE3"/>
    <w:rsid w:val="00033D0E"/>
    <w:rsid w:val="0003418A"/>
    <w:rsid w:val="00034B8C"/>
    <w:rsid w:val="00036C4A"/>
    <w:rsid w:val="000377FE"/>
    <w:rsid w:val="000378F4"/>
    <w:rsid w:val="00037B34"/>
    <w:rsid w:val="00042B67"/>
    <w:rsid w:val="00043755"/>
    <w:rsid w:val="00043E61"/>
    <w:rsid w:val="000440A0"/>
    <w:rsid w:val="000441A9"/>
    <w:rsid w:val="00044C9F"/>
    <w:rsid w:val="0004710E"/>
    <w:rsid w:val="00047DBE"/>
    <w:rsid w:val="000505C6"/>
    <w:rsid w:val="00054941"/>
    <w:rsid w:val="00055687"/>
    <w:rsid w:val="00056929"/>
    <w:rsid w:val="00057E66"/>
    <w:rsid w:val="00057F4D"/>
    <w:rsid w:val="00060C04"/>
    <w:rsid w:val="00061F5A"/>
    <w:rsid w:val="000623AB"/>
    <w:rsid w:val="00064F90"/>
    <w:rsid w:val="00064FD2"/>
    <w:rsid w:val="000656DA"/>
    <w:rsid w:val="000673B5"/>
    <w:rsid w:val="000677F2"/>
    <w:rsid w:val="00070225"/>
    <w:rsid w:val="000716A1"/>
    <w:rsid w:val="0007214F"/>
    <w:rsid w:val="000725E5"/>
    <w:rsid w:val="0007323F"/>
    <w:rsid w:val="00073B0F"/>
    <w:rsid w:val="00073F49"/>
    <w:rsid w:val="00076750"/>
    <w:rsid w:val="00077EBB"/>
    <w:rsid w:val="00080018"/>
    <w:rsid w:val="00080C20"/>
    <w:rsid w:val="000815AE"/>
    <w:rsid w:val="00083747"/>
    <w:rsid w:val="00083B5E"/>
    <w:rsid w:val="00084580"/>
    <w:rsid w:val="00084614"/>
    <w:rsid w:val="00084D92"/>
    <w:rsid w:val="000858D4"/>
    <w:rsid w:val="0008773E"/>
    <w:rsid w:val="00087966"/>
    <w:rsid w:val="0008797D"/>
    <w:rsid w:val="00090558"/>
    <w:rsid w:val="0009151A"/>
    <w:rsid w:val="000921E2"/>
    <w:rsid w:val="000935B3"/>
    <w:rsid w:val="00093AB1"/>
    <w:rsid w:val="00093FEF"/>
    <w:rsid w:val="00094F0A"/>
    <w:rsid w:val="000966D6"/>
    <w:rsid w:val="000A0A92"/>
    <w:rsid w:val="000A0DE0"/>
    <w:rsid w:val="000A0FE0"/>
    <w:rsid w:val="000A34BA"/>
    <w:rsid w:val="000A4102"/>
    <w:rsid w:val="000A41E5"/>
    <w:rsid w:val="000A471B"/>
    <w:rsid w:val="000A475D"/>
    <w:rsid w:val="000A4AB3"/>
    <w:rsid w:val="000A574C"/>
    <w:rsid w:val="000A5A40"/>
    <w:rsid w:val="000A5B4E"/>
    <w:rsid w:val="000A5BC1"/>
    <w:rsid w:val="000B20F8"/>
    <w:rsid w:val="000B36CA"/>
    <w:rsid w:val="000B6A01"/>
    <w:rsid w:val="000B6A07"/>
    <w:rsid w:val="000C07D2"/>
    <w:rsid w:val="000C1C93"/>
    <w:rsid w:val="000C22EF"/>
    <w:rsid w:val="000C2A76"/>
    <w:rsid w:val="000C3385"/>
    <w:rsid w:val="000C37C6"/>
    <w:rsid w:val="000C41F4"/>
    <w:rsid w:val="000C45B7"/>
    <w:rsid w:val="000D0044"/>
    <w:rsid w:val="000D0A95"/>
    <w:rsid w:val="000D22B4"/>
    <w:rsid w:val="000D415C"/>
    <w:rsid w:val="000D455B"/>
    <w:rsid w:val="000D49EE"/>
    <w:rsid w:val="000D545E"/>
    <w:rsid w:val="000D60EB"/>
    <w:rsid w:val="000D6943"/>
    <w:rsid w:val="000D6DB0"/>
    <w:rsid w:val="000D6FA9"/>
    <w:rsid w:val="000E1DAD"/>
    <w:rsid w:val="000E220D"/>
    <w:rsid w:val="000E3912"/>
    <w:rsid w:val="000E3A64"/>
    <w:rsid w:val="000E4387"/>
    <w:rsid w:val="000E5618"/>
    <w:rsid w:val="000E7B97"/>
    <w:rsid w:val="000F1D88"/>
    <w:rsid w:val="000F3733"/>
    <w:rsid w:val="000F4266"/>
    <w:rsid w:val="000F59DB"/>
    <w:rsid w:val="001003E1"/>
    <w:rsid w:val="00101588"/>
    <w:rsid w:val="00101AAC"/>
    <w:rsid w:val="001023DD"/>
    <w:rsid w:val="001026EA"/>
    <w:rsid w:val="001028C5"/>
    <w:rsid w:val="00102FAF"/>
    <w:rsid w:val="001042E8"/>
    <w:rsid w:val="0010462B"/>
    <w:rsid w:val="001058AF"/>
    <w:rsid w:val="001059FA"/>
    <w:rsid w:val="00106BF6"/>
    <w:rsid w:val="00107647"/>
    <w:rsid w:val="001124AF"/>
    <w:rsid w:val="00112FC4"/>
    <w:rsid w:val="001130C9"/>
    <w:rsid w:val="00113659"/>
    <w:rsid w:val="0011392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AF5"/>
    <w:rsid w:val="00127F38"/>
    <w:rsid w:val="00131AA7"/>
    <w:rsid w:val="00131B43"/>
    <w:rsid w:val="00131FD4"/>
    <w:rsid w:val="0013241D"/>
    <w:rsid w:val="00132825"/>
    <w:rsid w:val="00133242"/>
    <w:rsid w:val="00134E3A"/>
    <w:rsid w:val="00137683"/>
    <w:rsid w:val="001428E5"/>
    <w:rsid w:val="00142B97"/>
    <w:rsid w:val="00146EB9"/>
    <w:rsid w:val="00152261"/>
    <w:rsid w:val="0015275C"/>
    <w:rsid w:val="001608EE"/>
    <w:rsid w:val="0016131B"/>
    <w:rsid w:val="001633B3"/>
    <w:rsid w:val="0016498A"/>
    <w:rsid w:val="00170591"/>
    <w:rsid w:val="00170623"/>
    <w:rsid w:val="0017096A"/>
    <w:rsid w:val="00170F0B"/>
    <w:rsid w:val="00172114"/>
    <w:rsid w:val="00172A27"/>
    <w:rsid w:val="00172D6C"/>
    <w:rsid w:val="00172F14"/>
    <w:rsid w:val="00174CD3"/>
    <w:rsid w:val="0017529E"/>
    <w:rsid w:val="0017798B"/>
    <w:rsid w:val="00177FEE"/>
    <w:rsid w:val="00181612"/>
    <w:rsid w:val="00182C8A"/>
    <w:rsid w:val="00182E9C"/>
    <w:rsid w:val="00183370"/>
    <w:rsid w:val="0018347A"/>
    <w:rsid w:val="001838B0"/>
    <w:rsid w:val="001840F9"/>
    <w:rsid w:val="00185656"/>
    <w:rsid w:val="00185CCC"/>
    <w:rsid w:val="00185FCB"/>
    <w:rsid w:val="00187253"/>
    <w:rsid w:val="00190E25"/>
    <w:rsid w:val="0019269A"/>
    <w:rsid w:val="00193AC3"/>
    <w:rsid w:val="001A0831"/>
    <w:rsid w:val="001A0C1B"/>
    <w:rsid w:val="001A0C24"/>
    <w:rsid w:val="001A0F5A"/>
    <w:rsid w:val="001A1C21"/>
    <w:rsid w:val="001A1EC9"/>
    <w:rsid w:val="001A2F14"/>
    <w:rsid w:val="001A38B3"/>
    <w:rsid w:val="001A4C27"/>
    <w:rsid w:val="001A546A"/>
    <w:rsid w:val="001A67CF"/>
    <w:rsid w:val="001A73E5"/>
    <w:rsid w:val="001A7EA0"/>
    <w:rsid w:val="001B00BE"/>
    <w:rsid w:val="001B4D81"/>
    <w:rsid w:val="001B603D"/>
    <w:rsid w:val="001B731C"/>
    <w:rsid w:val="001B78D8"/>
    <w:rsid w:val="001C0138"/>
    <w:rsid w:val="001C01D8"/>
    <w:rsid w:val="001C16A9"/>
    <w:rsid w:val="001C2270"/>
    <w:rsid w:val="001C33A0"/>
    <w:rsid w:val="001C34C9"/>
    <w:rsid w:val="001C516C"/>
    <w:rsid w:val="001C5CA9"/>
    <w:rsid w:val="001C67BC"/>
    <w:rsid w:val="001C6FE1"/>
    <w:rsid w:val="001C7BAD"/>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480"/>
    <w:rsid w:val="001E2799"/>
    <w:rsid w:val="001E2CD7"/>
    <w:rsid w:val="001E554B"/>
    <w:rsid w:val="001E571B"/>
    <w:rsid w:val="001E74A6"/>
    <w:rsid w:val="001F010D"/>
    <w:rsid w:val="001F017F"/>
    <w:rsid w:val="001F05AC"/>
    <w:rsid w:val="001F0F85"/>
    <w:rsid w:val="001F2702"/>
    <w:rsid w:val="001F2C73"/>
    <w:rsid w:val="001F3219"/>
    <w:rsid w:val="001F43F3"/>
    <w:rsid w:val="001F4EBA"/>
    <w:rsid w:val="001F5111"/>
    <w:rsid w:val="001F6C2E"/>
    <w:rsid w:val="00200D62"/>
    <w:rsid w:val="00200D85"/>
    <w:rsid w:val="00200EDF"/>
    <w:rsid w:val="00200F2D"/>
    <w:rsid w:val="00201286"/>
    <w:rsid w:val="00201713"/>
    <w:rsid w:val="00201DA0"/>
    <w:rsid w:val="00202D45"/>
    <w:rsid w:val="00204611"/>
    <w:rsid w:val="00204C10"/>
    <w:rsid w:val="002065CD"/>
    <w:rsid w:val="0020683B"/>
    <w:rsid w:val="002077CB"/>
    <w:rsid w:val="0021154B"/>
    <w:rsid w:val="002124D5"/>
    <w:rsid w:val="002133E3"/>
    <w:rsid w:val="00213A60"/>
    <w:rsid w:val="00213D80"/>
    <w:rsid w:val="002149C4"/>
    <w:rsid w:val="00222314"/>
    <w:rsid w:val="00222BF7"/>
    <w:rsid w:val="0022366A"/>
    <w:rsid w:val="00223850"/>
    <w:rsid w:val="00224131"/>
    <w:rsid w:val="0022480D"/>
    <w:rsid w:val="002259E4"/>
    <w:rsid w:val="002262DA"/>
    <w:rsid w:val="00226877"/>
    <w:rsid w:val="00226BCD"/>
    <w:rsid w:val="002271CF"/>
    <w:rsid w:val="002271EB"/>
    <w:rsid w:val="00227BA2"/>
    <w:rsid w:val="00230C8B"/>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5F35"/>
    <w:rsid w:val="00246C39"/>
    <w:rsid w:val="00247345"/>
    <w:rsid w:val="0024790B"/>
    <w:rsid w:val="00247B02"/>
    <w:rsid w:val="002510D6"/>
    <w:rsid w:val="0025177A"/>
    <w:rsid w:val="0025233E"/>
    <w:rsid w:val="00253693"/>
    <w:rsid w:val="00253C2C"/>
    <w:rsid w:val="0025488D"/>
    <w:rsid w:val="00254B51"/>
    <w:rsid w:val="002553E8"/>
    <w:rsid w:val="00255816"/>
    <w:rsid w:val="0025655E"/>
    <w:rsid w:val="0025709B"/>
    <w:rsid w:val="0025781E"/>
    <w:rsid w:val="00260515"/>
    <w:rsid w:val="00260AA2"/>
    <w:rsid w:val="00261C00"/>
    <w:rsid w:val="002621A2"/>
    <w:rsid w:val="00262340"/>
    <w:rsid w:val="00262BB7"/>
    <w:rsid w:val="0026422E"/>
    <w:rsid w:val="0026438C"/>
    <w:rsid w:val="00265346"/>
    <w:rsid w:val="002653BA"/>
    <w:rsid w:val="00265779"/>
    <w:rsid w:val="002658A5"/>
    <w:rsid w:val="00265D44"/>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2EDE"/>
    <w:rsid w:val="00282F50"/>
    <w:rsid w:val="00283E93"/>
    <w:rsid w:val="00284287"/>
    <w:rsid w:val="00285450"/>
    <w:rsid w:val="00285D70"/>
    <w:rsid w:val="00286299"/>
    <w:rsid w:val="0028737D"/>
    <w:rsid w:val="002874D1"/>
    <w:rsid w:val="00291482"/>
    <w:rsid w:val="00291556"/>
    <w:rsid w:val="00294232"/>
    <w:rsid w:val="00294DDC"/>
    <w:rsid w:val="00295CF2"/>
    <w:rsid w:val="0029650C"/>
    <w:rsid w:val="002A1CD5"/>
    <w:rsid w:val="002A2319"/>
    <w:rsid w:val="002A3875"/>
    <w:rsid w:val="002A47D9"/>
    <w:rsid w:val="002A4AF4"/>
    <w:rsid w:val="002A5182"/>
    <w:rsid w:val="002A5EDD"/>
    <w:rsid w:val="002A7E9F"/>
    <w:rsid w:val="002B35D3"/>
    <w:rsid w:val="002B3CD5"/>
    <w:rsid w:val="002B3D57"/>
    <w:rsid w:val="002B5AF5"/>
    <w:rsid w:val="002B5ED9"/>
    <w:rsid w:val="002B6024"/>
    <w:rsid w:val="002B7E81"/>
    <w:rsid w:val="002C0089"/>
    <w:rsid w:val="002C0A67"/>
    <w:rsid w:val="002C16C1"/>
    <w:rsid w:val="002C27C4"/>
    <w:rsid w:val="002C2F8E"/>
    <w:rsid w:val="002C323C"/>
    <w:rsid w:val="002C512D"/>
    <w:rsid w:val="002C5501"/>
    <w:rsid w:val="002C5C45"/>
    <w:rsid w:val="002C76E3"/>
    <w:rsid w:val="002D22D3"/>
    <w:rsid w:val="002D24AF"/>
    <w:rsid w:val="002D257E"/>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5B0"/>
    <w:rsid w:val="002E1F5A"/>
    <w:rsid w:val="002E2AAA"/>
    <w:rsid w:val="002E60EC"/>
    <w:rsid w:val="002E7FB5"/>
    <w:rsid w:val="002F0E4C"/>
    <w:rsid w:val="002F160B"/>
    <w:rsid w:val="002F1940"/>
    <w:rsid w:val="002F2A00"/>
    <w:rsid w:val="002F2A31"/>
    <w:rsid w:val="002F2F77"/>
    <w:rsid w:val="002F3BC5"/>
    <w:rsid w:val="002F4A86"/>
    <w:rsid w:val="002F5049"/>
    <w:rsid w:val="002F5DED"/>
    <w:rsid w:val="002F7698"/>
    <w:rsid w:val="003007B1"/>
    <w:rsid w:val="00300B98"/>
    <w:rsid w:val="0030151F"/>
    <w:rsid w:val="00301BA2"/>
    <w:rsid w:val="00302A23"/>
    <w:rsid w:val="00302AA8"/>
    <w:rsid w:val="00302F8C"/>
    <w:rsid w:val="003038BD"/>
    <w:rsid w:val="003043F3"/>
    <w:rsid w:val="00305DA9"/>
    <w:rsid w:val="00307454"/>
    <w:rsid w:val="003111F6"/>
    <w:rsid w:val="00311A72"/>
    <w:rsid w:val="00312B82"/>
    <w:rsid w:val="0031436F"/>
    <w:rsid w:val="00314AF8"/>
    <w:rsid w:val="00315C4A"/>
    <w:rsid w:val="00316130"/>
    <w:rsid w:val="00316A17"/>
    <w:rsid w:val="00320C62"/>
    <w:rsid w:val="0032157B"/>
    <w:rsid w:val="00323FB4"/>
    <w:rsid w:val="003242D6"/>
    <w:rsid w:val="00327936"/>
    <w:rsid w:val="00327EF7"/>
    <w:rsid w:val="00330BC3"/>
    <w:rsid w:val="00330BCD"/>
    <w:rsid w:val="00330CE0"/>
    <w:rsid w:val="00330DBB"/>
    <w:rsid w:val="003312EB"/>
    <w:rsid w:val="00331553"/>
    <w:rsid w:val="003338F0"/>
    <w:rsid w:val="003353C6"/>
    <w:rsid w:val="00335AF5"/>
    <w:rsid w:val="00341B55"/>
    <w:rsid w:val="00343041"/>
    <w:rsid w:val="00343439"/>
    <w:rsid w:val="0034366B"/>
    <w:rsid w:val="00343FA1"/>
    <w:rsid w:val="00345539"/>
    <w:rsid w:val="0034684B"/>
    <w:rsid w:val="0034704B"/>
    <w:rsid w:val="003476BC"/>
    <w:rsid w:val="003478B5"/>
    <w:rsid w:val="00347EC9"/>
    <w:rsid w:val="00351A42"/>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BA5"/>
    <w:rsid w:val="003703F6"/>
    <w:rsid w:val="003705C1"/>
    <w:rsid w:val="00372CF7"/>
    <w:rsid w:val="00374BA0"/>
    <w:rsid w:val="00375587"/>
    <w:rsid w:val="003808F2"/>
    <w:rsid w:val="003816E8"/>
    <w:rsid w:val="003835F0"/>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C3C"/>
    <w:rsid w:val="003A1E19"/>
    <w:rsid w:val="003A3424"/>
    <w:rsid w:val="003A3824"/>
    <w:rsid w:val="003A55CA"/>
    <w:rsid w:val="003A7340"/>
    <w:rsid w:val="003A7678"/>
    <w:rsid w:val="003B1068"/>
    <w:rsid w:val="003B1FC4"/>
    <w:rsid w:val="003B3094"/>
    <w:rsid w:val="003B3F0A"/>
    <w:rsid w:val="003B4254"/>
    <w:rsid w:val="003B4AAC"/>
    <w:rsid w:val="003B4FBE"/>
    <w:rsid w:val="003B5D00"/>
    <w:rsid w:val="003B675A"/>
    <w:rsid w:val="003B73F4"/>
    <w:rsid w:val="003C0058"/>
    <w:rsid w:val="003C114E"/>
    <w:rsid w:val="003C1F11"/>
    <w:rsid w:val="003C240F"/>
    <w:rsid w:val="003C26DA"/>
    <w:rsid w:val="003C4935"/>
    <w:rsid w:val="003C6D34"/>
    <w:rsid w:val="003C7FAF"/>
    <w:rsid w:val="003D0255"/>
    <w:rsid w:val="003D054C"/>
    <w:rsid w:val="003D064D"/>
    <w:rsid w:val="003D1EA1"/>
    <w:rsid w:val="003D241B"/>
    <w:rsid w:val="003D2627"/>
    <w:rsid w:val="003D27FC"/>
    <w:rsid w:val="003D3180"/>
    <w:rsid w:val="003D395A"/>
    <w:rsid w:val="003D3F34"/>
    <w:rsid w:val="003D50E5"/>
    <w:rsid w:val="003D557D"/>
    <w:rsid w:val="003D5BA3"/>
    <w:rsid w:val="003E0083"/>
    <w:rsid w:val="003E0F5A"/>
    <w:rsid w:val="003E12AE"/>
    <w:rsid w:val="003E1D02"/>
    <w:rsid w:val="003E24A2"/>
    <w:rsid w:val="003E3075"/>
    <w:rsid w:val="003E411E"/>
    <w:rsid w:val="003E4231"/>
    <w:rsid w:val="003E477E"/>
    <w:rsid w:val="003E494F"/>
    <w:rsid w:val="003E5A2D"/>
    <w:rsid w:val="003E6DDE"/>
    <w:rsid w:val="003E756F"/>
    <w:rsid w:val="003E7AB2"/>
    <w:rsid w:val="003F1EF4"/>
    <w:rsid w:val="003F31AD"/>
    <w:rsid w:val="003F413B"/>
    <w:rsid w:val="003F4494"/>
    <w:rsid w:val="003F4DFC"/>
    <w:rsid w:val="003F584C"/>
    <w:rsid w:val="003F5F2C"/>
    <w:rsid w:val="003F72BB"/>
    <w:rsid w:val="003F7775"/>
    <w:rsid w:val="003F78B7"/>
    <w:rsid w:val="003F795A"/>
    <w:rsid w:val="00400C53"/>
    <w:rsid w:val="00401716"/>
    <w:rsid w:val="00402BEF"/>
    <w:rsid w:val="00403760"/>
    <w:rsid w:val="004043CF"/>
    <w:rsid w:val="00404EF7"/>
    <w:rsid w:val="00404FA3"/>
    <w:rsid w:val="00405A73"/>
    <w:rsid w:val="00406763"/>
    <w:rsid w:val="004113FD"/>
    <w:rsid w:val="00411DC0"/>
    <w:rsid w:val="004129C1"/>
    <w:rsid w:val="00414282"/>
    <w:rsid w:val="004148CC"/>
    <w:rsid w:val="00415791"/>
    <w:rsid w:val="0041626F"/>
    <w:rsid w:val="0041711E"/>
    <w:rsid w:val="00420C50"/>
    <w:rsid w:val="004211B5"/>
    <w:rsid w:val="00421AFF"/>
    <w:rsid w:val="0042245F"/>
    <w:rsid w:val="00422520"/>
    <w:rsid w:val="00422A72"/>
    <w:rsid w:val="004231BA"/>
    <w:rsid w:val="00423576"/>
    <w:rsid w:val="00423BBE"/>
    <w:rsid w:val="00424ECC"/>
    <w:rsid w:val="0042565C"/>
    <w:rsid w:val="00426A1F"/>
    <w:rsid w:val="00427994"/>
    <w:rsid w:val="00430BBB"/>
    <w:rsid w:val="00433344"/>
    <w:rsid w:val="0043357C"/>
    <w:rsid w:val="00434BBC"/>
    <w:rsid w:val="00435D40"/>
    <w:rsid w:val="0043616F"/>
    <w:rsid w:val="00436348"/>
    <w:rsid w:val="004371C6"/>
    <w:rsid w:val="0043736D"/>
    <w:rsid w:val="004415D7"/>
    <w:rsid w:val="004419F7"/>
    <w:rsid w:val="00442BC0"/>
    <w:rsid w:val="00446023"/>
    <w:rsid w:val="0044749A"/>
    <w:rsid w:val="0044759A"/>
    <w:rsid w:val="00447BFF"/>
    <w:rsid w:val="004500A6"/>
    <w:rsid w:val="00450B84"/>
    <w:rsid w:val="0045146B"/>
    <w:rsid w:val="004519D2"/>
    <w:rsid w:val="00451BBB"/>
    <w:rsid w:val="004523C2"/>
    <w:rsid w:val="00452455"/>
    <w:rsid w:val="0045247C"/>
    <w:rsid w:val="0045249F"/>
    <w:rsid w:val="00453E8B"/>
    <w:rsid w:val="00454692"/>
    <w:rsid w:val="0045478C"/>
    <w:rsid w:val="00454C8F"/>
    <w:rsid w:val="00455DEB"/>
    <w:rsid w:val="00455F19"/>
    <w:rsid w:val="00456325"/>
    <w:rsid w:val="004567F0"/>
    <w:rsid w:val="00456D33"/>
    <w:rsid w:val="00456D9C"/>
    <w:rsid w:val="004574F0"/>
    <w:rsid w:val="00461147"/>
    <w:rsid w:val="0046388F"/>
    <w:rsid w:val="004647A5"/>
    <w:rsid w:val="004653EA"/>
    <w:rsid w:val="00466D87"/>
    <w:rsid w:val="004674A1"/>
    <w:rsid w:val="00467554"/>
    <w:rsid w:val="0046775D"/>
    <w:rsid w:val="004702E9"/>
    <w:rsid w:val="00475318"/>
    <w:rsid w:val="00476A35"/>
    <w:rsid w:val="00476C28"/>
    <w:rsid w:val="00481160"/>
    <w:rsid w:val="00482E6B"/>
    <w:rsid w:val="00483460"/>
    <w:rsid w:val="0048473B"/>
    <w:rsid w:val="00484E76"/>
    <w:rsid w:val="00485111"/>
    <w:rsid w:val="00486E62"/>
    <w:rsid w:val="00486E74"/>
    <w:rsid w:val="004910F1"/>
    <w:rsid w:val="004916A6"/>
    <w:rsid w:val="00491B19"/>
    <w:rsid w:val="004929AD"/>
    <w:rsid w:val="0049360F"/>
    <w:rsid w:val="004963FD"/>
    <w:rsid w:val="0049655D"/>
    <w:rsid w:val="004965B8"/>
    <w:rsid w:val="00496788"/>
    <w:rsid w:val="00496DA9"/>
    <w:rsid w:val="00497944"/>
    <w:rsid w:val="004A015A"/>
    <w:rsid w:val="004A14CC"/>
    <w:rsid w:val="004A15C5"/>
    <w:rsid w:val="004A1744"/>
    <w:rsid w:val="004A2BA7"/>
    <w:rsid w:val="004A3033"/>
    <w:rsid w:val="004A4002"/>
    <w:rsid w:val="004A45E9"/>
    <w:rsid w:val="004A5830"/>
    <w:rsid w:val="004A5A84"/>
    <w:rsid w:val="004A763D"/>
    <w:rsid w:val="004B03A4"/>
    <w:rsid w:val="004B1A79"/>
    <w:rsid w:val="004B222B"/>
    <w:rsid w:val="004B2444"/>
    <w:rsid w:val="004B296B"/>
    <w:rsid w:val="004B2B83"/>
    <w:rsid w:val="004B3A1E"/>
    <w:rsid w:val="004B406E"/>
    <w:rsid w:val="004B4752"/>
    <w:rsid w:val="004B5068"/>
    <w:rsid w:val="004B56D7"/>
    <w:rsid w:val="004B5896"/>
    <w:rsid w:val="004B6D3E"/>
    <w:rsid w:val="004C111D"/>
    <w:rsid w:val="004C1839"/>
    <w:rsid w:val="004C22D6"/>
    <w:rsid w:val="004C3499"/>
    <w:rsid w:val="004C4693"/>
    <w:rsid w:val="004C509F"/>
    <w:rsid w:val="004C5B47"/>
    <w:rsid w:val="004C6C81"/>
    <w:rsid w:val="004C79B3"/>
    <w:rsid w:val="004C7FAF"/>
    <w:rsid w:val="004D1C9F"/>
    <w:rsid w:val="004D20F8"/>
    <w:rsid w:val="004D357E"/>
    <w:rsid w:val="004D4A1B"/>
    <w:rsid w:val="004D4ADD"/>
    <w:rsid w:val="004D6026"/>
    <w:rsid w:val="004D6585"/>
    <w:rsid w:val="004D6C72"/>
    <w:rsid w:val="004D6F13"/>
    <w:rsid w:val="004E0AFF"/>
    <w:rsid w:val="004E392E"/>
    <w:rsid w:val="004E4F37"/>
    <w:rsid w:val="004E57A4"/>
    <w:rsid w:val="004E58C6"/>
    <w:rsid w:val="004E58F2"/>
    <w:rsid w:val="004E5F67"/>
    <w:rsid w:val="004E61B8"/>
    <w:rsid w:val="004E7339"/>
    <w:rsid w:val="004E7930"/>
    <w:rsid w:val="004E7F4F"/>
    <w:rsid w:val="004F027B"/>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34A0"/>
    <w:rsid w:val="00523D9F"/>
    <w:rsid w:val="005257A6"/>
    <w:rsid w:val="00526F7D"/>
    <w:rsid w:val="00527996"/>
    <w:rsid w:val="00527AAE"/>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F00"/>
    <w:rsid w:val="00543015"/>
    <w:rsid w:val="00544280"/>
    <w:rsid w:val="00544AAC"/>
    <w:rsid w:val="00545C72"/>
    <w:rsid w:val="005464B3"/>
    <w:rsid w:val="00546EAD"/>
    <w:rsid w:val="00547584"/>
    <w:rsid w:val="00547ED3"/>
    <w:rsid w:val="00550C36"/>
    <w:rsid w:val="0055166A"/>
    <w:rsid w:val="0055378A"/>
    <w:rsid w:val="00554087"/>
    <w:rsid w:val="00554F7B"/>
    <w:rsid w:val="00555549"/>
    <w:rsid w:val="005559B1"/>
    <w:rsid w:val="00555C91"/>
    <w:rsid w:val="00555E69"/>
    <w:rsid w:val="00556D2F"/>
    <w:rsid w:val="005605E9"/>
    <w:rsid w:val="005606FC"/>
    <w:rsid w:val="005620BD"/>
    <w:rsid w:val="00562162"/>
    <w:rsid w:val="005621D0"/>
    <w:rsid w:val="00562874"/>
    <w:rsid w:val="00563227"/>
    <w:rsid w:val="00564305"/>
    <w:rsid w:val="00564D40"/>
    <w:rsid w:val="005656B1"/>
    <w:rsid w:val="0056658B"/>
    <w:rsid w:val="00567976"/>
    <w:rsid w:val="005705E5"/>
    <w:rsid w:val="00570A57"/>
    <w:rsid w:val="00572018"/>
    <w:rsid w:val="00573061"/>
    <w:rsid w:val="005731AC"/>
    <w:rsid w:val="00573A8D"/>
    <w:rsid w:val="005745D9"/>
    <w:rsid w:val="00574775"/>
    <w:rsid w:val="00577552"/>
    <w:rsid w:val="005800B1"/>
    <w:rsid w:val="00581A65"/>
    <w:rsid w:val="00581B12"/>
    <w:rsid w:val="00581CAC"/>
    <w:rsid w:val="005822B2"/>
    <w:rsid w:val="00583263"/>
    <w:rsid w:val="00583DD1"/>
    <w:rsid w:val="0058422D"/>
    <w:rsid w:val="00586777"/>
    <w:rsid w:val="00586CCF"/>
    <w:rsid w:val="005872FF"/>
    <w:rsid w:val="005905E8"/>
    <w:rsid w:val="0059061B"/>
    <w:rsid w:val="00590A69"/>
    <w:rsid w:val="00591529"/>
    <w:rsid w:val="005927D7"/>
    <w:rsid w:val="005930F7"/>
    <w:rsid w:val="00594033"/>
    <w:rsid w:val="00594CA5"/>
    <w:rsid w:val="0059544C"/>
    <w:rsid w:val="00596455"/>
    <w:rsid w:val="00596AF8"/>
    <w:rsid w:val="005A1698"/>
    <w:rsid w:val="005A18C1"/>
    <w:rsid w:val="005A1C8D"/>
    <w:rsid w:val="005A316B"/>
    <w:rsid w:val="005A49A3"/>
    <w:rsid w:val="005A4AC4"/>
    <w:rsid w:val="005A4E6A"/>
    <w:rsid w:val="005A4FA6"/>
    <w:rsid w:val="005A5012"/>
    <w:rsid w:val="005A5BFB"/>
    <w:rsid w:val="005A67C4"/>
    <w:rsid w:val="005A6C8C"/>
    <w:rsid w:val="005B07B0"/>
    <w:rsid w:val="005B090B"/>
    <w:rsid w:val="005B18B2"/>
    <w:rsid w:val="005B295B"/>
    <w:rsid w:val="005B4383"/>
    <w:rsid w:val="005B43FE"/>
    <w:rsid w:val="005B583B"/>
    <w:rsid w:val="005B6202"/>
    <w:rsid w:val="005B6F8B"/>
    <w:rsid w:val="005B73AB"/>
    <w:rsid w:val="005C18F7"/>
    <w:rsid w:val="005C1AAC"/>
    <w:rsid w:val="005C28AC"/>
    <w:rsid w:val="005C3011"/>
    <w:rsid w:val="005C344C"/>
    <w:rsid w:val="005C3F95"/>
    <w:rsid w:val="005C4C36"/>
    <w:rsid w:val="005C4CBB"/>
    <w:rsid w:val="005C5674"/>
    <w:rsid w:val="005C681C"/>
    <w:rsid w:val="005C7DC9"/>
    <w:rsid w:val="005D0E27"/>
    <w:rsid w:val="005D2F3F"/>
    <w:rsid w:val="005D2F40"/>
    <w:rsid w:val="005D3BDF"/>
    <w:rsid w:val="005D4935"/>
    <w:rsid w:val="005D6B07"/>
    <w:rsid w:val="005D767D"/>
    <w:rsid w:val="005D7DA9"/>
    <w:rsid w:val="005E1851"/>
    <w:rsid w:val="005E2177"/>
    <w:rsid w:val="005E28E9"/>
    <w:rsid w:val="005E33BC"/>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3AB"/>
    <w:rsid w:val="006004C9"/>
    <w:rsid w:val="0060329C"/>
    <w:rsid w:val="0060374B"/>
    <w:rsid w:val="00603C6B"/>
    <w:rsid w:val="00605D17"/>
    <w:rsid w:val="006103C1"/>
    <w:rsid w:val="00610529"/>
    <w:rsid w:val="0061090E"/>
    <w:rsid w:val="00611624"/>
    <w:rsid w:val="006121BD"/>
    <w:rsid w:val="006126EE"/>
    <w:rsid w:val="00612C5B"/>
    <w:rsid w:val="006140D6"/>
    <w:rsid w:val="00615588"/>
    <w:rsid w:val="0061579A"/>
    <w:rsid w:val="00615A80"/>
    <w:rsid w:val="006200AA"/>
    <w:rsid w:val="006213D6"/>
    <w:rsid w:val="00621899"/>
    <w:rsid w:val="00622BB7"/>
    <w:rsid w:val="0062398F"/>
    <w:rsid w:val="00624B36"/>
    <w:rsid w:val="00625540"/>
    <w:rsid w:val="00626245"/>
    <w:rsid w:val="0063002B"/>
    <w:rsid w:val="006304E2"/>
    <w:rsid w:val="006307BB"/>
    <w:rsid w:val="006316BE"/>
    <w:rsid w:val="0063264C"/>
    <w:rsid w:val="00632E0F"/>
    <w:rsid w:val="0063514F"/>
    <w:rsid w:val="00635817"/>
    <w:rsid w:val="00635F09"/>
    <w:rsid w:val="006363DE"/>
    <w:rsid w:val="00637233"/>
    <w:rsid w:val="00637D61"/>
    <w:rsid w:val="006402C1"/>
    <w:rsid w:val="0064112B"/>
    <w:rsid w:val="00641305"/>
    <w:rsid w:val="006413D4"/>
    <w:rsid w:val="00641A96"/>
    <w:rsid w:val="006425FC"/>
    <w:rsid w:val="0064289E"/>
    <w:rsid w:val="00643F31"/>
    <w:rsid w:val="00644133"/>
    <w:rsid w:val="006446D4"/>
    <w:rsid w:val="00644767"/>
    <w:rsid w:val="00647A9C"/>
    <w:rsid w:val="00647CCA"/>
    <w:rsid w:val="00650401"/>
    <w:rsid w:val="00650570"/>
    <w:rsid w:val="006505CA"/>
    <w:rsid w:val="006506E9"/>
    <w:rsid w:val="0065412B"/>
    <w:rsid w:val="00654BA9"/>
    <w:rsid w:val="00654CA2"/>
    <w:rsid w:val="00655DDA"/>
    <w:rsid w:val="00656EE3"/>
    <w:rsid w:val="00657963"/>
    <w:rsid w:val="00657AA1"/>
    <w:rsid w:val="00657B79"/>
    <w:rsid w:val="00660D5A"/>
    <w:rsid w:val="00664E64"/>
    <w:rsid w:val="0066632C"/>
    <w:rsid w:val="006707A8"/>
    <w:rsid w:val="006707DF"/>
    <w:rsid w:val="00670E38"/>
    <w:rsid w:val="006717F5"/>
    <w:rsid w:val="00671803"/>
    <w:rsid w:val="00672120"/>
    <w:rsid w:val="00672121"/>
    <w:rsid w:val="00672C9B"/>
    <w:rsid w:val="006731C8"/>
    <w:rsid w:val="006750D2"/>
    <w:rsid w:val="0067549A"/>
    <w:rsid w:val="00675E09"/>
    <w:rsid w:val="00675EB3"/>
    <w:rsid w:val="00676CE4"/>
    <w:rsid w:val="00677959"/>
    <w:rsid w:val="00677EF6"/>
    <w:rsid w:val="006804BA"/>
    <w:rsid w:val="00681702"/>
    <w:rsid w:val="00681A0B"/>
    <w:rsid w:val="00681DD4"/>
    <w:rsid w:val="0068442A"/>
    <w:rsid w:val="006847DE"/>
    <w:rsid w:val="0068565D"/>
    <w:rsid w:val="006856A3"/>
    <w:rsid w:val="006860BD"/>
    <w:rsid w:val="00687A11"/>
    <w:rsid w:val="00687B79"/>
    <w:rsid w:val="00687C4F"/>
    <w:rsid w:val="00687CF0"/>
    <w:rsid w:val="00690C5E"/>
    <w:rsid w:val="00691E8B"/>
    <w:rsid w:val="00692500"/>
    <w:rsid w:val="00694488"/>
    <w:rsid w:val="006948A8"/>
    <w:rsid w:val="006949D0"/>
    <w:rsid w:val="0069549D"/>
    <w:rsid w:val="006973AA"/>
    <w:rsid w:val="006A0870"/>
    <w:rsid w:val="006A1961"/>
    <w:rsid w:val="006A1C32"/>
    <w:rsid w:val="006A1FD4"/>
    <w:rsid w:val="006A301D"/>
    <w:rsid w:val="006A5C04"/>
    <w:rsid w:val="006A6300"/>
    <w:rsid w:val="006A6BB6"/>
    <w:rsid w:val="006B112B"/>
    <w:rsid w:val="006B155C"/>
    <w:rsid w:val="006B173D"/>
    <w:rsid w:val="006B29EC"/>
    <w:rsid w:val="006B309C"/>
    <w:rsid w:val="006B3839"/>
    <w:rsid w:val="006B49AC"/>
    <w:rsid w:val="006B5165"/>
    <w:rsid w:val="006B5C57"/>
    <w:rsid w:val="006B5CE5"/>
    <w:rsid w:val="006B7820"/>
    <w:rsid w:val="006C0498"/>
    <w:rsid w:val="006C0550"/>
    <w:rsid w:val="006C345F"/>
    <w:rsid w:val="006C4596"/>
    <w:rsid w:val="006C4956"/>
    <w:rsid w:val="006C4B35"/>
    <w:rsid w:val="006C4D9E"/>
    <w:rsid w:val="006C5A8D"/>
    <w:rsid w:val="006C5E7A"/>
    <w:rsid w:val="006C7100"/>
    <w:rsid w:val="006D12B0"/>
    <w:rsid w:val="006D1487"/>
    <w:rsid w:val="006D1E6B"/>
    <w:rsid w:val="006D20D9"/>
    <w:rsid w:val="006D2AF7"/>
    <w:rsid w:val="006D3A57"/>
    <w:rsid w:val="006D48A3"/>
    <w:rsid w:val="006D4B96"/>
    <w:rsid w:val="006D576F"/>
    <w:rsid w:val="006D5789"/>
    <w:rsid w:val="006D6B48"/>
    <w:rsid w:val="006E0BDA"/>
    <w:rsid w:val="006E0F0B"/>
    <w:rsid w:val="006E0FD8"/>
    <w:rsid w:val="006E248F"/>
    <w:rsid w:val="006E376C"/>
    <w:rsid w:val="006E4D3A"/>
    <w:rsid w:val="006E51E8"/>
    <w:rsid w:val="006E66A3"/>
    <w:rsid w:val="006E68AF"/>
    <w:rsid w:val="006E7CF7"/>
    <w:rsid w:val="006F075B"/>
    <w:rsid w:val="006F1662"/>
    <w:rsid w:val="006F1B05"/>
    <w:rsid w:val="006F23C2"/>
    <w:rsid w:val="006F2603"/>
    <w:rsid w:val="006F2A67"/>
    <w:rsid w:val="006F32F8"/>
    <w:rsid w:val="006F38D0"/>
    <w:rsid w:val="006F3F3A"/>
    <w:rsid w:val="006F4164"/>
    <w:rsid w:val="006F49A0"/>
    <w:rsid w:val="006F56E8"/>
    <w:rsid w:val="007004BF"/>
    <w:rsid w:val="007007D4"/>
    <w:rsid w:val="00703A63"/>
    <w:rsid w:val="00704436"/>
    <w:rsid w:val="00704626"/>
    <w:rsid w:val="00705912"/>
    <w:rsid w:val="00705C37"/>
    <w:rsid w:val="00705C70"/>
    <w:rsid w:val="007063F9"/>
    <w:rsid w:val="00707714"/>
    <w:rsid w:val="00707CF0"/>
    <w:rsid w:val="007105AC"/>
    <w:rsid w:val="00711A2B"/>
    <w:rsid w:val="00711A30"/>
    <w:rsid w:val="00711BA2"/>
    <w:rsid w:val="0071418B"/>
    <w:rsid w:val="007141F4"/>
    <w:rsid w:val="00714DB5"/>
    <w:rsid w:val="0071519B"/>
    <w:rsid w:val="007159B8"/>
    <w:rsid w:val="00715C88"/>
    <w:rsid w:val="00716261"/>
    <w:rsid w:val="00716B2B"/>
    <w:rsid w:val="00716B36"/>
    <w:rsid w:val="00716CD1"/>
    <w:rsid w:val="00717798"/>
    <w:rsid w:val="0071790F"/>
    <w:rsid w:val="00720160"/>
    <w:rsid w:val="00720C29"/>
    <w:rsid w:val="00720F9B"/>
    <w:rsid w:val="0072103A"/>
    <w:rsid w:val="0072332C"/>
    <w:rsid w:val="007242C9"/>
    <w:rsid w:val="0072533E"/>
    <w:rsid w:val="007258F2"/>
    <w:rsid w:val="0073098B"/>
    <w:rsid w:val="00730E15"/>
    <w:rsid w:val="00733675"/>
    <w:rsid w:val="00736906"/>
    <w:rsid w:val="00737663"/>
    <w:rsid w:val="007406C3"/>
    <w:rsid w:val="007408CF"/>
    <w:rsid w:val="00740B35"/>
    <w:rsid w:val="00740DBE"/>
    <w:rsid w:val="00740DF5"/>
    <w:rsid w:val="00740FE8"/>
    <w:rsid w:val="00744241"/>
    <w:rsid w:val="00744498"/>
    <w:rsid w:val="007453F0"/>
    <w:rsid w:val="00745685"/>
    <w:rsid w:val="00746819"/>
    <w:rsid w:val="00752693"/>
    <w:rsid w:val="00752810"/>
    <w:rsid w:val="007528E4"/>
    <w:rsid w:val="0075291D"/>
    <w:rsid w:val="0075316A"/>
    <w:rsid w:val="00753664"/>
    <w:rsid w:val="007536D9"/>
    <w:rsid w:val="00753A0E"/>
    <w:rsid w:val="00754306"/>
    <w:rsid w:val="007548DF"/>
    <w:rsid w:val="00754B17"/>
    <w:rsid w:val="00754D00"/>
    <w:rsid w:val="0075621A"/>
    <w:rsid w:val="00756D89"/>
    <w:rsid w:val="0076083B"/>
    <w:rsid w:val="007628F3"/>
    <w:rsid w:val="00762CE4"/>
    <w:rsid w:val="0076348C"/>
    <w:rsid w:val="007652ED"/>
    <w:rsid w:val="007654E5"/>
    <w:rsid w:val="00765B3C"/>
    <w:rsid w:val="00765F0E"/>
    <w:rsid w:val="00767D16"/>
    <w:rsid w:val="00772A32"/>
    <w:rsid w:val="00773014"/>
    <w:rsid w:val="00775303"/>
    <w:rsid w:val="00775923"/>
    <w:rsid w:val="00776B75"/>
    <w:rsid w:val="00776C35"/>
    <w:rsid w:val="00777E78"/>
    <w:rsid w:val="00780158"/>
    <w:rsid w:val="007813CE"/>
    <w:rsid w:val="007818A6"/>
    <w:rsid w:val="00783423"/>
    <w:rsid w:val="0078505D"/>
    <w:rsid w:val="0078584C"/>
    <w:rsid w:val="0078618E"/>
    <w:rsid w:val="0078669B"/>
    <w:rsid w:val="00787872"/>
    <w:rsid w:val="0079137C"/>
    <w:rsid w:val="007924BE"/>
    <w:rsid w:val="00792DEB"/>
    <w:rsid w:val="007931E2"/>
    <w:rsid w:val="007934E2"/>
    <w:rsid w:val="00793C91"/>
    <w:rsid w:val="007946FD"/>
    <w:rsid w:val="00794D15"/>
    <w:rsid w:val="007965FA"/>
    <w:rsid w:val="00796CF1"/>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6EF6"/>
    <w:rsid w:val="007B76A0"/>
    <w:rsid w:val="007C01EF"/>
    <w:rsid w:val="007C2167"/>
    <w:rsid w:val="007C2708"/>
    <w:rsid w:val="007C27B5"/>
    <w:rsid w:val="007C340D"/>
    <w:rsid w:val="007C363A"/>
    <w:rsid w:val="007C53FD"/>
    <w:rsid w:val="007C541F"/>
    <w:rsid w:val="007C70DD"/>
    <w:rsid w:val="007C739B"/>
    <w:rsid w:val="007C774B"/>
    <w:rsid w:val="007C7CAE"/>
    <w:rsid w:val="007D11F9"/>
    <w:rsid w:val="007D14AD"/>
    <w:rsid w:val="007D2307"/>
    <w:rsid w:val="007D2DAF"/>
    <w:rsid w:val="007D4472"/>
    <w:rsid w:val="007D5529"/>
    <w:rsid w:val="007D5678"/>
    <w:rsid w:val="007D57EA"/>
    <w:rsid w:val="007D6029"/>
    <w:rsid w:val="007D60CD"/>
    <w:rsid w:val="007D7C44"/>
    <w:rsid w:val="007E0574"/>
    <w:rsid w:val="007E0649"/>
    <w:rsid w:val="007E072A"/>
    <w:rsid w:val="007E0798"/>
    <w:rsid w:val="007E13C2"/>
    <w:rsid w:val="007E4214"/>
    <w:rsid w:val="007E4CD7"/>
    <w:rsid w:val="007E59EB"/>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897"/>
    <w:rsid w:val="007F6EBB"/>
    <w:rsid w:val="007F7495"/>
    <w:rsid w:val="007F767A"/>
    <w:rsid w:val="007F7FCE"/>
    <w:rsid w:val="00801576"/>
    <w:rsid w:val="008036B1"/>
    <w:rsid w:val="00805B59"/>
    <w:rsid w:val="00806581"/>
    <w:rsid w:val="008067EA"/>
    <w:rsid w:val="00807800"/>
    <w:rsid w:val="00807B8B"/>
    <w:rsid w:val="00810642"/>
    <w:rsid w:val="00810FD5"/>
    <w:rsid w:val="00811CF6"/>
    <w:rsid w:val="008145B4"/>
    <w:rsid w:val="00814BFD"/>
    <w:rsid w:val="008150E3"/>
    <w:rsid w:val="00815754"/>
    <w:rsid w:val="00815C34"/>
    <w:rsid w:val="00815DAA"/>
    <w:rsid w:val="00816550"/>
    <w:rsid w:val="00816F0B"/>
    <w:rsid w:val="008173D8"/>
    <w:rsid w:val="00820640"/>
    <w:rsid w:val="00820C81"/>
    <w:rsid w:val="0082100A"/>
    <w:rsid w:val="008212DD"/>
    <w:rsid w:val="00821633"/>
    <w:rsid w:val="00821AF7"/>
    <w:rsid w:val="00821D1B"/>
    <w:rsid w:val="00822AE7"/>
    <w:rsid w:val="008230EE"/>
    <w:rsid w:val="0082359E"/>
    <w:rsid w:val="00824427"/>
    <w:rsid w:val="008246F0"/>
    <w:rsid w:val="00824CCD"/>
    <w:rsid w:val="00825547"/>
    <w:rsid w:val="0082662F"/>
    <w:rsid w:val="00832BBC"/>
    <w:rsid w:val="00833100"/>
    <w:rsid w:val="0083487E"/>
    <w:rsid w:val="00834F7B"/>
    <w:rsid w:val="008374DE"/>
    <w:rsid w:val="0084087C"/>
    <w:rsid w:val="00843E2D"/>
    <w:rsid w:val="00844460"/>
    <w:rsid w:val="0084636E"/>
    <w:rsid w:val="00846BB2"/>
    <w:rsid w:val="00846DE7"/>
    <w:rsid w:val="008479C9"/>
    <w:rsid w:val="0085043F"/>
    <w:rsid w:val="0085049C"/>
    <w:rsid w:val="00851B45"/>
    <w:rsid w:val="00852971"/>
    <w:rsid w:val="00854240"/>
    <w:rsid w:val="00854B31"/>
    <w:rsid w:val="00856CD5"/>
    <w:rsid w:val="008609E0"/>
    <w:rsid w:val="00860A1D"/>
    <w:rsid w:val="00861297"/>
    <w:rsid w:val="00861998"/>
    <w:rsid w:val="008622CF"/>
    <w:rsid w:val="00862A30"/>
    <w:rsid w:val="00865A4A"/>
    <w:rsid w:val="008661BF"/>
    <w:rsid w:val="0087061A"/>
    <w:rsid w:val="008714F8"/>
    <w:rsid w:val="00871625"/>
    <w:rsid w:val="00871AD6"/>
    <w:rsid w:val="008725CD"/>
    <w:rsid w:val="0087287D"/>
    <w:rsid w:val="0087508D"/>
    <w:rsid w:val="00875A65"/>
    <w:rsid w:val="00875F07"/>
    <w:rsid w:val="00876506"/>
    <w:rsid w:val="0087654E"/>
    <w:rsid w:val="00881318"/>
    <w:rsid w:val="008814EF"/>
    <w:rsid w:val="008818D7"/>
    <w:rsid w:val="00881C18"/>
    <w:rsid w:val="00883633"/>
    <w:rsid w:val="00884BA1"/>
    <w:rsid w:val="008856DD"/>
    <w:rsid w:val="00886AF6"/>
    <w:rsid w:val="008873D6"/>
    <w:rsid w:val="008901C0"/>
    <w:rsid w:val="0089048A"/>
    <w:rsid w:val="00890A7F"/>
    <w:rsid w:val="008914F0"/>
    <w:rsid w:val="0089205C"/>
    <w:rsid w:val="0089281C"/>
    <w:rsid w:val="008938E5"/>
    <w:rsid w:val="00893E24"/>
    <w:rsid w:val="00896610"/>
    <w:rsid w:val="008A0271"/>
    <w:rsid w:val="008A15D3"/>
    <w:rsid w:val="008A22A1"/>
    <w:rsid w:val="008A2DDD"/>
    <w:rsid w:val="008A3D2F"/>
    <w:rsid w:val="008A5146"/>
    <w:rsid w:val="008A56D1"/>
    <w:rsid w:val="008A609A"/>
    <w:rsid w:val="008A75D4"/>
    <w:rsid w:val="008B00DA"/>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4F9"/>
    <w:rsid w:val="008C12AD"/>
    <w:rsid w:val="008C1F9C"/>
    <w:rsid w:val="008C2E1C"/>
    <w:rsid w:val="008C2EB3"/>
    <w:rsid w:val="008C3790"/>
    <w:rsid w:val="008C4161"/>
    <w:rsid w:val="008C41FB"/>
    <w:rsid w:val="008C56C1"/>
    <w:rsid w:val="008C56FB"/>
    <w:rsid w:val="008C58D8"/>
    <w:rsid w:val="008C64AA"/>
    <w:rsid w:val="008C6CBB"/>
    <w:rsid w:val="008C6E32"/>
    <w:rsid w:val="008C798A"/>
    <w:rsid w:val="008C7AF8"/>
    <w:rsid w:val="008D0063"/>
    <w:rsid w:val="008D1BA2"/>
    <w:rsid w:val="008D1D67"/>
    <w:rsid w:val="008D3228"/>
    <w:rsid w:val="008D40CC"/>
    <w:rsid w:val="008D48A9"/>
    <w:rsid w:val="008D4C89"/>
    <w:rsid w:val="008D728F"/>
    <w:rsid w:val="008D73DA"/>
    <w:rsid w:val="008D7D5E"/>
    <w:rsid w:val="008E030A"/>
    <w:rsid w:val="008E084C"/>
    <w:rsid w:val="008E59AB"/>
    <w:rsid w:val="008E65CD"/>
    <w:rsid w:val="008E7572"/>
    <w:rsid w:val="008E7B5F"/>
    <w:rsid w:val="008F02F3"/>
    <w:rsid w:val="008F1880"/>
    <w:rsid w:val="008F22B2"/>
    <w:rsid w:val="008F31A3"/>
    <w:rsid w:val="008F4781"/>
    <w:rsid w:val="008F59BF"/>
    <w:rsid w:val="008F5E13"/>
    <w:rsid w:val="008F6616"/>
    <w:rsid w:val="008F799A"/>
    <w:rsid w:val="00900277"/>
    <w:rsid w:val="009013A0"/>
    <w:rsid w:val="00902985"/>
    <w:rsid w:val="00902D37"/>
    <w:rsid w:val="009030F8"/>
    <w:rsid w:val="00903797"/>
    <w:rsid w:val="00903ACB"/>
    <w:rsid w:val="00903D06"/>
    <w:rsid w:val="00904DBC"/>
    <w:rsid w:val="00906CCA"/>
    <w:rsid w:val="009073AC"/>
    <w:rsid w:val="00907CA8"/>
    <w:rsid w:val="00907E98"/>
    <w:rsid w:val="009103F1"/>
    <w:rsid w:val="00912F6B"/>
    <w:rsid w:val="0091317D"/>
    <w:rsid w:val="0091351D"/>
    <w:rsid w:val="00913E87"/>
    <w:rsid w:val="0091417B"/>
    <w:rsid w:val="009163E1"/>
    <w:rsid w:val="009202D6"/>
    <w:rsid w:val="00921C90"/>
    <w:rsid w:val="009221DE"/>
    <w:rsid w:val="00922928"/>
    <w:rsid w:val="00922A8E"/>
    <w:rsid w:val="00922AA2"/>
    <w:rsid w:val="00923F3D"/>
    <w:rsid w:val="009242E7"/>
    <w:rsid w:val="00925EB9"/>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D63"/>
    <w:rsid w:val="00936F11"/>
    <w:rsid w:val="00936F7A"/>
    <w:rsid w:val="00937455"/>
    <w:rsid w:val="00937555"/>
    <w:rsid w:val="009375B5"/>
    <w:rsid w:val="00937760"/>
    <w:rsid w:val="0094050C"/>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73FE"/>
    <w:rsid w:val="00957602"/>
    <w:rsid w:val="00962CC2"/>
    <w:rsid w:val="00963628"/>
    <w:rsid w:val="009636CF"/>
    <w:rsid w:val="00964103"/>
    <w:rsid w:val="009647A1"/>
    <w:rsid w:val="00964D83"/>
    <w:rsid w:val="00964FC7"/>
    <w:rsid w:val="00965540"/>
    <w:rsid w:val="00965C95"/>
    <w:rsid w:val="0096636D"/>
    <w:rsid w:val="00966BB5"/>
    <w:rsid w:val="0096784E"/>
    <w:rsid w:val="009716CD"/>
    <w:rsid w:val="00971A71"/>
    <w:rsid w:val="00971E43"/>
    <w:rsid w:val="0097352A"/>
    <w:rsid w:val="0097524F"/>
    <w:rsid w:val="00975CBA"/>
    <w:rsid w:val="00975E0B"/>
    <w:rsid w:val="00976EC5"/>
    <w:rsid w:val="0098032C"/>
    <w:rsid w:val="00980D29"/>
    <w:rsid w:val="00981A85"/>
    <w:rsid w:val="009825FB"/>
    <w:rsid w:val="00982969"/>
    <w:rsid w:val="00982A81"/>
    <w:rsid w:val="00984194"/>
    <w:rsid w:val="00984598"/>
    <w:rsid w:val="00984694"/>
    <w:rsid w:val="00984C7A"/>
    <w:rsid w:val="00986402"/>
    <w:rsid w:val="00986CAF"/>
    <w:rsid w:val="00987B90"/>
    <w:rsid w:val="009904AD"/>
    <w:rsid w:val="00992CD6"/>
    <w:rsid w:val="00992D8C"/>
    <w:rsid w:val="00993ACB"/>
    <w:rsid w:val="00993CD6"/>
    <w:rsid w:val="00994687"/>
    <w:rsid w:val="00995926"/>
    <w:rsid w:val="00995B17"/>
    <w:rsid w:val="00996050"/>
    <w:rsid w:val="0099789A"/>
    <w:rsid w:val="0099789B"/>
    <w:rsid w:val="009A0782"/>
    <w:rsid w:val="009A08C9"/>
    <w:rsid w:val="009A1D2D"/>
    <w:rsid w:val="009A2878"/>
    <w:rsid w:val="009A2A8E"/>
    <w:rsid w:val="009A2D1E"/>
    <w:rsid w:val="009A2DC3"/>
    <w:rsid w:val="009A3340"/>
    <w:rsid w:val="009A38AA"/>
    <w:rsid w:val="009A4A7E"/>
    <w:rsid w:val="009A574E"/>
    <w:rsid w:val="009A72F0"/>
    <w:rsid w:val="009A73D6"/>
    <w:rsid w:val="009A7A73"/>
    <w:rsid w:val="009B012A"/>
    <w:rsid w:val="009B02B2"/>
    <w:rsid w:val="009B2053"/>
    <w:rsid w:val="009B260E"/>
    <w:rsid w:val="009B57C8"/>
    <w:rsid w:val="009B57EF"/>
    <w:rsid w:val="009B6895"/>
    <w:rsid w:val="009B6B62"/>
    <w:rsid w:val="009B7639"/>
    <w:rsid w:val="009C0053"/>
    <w:rsid w:val="009C020F"/>
    <w:rsid w:val="009C056B"/>
    <w:rsid w:val="009C0FA2"/>
    <w:rsid w:val="009C1887"/>
    <w:rsid w:val="009C2300"/>
    <w:rsid w:val="009C3C57"/>
    <w:rsid w:val="009C48B2"/>
    <w:rsid w:val="009C6196"/>
    <w:rsid w:val="009C7DF6"/>
    <w:rsid w:val="009D028A"/>
    <w:rsid w:val="009D08FF"/>
    <w:rsid w:val="009D0F40"/>
    <w:rsid w:val="009D1406"/>
    <w:rsid w:val="009D1561"/>
    <w:rsid w:val="009D5022"/>
    <w:rsid w:val="009D531C"/>
    <w:rsid w:val="009D5995"/>
    <w:rsid w:val="009D5A0A"/>
    <w:rsid w:val="009D65FA"/>
    <w:rsid w:val="009D6CEB"/>
    <w:rsid w:val="009D6DBD"/>
    <w:rsid w:val="009E20E9"/>
    <w:rsid w:val="009E20F2"/>
    <w:rsid w:val="009E3018"/>
    <w:rsid w:val="009E3FB7"/>
    <w:rsid w:val="009E5DC9"/>
    <w:rsid w:val="009E5FB8"/>
    <w:rsid w:val="009E6106"/>
    <w:rsid w:val="009E7122"/>
    <w:rsid w:val="009E7291"/>
    <w:rsid w:val="009E7B45"/>
    <w:rsid w:val="009F029C"/>
    <w:rsid w:val="009F03EC"/>
    <w:rsid w:val="009F13BA"/>
    <w:rsid w:val="009F1B67"/>
    <w:rsid w:val="009F1DCE"/>
    <w:rsid w:val="009F2472"/>
    <w:rsid w:val="009F4789"/>
    <w:rsid w:val="009F5644"/>
    <w:rsid w:val="009F596B"/>
    <w:rsid w:val="009F597A"/>
    <w:rsid w:val="009F7412"/>
    <w:rsid w:val="009F748C"/>
    <w:rsid w:val="009F77E6"/>
    <w:rsid w:val="009F78FB"/>
    <w:rsid w:val="009F7E2B"/>
    <w:rsid w:val="00A00140"/>
    <w:rsid w:val="00A02ADA"/>
    <w:rsid w:val="00A02C27"/>
    <w:rsid w:val="00A04097"/>
    <w:rsid w:val="00A040E2"/>
    <w:rsid w:val="00A04514"/>
    <w:rsid w:val="00A0462E"/>
    <w:rsid w:val="00A04ADD"/>
    <w:rsid w:val="00A04D5E"/>
    <w:rsid w:val="00A066C1"/>
    <w:rsid w:val="00A06E6E"/>
    <w:rsid w:val="00A07053"/>
    <w:rsid w:val="00A108BA"/>
    <w:rsid w:val="00A10A1C"/>
    <w:rsid w:val="00A10CCB"/>
    <w:rsid w:val="00A10D7F"/>
    <w:rsid w:val="00A114DA"/>
    <w:rsid w:val="00A1165E"/>
    <w:rsid w:val="00A12EDF"/>
    <w:rsid w:val="00A134D4"/>
    <w:rsid w:val="00A1411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5F4"/>
    <w:rsid w:val="00A3164A"/>
    <w:rsid w:val="00A31B45"/>
    <w:rsid w:val="00A33454"/>
    <w:rsid w:val="00A34146"/>
    <w:rsid w:val="00A3454B"/>
    <w:rsid w:val="00A36392"/>
    <w:rsid w:val="00A4023F"/>
    <w:rsid w:val="00A423BE"/>
    <w:rsid w:val="00A42767"/>
    <w:rsid w:val="00A43611"/>
    <w:rsid w:val="00A43E0F"/>
    <w:rsid w:val="00A45000"/>
    <w:rsid w:val="00A454CC"/>
    <w:rsid w:val="00A457B5"/>
    <w:rsid w:val="00A46511"/>
    <w:rsid w:val="00A4656F"/>
    <w:rsid w:val="00A46E25"/>
    <w:rsid w:val="00A47766"/>
    <w:rsid w:val="00A477A6"/>
    <w:rsid w:val="00A508E6"/>
    <w:rsid w:val="00A50E7E"/>
    <w:rsid w:val="00A51074"/>
    <w:rsid w:val="00A520DD"/>
    <w:rsid w:val="00A53820"/>
    <w:rsid w:val="00A55489"/>
    <w:rsid w:val="00A5563B"/>
    <w:rsid w:val="00A56F02"/>
    <w:rsid w:val="00A574C6"/>
    <w:rsid w:val="00A60B47"/>
    <w:rsid w:val="00A61487"/>
    <w:rsid w:val="00A620AA"/>
    <w:rsid w:val="00A62AAB"/>
    <w:rsid w:val="00A63B21"/>
    <w:rsid w:val="00A64289"/>
    <w:rsid w:val="00A65194"/>
    <w:rsid w:val="00A656D0"/>
    <w:rsid w:val="00A657CD"/>
    <w:rsid w:val="00A65A27"/>
    <w:rsid w:val="00A65C0F"/>
    <w:rsid w:val="00A67243"/>
    <w:rsid w:val="00A703EE"/>
    <w:rsid w:val="00A71A06"/>
    <w:rsid w:val="00A72B87"/>
    <w:rsid w:val="00A72D31"/>
    <w:rsid w:val="00A74A31"/>
    <w:rsid w:val="00A8166E"/>
    <w:rsid w:val="00A82A30"/>
    <w:rsid w:val="00A8414A"/>
    <w:rsid w:val="00A84AE9"/>
    <w:rsid w:val="00A8520C"/>
    <w:rsid w:val="00A85652"/>
    <w:rsid w:val="00A8590B"/>
    <w:rsid w:val="00A86381"/>
    <w:rsid w:val="00A87529"/>
    <w:rsid w:val="00A87EB6"/>
    <w:rsid w:val="00A91A5B"/>
    <w:rsid w:val="00A91FC9"/>
    <w:rsid w:val="00A92DFB"/>
    <w:rsid w:val="00A931A7"/>
    <w:rsid w:val="00A95015"/>
    <w:rsid w:val="00A966A8"/>
    <w:rsid w:val="00A96BD5"/>
    <w:rsid w:val="00A97105"/>
    <w:rsid w:val="00AA01DE"/>
    <w:rsid w:val="00AA07AD"/>
    <w:rsid w:val="00AA08D9"/>
    <w:rsid w:val="00AA1302"/>
    <w:rsid w:val="00AA1781"/>
    <w:rsid w:val="00AA17C5"/>
    <w:rsid w:val="00AA3394"/>
    <w:rsid w:val="00AA462C"/>
    <w:rsid w:val="00AA47AB"/>
    <w:rsid w:val="00AA47F3"/>
    <w:rsid w:val="00AA4F66"/>
    <w:rsid w:val="00AA53AE"/>
    <w:rsid w:val="00AA569B"/>
    <w:rsid w:val="00AA5D32"/>
    <w:rsid w:val="00AA5FDB"/>
    <w:rsid w:val="00AA6DC4"/>
    <w:rsid w:val="00AB01CD"/>
    <w:rsid w:val="00AB063E"/>
    <w:rsid w:val="00AB06E6"/>
    <w:rsid w:val="00AB1ABC"/>
    <w:rsid w:val="00AB24EC"/>
    <w:rsid w:val="00AB2E75"/>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51AB"/>
    <w:rsid w:val="00AD5D4C"/>
    <w:rsid w:val="00AD6005"/>
    <w:rsid w:val="00AD6802"/>
    <w:rsid w:val="00AD7253"/>
    <w:rsid w:val="00AD740D"/>
    <w:rsid w:val="00AD7A8D"/>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79AF"/>
    <w:rsid w:val="00B009F6"/>
    <w:rsid w:val="00B01176"/>
    <w:rsid w:val="00B0157B"/>
    <w:rsid w:val="00B032E7"/>
    <w:rsid w:val="00B035AC"/>
    <w:rsid w:val="00B03702"/>
    <w:rsid w:val="00B11988"/>
    <w:rsid w:val="00B12B7C"/>
    <w:rsid w:val="00B13074"/>
    <w:rsid w:val="00B13E43"/>
    <w:rsid w:val="00B140E4"/>
    <w:rsid w:val="00B14BD0"/>
    <w:rsid w:val="00B158ED"/>
    <w:rsid w:val="00B167D5"/>
    <w:rsid w:val="00B17B5E"/>
    <w:rsid w:val="00B200F1"/>
    <w:rsid w:val="00B20213"/>
    <w:rsid w:val="00B21B9B"/>
    <w:rsid w:val="00B245D4"/>
    <w:rsid w:val="00B2493E"/>
    <w:rsid w:val="00B24C9E"/>
    <w:rsid w:val="00B2539A"/>
    <w:rsid w:val="00B26FB1"/>
    <w:rsid w:val="00B27074"/>
    <w:rsid w:val="00B271B5"/>
    <w:rsid w:val="00B275F0"/>
    <w:rsid w:val="00B27A24"/>
    <w:rsid w:val="00B27CFE"/>
    <w:rsid w:val="00B306CA"/>
    <w:rsid w:val="00B31035"/>
    <w:rsid w:val="00B32DD5"/>
    <w:rsid w:val="00B33757"/>
    <w:rsid w:val="00B33BC9"/>
    <w:rsid w:val="00B34221"/>
    <w:rsid w:val="00B34BE8"/>
    <w:rsid w:val="00B35C83"/>
    <w:rsid w:val="00B35D08"/>
    <w:rsid w:val="00B35D5C"/>
    <w:rsid w:val="00B36773"/>
    <w:rsid w:val="00B36D98"/>
    <w:rsid w:val="00B372B9"/>
    <w:rsid w:val="00B40879"/>
    <w:rsid w:val="00B409CB"/>
    <w:rsid w:val="00B40A20"/>
    <w:rsid w:val="00B40B90"/>
    <w:rsid w:val="00B417EF"/>
    <w:rsid w:val="00B428F8"/>
    <w:rsid w:val="00B43015"/>
    <w:rsid w:val="00B43320"/>
    <w:rsid w:val="00B43CE6"/>
    <w:rsid w:val="00B44758"/>
    <w:rsid w:val="00B44AF8"/>
    <w:rsid w:val="00B4542F"/>
    <w:rsid w:val="00B45500"/>
    <w:rsid w:val="00B4648A"/>
    <w:rsid w:val="00B46646"/>
    <w:rsid w:val="00B46826"/>
    <w:rsid w:val="00B46F0E"/>
    <w:rsid w:val="00B47410"/>
    <w:rsid w:val="00B515E0"/>
    <w:rsid w:val="00B52D26"/>
    <w:rsid w:val="00B54381"/>
    <w:rsid w:val="00B56037"/>
    <w:rsid w:val="00B57B75"/>
    <w:rsid w:val="00B601DC"/>
    <w:rsid w:val="00B62CCC"/>
    <w:rsid w:val="00B62DAE"/>
    <w:rsid w:val="00B63A73"/>
    <w:rsid w:val="00B6567E"/>
    <w:rsid w:val="00B66A2A"/>
    <w:rsid w:val="00B67582"/>
    <w:rsid w:val="00B675A3"/>
    <w:rsid w:val="00B67DFA"/>
    <w:rsid w:val="00B7081E"/>
    <w:rsid w:val="00B70ACD"/>
    <w:rsid w:val="00B70AE2"/>
    <w:rsid w:val="00B71A22"/>
    <w:rsid w:val="00B7398E"/>
    <w:rsid w:val="00B73BE8"/>
    <w:rsid w:val="00B74027"/>
    <w:rsid w:val="00B74082"/>
    <w:rsid w:val="00B745D3"/>
    <w:rsid w:val="00B74728"/>
    <w:rsid w:val="00B74F8A"/>
    <w:rsid w:val="00B765E8"/>
    <w:rsid w:val="00B770CF"/>
    <w:rsid w:val="00B77866"/>
    <w:rsid w:val="00B80282"/>
    <w:rsid w:val="00B810A3"/>
    <w:rsid w:val="00B832FA"/>
    <w:rsid w:val="00B8399C"/>
    <w:rsid w:val="00B846AD"/>
    <w:rsid w:val="00B8489F"/>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76A8"/>
    <w:rsid w:val="00BA00E1"/>
    <w:rsid w:val="00BA0683"/>
    <w:rsid w:val="00BA082A"/>
    <w:rsid w:val="00BA0D60"/>
    <w:rsid w:val="00BA2376"/>
    <w:rsid w:val="00BA24E9"/>
    <w:rsid w:val="00BA25BA"/>
    <w:rsid w:val="00BA28DC"/>
    <w:rsid w:val="00BA3527"/>
    <w:rsid w:val="00BA4007"/>
    <w:rsid w:val="00BA43DE"/>
    <w:rsid w:val="00BA47F6"/>
    <w:rsid w:val="00BA4BA5"/>
    <w:rsid w:val="00BA6D02"/>
    <w:rsid w:val="00BA6F2B"/>
    <w:rsid w:val="00BA7A84"/>
    <w:rsid w:val="00BB2AE8"/>
    <w:rsid w:val="00BB2BC8"/>
    <w:rsid w:val="00BB2DC0"/>
    <w:rsid w:val="00BB50E5"/>
    <w:rsid w:val="00BB5865"/>
    <w:rsid w:val="00BB5CF3"/>
    <w:rsid w:val="00BC0356"/>
    <w:rsid w:val="00BC0692"/>
    <w:rsid w:val="00BC0BEC"/>
    <w:rsid w:val="00BC1BCC"/>
    <w:rsid w:val="00BC1D43"/>
    <w:rsid w:val="00BC25E9"/>
    <w:rsid w:val="00BC2ED5"/>
    <w:rsid w:val="00BC3923"/>
    <w:rsid w:val="00BC7251"/>
    <w:rsid w:val="00BC7E8C"/>
    <w:rsid w:val="00BD01AD"/>
    <w:rsid w:val="00BD0C2D"/>
    <w:rsid w:val="00BD2156"/>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5C3"/>
    <w:rsid w:val="00C03A1A"/>
    <w:rsid w:val="00C03C4B"/>
    <w:rsid w:val="00C0452F"/>
    <w:rsid w:val="00C0467D"/>
    <w:rsid w:val="00C05247"/>
    <w:rsid w:val="00C05D1A"/>
    <w:rsid w:val="00C061E5"/>
    <w:rsid w:val="00C062EF"/>
    <w:rsid w:val="00C06898"/>
    <w:rsid w:val="00C068E4"/>
    <w:rsid w:val="00C06BDA"/>
    <w:rsid w:val="00C06FBE"/>
    <w:rsid w:val="00C07090"/>
    <w:rsid w:val="00C07345"/>
    <w:rsid w:val="00C073CB"/>
    <w:rsid w:val="00C104EA"/>
    <w:rsid w:val="00C10C9B"/>
    <w:rsid w:val="00C11842"/>
    <w:rsid w:val="00C1274E"/>
    <w:rsid w:val="00C13428"/>
    <w:rsid w:val="00C135F1"/>
    <w:rsid w:val="00C1394E"/>
    <w:rsid w:val="00C150A9"/>
    <w:rsid w:val="00C150DE"/>
    <w:rsid w:val="00C17B92"/>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0DE1"/>
    <w:rsid w:val="00C31E60"/>
    <w:rsid w:val="00C3242F"/>
    <w:rsid w:val="00C330B4"/>
    <w:rsid w:val="00C35259"/>
    <w:rsid w:val="00C35876"/>
    <w:rsid w:val="00C35FEC"/>
    <w:rsid w:val="00C361C8"/>
    <w:rsid w:val="00C3620A"/>
    <w:rsid w:val="00C3621D"/>
    <w:rsid w:val="00C36542"/>
    <w:rsid w:val="00C36C94"/>
    <w:rsid w:val="00C3701E"/>
    <w:rsid w:val="00C413FB"/>
    <w:rsid w:val="00C41A11"/>
    <w:rsid w:val="00C42481"/>
    <w:rsid w:val="00C43CED"/>
    <w:rsid w:val="00C44B2B"/>
    <w:rsid w:val="00C44CAB"/>
    <w:rsid w:val="00C45641"/>
    <w:rsid w:val="00C45942"/>
    <w:rsid w:val="00C46976"/>
    <w:rsid w:val="00C46E0A"/>
    <w:rsid w:val="00C47235"/>
    <w:rsid w:val="00C478E2"/>
    <w:rsid w:val="00C5206A"/>
    <w:rsid w:val="00C5380A"/>
    <w:rsid w:val="00C544D4"/>
    <w:rsid w:val="00C54528"/>
    <w:rsid w:val="00C552A0"/>
    <w:rsid w:val="00C559FF"/>
    <w:rsid w:val="00C562AB"/>
    <w:rsid w:val="00C5686C"/>
    <w:rsid w:val="00C57BB0"/>
    <w:rsid w:val="00C60424"/>
    <w:rsid w:val="00C616F5"/>
    <w:rsid w:val="00C64C1A"/>
    <w:rsid w:val="00C64D47"/>
    <w:rsid w:val="00C6501B"/>
    <w:rsid w:val="00C659BB"/>
    <w:rsid w:val="00C65DF2"/>
    <w:rsid w:val="00C67599"/>
    <w:rsid w:val="00C67EA6"/>
    <w:rsid w:val="00C70550"/>
    <w:rsid w:val="00C70FA5"/>
    <w:rsid w:val="00C71949"/>
    <w:rsid w:val="00C736C7"/>
    <w:rsid w:val="00C74597"/>
    <w:rsid w:val="00C755C6"/>
    <w:rsid w:val="00C80CAC"/>
    <w:rsid w:val="00C80E63"/>
    <w:rsid w:val="00C81A52"/>
    <w:rsid w:val="00C82199"/>
    <w:rsid w:val="00C826A6"/>
    <w:rsid w:val="00C827FB"/>
    <w:rsid w:val="00C82932"/>
    <w:rsid w:val="00C8358D"/>
    <w:rsid w:val="00C83806"/>
    <w:rsid w:val="00C84213"/>
    <w:rsid w:val="00C84251"/>
    <w:rsid w:val="00C850F0"/>
    <w:rsid w:val="00C85915"/>
    <w:rsid w:val="00C86F5C"/>
    <w:rsid w:val="00C87471"/>
    <w:rsid w:val="00C91930"/>
    <w:rsid w:val="00C9217B"/>
    <w:rsid w:val="00C92D23"/>
    <w:rsid w:val="00C9459B"/>
    <w:rsid w:val="00C94D92"/>
    <w:rsid w:val="00C95293"/>
    <w:rsid w:val="00C95DBE"/>
    <w:rsid w:val="00C96A34"/>
    <w:rsid w:val="00CA0DBD"/>
    <w:rsid w:val="00CA2994"/>
    <w:rsid w:val="00CA7726"/>
    <w:rsid w:val="00CB022F"/>
    <w:rsid w:val="00CB10FC"/>
    <w:rsid w:val="00CB11CC"/>
    <w:rsid w:val="00CB12AE"/>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404C"/>
    <w:rsid w:val="00CC4349"/>
    <w:rsid w:val="00CC4431"/>
    <w:rsid w:val="00CC46A5"/>
    <w:rsid w:val="00CC5EB7"/>
    <w:rsid w:val="00CC69D8"/>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40DB"/>
    <w:rsid w:val="00D159DC"/>
    <w:rsid w:val="00D15E42"/>
    <w:rsid w:val="00D16038"/>
    <w:rsid w:val="00D16556"/>
    <w:rsid w:val="00D16AE6"/>
    <w:rsid w:val="00D16D0E"/>
    <w:rsid w:val="00D17EE6"/>
    <w:rsid w:val="00D20D23"/>
    <w:rsid w:val="00D210DB"/>
    <w:rsid w:val="00D22092"/>
    <w:rsid w:val="00D22111"/>
    <w:rsid w:val="00D22118"/>
    <w:rsid w:val="00D23401"/>
    <w:rsid w:val="00D23AC6"/>
    <w:rsid w:val="00D24410"/>
    <w:rsid w:val="00D26688"/>
    <w:rsid w:val="00D27F36"/>
    <w:rsid w:val="00D30816"/>
    <w:rsid w:val="00D3092F"/>
    <w:rsid w:val="00D30E0C"/>
    <w:rsid w:val="00D31EFD"/>
    <w:rsid w:val="00D3359D"/>
    <w:rsid w:val="00D34B5E"/>
    <w:rsid w:val="00D34D8C"/>
    <w:rsid w:val="00D356F2"/>
    <w:rsid w:val="00D376E0"/>
    <w:rsid w:val="00D37948"/>
    <w:rsid w:val="00D412C3"/>
    <w:rsid w:val="00D43411"/>
    <w:rsid w:val="00D45599"/>
    <w:rsid w:val="00D46083"/>
    <w:rsid w:val="00D461E1"/>
    <w:rsid w:val="00D464DD"/>
    <w:rsid w:val="00D46A3B"/>
    <w:rsid w:val="00D46BB4"/>
    <w:rsid w:val="00D47B54"/>
    <w:rsid w:val="00D50633"/>
    <w:rsid w:val="00D50B59"/>
    <w:rsid w:val="00D530A9"/>
    <w:rsid w:val="00D552B2"/>
    <w:rsid w:val="00D55982"/>
    <w:rsid w:val="00D56188"/>
    <w:rsid w:val="00D60E1D"/>
    <w:rsid w:val="00D60E84"/>
    <w:rsid w:val="00D611D6"/>
    <w:rsid w:val="00D61FB4"/>
    <w:rsid w:val="00D62B93"/>
    <w:rsid w:val="00D66503"/>
    <w:rsid w:val="00D6735C"/>
    <w:rsid w:val="00D67933"/>
    <w:rsid w:val="00D7014F"/>
    <w:rsid w:val="00D70265"/>
    <w:rsid w:val="00D71EB3"/>
    <w:rsid w:val="00D72E36"/>
    <w:rsid w:val="00D72F0E"/>
    <w:rsid w:val="00D75E4B"/>
    <w:rsid w:val="00D76F8E"/>
    <w:rsid w:val="00D776E9"/>
    <w:rsid w:val="00D77F1E"/>
    <w:rsid w:val="00D80A63"/>
    <w:rsid w:val="00D819F0"/>
    <w:rsid w:val="00D81B7C"/>
    <w:rsid w:val="00D835B2"/>
    <w:rsid w:val="00D83903"/>
    <w:rsid w:val="00D84145"/>
    <w:rsid w:val="00D84C29"/>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3246"/>
    <w:rsid w:val="00DA5BDB"/>
    <w:rsid w:val="00DA69D5"/>
    <w:rsid w:val="00DA6CEF"/>
    <w:rsid w:val="00DB027F"/>
    <w:rsid w:val="00DB0551"/>
    <w:rsid w:val="00DB0AE4"/>
    <w:rsid w:val="00DB2834"/>
    <w:rsid w:val="00DB46C2"/>
    <w:rsid w:val="00DB498F"/>
    <w:rsid w:val="00DB5168"/>
    <w:rsid w:val="00DB6A16"/>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EB2"/>
    <w:rsid w:val="00DC7105"/>
    <w:rsid w:val="00DC74D9"/>
    <w:rsid w:val="00DC7693"/>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F2"/>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D22"/>
    <w:rsid w:val="00E4358C"/>
    <w:rsid w:val="00E4366D"/>
    <w:rsid w:val="00E43808"/>
    <w:rsid w:val="00E44022"/>
    <w:rsid w:val="00E45F3B"/>
    <w:rsid w:val="00E46075"/>
    <w:rsid w:val="00E47668"/>
    <w:rsid w:val="00E5023B"/>
    <w:rsid w:val="00E50FB9"/>
    <w:rsid w:val="00E51A32"/>
    <w:rsid w:val="00E5222C"/>
    <w:rsid w:val="00E523CB"/>
    <w:rsid w:val="00E5598A"/>
    <w:rsid w:val="00E55DD8"/>
    <w:rsid w:val="00E600D8"/>
    <w:rsid w:val="00E6031F"/>
    <w:rsid w:val="00E6060A"/>
    <w:rsid w:val="00E61369"/>
    <w:rsid w:val="00E615F2"/>
    <w:rsid w:val="00E621BC"/>
    <w:rsid w:val="00E62668"/>
    <w:rsid w:val="00E629E8"/>
    <w:rsid w:val="00E6368D"/>
    <w:rsid w:val="00E63E4C"/>
    <w:rsid w:val="00E64454"/>
    <w:rsid w:val="00E648B9"/>
    <w:rsid w:val="00E650B2"/>
    <w:rsid w:val="00E65644"/>
    <w:rsid w:val="00E65D5F"/>
    <w:rsid w:val="00E669D5"/>
    <w:rsid w:val="00E673DD"/>
    <w:rsid w:val="00E70621"/>
    <w:rsid w:val="00E70AA5"/>
    <w:rsid w:val="00E716AF"/>
    <w:rsid w:val="00E72BE7"/>
    <w:rsid w:val="00E73512"/>
    <w:rsid w:val="00E75394"/>
    <w:rsid w:val="00E75E29"/>
    <w:rsid w:val="00E8011B"/>
    <w:rsid w:val="00E80B38"/>
    <w:rsid w:val="00E829DF"/>
    <w:rsid w:val="00E82C4E"/>
    <w:rsid w:val="00E82F28"/>
    <w:rsid w:val="00E841A2"/>
    <w:rsid w:val="00E84429"/>
    <w:rsid w:val="00E84996"/>
    <w:rsid w:val="00E84B74"/>
    <w:rsid w:val="00E8606D"/>
    <w:rsid w:val="00E865ED"/>
    <w:rsid w:val="00E86699"/>
    <w:rsid w:val="00E8786B"/>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67C"/>
    <w:rsid w:val="00EB0DAF"/>
    <w:rsid w:val="00EB1FB9"/>
    <w:rsid w:val="00EB3328"/>
    <w:rsid w:val="00EB4110"/>
    <w:rsid w:val="00EB418F"/>
    <w:rsid w:val="00EB4740"/>
    <w:rsid w:val="00EB6D4D"/>
    <w:rsid w:val="00EB76C3"/>
    <w:rsid w:val="00EB7FF5"/>
    <w:rsid w:val="00EC008C"/>
    <w:rsid w:val="00EC1025"/>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3E50"/>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1063"/>
    <w:rsid w:val="00F0163D"/>
    <w:rsid w:val="00F02172"/>
    <w:rsid w:val="00F03A83"/>
    <w:rsid w:val="00F0420B"/>
    <w:rsid w:val="00F048C3"/>
    <w:rsid w:val="00F051CB"/>
    <w:rsid w:val="00F06B52"/>
    <w:rsid w:val="00F06E6C"/>
    <w:rsid w:val="00F07E51"/>
    <w:rsid w:val="00F102D1"/>
    <w:rsid w:val="00F1065E"/>
    <w:rsid w:val="00F129C6"/>
    <w:rsid w:val="00F12ADD"/>
    <w:rsid w:val="00F12C62"/>
    <w:rsid w:val="00F13855"/>
    <w:rsid w:val="00F14855"/>
    <w:rsid w:val="00F15753"/>
    <w:rsid w:val="00F160B8"/>
    <w:rsid w:val="00F164BE"/>
    <w:rsid w:val="00F170CC"/>
    <w:rsid w:val="00F1722D"/>
    <w:rsid w:val="00F1726A"/>
    <w:rsid w:val="00F2040E"/>
    <w:rsid w:val="00F20571"/>
    <w:rsid w:val="00F22787"/>
    <w:rsid w:val="00F228BF"/>
    <w:rsid w:val="00F23091"/>
    <w:rsid w:val="00F23BCD"/>
    <w:rsid w:val="00F24042"/>
    <w:rsid w:val="00F2436E"/>
    <w:rsid w:val="00F2645A"/>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7584"/>
    <w:rsid w:val="00F578C7"/>
    <w:rsid w:val="00F57D50"/>
    <w:rsid w:val="00F57F6D"/>
    <w:rsid w:val="00F600DB"/>
    <w:rsid w:val="00F604FE"/>
    <w:rsid w:val="00F60647"/>
    <w:rsid w:val="00F609BA"/>
    <w:rsid w:val="00F6118E"/>
    <w:rsid w:val="00F634E4"/>
    <w:rsid w:val="00F64463"/>
    <w:rsid w:val="00F65236"/>
    <w:rsid w:val="00F67E11"/>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2351"/>
    <w:rsid w:val="00F82C49"/>
    <w:rsid w:val="00F84051"/>
    <w:rsid w:val="00F85194"/>
    <w:rsid w:val="00F8529B"/>
    <w:rsid w:val="00F8553D"/>
    <w:rsid w:val="00F8583B"/>
    <w:rsid w:val="00F8666B"/>
    <w:rsid w:val="00F869D0"/>
    <w:rsid w:val="00F8713B"/>
    <w:rsid w:val="00F87946"/>
    <w:rsid w:val="00F879D3"/>
    <w:rsid w:val="00F87FB3"/>
    <w:rsid w:val="00F90053"/>
    <w:rsid w:val="00F902A3"/>
    <w:rsid w:val="00F903CE"/>
    <w:rsid w:val="00F91258"/>
    <w:rsid w:val="00F91DFD"/>
    <w:rsid w:val="00F9263B"/>
    <w:rsid w:val="00F9361B"/>
    <w:rsid w:val="00F941E9"/>
    <w:rsid w:val="00F9422A"/>
    <w:rsid w:val="00F94EBB"/>
    <w:rsid w:val="00F9546F"/>
    <w:rsid w:val="00F95AD8"/>
    <w:rsid w:val="00F9764F"/>
    <w:rsid w:val="00FA1B99"/>
    <w:rsid w:val="00FA4DC7"/>
    <w:rsid w:val="00FA5168"/>
    <w:rsid w:val="00FA6D20"/>
    <w:rsid w:val="00FB0801"/>
    <w:rsid w:val="00FB0C2C"/>
    <w:rsid w:val="00FB12B9"/>
    <w:rsid w:val="00FB205F"/>
    <w:rsid w:val="00FB2746"/>
    <w:rsid w:val="00FB36C3"/>
    <w:rsid w:val="00FB3BF6"/>
    <w:rsid w:val="00FB3F4D"/>
    <w:rsid w:val="00FB3FBE"/>
    <w:rsid w:val="00FB46CB"/>
    <w:rsid w:val="00FB6C89"/>
    <w:rsid w:val="00FB6FDE"/>
    <w:rsid w:val="00FB7A46"/>
    <w:rsid w:val="00FC009C"/>
    <w:rsid w:val="00FC3879"/>
    <w:rsid w:val="00FC39F8"/>
    <w:rsid w:val="00FC4199"/>
    <w:rsid w:val="00FC5EFB"/>
    <w:rsid w:val="00FC7C96"/>
    <w:rsid w:val="00FD016C"/>
    <w:rsid w:val="00FD128C"/>
    <w:rsid w:val="00FD1985"/>
    <w:rsid w:val="00FD3696"/>
    <w:rsid w:val="00FD428A"/>
    <w:rsid w:val="00FD5944"/>
    <w:rsid w:val="00FD7041"/>
    <w:rsid w:val="00FD7285"/>
    <w:rsid w:val="00FD7E8A"/>
    <w:rsid w:val="00FD7F98"/>
    <w:rsid w:val="00FE0FED"/>
    <w:rsid w:val="00FE1E3D"/>
    <w:rsid w:val="00FE26D5"/>
    <w:rsid w:val="00FE2866"/>
    <w:rsid w:val="00FE4E74"/>
    <w:rsid w:val="00FE71DF"/>
    <w:rsid w:val="00FF243E"/>
    <w:rsid w:val="00FF24A7"/>
    <w:rsid w:val="00FF24B5"/>
    <w:rsid w:val="00FF272C"/>
    <w:rsid w:val="00FF315E"/>
    <w:rsid w:val="00FF5022"/>
    <w:rsid w:val="00FF5CC0"/>
    <w:rsid w:val="00FF5E11"/>
    <w:rsid w:val="00FF6550"/>
    <w:rsid w:val="00FF7778"/>
    <w:rsid w:val="01067D40"/>
    <w:rsid w:val="011149CC"/>
    <w:rsid w:val="011B4138"/>
    <w:rsid w:val="01202E26"/>
    <w:rsid w:val="012B0014"/>
    <w:rsid w:val="012C1337"/>
    <w:rsid w:val="012C4133"/>
    <w:rsid w:val="01320242"/>
    <w:rsid w:val="013B0D6C"/>
    <w:rsid w:val="01475460"/>
    <w:rsid w:val="016C4AE4"/>
    <w:rsid w:val="017D5CF7"/>
    <w:rsid w:val="018F090E"/>
    <w:rsid w:val="01A56600"/>
    <w:rsid w:val="01AD05FA"/>
    <w:rsid w:val="01C4416C"/>
    <w:rsid w:val="01D14E91"/>
    <w:rsid w:val="01EB713C"/>
    <w:rsid w:val="01F302DA"/>
    <w:rsid w:val="01F519FD"/>
    <w:rsid w:val="02002EFB"/>
    <w:rsid w:val="020236B3"/>
    <w:rsid w:val="020A688C"/>
    <w:rsid w:val="020B4E65"/>
    <w:rsid w:val="021E112E"/>
    <w:rsid w:val="02436933"/>
    <w:rsid w:val="02460625"/>
    <w:rsid w:val="024A1251"/>
    <w:rsid w:val="024F62BD"/>
    <w:rsid w:val="02577FC4"/>
    <w:rsid w:val="025B710B"/>
    <w:rsid w:val="02690662"/>
    <w:rsid w:val="026954E1"/>
    <w:rsid w:val="026B691D"/>
    <w:rsid w:val="02743754"/>
    <w:rsid w:val="02B524D4"/>
    <w:rsid w:val="02C1455B"/>
    <w:rsid w:val="02C40B77"/>
    <w:rsid w:val="02CC3DCA"/>
    <w:rsid w:val="02D054C2"/>
    <w:rsid w:val="02D348A7"/>
    <w:rsid w:val="02F31172"/>
    <w:rsid w:val="02FF3254"/>
    <w:rsid w:val="031200CF"/>
    <w:rsid w:val="032248E4"/>
    <w:rsid w:val="032D32EC"/>
    <w:rsid w:val="0385637C"/>
    <w:rsid w:val="039228A0"/>
    <w:rsid w:val="039A62DF"/>
    <w:rsid w:val="03BA7C21"/>
    <w:rsid w:val="03C55C09"/>
    <w:rsid w:val="03E90E30"/>
    <w:rsid w:val="03F6143E"/>
    <w:rsid w:val="03FE7EAB"/>
    <w:rsid w:val="04012E6B"/>
    <w:rsid w:val="04235BA2"/>
    <w:rsid w:val="042A0994"/>
    <w:rsid w:val="043400F8"/>
    <w:rsid w:val="04377778"/>
    <w:rsid w:val="04420BDB"/>
    <w:rsid w:val="04590C91"/>
    <w:rsid w:val="04656FC2"/>
    <w:rsid w:val="047215AD"/>
    <w:rsid w:val="0474042C"/>
    <w:rsid w:val="048902E0"/>
    <w:rsid w:val="048D2F30"/>
    <w:rsid w:val="048F2247"/>
    <w:rsid w:val="049110D1"/>
    <w:rsid w:val="04A325AA"/>
    <w:rsid w:val="04B05649"/>
    <w:rsid w:val="04B87EBA"/>
    <w:rsid w:val="04FB4C4C"/>
    <w:rsid w:val="05033EAD"/>
    <w:rsid w:val="052A3577"/>
    <w:rsid w:val="052C3508"/>
    <w:rsid w:val="05390E36"/>
    <w:rsid w:val="05506D12"/>
    <w:rsid w:val="0572043A"/>
    <w:rsid w:val="05722100"/>
    <w:rsid w:val="057503F1"/>
    <w:rsid w:val="058005A6"/>
    <w:rsid w:val="05931FF6"/>
    <w:rsid w:val="05A53E06"/>
    <w:rsid w:val="05B937C3"/>
    <w:rsid w:val="05D4690D"/>
    <w:rsid w:val="05E740F0"/>
    <w:rsid w:val="05EF0F7B"/>
    <w:rsid w:val="05F21828"/>
    <w:rsid w:val="06216765"/>
    <w:rsid w:val="062214B6"/>
    <w:rsid w:val="062834FE"/>
    <w:rsid w:val="062B1784"/>
    <w:rsid w:val="0637218D"/>
    <w:rsid w:val="064E5119"/>
    <w:rsid w:val="068A21CF"/>
    <w:rsid w:val="06906652"/>
    <w:rsid w:val="06A21528"/>
    <w:rsid w:val="06A62680"/>
    <w:rsid w:val="06AA30A0"/>
    <w:rsid w:val="06E22BCB"/>
    <w:rsid w:val="06F646D5"/>
    <w:rsid w:val="0700591F"/>
    <w:rsid w:val="07097A22"/>
    <w:rsid w:val="07137BF8"/>
    <w:rsid w:val="07492625"/>
    <w:rsid w:val="07533B54"/>
    <w:rsid w:val="07852DBD"/>
    <w:rsid w:val="07B17247"/>
    <w:rsid w:val="07BF4737"/>
    <w:rsid w:val="07C65695"/>
    <w:rsid w:val="07D34AB1"/>
    <w:rsid w:val="07E85623"/>
    <w:rsid w:val="07ED0B0D"/>
    <w:rsid w:val="07FA6241"/>
    <w:rsid w:val="080E1D32"/>
    <w:rsid w:val="082D6E7B"/>
    <w:rsid w:val="08457656"/>
    <w:rsid w:val="08D654FA"/>
    <w:rsid w:val="08DA520D"/>
    <w:rsid w:val="08E16179"/>
    <w:rsid w:val="08ED4434"/>
    <w:rsid w:val="09061CDB"/>
    <w:rsid w:val="094F113E"/>
    <w:rsid w:val="09695E13"/>
    <w:rsid w:val="096C57C4"/>
    <w:rsid w:val="099B68C7"/>
    <w:rsid w:val="09B47989"/>
    <w:rsid w:val="09C4456B"/>
    <w:rsid w:val="09EE4145"/>
    <w:rsid w:val="0A063BB0"/>
    <w:rsid w:val="0A110938"/>
    <w:rsid w:val="0A17759F"/>
    <w:rsid w:val="0A1A13CE"/>
    <w:rsid w:val="0A1A1CEC"/>
    <w:rsid w:val="0A3027C6"/>
    <w:rsid w:val="0A5773A5"/>
    <w:rsid w:val="0A580297"/>
    <w:rsid w:val="0A8F7604"/>
    <w:rsid w:val="0AB45FBF"/>
    <w:rsid w:val="0AC25FB1"/>
    <w:rsid w:val="0AD358FF"/>
    <w:rsid w:val="0AD85977"/>
    <w:rsid w:val="0B342CA7"/>
    <w:rsid w:val="0B442A49"/>
    <w:rsid w:val="0B7071B7"/>
    <w:rsid w:val="0B8736B3"/>
    <w:rsid w:val="0B87641A"/>
    <w:rsid w:val="0B9F670C"/>
    <w:rsid w:val="0BA32D07"/>
    <w:rsid w:val="0BA80F73"/>
    <w:rsid w:val="0BAD47B1"/>
    <w:rsid w:val="0BBD06F2"/>
    <w:rsid w:val="0BF56037"/>
    <w:rsid w:val="0BFD2321"/>
    <w:rsid w:val="0C0655E2"/>
    <w:rsid w:val="0C142570"/>
    <w:rsid w:val="0C1D7290"/>
    <w:rsid w:val="0C305D19"/>
    <w:rsid w:val="0C4E710A"/>
    <w:rsid w:val="0C5438B2"/>
    <w:rsid w:val="0C5E6CB7"/>
    <w:rsid w:val="0C667148"/>
    <w:rsid w:val="0C711B01"/>
    <w:rsid w:val="0C715AAA"/>
    <w:rsid w:val="0C841729"/>
    <w:rsid w:val="0C8740ED"/>
    <w:rsid w:val="0C8D35F9"/>
    <w:rsid w:val="0C994692"/>
    <w:rsid w:val="0CAC0BE7"/>
    <w:rsid w:val="0CCF48F1"/>
    <w:rsid w:val="0CE72D90"/>
    <w:rsid w:val="0CF03CD8"/>
    <w:rsid w:val="0CF053EF"/>
    <w:rsid w:val="0CFD055A"/>
    <w:rsid w:val="0CFD1AFF"/>
    <w:rsid w:val="0D0D1729"/>
    <w:rsid w:val="0D237E8D"/>
    <w:rsid w:val="0D28386D"/>
    <w:rsid w:val="0D4B0181"/>
    <w:rsid w:val="0D552B52"/>
    <w:rsid w:val="0D620BF7"/>
    <w:rsid w:val="0D67633F"/>
    <w:rsid w:val="0D6B65B1"/>
    <w:rsid w:val="0D796CE1"/>
    <w:rsid w:val="0D8639F0"/>
    <w:rsid w:val="0D8B0A01"/>
    <w:rsid w:val="0D9E5CD9"/>
    <w:rsid w:val="0DA87EAD"/>
    <w:rsid w:val="0DA96F3A"/>
    <w:rsid w:val="0DAF3242"/>
    <w:rsid w:val="0DBA2307"/>
    <w:rsid w:val="0DCB57A1"/>
    <w:rsid w:val="0DD76CA3"/>
    <w:rsid w:val="0DDC70A4"/>
    <w:rsid w:val="0DE73F56"/>
    <w:rsid w:val="0DE95727"/>
    <w:rsid w:val="0E021504"/>
    <w:rsid w:val="0E263AC9"/>
    <w:rsid w:val="0E4A5185"/>
    <w:rsid w:val="0E4B48E3"/>
    <w:rsid w:val="0E4C38E9"/>
    <w:rsid w:val="0E6454C1"/>
    <w:rsid w:val="0E8364B2"/>
    <w:rsid w:val="0E8C4867"/>
    <w:rsid w:val="0E8F331F"/>
    <w:rsid w:val="0E9A3961"/>
    <w:rsid w:val="0EA74FBB"/>
    <w:rsid w:val="0EBD4D5A"/>
    <w:rsid w:val="0EF563DB"/>
    <w:rsid w:val="0EF911E7"/>
    <w:rsid w:val="0F0619A0"/>
    <w:rsid w:val="0F0F7765"/>
    <w:rsid w:val="0F1A5EB8"/>
    <w:rsid w:val="0F2273DF"/>
    <w:rsid w:val="0F262DE9"/>
    <w:rsid w:val="0F3A43ED"/>
    <w:rsid w:val="0F3E674E"/>
    <w:rsid w:val="0F5E2F43"/>
    <w:rsid w:val="0F6B7448"/>
    <w:rsid w:val="0F757449"/>
    <w:rsid w:val="0FF17C42"/>
    <w:rsid w:val="10262047"/>
    <w:rsid w:val="102F6932"/>
    <w:rsid w:val="104F10EA"/>
    <w:rsid w:val="105B68CD"/>
    <w:rsid w:val="106831D1"/>
    <w:rsid w:val="10693D85"/>
    <w:rsid w:val="106E765E"/>
    <w:rsid w:val="10823C88"/>
    <w:rsid w:val="108300B5"/>
    <w:rsid w:val="108B6ECF"/>
    <w:rsid w:val="10953945"/>
    <w:rsid w:val="109D258D"/>
    <w:rsid w:val="10B23D35"/>
    <w:rsid w:val="10C952EB"/>
    <w:rsid w:val="10D329AE"/>
    <w:rsid w:val="10E41A75"/>
    <w:rsid w:val="11007FF4"/>
    <w:rsid w:val="11102757"/>
    <w:rsid w:val="112C2229"/>
    <w:rsid w:val="114A2AFC"/>
    <w:rsid w:val="114E5A83"/>
    <w:rsid w:val="115320F9"/>
    <w:rsid w:val="115D0781"/>
    <w:rsid w:val="116C3997"/>
    <w:rsid w:val="116E4419"/>
    <w:rsid w:val="11751DEC"/>
    <w:rsid w:val="11957C87"/>
    <w:rsid w:val="11B234B8"/>
    <w:rsid w:val="11D8016D"/>
    <w:rsid w:val="11E3705D"/>
    <w:rsid w:val="11E6643F"/>
    <w:rsid w:val="12021C1C"/>
    <w:rsid w:val="12072EA1"/>
    <w:rsid w:val="121D44A3"/>
    <w:rsid w:val="123221B4"/>
    <w:rsid w:val="123D2632"/>
    <w:rsid w:val="127A7797"/>
    <w:rsid w:val="12816828"/>
    <w:rsid w:val="12B3311B"/>
    <w:rsid w:val="12B853B8"/>
    <w:rsid w:val="130614F0"/>
    <w:rsid w:val="132F3A97"/>
    <w:rsid w:val="133252B7"/>
    <w:rsid w:val="13326D56"/>
    <w:rsid w:val="13684908"/>
    <w:rsid w:val="136C7CDF"/>
    <w:rsid w:val="136F77C2"/>
    <w:rsid w:val="1374328B"/>
    <w:rsid w:val="13746791"/>
    <w:rsid w:val="1379754E"/>
    <w:rsid w:val="13814A37"/>
    <w:rsid w:val="13843763"/>
    <w:rsid w:val="13847E57"/>
    <w:rsid w:val="139C6008"/>
    <w:rsid w:val="13C97390"/>
    <w:rsid w:val="13D604FC"/>
    <w:rsid w:val="13F9663D"/>
    <w:rsid w:val="140048E0"/>
    <w:rsid w:val="142A25BE"/>
    <w:rsid w:val="143116BC"/>
    <w:rsid w:val="14346719"/>
    <w:rsid w:val="1469026D"/>
    <w:rsid w:val="14905478"/>
    <w:rsid w:val="14937388"/>
    <w:rsid w:val="14952C31"/>
    <w:rsid w:val="14B5213A"/>
    <w:rsid w:val="14B7292F"/>
    <w:rsid w:val="14C239F7"/>
    <w:rsid w:val="14CC1075"/>
    <w:rsid w:val="14D138E7"/>
    <w:rsid w:val="14FA3204"/>
    <w:rsid w:val="150F3782"/>
    <w:rsid w:val="1510539C"/>
    <w:rsid w:val="15115A76"/>
    <w:rsid w:val="15181F67"/>
    <w:rsid w:val="15190FE8"/>
    <w:rsid w:val="151B4EE0"/>
    <w:rsid w:val="151F0706"/>
    <w:rsid w:val="152B1893"/>
    <w:rsid w:val="152B4180"/>
    <w:rsid w:val="153A38D2"/>
    <w:rsid w:val="15506206"/>
    <w:rsid w:val="1565225E"/>
    <w:rsid w:val="15904287"/>
    <w:rsid w:val="15AD2AAC"/>
    <w:rsid w:val="15B56C77"/>
    <w:rsid w:val="15B930E4"/>
    <w:rsid w:val="15CF3E90"/>
    <w:rsid w:val="15D42FE9"/>
    <w:rsid w:val="16023001"/>
    <w:rsid w:val="160A078B"/>
    <w:rsid w:val="161C5DCD"/>
    <w:rsid w:val="1620483D"/>
    <w:rsid w:val="16382E5C"/>
    <w:rsid w:val="164E62D7"/>
    <w:rsid w:val="165764DA"/>
    <w:rsid w:val="165F1B53"/>
    <w:rsid w:val="16623045"/>
    <w:rsid w:val="16852804"/>
    <w:rsid w:val="16A0684C"/>
    <w:rsid w:val="16A46FFC"/>
    <w:rsid w:val="16F41BE1"/>
    <w:rsid w:val="17074F98"/>
    <w:rsid w:val="170874AB"/>
    <w:rsid w:val="172A3EE6"/>
    <w:rsid w:val="172C17FA"/>
    <w:rsid w:val="173E1CE0"/>
    <w:rsid w:val="17547691"/>
    <w:rsid w:val="17553FEC"/>
    <w:rsid w:val="176F7BC6"/>
    <w:rsid w:val="17840B99"/>
    <w:rsid w:val="17A80538"/>
    <w:rsid w:val="17A944F0"/>
    <w:rsid w:val="17AD1493"/>
    <w:rsid w:val="17B86FE8"/>
    <w:rsid w:val="17B93A59"/>
    <w:rsid w:val="17C16EDC"/>
    <w:rsid w:val="17C808FA"/>
    <w:rsid w:val="17C848D8"/>
    <w:rsid w:val="17D22E69"/>
    <w:rsid w:val="17E01981"/>
    <w:rsid w:val="17FE51B6"/>
    <w:rsid w:val="17FF2243"/>
    <w:rsid w:val="18081C95"/>
    <w:rsid w:val="180A4C18"/>
    <w:rsid w:val="180D0899"/>
    <w:rsid w:val="18106027"/>
    <w:rsid w:val="18194C04"/>
    <w:rsid w:val="18203C23"/>
    <w:rsid w:val="18245CDA"/>
    <w:rsid w:val="182F6B5E"/>
    <w:rsid w:val="183D7220"/>
    <w:rsid w:val="187163F7"/>
    <w:rsid w:val="18D42709"/>
    <w:rsid w:val="190B7FE2"/>
    <w:rsid w:val="19135E73"/>
    <w:rsid w:val="195725A1"/>
    <w:rsid w:val="195D4815"/>
    <w:rsid w:val="19622F5E"/>
    <w:rsid w:val="19B7045A"/>
    <w:rsid w:val="19BC6119"/>
    <w:rsid w:val="19CD414F"/>
    <w:rsid w:val="19D66DE0"/>
    <w:rsid w:val="1A0D792B"/>
    <w:rsid w:val="1A146F57"/>
    <w:rsid w:val="1A153A02"/>
    <w:rsid w:val="1A1B4F94"/>
    <w:rsid w:val="1A536489"/>
    <w:rsid w:val="1A6D5E51"/>
    <w:rsid w:val="1A6E24B4"/>
    <w:rsid w:val="1A710DCD"/>
    <w:rsid w:val="1A795568"/>
    <w:rsid w:val="1A7A1124"/>
    <w:rsid w:val="1A8121CE"/>
    <w:rsid w:val="1A9539FE"/>
    <w:rsid w:val="1A957468"/>
    <w:rsid w:val="1AA154CF"/>
    <w:rsid w:val="1AF1025D"/>
    <w:rsid w:val="1B053F07"/>
    <w:rsid w:val="1B0D5454"/>
    <w:rsid w:val="1B1C2F15"/>
    <w:rsid w:val="1B1F4C44"/>
    <w:rsid w:val="1B1F59B3"/>
    <w:rsid w:val="1B255282"/>
    <w:rsid w:val="1B26793A"/>
    <w:rsid w:val="1B3C3642"/>
    <w:rsid w:val="1B4005F0"/>
    <w:rsid w:val="1B407593"/>
    <w:rsid w:val="1B4A1EB8"/>
    <w:rsid w:val="1B621022"/>
    <w:rsid w:val="1B721A28"/>
    <w:rsid w:val="1B753A98"/>
    <w:rsid w:val="1B7E5854"/>
    <w:rsid w:val="1BB324ED"/>
    <w:rsid w:val="1BD47A17"/>
    <w:rsid w:val="1BEA5284"/>
    <w:rsid w:val="1BF21A96"/>
    <w:rsid w:val="1C014F51"/>
    <w:rsid w:val="1C050B25"/>
    <w:rsid w:val="1C1C09CD"/>
    <w:rsid w:val="1C3B2ECC"/>
    <w:rsid w:val="1C8503FE"/>
    <w:rsid w:val="1C8F0788"/>
    <w:rsid w:val="1CA14515"/>
    <w:rsid w:val="1CAD39BF"/>
    <w:rsid w:val="1CB308F2"/>
    <w:rsid w:val="1CC46EF0"/>
    <w:rsid w:val="1CC528A0"/>
    <w:rsid w:val="1CD04B5A"/>
    <w:rsid w:val="1CE07750"/>
    <w:rsid w:val="1CF66BD5"/>
    <w:rsid w:val="1CFB1B63"/>
    <w:rsid w:val="1CFE1BC5"/>
    <w:rsid w:val="1D0461C1"/>
    <w:rsid w:val="1D053310"/>
    <w:rsid w:val="1D0534EE"/>
    <w:rsid w:val="1D3A6F53"/>
    <w:rsid w:val="1D556181"/>
    <w:rsid w:val="1D57257C"/>
    <w:rsid w:val="1D5B22CB"/>
    <w:rsid w:val="1D5C04CB"/>
    <w:rsid w:val="1D665FAA"/>
    <w:rsid w:val="1D8F6D27"/>
    <w:rsid w:val="1D941C5D"/>
    <w:rsid w:val="1D9757B8"/>
    <w:rsid w:val="1DAF4F8D"/>
    <w:rsid w:val="1DC55869"/>
    <w:rsid w:val="1DE212E7"/>
    <w:rsid w:val="1DFF1D17"/>
    <w:rsid w:val="1E1620A7"/>
    <w:rsid w:val="1E195247"/>
    <w:rsid w:val="1E4B50B3"/>
    <w:rsid w:val="1E5911E6"/>
    <w:rsid w:val="1E653EF1"/>
    <w:rsid w:val="1E856D0F"/>
    <w:rsid w:val="1E8B5750"/>
    <w:rsid w:val="1E940E74"/>
    <w:rsid w:val="1EBA7DCC"/>
    <w:rsid w:val="1EBD007C"/>
    <w:rsid w:val="1ECC66C7"/>
    <w:rsid w:val="1ECC7DB7"/>
    <w:rsid w:val="1EEA2AA6"/>
    <w:rsid w:val="1EF4791B"/>
    <w:rsid w:val="1F033337"/>
    <w:rsid w:val="1F104103"/>
    <w:rsid w:val="1F391B33"/>
    <w:rsid w:val="1F50628B"/>
    <w:rsid w:val="1F5129C8"/>
    <w:rsid w:val="1FA4037A"/>
    <w:rsid w:val="1FB916EB"/>
    <w:rsid w:val="1FD05BFC"/>
    <w:rsid w:val="1FE84703"/>
    <w:rsid w:val="1FF10495"/>
    <w:rsid w:val="200E3248"/>
    <w:rsid w:val="202C16A3"/>
    <w:rsid w:val="2041741A"/>
    <w:rsid w:val="20573F1E"/>
    <w:rsid w:val="20575085"/>
    <w:rsid w:val="205E5618"/>
    <w:rsid w:val="208450AB"/>
    <w:rsid w:val="208F5B0E"/>
    <w:rsid w:val="20A13F21"/>
    <w:rsid w:val="20AE0AB1"/>
    <w:rsid w:val="20B02D5E"/>
    <w:rsid w:val="20C2027E"/>
    <w:rsid w:val="20D6449A"/>
    <w:rsid w:val="20F70701"/>
    <w:rsid w:val="20FB30FC"/>
    <w:rsid w:val="21037FF6"/>
    <w:rsid w:val="21101A15"/>
    <w:rsid w:val="21142C35"/>
    <w:rsid w:val="213637FC"/>
    <w:rsid w:val="213A7D96"/>
    <w:rsid w:val="213E727C"/>
    <w:rsid w:val="21411E77"/>
    <w:rsid w:val="214C7E65"/>
    <w:rsid w:val="2157380B"/>
    <w:rsid w:val="21707325"/>
    <w:rsid w:val="21995707"/>
    <w:rsid w:val="21B06830"/>
    <w:rsid w:val="21E732DA"/>
    <w:rsid w:val="21F77FBB"/>
    <w:rsid w:val="220439DC"/>
    <w:rsid w:val="220A0ED7"/>
    <w:rsid w:val="22107BAA"/>
    <w:rsid w:val="22114DD3"/>
    <w:rsid w:val="223F69EE"/>
    <w:rsid w:val="22560AEF"/>
    <w:rsid w:val="22640084"/>
    <w:rsid w:val="22675F47"/>
    <w:rsid w:val="229B3BCD"/>
    <w:rsid w:val="22CA3CAB"/>
    <w:rsid w:val="22D26EBB"/>
    <w:rsid w:val="22DD45F9"/>
    <w:rsid w:val="22F675AD"/>
    <w:rsid w:val="23243747"/>
    <w:rsid w:val="234B543C"/>
    <w:rsid w:val="234D067A"/>
    <w:rsid w:val="23507F83"/>
    <w:rsid w:val="237A31D2"/>
    <w:rsid w:val="23845C8B"/>
    <w:rsid w:val="23A87FFA"/>
    <w:rsid w:val="23B65333"/>
    <w:rsid w:val="23C91292"/>
    <w:rsid w:val="23FA7574"/>
    <w:rsid w:val="24024B80"/>
    <w:rsid w:val="240F2F5A"/>
    <w:rsid w:val="24135E5A"/>
    <w:rsid w:val="2424381A"/>
    <w:rsid w:val="242F577E"/>
    <w:rsid w:val="24561911"/>
    <w:rsid w:val="246350EA"/>
    <w:rsid w:val="246B5AE6"/>
    <w:rsid w:val="246F6B16"/>
    <w:rsid w:val="247E49C4"/>
    <w:rsid w:val="24BA1130"/>
    <w:rsid w:val="24E2375F"/>
    <w:rsid w:val="24FD7D5E"/>
    <w:rsid w:val="250835EC"/>
    <w:rsid w:val="25100BB9"/>
    <w:rsid w:val="25181C74"/>
    <w:rsid w:val="251A78A7"/>
    <w:rsid w:val="251D5F8B"/>
    <w:rsid w:val="25256100"/>
    <w:rsid w:val="252E0198"/>
    <w:rsid w:val="25453A28"/>
    <w:rsid w:val="25481F2D"/>
    <w:rsid w:val="254A53D0"/>
    <w:rsid w:val="25564567"/>
    <w:rsid w:val="256D71DE"/>
    <w:rsid w:val="25837F82"/>
    <w:rsid w:val="25D53AE5"/>
    <w:rsid w:val="25D80246"/>
    <w:rsid w:val="263F0D86"/>
    <w:rsid w:val="26511E80"/>
    <w:rsid w:val="266F559B"/>
    <w:rsid w:val="26724B17"/>
    <w:rsid w:val="267C621E"/>
    <w:rsid w:val="269A69CE"/>
    <w:rsid w:val="26A01D9A"/>
    <w:rsid w:val="26B571AF"/>
    <w:rsid w:val="26D1527F"/>
    <w:rsid w:val="26DB5193"/>
    <w:rsid w:val="270363FD"/>
    <w:rsid w:val="271E423C"/>
    <w:rsid w:val="272C012E"/>
    <w:rsid w:val="274628E6"/>
    <w:rsid w:val="274844D7"/>
    <w:rsid w:val="27705F51"/>
    <w:rsid w:val="27766DC4"/>
    <w:rsid w:val="27894817"/>
    <w:rsid w:val="27931132"/>
    <w:rsid w:val="27BE12B6"/>
    <w:rsid w:val="27CA579C"/>
    <w:rsid w:val="27CB43C4"/>
    <w:rsid w:val="27D843EB"/>
    <w:rsid w:val="27DA049D"/>
    <w:rsid w:val="27EB1C4E"/>
    <w:rsid w:val="28005B44"/>
    <w:rsid w:val="28297432"/>
    <w:rsid w:val="2848637B"/>
    <w:rsid w:val="285F3B55"/>
    <w:rsid w:val="28705DB2"/>
    <w:rsid w:val="28776492"/>
    <w:rsid w:val="28864EFB"/>
    <w:rsid w:val="28956780"/>
    <w:rsid w:val="289E1270"/>
    <w:rsid w:val="28A86738"/>
    <w:rsid w:val="28A94757"/>
    <w:rsid w:val="28BE56FD"/>
    <w:rsid w:val="28DC6AEC"/>
    <w:rsid w:val="28EE596F"/>
    <w:rsid w:val="29045650"/>
    <w:rsid w:val="2911360D"/>
    <w:rsid w:val="2920065F"/>
    <w:rsid w:val="2922537A"/>
    <w:rsid w:val="292C71EB"/>
    <w:rsid w:val="293718DA"/>
    <w:rsid w:val="29467C32"/>
    <w:rsid w:val="29475CCC"/>
    <w:rsid w:val="29605A40"/>
    <w:rsid w:val="296367E5"/>
    <w:rsid w:val="2964651D"/>
    <w:rsid w:val="29665177"/>
    <w:rsid w:val="298F1D6D"/>
    <w:rsid w:val="29953EB1"/>
    <w:rsid w:val="29A848AB"/>
    <w:rsid w:val="29A900AD"/>
    <w:rsid w:val="29AB3913"/>
    <w:rsid w:val="29C67D18"/>
    <w:rsid w:val="29CC65D7"/>
    <w:rsid w:val="29DB1C23"/>
    <w:rsid w:val="29E90B31"/>
    <w:rsid w:val="29E924EF"/>
    <w:rsid w:val="29F01EC0"/>
    <w:rsid w:val="29F742E1"/>
    <w:rsid w:val="29FE5C93"/>
    <w:rsid w:val="2A047E56"/>
    <w:rsid w:val="2A30050E"/>
    <w:rsid w:val="2A3D2B95"/>
    <w:rsid w:val="2A4525E7"/>
    <w:rsid w:val="2A572EE5"/>
    <w:rsid w:val="2A691C72"/>
    <w:rsid w:val="2A6E2A84"/>
    <w:rsid w:val="2A93060F"/>
    <w:rsid w:val="2AA66B32"/>
    <w:rsid w:val="2AB04A53"/>
    <w:rsid w:val="2AC60E73"/>
    <w:rsid w:val="2AC61DDA"/>
    <w:rsid w:val="2AD16110"/>
    <w:rsid w:val="2AED75D6"/>
    <w:rsid w:val="2AFC4403"/>
    <w:rsid w:val="2B0A75E7"/>
    <w:rsid w:val="2B243569"/>
    <w:rsid w:val="2B2802F2"/>
    <w:rsid w:val="2B3A7882"/>
    <w:rsid w:val="2B4252E8"/>
    <w:rsid w:val="2B564626"/>
    <w:rsid w:val="2B7557E8"/>
    <w:rsid w:val="2B7F679D"/>
    <w:rsid w:val="2B850A1B"/>
    <w:rsid w:val="2B8E7BE2"/>
    <w:rsid w:val="2B9340D5"/>
    <w:rsid w:val="2B991D9C"/>
    <w:rsid w:val="2BAC62BA"/>
    <w:rsid w:val="2BB33E8A"/>
    <w:rsid w:val="2BBE0E1E"/>
    <w:rsid w:val="2BC01D55"/>
    <w:rsid w:val="2BDE0776"/>
    <w:rsid w:val="2BEF5E4A"/>
    <w:rsid w:val="2C023A0D"/>
    <w:rsid w:val="2C1C7893"/>
    <w:rsid w:val="2C2E729C"/>
    <w:rsid w:val="2C3A3C68"/>
    <w:rsid w:val="2C3C26FF"/>
    <w:rsid w:val="2C3D5164"/>
    <w:rsid w:val="2C44455B"/>
    <w:rsid w:val="2C474910"/>
    <w:rsid w:val="2C4F65D7"/>
    <w:rsid w:val="2CC44BA2"/>
    <w:rsid w:val="2CCA5809"/>
    <w:rsid w:val="2CD20E4E"/>
    <w:rsid w:val="2CD807A9"/>
    <w:rsid w:val="2CE1230B"/>
    <w:rsid w:val="2CE47EA8"/>
    <w:rsid w:val="2CFF3E2A"/>
    <w:rsid w:val="2D244899"/>
    <w:rsid w:val="2D390CA4"/>
    <w:rsid w:val="2D504EEE"/>
    <w:rsid w:val="2D507546"/>
    <w:rsid w:val="2D590D15"/>
    <w:rsid w:val="2D865599"/>
    <w:rsid w:val="2D8A10B7"/>
    <w:rsid w:val="2D984BB1"/>
    <w:rsid w:val="2DD57A24"/>
    <w:rsid w:val="2DF67BE5"/>
    <w:rsid w:val="2E2444C7"/>
    <w:rsid w:val="2E600CE3"/>
    <w:rsid w:val="2E640E25"/>
    <w:rsid w:val="2E906A1F"/>
    <w:rsid w:val="2EA643AF"/>
    <w:rsid w:val="2EB879F0"/>
    <w:rsid w:val="2ECA40D5"/>
    <w:rsid w:val="2ED81174"/>
    <w:rsid w:val="2EE200D9"/>
    <w:rsid w:val="2EF3143E"/>
    <w:rsid w:val="2F1A6DB8"/>
    <w:rsid w:val="2F26504A"/>
    <w:rsid w:val="2F7E4804"/>
    <w:rsid w:val="2F8E202D"/>
    <w:rsid w:val="2FA23BC9"/>
    <w:rsid w:val="2FD85DCA"/>
    <w:rsid w:val="2FDE4773"/>
    <w:rsid w:val="2FEE3496"/>
    <w:rsid w:val="300F2D93"/>
    <w:rsid w:val="301A1576"/>
    <w:rsid w:val="30373D42"/>
    <w:rsid w:val="30392608"/>
    <w:rsid w:val="303A0F90"/>
    <w:rsid w:val="304A3105"/>
    <w:rsid w:val="30546D4C"/>
    <w:rsid w:val="30622CB3"/>
    <w:rsid w:val="3078466C"/>
    <w:rsid w:val="30846722"/>
    <w:rsid w:val="30946256"/>
    <w:rsid w:val="30AA3431"/>
    <w:rsid w:val="30AF0C50"/>
    <w:rsid w:val="30AF383F"/>
    <w:rsid w:val="30B95170"/>
    <w:rsid w:val="30D00355"/>
    <w:rsid w:val="30D62F4B"/>
    <w:rsid w:val="30E10F56"/>
    <w:rsid w:val="30E430A2"/>
    <w:rsid w:val="3103521A"/>
    <w:rsid w:val="310711D6"/>
    <w:rsid w:val="310B5831"/>
    <w:rsid w:val="310C2DA2"/>
    <w:rsid w:val="3122559C"/>
    <w:rsid w:val="312B0DC1"/>
    <w:rsid w:val="31335DC2"/>
    <w:rsid w:val="313556FA"/>
    <w:rsid w:val="3147351B"/>
    <w:rsid w:val="315F6F15"/>
    <w:rsid w:val="31686C73"/>
    <w:rsid w:val="318A484A"/>
    <w:rsid w:val="319807FD"/>
    <w:rsid w:val="31A22CA5"/>
    <w:rsid w:val="31BF487C"/>
    <w:rsid w:val="31C12D66"/>
    <w:rsid w:val="31DE6595"/>
    <w:rsid w:val="31FC5F96"/>
    <w:rsid w:val="31FD70A8"/>
    <w:rsid w:val="3231029D"/>
    <w:rsid w:val="32416B5E"/>
    <w:rsid w:val="32433E96"/>
    <w:rsid w:val="325B3061"/>
    <w:rsid w:val="325B5F6D"/>
    <w:rsid w:val="325C4A01"/>
    <w:rsid w:val="327F628A"/>
    <w:rsid w:val="329B5895"/>
    <w:rsid w:val="32A0731D"/>
    <w:rsid w:val="32B11C00"/>
    <w:rsid w:val="32C25F8D"/>
    <w:rsid w:val="32D472BC"/>
    <w:rsid w:val="32D96E0B"/>
    <w:rsid w:val="32E245AC"/>
    <w:rsid w:val="330E5F4B"/>
    <w:rsid w:val="333A1357"/>
    <w:rsid w:val="333B1CBA"/>
    <w:rsid w:val="33646E0E"/>
    <w:rsid w:val="3365240D"/>
    <w:rsid w:val="338F39C9"/>
    <w:rsid w:val="33996853"/>
    <w:rsid w:val="33A07C21"/>
    <w:rsid w:val="33B2686A"/>
    <w:rsid w:val="33BE7C73"/>
    <w:rsid w:val="33C04109"/>
    <w:rsid w:val="33D628FD"/>
    <w:rsid w:val="33EA6515"/>
    <w:rsid w:val="33EC1794"/>
    <w:rsid w:val="33FC2A3F"/>
    <w:rsid w:val="33FC4E17"/>
    <w:rsid w:val="34400212"/>
    <w:rsid w:val="34401E05"/>
    <w:rsid w:val="347F25C8"/>
    <w:rsid w:val="347F517A"/>
    <w:rsid w:val="349210F0"/>
    <w:rsid w:val="34941A4B"/>
    <w:rsid w:val="34A03779"/>
    <w:rsid w:val="34A63079"/>
    <w:rsid w:val="34A77E7D"/>
    <w:rsid w:val="34BC082E"/>
    <w:rsid w:val="34C06528"/>
    <w:rsid w:val="34CB359A"/>
    <w:rsid w:val="35055057"/>
    <w:rsid w:val="350C68C5"/>
    <w:rsid w:val="35230286"/>
    <w:rsid w:val="35303E07"/>
    <w:rsid w:val="3548386E"/>
    <w:rsid w:val="35566BFF"/>
    <w:rsid w:val="35603106"/>
    <w:rsid w:val="35737B63"/>
    <w:rsid w:val="359F1F4A"/>
    <w:rsid w:val="35B3133D"/>
    <w:rsid w:val="35C3235B"/>
    <w:rsid w:val="35D46417"/>
    <w:rsid w:val="35D54A5B"/>
    <w:rsid w:val="35F93FD8"/>
    <w:rsid w:val="36301E48"/>
    <w:rsid w:val="363A1501"/>
    <w:rsid w:val="36534C76"/>
    <w:rsid w:val="36637507"/>
    <w:rsid w:val="367F23F7"/>
    <w:rsid w:val="36823907"/>
    <w:rsid w:val="368F31DE"/>
    <w:rsid w:val="369832B1"/>
    <w:rsid w:val="36B9463C"/>
    <w:rsid w:val="36CC4FE3"/>
    <w:rsid w:val="36CC635E"/>
    <w:rsid w:val="36D40F7B"/>
    <w:rsid w:val="36D61AA4"/>
    <w:rsid w:val="36D81480"/>
    <w:rsid w:val="36D865B6"/>
    <w:rsid w:val="36E55A20"/>
    <w:rsid w:val="36EE76DE"/>
    <w:rsid w:val="36F05AA8"/>
    <w:rsid w:val="36F31EA8"/>
    <w:rsid w:val="36FB7FBB"/>
    <w:rsid w:val="36FD32CE"/>
    <w:rsid w:val="37155BD2"/>
    <w:rsid w:val="371734A9"/>
    <w:rsid w:val="37183B9F"/>
    <w:rsid w:val="37264546"/>
    <w:rsid w:val="37317505"/>
    <w:rsid w:val="373B2EB8"/>
    <w:rsid w:val="373F1EE2"/>
    <w:rsid w:val="37407F6F"/>
    <w:rsid w:val="376237B7"/>
    <w:rsid w:val="378F5116"/>
    <w:rsid w:val="379137DD"/>
    <w:rsid w:val="37935C5B"/>
    <w:rsid w:val="37977E1F"/>
    <w:rsid w:val="379D7414"/>
    <w:rsid w:val="37A62276"/>
    <w:rsid w:val="37BF32CF"/>
    <w:rsid w:val="37E24756"/>
    <w:rsid w:val="37F52ED8"/>
    <w:rsid w:val="37F92887"/>
    <w:rsid w:val="37FE3BE6"/>
    <w:rsid w:val="380419AE"/>
    <w:rsid w:val="382D5776"/>
    <w:rsid w:val="383C22DA"/>
    <w:rsid w:val="38420FFB"/>
    <w:rsid w:val="38427666"/>
    <w:rsid w:val="384821FD"/>
    <w:rsid w:val="388108C3"/>
    <w:rsid w:val="38842FF5"/>
    <w:rsid w:val="38A67F3D"/>
    <w:rsid w:val="38AE06CE"/>
    <w:rsid w:val="38BE2634"/>
    <w:rsid w:val="38C17137"/>
    <w:rsid w:val="38CA1264"/>
    <w:rsid w:val="38DB3D3B"/>
    <w:rsid w:val="38DE58E4"/>
    <w:rsid w:val="38EB0CAD"/>
    <w:rsid w:val="38F632DA"/>
    <w:rsid w:val="38FE3E38"/>
    <w:rsid w:val="390C16BC"/>
    <w:rsid w:val="392D7991"/>
    <w:rsid w:val="392F3B3A"/>
    <w:rsid w:val="39307ED3"/>
    <w:rsid w:val="39337608"/>
    <w:rsid w:val="393B7A88"/>
    <w:rsid w:val="39517859"/>
    <w:rsid w:val="39691C25"/>
    <w:rsid w:val="39944A33"/>
    <w:rsid w:val="39A75816"/>
    <w:rsid w:val="39D91346"/>
    <w:rsid w:val="39D97593"/>
    <w:rsid w:val="39FB6FEE"/>
    <w:rsid w:val="3A076EAD"/>
    <w:rsid w:val="3A0B22EC"/>
    <w:rsid w:val="3A1949FC"/>
    <w:rsid w:val="3A1A5B66"/>
    <w:rsid w:val="3A2D4435"/>
    <w:rsid w:val="3A3B45BB"/>
    <w:rsid w:val="3A437ABA"/>
    <w:rsid w:val="3A567F59"/>
    <w:rsid w:val="3A5C4ACA"/>
    <w:rsid w:val="3A6A4172"/>
    <w:rsid w:val="3A756221"/>
    <w:rsid w:val="3A993EAE"/>
    <w:rsid w:val="3A9F490F"/>
    <w:rsid w:val="3AB14E0A"/>
    <w:rsid w:val="3AB45ED5"/>
    <w:rsid w:val="3AD63B91"/>
    <w:rsid w:val="3AD96D61"/>
    <w:rsid w:val="3AE7141F"/>
    <w:rsid w:val="3B005BC5"/>
    <w:rsid w:val="3B0A66DC"/>
    <w:rsid w:val="3B294ED6"/>
    <w:rsid w:val="3B591472"/>
    <w:rsid w:val="3B6049CB"/>
    <w:rsid w:val="3B6A3FB9"/>
    <w:rsid w:val="3BA15D1F"/>
    <w:rsid w:val="3BBC55C6"/>
    <w:rsid w:val="3BCB0147"/>
    <w:rsid w:val="3BCB62AC"/>
    <w:rsid w:val="3BD01E1B"/>
    <w:rsid w:val="3BD42846"/>
    <w:rsid w:val="3BD73FDB"/>
    <w:rsid w:val="3BF16D08"/>
    <w:rsid w:val="3C3013AD"/>
    <w:rsid w:val="3C37572C"/>
    <w:rsid w:val="3C463BC1"/>
    <w:rsid w:val="3C502D8F"/>
    <w:rsid w:val="3C7126D7"/>
    <w:rsid w:val="3C8A268F"/>
    <w:rsid w:val="3C913A49"/>
    <w:rsid w:val="3C941446"/>
    <w:rsid w:val="3C954BF0"/>
    <w:rsid w:val="3C991F43"/>
    <w:rsid w:val="3C9D0DA1"/>
    <w:rsid w:val="3CA36ACD"/>
    <w:rsid w:val="3CD509B7"/>
    <w:rsid w:val="3CDE36EB"/>
    <w:rsid w:val="3CF25563"/>
    <w:rsid w:val="3CF54D35"/>
    <w:rsid w:val="3D0A1668"/>
    <w:rsid w:val="3D167A38"/>
    <w:rsid w:val="3D2B6CD2"/>
    <w:rsid w:val="3D424A9B"/>
    <w:rsid w:val="3D49101D"/>
    <w:rsid w:val="3D7B339E"/>
    <w:rsid w:val="3D8B180E"/>
    <w:rsid w:val="3D8E534A"/>
    <w:rsid w:val="3DA06B63"/>
    <w:rsid w:val="3DB2583B"/>
    <w:rsid w:val="3DBC2580"/>
    <w:rsid w:val="3DC15180"/>
    <w:rsid w:val="3DC80217"/>
    <w:rsid w:val="3DD219F1"/>
    <w:rsid w:val="3DED40CC"/>
    <w:rsid w:val="3DF163E6"/>
    <w:rsid w:val="3DF71629"/>
    <w:rsid w:val="3E012549"/>
    <w:rsid w:val="3E1A4141"/>
    <w:rsid w:val="3E24485E"/>
    <w:rsid w:val="3E2F1932"/>
    <w:rsid w:val="3E3F0B79"/>
    <w:rsid w:val="3E41218E"/>
    <w:rsid w:val="3E5C705F"/>
    <w:rsid w:val="3E702257"/>
    <w:rsid w:val="3E7C4919"/>
    <w:rsid w:val="3E885049"/>
    <w:rsid w:val="3E9B295A"/>
    <w:rsid w:val="3EA437B1"/>
    <w:rsid w:val="3ECC22FA"/>
    <w:rsid w:val="3ECD3D7F"/>
    <w:rsid w:val="3ECF5531"/>
    <w:rsid w:val="3ED22521"/>
    <w:rsid w:val="3EDA6261"/>
    <w:rsid w:val="3EF67EE4"/>
    <w:rsid w:val="3F362639"/>
    <w:rsid w:val="3F3F618C"/>
    <w:rsid w:val="3F43025F"/>
    <w:rsid w:val="3F4613D9"/>
    <w:rsid w:val="3F482811"/>
    <w:rsid w:val="3F574140"/>
    <w:rsid w:val="3F621086"/>
    <w:rsid w:val="3F716386"/>
    <w:rsid w:val="3F7A574F"/>
    <w:rsid w:val="3FA67A66"/>
    <w:rsid w:val="3FBC22C5"/>
    <w:rsid w:val="3FD02AFB"/>
    <w:rsid w:val="3FD329EE"/>
    <w:rsid w:val="3FD96E47"/>
    <w:rsid w:val="3FDF3C16"/>
    <w:rsid w:val="400D03E6"/>
    <w:rsid w:val="4020339F"/>
    <w:rsid w:val="403E270E"/>
    <w:rsid w:val="404E6E42"/>
    <w:rsid w:val="405F4956"/>
    <w:rsid w:val="40874408"/>
    <w:rsid w:val="40B52A7E"/>
    <w:rsid w:val="40C15793"/>
    <w:rsid w:val="40E1289B"/>
    <w:rsid w:val="40E35BA0"/>
    <w:rsid w:val="411A5316"/>
    <w:rsid w:val="41265CFF"/>
    <w:rsid w:val="413208B7"/>
    <w:rsid w:val="41341575"/>
    <w:rsid w:val="41351063"/>
    <w:rsid w:val="41366CBE"/>
    <w:rsid w:val="41394FC1"/>
    <w:rsid w:val="41492BBA"/>
    <w:rsid w:val="414C6EB6"/>
    <w:rsid w:val="416F799E"/>
    <w:rsid w:val="417F7BB1"/>
    <w:rsid w:val="41921750"/>
    <w:rsid w:val="41956B2D"/>
    <w:rsid w:val="419B136E"/>
    <w:rsid w:val="41B71D83"/>
    <w:rsid w:val="41CC2DBB"/>
    <w:rsid w:val="41DB260C"/>
    <w:rsid w:val="41EC6E3C"/>
    <w:rsid w:val="422E7A37"/>
    <w:rsid w:val="423D570B"/>
    <w:rsid w:val="42453762"/>
    <w:rsid w:val="424D7A40"/>
    <w:rsid w:val="42573479"/>
    <w:rsid w:val="425A3F23"/>
    <w:rsid w:val="426023EA"/>
    <w:rsid w:val="4267251E"/>
    <w:rsid w:val="4283758B"/>
    <w:rsid w:val="428C2C80"/>
    <w:rsid w:val="42B32575"/>
    <w:rsid w:val="42BD7161"/>
    <w:rsid w:val="42D12466"/>
    <w:rsid w:val="42D75FD4"/>
    <w:rsid w:val="42E83A56"/>
    <w:rsid w:val="42EE016B"/>
    <w:rsid w:val="430D5924"/>
    <w:rsid w:val="431F0F31"/>
    <w:rsid w:val="4353694E"/>
    <w:rsid w:val="436F514A"/>
    <w:rsid w:val="43753604"/>
    <w:rsid w:val="438751EB"/>
    <w:rsid w:val="439075CD"/>
    <w:rsid w:val="439873F8"/>
    <w:rsid w:val="43AC4D81"/>
    <w:rsid w:val="43C02D97"/>
    <w:rsid w:val="43C205EE"/>
    <w:rsid w:val="43C4067F"/>
    <w:rsid w:val="43CC70A2"/>
    <w:rsid w:val="43DB5537"/>
    <w:rsid w:val="43E47066"/>
    <w:rsid w:val="43F163B1"/>
    <w:rsid w:val="43F229FD"/>
    <w:rsid w:val="43FE4837"/>
    <w:rsid w:val="4409581A"/>
    <w:rsid w:val="440E3217"/>
    <w:rsid w:val="44395F1D"/>
    <w:rsid w:val="443D252D"/>
    <w:rsid w:val="44446557"/>
    <w:rsid w:val="444645F8"/>
    <w:rsid w:val="44566E75"/>
    <w:rsid w:val="445B394D"/>
    <w:rsid w:val="4461259A"/>
    <w:rsid w:val="446F72EB"/>
    <w:rsid w:val="447F5EC2"/>
    <w:rsid w:val="44887352"/>
    <w:rsid w:val="44FA650E"/>
    <w:rsid w:val="450F57ED"/>
    <w:rsid w:val="455D6A36"/>
    <w:rsid w:val="458B6163"/>
    <w:rsid w:val="45B44292"/>
    <w:rsid w:val="45C35F49"/>
    <w:rsid w:val="45EA0DC5"/>
    <w:rsid w:val="460E5EE3"/>
    <w:rsid w:val="461C2A50"/>
    <w:rsid w:val="462E77E8"/>
    <w:rsid w:val="463A65C6"/>
    <w:rsid w:val="466F1D6B"/>
    <w:rsid w:val="46AA66B8"/>
    <w:rsid w:val="46AE2D6E"/>
    <w:rsid w:val="46B968A1"/>
    <w:rsid w:val="46C566B0"/>
    <w:rsid w:val="46CA6D69"/>
    <w:rsid w:val="46CF4474"/>
    <w:rsid w:val="46DA057B"/>
    <w:rsid w:val="46F638C5"/>
    <w:rsid w:val="46F71050"/>
    <w:rsid w:val="46FE3243"/>
    <w:rsid w:val="470D22E9"/>
    <w:rsid w:val="470D7AB8"/>
    <w:rsid w:val="471611BF"/>
    <w:rsid w:val="47443640"/>
    <w:rsid w:val="47463FE0"/>
    <w:rsid w:val="475920C9"/>
    <w:rsid w:val="47687AA2"/>
    <w:rsid w:val="477838E5"/>
    <w:rsid w:val="478902C6"/>
    <w:rsid w:val="479F6558"/>
    <w:rsid w:val="47B75973"/>
    <w:rsid w:val="47CB5EE3"/>
    <w:rsid w:val="47F97308"/>
    <w:rsid w:val="47FD60DE"/>
    <w:rsid w:val="480A7281"/>
    <w:rsid w:val="481D52D6"/>
    <w:rsid w:val="48254FD3"/>
    <w:rsid w:val="48376555"/>
    <w:rsid w:val="484B1829"/>
    <w:rsid w:val="48510B78"/>
    <w:rsid w:val="485645E6"/>
    <w:rsid w:val="485A7EC3"/>
    <w:rsid w:val="48602EC9"/>
    <w:rsid w:val="486F0B21"/>
    <w:rsid w:val="48713DFD"/>
    <w:rsid w:val="48765B2A"/>
    <w:rsid w:val="48987B39"/>
    <w:rsid w:val="48BB1D62"/>
    <w:rsid w:val="48CA2F0E"/>
    <w:rsid w:val="48E55426"/>
    <w:rsid w:val="48FE4C2B"/>
    <w:rsid w:val="493E44C9"/>
    <w:rsid w:val="49540249"/>
    <w:rsid w:val="49827B9B"/>
    <w:rsid w:val="49984045"/>
    <w:rsid w:val="499D13E9"/>
    <w:rsid w:val="49C24020"/>
    <w:rsid w:val="49CC53B5"/>
    <w:rsid w:val="49D61DA4"/>
    <w:rsid w:val="49F153FE"/>
    <w:rsid w:val="49F6645E"/>
    <w:rsid w:val="49FD3636"/>
    <w:rsid w:val="49FD604C"/>
    <w:rsid w:val="4A0E3EA2"/>
    <w:rsid w:val="4A110586"/>
    <w:rsid w:val="4A21123B"/>
    <w:rsid w:val="4A5C1B69"/>
    <w:rsid w:val="4A733118"/>
    <w:rsid w:val="4A8A155C"/>
    <w:rsid w:val="4AA56185"/>
    <w:rsid w:val="4AC924F1"/>
    <w:rsid w:val="4AC93424"/>
    <w:rsid w:val="4AD14516"/>
    <w:rsid w:val="4AD80229"/>
    <w:rsid w:val="4B0A7556"/>
    <w:rsid w:val="4B167D5F"/>
    <w:rsid w:val="4B193808"/>
    <w:rsid w:val="4B202F24"/>
    <w:rsid w:val="4B3E75E6"/>
    <w:rsid w:val="4B534D01"/>
    <w:rsid w:val="4B5A31E5"/>
    <w:rsid w:val="4B5A5D91"/>
    <w:rsid w:val="4B6527FA"/>
    <w:rsid w:val="4B75570B"/>
    <w:rsid w:val="4B7B5099"/>
    <w:rsid w:val="4B8C7354"/>
    <w:rsid w:val="4BB93193"/>
    <w:rsid w:val="4BCC1016"/>
    <w:rsid w:val="4BDD2584"/>
    <w:rsid w:val="4BE219CB"/>
    <w:rsid w:val="4C10114C"/>
    <w:rsid w:val="4C387902"/>
    <w:rsid w:val="4C390B7D"/>
    <w:rsid w:val="4C414635"/>
    <w:rsid w:val="4C562A95"/>
    <w:rsid w:val="4C5C381C"/>
    <w:rsid w:val="4C624678"/>
    <w:rsid w:val="4C812562"/>
    <w:rsid w:val="4C8147A2"/>
    <w:rsid w:val="4C851192"/>
    <w:rsid w:val="4CA87DE9"/>
    <w:rsid w:val="4CC51A03"/>
    <w:rsid w:val="4CE04906"/>
    <w:rsid w:val="4CE273D4"/>
    <w:rsid w:val="4CE66CB8"/>
    <w:rsid w:val="4CEF5BAF"/>
    <w:rsid w:val="4CFE217A"/>
    <w:rsid w:val="4D0C26BB"/>
    <w:rsid w:val="4D240F68"/>
    <w:rsid w:val="4D326880"/>
    <w:rsid w:val="4D3D4B44"/>
    <w:rsid w:val="4D54628D"/>
    <w:rsid w:val="4D721FD5"/>
    <w:rsid w:val="4D791440"/>
    <w:rsid w:val="4D8675C6"/>
    <w:rsid w:val="4DB65B6B"/>
    <w:rsid w:val="4DB76F4E"/>
    <w:rsid w:val="4DBF0689"/>
    <w:rsid w:val="4DC6630B"/>
    <w:rsid w:val="4DDB11BA"/>
    <w:rsid w:val="4DF70587"/>
    <w:rsid w:val="4DF84D9E"/>
    <w:rsid w:val="4DF917F4"/>
    <w:rsid w:val="4E0A0F09"/>
    <w:rsid w:val="4E0A2602"/>
    <w:rsid w:val="4E0E741B"/>
    <w:rsid w:val="4E111867"/>
    <w:rsid w:val="4E180CA2"/>
    <w:rsid w:val="4E2F7423"/>
    <w:rsid w:val="4E5401B4"/>
    <w:rsid w:val="4E5D1219"/>
    <w:rsid w:val="4E7526F2"/>
    <w:rsid w:val="4E982FDB"/>
    <w:rsid w:val="4EA20CED"/>
    <w:rsid w:val="4EA470D5"/>
    <w:rsid w:val="4EA62D06"/>
    <w:rsid w:val="4EB172C2"/>
    <w:rsid w:val="4EBC40D4"/>
    <w:rsid w:val="4EC4305B"/>
    <w:rsid w:val="4ED80FF1"/>
    <w:rsid w:val="4EF06591"/>
    <w:rsid w:val="4F0E736B"/>
    <w:rsid w:val="4F183495"/>
    <w:rsid w:val="4F204831"/>
    <w:rsid w:val="4F361873"/>
    <w:rsid w:val="4F650374"/>
    <w:rsid w:val="4F6E510F"/>
    <w:rsid w:val="4F7356E3"/>
    <w:rsid w:val="4F77218C"/>
    <w:rsid w:val="4F7A6F56"/>
    <w:rsid w:val="4FA42C81"/>
    <w:rsid w:val="4FB603FC"/>
    <w:rsid w:val="4FC30F5C"/>
    <w:rsid w:val="4FC411DC"/>
    <w:rsid w:val="4FC769C8"/>
    <w:rsid w:val="50290A0F"/>
    <w:rsid w:val="503653CD"/>
    <w:rsid w:val="50443023"/>
    <w:rsid w:val="50604767"/>
    <w:rsid w:val="5066262C"/>
    <w:rsid w:val="506C4D38"/>
    <w:rsid w:val="507D6668"/>
    <w:rsid w:val="508E1E9C"/>
    <w:rsid w:val="509C604E"/>
    <w:rsid w:val="50A53155"/>
    <w:rsid w:val="50BC6F1D"/>
    <w:rsid w:val="50BF208E"/>
    <w:rsid w:val="50C72752"/>
    <w:rsid w:val="50F218D1"/>
    <w:rsid w:val="50F22ADF"/>
    <w:rsid w:val="50F23912"/>
    <w:rsid w:val="5144525E"/>
    <w:rsid w:val="51602124"/>
    <w:rsid w:val="51A348DB"/>
    <w:rsid w:val="51A43C08"/>
    <w:rsid w:val="51AF0EC1"/>
    <w:rsid w:val="51AF18E5"/>
    <w:rsid w:val="51B0269A"/>
    <w:rsid w:val="51F37AC1"/>
    <w:rsid w:val="51F87B3A"/>
    <w:rsid w:val="520330D9"/>
    <w:rsid w:val="52164D3C"/>
    <w:rsid w:val="521E3A39"/>
    <w:rsid w:val="52267E08"/>
    <w:rsid w:val="523C3645"/>
    <w:rsid w:val="524325EA"/>
    <w:rsid w:val="52740A6B"/>
    <w:rsid w:val="52794D53"/>
    <w:rsid w:val="528D7D6C"/>
    <w:rsid w:val="52917F04"/>
    <w:rsid w:val="52DE56E4"/>
    <w:rsid w:val="52E52413"/>
    <w:rsid w:val="52E543BD"/>
    <w:rsid w:val="52ED0DE3"/>
    <w:rsid w:val="531D29B8"/>
    <w:rsid w:val="532C43E8"/>
    <w:rsid w:val="534377DF"/>
    <w:rsid w:val="53460F4F"/>
    <w:rsid w:val="534D13BF"/>
    <w:rsid w:val="534D453F"/>
    <w:rsid w:val="535249BA"/>
    <w:rsid w:val="53537FC2"/>
    <w:rsid w:val="53621272"/>
    <w:rsid w:val="536E3CD2"/>
    <w:rsid w:val="53717080"/>
    <w:rsid w:val="53721384"/>
    <w:rsid w:val="537F1EC6"/>
    <w:rsid w:val="538C1B8E"/>
    <w:rsid w:val="53920416"/>
    <w:rsid w:val="53A85BBF"/>
    <w:rsid w:val="53C137C5"/>
    <w:rsid w:val="53C72D2D"/>
    <w:rsid w:val="53C7338F"/>
    <w:rsid w:val="53DB0ECE"/>
    <w:rsid w:val="53E50A88"/>
    <w:rsid w:val="540A330F"/>
    <w:rsid w:val="540B5276"/>
    <w:rsid w:val="541E7AC9"/>
    <w:rsid w:val="5431143C"/>
    <w:rsid w:val="54863F97"/>
    <w:rsid w:val="548771AD"/>
    <w:rsid w:val="54957F87"/>
    <w:rsid w:val="54E2006E"/>
    <w:rsid w:val="54ED03C5"/>
    <w:rsid w:val="54F21C88"/>
    <w:rsid w:val="54F9108B"/>
    <w:rsid w:val="5501043F"/>
    <w:rsid w:val="5525597E"/>
    <w:rsid w:val="55262899"/>
    <w:rsid w:val="552D3C37"/>
    <w:rsid w:val="553F103D"/>
    <w:rsid w:val="5564784F"/>
    <w:rsid w:val="55662F71"/>
    <w:rsid w:val="55680A45"/>
    <w:rsid w:val="558258FB"/>
    <w:rsid w:val="55870372"/>
    <w:rsid w:val="55911DB8"/>
    <w:rsid w:val="55965AF0"/>
    <w:rsid w:val="55C928C4"/>
    <w:rsid w:val="55C97994"/>
    <w:rsid w:val="55D60E32"/>
    <w:rsid w:val="56097CE2"/>
    <w:rsid w:val="560B0F43"/>
    <w:rsid w:val="562A640F"/>
    <w:rsid w:val="56355828"/>
    <w:rsid w:val="5638147A"/>
    <w:rsid w:val="56403078"/>
    <w:rsid w:val="566425ED"/>
    <w:rsid w:val="567142E4"/>
    <w:rsid w:val="568F7E1B"/>
    <w:rsid w:val="56A02E2D"/>
    <w:rsid w:val="56AD5968"/>
    <w:rsid w:val="56B75248"/>
    <w:rsid w:val="56D64F89"/>
    <w:rsid w:val="56DC4C1F"/>
    <w:rsid w:val="56DF12E0"/>
    <w:rsid w:val="57002BC8"/>
    <w:rsid w:val="570F1FB1"/>
    <w:rsid w:val="571804FE"/>
    <w:rsid w:val="573D06ED"/>
    <w:rsid w:val="57613B21"/>
    <w:rsid w:val="5761628C"/>
    <w:rsid w:val="5761736E"/>
    <w:rsid w:val="57625930"/>
    <w:rsid w:val="576523B6"/>
    <w:rsid w:val="57734EFE"/>
    <w:rsid w:val="578A75AC"/>
    <w:rsid w:val="579D63B8"/>
    <w:rsid w:val="57A25496"/>
    <w:rsid w:val="57A3670F"/>
    <w:rsid w:val="58161124"/>
    <w:rsid w:val="58424A5A"/>
    <w:rsid w:val="584D0777"/>
    <w:rsid w:val="58716FD1"/>
    <w:rsid w:val="58837E4A"/>
    <w:rsid w:val="58873CD6"/>
    <w:rsid w:val="58951D97"/>
    <w:rsid w:val="58A8147F"/>
    <w:rsid w:val="58B23E9D"/>
    <w:rsid w:val="58C114DA"/>
    <w:rsid w:val="58CB55EA"/>
    <w:rsid w:val="58D664EC"/>
    <w:rsid w:val="58D940BB"/>
    <w:rsid w:val="58E04A29"/>
    <w:rsid w:val="58F00F6D"/>
    <w:rsid w:val="59010A4D"/>
    <w:rsid w:val="59181064"/>
    <w:rsid w:val="592B0DD4"/>
    <w:rsid w:val="592F179C"/>
    <w:rsid w:val="59363116"/>
    <w:rsid w:val="59365B18"/>
    <w:rsid w:val="594262B5"/>
    <w:rsid w:val="59504012"/>
    <w:rsid w:val="59543F7A"/>
    <w:rsid w:val="596001C8"/>
    <w:rsid w:val="597F4351"/>
    <w:rsid w:val="599148FD"/>
    <w:rsid w:val="59A71275"/>
    <w:rsid w:val="59D00298"/>
    <w:rsid w:val="59DD74BB"/>
    <w:rsid w:val="59F47F38"/>
    <w:rsid w:val="5A050D2A"/>
    <w:rsid w:val="5A10430C"/>
    <w:rsid w:val="5A1076E6"/>
    <w:rsid w:val="5A250662"/>
    <w:rsid w:val="5A337FC1"/>
    <w:rsid w:val="5A387EC6"/>
    <w:rsid w:val="5A511C57"/>
    <w:rsid w:val="5A5A5327"/>
    <w:rsid w:val="5A6B2EF5"/>
    <w:rsid w:val="5A761B15"/>
    <w:rsid w:val="5A7B5C41"/>
    <w:rsid w:val="5A7D4868"/>
    <w:rsid w:val="5AA539F9"/>
    <w:rsid w:val="5ABC55E5"/>
    <w:rsid w:val="5ACE692F"/>
    <w:rsid w:val="5ADD464E"/>
    <w:rsid w:val="5B024F21"/>
    <w:rsid w:val="5B0B5678"/>
    <w:rsid w:val="5B115462"/>
    <w:rsid w:val="5B122B3B"/>
    <w:rsid w:val="5B2F05E5"/>
    <w:rsid w:val="5B3E37D6"/>
    <w:rsid w:val="5B59509D"/>
    <w:rsid w:val="5B6A4A00"/>
    <w:rsid w:val="5B752063"/>
    <w:rsid w:val="5B8258B6"/>
    <w:rsid w:val="5B916E0F"/>
    <w:rsid w:val="5BA257B0"/>
    <w:rsid w:val="5BA90EFA"/>
    <w:rsid w:val="5BD46F3A"/>
    <w:rsid w:val="5BD603EB"/>
    <w:rsid w:val="5BE8742F"/>
    <w:rsid w:val="5BFC5BF3"/>
    <w:rsid w:val="5C235625"/>
    <w:rsid w:val="5C4229B4"/>
    <w:rsid w:val="5C61236B"/>
    <w:rsid w:val="5C6E24AF"/>
    <w:rsid w:val="5C901296"/>
    <w:rsid w:val="5C9F420B"/>
    <w:rsid w:val="5CC83843"/>
    <w:rsid w:val="5CDF354A"/>
    <w:rsid w:val="5CE3045C"/>
    <w:rsid w:val="5CE87A31"/>
    <w:rsid w:val="5CEF4653"/>
    <w:rsid w:val="5D18760D"/>
    <w:rsid w:val="5D1A7895"/>
    <w:rsid w:val="5D1B0934"/>
    <w:rsid w:val="5D373579"/>
    <w:rsid w:val="5D63417B"/>
    <w:rsid w:val="5D6430FB"/>
    <w:rsid w:val="5D8F30AC"/>
    <w:rsid w:val="5DA933D3"/>
    <w:rsid w:val="5DAF4C55"/>
    <w:rsid w:val="5DB5681F"/>
    <w:rsid w:val="5DB7207B"/>
    <w:rsid w:val="5DBA2E88"/>
    <w:rsid w:val="5DF71DE6"/>
    <w:rsid w:val="5DFC2516"/>
    <w:rsid w:val="5E0B25C5"/>
    <w:rsid w:val="5E0F4E83"/>
    <w:rsid w:val="5E3304AB"/>
    <w:rsid w:val="5E3C7084"/>
    <w:rsid w:val="5E3E24F3"/>
    <w:rsid w:val="5E3F3C36"/>
    <w:rsid w:val="5E6F6EDF"/>
    <w:rsid w:val="5E724E7F"/>
    <w:rsid w:val="5E7659BB"/>
    <w:rsid w:val="5E825E2C"/>
    <w:rsid w:val="5E8C178B"/>
    <w:rsid w:val="5E8D2BCF"/>
    <w:rsid w:val="5E9A3AD3"/>
    <w:rsid w:val="5E9D190F"/>
    <w:rsid w:val="5EB25FB3"/>
    <w:rsid w:val="5ED54C05"/>
    <w:rsid w:val="5EF83B64"/>
    <w:rsid w:val="5F011E9E"/>
    <w:rsid w:val="5F037AF1"/>
    <w:rsid w:val="5F0D18B5"/>
    <w:rsid w:val="5F243AE1"/>
    <w:rsid w:val="5F27024B"/>
    <w:rsid w:val="5F361A23"/>
    <w:rsid w:val="5F3847D3"/>
    <w:rsid w:val="5F4323DC"/>
    <w:rsid w:val="5F450C82"/>
    <w:rsid w:val="5F455419"/>
    <w:rsid w:val="5F4A0EF1"/>
    <w:rsid w:val="5F4C08E9"/>
    <w:rsid w:val="5F5748EC"/>
    <w:rsid w:val="5F6319F4"/>
    <w:rsid w:val="5F715ED1"/>
    <w:rsid w:val="5F8328B3"/>
    <w:rsid w:val="5F937BDE"/>
    <w:rsid w:val="5FAD5D6B"/>
    <w:rsid w:val="5FBA26B9"/>
    <w:rsid w:val="5FC52C1E"/>
    <w:rsid w:val="5FC77F75"/>
    <w:rsid w:val="5FD463BA"/>
    <w:rsid w:val="5FD722E5"/>
    <w:rsid w:val="5FEE4018"/>
    <w:rsid w:val="6005776C"/>
    <w:rsid w:val="60066969"/>
    <w:rsid w:val="600838AC"/>
    <w:rsid w:val="60200516"/>
    <w:rsid w:val="604B1560"/>
    <w:rsid w:val="604D4E26"/>
    <w:rsid w:val="605966B4"/>
    <w:rsid w:val="606F1089"/>
    <w:rsid w:val="60817384"/>
    <w:rsid w:val="609B470C"/>
    <w:rsid w:val="60BA14E6"/>
    <w:rsid w:val="60BA5D6D"/>
    <w:rsid w:val="60BC15B5"/>
    <w:rsid w:val="60C265B8"/>
    <w:rsid w:val="60D36BAE"/>
    <w:rsid w:val="61067F50"/>
    <w:rsid w:val="61115AF2"/>
    <w:rsid w:val="61273712"/>
    <w:rsid w:val="61536794"/>
    <w:rsid w:val="618017C4"/>
    <w:rsid w:val="61804554"/>
    <w:rsid w:val="619C5EAE"/>
    <w:rsid w:val="61A4453E"/>
    <w:rsid w:val="61A506E5"/>
    <w:rsid w:val="61BB17F3"/>
    <w:rsid w:val="61CD42B9"/>
    <w:rsid w:val="61DE17A8"/>
    <w:rsid w:val="61EB6D3E"/>
    <w:rsid w:val="62061760"/>
    <w:rsid w:val="62072CD2"/>
    <w:rsid w:val="620E0A29"/>
    <w:rsid w:val="6226443E"/>
    <w:rsid w:val="6267384D"/>
    <w:rsid w:val="6279293E"/>
    <w:rsid w:val="62AA52CF"/>
    <w:rsid w:val="62C33E18"/>
    <w:rsid w:val="62D0194A"/>
    <w:rsid w:val="62D3131C"/>
    <w:rsid w:val="62DF5A9C"/>
    <w:rsid w:val="62F21929"/>
    <w:rsid w:val="632A5234"/>
    <w:rsid w:val="6331343D"/>
    <w:rsid w:val="63480D4C"/>
    <w:rsid w:val="635E627B"/>
    <w:rsid w:val="636D1ED1"/>
    <w:rsid w:val="6372336A"/>
    <w:rsid w:val="63884DA1"/>
    <w:rsid w:val="63A9081C"/>
    <w:rsid w:val="63CB4C7F"/>
    <w:rsid w:val="63DB17B4"/>
    <w:rsid w:val="63DB64E8"/>
    <w:rsid w:val="63E8435E"/>
    <w:rsid w:val="63F16CDA"/>
    <w:rsid w:val="63F26259"/>
    <w:rsid w:val="63FC03AE"/>
    <w:rsid w:val="63FC1A0B"/>
    <w:rsid w:val="63FD296E"/>
    <w:rsid w:val="640A0078"/>
    <w:rsid w:val="642A5623"/>
    <w:rsid w:val="642B3170"/>
    <w:rsid w:val="642D0D6C"/>
    <w:rsid w:val="646E1924"/>
    <w:rsid w:val="647327AC"/>
    <w:rsid w:val="64797574"/>
    <w:rsid w:val="647B68CB"/>
    <w:rsid w:val="648A3FB4"/>
    <w:rsid w:val="648F3AA8"/>
    <w:rsid w:val="64A6019A"/>
    <w:rsid w:val="64C657B3"/>
    <w:rsid w:val="64CB1B88"/>
    <w:rsid w:val="64DA03DE"/>
    <w:rsid w:val="64E73C4B"/>
    <w:rsid w:val="64F8376E"/>
    <w:rsid w:val="652F2B95"/>
    <w:rsid w:val="65573A1A"/>
    <w:rsid w:val="65577383"/>
    <w:rsid w:val="65602BCE"/>
    <w:rsid w:val="65792662"/>
    <w:rsid w:val="65B92966"/>
    <w:rsid w:val="65C55DE2"/>
    <w:rsid w:val="65D36D2B"/>
    <w:rsid w:val="65DB4702"/>
    <w:rsid w:val="65EF391A"/>
    <w:rsid w:val="661459C0"/>
    <w:rsid w:val="66337239"/>
    <w:rsid w:val="663C69EA"/>
    <w:rsid w:val="664C4A97"/>
    <w:rsid w:val="66A24477"/>
    <w:rsid w:val="66B94E0C"/>
    <w:rsid w:val="66BA0374"/>
    <w:rsid w:val="66C55AF2"/>
    <w:rsid w:val="66CC03E8"/>
    <w:rsid w:val="66D60AC2"/>
    <w:rsid w:val="66DA68B9"/>
    <w:rsid w:val="66DE30F9"/>
    <w:rsid w:val="66E666C2"/>
    <w:rsid w:val="66FC56AC"/>
    <w:rsid w:val="6736596C"/>
    <w:rsid w:val="676D27FB"/>
    <w:rsid w:val="677F036C"/>
    <w:rsid w:val="678342A6"/>
    <w:rsid w:val="67B10DDA"/>
    <w:rsid w:val="67C60622"/>
    <w:rsid w:val="67E01DA8"/>
    <w:rsid w:val="67E51F54"/>
    <w:rsid w:val="67F86106"/>
    <w:rsid w:val="68014CBD"/>
    <w:rsid w:val="680E1188"/>
    <w:rsid w:val="680F63EF"/>
    <w:rsid w:val="681E586F"/>
    <w:rsid w:val="68236D63"/>
    <w:rsid w:val="683221C0"/>
    <w:rsid w:val="68356183"/>
    <w:rsid w:val="68396938"/>
    <w:rsid w:val="68493505"/>
    <w:rsid w:val="68562010"/>
    <w:rsid w:val="6874390F"/>
    <w:rsid w:val="68794E19"/>
    <w:rsid w:val="68C45D19"/>
    <w:rsid w:val="68D73A93"/>
    <w:rsid w:val="68DB25A9"/>
    <w:rsid w:val="68EA0797"/>
    <w:rsid w:val="68F80968"/>
    <w:rsid w:val="68FC46B2"/>
    <w:rsid w:val="69061B50"/>
    <w:rsid w:val="690D143F"/>
    <w:rsid w:val="691D013A"/>
    <w:rsid w:val="69360A5A"/>
    <w:rsid w:val="6981490B"/>
    <w:rsid w:val="6988373D"/>
    <w:rsid w:val="69AA221B"/>
    <w:rsid w:val="69B0281A"/>
    <w:rsid w:val="69BD6FFB"/>
    <w:rsid w:val="69BF2374"/>
    <w:rsid w:val="69C1275A"/>
    <w:rsid w:val="69CC30A8"/>
    <w:rsid w:val="69E339E0"/>
    <w:rsid w:val="6A16667E"/>
    <w:rsid w:val="6A2056A5"/>
    <w:rsid w:val="6A5F0B8A"/>
    <w:rsid w:val="6A7E25F5"/>
    <w:rsid w:val="6A8B20AC"/>
    <w:rsid w:val="6A9800AD"/>
    <w:rsid w:val="6AAB7CF8"/>
    <w:rsid w:val="6AAC45EB"/>
    <w:rsid w:val="6AAF725D"/>
    <w:rsid w:val="6AB5606B"/>
    <w:rsid w:val="6AE06874"/>
    <w:rsid w:val="6AF85892"/>
    <w:rsid w:val="6B3664DB"/>
    <w:rsid w:val="6B3D1644"/>
    <w:rsid w:val="6B5A2753"/>
    <w:rsid w:val="6B61236D"/>
    <w:rsid w:val="6B735128"/>
    <w:rsid w:val="6B803BEB"/>
    <w:rsid w:val="6BAC4072"/>
    <w:rsid w:val="6BB805D4"/>
    <w:rsid w:val="6BD35BF3"/>
    <w:rsid w:val="6BD55EA9"/>
    <w:rsid w:val="6C0B44F7"/>
    <w:rsid w:val="6C1055E1"/>
    <w:rsid w:val="6C472C95"/>
    <w:rsid w:val="6C604CA4"/>
    <w:rsid w:val="6C6C6A39"/>
    <w:rsid w:val="6C7041BF"/>
    <w:rsid w:val="6C705EEB"/>
    <w:rsid w:val="6C7376F5"/>
    <w:rsid w:val="6C8A6658"/>
    <w:rsid w:val="6C9021A0"/>
    <w:rsid w:val="6C9D0B3F"/>
    <w:rsid w:val="6CA71BB4"/>
    <w:rsid w:val="6CE879F6"/>
    <w:rsid w:val="6D0F21B8"/>
    <w:rsid w:val="6D1258C4"/>
    <w:rsid w:val="6D31354C"/>
    <w:rsid w:val="6D3D4195"/>
    <w:rsid w:val="6D600679"/>
    <w:rsid w:val="6D617FAC"/>
    <w:rsid w:val="6D6661D4"/>
    <w:rsid w:val="6D73219D"/>
    <w:rsid w:val="6DE56A33"/>
    <w:rsid w:val="6DFA5F07"/>
    <w:rsid w:val="6E0A18A7"/>
    <w:rsid w:val="6E1B2E9C"/>
    <w:rsid w:val="6E267221"/>
    <w:rsid w:val="6E3975F1"/>
    <w:rsid w:val="6E3A0F28"/>
    <w:rsid w:val="6E4235F3"/>
    <w:rsid w:val="6E4B1717"/>
    <w:rsid w:val="6E676B99"/>
    <w:rsid w:val="6E744941"/>
    <w:rsid w:val="6EA405A7"/>
    <w:rsid w:val="6EAC28CB"/>
    <w:rsid w:val="6EAE2B06"/>
    <w:rsid w:val="6EF0597C"/>
    <w:rsid w:val="6F330413"/>
    <w:rsid w:val="6F4B7D40"/>
    <w:rsid w:val="6F83507F"/>
    <w:rsid w:val="6F88294C"/>
    <w:rsid w:val="6FA75FB3"/>
    <w:rsid w:val="6FAA486C"/>
    <w:rsid w:val="6FAF50DC"/>
    <w:rsid w:val="6FB143A7"/>
    <w:rsid w:val="6FB904A9"/>
    <w:rsid w:val="700268D1"/>
    <w:rsid w:val="70084462"/>
    <w:rsid w:val="70603AC0"/>
    <w:rsid w:val="70644468"/>
    <w:rsid w:val="70A24FF8"/>
    <w:rsid w:val="70B25B1C"/>
    <w:rsid w:val="70C3238C"/>
    <w:rsid w:val="70D21600"/>
    <w:rsid w:val="70F81D2C"/>
    <w:rsid w:val="7147347B"/>
    <w:rsid w:val="714A7726"/>
    <w:rsid w:val="71633828"/>
    <w:rsid w:val="71722B63"/>
    <w:rsid w:val="71783105"/>
    <w:rsid w:val="717B79B0"/>
    <w:rsid w:val="718E5F43"/>
    <w:rsid w:val="719162FE"/>
    <w:rsid w:val="719A723F"/>
    <w:rsid w:val="71C9205B"/>
    <w:rsid w:val="71E506E1"/>
    <w:rsid w:val="71FB492B"/>
    <w:rsid w:val="72061046"/>
    <w:rsid w:val="72293482"/>
    <w:rsid w:val="722D6313"/>
    <w:rsid w:val="7245150C"/>
    <w:rsid w:val="725E3132"/>
    <w:rsid w:val="726F4670"/>
    <w:rsid w:val="7281781D"/>
    <w:rsid w:val="72895FDA"/>
    <w:rsid w:val="72B648F6"/>
    <w:rsid w:val="72C12FF2"/>
    <w:rsid w:val="72C27267"/>
    <w:rsid w:val="72F60772"/>
    <w:rsid w:val="73001242"/>
    <w:rsid w:val="730A55B8"/>
    <w:rsid w:val="732C7F3F"/>
    <w:rsid w:val="73720596"/>
    <w:rsid w:val="7380625C"/>
    <w:rsid w:val="73921DFC"/>
    <w:rsid w:val="73991B20"/>
    <w:rsid w:val="739A7D73"/>
    <w:rsid w:val="73A84FA4"/>
    <w:rsid w:val="73CB0AD0"/>
    <w:rsid w:val="73DD1323"/>
    <w:rsid w:val="73F232C9"/>
    <w:rsid w:val="741B7106"/>
    <w:rsid w:val="743F2F57"/>
    <w:rsid w:val="744F0C5C"/>
    <w:rsid w:val="745D380F"/>
    <w:rsid w:val="74696D0E"/>
    <w:rsid w:val="74702884"/>
    <w:rsid w:val="7483315E"/>
    <w:rsid w:val="74A30A6A"/>
    <w:rsid w:val="74A853E5"/>
    <w:rsid w:val="74CC3625"/>
    <w:rsid w:val="74E54AAE"/>
    <w:rsid w:val="74F5307C"/>
    <w:rsid w:val="750772FF"/>
    <w:rsid w:val="75077CEF"/>
    <w:rsid w:val="751A00F8"/>
    <w:rsid w:val="75481F03"/>
    <w:rsid w:val="75592ED1"/>
    <w:rsid w:val="756354DD"/>
    <w:rsid w:val="75704E2A"/>
    <w:rsid w:val="75843677"/>
    <w:rsid w:val="758813EA"/>
    <w:rsid w:val="75930F1E"/>
    <w:rsid w:val="75B07817"/>
    <w:rsid w:val="75DC4673"/>
    <w:rsid w:val="75E5440A"/>
    <w:rsid w:val="75E57188"/>
    <w:rsid w:val="75E71055"/>
    <w:rsid w:val="75EE25F8"/>
    <w:rsid w:val="75F23E97"/>
    <w:rsid w:val="760A4215"/>
    <w:rsid w:val="761D40A1"/>
    <w:rsid w:val="762116DB"/>
    <w:rsid w:val="763A4E29"/>
    <w:rsid w:val="764B16A4"/>
    <w:rsid w:val="765C6D48"/>
    <w:rsid w:val="76714BE4"/>
    <w:rsid w:val="7676795E"/>
    <w:rsid w:val="76A81CD1"/>
    <w:rsid w:val="76CF1C1E"/>
    <w:rsid w:val="76D30BF0"/>
    <w:rsid w:val="76DE3A81"/>
    <w:rsid w:val="76ED6F8F"/>
    <w:rsid w:val="770F66B1"/>
    <w:rsid w:val="771368EA"/>
    <w:rsid w:val="773A47FA"/>
    <w:rsid w:val="77491361"/>
    <w:rsid w:val="774B322B"/>
    <w:rsid w:val="77643FF6"/>
    <w:rsid w:val="778E4093"/>
    <w:rsid w:val="77924790"/>
    <w:rsid w:val="779E7F40"/>
    <w:rsid w:val="77B21540"/>
    <w:rsid w:val="77B8673A"/>
    <w:rsid w:val="77C43C5F"/>
    <w:rsid w:val="77D91A52"/>
    <w:rsid w:val="77EF4254"/>
    <w:rsid w:val="781B6523"/>
    <w:rsid w:val="78221ED1"/>
    <w:rsid w:val="7844327C"/>
    <w:rsid w:val="78554786"/>
    <w:rsid w:val="78560EB5"/>
    <w:rsid w:val="78584C06"/>
    <w:rsid w:val="78647BAB"/>
    <w:rsid w:val="78654D55"/>
    <w:rsid w:val="78944FA8"/>
    <w:rsid w:val="78B553F2"/>
    <w:rsid w:val="78BB0FA4"/>
    <w:rsid w:val="78BC4C89"/>
    <w:rsid w:val="78D16CAE"/>
    <w:rsid w:val="78D4260E"/>
    <w:rsid w:val="78E458AF"/>
    <w:rsid w:val="78F00830"/>
    <w:rsid w:val="78F44475"/>
    <w:rsid w:val="78FD4E2C"/>
    <w:rsid w:val="78FF2CCB"/>
    <w:rsid w:val="792864CC"/>
    <w:rsid w:val="7936775C"/>
    <w:rsid w:val="793F778C"/>
    <w:rsid w:val="79460A7B"/>
    <w:rsid w:val="796B4843"/>
    <w:rsid w:val="79771E6B"/>
    <w:rsid w:val="79833015"/>
    <w:rsid w:val="7998625F"/>
    <w:rsid w:val="79A46999"/>
    <w:rsid w:val="79AA1682"/>
    <w:rsid w:val="79B2691B"/>
    <w:rsid w:val="79BD2552"/>
    <w:rsid w:val="79C8568F"/>
    <w:rsid w:val="79DE182A"/>
    <w:rsid w:val="79EE4EA1"/>
    <w:rsid w:val="7A1467C4"/>
    <w:rsid w:val="7A593421"/>
    <w:rsid w:val="7A5F1F75"/>
    <w:rsid w:val="7A7021EE"/>
    <w:rsid w:val="7A803A4E"/>
    <w:rsid w:val="7AA7411F"/>
    <w:rsid w:val="7AA9689C"/>
    <w:rsid w:val="7AB222B5"/>
    <w:rsid w:val="7AB30E94"/>
    <w:rsid w:val="7AB4796D"/>
    <w:rsid w:val="7AE35B88"/>
    <w:rsid w:val="7AF2128A"/>
    <w:rsid w:val="7B164C8E"/>
    <w:rsid w:val="7B1C505A"/>
    <w:rsid w:val="7B2013C8"/>
    <w:rsid w:val="7B2248FE"/>
    <w:rsid w:val="7B58696A"/>
    <w:rsid w:val="7B8B4B71"/>
    <w:rsid w:val="7B8D4915"/>
    <w:rsid w:val="7BA96E77"/>
    <w:rsid w:val="7BBE2482"/>
    <w:rsid w:val="7BBF60B6"/>
    <w:rsid w:val="7BCC5103"/>
    <w:rsid w:val="7BDA7A71"/>
    <w:rsid w:val="7BDD34DC"/>
    <w:rsid w:val="7BEB7C77"/>
    <w:rsid w:val="7BEE7EEE"/>
    <w:rsid w:val="7BFA6EF3"/>
    <w:rsid w:val="7C0850BC"/>
    <w:rsid w:val="7C093CE8"/>
    <w:rsid w:val="7C1204AF"/>
    <w:rsid w:val="7C3A599B"/>
    <w:rsid w:val="7C6D071B"/>
    <w:rsid w:val="7C8A0D0F"/>
    <w:rsid w:val="7C8F53A4"/>
    <w:rsid w:val="7CD36FC0"/>
    <w:rsid w:val="7CD51E1C"/>
    <w:rsid w:val="7CF85899"/>
    <w:rsid w:val="7D1C5DCD"/>
    <w:rsid w:val="7D3512DC"/>
    <w:rsid w:val="7D3A11DE"/>
    <w:rsid w:val="7D451B6A"/>
    <w:rsid w:val="7D486EF4"/>
    <w:rsid w:val="7D693CB1"/>
    <w:rsid w:val="7D935F5F"/>
    <w:rsid w:val="7D9E39EF"/>
    <w:rsid w:val="7DCB4208"/>
    <w:rsid w:val="7DCF47D9"/>
    <w:rsid w:val="7DEA69DB"/>
    <w:rsid w:val="7DFD32E3"/>
    <w:rsid w:val="7E0768B1"/>
    <w:rsid w:val="7E0A4D10"/>
    <w:rsid w:val="7E181C2E"/>
    <w:rsid w:val="7E1E0721"/>
    <w:rsid w:val="7E5964CD"/>
    <w:rsid w:val="7E5C1DED"/>
    <w:rsid w:val="7E676553"/>
    <w:rsid w:val="7E691C10"/>
    <w:rsid w:val="7E6A1C5D"/>
    <w:rsid w:val="7E6B50C8"/>
    <w:rsid w:val="7E6B6762"/>
    <w:rsid w:val="7E6B7172"/>
    <w:rsid w:val="7E8D3C51"/>
    <w:rsid w:val="7EA146B7"/>
    <w:rsid w:val="7EB152CF"/>
    <w:rsid w:val="7EC416DA"/>
    <w:rsid w:val="7EC6394B"/>
    <w:rsid w:val="7ECD3C26"/>
    <w:rsid w:val="7ED84B97"/>
    <w:rsid w:val="7EDD51A0"/>
    <w:rsid w:val="7EE22516"/>
    <w:rsid w:val="7EE71437"/>
    <w:rsid w:val="7EED1CCE"/>
    <w:rsid w:val="7F072350"/>
    <w:rsid w:val="7F0B4E5F"/>
    <w:rsid w:val="7F275820"/>
    <w:rsid w:val="7F30211C"/>
    <w:rsid w:val="7F3214CE"/>
    <w:rsid w:val="7F364A73"/>
    <w:rsid w:val="7F467296"/>
    <w:rsid w:val="7F507B3F"/>
    <w:rsid w:val="7F5E7B71"/>
    <w:rsid w:val="7F644C2F"/>
    <w:rsid w:val="7F710D72"/>
    <w:rsid w:val="7F825A53"/>
    <w:rsid w:val="7F91169A"/>
    <w:rsid w:val="7F942155"/>
    <w:rsid w:val="7F985657"/>
    <w:rsid w:val="7F9A7C5C"/>
    <w:rsid w:val="7F9C2FAC"/>
    <w:rsid w:val="7FA86093"/>
    <w:rsid w:val="7FAD29E9"/>
    <w:rsid w:val="7FB60EE4"/>
    <w:rsid w:val="7FB963C3"/>
    <w:rsid w:val="7FCE7461"/>
    <w:rsid w:val="7FE27845"/>
    <w:rsid w:val="7FE76F13"/>
    <w:rsid w:val="7FF2131E"/>
    <w:rsid w:val="7FFA1C7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semiHidden="0" w:name="heading 5" w:locked="1"/>
    <w:lsdException w:qFormat="1" w:unhideWhenUsed="0" w:uiPriority="9"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sdException w:uiPriority="99" w:name="index 2"/>
    <w:lsdException w:uiPriority="99" w:name="index 3"/>
    <w:lsdException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0" w:name="macro" w:locked="1"/>
    <w:lsdException w:uiPriority="99" w:name="toa heading"/>
    <w:lsdException w:unhideWhenUsed="0" w:uiPriority="0" w:semiHidden="0" w:name="List"/>
    <w:lsdException w:uiPriority="0" w:name="List Bullet" w:locked="1"/>
    <w:lsdException w:uiPriority="0" w:name="List Number" w:locked="1"/>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unhideWhenUsed="0" w:uiPriority="0" w:semiHidden="0" w:name="Body Text"/>
    <w:lsdException w:unhideWhenUsed="0" w:uiPriority="0" w:semiHidden="0" w:name="Body Text Indent"/>
    <w:lsdException w:uiPriority="99" w:name="List Continue"/>
    <w:lsdException w:uiPriority="99" w:name="List Continue 2"/>
    <w:lsdException w:uiPriority="0" w:name="List Continue 3" w:locked="1"/>
    <w:lsdException w:uiPriority="0" w:name="List Continue 4" w:locked="1"/>
    <w:lsdException w:uiPriority="0" w:name="List Continue 5" w:locked="1"/>
    <w:lsdException w:uiPriority="0" w:name="Message Header" w:locked="1"/>
    <w:lsdException w:qFormat="1" w:unhideWhenUsed="0" w:uiPriority="99" w:semiHidden="0" w:name="Subtitle"/>
    <w:lsdException w:uiPriority="99" w:name="Salutation"/>
    <w:lsdException w:unhideWhenUsed="0" w:uiPriority="0" w:semiHidden="0" w:name="Date"/>
    <w:lsdException w:unhideWhenUsed="0" w:uiPriority="0" w:semiHidden="0" w:name="Body Text First Indent"/>
    <w:lsdException w:uiPriority="99"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unhideWhenUsed="0" w:uiPriority="0" w:semiHidden="0" w:name="Plain Text"/>
    <w:lsdException w:uiPriority="99" w:name="E-mail Signature"/>
    <w:lsdException w:unhideWhenUsed="0" w:uiPriority="0" w:semiHidden="0" w:name="Normal (Web)"/>
    <w:lsdException w:uiPriority="99" w:name="HTML Acronym"/>
    <w:lsdException w:uiPriority="99"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0" w:name="Table Web 3" w:locked="1"/>
    <w:lsdException w:unhideWhenUsed="0" w:uiPriority="0" w:semiHidden="0" w:name="Balloon Text"/>
    <w:lsdException w:qFormat="1" w:unhideWhenUsed="0" w:uiPriority="39" w:semiHidden="0" w:name="Table Grid"/>
    <w:lsdException w:uiPriority="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napToGrid w:val="0"/>
      <w:spacing w:line="300" w:lineRule="auto"/>
      <w:jc w:val="both"/>
    </w:pPr>
    <w:rPr>
      <w:rFonts w:ascii="Calibri" w:hAnsi="Calibri" w:eastAsia="宋体" w:cs="Calibri"/>
      <w:kern w:val="2"/>
      <w:sz w:val="21"/>
      <w:szCs w:val="21"/>
      <w:lang w:val="en-US" w:eastAsia="zh-CN" w:bidi="ar-SA"/>
    </w:rPr>
  </w:style>
  <w:style w:type="paragraph" w:styleId="2">
    <w:name w:val="heading 1"/>
    <w:basedOn w:val="1"/>
    <w:next w:val="1"/>
    <w:link w:val="27"/>
    <w:qFormat/>
    <w:uiPriority w:val="99"/>
    <w:pPr>
      <w:keepNext/>
      <w:jc w:val="center"/>
      <w:outlineLvl w:val="0"/>
    </w:pPr>
    <w:rPr>
      <w:rFonts w:eastAsia="黑体" w:cs="Calibri"/>
      <w:color w:val="000000"/>
      <w:sz w:val="28"/>
      <w:szCs w:val="21"/>
    </w:rPr>
  </w:style>
  <w:style w:type="paragraph" w:styleId="3">
    <w:name w:val="heading 2"/>
    <w:basedOn w:val="1"/>
    <w:next w:val="1"/>
    <w:link w:val="28"/>
    <w:qFormat/>
    <w:uiPriority w:val="99"/>
    <w:pPr>
      <w:keepNext/>
      <w:keepLines/>
      <w:ind w:firstLine="200" w:firstLineChars="200"/>
      <w:outlineLvl w:val="1"/>
    </w:pPr>
    <w:rPr>
      <w:rFonts w:eastAsia="黑体"/>
      <w:bCs/>
      <w:szCs w:val="32"/>
    </w:rPr>
  </w:style>
  <w:style w:type="paragraph" w:styleId="4">
    <w:name w:val="heading 3"/>
    <w:basedOn w:val="1"/>
    <w:next w:val="1"/>
    <w:link w:val="29"/>
    <w:qFormat/>
    <w:uiPriority w:val="99"/>
    <w:pPr>
      <w:widowControl/>
      <w:autoSpaceDE w:val="0"/>
      <w:autoSpaceDN w:val="0"/>
      <w:ind w:firstLine="200" w:firstLineChars="200"/>
      <w:outlineLvl w:val="2"/>
    </w:pPr>
    <w:rPr>
      <w:rFonts w:eastAsia="黑体"/>
      <w:snapToGrid w:val="0"/>
      <w:szCs w:val="20"/>
    </w:rPr>
  </w:style>
  <w:style w:type="paragraph" w:styleId="5">
    <w:name w:val="heading 4"/>
    <w:basedOn w:val="1"/>
    <w:next w:val="1"/>
    <w:link w:val="30"/>
    <w:qFormat/>
    <w:uiPriority w:val="99"/>
    <w:pPr>
      <w:widowControl/>
      <w:spacing w:before="100" w:beforeAutospacing="1" w:after="100" w:afterAutospacing="1"/>
      <w:jc w:val="left"/>
      <w:outlineLvl w:val="3"/>
    </w:pPr>
    <w:rPr>
      <w:rFonts w:ascii="宋体" w:hAnsi="宋体"/>
      <w:kern w:val="0"/>
      <w:sz w:val="24"/>
    </w:rPr>
  </w:style>
  <w:style w:type="paragraph" w:styleId="6">
    <w:name w:val="heading 5"/>
    <w:basedOn w:val="1"/>
    <w:next w:val="1"/>
    <w:unhideWhenUsed/>
    <w:qFormat/>
    <w:locked/>
    <w:uiPriority w:val="0"/>
    <w:pPr>
      <w:keepNext/>
      <w:keepLines/>
      <w:spacing w:before="120" w:after="120" w:line="360" w:lineRule="auto"/>
      <w:outlineLvl w:val="4"/>
    </w:pPr>
    <w:rPr>
      <w:rFonts w:eastAsia="黑体"/>
      <w:b/>
      <w:bCs/>
      <w:sz w:val="24"/>
      <w:szCs w:val="28"/>
    </w:rPr>
  </w:style>
  <w:style w:type="paragraph" w:styleId="7">
    <w:name w:val="heading 6"/>
    <w:basedOn w:val="1"/>
    <w:next w:val="1"/>
    <w:qFormat/>
    <w:locked/>
    <w:uiPriority w:val="9"/>
    <w:pPr>
      <w:keepNext/>
      <w:keepLines/>
      <w:spacing w:beforeLines="40" w:afterLines="40" w:line="320" w:lineRule="auto"/>
      <w:ind w:left="1152" w:hanging="1152"/>
      <w:jc w:val="left"/>
      <w:outlineLvl w:val="5"/>
    </w:pPr>
    <w:rPr>
      <w:rFonts w:ascii="Arial" w:hAnsi="Arial" w:eastAsia="黑体"/>
      <w:b/>
      <w:bCs/>
      <w:sz w:val="24"/>
    </w:rPr>
  </w:style>
  <w:style w:type="character" w:default="1" w:styleId="25">
    <w:name w:val="Default Paragraph Font"/>
    <w:unhideWhenUsed/>
    <w:qFormat/>
    <w:uiPriority w:val="1"/>
  </w:style>
  <w:style w:type="table" w:default="1" w:styleId="23">
    <w:name w:val="Normal Table"/>
    <w:unhideWhenUsed/>
    <w:qFormat/>
    <w:uiPriority w:val="99"/>
    <w:tblPr>
      <w:tblCellMar>
        <w:top w:w="0" w:type="dxa"/>
        <w:left w:w="108" w:type="dxa"/>
        <w:bottom w:w="0" w:type="dxa"/>
        <w:right w:w="108" w:type="dxa"/>
      </w:tblCellMar>
    </w:tblPr>
  </w:style>
  <w:style w:type="paragraph" w:styleId="8">
    <w:name w:val="toc 7"/>
    <w:basedOn w:val="1"/>
    <w:next w:val="1"/>
    <w:semiHidden/>
    <w:qFormat/>
    <w:uiPriority w:val="99"/>
    <w:pPr>
      <w:ind w:left="1260"/>
      <w:jc w:val="left"/>
    </w:pPr>
    <w:rPr>
      <w:sz w:val="18"/>
      <w:szCs w:val="18"/>
    </w:rPr>
  </w:style>
  <w:style w:type="paragraph" w:styleId="9">
    <w:name w:val="Document Map"/>
    <w:basedOn w:val="1"/>
    <w:link w:val="31"/>
    <w:semiHidden/>
    <w:qFormat/>
    <w:uiPriority w:val="99"/>
    <w:pPr>
      <w:shd w:val="clear" w:color="auto" w:fill="000080"/>
    </w:pPr>
  </w:style>
  <w:style w:type="paragraph" w:styleId="10">
    <w:name w:val="annotation text"/>
    <w:basedOn w:val="1"/>
    <w:qFormat/>
    <w:uiPriority w:val="0"/>
    <w:pPr>
      <w:jc w:val="left"/>
    </w:pPr>
  </w:style>
  <w:style w:type="paragraph" w:styleId="11">
    <w:name w:val="toc 5"/>
    <w:basedOn w:val="1"/>
    <w:next w:val="1"/>
    <w:semiHidden/>
    <w:qFormat/>
    <w:uiPriority w:val="99"/>
    <w:pPr>
      <w:ind w:left="840"/>
      <w:jc w:val="left"/>
    </w:pPr>
    <w:rPr>
      <w:sz w:val="18"/>
      <w:szCs w:val="18"/>
    </w:rPr>
  </w:style>
  <w:style w:type="paragraph" w:styleId="12">
    <w:name w:val="toc 3"/>
    <w:basedOn w:val="1"/>
    <w:next w:val="1"/>
    <w:semiHidden/>
    <w:qFormat/>
    <w:uiPriority w:val="99"/>
    <w:pPr>
      <w:ind w:left="420"/>
      <w:jc w:val="left"/>
    </w:pPr>
    <w:rPr>
      <w:i/>
      <w:iCs/>
      <w:sz w:val="20"/>
      <w:szCs w:val="20"/>
    </w:rPr>
  </w:style>
  <w:style w:type="paragraph" w:styleId="13">
    <w:name w:val="toc 8"/>
    <w:basedOn w:val="1"/>
    <w:next w:val="1"/>
    <w:semiHidden/>
    <w:qFormat/>
    <w:uiPriority w:val="99"/>
    <w:pPr>
      <w:ind w:left="1470"/>
      <w:jc w:val="left"/>
    </w:pPr>
    <w:rPr>
      <w:sz w:val="18"/>
      <w:szCs w:val="18"/>
    </w:rPr>
  </w:style>
  <w:style w:type="paragraph" w:styleId="14">
    <w:name w:val="footer"/>
    <w:basedOn w:val="1"/>
    <w:link w:val="32"/>
    <w:qFormat/>
    <w:uiPriority w:val="99"/>
    <w:pPr>
      <w:pBdr>
        <w:top w:val="single" w:color="auto" w:sz="4" w:space="1"/>
      </w:pBdr>
      <w:tabs>
        <w:tab w:val="center" w:pos="4153"/>
        <w:tab w:val="right" w:pos="8306"/>
      </w:tabs>
      <w:jc w:val="left"/>
    </w:pPr>
    <w:rPr>
      <w:sz w:val="18"/>
      <w:szCs w:val="18"/>
    </w:rPr>
  </w:style>
  <w:style w:type="paragraph" w:styleId="15">
    <w:name w:val="header"/>
    <w:basedOn w:val="1"/>
    <w:link w:val="33"/>
    <w:qFormat/>
    <w:uiPriority w:val="99"/>
    <w:pPr>
      <w:pBdr>
        <w:bottom w:val="single" w:color="auto" w:sz="6" w:space="1"/>
      </w:pBdr>
      <w:tabs>
        <w:tab w:val="center" w:pos="4153"/>
        <w:tab w:val="right" w:pos="8306"/>
      </w:tabs>
      <w:jc w:val="center"/>
    </w:pPr>
    <w:rPr>
      <w:sz w:val="18"/>
      <w:szCs w:val="18"/>
    </w:rPr>
  </w:style>
  <w:style w:type="paragraph" w:styleId="16">
    <w:name w:val="toc 1"/>
    <w:basedOn w:val="1"/>
    <w:next w:val="1"/>
    <w:qFormat/>
    <w:uiPriority w:val="39"/>
    <w:rPr>
      <w:b/>
      <w:bCs/>
      <w:caps/>
    </w:rPr>
  </w:style>
  <w:style w:type="paragraph" w:styleId="17">
    <w:name w:val="toc 4"/>
    <w:basedOn w:val="1"/>
    <w:next w:val="1"/>
    <w:semiHidden/>
    <w:qFormat/>
    <w:uiPriority w:val="99"/>
    <w:pPr>
      <w:ind w:left="630"/>
      <w:jc w:val="left"/>
    </w:pPr>
    <w:rPr>
      <w:sz w:val="18"/>
      <w:szCs w:val="18"/>
    </w:rPr>
  </w:style>
  <w:style w:type="paragraph" w:styleId="18">
    <w:name w:val="Subtitle"/>
    <w:basedOn w:val="1"/>
    <w:next w:val="1"/>
    <w:link w:val="34"/>
    <w:qFormat/>
    <w:uiPriority w:val="99"/>
    <w:pPr>
      <w:spacing w:before="240" w:after="60" w:line="312" w:lineRule="auto"/>
      <w:jc w:val="center"/>
      <w:outlineLvl w:val="1"/>
    </w:pPr>
    <w:rPr>
      <w:rFonts w:ascii="Cambria" w:hAnsi="Cambria"/>
      <w:b/>
      <w:bCs/>
      <w:kern w:val="28"/>
      <w:sz w:val="32"/>
      <w:szCs w:val="32"/>
    </w:rPr>
  </w:style>
  <w:style w:type="paragraph" w:styleId="19">
    <w:name w:val="toc 6"/>
    <w:basedOn w:val="1"/>
    <w:next w:val="1"/>
    <w:semiHidden/>
    <w:qFormat/>
    <w:uiPriority w:val="99"/>
    <w:pPr>
      <w:ind w:left="1050"/>
      <w:jc w:val="left"/>
    </w:pPr>
    <w:rPr>
      <w:sz w:val="18"/>
      <w:szCs w:val="18"/>
    </w:rPr>
  </w:style>
  <w:style w:type="paragraph" w:styleId="20">
    <w:name w:val="toc 2"/>
    <w:basedOn w:val="1"/>
    <w:next w:val="1"/>
    <w:semiHidden/>
    <w:qFormat/>
    <w:uiPriority w:val="99"/>
    <w:pPr>
      <w:tabs>
        <w:tab w:val="right" w:leader="dot" w:pos="9403"/>
      </w:tabs>
      <w:ind w:firstLine="200" w:firstLineChars="200"/>
    </w:pPr>
    <w:rPr>
      <w:rFonts w:ascii="Arial" w:hAnsi="Arial"/>
      <w:smallCaps/>
    </w:rPr>
  </w:style>
  <w:style w:type="paragraph" w:styleId="21">
    <w:name w:val="toc 9"/>
    <w:basedOn w:val="1"/>
    <w:next w:val="1"/>
    <w:semiHidden/>
    <w:qFormat/>
    <w:uiPriority w:val="99"/>
    <w:pPr>
      <w:ind w:left="1680"/>
      <w:jc w:val="left"/>
    </w:pPr>
    <w:rPr>
      <w:sz w:val="18"/>
      <w:szCs w:val="18"/>
    </w:rPr>
  </w:style>
  <w:style w:type="paragraph" w:styleId="22">
    <w:name w:val="Title"/>
    <w:basedOn w:val="1"/>
    <w:link w:val="35"/>
    <w:qFormat/>
    <w:uiPriority w:val="99"/>
    <w:pPr>
      <w:jc w:val="center"/>
    </w:pPr>
    <w:rPr>
      <w:sz w:val="30"/>
    </w:rPr>
  </w:style>
  <w:style w:type="table" w:styleId="24">
    <w:name w:val="Table Grid"/>
    <w:basedOn w:val="2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page number"/>
    <w:basedOn w:val="25"/>
    <w:qFormat/>
    <w:uiPriority w:val="99"/>
    <w:rPr>
      <w:rFonts w:eastAsia="Times New Roman" w:cs="Times New Roman"/>
    </w:rPr>
  </w:style>
  <w:style w:type="character" w:customStyle="1" w:styleId="27">
    <w:name w:val="标题 1 字符"/>
    <w:link w:val="2"/>
    <w:qFormat/>
    <w:locked/>
    <w:uiPriority w:val="99"/>
    <w:rPr>
      <w:rFonts w:ascii="Calibri" w:hAnsi="Calibri" w:eastAsia="黑体" w:cs="Calibri"/>
      <w:color w:val="000000"/>
      <w:kern w:val="2"/>
      <w:sz w:val="28"/>
      <w:szCs w:val="21"/>
    </w:rPr>
  </w:style>
  <w:style w:type="character" w:customStyle="1" w:styleId="28">
    <w:name w:val="标题 2 字符"/>
    <w:link w:val="3"/>
    <w:qFormat/>
    <w:locked/>
    <w:uiPriority w:val="99"/>
    <w:rPr>
      <w:rFonts w:ascii="Calibri" w:hAnsi="Calibri" w:eastAsia="黑体"/>
      <w:kern w:val="2"/>
      <w:sz w:val="21"/>
    </w:rPr>
  </w:style>
  <w:style w:type="character" w:customStyle="1" w:styleId="29">
    <w:name w:val="标题 3 字符"/>
    <w:link w:val="4"/>
    <w:qFormat/>
    <w:locked/>
    <w:uiPriority w:val="99"/>
    <w:rPr>
      <w:rFonts w:ascii="Calibri" w:hAnsi="Calibri" w:eastAsia="黑体"/>
      <w:snapToGrid w:val="0"/>
      <w:kern w:val="2"/>
      <w:sz w:val="21"/>
    </w:rPr>
  </w:style>
  <w:style w:type="character" w:customStyle="1" w:styleId="30">
    <w:name w:val="标题 4 字符"/>
    <w:link w:val="5"/>
    <w:qFormat/>
    <w:locked/>
    <w:uiPriority w:val="99"/>
    <w:rPr>
      <w:rFonts w:ascii="宋体" w:eastAsia="宋体"/>
      <w:sz w:val="24"/>
    </w:rPr>
  </w:style>
  <w:style w:type="character" w:customStyle="1" w:styleId="31">
    <w:name w:val="文档结构图 字符"/>
    <w:link w:val="9"/>
    <w:qFormat/>
    <w:locked/>
    <w:uiPriority w:val="99"/>
    <w:rPr>
      <w:kern w:val="2"/>
      <w:sz w:val="24"/>
      <w:shd w:val="clear" w:color="auto" w:fill="000080"/>
    </w:rPr>
  </w:style>
  <w:style w:type="character" w:customStyle="1" w:styleId="32">
    <w:name w:val="页脚 字符"/>
    <w:link w:val="14"/>
    <w:qFormat/>
    <w:locked/>
    <w:uiPriority w:val="99"/>
    <w:rPr>
      <w:rFonts w:eastAsia="宋体"/>
      <w:kern w:val="2"/>
      <w:sz w:val="18"/>
      <w:lang w:val="en-US" w:eastAsia="zh-CN"/>
    </w:rPr>
  </w:style>
  <w:style w:type="character" w:customStyle="1" w:styleId="33">
    <w:name w:val="页眉 字符"/>
    <w:link w:val="15"/>
    <w:qFormat/>
    <w:locked/>
    <w:uiPriority w:val="99"/>
    <w:rPr>
      <w:rFonts w:eastAsia="宋体"/>
      <w:kern w:val="2"/>
      <w:sz w:val="18"/>
      <w:lang w:val="en-US" w:eastAsia="zh-CN"/>
    </w:rPr>
  </w:style>
  <w:style w:type="character" w:customStyle="1" w:styleId="34">
    <w:name w:val="副标题 字符"/>
    <w:link w:val="18"/>
    <w:qFormat/>
    <w:locked/>
    <w:uiPriority w:val="99"/>
    <w:rPr>
      <w:rFonts w:ascii="Cambria" w:hAnsi="Cambria" w:eastAsia="宋体"/>
      <w:b/>
      <w:kern w:val="28"/>
      <w:sz w:val="32"/>
      <w:lang w:val="en-US" w:eastAsia="zh-CN"/>
    </w:rPr>
  </w:style>
  <w:style w:type="character" w:customStyle="1" w:styleId="35">
    <w:name w:val="标题 字符"/>
    <w:link w:val="22"/>
    <w:qFormat/>
    <w:locked/>
    <w:uiPriority w:val="99"/>
    <w:rPr>
      <w:kern w:val="2"/>
      <w:sz w:val="24"/>
    </w:rPr>
  </w:style>
  <w:style w:type="table" w:customStyle="1" w:styleId="36">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37">
    <w:name w:val="font21"/>
    <w:basedOn w:val="25"/>
    <w:qFormat/>
    <w:uiPriority w:val="0"/>
    <w:rPr>
      <w:rFonts w:ascii="Calibri" w:hAnsi="Calibri" w:cs="Calibri"/>
      <w:color w:val="000000"/>
      <w:sz w:val="21"/>
      <w:szCs w:val="21"/>
      <w:u w:val="none"/>
    </w:rPr>
  </w:style>
  <w:style w:type="character" w:customStyle="1" w:styleId="38">
    <w:name w:val="font11"/>
    <w:basedOn w:val="25"/>
    <w:qFormat/>
    <w:uiPriority w:val="0"/>
    <w:rPr>
      <w:rFonts w:hint="eastAsia" w:ascii="黑体" w:hAnsi="宋体" w:eastAsia="黑体" w:cs="黑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100</Pages>
  <Words>7549</Words>
  <Characters>8708</Characters>
  <Lines>542</Lines>
  <Paragraphs>152</Paragraphs>
  <TotalTime>0</TotalTime>
  <ScaleCrop>false</ScaleCrop>
  <LinksUpToDate>false</LinksUpToDate>
  <CharactersWithSpaces>8775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2023-12-01T03:46:00Z</dcterms:created>
  <dc:creator>USER</dc:creator>
  <cp:lastModifiedBy>水墨山水</cp:lastModifiedBy>
  <cp:lastPrinted>2018-10-16T07:41:00Z</cp:lastPrinted>
  <dcterms:modified xsi:type="dcterms:W3CDTF">2025-04-15T00:34:37Z</dcterms:modified>
  <dc:title>杭州市西郊监狱</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EFE97DB6190C4C62954F14FFD1407E43_13</vt:lpwstr>
  </property>
  <property fmtid="{D5CDD505-2E9C-101B-9397-08002B2CF9AE}" pid="4" name="commondata">
    <vt:lpwstr>eyJoZGlkIjoiOGJjY2NjNGRkZjM5ZjRiNjFlNjJkNmIxMDBhZmVjYWMifQ==</vt:lpwstr>
  </property>
  <property fmtid="{D5CDD505-2E9C-101B-9397-08002B2CF9AE}" pid="5" name="KSOTemplateDocerSaveRecord">
    <vt:lpwstr>eyJoZGlkIjoiMTRmOTViMDI0NWYxNmQzMTNhZWVkMjNhMmJiNTQyN2MiLCJ1c2VySWQiOiI0MzIxNzAzOTYifQ==</vt:lpwstr>
  </property>
</Properties>
</file>