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D5759">
      <w:pPr>
        <w:spacing w:line="360" w:lineRule="auto"/>
        <w:jc w:val="center"/>
        <w:rPr>
          <w:rFonts w:cs="仿宋_GB2312" w:asciiTheme="minorEastAsia" w:hAnsiTheme="minorEastAsia" w:eastAsiaTheme="minorEastAsia"/>
          <w:b/>
          <w:color w:val="auto"/>
          <w:sz w:val="24"/>
          <w:highlight w:val="none"/>
        </w:rPr>
      </w:pPr>
    </w:p>
    <w:p w14:paraId="68CB7EFD">
      <w:pPr>
        <w:spacing w:line="360" w:lineRule="auto"/>
        <w:jc w:val="center"/>
        <w:rPr>
          <w:rFonts w:cs="仿宋_GB2312" w:asciiTheme="minorEastAsia" w:hAnsiTheme="minorEastAsia" w:eastAsiaTheme="minorEastAsia"/>
          <w:b/>
          <w:color w:val="auto"/>
          <w:sz w:val="24"/>
          <w:highlight w:val="none"/>
        </w:rPr>
      </w:pPr>
    </w:p>
    <w:p w14:paraId="4A6A46FD">
      <w:pPr>
        <w:adjustRightInd/>
        <w:spacing w:line="360" w:lineRule="auto"/>
        <w:rPr>
          <w:rFonts w:cs="仿宋_GB2312" w:asciiTheme="minorEastAsia" w:hAnsiTheme="minorEastAsia" w:eastAsiaTheme="minorEastAsia"/>
          <w:b/>
          <w:color w:val="auto"/>
          <w:sz w:val="44"/>
          <w:szCs w:val="44"/>
          <w:highlight w:val="none"/>
        </w:rPr>
      </w:pPr>
    </w:p>
    <w:p w14:paraId="33775E5D">
      <w:pPr>
        <w:adjustRightInd/>
        <w:spacing w:line="360" w:lineRule="auto"/>
        <w:jc w:val="center"/>
        <w:rPr>
          <w:rFonts w:cs="仿宋_GB2312" w:asciiTheme="minorEastAsia" w:hAnsiTheme="minorEastAsia" w:eastAsiaTheme="minorEastAsia"/>
          <w:b/>
          <w:bCs/>
          <w:color w:val="auto"/>
          <w:w w:val="95"/>
          <w:sz w:val="144"/>
          <w:szCs w:val="144"/>
          <w:highlight w:val="none"/>
          <w:lang w:val="zh-CN"/>
        </w:rPr>
      </w:pPr>
      <w:r>
        <w:rPr>
          <w:rFonts w:hint="eastAsia" w:cs="仿宋_GB2312" w:asciiTheme="minorEastAsia" w:hAnsiTheme="minorEastAsia" w:eastAsiaTheme="minorEastAsia"/>
          <w:b/>
          <w:bCs/>
          <w:color w:val="auto"/>
          <w:w w:val="95"/>
          <w:sz w:val="40"/>
          <w:szCs w:val="40"/>
          <w:highlight w:val="none"/>
          <w:lang w:val="zh-CN"/>
        </w:rPr>
        <w:t>2025-2027年临安区中型水库（水涛庄、英公水库）保安服务项目</w:t>
      </w:r>
    </w:p>
    <w:p w14:paraId="67BB50EE">
      <w:pPr>
        <w:adjustRightInd/>
        <w:spacing w:line="360" w:lineRule="auto"/>
        <w:jc w:val="center"/>
        <w:rPr>
          <w:rFonts w:cs="仿宋_GB2312" w:asciiTheme="minorEastAsia" w:hAnsiTheme="minorEastAsia" w:eastAsiaTheme="minorEastAsia"/>
          <w:b/>
          <w:bCs/>
          <w:color w:val="auto"/>
          <w:w w:val="95"/>
          <w:sz w:val="44"/>
          <w:szCs w:val="44"/>
          <w:highlight w:val="none"/>
          <w:lang w:val="zh-CN"/>
        </w:rPr>
      </w:pPr>
    </w:p>
    <w:p w14:paraId="77CC6F55">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bCs/>
          <w:color w:val="auto"/>
          <w:w w:val="95"/>
          <w:sz w:val="44"/>
          <w:szCs w:val="44"/>
          <w:highlight w:val="none"/>
          <w:lang w:val="zh-CN"/>
        </w:rPr>
        <w:t>竞争性磋商</w:t>
      </w:r>
      <w:r>
        <w:rPr>
          <w:rFonts w:hint="eastAsia" w:cs="仿宋_GB2312" w:asciiTheme="minorEastAsia" w:hAnsiTheme="minorEastAsia" w:eastAsiaTheme="minorEastAsia"/>
          <w:b/>
          <w:color w:val="auto"/>
          <w:sz w:val="44"/>
          <w:szCs w:val="44"/>
          <w:highlight w:val="none"/>
        </w:rPr>
        <w:t>文件</w:t>
      </w:r>
    </w:p>
    <w:p w14:paraId="6BAD2F95">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610F54BE">
      <w:pPr>
        <w:snapToGrid w:val="0"/>
        <w:spacing w:line="360" w:lineRule="auto"/>
        <w:jc w:val="center"/>
        <w:rPr>
          <w:rFonts w:cs="仿宋_GB2312" w:asciiTheme="minorEastAsia" w:hAnsiTheme="minorEastAsia" w:eastAsiaTheme="minorEastAsia"/>
          <w:color w:val="auto"/>
          <w:sz w:val="30"/>
          <w:szCs w:val="30"/>
          <w:highlight w:val="none"/>
        </w:rPr>
      </w:pPr>
    </w:p>
    <w:p w14:paraId="4D5ECC93">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临[2024]2428号</w:t>
      </w:r>
    </w:p>
    <w:p w14:paraId="3670EBF9">
      <w:pPr>
        <w:adjustRightInd/>
        <w:spacing w:line="360" w:lineRule="auto"/>
        <w:rPr>
          <w:rFonts w:cs="仿宋_GB2312" w:asciiTheme="minorEastAsia" w:hAnsiTheme="minorEastAsia" w:eastAsiaTheme="minorEastAsia"/>
          <w:color w:val="auto"/>
          <w:sz w:val="28"/>
          <w:szCs w:val="20"/>
          <w:highlight w:val="none"/>
        </w:rPr>
      </w:pPr>
    </w:p>
    <w:p w14:paraId="0D8594D7">
      <w:pPr>
        <w:spacing w:line="360" w:lineRule="auto"/>
        <w:jc w:val="center"/>
        <w:rPr>
          <w:rFonts w:cs="仿宋_GB2312" w:asciiTheme="minorEastAsia" w:hAnsiTheme="minorEastAsia" w:eastAsiaTheme="minorEastAsia"/>
          <w:color w:val="auto"/>
          <w:highlight w:val="none"/>
        </w:rPr>
      </w:pPr>
    </w:p>
    <w:p w14:paraId="215B0EB7">
      <w:pPr>
        <w:pStyle w:val="42"/>
        <w:rPr>
          <w:rFonts w:cs="仿宋_GB2312" w:asciiTheme="minorEastAsia" w:hAnsiTheme="minorEastAsia" w:eastAsiaTheme="minorEastAsia"/>
          <w:color w:val="auto"/>
          <w:highlight w:val="none"/>
        </w:rPr>
      </w:pPr>
    </w:p>
    <w:p w14:paraId="4FC06832">
      <w:pPr>
        <w:rPr>
          <w:rFonts w:cs="仿宋_GB2312" w:asciiTheme="minorEastAsia" w:hAnsiTheme="minorEastAsia" w:eastAsiaTheme="minorEastAsia"/>
          <w:color w:val="auto"/>
          <w:highlight w:val="none"/>
        </w:rPr>
      </w:pPr>
    </w:p>
    <w:p w14:paraId="0725BF1E">
      <w:pPr>
        <w:pStyle w:val="42"/>
        <w:rPr>
          <w:rFonts w:cs="仿宋_GB2312" w:asciiTheme="minorEastAsia" w:hAnsiTheme="minorEastAsia" w:eastAsiaTheme="minorEastAsia"/>
          <w:color w:val="auto"/>
          <w:highlight w:val="none"/>
        </w:rPr>
      </w:pPr>
    </w:p>
    <w:p w14:paraId="29A41385">
      <w:pPr>
        <w:rPr>
          <w:rFonts w:cs="仿宋_GB2312" w:asciiTheme="minorEastAsia" w:hAnsiTheme="minorEastAsia" w:eastAsiaTheme="minorEastAsia"/>
          <w:color w:val="auto"/>
          <w:highlight w:val="none"/>
        </w:rPr>
      </w:pPr>
    </w:p>
    <w:p w14:paraId="371F45FB">
      <w:pPr>
        <w:pStyle w:val="42"/>
        <w:rPr>
          <w:rFonts w:cs="仿宋_GB2312" w:asciiTheme="minorEastAsia" w:hAnsiTheme="minorEastAsia" w:eastAsiaTheme="minorEastAsia"/>
          <w:color w:val="auto"/>
          <w:highlight w:val="none"/>
        </w:rPr>
      </w:pPr>
    </w:p>
    <w:p w14:paraId="1721F85B">
      <w:pPr>
        <w:rPr>
          <w:rFonts w:cs="仿宋_GB2312" w:asciiTheme="minorEastAsia" w:hAnsiTheme="minorEastAsia" w:eastAsiaTheme="minorEastAsia"/>
          <w:color w:val="auto"/>
          <w:highlight w:val="none"/>
        </w:rPr>
      </w:pPr>
    </w:p>
    <w:p w14:paraId="5B3A249F">
      <w:pPr>
        <w:pStyle w:val="42"/>
        <w:rPr>
          <w:rFonts w:cs="仿宋_GB2312" w:asciiTheme="minorEastAsia" w:hAnsiTheme="minorEastAsia" w:eastAsiaTheme="minorEastAsia"/>
          <w:color w:val="auto"/>
          <w:highlight w:val="none"/>
        </w:rPr>
      </w:pPr>
    </w:p>
    <w:p w14:paraId="0B8A49CE">
      <w:pPr>
        <w:pStyle w:val="42"/>
        <w:rPr>
          <w:rFonts w:cs="仿宋_GB2312" w:asciiTheme="minorEastAsia" w:hAnsiTheme="minorEastAsia" w:eastAsiaTheme="minorEastAsia"/>
          <w:color w:val="auto"/>
          <w:highlight w:val="none"/>
        </w:rPr>
      </w:pPr>
    </w:p>
    <w:p w14:paraId="68B3AEF3">
      <w:pPr>
        <w:rPr>
          <w:color w:val="auto"/>
          <w:highlight w:val="none"/>
        </w:rPr>
      </w:pPr>
    </w:p>
    <w:p w14:paraId="0508F87B">
      <w:pPr>
        <w:pStyle w:val="5"/>
        <w:numPr>
          <w:ilvl w:val="0"/>
          <w:numId w:val="0"/>
        </w:numPr>
        <w:rPr>
          <w:color w:val="auto"/>
          <w:highlight w:val="none"/>
        </w:rPr>
      </w:pPr>
    </w:p>
    <w:p w14:paraId="1CDDB82C">
      <w:pPr>
        <w:spacing w:line="360" w:lineRule="auto"/>
        <w:jc w:val="center"/>
        <w:rPr>
          <w:rFonts w:ascii="宋体" w:hAnsi="宋体" w:cs="宋体"/>
          <w:bCs/>
          <w:color w:val="auto"/>
          <w:sz w:val="32"/>
          <w:szCs w:val="32"/>
          <w:highlight w:val="none"/>
        </w:rPr>
      </w:pPr>
    </w:p>
    <w:p w14:paraId="7B8F59F4">
      <w:pPr>
        <w:spacing w:line="360" w:lineRule="auto"/>
        <w:jc w:val="center"/>
        <w:rPr>
          <w:rFonts w:ascii="宋体" w:hAnsi="宋体" w:cs="宋体"/>
          <w:bCs/>
          <w:color w:val="auto"/>
          <w:sz w:val="32"/>
          <w:szCs w:val="32"/>
          <w:highlight w:val="none"/>
        </w:rPr>
      </w:pPr>
    </w:p>
    <w:p w14:paraId="09800853">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杭州市临安区水利水电局</w:t>
      </w:r>
    </w:p>
    <w:p w14:paraId="3C437FF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14:paraId="5CB8A507">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九</w:t>
      </w:r>
      <w:r>
        <w:rPr>
          <w:rFonts w:hint="eastAsia" w:cs="仿宋_GB2312" w:asciiTheme="minorEastAsia" w:hAnsiTheme="minorEastAsia" w:eastAsiaTheme="minorEastAsia"/>
          <w:bCs/>
          <w:color w:val="auto"/>
          <w:sz w:val="32"/>
          <w:szCs w:val="32"/>
          <w:highlight w:val="none"/>
        </w:rPr>
        <w:t>月</w:t>
      </w:r>
    </w:p>
    <w:p w14:paraId="05DC336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7B4B2261">
      <w:pPr>
        <w:tabs>
          <w:tab w:val="left" w:pos="2268"/>
        </w:tabs>
        <w:spacing w:line="360" w:lineRule="auto"/>
        <w:jc w:val="center"/>
        <w:rPr>
          <w:rFonts w:cs="仿宋_GB2312" w:asciiTheme="minorEastAsia" w:hAnsiTheme="minorEastAsia" w:eastAsiaTheme="minorEastAsia"/>
          <w:color w:val="auto"/>
          <w:sz w:val="24"/>
          <w:highlight w:val="none"/>
        </w:rPr>
      </w:pPr>
    </w:p>
    <w:p w14:paraId="05F33DD1">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6C7E91EE">
      <w:pPr>
        <w:spacing w:line="360" w:lineRule="auto"/>
        <w:rPr>
          <w:rFonts w:cs="仿宋_GB2312" w:asciiTheme="minorEastAsia" w:hAnsiTheme="minorEastAsia" w:eastAsiaTheme="minorEastAsia"/>
          <w:color w:val="auto"/>
          <w:sz w:val="32"/>
          <w:szCs w:val="32"/>
          <w:highlight w:val="none"/>
        </w:rPr>
      </w:pPr>
    </w:p>
    <w:p w14:paraId="309E3C3F">
      <w:pPr>
        <w:spacing w:line="360" w:lineRule="auto"/>
        <w:rPr>
          <w:rFonts w:cs="仿宋_GB2312" w:asciiTheme="minorEastAsia" w:hAnsiTheme="minorEastAsia" w:eastAsiaTheme="minorEastAsia"/>
          <w:color w:val="auto"/>
          <w:sz w:val="32"/>
          <w:szCs w:val="32"/>
          <w:highlight w:val="none"/>
        </w:rPr>
      </w:pPr>
    </w:p>
    <w:p w14:paraId="4A1C4461">
      <w:pPr>
        <w:spacing w:line="360" w:lineRule="auto"/>
        <w:ind w:firstLine="1280" w:firstLineChars="400"/>
        <w:rPr>
          <w:rFonts w:cs="仿宋_GB2312" w:asciiTheme="minorEastAsia" w:hAnsiTheme="minorEastAsia" w:eastAsiaTheme="minorEastAsia"/>
          <w:color w:val="auto"/>
          <w:sz w:val="32"/>
          <w:szCs w:val="32"/>
          <w:highlight w:val="none"/>
        </w:rPr>
      </w:pPr>
    </w:p>
    <w:p w14:paraId="7668AB4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6BE5116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05C5145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5C74282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1E90070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3A9DE54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48212BC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448D8B3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4BA7D973">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75F13708">
      <w:pPr>
        <w:spacing w:line="360" w:lineRule="auto"/>
        <w:ind w:firstLine="549" w:firstLineChars="229"/>
        <w:rPr>
          <w:rFonts w:cs="仿宋_GB2312" w:asciiTheme="minorEastAsia" w:hAnsiTheme="minorEastAsia" w:eastAsiaTheme="minorEastAsia"/>
          <w:color w:val="auto"/>
          <w:sz w:val="24"/>
          <w:highlight w:val="none"/>
        </w:rPr>
      </w:pPr>
    </w:p>
    <w:p w14:paraId="680C83B3">
      <w:pPr>
        <w:spacing w:line="360" w:lineRule="auto"/>
        <w:ind w:firstLine="549" w:firstLineChars="229"/>
        <w:rPr>
          <w:rFonts w:cs="仿宋_GB2312" w:asciiTheme="minorEastAsia" w:hAnsiTheme="minorEastAsia" w:eastAsiaTheme="minorEastAsia"/>
          <w:color w:val="auto"/>
          <w:sz w:val="24"/>
          <w:highlight w:val="none"/>
        </w:rPr>
      </w:pPr>
    </w:p>
    <w:p w14:paraId="69452F71">
      <w:pPr>
        <w:spacing w:line="360" w:lineRule="auto"/>
        <w:ind w:firstLine="549" w:firstLineChars="229"/>
        <w:rPr>
          <w:rFonts w:cs="仿宋_GB2312" w:asciiTheme="minorEastAsia" w:hAnsiTheme="minorEastAsia" w:eastAsiaTheme="minorEastAsia"/>
          <w:color w:val="auto"/>
          <w:sz w:val="24"/>
          <w:highlight w:val="none"/>
        </w:rPr>
      </w:pPr>
    </w:p>
    <w:p w14:paraId="650C430B">
      <w:pPr>
        <w:spacing w:line="360" w:lineRule="auto"/>
        <w:ind w:firstLine="549" w:firstLineChars="229"/>
        <w:rPr>
          <w:rFonts w:cs="仿宋_GB2312" w:asciiTheme="minorEastAsia" w:hAnsiTheme="minorEastAsia" w:eastAsiaTheme="minorEastAsia"/>
          <w:color w:val="auto"/>
          <w:sz w:val="24"/>
          <w:highlight w:val="none"/>
        </w:rPr>
      </w:pPr>
    </w:p>
    <w:p w14:paraId="2151992C">
      <w:pPr>
        <w:spacing w:line="360" w:lineRule="auto"/>
        <w:ind w:firstLine="549" w:firstLineChars="229"/>
        <w:rPr>
          <w:rFonts w:cs="仿宋_GB2312" w:asciiTheme="minorEastAsia" w:hAnsiTheme="minorEastAsia" w:eastAsiaTheme="minorEastAsia"/>
          <w:color w:val="auto"/>
          <w:sz w:val="24"/>
          <w:highlight w:val="none"/>
        </w:rPr>
      </w:pPr>
    </w:p>
    <w:p w14:paraId="72D01865">
      <w:pPr>
        <w:spacing w:line="360" w:lineRule="auto"/>
        <w:ind w:firstLine="549" w:firstLineChars="229"/>
        <w:rPr>
          <w:rFonts w:cs="仿宋_GB2312" w:asciiTheme="minorEastAsia" w:hAnsiTheme="minorEastAsia" w:eastAsiaTheme="minorEastAsia"/>
          <w:color w:val="auto"/>
          <w:sz w:val="24"/>
          <w:highlight w:val="none"/>
        </w:rPr>
      </w:pPr>
    </w:p>
    <w:p w14:paraId="06857FDD">
      <w:pPr>
        <w:spacing w:line="360" w:lineRule="auto"/>
        <w:ind w:firstLine="549" w:firstLineChars="229"/>
        <w:rPr>
          <w:rFonts w:cs="仿宋_GB2312" w:asciiTheme="minorEastAsia" w:hAnsiTheme="minorEastAsia" w:eastAsiaTheme="minorEastAsia"/>
          <w:color w:val="auto"/>
          <w:sz w:val="24"/>
          <w:highlight w:val="none"/>
        </w:rPr>
      </w:pPr>
    </w:p>
    <w:p w14:paraId="11A67E7F">
      <w:pPr>
        <w:spacing w:line="360" w:lineRule="auto"/>
        <w:ind w:firstLine="549" w:firstLineChars="229"/>
        <w:rPr>
          <w:rFonts w:cs="仿宋_GB2312" w:asciiTheme="minorEastAsia" w:hAnsiTheme="minorEastAsia" w:eastAsiaTheme="minorEastAsia"/>
          <w:color w:val="auto"/>
          <w:sz w:val="24"/>
          <w:highlight w:val="none"/>
        </w:rPr>
      </w:pPr>
    </w:p>
    <w:p w14:paraId="240E7030">
      <w:pPr>
        <w:spacing w:line="360" w:lineRule="auto"/>
        <w:ind w:firstLine="549" w:firstLineChars="229"/>
        <w:rPr>
          <w:rFonts w:cs="仿宋_GB2312" w:asciiTheme="minorEastAsia" w:hAnsiTheme="minorEastAsia" w:eastAsiaTheme="minorEastAsia"/>
          <w:color w:val="auto"/>
          <w:sz w:val="24"/>
          <w:highlight w:val="none"/>
        </w:rPr>
      </w:pPr>
    </w:p>
    <w:p w14:paraId="039C0A1B">
      <w:pPr>
        <w:spacing w:line="360" w:lineRule="auto"/>
        <w:ind w:firstLine="549" w:firstLineChars="229"/>
        <w:rPr>
          <w:rFonts w:cs="仿宋_GB2312" w:asciiTheme="minorEastAsia" w:hAnsiTheme="minorEastAsia" w:eastAsiaTheme="minorEastAsia"/>
          <w:color w:val="auto"/>
          <w:sz w:val="24"/>
          <w:highlight w:val="none"/>
        </w:rPr>
      </w:pPr>
    </w:p>
    <w:p w14:paraId="16551951">
      <w:pPr>
        <w:rPr>
          <w:color w:val="auto"/>
          <w:highlight w:val="none"/>
        </w:rPr>
      </w:pPr>
    </w:p>
    <w:p w14:paraId="3F243F95">
      <w:pPr>
        <w:spacing w:line="360" w:lineRule="auto"/>
        <w:ind w:firstLine="549" w:firstLineChars="229"/>
        <w:rPr>
          <w:rFonts w:cs="仿宋_GB2312" w:asciiTheme="minorEastAsia" w:hAnsiTheme="minorEastAsia" w:eastAsiaTheme="minorEastAsia"/>
          <w:color w:val="auto"/>
          <w:sz w:val="24"/>
          <w:highlight w:val="none"/>
        </w:rPr>
      </w:pPr>
    </w:p>
    <w:bookmarkEnd w:id="2"/>
    <w:p w14:paraId="2051EDA4">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2494857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21AE8F86">
      <w:pPr>
        <w:spacing w:line="360" w:lineRule="auto"/>
        <w:rPr>
          <w:rFonts w:asciiTheme="minorEastAsia" w:hAnsiTheme="minorEastAsia" w:eastAsiaTheme="minorEastAsia"/>
          <w:color w:val="auto"/>
          <w:sz w:val="24"/>
          <w:highlight w:val="none"/>
        </w:rPr>
      </w:pPr>
    </w:p>
    <w:p w14:paraId="015780B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BF900A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2025-2027年临安区中型水库（水涛庄、英公水库）保安服务项目</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r>
        <w:rPr>
          <w:rFonts w:hint="eastAsia" w:asciiTheme="minorEastAsia" w:hAnsiTheme="minorEastAsia" w:eastAsiaTheme="minorEastAsia"/>
          <w:bCs/>
          <w:color w:val="auto"/>
          <w:sz w:val="24"/>
          <w:highlight w:val="none"/>
        </w:rPr>
        <w:t>前提交响应文件</w:t>
      </w:r>
      <w:r>
        <w:rPr>
          <w:rFonts w:hint="eastAsia" w:asciiTheme="minorEastAsia" w:hAnsiTheme="minorEastAsia" w:eastAsiaTheme="minorEastAsia"/>
          <w:color w:val="auto"/>
          <w:sz w:val="24"/>
          <w:highlight w:val="none"/>
        </w:rPr>
        <w:t>。</w:t>
      </w:r>
    </w:p>
    <w:p w14:paraId="3890CDCE">
      <w:pPr>
        <w:spacing w:line="360" w:lineRule="auto"/>
        <w:rPr>
          <w:rFonts w:asciiTheme="minorEastAsia" w:hAnsiTheme="minorEastAsia" w:eastAsiaTheme="minorEastAsia"/>
          <w:color w:val="auto"/>
          <w:sz w:val="24"/>
          <w:highlight w:val="none"/>
        </w:rPr>
      </w:pPr>
    </w:p>
    <w:p w14:paraId="3F9BA2DD">
      <w:pPr>
        <w:pStyle w:val="5"/>
        <w:numPr>
          <w:ilvl w:val="0"/>
          <w:numId w:val="0"/>
        </w:numPr>
        <w:ind w:left="432" w:hanging="432"/>
        <w:rPr>
          <w:rFonts w:cs="宋体" w:asciiTheme="minorEastAsia" w:hAnsiTheme="minorEastAsia" w:eastAsiaTheme="minorEastAsia"/>
          <w:color w:val="auto"/>
          <w:sz w:val="24"/>
          <w:szCs w:val="24"/>
          <w:highlight w:val="none"/>
        </w:rPr>
      </w:pPr>
      <w:bookmarkStart w:id="10" w:name="_Toc35393798"/>
      <w:bookmarkStart w:id="11" w:name="_Toc28359089"/>
      <w:bookmarkStart w:id="12" w:name="_Toc35393629"/>
      <w:bookmarkStart w:id="13" w:name="_Toc28359012"/>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58D3E706">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val="0"/>
          <w:bCs/>
          <w:color w:val="auto"/>
          <w:sz w:val="24"/>
          <w:highlight w:val="none"/>
          <w:lang w:eastAsia="zh-CN"/>
        </w:rPr>
        <w:t>临[2024]2428号</w:t>
      </w:r>
    </w:p>
    <w:p w14:paraId="619BA5E2">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lang w:eastAsia="zh-CN"/>
        </w:rPr>
        <w:t>2025-2027年临安区中型水库（水涛庄、英公水库）保安服务项目</w:t>
      </w:r>
    </w:p>
    <w:p w14:paraId="101D54EA">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78B3CD5C">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预算金额（元）：2200000</w:t>
      </w:r>
    </w:p>
    <w:p w14:paraId="29360E36">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最高限价（元）：2200000</w:t>
      </w:r>
    </w:p>
    <w:p w14:paraId="3BC89E22">
      <w:pPr>
        <w:spacing w:line="360" w:lineRule="auto"/>
        <w:ind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Cs/>
          <w:color w:val="auto"/>
          <w:sz w:val="24"/>
          <w:highlight w:val="none"/>
          <w:lang w:eastAsia="zh-CN"/>
        </w:rPr>
        <w:t>2025-2027年临安区中型水库（水涛庄、英公水库）保安服务项目</w:t>
      </w:r>
      <w:r>
        <w:rPr>
          <w:rFonts w:hint="eastAsia" w:asciiTheme="minorEastAsia" w:hAnsiTheme="minorEastAsia" w:eastAsiaTheme="minorEastAsia"/>
          <w:bCs/>
          <w:color w:val="auto"/>
          <w:sz w:val="24"/>
          <w:highlight w:val="none"/>
        </w:rPr>
        <w:t>。详见磋商文件。</w:t>
      </w:r>
    </w:p>
    <w:p w14:paraId="026A61CA">
      <w:pPr>
        <w:spacing w:line="360" w:lineRule="auto"/>
        <w:ind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3年</w:t>
      </w:r>
      <w:r>
        <w:rPr>
          <w:rFonts w:hint="eastAsia" w:asciiTheme="minorEastAsia" w:hAnsiTheme="minorEastAsia" w:eastAsiaTheme="minorEastAsia"/>
          <w:bCs/>
          <w:color w:val="auto"/>
          <w:sz w:val="24"/>
          <w:highlight w:val="none"/>
        </w:rPr>
        <w:t>。</w:t>
      </w:r>
    </w:p>
    <w:p w14:paraId="1891DB9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ascii="Wingdings" w:hAnsi="Wingdings"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52EA0C55">
      <w:pPr>
        <w:spacing w:line="360" w:lineRule="auto"/>
        <w:ind w:firstLine="480" w:firstLineChars="200"/>
        <w:rPr>
          <w:rFonts w:cs="宋体" w:asciiTheme="minorEastAsia" w:hAnsiTheme="minorEastAsia" w:eastAsiaTheme="minorEastAsia"/>
          <w:color w:val="auto"/>
          <w:sz w:val="24"/>
          <w:highlight w:val="none"/>
        </w:rPr>
      </w:pPr>
      <w:bookmarkStart w:id="14" w:name="_Toc35393630"/>
      <w:bookmarkStart w:id="15" w:name="_Toc28359013"/>
      <w:bookmarkStart w:id="16" w:name="_Toc35393799"/>
      <w:bookmarkStart w:id="17" w:name="_Toc28359090"/>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37A8A3CA">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ED6BFB7">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11BB4DCF">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5F61BE0D">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无；</w:t>
      </w:r>
    </w:p>
    <w:p w14:paraId="470DC2FE">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00FE"/>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6F8BE8F2">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sym w:font="Wingdings" w:char="00FE"/>
          </w:r>
        </w:sdtContent>
      </w:sdt>
      <w:r>
        <w:rPr>
          <w:rFonts w:hint="eastAsia" w:cs="宋体" w:asciiTheme="minorEastAsia" w:hAnsiTheme="minorEastAsia" w:eastAsiaTheme="minorEastAsia"/>
          <w:color w:val="auto"/>
          <w:sz w:val="24"/>
          <w:highlight w:val="none"/>
        </w:rPr>
        <w:t>服务全部由符合政策要求的中小微企业承接，提供中小企业声明函；</w:t>
      </w:r>
    </w:p>
    <w:p w14:paraId="6A34C5D8">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26A717BA">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  %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200761A1">
      <w:pPr>
        <w:spacing w:line="360" w:lineRule="auto"/>
        <w:ind w:firstLine="480" w:firstLineChars="200"/>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ascii="宋体" w:hAnsi="宋体" w:cs="宋体"/>
          <w:color w:val="auto"/>
          <w:sz w:val="24"/>
          <w:highlight w:val="none"/>
          <w:lang w:val="en-US" w:eastAsia="zh-CN"/>
        </w:rPr>
        <w:t>无。</w:t>
      </w:r>
    </w:p>
    <w:p w14:paraId="6DEAF09F">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558F76">
      <w:pPr>
        <w:spacing w:line="360" w:lineRule="auto"/>
        <w:ind w:firstLine="480" w:firstLineChars="200"/>
        <w:rPr>
          <w:rFonts w:cs="宋体" w:asciiTheme="minorEastAsia" w:hAnsiTheme="minorEastAsia" w:eastAsiaTheme="minorEastAsia"/>
          <w:color w:val="auto"/>
          <w:sz w:val="24"/>
          <w:highlight w:val="none"/>
        </w:rPr>
      </w:pPr>
      <w:bookmarkStart w:id="18" w:name="_Toc35393631"/>
      <w:bookmarkStart w:id="19" w:name="_Toc35393800"/>
      <w:bookmarkStart w:id="20" w:name="_Toc28359091"/>
      <w:bookmarkStart w:id="21" w:name="_Toc28359014"/>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68344D6E">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val="en-US" w:eastAsia="zh-CN"/>
        </w:rPr>
        <w:t>响应截止时间</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6C34FF90">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220764D3">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6BE7BFE0">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1F18A8E4">
      <w:pPr>
        <w:pStyle w:val="5"/>
        <w:numPr>
          <w:ilvl w:val="0"/>
          <w:numId w:val="0"/>
        </w:numPr>
        <w:ind w:left="432" w:hanging="432"/>
        <w:rPr>
          <w:rFonts w:cs="宋体" w:asciiTheme="minorEastAsia" w:hAnsiTheme="minorEastAsia" w:eastAsiaTheme="minorEastAsia"/>
          <w:color w:val="auto"/>
          <w:sz w:val="24"/>
          <w:szCs w:val="24"/>
          <w:highlight w:val="none"/>
        </w:rPr>
      </w:pPr>
      <w:bookmarkStart w:id="22" w:name="_Toc28359092"/>
      <w:bookmarkStart w:id="23" w:name="_Toc28359015"/>
      <w:bookmarkStart w:id="24" w:name="_Toc35393801"/>
      <w:bookmarkStart w:id="25" w:name="_Toc3539363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283EFFE9">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62EBE695">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5D5A0C53">
      <w:pPr>
        <w:pStyle w:val="5"/>
        <w:numPr>
          <w:ilvl w:val="0"/>
          <w:numId w:val="0"/>
        </w:numPr>
        <w:ind w:left="432" w:hanging="432"/>
        <w:rPr>
          <w:rFonts w:cs="宋体" w:asciiTheme="minorEastAsia" w:hAnsiTheme="minorEastAsia" w:eastAsiaTheme="minorEastAsia"/>
          <w:color w:val="auto"/>
          <w:sz w:val="24"/>
          <w:szCs w:val="24"/>
          <w:highlight w:val="none"/>
        </w:rPr>
      </w:pPr>
      <w:bookmarkStart w:id="26" w:name="_Toc28359016"/>
      <w:bookmarkStart w:id="27" w:name="_Toc35393633"/>
      <w:bookmarkStart w:id="28" w:name="_Toc28359093"/>
      <w:bookmarkStart w:id="29" w:name="_Toc35393802"/>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1F3098E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D3AC768">
      <w:pPr>
        <w:spacing w:line="360" w:lineRule="auto"/>
        <w:ind w:firstLine="480" w:firstLineChars="200"/>
        <w:rPr>
          <w:rFonts w:asciiTheme="minorEastAsia" w:hAnsiTheme="minorEastAsia" w:eastAsiaTheme="minorEastAsia"/>
          <w:bCs/>
          <w:color w:val="auto"/>
          <w:sz w:val="24"/>
          <w:highlight w:val="none"/>
          <w:u w:val="single"/>
        </w:rPr>
      </w:pPr>
      <w:bookmarkStart w:id="30" w:name="_Toc28359094"/>
      <w:bookmarkStart w:id="31" w:name="_Toc35393803"/>
      <w:bookmarkStart w:id="32" w:name="_Toc28359017"/>
      <w:bookmarkStart w:id="33" w:name="_Toc35393634"/>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华诚工程咨询集团有限公司</w:t>
      </w:r>
      <w:r>
        <w:rPr>
          <w:rFonts w:hint="eastAsia" w:asciiTheme="minorEastAsia" w:hAnsiTheme="minorEastAsia" w:eastAsiaTheme="minorEastAsia"/>
          <w:color w:val="auto"/>
          <w:sz w:val="24"/>
          <w:highlight w:val="none"/>
        </w:rPr>
        <w:t>[</w:t>
      </w:r>
      <w:r>
        <w:rPr>
          <w:rFonts w:hint="eastAsia" w:ascii="宋体" w:hAnsi="宋体" w:cs="宋体"/>
          <w:color w:val="auto"/>
          <w:sz w:val="24"/>
          <w:highlight w:val="none"/>
          <w:lang w:eastAsia="zh-CN"/>
        </w:rPr>
        <w:t>临安区玲珑街道玲珑山路1099号玲珑天城售楼部2-04</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14:paraId="23C21C29">
      <w:pPr>
        <w:pStyle w:val="5"/>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59B65E7E">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492298B3">
      <w:pPr>
        <w:pStyle w:val="5"/>
        <w:numPr>
          <w:ilvl w:val="0"/>
          <w:numId w:val="0"/>
        </w:numPr>
        <w:ind w:left="432" w:hanging="432"/>
        <w:rPr>
          <w:rFonts w:cs="宋体" w:asciiTheme="minorEastAsia" w:hAnsiTheme="minorEastAsia" w:eastAsiaTheme="minorEastAsia"/>
          <w:color w:val="auto"/>
          <w:sz w:val="24"/>
          <w:szCs w:val="24"/>
          <w:highlight w:val="none"/>
        </w:rPr>
      </w:pPr>
      <w:bookmarkStart w:id="34" w:name="_Toc35393804"/>
      <w:bookmarkStart w:id="35" w:name="_Toc35393635"/>
      <w:r>
        <w:rPr>
          <w:rFonts w:hint="eastAsia" w:cs="宋体" w:asciiTheme="minorEastAsia" w:hAnsiTheme="minorEastAsia" w:eastAsiaTheme="minorEastAsia"/>
          <w:color w:val="auto"/>
          <w:sz w:val="24"/>
          <w:szCs w:val="24"/>
          <w:highlight w:val="none"/>
        </w:rPr>
        <w:t>七、其他补充事宜</w:t>
      </w:r>
      <w:bookmarkEnd w:id="34"/>
      <w:bookmarkEnd w:id="35"/>
    </w:p>
    <w:p w14:paraId="6362BDD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24105284">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640F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1485B7">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：详见政采云平台“服务中心-帮助文档-项目采购-操作流程-电子招投标-政府采购项目电子交易管理操作指南-供应商”。（3）</w:t>
      </w:r>
      <w:r>
        <w:rPr>
          <w:rFonts w:hint="eastAsia" w:cs="宋体" w:asciiTheme="minorEastAsia" w:hAnsiTheme="minorEastAsia" w:eastAsiaTheme="minorEastAsia"/>
          <w:color w:val="auto"/>
          <w:sz w:val="24"/>
          <w:highlight w:val="none"/>
        </w:rPr>
        <w:t>磋商文件公告期限与磋商公告的公告期限一致。</w:t>
      </w:r>
    </w:p>
    <w:p w14:paraId="24E2D88D">
      <w:pPr>
        <w:pStyle w:val="5"/>
        <w:numPr>
          <w:ilvl w:val="0"/>
          <w:numId w:val="0"/>
        </w:numPr>
        <w:ind w:left="432" w:hanging="432"/>
        <w:rPr>
          <w:rFonts w:cs="宋体" w:asciiTheme="minorEastAsia" w:hAnsiTheme="minorEastAsia" w:eastAsiaTheme="minorEastAsia"/>
          <w:color w:val="auto"/>
          <w:sz w:val="24"/>
          <w:szCs w:val="24"/>
          <w:highlight w:val="none"/>
        </w:rPr>
      </w:pPr>
      <w:bookmarkStart w:id="36" w:name="_Toc28359018"/>
      <w:bookmarkStart w:id="37" w:name="_Toc28359095"/>
      <w:bookmarkStart w:id="38" w:name="_Toc35393636"/>
      <w:bookmarkStart w:id="39"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084FAF91">
      <w:pPr>
        <w:pStyle w:val="5"/>
        <w:numPr>
          <w:ilvl w:val="0"/>
          <w:numId w:val="0"/>
        </w:numPr>
        <w:ind w:left="432" w:hanging="432"/>
        <w:rPr>
          <w:rFonts w:cs="宋体" w:asciiTheme="minorEastAsia" w:hAnsiTheme="minorEastAsia" w:eastAsiaTheme="minorEastAsia"/>
          <w:color w:val="auto"/>
          <w:sz w:val="24"/>
          <w:szCs w:val="24"/>
          <w:highlight w:val="none"/>
        </w:rPr>
      </w:pPr>
      <w:bookmarkStart w:id="40" w:name="_Toc35393806"/>
      <w:bookmarkStart w:id="41" w:name="_Toc35393637"/>
      <w:bookmarkStart w:id="42" w:name="_Toc28359019"/>
      <w:bookmarkStart w:id="43" w:name="_Toc28359096"/>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751BCFA2">
      <w:pPr>
        <w:spacing w:line="360" w:lineRule="auto"/>
        <w:ind w:firstLine="480" w:firstLineChars="200"/>
        <w:rPr>
          <w:rFonts w:hint="eastAsia" w:ascii="宋体" w:hAnsi="宋体" w:eastAsia="宋体" w:cs="宋体"/>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宋体" w:hAnsi="宋体" w:cs="宋体"/>
          <w:color w:val="auto"/>
          <w:sz w:val="24"/>
          <w:highlight w:val="none"/>
        </w:rPr>
        <w:t xml:space="preserve"> 称：</w:t>
      </w:r>
      <w:r>
        <w:rPr>
          <w:rFonts w:hint="eastAsia" w:ascii="宋体" w:hAnsi="宋体" w:cs="宋体"/>
          <w:color w:val="auto"/>
          <w:sz w:val="24"/>
          <w:highlight w:val="none"/>
          <w:lang w:eastAsia="zh-CN"/>
        </w:rPr>
        <w:t>杭州市临安区水利水电局</w:t>
      </w:r>
    </w:p>
    <w:p w14:paraId="07065E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址：杭州市临安区锦城街道城中街249号</w:t>
      </w:r>
    </w:p>
    <w:p w14:paraId="59706CF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52C48B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项目联系人（询问）：刘勇</w:t>
      </w:r>
    </w:p>
    <w:p w14:paraId="3B32F762">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highlight w:val="none"/>
        </w:rPr>
        <w:t>项目联系方式</w:t>
      </w:r>
      <w:r>
        <w:rPr>
          <w:rFonts w:hint="eastAsia" w:ascii="宋体" w:hAnsi="宋体" w:cs="宋体"/>
          <w:color w:val="auto"/>
          <w:sz w:val="24"/>
          <w:highlight w:val="none"/>
        </w:rPr>
        <w:t>（询问）：0571-89541530</w:t>
      </w:r>
    </w:p>
    <w:p w14:paraId="2363172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雷勇</w:t>
      </w:r>
    </w:p>
    <w:p w14:paraId="6176F7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质疑联系方式：13989886427</w:t>
      </w:r>
    </w:p>
    <w:p w14:paraId="208F9408">
      <w:pPr>
        <w:pStyle w:val="5"/>
        <w:numPr>
          <w:ilvl w:val="0"/>
          <w:numId w:val="0"/>
        </w:numPr>
        <w:ind w:left="432" w:hanging="432"/>
        <w:rPr>
          <w:rFonts w:cs="宋体" w:asciiTheme="minorEastAsia" w:hAnsiTheme="minorEastAsia" w:eastAsiaTheme="minorEastAsia"/>
          <w:color w:val="auto"/>
          <w:sz w:val="24"/>
          <w:highlight w:val="none"/>
        </w:rPr>
      </w:pPr>
      <w:bookmarkStart w:id="44" w:name="_Toc28359097"/>
      <w:bookmarkStart w:id="45" w:name="_Toc35393638"/>
      <w:bookmarkStart w:id="46" w:name="_Toc28359020"/>
      <w:bookmarkStart w:id="47" w:name="_Toc35393807"/>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25589B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称：华诚工程咨询集团有限公司</w:t>
      </w:r>
    </w:p>
    <w:p w14:paraId="023858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址：临安区玲珑街道玲珑山路1099号玲珑天城售楼部2-04</w:t>
      </w:r>
    </w:p>
    <w:p w14:paraId="168362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14:paraId="30441D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14:paraId="4373D0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14:paraId="0FDBF823">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14:paraId="120BBA4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 xml:space="preserve"> </w:t>
      </w:r>
      <w:bookmarkStart w:id="48" w:name="_Toc28359098"/>
      <w:bookmarkStart w:id="49" w:name="_Toc35393808"/>
      <w:bookmarkStart w:id="50" w:name="_Toc28359021"/>
      <w:bookmarkStart w:id="51"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p w14:paraId="14F7B2A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bookmarkEnd w:id="48"/>
      <w:bookmarkEnd w:id="49"/>
      <w:bookmarkEnd w:id="50"/>
      <w:bookmarkEnd w:id="51"/>
      <w:r>
        <w:rPr>
          <w:rFonts w:hint="eastAsia" w:asciiTheme="minorEastAsia" w:hAnsiTheme="minorEastAsia" w:eastAsiaTheme="minorEastAsia"/>
          <w:color w:val="auto"/>
          <w:sz w:val="24"/>
          <w:highlight w:val="none"/>
        </w:rPr>
        <w:t xml:space="preserve">名    称：杭州市临安区财政局政府采购监督管理科 </w:t>
      </w:r>
    </w:p>
    <w:p w14:paraId="5413CF1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址：杭州市临安区锦城街道临天路1950号财政大楼411室</w:t>
      </w:r>
    </w:p>
    <w:p w14:paraId="30D84BD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真：0571-89541600 </w:t>
      </w:r>
    </w:p>
    <w:p w14:paraId="36CBEA4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联系人 ：赵女士 </w:t>
      </w:r>
    </w:p>
    <w:p w14:paraId="3BA03A76">
      <w:pPr>
        <w:spacing w:line="360" w:lineRule="auto"/>
        <w:ind w:firstLine="480"/>
        <w:rPr>
          <w:rFonts w:ascii="宋体" w:hAnsi="宋体" w:cs="宋体"/>
          <w:color w:val="auto"/>
          <w:sz w:val="24"/>
          <w:highlight w:val="none"/>
        </w:rPr>
      </w:pPr>
      <w:r>
        <w:rPr>
          <w:rFonts w:hint="eastAsia" w:asciiTheme="minorEastAsia" w:hAnsiTheme="minorEastAsia" w:eastAsiaTheme="minorEastAsia"/>
          <w:color w:val="auto"/>
          <w:sz w:val="24"/>
          <w:highlight w:val="none"/>
        </w:rPr>
        <w:t xml:space="preserve">   监督投诉电话：0571-89541692、89541691、89541697 </w:t>
      </w:r>
      <w:r>
        <w:rPr>
          <w:rFonts w:hint="eastAsia" w:ascii="宋体" w:hAnsi="宋体" w:cs="宋体"/>
          <w:color w:val="auto"/>
          <w:sz w:val="24"/>
          <w:highlight w:val="none"/>
        </w:rPr>
        <w:t xml:space="preserve">  </w:t>
      </w:r>
    </w:p>
    <w:p w14:paraId="74D9015E">
      <w:pPr>
        <w:spacing w:line="360" w:lineRule="auto"/>
        <w:ind w:firstLine="480" w:firstLineChars="200"/>
        <w:rPr>
          <w:rFonts w:asciiTheme="minorEastAsia" w:hAnsiTheme="minorEastAsia" w:eastAsiaTheme="minorEastAsia"/>
          <w:color w:val="auto"/>
          <w:sz w:val="24"/>
          <w:highlight w:val="none"/>
        </w:rPr>
      </w:pPr>
    </w:p>
    <w:p w14:paraId="0515663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7DEC8C17">
      <w:pPr>
        <w:spacing w:line="360" w:lineRule="auto"/>
        <w:ind w:firstLine="480" w:firstLineChars="200"/>
        <w:rPr>
          <w:rFonts w:asciiTheme="minorEastAsia" w:hAnsiTheme="minorEastAsia" w:eastAsiaTheme="minorEastAsia"/>
          <w:color w:val="auto"/>
          <w:sz w:val="24"/>
          <w:highlight w:val="none"/>
        </w:rPr>
      </w:pPr>
    </w:p>
    <w:p w14:paraId="1103C0F5">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2729546F">
      <w:pPr>
        <w:pStyle w:val="35"/>
        <w:spacing w:line="360" w:lineRule="auto"/>
        <w:ind w:firstLine="480" w:firstLineChars="200"/>
        <w:jc w:val="right"/>
        <w:rPr>
          <w:rFonts w:cs="仿宋_GB2312" w:asciiTheme="minorEastAsia" w:hAnsiTheme="minorEastAsia" w:eastAsiaTheme="minorEastAsia"/>
          <w:color w:val="auto"/>
          <w:sz w:val="24"/>
          <w:szCs w:val="24"/>
          <w:highlight w:val="none"/>
        </w:rPr>
      </w:pPr>
    </w:p>
    <w:p w14:paraId="280E63B3">
      <w:pPr>
        <w:pStyle w:val="35"/>
        <w:spacing w:line="360" w:lineRule="auto"/>
        <w:ind w:firstLine="480" w:firstLineChars="200"/>
        <w:rPr>
          <w:rFonts w:cs="仿宋_GB2312" w:asciiTheme="minorEastAsia" w:hAnsiTheme="minorEastAsia" w:eastAsiaTheme="minorEastAsia"/>
          <w:color w:val="auto"/>
          <w:sz w:val="24"/>
          <w:szCs w:val="24"/>
          <w:highlight w:val="none"/>
        </w:rPr>
      </w:pPr>
    </w:p>
    <w:p w14:paraId="11D45C0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5037A4E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570676E6">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E05692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835262D">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1BD6ED2E">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5170EFD6">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013934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32158AE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6D4A487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65AB426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7C01E3EE">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337C95D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4CC1C1C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8827971">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2C0579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1088F9F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45D1579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4BB126B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6824B02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C542A1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5AC16D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复印件。给予供应商提交澄清、说明或补正的时间不得少于半小时，供应商已经明确表示澄清说明或补正完毕的除外。供应商的澄清、说明或者更正不得超出响应文件的范围或者改变响应文件的实质性内容。</w:t>
      </w:r>
    </w:p>
    <w:p w14:paraId="5735405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评标室通过视频会议系统或自备CA数字证书、笔记本电脑等开展磋商活动。</w:t>
      </w:r>
    </w:p>
    <w:p w14:paraId="2FCE6A4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076DAF9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04BFBC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3C1F079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D5BE4A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2DEF67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0ACD7E3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3B83966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857180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1CDF7D3F">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1A5F47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D2030E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09C44EC">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B25F41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6A552BB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5.2合同履约。</w:t>
      </w:r>
    </w:p>
    <w:p w14:paraId="450047E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5.3采购人组织验收。</w:t>
      </w:r>
    </w:p>
    <w:p w14:paraId="1D47735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8ED0920">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1FB7375F">
      <w:pPr>
        <w:pStyle w:val="393"/>
        <w:spacing w:before="0"/>
        <w:ind w:firstLine="0" w:firstLineChars="0"/>
        <w:rPr>
          <w:rFonts w:asciiTheme="minorEastAsia" w:hAnsiTheme="minorEastAsia" w:eastAsiaTheme="minorEastAsia"/>
          <w:b/>
          <w:color w:val="auto"/>
          <w:highlight w:val="none"/>
        </w:rPr>
      </w:pPr>
    </w:p>
    <w:p w14:paraId="0F5533C3">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2F5383D9">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w:pict>
          <v:shape id="_x0000_s1026" o:spid="_x0000_s1026" o:spt="202" type="#_x0000_t202" style="position:absolute;left:0pt;margin-left:131.15pt;margin-top:461.35pt;height:20.6pt;width:38.75pt;z-index:251661312;mso-width-relative:page;mso-height-relative:page;" fillcolor="#DBEEF4" fill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path/>
            <v:fill on="t" focussize="0,0"/>
            <v:stroke weight="0.5pt" joinstyle="round"/>
            <v:imagedata o:title=""/>
            <o:lock v:ext="edit"/>
            <v:textbox>
              <w:txbxContent>
                <w:p w14:paraId="4BD3123A">
                  <w:pPr>
                    <w:rPr>
                      <w:rFonts w:asciiTheme="minorEastAsia" w:hAnsiTheme="minorEastAsia" w:eastAsiaTheme="minorEastAsia"/>
                    </w:rPr>
                  </w:pPr>
                  <w:r>
                    <w:rPr>
                      <w:rFonts w:hint="eastAsia" w:asciiTheme="minorEastAsia" w:hAnsiTheme="minorEastAsia" w:eastAsiaTheme="minorEastAsia"/>
                    </w:rPr>
                    <w:t>验收</w:t>
                  </w:r>
                </w:p>
                <w:p w14:paraId="4DDCBE3A">
                  <w:pPr>
                    <w:rPr>
                      <w:rFonts w:ascii="仿宋_GB2312" w:eastAsia="仿宋_GB2312"/>
                    </w:rPr>
                  </w:pPr>
                  <w:r>
                    <w:rPr>
                      <w:rFonts w:hint="eastAsia" w:ascii="仿宋_GB2312" w:eastAsia="仿宋_GB2312"/>
                    </w:rPr>
                    <w:t>立项</w:t>
                  </w:r>
                </w:p>
                <w:p w14:paraId="5BAF71C7">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0" o:spid="_x0000_s1050"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49" o:spid="_x0000_s1049" o:spt="202" type="#_x0000_t202" style="position:absolute;left:0pt;margin-left:131pt;margin-top:419.85pt;height:20.6pt;width:38.75pt;z-index:251662336;mso-width-relative:page;mso-height-relative:page;" fillcolor="#DBEEF4" fill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path/>
            <v:fill on="t" focussize="0,0"/>
            <v:stroke weight="0.5pt" joinstyle="round"/>
            <v:imagedata o:title=""/>
            <o:lock v:ext="edit"/>
            <v:textbox>
              <w:txbxContent>
                <w:p w14:paraId="70ED3E7F">
                  <w:pPr>
                    <w:rPr>
                      <w:rFonts w:asciiTheme="minorEastAsia" w:hAnsiTheme="minorEastAsia" w:eastAsiaTheme="minorEastAsia"/>
                    </w:rPr>
                  </w:pPr>
                  <w:r>
                    <w:rPr>
                      <w:rFonts w:hint="eastAsia" w:asciiTheme="minorEastAsia" w:hAnsiTheme="minorEastAsia" w:eastAsiaTheme="minorEastAsia"/>
                    </w:rPr>
                    <w:t>履约</w:t>
                  </w:r>
                </w:p>
                <w:p w14:paraId="3AC6725D">
                  <w:pPr>
                    <w:rPr>
                      <w:rFonts w:ascii="仿宋_GB2312" w:eastAsia="仿宋_GB2312"/>
                    </w:rPr>
                  </w:pPr>
                  <w:r>
                    <w:rPr>
                      <w:rFonts w:hint="eastAsia" w:ascii="仿宋_GB2312" w:eastAsia="仿宋_GB2312"/>
                    </w:rPr>
                    <w:t>立项</w:t>
                  </w:r>
                </w:p>
                <w:p w14:paraId="0C284FD8">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8" o:spid="_x0000_s1048" o:spt="202" type="#_x0000_t202" style="position:absolute;left:0pt;margin-left:108.7pt;margin-top:378.15pt;height:20.65pt;width:84.45pt;z-index:251678720;mso-width-relative:page;mso-height-relative:page;" fillcolor="#DBEEF4" fill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path/>
            <v:fill on="t" focussize="0,0"/>
            <v:stroke weight="0.5pt" joinstyle="round"/>
            <v:imagedata o:title=""/>
            <o:lock v:ext="edit"/>
            <v:textbox>
              <w:txbxContent>
                <w:p w14:paraId="3E76E931">
                  <w:pPr>
                    <w:jc w:val="center"/>
                    <w:rPr>
                      <w:rFonts w:asciiTheme="minorEastAsia" w:hAnsiTheme="minorEastAsia" w:eastAsiaTheme="minorEastAsia"/>
                    </w:rPr>
                  </w:pPr>
                  <w:r>
                    <w:rPr>
                      <w:rFonts w:hint="eastAsia" w:asciiTheme="minorEastAsia" w:hAnsiTheme="minorEastAsia" w:eastAsiaTheme="minorEastAsia"/>
                    </w:rPr>
                    <w:t>签订合同</w:t>
                  </w:r>
                </w:p>
                <w:p w14:paraId="4BB8EA0B">
                  <w:pPr>
                    <w:rPr>
                      <w:rFonts w:ascii="仿宋_GB2312" w:eastAsia="仿宋_GB2312"/>
                    </w:rPr>
                  </w:pPr>
                  <w:r>
                    <w:rPr>
                      <w:rFonts w:hint="eastAsia" w:ascii="仿宋_GB2312" w:eastAsia="仿宋_GB2312"/>
                    </w:rPr>
                    <w:t>立项</w:t>
                  </w:r>
                </w:p>
                <w:p w14:paraId="53CC0827">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7" o:spid="_x0000_s1047" o:spt="202" type="#_x0000_t202" style="position:absolute;left:0pt;margin-left:91.3pt;margin-top:338pt;height:20.6pt;width:124.55pt;z-index:251675648;mso-width-relative:page;mso-height-relative:page;" fillcolor="#DBEEF4" fill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path/>
            <v:fill on="t" focussize="0,0"/>
            <v:stroke weight="0.5pt" joinstyle="round"/>
            <v:imagedata o:title=""/>
            <o:lock v:ext="edit"/>
            <v:textbox>
              <w:txbxContent>
                <w:p w14:paraId="2FA50FA6">
                  <w:pPr>
                    <w:rPr>
                      <w:rFonts w:asciiTheme="minorEastAsia" w:hAnsiTheme="minorEastAsia" w:eastAsiaTheme="minorEastAsia"/>
                    </w:rPr>
                  </w:pPr>
                  <w:r>
                    <w:rPr>
                      <w:rFonts w:hint="eastAsia" w:asciiTheme="minorEastAsia" w:hAnsiTheme="minorEastAsia" w:eastAsiaTheme="minorEastAsia"/>
                    </w:rPr>
                    <w:t>成交公告；成交通知书</w:t>
                  </w:r>
                </w:p>
                <w:p w14:paraId="0CDDC094">
                  <w:pPr>
                    <w:rPr>
                      <w:rFonts w:ascii="仿宋_GB2312" w:eastAsia="仿宋_GB2312"/>
                    </w:rPr>
                  </w:pPr>
                  <w:r>
                    <w:rPr>
                      <w:rFonts w:hint="eastAsia" w:ascii="仿宋_GB2312" w:eastAsia="仿宋_GB2312"/>
                    </w:rPr>
                    <w:t>立项</w:t>
                  </w:r>
                </w:p>
                <w:p w14:paraId="1012F06D">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6" o:spid="_x0000_s1046" o:spt="202" type="#_x0000_t202" style="position:absolute;left:0pt;margin-left:108.95pt;margin-top:295.3pt;height:20.65pt;width:84.45pt;z-index:251676672;mso-width-relative:page;mso-height-relative:page;" fillcolor="#DBEEF4" fill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path/>
            <v:fill on="t" focussize="0,0"/>
            <v:stroke weight="0.5pt" joinstyle="round"/>
            <v:imagedata o:title=""/>
            <o:lock v:ext="edit"/>
            <v:textbox>
              <w:txbxContent>
                <w:p w14:paraId="4FABA24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ADE1376">
                  <w:pPr>
                    <w:rPr>
                      <w:rFonts w:ascii="仿宋_GB2312" w:eastAsia="仿宋_GB2312"/>
                    </w:rPr>
                  </w:pPr>
                  <w:r>
                    <w:rPr>
                      <w:rFonts w:hint="eastAsia" w:ascii="仿宋_GB2312" w:eastAsia="仿宋_GB2312"/>
                    </w:rPr>
                    <w:t>立项</w:t>
                  </w:r>
                </w:p>
                <w:p w14:paraId="66EE0118">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5" o:spid="_x0000_s1045" o:spt="202" type="#_x0000_t202" style="position:absolute;left:0pt;margin-left:110.15pt;margin-top:254pt;height:20.65pt;width:84.5pt;z-index:251663360;mso-width-relative:page;mso-height-relative:page;" fillcolor="#DBEEF4" fill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path/>
            <v:fill on="t" focussize="0,0"/>
            <v:stroke weight="0.5pt" joinstyle="round"/>
            <v:imagedata o:title=""/>
            <o:lock v:ext="edit"/>
            <v:textbox>
              <w:txbxContent>
                <w:p w14:paraId="3014B505">
                  <w:pPr>
                    <w:jc w:val="center"/>
                    <w:rPr>
                      <w:rFonts w:asciiTheme="minorEastAsia" w:hAnsiTheme="minorEastAsia" w:eastAsiaTheme="minorEastAsia"/>
                    </w:rPr>
                  </w:pPr>
                  <w:r>
                    <w:rPr>
                      <w:rFonts w:hint="eastAsia" w:asciiTheme="minorEastAsia" w:hAnsiTheme="minorEastAsia" w:eastAsiaTheme="minorEastAsia"/>
                    </w:rPr>
                    <w:t>评审打分</w:t>
                  </w:r>
                </w:p>
                <w:p w14:paraId="2471F197">
                  <w:pPr>
                    <w:rPr>
                      <w:rFonts w:ascii="仿宋_GB2312" w:eastAsia="仿宋_GB2312"/>
                    </w:rPr>
                  </w:pPr>
                  <w:r>
                    <w:rPr>
                      <w:rFonts w:hint="eastAsia" w:ascii="仿宋_GB2312" w:eastAsia="仿宋_GB2312"/>
                    </w:rPr>
                    <w:t>立项</w:t>
                  </w:r>
                </w:p>
                <w:p w14:paraId="1281AA24">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4" o:spid="_x0000_s1044" o:spt="202" type="#_x0000_t202" style="position:absolute;left:0pt;margin-left:98.2pt;margin-top:212.9pt;height:20.6pt;width:114.45pt;z-index:251672576;mso-width-relative:page;mso-height-relative:page;" fillcolor="#DBEEF4" fill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path/>
            <v:fill on="t" focussize="0,0"/>
            <v:stroke weight="0.5pt" joinstyle="round"/>
            <v:imagedata o:title=""/>
            <o:lock v:ext="edit"/>
            <v:textbox>
              <w:txbxContent>
                <w:p w14:paraId="012A0B7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22B12A8">
                  <w:pPr>
                    <w:rPr>
                      <w:rFonts w:ascii="仿宋_GB2312" w:eastAsia="仿宋_GB2312"/>
                    </w:rPr>
                  </w:pPr>
                  <w:r>
                    <w:rPr>
                      <w:rFonts w:hint="eastAsia" w:ascii="仿宋_GB2312" w:eastAsia="仿宋_GB2312"/>
                    </w:rPr>
                    <w:t>立项</w:t>
                  </w:r>
                </w:p>
                <w:p w14:paraId="0DD7FBDF">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3" o:spid="_x0000_s1043" o:spt="202" type="#_x0000_t202" style="position:absolute;left:0pt;margin-left:108.9pt;margin-top:171.55pt;height:20.65pt;width:85.75pt;z-index:251671552;mso-width-relative:page;mso-height-relative:page;" fillcolor="#DBEEF4" fill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path/>
            <v:fill on="t" focussize="0,0"/>
            <v:stroke weight="0.5pt" joinstyle="round"/>
            <v:imagedata o:title=""/>
            <o:lock v:ext="edit"/>
            <v:textbox>
              <w:txbxContent>
                <w:p w14:paraId="5E745BDE">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w:r>
      <w:r>
        <w:rPr>
          <w:rFonts w:cs="仿宋_GB2312" w:asciiTheme="minorEastAsia" w:hAnsiTheme="minorEastAsia" w:eastAsiaTheme="minorEastAsia"/>
          <w:b/>
          <w:color w:val="auto"/>
          <w:sz w:val="36"/>
          <w:szCs w:val="20"/>
          <w:highlight w:val="none"/>
        </w:rPr>
        <w:pict>
          <v:shape id="_x0000_s1042" o:spid="_x0000_s1042" o:spt="202" type="#_x0000_t202" style="position:absolute;left:0pt;margin-left:109.85pt;margin-top:131.3pt;height:20.65pt;width:85.7pt;z-index:251680768;mso-width-relative:page;mso-height-relative:page;" fillcolor="#DBEEF4" fill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path/>
            <v:fill on="t" focussize="0,0"/>
            <v:stroke weight="0.5pt" joinstyle="round"/>
            <v:imagedata o:title=""/>
            <o:lock v:ext="edit"/>
            <v:textbox>
              <w:txbxContent>
                <w:p w14:paraId="3C31F74F">
                  <w:pPr>
                    <w:jc w:val="center"/>
                    <w:rPr>
                      <w:rFonts w:asciiTheme="minorEastAsia" w:hAnsiTheme="minorEastAsia" w:eastAsiaTheme="minorEastAsia"/>
                    </w:rPr>
                  </w:pPr>
                  <w:r>
                    <w:rPr>
                      <w:rFonts w:hint="eastAsia" w:asciiTheme="minorEastAsia" w:hAnsiTheme="minorEastAsia" w:eastAsiaTheme="minorEastAsia"/>
                    </w:rPr>
                    <w:t>资格审查</w:t>
                  </w:r>
                </w:p>
                <w:p w14:paraId="360B7C1D">
                  <w:pPr>
                    <w:jc w:val="center"/>
                    <w:rPr>
                      <w:rFonts w:ascii="仿宋_GB2312" w:eastAsia="仿宋_GB2312"/>
                    </w:rPr>
                  </w:pPr>
                </w:p>
                <w:p w14:paraId="22278705">
                  <w:pPr>
                    <w:rPr>
                      <w:rFonts w:ascii="仿宋_GB2312" w:eastAsia="仿宋_GB2312"/>
                    </w:rPr>
                  </w:pPr>
                  <w:r>
                    <w:rPr>
                      <w:rFonts w:hint="eastAsia" w:ascii="仿宋_GB2312" w:eastAsia="仿宋_GB2312"/>
                    </w:rPr>
                    <w:t>立项</w:t>
                  </w:r>
                </w:p>
                <w:p w14:paraId="52948EE3">
                  <w:pPr>
                    <w:rPr>
                      <w:rFonts w:ascii="仿宋_GB2312" w:eastAsia="仿宋_GB2312"/>
                    </w:rPr>
                  </w:pPr>
                </w:p>
              </w:txbxContent>
            </v:textbox>
          </v:shape>
        </w:pict>
      </w:r>
      <w:r>
        <w:rPr>
          <w:rFonts w:asciiTheme="minorEastAsia" w:hAnsiTheme="minorEastAsia" w:eastAsiaTheme="minorEastAsia"/>
          <w:color w:val="auto"/>
          <w:sz w:val="24"/>
          <w:highlight w:val="none"/>
        </w:rPr>
        <w:pict>
          <v:shape id="_x0000_s1041" o:spid="_x0000_s1041"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path arrowok="t"/>
            <v:fill on="f" focussize="0,0"/>
            <v:stroke color="#4A7EBB" endarrow="open"/>
            <v:imagedata o:title=""/>
            <o:lock v:ext="edit"/>
          </v:shape>
        </w:pict>
      </w:r>
      <w:r>
        <w:rPr>
          <w:rFonts w:asciiTheme="minorEastAsia" w:hAnsiTheme="minorEastAsia" w:eastAsiaTheme="minorEastAsia"/>
          <w:color w:val="auto"/>
          <w:sz w:val="24"/>
          <w:highlight w:val="none"/>
        </w:rPr>
        <w:pict>
          <v:shape id="_x0000_s1040" o:spid="_x0000_s1040"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9" o:spid="_x0000_s1039" o:spt="202" type="#_x0000_t202" style="position:absolute;left:0pt;margin-left:110.65pt;margin-top:6.65pt;height:20.65pt;width:85.75pt;z-index:251659264;mso-width-relative:page;mso-height-relative:page;" fillcolor="#DBEEF4" fill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path/>
            <v:fill on="t" focussize="0,0"/>
            <v:stroke weight="0.5pt" joinstyle="round"/>
            <v:imagedata o:title=""/>
            <o:lock v:ext="edit"/>
            <v:textbox>
              <w:txbxContent>
                <w:p w14:paraId="77BB163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w:r>
      <w:r>
        <w:rPr>
          <w:rFonts w:cs="仿宋_GB2312" w:asciiTheme="minorEastAsia" w:hAnsiTheme="minorEastAsia" w:eastAsiaTheme="minorEastAsia"/>
          <w:b/>
          <w:color w:val="auto"/>
          <w:sz w:val="36"/>
          <w:szCs w:val="20"/>
          <w:highlight w:val="none"/>
        </w:rPr>
        <w:pict>
          <v:shape id="_x0000_s1038" o:spid="_x0000_s1038" o:spt="202" type="#_x0000_t202" style="position:absolute;left:0pt;margin-left:110.65pt;margin-top:89.3pt;height:20.65pt;width:85.7pt;z-index:251664384;mso-width-relative:page;mso-height-relative:page;" fillcolor="#DBEEF4" fill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path/>
            <v:fill on="t" focussize="0,0"/>
            <v:stroke weight="0.5pt" joinstyle="round"/>
            <v:imagedata o:title=""/>
            <o:lock v:ext="edit"/>
            <v:textbox>
              <w:txbxContent>
                <w:p w14:paraId="28B98E3B">
                  <w:pPr>
                    <w:jc w:val="center"/>
                    <w:rPr>
                      <w:rFonts w:asciiTheme="minorEastAsia" w:hAnsiTheme="minorEastAsia" w:eastAsiaTheme="minorEastAsia"/>
                    </w:rPr>
                  </w:pPr>
                  <w:r>
                    <w:rPr>
                      <w:rFonts w:hint="eastAsia" w:asciiTheme="minorEastAsia" w:hAnsiTheme="minorEastAsia" w:eastAsiaTheme="minorEastAsia"/>
                    </w:rPr>
                    <w:t>开启响应文件</w:t>
                  </w:r>
                </w:p>
                <w:p w14:paraId="4E33C050">
                  <w:pPr>
                    <w:rPr>
                      <w:rFonts w:ascii="仿宋_GB2312" w:eastAsia="仿宋_GB2312"/>
                    </w:rPr>
                  </w:pPr>
                  <w:r>
                    <w:rPr>
                      <w:rFonts w:hint="eastAsia" w:ascii="仿宋_GB2312" w:eastAsia="仿宋_GB2312"/>
                    </w:rPr>
                    <w:t>立项</w:t>
                  </w:r>
                </w:p>
                <w:p w14:paraId="75A983FF">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37" o:spid="_x0000_s1037" o:spt="202" type="#_x0000_t202" style="position:absolute;left:0pt;margin-left:111.9pt;margin-top:48pt;height:20.65pt;width:84.5pt;z-index:251665408;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14:paraId="584F677A">
                  <w:pPr>
                    <w:jc w:val="center"/>
                    <w:rPr>
                      <w:rFonts w:asciiTheme="minorEastAsia" w:hAnsiTheme="minorEastAsia" w:eastAsiaTheme="minorEastAsia"/>
                    </w:rPr>
                  </w:pPr>
                  <w:r>
                    <w:rPr>
                      <w:rFonts w:hint="eastAsia" w:asciiTheme="minorEastAsia" w:hAnsiTheme="minorEastAsia" w:eastAsiaTheme="minorEastAsia"/>
                    </w:rPr>
                    <w:t>邀请供应商</w:t>
                  </w:r>
                </w:p>
                <w:p w14:paraId="3C6C8E61">
                  <w:pPr>
                    <w:rPr>
                      <w:rFonts w:ascii="仿宋_GB2312" w:eastAsia="仿宋_GB2312"/>
                    </w:rPr>
                  </w:pPr>
                  <w:r>
                    <w:rPr>
                      <w:rFonts w:hint="eastAsia" w:ascii="仿宋_GB2312" w:eastAsia="仿宋_GB2312"/>
                    </w:rPr>
                    <w:t>立项</w:t>
                  </w:r>
                </w:p>
                <w:p w14:paraId="20A8BB15">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36" o:spid="_x0000_s103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5" o:spid="_x0000_s1035"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4" o:spid="_x0000_s1034"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3" o:spid="_x0000_s1033"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2" o:spid="_x0000_s1032"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1" o:spid="_x0000_s1031"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0" o:spid="_x0000_s1030"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29" o:spid="_x0000_s1029"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path arrowok="t"/>
            <v:fill on="f" focussize="0,0"/>
            <v:stroke color="#4A7EBB" endarrow="open"/>
            <v:imagedata o:title=""/>
            <o:lock v:ext="edit"/>
          </v:shape>
        </w:pict>
      </w:r>
      <w:r>
        <w:rPr>
          <w:rFonts w:hint="eastAsia" w:cs="仿宋_GB2312" w:asciiTheme="minorEastAsia" w:hAnsiTheme="minorEastAsia" w:eastAsiaTheme="minorEastAsia"/>
          <w:b/>
          <w:color w:val="auto"/>
          <w:sz w:val="36"/>
          <w:szCs w:val="20"/>
          <w:highlight w:val="none"/>
        </w:rPr>
        <w:br w:type="page"/>
      </w:r>
    </w:p>
    <w:p w14:paraId="37D9952E">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671FCE0E">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5B04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53DC2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889C8B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02F6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02D0B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533E3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BAF55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02256D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0DD20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F7D4A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15BDE">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B2D8AE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lang w:eastAsia="zh-CN"/>
              </w:rPr>
              <w:t>2025-2027年临安区中型水库（水涛庄、英公水库）保安服务项目</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u w:val="single"/>
              </w:rPr>
              <w:t xml:space="preserve">租赁和商务服务业 </w:t>
            </w:r>
            <w:r>
              <w:rPr>
                <w:rFonts w:hint="eastAsia" w:cs="宋体" w:asciiTheme="minorEastAsia" w:hAnsiTheme="minorEastAsia" w:eastAsiaTheme="minorEastAsia"/>
                <w:color w:val="auto"/>
                <w:kern w:val="0"/>
                <w:sz w:val="24"/>
                <w:highlight w:val="none"/>
              </w:rPr>
              <w:t>行业；</w:t>
            </w:r>
          </w:p>
        </w:tc>
      </w:tr>
      <w:tr w14:paraId="54B95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48AAD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FB290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8D22F7">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1E494535">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3F38B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5AE4E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7AFE24">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7A3DF31">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453AD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EB3ED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C29E7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3000C0C">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EDF1101">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193B8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EDB26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FA83A9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7E42C7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5CB4F33">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tc>
      </w:tr>
      <w:tr w14:paraId="018EE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207BD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7E6869">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AB2713D">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FB6ECB1">
            <w:pPr>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tc>
      </w:tr>
      <w:tr w14:paraId="29CF1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7329D4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02F76C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8B400AC">
            <w:pPr>
              <w:pStyle w:val="35"/>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w:t>
            </w:r>
            <w:r>
              <w:rPr>
                <w:rFonts w:hint="eastAsia" w:cs="宋体" w:asciiTheme="minorEastAsia" w:hAnsiTheme="minorEastAsia" w:eastAsiaTheme="minorEastAsia"/>
                <w:color w:val="auto"/>
                <w:sz w:val="24"/>
                <w:highlight w:val="none"/>
                <w:u w:val="single"/>
              </w:rPr>
              <w:t xml:space="preserve">见招标文件第二部分 </w:t>
            </w:r>
            <w:r>
              <w:rPr>
                <w:rFonts w:hint="eastAsia" w:asciiTheme="minorEastAsia" w:hAnsiTheme="minorEastAsia" w:eastAsiaTheme="minorEastAsia"/>
                <w:color w:val="auto"/>
                <w:sz w:val="24"/>
                <w:highlight w:val="none"/>
                <w:u w:val="single"/>
              </w:rPr>
              <w:t>2. 响应文件的组成</w:t>
            </w:r>
            <w:r>
              <w:rPr>
                <w:rFonts w:hint="eastAsia" w:cs="宋体" w:asciiTheme="minorEastAsia" w:hAnsiTheme="minorEastAsia" w:eastAsiaTheme="minorEastAsia"/>
                <w:color w:val="auto"/>
                <w:sz w:val="24"/>
                <w:highlight w:val="none"/>
                <w:u w:val="single"/>
              </w:rPr>
              <w:t>。</w:t>
            </w:r>
          </w:p>
          <w:p w14:paraId="29B47B6F">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48EA5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vMerge w:val="continue"/>
            <w:tcBorders>
              <w:left w:val="single" w:color="auto" w:sz="4" w:space="0"/>
              <w:bottom w:val="single" w:color="auto" w:sz="4" w:space="0"/>
              <w:right w:val="single" w:color="auto" w:sz="4" w:space="0"/>
            </w:tcBorders>
            <w:vAlign w:val="center"/>
          </w:tcPr>
          <w:p w14:paraId="19219CB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B0BCA3E">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7FB01E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8130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F409B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22D922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70287B">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5EE6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46C18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55C64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655E08D">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0FB51027">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74729C5B">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7AF892FD">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5AE74FE3">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4E59C0AE">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FB2D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0" w:hRule="atLeast"/>
          <w:tblHeader/>
        </w:trPr>
        <w:tc>
          <w:tcPr>
            <w:tcW w:w="629" w:type="dxa"/>
            <w:tcBorders>
              <w:top w:val="single" w:color="auto" w:sz="4" w:space="0"/>
              <w:left w:val="single" w:color="000000" w:sz="8" w:space="0"/>
              <w:right w:val="single" w:color="000000" w:sz="2" w:space="0"/>
            </w:tcBorders>
            <w:vAlign w:val="center"/>
          </w:tcPr>
          <w:p w14:paraId="41B1686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4699A6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AF7482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08F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20F5E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4F4FDE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56AB9">
            <w:pPr>
              <w:pStyle w:val="35"/>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15C3B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8BF0D8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673012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164194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96E7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69D66014">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4BF13F33">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8F0A7B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4987"/>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47D3FF9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6B636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bottom w:val="single" w:color="auto" w:sz="4" w:space="0"/>
              <w:right w:val="single" w:color="000000" w:sz="2" w:space="0"/>
            </w:tcBorders>
            <w:vAlign w:val="center"/>
          </w:tcPr>
          <w:p w14:paraId="59A590E4">
            <w:pPr>
              <w:snapToGrid w:val="0"/>
              <w:spacing w:line="360" w:lineRule="auto"/>
              <w:jc w:val="center"/>
              <w:rPr>
                <w:rFonts w:cs="宋体" w:asciiTheme="minorEastAsia" w:hAnsiTheme="minorEastAsia" w:eastAsiaTheme="minorEastAsia"/>
                <w:color w:val="auto"/>
                <w:sz w:val="24"/>
                <w:highlight w:val="none"/>
              </w:rPr>
            </w:pPr>
            <w:r>
              <w:rPr>
                <w:rFonts w:hint="eastAsia" w:ascii="仿宋" w:hAnsi="仿宋" w:eastAsia="仿宋" w:cs="仿宋"/>
                <w:color w:val="auto"/>
                <w:sz w:val="24"/>
                <w:highlight w:val="none"/>
              </w:rPr>
              <w:t>14</w:t>
            </w:r>
          </w:p>
        </w:tc>
        <w:tc>
          <w:tcPr>
            <w:tcW w:w="1843" w:type="dxa"/>
            <w:tcBorders>
              <w:left w:val="single" w:color="000000" w:sz="2" w:space="0"/>
              <w:bottom w:val="single" w:color="000000" w:sz="8" w:space="0"/>
              <w:right w:val="single" w:color="000000" w:sz="8" w:space="0"/>
            </w:tcBorders>
            <w:vAlign w:val="center"/>
          </w:tcPr>
          <w:p w14:paraId="1B3E45C1">
            <w:pPr>
              <w:spacing w:line="360" w:lineRule="auto"/>
              <w:jc w:val="cente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14EB588">
            <w:pPr>
              <w:spacing w:line="312" w:lineRule="auto"/>
              <w:rPr>
                <w:rFonts w:ascii="宋体" w:hAnsi="宋体" w:cs="宋体"/>
                <w:color w:val="auto"/>
                <w:sz w:val="24"/>
                <w:highlight w:val="none"/>
              </w:rPr>
            </w:pPr>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p w14:paraId="6E9E1D23">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8" name="图片 8"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收费标准"/>
                          <pic:cNvPicPr>
                            <a:picLocks noChangeAspect="1"/>
                          </pic:cNvPicPr>
                        </pic:nvPicPr>
                        <pic:blipFill>
                          <a:blip r:embed="rId13"/>
                          <a:stretch>
                            <a:fillRect/>
                          </a:stretch>
                        </pic:blipFill>
                        <pic:spPr>
                          <a:xfrm>
                            <a:off x="0" y="0"/>
                            <a:ext cx="3412490" cy="1605280"/>
                          </a:xfrm>
                          <a:prstGeom prst="rect">
                            <a:avLst/>
                          </a:prstGeom>
                          <a:noFill/>
                          <a:ln>
                            <a:noFill/>
                          </a:ln>
                        </pic:spPr>
                      </pic:pic>
                    </a:graphicData>
                  </a:graphic>
                </wp:inline>
              </w:drawing>
            </w:r>
          </w:p>
          <w:p w14:paraId="13D7E170">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14:paraId="78CA4560">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14:paraId="51BB7BFE">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14:paraId="18A70BB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14:paraId="4FE4AF08">
      <w:pPr>
        <w:adjustRightInd/>
        <w:spacing w:line="360" w:lineRule="auto"/>
        <w:outlineLvl w:val="0"/>
        <w:rPr>
          <w:rFonts w:cs="仿宋_GB2312" w:asciiTheme="minorEastAsia" w:hAnsiTheme="minorEastAsia" w:eastAsiaTheme="minorEastAsia"/>
          <w:b/>
          <w:color w:val="auto"/>
          <w:sz w:val="32"/>
          <w:szCs w:val="20"/>
          <w:highlight w:val="none"/>
        </w:rPr>
      </w:pPr>
    </w:p>
    <w:p w14:paraId="1DE9D86D">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p>
    <w:p w14:paraId="2C5B8D1D">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p>
    <w:p w14:paraId="01B301C8">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p>
    <w:p w14:paraId="66DC4175">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p>
    <w:p w14:paraId="21BF2774">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1EB4DCCB">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8E9E92F">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6812B59">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2A0DB0A">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446F16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7294C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02BCE6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69C018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1C9FE92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684A8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66A8F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94904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4517B2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084F4DFB">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3E636015">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46234855">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6435E97">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2A5CA084">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6676A46">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22BB44F">
      <w:pPr>
        <w:pStyle w:val="35"/>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F3EE54C">
      <w:pPr>
        <w:spacing w:line="360" w:lineRule="auto"/>
        <w:jc w:val="center"/>
        <w:rPr>
          <w:rFonts w:cs="仿宋_GB2312" w:asciiTheme="minorEastAsia" w:hAnsiTheme="minorEastAsia" w:eastAsiaTheme="minorEastAsia"/>
          <w:b/>
          <w:color w:val="auto"/>
          <w:sz w:val="24"/>
          <w:highlight w:val="none"/>
        </w:rPr>
      </w:pPr>
    </w:p>
    <w:p w14:paraId="5BFFA14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D2FB596">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54D79D05">
      <w:pPr>
        <w:pStyle w:val="35"/>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120625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A8306C8">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67CACC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249BC43A">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DFA114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E332FF0">
      <w:pPr>
        <w:pStyle w:val="35"/>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57B789D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CEE003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47CAA35F">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626807B0">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7213C6F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2EF6EDD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4F4EE3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62AF7D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14EBE1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7D6EB0A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913308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20FAC80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251475E">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D676CD1">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79CD2FC3">
      <w:pPr>
        <w:spacing w:line="360" w:lineRule="auto"/>
        <w:ind w:firstLine="480" w:firstLineChars="200"/>
        <w:rPr>
          <w:rFonts w:asciiTheme="minorEastAsia" w:hAnsiTheme="minorEastAsia" w:eastAsiaTheme="minorEastAsia"/>
          <w:color w:val="auto"/>
          <w:sz w:val="24"/>
          <w:highlight w:val="none"/>
        </w:rPr>
      </w:pPr>
    </w:p>
    <w:p w14:paraId="4391764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4D3A2387">
      <w:pPr>
        <w:pStyle w:val="35"/>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432BDD07">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4C36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B3DCFE2">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71AA0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08CEE634">
      <w:pPr>
        <w:pStyle w:val="35"/>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509A6489">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720229A">
      <w:pPr>
        <w:pStyle w:val="35"/>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1D6FDC3">
      <w:pPr>
        <w:pStyle w:val="19"/>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4F45935">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67A80E2">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7D21B019">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66C67F8">
      <w:pPr>
        <w:pStyle w:val="35"/>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B812214">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3.2.1根据采购人与采购代理机构签订的《采购委托协议》的规定，质疑答复责任主体如下：</w:t>
      </w:r>
    </w:p>
    <w:p w14:paraId="44FD776F">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988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2B9CEF9">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778797E">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1C25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C929CA7">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5AC98AFE">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0F34DE04">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007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34E5536">
            <w:pPr>
              <w:pStyle w:val="35"/>
              <w:spacing w:line="360" w:lineRule="auto"/>
              <w:jc w:val="center"/>
              <w:rPr>
                <w:rFonts w:asciiTheme="minorEastAsia" w:hAnsiTheme="minorEastAsia" w:eastAsiaTheme="minorEastAsia"/>
                <w:color w:val="auto"/>
                <w:sz w:val="24"/>
                <w:highlight w:val="none"/>
              </w:rPr>
            </w:pPr>
          </w:p>
        </w:tc>
        <w:tc>
          <w:tcPr>
            <w:tcW w:w="4536" w:type="dxa"/>
            <w:vAlign w:val="center"/>
          </w:tcPr>
          <w:p w14:paraId="505C02B4">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430C189">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04F7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77C5DA7">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5E6130D0">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090C5C94">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3EA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C6DF591">
            <w:pPr>
              <w:pStyle w:val="35"/>
              <w:spacing w:line="360" w:lineRule="auto"/>
              <w:jc w:val="center"/>
              <w:rPr>
                <w:rFonts w:asciiTheme="minorEastAsia" w:hAnsiTheme="minorEastAsia" w:eastAsiaTheme="minorEastAsia"/>
                <w:color w:val="auto"/>
                <w:sz w:val="24"/>
                <w:highlight w:val="none"/>
              </w:rPr>
            </w:pPr>
          </w:p>
        </w:tc>
        <w:tc>
          <w:tcPr>
            <w:tcW w:w="4536" w:type="dxa"/>
            <w:vAlign w:val="center"/>
          </w:tcPr>
          <w:p w14:paraId="7675B87A">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2DC4E04C">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A50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C566264">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4340CBDC">
            <w:pPr>
              <w:pStyle w:val="35"/>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111AA4E0">
            <w:pPr>
              <w:pStyle w:val="35"/>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6CE2CBBC">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799887DE">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3FC232EA">
      <w:pPr>
        <w:pStyle w:val="35"/>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5D21E829">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6A1757C">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056BCCE1">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46B9BBD">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EEBDA47">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2F9A13C0">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01C3405">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6D4E6289">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78F49C3">
      <w:pPr>
        <w:pStyle w:val="35"/>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5EAF5A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C408A76">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414BD486">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02C5BC66">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07E9A90">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2FA7E4C9">
      <w:pPr>
        <w:pStyle w:val="35"/>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5FAF35A4">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741CA0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CDF207D">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661702B0">
      <w:pPr>
        <w:pStyle w:val="35"/>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790C1C55">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2142C53">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0C3B9F8">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4AF777A7">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23587A6A">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171CC496">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4C3F428">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18774D7D">
      <w:pPr>
        <w:pStyle w:val="35"/>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01EF0EA4">
      <w:pPr>
        <w:pStyle w:val="35"/>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2B5EB8A">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5691D974">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660D6D73">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1D7BC8E8">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57947D36">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4CB57DE">
      <w:pPr>
        <w:pStyle w:val="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42B379B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130D64DE">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6CB6F93">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7FD081D">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45E89F46">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4DF4575">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680AFB22">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63413870">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3FB30CDE">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1FD56833">
      <w:pPr>
        <w:pStyle w:val="35"/>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sz w:val="24"/>
          <w:highlight w:val="none"/>
        </w:rPr>
        <w:t>如果有</w:t>
      </w:r>
      <w:r>
        <w:rPr>
          <w:rFonts w:hint="eastAsia" w:cs="宋体" w:asciiTheme="minorEastAsia" w:hAnsiTheme="minorEastAsia" w:eastAsiaTheme="minorEastAsia"/>
          <w:snapToGrid w:val="0"/>
          <w:color w:val="auto"/>
          <w:kern w:val="28"/>
          <w:sz w:val="24"/>
          <w:highlight w:val="none"/>
        </w:rPr>
        <w:t>)；</w:t>
      </w:r>
    </w:p>
    <w:p w14:paraId="60530B35">
      <w:pPr>
        <w:pStyle w:val="35"/>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01D5CC28">
      <w:pPr>
        <w:pStyle w:val="35"/>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307C97DA">
      <w:pPr>
        <w:pStyle w:val="35"/>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1F710269">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00F6E8E9">
      <w:pPr>
        <w:pStyle w:val="35"/>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商务资信技术文件部分</w:t>
      </w:r>
    </w:p>
    <w:p w14:paraId="7577BAE8">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E82C885">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0C186EA8">
      <w:pPr>
        <w:pStyle w:val="35"/>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255BB36A">
      <w:pPr>
        <w:pStyle w:val="35"/>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9</w:t>
      </w:r>
      <w:r>
        <w:rPr>
          <w:rFonts w:hint="eastAsia" w:asciiTheme="minorEastAsia" w:hAnsiTheme="minorEastAsia" w:eastAsiaTheme="minorEastAsia"/>
          <w:color w:val="auto"/>
          <w:kern w:val="0"/>
          <w:sz w:val="24"/>
          <w:highlight w:val="none"/>
          <w:lang w:val="zh-CN"/>
        </w:rPr>
        <w:t>）评标标准相应的商务技术资料；</w:t>
      </w:r>
    </w:p>
    <w:p w14:paraId="511DD3E9">
      <w:pPr>
        <w:pStyle w:val="35"/>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0）</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485994EC">
      <w:pPr>
        <w:pStyle w:val="35"/>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1）</w:t>
      </w:r>
      <w:r>
        <w:rPr>
          <w:rFonts w:hint="eastAsia" w:cs="仿宋_GB2312" w:asciiTheme="minorEastAsia" w:hAnsiTheme="minorEastAsia" w:eastAsiaTheme="minorEastAsia"/>
          <w:color w:val="auto"/>
          <w:kern w:val="0"/>
          <w:sz w:val="24"/>
          <w:highlight w:val="none"/>
          <w:lang w:val="zh-CN"/>
        </w:rPr>
        <w:t>政府采购供应商廉洁自律承诺书。</w:t>
      </w:r>
    </w:p>
    <w:p w14:paraId="5C8EC27B">
      <w:pPr>
        <w:pStyle w:val="35"/>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382BBACB">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6C244CA">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EF71AB2">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CB11580">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D43891D">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EC13F92">
      <w:pPr>
        <w:pStyle w:val="393"/>
        <w:snapToGrid w:val="0"/>
        <w:spacing w:before="0"/>
        <w:ind w:firstLine="480"/>
        <w:rPr>
          <w:rFonts w:cs="仿宋_GB2312" w:asciiTheme="minorEastAsia" w:hAnsiTheme="minorEastAsia" w:eastAsiaTheme="minorEastAsia"/>
          <w:b/>
          <w:color w:val="auto"/>
          <w:sz w:val="32"/>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09FB6357">
      <w:pPr>
        <w:adjustRightInd/>
        <w:spacing w:line="360" w:lineRule="auto"/>
        <w:jc w:val="center"/>
        <w:outlineLvl w:val="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20125E4">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1A5C4725">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2AFE32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0D4B1C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728435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525BB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374D1094">
      <w:pPr>
        <w:pStyle w:val="35"/>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52AC24DF">
      <w:pPr>
        <w:pStyle w:val="3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55CA9ED8">
      <w:pPr>
        <w:pStyle w:val="3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71565E3">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2CE64901">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44DA5BE7">
      <w:pPr>
        <w:pStyle w:val="35"/>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F9E88B3">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F6016C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47C55136">
      <w:pPr>
        <w:pStyle w:val="35"/>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1A5B5D0F">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1ABFBBB">
      <w:pPr>
        <w:pStyle w:val="3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5A3AAC4A">
      <w:pPr>
        <w:pStyle w:val="35"/>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191B360">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6CB57CF">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B935C44">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51EF350">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8DA3E92">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686EFD5">
      <w:pPr>
        <w:pStyle w:val="35"/>
        <w:spacing w:line="360" w:lineRule="auto"/>
        <w:rPr>
          <w:rFonts w:cs="仿宋_GB2312" w:asciiTheme="minorEastAsia" w:hAnsiTheme="minorEastAsia" w:eastAsiaTheme="minorEastAsia"/>
          <w:b/>
          <w:color w:val="auto"/>
          <w:sz w:val="24"/>
          <w:szCs w:val="24"/>
          <w:highlight w:val="none"/>
        </w:rPr>
      </w:pPr>
    </w:p>
    <w:p w14:paraId="5C7BD0F2">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5E148894">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0FA3C483">
      <w:pPr>
        <w:pStyle w:val="35"/>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68DD5F91">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C47CC32">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EB85D6F">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64037651">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6631E230">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6D66055">
      <w:pPr>
        <w:adjustRightInd/>
        <w:spacing w:line="360" w:lineRule="auto"/>
        <w:jc w:val="center"/>
        <w:outlineLvl w:val="0"/>
        <w:rPr>
          <w:rFonts w:cs="仿宋_GB2312" w:asciiTheme="minorEastAsia" w:hAnsiTheme="minorEastAsia" w:eastAsiaTheme="minorEastAsia"/>
          <w:color w:val="auto"/>
          <w:sz w:val="24"/>
          <w:highlight w:val="none"/>
        </w:rPr>
      </w:pPr>
    </w:p>
    <w:p w14:paraId="70ACB4C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1D55AEE8">
      <w:pPr>
        <w:pStyle w:val="35"/>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3745E98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934FA42">
      <w:pPr>
        <w:pStyle w:val="35"/>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2B8FEEC0">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72FCC95">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226176BF">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1BE22240">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未成交情况说明、成交公告期限以及评审专家名单、评分汇总及明细。</w:t>
      </w:r>
    </w:p>
    <w:p w14:paraId="7C4B4DA1">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6EE8E950">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1D413C71">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7977A520">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C73D37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64F7E204">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502BAC2">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E34200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6040CA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B3547D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022F1335">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56D6A19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8F9F4C7">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452C7327">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02EBCF3">
      <w:pPr>
        <w:pStyle w:val="5"/>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75CD85F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采购单位应当在政府采购合同中约定预付款，对中小企业合同预付款比例原则上不低于合同金额的5</w:t>
      </w:r>
      <w:r>
        <w:rPr>
          <w:rFonts w:ascii="宋体" w:hAnsi="宋体"/>
          <w:color w:val="auto"/>
          <w:sz w:val="24"/>
          <w:highlight w:val="none"/>
        </w:rPr>
        <w:t>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5</w:t>
      </w:r>
      <w:r>
        <w:rPr>
          <w:rFonts w:ascii="宋体" w:hAnsi="宋体"/>
          <w:color w:val="auto"/>
          <w:sz w:val="24"/>
          <w:highlight w:val="none"/>
        </w:rPr>
        <w:t>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06FEE59">
      <w:pPr>
        <w:tabs>
          <w:tab w:val="left" w:pos="0"/>
        </w:tabs>
        <w:spacing w:line="360" w:lineRule="auto"/>
        <w:rPr>
          <w:rFonts w:cs="宋体" w:asciiTheme="minorEastAsia" w:hAnsiTheme="minorEastAsia" w:eastAsiaTheme="minorEastAsia"/>
          <w:snapToGrid w:val="0"/>
          <w:color w:val="auto"/>
          <w:kern w:val="28"/>
          <w:sz w:val="24"/>
          <w:highlight w:val="none"/>
        </w:rPr>
      </w:pPr>
    </w:p>
    <w:p w14:paraId="5006DD9C">
      <w:pPr>
        <w:snapToGrid w:val="0"/>
        <w:spacing w:line="360" w:lineRule="auto"/>
        <w:jc w:val="center"/>
        <w:rPr>
          <w:rFonts w:cs="仿宋_GB2312" w:asciiTheme="minorEastAsia" w:hAnsiTheme="minorEastAsia" w:eastAsiaTheme="minorEastAsia"/>
          <w:b/>
          <w:color w:val="auto"/>
          <w:sz w:val="36"/>
          <w:szCs w:val="36"/>
          <w:highlight w:val="none"/>
        </w:rPr>
      </w:pPr>
    </w:p>
    <w:p w14:paraId="1FC7F03F">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43B2C1E0">
      <w:pPr>
        <w:pStyle w:val="26"/>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D74625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155E6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63F7A8A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35068A8D">
      <w:pPr>
        <w:tabs>
          <w:tab w:val="left" w:pos="0"/>
        </w:tabs>
        <w:spacing w:line="360" w:lineRule="auto"/>
        <w:ind w:firstLine="480"/>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CADFF7">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62338F99">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44F604D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2BDF320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1A82FE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54BFEFE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5281AF9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277428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2865890">
      <w:pPr>
        <w:tabs>
          <w:tab w:val="left" w:pos="0"/>
        </w:tabs>
        <w:spacing w:line="360" w:lineRule="auto"/>
        <w:rPr>
          <w:rFonts w:ascii="宋体" w:hAnsi="宋体" w:cs="宋体"/>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68057669"/>
      <w:bookmarkEnd w:id="53"/>
      <w:bookmarkStart w:id="54" w:name="_Hlt74729768"/>
      <w:bookmarkEnd w:id="54"/>
      <w:bookmarkStart w:id="55" w:name="_Hlt74730295"/>
      <w:bookmarkEnd w:id="55"/>
      <w:bookmarkStart w:id="56" w:name="_Hlt74714665"/>
      <w:bookmarkEnd w:id="56"/>
      <w:bookmarkStart w:id="57" w:name="_Hlt75236011"/>
      <w:bookmarkEnd w:id="57"/>
      <w:bookmarkStart w:id="58" w:name="_Hlt74707468"/>
      <w:bookmarkEnd w:id="58"/>
      <w:bookmarkStart w:id="59" w:name="_Hlt75236290"/>
      <w:bookmarkEnd w:id="59"/>
      <w:bookmarkStart w:id="60" w:name="_Hlt75236101"/>
      <w:bookmarkEnd w:id="60"/>
      <w:bookmarkStart w:id="61" w:name="_Hlt68072990"/>
      <w:bookmarkEnd w:id="61"/>
      <w:bookmarkStart w:id="62" w:name="第三部分"/>
      <w:bookmarkStart w:id="63" w:name="_Toc164416483"/>
      <w:r>
        <w:rPr>
          <w:rFonts w:cs="仿宋_GB2312" w:asciiTheme="minorEastAsia" w:hAnsiTheme="minorEastAsia" w:eastAsiaTheme="minorEastAsia"/>
          <w:b/>
          <w:color w:val="auto"/>
          <w:sz w:val="36"/>
          <w:szCs w:val="36"/>
          <w:highlight w:val="none"/>
        </w:rPr>
        <w:br w:type="page"/>
      </w:r>
    </w:p>
    <w:p w14:paraId="1945857C">
      <w:pPr>
        <w:adjustRightInd/>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  采购需求</w:t>
      </w:r>
    </w:p>
    <w:p w14:paraId="7824FF89">
      <w:pPr>
        <w:pageBreakBefore w:val="0"/>
        <w:kinsoku/>
        <w:wordWrap/>
        <w:overflowPunct/>
        <w:topLinePunct w:val="0"/>
        <w:autoSpaceDE/>
        <w:autoSpaceDN/>
        <w:bidi w:val="0"/>
        <w:adjustRightInd w:val="0"/>
        <w:snapToGrid/>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一、范围、内容和要求</w:t>
      </w:r>
    </w:p>
    <w:p w14:paraId="54B4A48D">
      <w:pPr>
        <w:pageBreakBefore w:val="0"/>
        <w:kinsoku/>
        <w:wordWrap/>
        <w:overflowPunct/>
        <w:topLinePunct w:val="0"/>
        <w:autoSpaceDE/>
        <w:autoSpaceDN/>
        <w:bidi w:val="0"/>
        <w:adjustRightInd w:val="0"/>
        <w:snapToGrid/>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1.范围、内容：</w:t>
      </w:r>
    </w:p>
    <w:p w14:paraId="4D42368E">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本项目保安服务涉及临安区水涛庄水库、英公水库所辖管理范围，内容包括库门岗安保值班、水域安全巡查、库区范围安保巡查、水工设施巡查、大坝区域</w:t>
      </w:r>
      <w:r>
        <w:rPr>
          <w:rFonts w:hint="eastAsia" w:ascii="宋体" w:hAnsi="宋体" w:cs="宋体"/>
          <w:color w:val="auto"/>
          <w:sz w:val="24"/>
          <w:szCs w:val="24"/>
          <w:highlight w:val="none"/>
          <w:lang w:val="en-US" w:eastAsia="zh-CN"/>
        </w:rPr>
        <w:t>反恐</w:t>
      </w:r>
      <w:r>
        <w:rPr>
          <w:rFonts w:hint="eastAsia" w:ascii="宋体" w:hAnsi="宋体" w:eastAsia="宋体" w:cs="宋体"/>
          <w:color w:val="auto"/>
          <w:sz w:val="24"/>
          <w:szCs w:val="24"/>
          <w:highlight w:val="none"/>
          <w:lang w:val="en-US" w:eastAsia="zh-CN"/>
        </w:rPr>
        <w:t>保卫、水面渔政安全巡查等日常安全安保工作，英公水库增加林场安全防火巡查和公益林区护林安全巡查等工作。</w:t>
      </w:r>
    </w:p>
    <w:p w14:paraId="38246567">
      <w:pPr>
        <w:pageBreakBefore w:val="0"/>
        <w:kinsoku/>
        <w:wordWrap/>
        <w:overflowPunct/>
        <w:topLinePunct w:val="0"/>
        <w:autoSpaceDE/>
        <w:autoSpaceDN/>
        <w:bidi w:val="0"/>
        <w:adjustRightInd w:val="0"/>
        <w:snapToGrid/>
        <w:spacing w:line="360" w:lineRule="auto"/>
        <w:ind w:left="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2.具体要求</w:t>
      </w:r>
      <w:r>
        <w:rPr>
          <w:rFonts w:hint="eastAsia" w:ascii="宋体" w:hAnsi="宋体" w:eastAsia="宋体" w:cs="宋体"/>
          <w:color w:val="auto"/>
          <w:sz w:val="24"/>
          <w:szCs w:val="24"/>
          <w:highlight w:val="none"/>
          <w:lang w:val="en-US" w:eastAsia="zh-CN"/>
        </w:rPr>
        <w:t>：</w:t>
      </w:r>
    </w:p>
    <w:p w14:paraId="44FA15B6">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①保安人员1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名，分别为：水涛庄水库管理所5人，英公水库管理所6人。</w:t>
      </w:r>
    </w:p>
    <w:p w14:paraId="7B0ECD4B">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②保安人员必须按规定统一着装上岗，并携带规定的安防器具，工作地点为水库管理所指定服务区域，并做好包干区域卫生。</w:t>
      </w:r>
    </w:p>
    <w:p w14:paraId="1F2D3EA5">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③确保三个水库门岗和监控室7*24小时设岗值班，对重要部位常态化巡逻与观察，发现问题及时处置并报告。</w:t>
      </w:r>
    </w:p>
    <w:p w14:paraId="7D16EB72">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④值班期间不得擅自脱岗、离岗，24小时严密关注重点防范部位（监控设备）安全，发现异常情况及时按应急程序处置及报告。</w:t>
      </w:r>
    </w:p>
    <w:p w14:paraId="118FEC7C">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⑤熟悉安防设备使用和“三防”（防车辆冲撞、防刀斧砍杀、防爆炸）应急处置。</w:t>
      </w:r>
    </w:p>
    <w:p w14:paraId="65819BA0">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⑥严格按规范要求做好出入库外来人员管理，并做好台账记录。</w:t>
      </w:r>
    </w:p>
    <w:p w14:paraId="47893A8A">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⑦熟悉水源地保护区违法违规行为，应急处置程序，第一时间联系执法相关部门，防止事态扩大。</w:t>
      </w:r>
    </w:p>
    <w:p w14:paraId="26F94B3B">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⑧在公安部门通知安保升级，应急响应或突发事件期间，按应急响应及突发事件要求取消休假，全员到岗，并加密库区巡查频次，确保水源地保护安全。</w:t>
      </w:r>
    </w:p>
    <w:p w14:paraId="6B408374">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⑨严格执行三个水库管理所的各项规章制度，并及时完成杭州市临安区水利水电局交办的其他工作。</w:t>
      </w:r>
    </w:p>
    <w:p w14:paraId="73B5D40F">
      <w:pPr>
        <w:pageBreakBefore w:val="0"/>
        <w:kinsoku/>
        <w:wordWrap/>
        <w:overflowPunct/>
        <w:topLinePunct w:val="0"/>
        <w:autoSpaceDE/>
        <w:autoSpaceDN/>
        <w:bidi w:val="0"/>
        <w:adjustRightInd w:val="0"/>
        <w:snapToGrid/>
        <w:spacing w:line="360" w:lineRule="auto"/>
        <w:ind w:left="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3.个性化工作职责要求</w:t>
      </w:r>
      <w:r>
        <w:rPr>
          <w:rFonts w:hint="eastAsia" w:ascii="宋体" w:hAnsi="宋体" w:eastAsia="宋体" w:cs="宋体"/>
          <w:color w:val="auto"/>
          <w:sz w:val="24"/>
          <w:szCs w:val="24"/>
          <w:highlight w:val="none"/>
          <w:lang w:val="en-US" w:eastAsia="zh-CN"/>
        </w:rPr>
        <w:t>：</w:t>
      </w:r>
    </w:p>
    <w:p w14:paraId="2A006DF1">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因水涛庄、英公水库所处地理位置、管辖范围等存在差异，工作职责和要求也有个性化区别。</w:t>
      </w:r>
    </w:p>
    <w:p w14:paraId="66A01F18">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（1）水涛庄水库管理所</w:t>
      </w:r>
    </w:p>
    <w:p w14:paraId="490AA8D3">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①管理范围配置3个保安室，坝上坝下2个保安室配置3名保安，库区巡查室配置2名保安。</w:t>
      </w:r>
    </w:p>
    <w:p w14:paraId="155B1915">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②巡查室保安人员需熟悉水性，会驾驶巡逻快艇，采用24小时全天候巡查，无具体规定休息时间，餐饮自理。每天不少于3次对库区管理范围开展常规巡查，及时清理库面、库岸白色漂浮物。</w:t>
      </w:r>
    </w:p>
    <w:p w14:paraId="73B52ACD">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bookmarkStart w:id="64" w:name="OLE_LINK1"/>
      <w:r>
        <w:rPr>
          <w:rFonts w:hint="eastAsia" w:ascii="宋体" w:hAnsi="宋体" w:eastAsia="宋体" w:cs="宋体"/>
          <w:color w:val="auto"/>
          <w:sz w:val="24"/>
          <w:szCs w:val="24"/>
          <w:highlight w:val="none"/>
          <w:lang w:val="en-US" w:eastAsia="zh-CN"/>
        </w:rPr>
        <w:t>（2）</w:t>
      </w:r>
      <w:bookmarkEnd w:id="64"/>
      <w:r>
        <w:rPr>
          <w:rFonts w:hint="eastAsia" w:ascii="宋体" w:hAnsi="宋体" w:eastAsia="宋体" w:cs="宋体"/>
          <w:color w:val="auto"/>
          <w:sz w:val="24"/>
          <w:szCs w:val="24"/>
          <w:highlight w:val="none"/>
          <w:lang w:val="en-US" w:eastAsia="zh-CN"/>
        </w:rPr>
        <w:t>英公水库管理所</w:t>
      </w:r>
    </w:p>
    <w:p w14:paraId="48BBA1D6">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①门岗值班2名，每天一人一班轮流上岗。</w:t>
      </w:r>
    </w:p>
    <w:p w14:paraId="705C0C18">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②库区、水域、林场、渔政巡查管理等工作，每天2名保安人员轮流上岗。</w:t>
      </w:r>
    </w:p>
    <w:p w14:paraId="7AA5F8F2">
      <w:pPr>
        <w:pageBreakBefore w:val="0"/>
        <w:kinsoku/>
        <w:wordWrap/>
        <w:overflowPunct/>
        <w:topLinePunct w:val="0"/>
        <w:autoSpaceDE/>
        <w:autoSpaceDN/>
        <w:bidi w:val="0"/>
        <w:adjustRightInd w:val="0"/>
        <w:snapToGrid/>
        <w:spacing w:line="360" w:lineRule="auto"/>
        <w:ind w:left="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4.其他要求</w:t>
      </w:r>
    </w:p>
    <w:p w14:paraId="74401BFF">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①分别为水涛庄水库管理所、英公水库管理所购置巡逻电瓶车各1辆，共计</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辆（费用已包含在合同总价中，采购人不再另行支付），用于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个水库内安全巡逻工作，电瓶车辆的维护保养费用由水利水电局负责管理。</w:t>
      </w:r>
    </w:p>
    <w:p w14:paraId="6D5C382A">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临时安保服务费30000元/年（人民币）（费用已包含在合同总价中，采购人不再另行支付），用于水涛庄水库管理所、英公水库管理所应急性（重大节假日、春节、国庆节）需要临时抽调保安人员。履约期间，若遇国家政策性调整或物价发生较大幅度变化的，双方可协商调整费用标准。</w:t>
      </w:r>
    </w:p>
    <w:p w14:paraId="0E27DE47">
      <w:pPr>
        <w:pageBreakBefore w:val="0"/>
        <w:kinsoku/>
        <w:wordWrap/>
        <w:overflowPunct/>
        <w:topLinePunct w:val="0"/>
        <w:autoSpaceDE/>
        <w:autoSpaceDN/>
        <w:bidi w:val="0"/>
        <w:adjustRightInd w:val="0"/>
        <w:snapToGrid/>
        <w:spacing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cs="宋体"/>
          <w:color w:val="auto"/>
          <w:sz w:val="24"/>
          <w:szCs w:val="24"/>
          <w:highlight w:val="none"/>
          <w:lang w:val="en-US" w:eastAsia="zh-CN"/>
        </w:rPr>
        <w:t>节假日加班费10000元</w:t>
      </w:r>
      <w:r>
        <w:rPr>
          <w:rFonts w:hint="eastAsia" w:ascii="宋体" w:hAnsi="宋体" w:eastAsia="宋体" w:cs="宋体"/>
          <w:color w:val="auto"/>
          <w:sz w:val="24"/>
          <w:szCs w:val="24"/>
          <w:highlight w:val="none"/>
          <w:lang w:val="en-US" w:eastAsia="zh-CN"/>
        </w:rPr>
        <w:t>（费用已包含在合同总价中，采购人不再另行支付）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用于水涛庄水库管理所、英公水库管理所</w:t>
      </w:r>
      <w:r>
        <w:rPr>
          <w:rFonts w:hint="eastAsia" w:ascii="宋体" w:hAnsi="宋体" w:cs="宋体"/>
          <w:color w:val="auto"/>
          <w:sz w:val="24"/>
          <w:szCs w:val="24"/>
          <w:highlight w:val="none"/>
          <w:lang w:val="en-US" w:eastAsia="zh-CN"/>
        </w:rPr>
        <w:t>保安人员节假日加班开支。</w:t>
      </w:r>
    </w:p>
    <w:p w14:paraId="6D4D1ED5">
      <w:pPr>
        <w:pStyle w:val="6"/>
        <w:pageBreakBefore w:val="0"/>
        <w:widowControl/>
        <w:numPr>
          <w:ilvl w:val="2"/>
          <w:numId w:val="0"/>
        </w:numPr>
        <w:shd w:val="clear" w:color="auto" w:fill="FFFFFF"/>
        <w:tabs>
          <w:tab w:val="clear" w:pos="900"/>
        </w:tabs>
        <w:kinsoku/>
        <w:wordWrap/>
        <w:overflowPunct/>
        <w:topLinePunct w:val="0"/>
        <w:autoSpaceDE/>
        <w:autoSpaceDN/>
        <w:bidi w:val="0"/>
        <w:adjustRightInd w:val="0"/>
        <w:snapToGrid/>
        <w:spacing w:before="0" w:beforeAutospacing="0" w:after="0" w:afterAutospacing="0"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 合同期限</w:t>
      </w:r>
    </w:p>
    <w:p w14:paraId="1ECC3FA3">
      <w:pPr>
        <w:pStyle w:val="57"/>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left="0" w:firstLine="482" w:firstLineChars="200"/>
        <w:textAlignment w:val="auto"/>
        <w:rPr>
          <w:rFonts w:hint="eastAsia" w:ascii="宋体" w:hAnsi="宋体" w:eastAsia="宋体" w:cs="宋体"/>
          <w:b w:val="0"/>
          <w:bCs w:val="0"/>
          <w:color w:val="auto"/>
          <w:kern w:val="2"/>
          <w:sz w:val="24"/>
          <w:szCs w:val="24"/>
          <w:highlight w:val="yellow"/>
          <w:lang w:val="en-US" w:eastAsia="zh-CN" w:bidi="ar-SA"/>
        </w:rPr>
      </w:pPr>
      <w:r>
        <w:rPr>
          <w:rFonts w:hint="eastAsia" w:ascii="宋体" w:hAnsi="宋体" w:eastAsia="宋体" w:cs="宋体"/>
          <w:b/>
          <w:bCs/>
          <w:color w:val="auto"/>
          <w:kern w:val="2"/>
          <w:sz w:val="24"/>
          <w:szCs w:val="24"/>
          <w:highlight w:val="yellow"/>
          <w:lang w:val="en-US" w:eastAsia="zh-CN" w:bidi="ar-SA"/>
        </w:rPr>
        <w:t>★</w:t>
      </w:r>
      <w:r>
        <w:rPr>
          <w:rFonts w:hint="eastAsia" w:cs="宋体"/>
          <w:b/>
          <w:bCs/>
          <w:color w:val="auto"/>
          <w:kern w:val="2"/>
          <w:sz w:val="24"/>
          <w:szCs w:val="24"/>
          <w:highlight w:val="yellow"/>
          <w:lang w:val="en-US" w:eastAsia="zh-CN" w:bidi="ar-SA"/>
        </w:rPr>
        <w:t>3年。</w:t>
      </w:r>
      <w:r>
        <w:rPr>
          <w:rFonts w:hint="eastAsia" w:ascii="宋体" w:hAnsi="宋体" w:eastAsia="宋体" w:cs="宋体"/>
          <w:b w:val="0"/>
          <w:bCs w:val="0"/>
          <w:color w:val="auto"/>
          <w:kern w:val="2"/>
          <w:sz w:val="24"/>
          <w:szCs w:val="24"/>
          <w:highlight w:val="yellow"/>
          <w:lang w:val="en-US" w:eastAsia="zh-CN" w:bidi="ar-SA"/>
        </w:rPr>
        <w:t>如遇特殊情况，</w:t>
      </w:r>
      <w:r>
        <w:rPr>
          <w:rFonts w:hint="eastAsia" w:cs="宋体"/>
          <w:b w:val="0"/>
          <w:bCs w:val="0"/>
          <w:color w:val="auto"/>
          <w:kern w:val="2"/>
          <w:sz w:val="24"/>
          <w:szCs w:val="24"/>
          <w:highlight w:val="yellow"/>
          <w:lang w:val="en-US" w:eastAsia="zh-CN" w:bidi="ar-SA"/>
        </w:rPr>
        <w:t>合同期满后，</w:t>
      </w:r>
      <w:r>
        <w:rPr>
          <w:rFonts w:hint="eastAsia" w:ascii="宋体" w:hAnsi="宋体" w:eastAsia="宋体" w:cs="宋体"/>
          <w:b w:val="0"/>
          <w:bCs w:val="0"/>
          <w:color w:val="auto"/>
          <w:kern w:val="2"/>
          <w:sz w:val="24"/>
          <w:szCs w:val="24"/>
          <w:highlight w:val="yellow"/>
          <w:lang w:val="en-US" w:eastAsia="zh-CN" w:bidi="ar-SA"/>
        </w:rPr>
        <w:t>水利水电局可要求服务方延续提供1-2个月的服务，费用标准按原合同规定执行。</w:t>
      </w:r>
    </w:p>
    <w:p w14:paraId="7BA671F7">
      <w:pPr>
        <w:pageBreakBefore w:val="0"/>
        <w:kinsoku/>
        <w:wordWrap/>
        <w:overflowPunct/>
        <w:topLinePunct w:val="0"/>
        <w:autoSpaceDE/>
        <w:autoSpaceDN/>
        <w:bidi w:val="0"/>
        <w:adjustRightInd w:val="0"/>
        <w:snapToGrid/>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三、费用支付方式</w:t>
      </w:r>
    </w:p>
    <w:p w14:paraId="3EC8AED5">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以银行转账方式，</w:t>
      </w:r>
    </w:p>
    <w:p w14:paraId="74D33DFD">
      <w:pPr>
        <w:pageBreakBefore w:val="0"/>
        <w:kinsoku/>
        <w:wordWrap/>
        <w:overflowPunct/>
        <w:topLinePunct w:val="0"/>
        <w:autoSpaceDE/>
        <w:autoSpaceDN/>
        <w:bidi w:val="0"/>
        <w:adjustRightInd w:val="0"/>
        <w:snapToGrid/>
        <w:spacing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cs="宋体"/>
          <w:color w:val="auto"/>
          <w:sz w:val="24"/>
          <w:szCs w:val="24"/>
          <w:highlight w:val="none"/>
          <w:lang w:val="en-US" w:eastAsia="zh-CN"/>
        </w:rPr>
        <w:t>每年4月底前</w:t>
      </w:r>
      <w:r>
        <w:rPr>
          <w:rFonts w:hint="eastAsia" w:ascii="宋体" w:hAnsi="宋体" w:eastAsia="宋体" w:cs="宋体"/>
          <w:color w:val="auto"/>
          <w:sz w:val="24"/>
          <w:szCs w:val="24"/>
          <w:highlight w:val="none"/>
          <w:lang w:val="en-US" w:eastAsia="zh-CN"/>
        </w:rPr>
        <w:t>，支付当年度保安服务费用的</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p>
    <w:p w14:paraId="4ECF29BE">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每</w:t>
      </w:r>
      <w:r>
        <w:rPr>
          <w:rFonts w:hint="eastAsia" w:ascii="宋体" w:hAnsi="宋体" w:eastAsia="宋体" w:cs="宋体"/>
          <w:color w:val="auto"/>
          <w:sz w:val="24"/>
          <w:szCs w:val="24"/>
          <w:highlight w:val="none"/>
          <w:lang w:val="en-US" w:eastAsia="zh-CN"/>
        </w:rPr>
        <w:t>年9月底前</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支付当年度保安服务费的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w:t>
      </w:r>
    </w:p>
    <w:p w14:paraId="212C9C98">
      <w:pPr>
        <w:pageBreakBefore w:val="0"/>
        <w:kinsoku/>
        <w:wordWrap/>
        <w:overflowPunct/>
        <w:topLinePunct w:val="0"/>
        <w:autoSpaceDE/>
        <w:autoSpaceDN/>
        <w:bidi w:val="0"/>
        <w:adjustRightInd w:val="0"/>
        <w:snapToGrid/>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四、经营制约</w:t>
      </w:r>
    </w:p>
    <w:p w14:paraId="32E12AF6">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未经水利水电局和水库管理所同意，服务方无权在承包区域中从事任何广告活动或类似宣传，水利水电局和水库管理所有权依照广告法和相关的规定责令服务方限期改正，并接受处罚；但管理所在该区域发布的广告宣传保证不致影响正常工作。</w:t>
      </w:r>
    </w:p>
    <w:p w14:paraId="0730F06D">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2.服务方不得以水利水电局和水库管理所的名义从事任何经济活动，且由此发生的一切债权、债务与水利水电局和管理所无关。</w:t>
      </w:r>
    </w:p>
    <w:p w14:paraId="44E37B76">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五、履约承诺</w:t>
      </w:r>
    </w:p>
    <w:p w14:paraId="4BEAB564">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以任何形式转租、转让、抵押承包区域，在承包区域只从事水利水电局和水库管理所认可的服务工作。在承包期间，服务方的任何股份配置变动应通知水利水电局和水库管理所。未经水利水电局和水库管理所书面批准，任何占有支配地位的股份转让都将视为服务方出租、转让的行为。</w:t>
      </w:r>
    </w:p>
    <w:p w14:paraId="2C7DEF3C">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2.服务方应允许水利水电局和水库管理所或其授权的人员对承包区域内各项服务质量控制进行检查，有关费用由服务方承担。</w:t>
      </w:r>
    </w:p>
    <w:p w14:paraId="07CDB901">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3.在承包区域的各项服务，其工作时间必须满足水利水电局和水库管理所的工作要求，包括星期天及公众假期。如遇特殊情况，水利水电局和水库管理所可要求服务方调整工作时间直至全天二十四小时工作。</w:t>
      </w:r>
    </w:p>
    <w:p w14:paraId="6870DE00">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方必须聘请(或指定)一位经理(负责人)，全权代表服务方与水利水电局和水库管理所保持密切联系并保证承包区域服务工作。根据综合考评或工作情况，水利水电局和水库管理所有权要求服务方在一个星期内更换经理（负责人）、相关骨干人员。</w:t>
      </w:r>
    </w:p>
    <w:p w14:paraId="55CAEF27">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5.为承包区域的服务工作配备承诺的人员及人员数量（1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水利水电局和水库管理所不定期抽查服务方投入的人员数量，如果抽查时发现服务方安排在岗的人员数量少于合同约定的数量，水利水电局和水库管理所可以按缺少人数按比例扣除当季度合同款。服务方聘用的工作人员必须符合劳动部门有关用工规定，并经服务方相关专业考核合格后持证上岗，水利水电局和水库管理所有权进行审核，该类费用开支由服务方负担。</w:t>
      </w:r>
    </w:p>
    <w:p w14:paraId="00AD5669">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在承包期间，服务方所有人员仅与服务方建立劳动合同关系，且所有人员使用须符合《劳动合同法》的有关规定。服务方人员发生任何事故或与服务方发生劳动争议均由服务方自行全权负责，相关费用由服务方自行承担，以保证水利水电局和水库管理所在服务方人员索赔时不受任何责任的约束。</w:t>
      </w:r>
    </w:p>
    <w:p w14:paraId="586377E4">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7.服务方工作人员上岗穿着由水利水电局和水库管理所确认的制服及水利水电局和水库管理所许可的装饰物品，费用和制作均由服务方负担。</w:t>
      </w:r>
    </w:p>
    <w:p w14:paraId="7458243D">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8.服务方必须出具或办妥法律及水利水电局和水库管理所规定的与承包区域经营业务有关的执照和许可证，方可从事经营并在经营中遵守一切有关条例和规定。自行缴纳有关税、费。</w:t>
      </w:r>
    </w:p>
    <w:p w14:paraId="5003CEB7">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服务方必须确保为水利水电局和水库管理所提供优质、高效的专业服务，并根据水利水电局和水库管理所要求改变不满意的服务状况。接受有关部门监督与检查。同时，服务方自觉参加水利水电局和水库管理所认为有助提高形象的宣传活动。</w:t>
      </w:r>
    </w:p>
    <w:p w14:paraId="45FFF0D4">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在承包期内服务方应保证承包区域内的设施、设备良好的运营状况和环境状况，并接受水利水电局和水库管理所或其授权人员的检查，对由服务方引起或造成设施、设备的损坏及环境卫生不理想状况，水利水电局和水库管理所将书面通知服务方修复或整改，在书面通知下达一周后，仍未按要求修复或整改，水利水电局和水库管理所将负责完成这一工作，所需费用连同15%行政附加费全部由服务方承担。</w:t>
      </w:r>
    </w:p>
    <w:p w14:paraId="57C23EE3">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11.服务方在承包区域因作业所需增加机械、电力设备及设施应征得水利水电局和水库管理所同意，并聘请有资格的承造商进行安装、保养并将施工安装保养记录手册和图，交由水利水电局和水库管理所备案。</w:t>
      </w:r>
    </w:p>
    <w:p w14:paraId="10BDC57A">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 禁止事项</w:t>
      </w:r>
    </w:p>
    <w:p w14:paraId="0706BD65">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①服务方不得以任何理由向水利水电局和水库管理所工作人员支付费用或赠送实物，违者将终止合同。服务方人员也不得以任何形式向水利水电局和水库管理所相关人员索取小费或钱物等。</w:t>
      </w:r>
    </w:p>
    <w:p w14:paraId="0B0D3DA9">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②不得在承包区域住宿或从事非法活动，也不得从事有损水利水电局和水库管理所利益的活动，同时不允许在承包区域对水库管理所经营活动进行滋扰性的行为。</w:t>
      </w:r>
    </w:p>
    <w:p w14:paraId="11B4243F">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除经水利水电局和水库管理所批准进行必要的维修工程外，服务方不得损毁承包区域原有的设施和装潢，不得更改已铺设的电缆、电线等电力装置。同时，也不得安装任何可能造成电缆负载过大的电器设备，以免无线电受干扰。</w:t>
      </w:r>
    </w:p>
    <w:p w14:paraId="26092F6F">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④未获水库管理所书面同意，服务方任何时候都不能在承包区域存放易燃物品、挥发性大或气味浓烈的液体等。</w:t>
      </w:r>
    </w:p>
    <w:p w14:paraId="1180580D">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 保险</w:t>
      </w:r>
    </w:p>
    <w:p w14:paraId="3592F5BF">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①第三者责任保险</w:t>
      </w:r>
    </w:p>
    <w:p w14:paraId="787F2E8B">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服务方应对服务方人员以及第三方全权负责(如服务方应投保第三责任险)，在服务方的责任区内由于服务方原因导致自己员工或第三方的事故由服务方负责，水利水电局和水库管理所不承担任何责任。</w:t>
      </w:r>
    </w:p>
    <w:p w14:paraId="46D830FF">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②员工人身意外</w:t>
      </w:r>
    </w:p>
    <w:p w14:paraId="7FC34CA2">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在承包期内，服务方所有人员的事故由服务方自行全权负责(如服务方应对其员工投保人身意外险)，以保证在服务方工作人员索赔时不受任何责任的约束。</w:t>
      </w:r>
    </w:p>
    <w:p w14:paraId="1F7853B3">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③其他保险及费用</w:t>
      </w:r>
    </w:p>
    <w:p w14:paraId="092A9866">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服务方须按《劳动合同法》和政府有关各部门规定为全体服务人员交纳所有相关的社会保险及其他相关费用。服务方对此全权负责。</w:t>
      </w:r>
    </w:p>
    <w:p w14:paraId="270958B3">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14.服务方及其员工遵守行政大楼内的一切行政管理、消防安全等规定和制度，保证承包区域的消防设施能正常使用，消防通道畅通，同时承担违规责任。</w:t>
      </w:r>
    </w:p>
    <w:p w14:paraId="32EAF50D">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15.遇突发事件或安全检查时，服务方必须配合有关部门执行任务，并指定专职人员协助工作，直至完成。</w:t>
      </w:r>
    </w:p>
    <w:p w14:paraId="377DAB33">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16.服务方须积极配合水利水电局和水库管理所对其进行的保安服务综合考评。</w:t>
      </w:r>
    </w:p>
    <w:p w14:paraId="4226D4FA">
      <w:pPr>
        <w:spacing w:line="360" w:lineRule="auto"/>
        <w:rPr>
          <w:rFonts w:ascii="宋体" w:hAnsi="宋体" w:cs="宋体"/>
          <w:color w:val="auto"/>
          <w:sz w:val="24"/>
          <w:highlight w:val="none"/>
        </w:rPr>
      </w:pPr>
    </w:p>
    <w:p w14:paraId="4CA6B160">
      <w:pPr>
        <w:widowControl/>
        <w:ind w:firstLine="720" w:firstLineChars="300"/>
        <w:jc w:val="left"/>
        <w:rPr>
          <w:rFonts w:ascii="宋体" w:hAnsi="宋体" w:cs="宋体"/>
          <w:bCs/>
          <w:color w:val="auto"/>
          <w:sz w:val="24"/>
          <w:highlight w:val="none"/>
        </w:rPr>
      </w:pPr>
    </w:p>
    <w:p w14:paraId="5A89F8EF">
      <w:pPr>
        <w:rPr>
          <w:rFonts w:ascii="宋体" w:hAnsi="宋体" w:cs="宋体"/>
          <w:snapToGrid w:val="0"/>
          <w:color w:val="auto"/>
          <w:kern w:val="0"/>
          <w:sz w:val="24"/>
          <w:highlight w:val="none"/>
        </w:rPr>
      </w:pPr>
    </w:p>
    <w:p w14:paraId="24E6A9F0">
      <w:pPr>
        <w:snapToGrid w:val="0"/>
        <w:spacing w:line="360" w:lineRule="auto"/>
        <w:jc w:val="center"/>
        <w:rPr>
          <w:rFonts w:hint="eastAsia" w:ascii="宋体" w:hAnsi="宋体" w:cs="宋体"/>
          <w:b/>
          <w:color w:val="auto"/>
          <w:sz w:val="24"/>
          <w:highlight w:val="none"/>
        </w:rPr>
      </w:pPr>
    </w:p>
    <w:p w14:paraId="692E6EAD">
      <w:pPr>
        <w:snapToGrid w:val="0"/>
        <w:spacing w:line="360" w:lineRule="auto"/>
        <w:jc w:val="center"/>
        <w:rPr>
          <w:rFonts w:hint="eastAsia" w:ascii="宋体" w:hAnsi="宋体" w:cs="宋体"/>
          <w:b/>
          <w:color w:val="auto"/>
          <w:sz w:val="24"/>
          <w:highlight w:val="none"/>
        </w:rPr>
      </w:pPr>
    </w:p>
    <w:p w14:paraId="1494594C">
      <w:pPr>
        <w:snapToGrid w:val="0"/>
        <w:spacing w:line="360" w:lineRule="auto"/>
        <w:jc w:val="center"/>
        <w:rPr>
          <w:rFonts w:hint="eastAsia" w:ascii="宋体" w:hAnsi="宋体" w:cs="宋体"/>
          <w:b/>
          <w:color w:val="auto"/>
          <w:sz w:val="24"/>
          <w:highlight w:val="none"/>
        </w:rPr>
      </w:pPr>
    </w:p>
    <w:p w14:paraId="0F95DB79">
      <w:pPr>
        <w:snapToGrid w:val="0"/>
        <w:spacing w:line="360" w:lineRule="auto"/>
        <w:jc w:val="center"/>
        <w:rPr>
          <w:rFonts w:hint="eastAsia" w:ascii="宋体" w:hAnsi="宋体" w:cs="宋体"/>
          <w:b/>
          <w:color w:val="auto"/>
          <w:sz w:val="24"/>
          <w:highlight w:val="none"/>
        </w:rPr>
      </w:pPr>
    </w:p>
    <w:p w14:paraId="1B9ACA71">
      <w:pPr>
        <w:snapToGrid w:val="0"/>
        <w:spacing w:line="360" w:lineRule="auto"/>
        <w:jc w:val="center"/>
        <w:rPr>
          <w:rFonts w:hint="eastAsia" w:ascii="宋体" w:hAnsi="宋体" w:cs="宋体"/>
          <w:b/>
          <w:color w:val="auto"/>
          <w:sz w:val="24"/>
          <w:highlight w:val="none"/>
        </w:rPr>
      </w:pPr>
    </w:p>
    <w:p w14:paraId="3B3F1D42">
      <w:pPr>
        <w:snapToGrid w:val="0"/>
        <w:spacing w:line="360" w:lineRule="auto"/>
        <w:jc w:val="center"/>
        <w:rPr>
          <w:rFonts w:hint="eastAsia" w:ascii="宋体" w:hAnsi="宋体" w:cs="宋体"/>
          <w:b/>
          <w:color w:val="auto"/>
          <w:sz w:val="24"/>
          <w:highlight w:val="none"/>
        </w:rPr>
      </w:pPr>
    </w:p>
    <w:p w14:paraId="4A3F9A7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7D1C9B2">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考核办法</w:t>
      </w:r>
    </w:p>
    <w:p w14:paraId="187E8967">
      <w:pPr>
        <w:pStyle w:val="19"/>
        <w:rPr>
          <w:rFonts w:hint="default" w:eastAsia="宋体"/>
          <w:color w:val="auto"/>
          <w:sz w:val="24"/>
          <w:szCs w:val="24"/>
          <w:highlight w:val="none"/>
          <w:lang w:val="en-US" w:eastAsia="zh-CN"/>
        </w:rPr>
      </w:pPr>
      <w:r>
        <w:rPr>
          <w:rFonts w:hint="eastAsia" w:hAnsi="宋体" w:cs="宋体"/>
          <w:b/>
          <w:color w:val="auto"/>
          <w:sz w:val="24"/>
          <w:szCs w:val="24"/>
          <w:highlight w:val="none"/>
          <w:lang w:val="en-US" w:eastAsia="zh-CN"/>
        </w:rPr>
        <w:t>本考核办法为初步修订考核办法，最终以采购人制定的考核办法为准</w:t>
      </w:r>
    </w:p>
    <w:tbl>
      <w:tblPr>
        <w:tblStyle w:val="61"/>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43"/>
        <w:gridCol w:w="5773"/>
        <w:gridCol w:w="1117"/>
        <w:gridCol w:w="794"/>
      </w:tblGrid>
      <w:tr w14:paraId="3A3F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262DC314">
            <w:pPr>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序号</w:t>
            </w:r>
          </w:p>
        </w:tc>
        <w:tc>
          <w:tcPr>
            <w:tcW w:w="1043" w:type="dxa"/>
            <w:noWrap w:val="0"/>
            <w:vAlign w:val="center"/>
          </w:tcPr>
          <w:p w14:paraId="21D5FA2B">
            <w:pPr>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考核</w:t>
            </w:r>
          </w:p>
          <w:p w14:paraId="7B1B9A8E">
            <w:pPr>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内容</w:t>
            </w:r>
          </w:p>
        </w:tc>
        <w:tc>
          <w:tcPr>
            <w:tcW w:w="5773" w:type="dxa"/>
            <w:noWrap w:val="0"/>
            <w:vAlign w:val="center"/>
          </w:tcPr>
          <w:p w14:paraId="5CE37EE4">
            <w:pPr>
              <w:ind w:firstLine="3360" w:firstLineChars="14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评分标准</w:t>
            </w:r>
          </w:p>
        </w:tc>
        <w:tc>
          <w:tcPr>
            <w:tcW w:w="1117" w:type="dxa"/>
            <w:noWrap w:val="0"/>
            <w:vAlign w:val="center"/>
          </w:tcPr>
          <w:p w14:paraId="3F01D7C4">
            <w:pPr>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考核结果</w:t>
            </w:r>
          </w:p>
        </w:tc>
        <w:tc>
          <w:tcPr>
            <w:tcW w:w="794" w:type="dxa"/>
            <w:noWrap w:val="0"/>
            <w:vAlign w:val="center"/>
          </w:tcPr>
          <w:p w14:paraId="22096D59">
            <w:pPr>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备注</w:t>
            </w:r>
          </w:p>
        </w:tc>
      </w:tr>
      <w:tr w14:paraId="38B4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17" w:type="dxa"/>
            <w:noWrap w:val="0"/>
            <w:vAlign w:val="center"/>
          </w:tcPr>
          <w:p w14:paraId="16379D60">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p>
        </w:tc>
        <w:tc>
          <w:tcPr>
            <w:tcW w:w="1043" w:type="dxa"/>
            <w:noWrap w:val="0"/>
            <w:vAlign w:val="center"/>
          </w:tcPr>
          <w:p w14:paraId="5A257DEE">
            <w:pPr>
              <w:jc w:val="center"/>
              <w:rPr>
                <w:rFonts w:hint="eastAsia" w:ascii="宋体" w:hAnsi="宋体" w:eastAsia="宋体" w:cs="宋体"/>
                <w:bCs/>
                <w:color w:val="auto"/>
                <w:kern w:val="0"/>
                <w:sz w:val="24"/>
                <w:szCs w:val="24"/>
                <w:highlight w:val="none"/>
                <w:lang w:val="en-US" w:eastAsia="zh-CN"/>
              </w:rPr>
            </w:pPr>
          </w:p>
          <w:p w14:paraId="5A5EC0DA">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着装</w:t>
            </w:r>
          </w:p>
          <w:p w14:paraId="633D469C">
            <w:pPr>
              <w:jc w:val="center"/>
              <w:rPr>
                <w:rFonts w:hint="eastAsia" w:ascii="宋体" w:hAnsi="宋体" w:eastAsia="宋体" w:cs="宋体"/>
                <w:bCs/>
                <w:color w:val="auto"/>
                <w:kern w:val="0"/>
                <w:sz w:val="24"/>
                <w:szCs w:val="24"/>
                <w:highlight w:val="none"/>
                <w:lang w:val="en-US" w:eastAsia="zh-CN"/>
              </w:rPr>
            </w:pPr>
          </w:p>
        </w:tc>
        <w:tc>
          <w:tcPr>
            <w:tcW w:w="5773" w:type="dxa"/>
            <w:noWrap w:val="0"/>
            <w:vAlign w:val="center"/>
          </w:tcPr>
          <w:p w14:paraId="7F8F81BB">
            <w:pPr>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值勤时未</w:t>
            </w:r>
            <w:r>
              <w:rPr>
                <w:rFonts w:hint="eastAsia" w:ascii="宋体" w:hAnsi="宋体" w:eastAsia="宋体" w:cs="宋体"/>
                <w:bCs/>
                <w:color w:val="auto"/>
                <w:kern w:val="0"/>
                <w:sz w:val="24"/>
                <w:szCs w:val="24"/>
                <w:highlight w:val="none"/>
              </w:rPr>
              <w:t>着</w:t>
            </w:r>
            <w:r>
              <w:rPr>
                <w:rFonts w:hint="eastAsia" w:ascii="宋体" w:hAnsi="宋体" w:eastAsia="宋体" w:cs="宋体"/>
                <w:bCs/>
                <w:color w:val="auto"/>
                <w:kern w:val="0"/>
                <w:sz w:val="24"/>
                <w:szCs w:val="24"/>
                <w:highlight w:val="none"/>
                <w:lang w:eastAsia="zh-CN"/>
              </w:rPr>
              <w:t>保安</w:t>
            </w:r>
            <w:r>
              <w:rPr>
                <w:rFonts w:hint="eastAsia" w:ascii="宋体" w:hAnsi="宋体" w:eastAsia="宋体" w:cs="宋体"/>
                <w:bCs/>
                <w:color w:val="auto"/>
                <w:kern w:val="0"/>
                <w:sz w:val="24"/>
                <w:szCs w:val="24"/>
                <w:highlight w:val="none"/>
              </w:rPr>
              <w:t>制服</w:t>
            </w:r>
            <w:r>
              <w:rPr>
                <w:rFonts w:hint="eastAsia" w:ascii="宋体" w:hAnsi="宋体" w:eastAsia="宋体" w:cs="宋体"/>
                <w:bCs/>
                <w:color w:val="auto"/>
                <w:kern w:val="0"/>
                <w:sz w:val="24"/>
                <w:szCs w:val="24"/>
                <w:highlight w:val="none"/>
                <w:lang w:eastAsia="zh-CN"/>
              </w:rPr>
              <w:t>，未</w:t>
            </w:r>
            <w:r>
              <w:rPr>
                <w:rFonts w:hint="eastAsia" w:ascii="宋体" w:hAnsi="宋体" w:eastAsia="宋体" w:cs="宋体"/>
                <w:bCs/>
                <w:color w:val="auto"/>
                <w:kern w:val="0"/>
                <w:sz w:val="24"/>
                <w:szCs w:val="24"/>
                <w:highlight w:val="none"/>
              </w:rPr>
              <w:t>按规定</w:t>
            </w:r>
            <w:r>
              <w:rPr>
                <w:rFonts w:hint="eastAsia" w:ascii="宋体" w:hAnsi="宋体" w:eastAsia="宋体" w:cs="宋体"/>
                <w:bCs/>
                <w:color w:val="auto"/>
                <w:kern w:val="0"/>
                <w:sz w:val="24"/>
                <w:szCs w:val="24"/>
                <w:highlight w:val="none"/>
                <w:lang w:val="en-US" w:eastAsia="zh-CN"/>
              </w:rPr>
              <w:t>携带安防器具</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着工作制服</w:t>
            </w:r>
            <w:r>
              <w:rPr>
                <w:rFonts w:hint="eastAsia" w:ascii="宋体" w:hAnsi="宋体" w:eastAsia="宋体" w:cs="宋体"/>
                <w:bCs/>
                <w:color w:val="auto"/>
                <w:kern w:val="0"/>
                <w:sz w:val="24"/>
                <w:szCs w:val="24"/>
                <w:highlight w:val="none"/>
                <w:lang w:eastAsia="zh-CN"/>
              </w:rPr>
              <w:t>存在</w:t>
            </w:r>
            <w:r>
              <w:rPr>
                <w:rFonts w:hint="eastAsia" w:ascii="宋体" w:hAnsi="宋体" w:eastAsia="宋体" w:cs="宋体"/>
                <w:bCs/>
                <w:color w:val="auto"/>
                <w:kern w:val="0"/>
                <w:sz w:val="24"/>
                <w:szCs w:val="24"/>
                <w:highlight w:val="none"/>
              </w:rPr>
              <w:t>披衣、敞怀、挽袖、卷裤腿、歪戴帽子、穿拖鞋或赤足</w:t>
            </w:r>
            <w:r>
              <w:rPr>
                <w:rFonts w:hint="eastAsia" w:ascii="宋体" w:hAnsi="宋体" w:eastAsia="宋体" w:cs="宋体"/>
                <w:bCs/>
                <w:color w:val="auto"/>
                <w:kern w:val="0"/>
                <w:sz w:val="24"/>
                <w:szCs w:val="24"/>
                <w:highlight w:val="none"/>
                <w:lang w:eastAsia="zh-CN"/>
              </w:rPr>
              <w:t>行为的，</w:t>
            </w:r>
            <w:r>
              <w:rPr>
                <w:rFonts w:hint="eastAsia" w:ascii="宋体" w:hAnsi="宋体" w:eastAsia="宋体" w:cs="宋体"/>
                <w:bCs/>
                <w:color w:val="auto"/>
                <w:kern w:val="0"/>
                <w:sz w:val="24"/>
                <w:szCs w:val="24"/>
                <w:highlight w:val="none"/>
              </w:rPr>
              <w:t>每人次扣1</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tc>
        <w:tc>
          <w:tcPr>
            <w:tcW w:w="1117" w:type="dxa"/>
            <w:noWrap w:val="0"/>
            <w:vAlign w:val="center"/>
          </w:tcPr>
          <w:p w14:paraId="2FE8ABE3">
            <w:pPr>
              <w:jc w:val="left"/>
              <w:rPr>
                <w:rFonts w:hint="eastAsia" w:ascii="宋体" w:hAnsi="宋体" w:eastAsia="宋体" w:cs="宋体"/>
                <w:bCs/>
                <w:color w:val="auto"/>
                <w:kern w:val="0"/>
                <w:sz w:val="24"/>
                <w:szCs w:val="24"/>
                <w:highlight w:val="none"/>
              </w:rPr>
            </w:pPr>
          </w:p>
        </w:tc>
        <w:tc>
          <w:tcPr>
            <w:tcW w:w="794" w:type="dxa"/>
            <w:noWrap w:val="0"/>
            <w:vAlign w:val="center"/>
          </w:tcPr>
          <w:p w14:paraId="7E8CAB11">
            <w:pPr>
              <w:jc w:val="left"/>
              <w:rPr>
                <w:rFonts w:hint="eastAsia" w:ascii="宋体" w:hAnsi="宋体" w:eastAsia="宋体" w:cs="宋体"/>
                <w:bCs/>
                <w:color w:val="auto"/>
                <w:kern w:val="0"/>
                <w:sz w:val="24"/>
                <w:szCs w:val="24"/>
                <w:highlight w:val="none"/>
              </w:rPr>
            </w:pPr>
          </w:p>
        </w:tc>
      </w:tr>
      <w:tr w14:paraId="201C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7" w:type="dxa"/>
            <w:noWrap w:val="0"/>
            <w:vAlign w:val="center"/>
          </w:tcPr>
          <w:p w14:paraId="19BD0DE6">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w:t>
            </w:r>
          </w:p>
        </w:tc>
        <w:tc>
          <w:tcPr>
            <w:tcW w:w="1043" w:type="dxa"/>
            <w:noWrap w:val="0"/>
            <w:vAlign w:val="center"/>
          </w:tcPr>
          <w:p w14:paraId="2867B5E9">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仪容仪表</w:t>
            </w:r>
          </w:p>
        </w:tc>
        <w:tc>
          <w:tcPr>
            <w:tcW w:w="5773" w:type="dxa"/>
            <w:noWrap w:val="0"/>
            <w:vAlign w:val="center"/>
          </w:tcPr>
          <w:p w14:paraId="099BA076">
            <w:pPr>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值勤时仪表</w:t>
            </w:r>
            <w:r>
              <w:rPr>
                <w:rFonts w:hint="eastAsia" w:ascii="宋体" w:hAnsi="宋体" w:eastAsia="宋体" w:cs="宋体"/>
                <w:bCs/>
                <w:color w:val="auto"/>
                <w:kern w:val="0"/>
                <w:sz w:val="24"/>
                <w:szCs w:val="24"/>
                <w:highlight w:val="none"/>
                <w:lang w:eastAsia="zh-CN"/>
              </w:rPr>
              <w:t>不</w:t>
            </w:r>
            <w:r>
              <w:rPr>
                <w:rFonts w:hint="eastAsia" w:ascii="宋体" w:hAnsi="宋体" w:eastAsia="宋体" w:cs="宋体"/>
                <w:bCs/>
                <w:color w:val="auto"/>
                <w:kern w:val="0"/>
                <w:sz w:val="24"/>
                <w:szCs w:val="24"/>
                <w:highlight w:val="none"/>
              </w:rPr>
              <w:t>端正</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留长头发、染发</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每人次扣1</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tc>
        <w:tc>
          <w:tcPr>
            <w:tcW w:w="1117" w:type="dxa"/>
            <w:noWrap w:val="0"/>
            <w:vAlign w:val="center"/>
          </w:tcPr>
          <w:p w14:paraId="17E93573">
            <w:pPr>
              <w:jc w:val="left"/>
              <w:rPr>
                <w:rFonts w:hint="eastAsia" w:ascii="宋体" w:hAnsi="宋体" w:eastAsia="宋体" w:cs="宋体"/>
                <w:bCs/>
                <w:color w:val="auto"/>
                <w:kern w:val="0"/>
                <w:sz w:val="24"/>
                <w:szCs w:val="24"/>
                <w:highlight w:val="none"/>
              </w:rPr>
            </w:pPr>
          </w:p>
        </w:tc>
        <w:tc>
          <w:tcPr>
            <w:tcW w:w="794" w:type="dxa"/>
            <w:noWrap w:val="0"/>
            <w:vAlign w:val="center"/>
          </w:tcPr>
          <w:p w14:paraId="1A70CF68">
            <w:pPr>
              <w:jc w:val="left"/>
              <w:rPr>
                <w:rFonts w:hint="eastAsia" w:ascii="宋体" w:hAnsi="宋体" w:eastAsia="宋体" w:cs="宋体"/>
                <w:bCs/>
                <w:color w:val="auto"/>
                <w:kern w:val="0"/>
                <w:sz w:val="24"/>
                <w:szCs w:val="24"/>
                <w:highlight w:val="none"/>
              </w:rPr>
            </w:pPr>
          </w:p>
        </w:tc>
      </w:tr>
      <w:tr w14:paraId="432A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3FDAD9FA">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p>
        </w:tc>
        <w:tc>
          <w:tcPr>
            <w:tcW w:w="1043" w:type="dxa"/>
            <w:noWrap w:val="0"/>
            <w:vAlign w:val="center"/>
          </w:tcPr>
          <w:p w14:paraId="6176DD86">
            <w:pPr>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礼节</w:t>
            </w:r>
          </w:p>
          <w:p w14:paraId="29FC7531">
            <w:pPr>
              <w:jc w:val="center"/>
              <w:rPr>
                <w:rFonts w:hint="eastAsia" w:ascii="宋体" w:hAnsi="宋体" w:eastAsia="宋体" w:cs="宋体"/>
                <w:bCs/>
                <w:color w:val="auto"/>
                <w:kern w:val="0"/>
                <w:sz w:val="24"/>
                <w:szCs w:val="24"/>
                <w:highlight w:val="none"/>
              </w:rPr>
            </w:pPr>
          </w:p>
        </w:tc>
        <w:tc>
          <w:tcPr>
            <w:tcW w:w="5773" w:type="dxa"/>
            <w:noWrap w:val="0"/>
            <w:vAlign w:val="center"/>
          </w:tcPr>
          <w:p w14:paraId="5A2414EC">
            <w:pPr>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值勤时</w:t>
            </w:r>
            <w:r>
              <w:rPr>
                <w:rFonts w:hint="eastAsia" w:ascii="宋体" w:hAnsi="宋体" w:eastAsia="宋体" w:cs="宋体"/>
                <w:bCs/>
                <w:color w:val="auto"/>
                <w:kern w:val="0"/>
                <w:sz w:val="24"/>
                <w:szCs w:val="24"/>
                <w:highlight w:val="none"/>
              </w:rPr>
              <w:t>遇领导</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领导慰问</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领导检查工作、纠正违章行为、</w:t>
            </w:r>
            <w:r>
              <w:rPr>
                <w:rFonts w:hint="eastAsia" w:ascii="宋体" w:hAnsi="宋体" w:eastAsia="宋体" w:cs="宋体"/>
                <w:bCs/>
                <w:color w:val="auto"/>
                <w:kern w:val="0"/>
                <w:sz w:val="24"/>
                <w:szCs w:val="24"/>
                <w:highlight w:val="none"/>
                <w:lang w:eastAsia="zh-CN"/>
              </w:rPr>
              <w:t>未站立问候的，</w:t>
            </w:r>
            <w:r>
              <w:rPr>
                <w:rFonts w:hint="eastAsia" w:ascii="宋体" w:hAnsi="宋体" w:eastAsia="宋体" w:cs="宋体"/>
                <w:bCs/>
                <w:color w:val="auto"/>
                <w:kern w:val="0"/>
                <w:sz w:val="24"/>
                <w:szCs w:val="24"/>
                <w:highlight w:val="none"/>
              </w:rPr>
              <w:t xml:space="preserve"> 每人次扣</w:t>
            </w:r>
            <w:r>
              <w:rPr>
                <w:rFonts w:hint="eastAsia" w:ascii="宋体" w:hAnsi="宋体" w:eastAsia="宋体" w:cs="宋体"/>
                <w:bCs/>
                <w:color w:val="auto"/>
                <w:kern w:val="0"/>
                <w:sz w:val="24"/>
                <w:szCs w:val="24"/>
                <w:highlight w:val="none"/>
                <w:lang w:val="en-US" w:eastAsia="zh-CN"/>
              </w:rPr>
              <w:t>1-2</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tc>
        <w:tc>
          <w:tcPr>
            <w:tcW w:w="1117" w:type="dxa"/>
            <w:noWrap w:val="0"/>
            <w:vAlign w:val="center"/>
          </w:tcPr>
          <w:p w14:paraId="15CC594F">
            <w:pPr>
              <w:jc w:val="left"/>
              <w:rPr>
                <w:rFonts w:hint="eastAsia" w:ascii="宋体" w:hAnsi="宋体" w:eastAsia="宋体" w:cs="宋体"/>
                <w:bCs/>
                <w:color w:val="auto"/>
                <w:kern w:val="0"/>
                <w:sz w:val="24"/>
                <w:szCs w:val="24"/>
                <w:highlight w:val="none"/>
              </w:rPr>
            </w:pPr>
          </w:p>
        </w:tc>
        <w:tc>
          <w:tcPr>
            <w:tcW w:w="794" w:type="dxa"/>
            <w:noWrap w:val="0"/>
            <w:vAlign w:val="center"/>
          </w:tcPr>
          <w:p w14:paraId="78591B14">
            <w:pPr>
              <w:jc w:val="left"/>
              <w:rPr>
                <w:rFonts w:hint="eastAsia" w:ascii="宋体" w:hAnsi="宋体" w:eastAsia="宋体" w:cs="宋体"/>
                <w:bCs/>
                <w:color w:val="auto"/>
                <w:kern w:val="0"/>
                <w:sz w:val="24"/>
                <w:szCs w:val="24"/>
                <w:highlight w:val="none"/>
              </w:rPr>
            </w:pPr>
          </w:p>
        </w:tc>
      </w:tr>
      <w:tr w14:paraId="22FB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5B67A79E">
            <w:pPr>
              <w:jc w:val="center"/>
              <w:rPr>
                <w:rFonts w:hint="eastAsia" w:ascii="宋体" w:hAnsi="宋体" w:eastAsia="宋体" w:cs="宋体"/>
                <w:bCs/>
                <w:color w:val="auto"/>
                <w:kern w:val="0"/>
                <w:sz w:val="24"/>
                <w:szCs w:val="24"/>
                <w:highlight w:val="none"/>
                <w:lang w:val="en-US" w:eastAsia="zh-CN"/>
              </w:rPr>
            </w:pPr>
          </w:p>
          <w:p w14:paraId="2FECBA9C">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w:t>
            </w:r>
          </w:p>
        </w:tc>
        <w:tc>
          <w:tcPr>
            <w:tcW w:w="1043" w:type="dxa"/>
            <w:noWrap w:val="0"/>
            <w:vAlign w:val="center"/>
          </w:tcPr>
          <w:p w14:paraId="029262E9">
            <w:pPr>
              <w:jc w:val="center"/>
              <w:rPr>
                <w:rFonts w:hint="eastAsia" w:ascii="宋体" w:hAnsi="宋体" w:eastAsia="宋体" w:cs="宋体"/>
                <w:bCs/>
                <w:color w:val="auto"/>
                <w:kern w:val="0"/>
                <w:sz w:val="24"/>
                <w:szCs w:val="24"/>
                <w:highlight w:val="none"/>
              </w:rPr>
            </w:pPr>
          </w:p>
          <w:p w14:paraId="4AB1E6A7">
            <w:pPr>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举止</w:t>
            </w:r>
          </w:p>
        </w:tc>
        <w:tc>
          <w:tcPr>
            <w:tcW w:w="5773" w:type="dxa"/>
            <w:noWrap w:val="0"/>
            <w:vAlign w:val="center"/>
          </w:tcPr>
          <w:p w14:paraId="43A915F0">
            <w:pPr>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值勤</w:t>
            </w:r>
            <w:r>
              <w:rPr>
                <w:rFonts w:hint="eastAsia" w:ascii="宋体" w:hAnsi="宋体" w:eastAsia="宋体" w:cs="宋体"/>
                <w:bCs/>
                <w:color w:val="auto"/>
                <w:kern w:val="0"/>
                <w:sz w:val="24"/>
                <w:szCs w:val="24"/>
                <w:highlight w:val="none"/>
                <w:lang w:eastAsia="zh-CN"/>
              </w:rPr>
              <w:t>时要</w:t>
            </w:r>
            <w:r>
              <w:rPr>
                <w:rFonts w:hint="eastAsia" w:ascii="宋体" w:hAnsi="宋体" w:eastAsia="宋体" w:cs="宋体"/>
                <w:bCs/>
                <w:color w:val="auto"/>
                <w:kern w:val="0"/>
                <w:sz w:val="24"/>
                <w:szCs w:val="24"/>
                <w:highlight w:val="none"/>
              </w:rPr>
              <w:t>精神饱满，姿态端正，动作规范，举止文明。不准袖手或将手插入衣袋。不准搭肩、挽臂、上班时间吸烟、吃东西、嘻笑打闹，不准随地吐痰、乱扔废弃物。</w:t>
            </w:r>
            <w:r>
              <w:rPr>
                <w:rFonts w:hint="eastAsia" w:ascii="宋体" w:hAnsi="宋体" w:eastAsia="宋体" w:cs="宋体"/>
                <w:bCs/>
                <w:color w:val="auto"/>
                <w:kern w:val="0"/>
                <w:sz w:val="24"/>
                <w:szCs w:val="24"/>
                <w:highlight w:val="none"/>
                <w:lang w:eastAsia="zh-CN"/>
              </w:rPr>
              <w:t>不符合上述要求的，</w:t>
            </w:r>
            <w:r>
              <w:rPr>
                <w:rFonts w:hint="eastAsia" w:ascii="宋体" w:hAnsi="宋体" w:eastAsia="宋体" w:cs="宋体"/>
                <w:bCs/>
                <w:color w:val="auto"/>
                <w:kern w:val="0"/>
                <w:sz w:val="24"/>
                <w:szCs w:val="24"/>
                <w:highlight w:val="none"/>
              </w:rPr>
              <w:t>每次扣</w:t>
            </w:r>
            <w:r>
              <w:rPr>
                <w:rFonts w:hint="eastAsia" w:ascii="宋体" w:hAnsi="宋体" w:eastAsia="宋体" w:cs="宋体"/>
                <w:bCs/>
                <w:color w:val="auto"/>
                <w:kern w:val="0"/>
                <w:sz w:val="24"/>
                <w:szCs w:val="24"/>
                <w:highlight w:val="none"/>
                <w:lang w:val="en-US" w:eastAsia="zh-CN"/>
              </w:rPr>
              <w:t>1-3</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tc>
        <w:tc>
          <w:tcPr>
            <w:tcW w:w="1117" w:type="dxa"/>
            <w:noWrap w:val="0"/>
            <w:vAlign w:val="center"/>
          </w:tcPr>
          <w:p w14:paraId="5FCCA7E3">
            <w:pPr>
              <w:jc w:val="left"/>
              <w:rPr>
                <w:rFonts w:hint="eastAsia" w:ascii="宋体" w:hAnsi="宋体" w:eastAsia="宋体" w:cs="宋体"/>
                <w:bCs/>
                <w:color w:val="auto"/>
                <w:kern w:val="0"/>
                <w:sz w:val="24"/>
                <w:szCs w:val="24"/>
                <w:highlight w:val="none"/>
              </w:rPr>
            </w:pPr>
          </w:p>
        </w:tc>
        <w:tc>
          <w:tcPr>
            <w:tcW w:w="794" w:type="dxa"/>
            <w:noWrap w:val="0"/>
            <w:vAlign w:val="center"/>
          </w:tcPr>
          <w:p w14:paraId="5024C005">
            <w:pPr>
              <w:jc w:val="left"/>
              <w:rPr>
                <w:rFonts w:hint="eastAsia" w:ascii="宋体" w:hAnsi="宋体" w:eastAsia="宋体" w:cs="宋体"/>
                <w:bCs/>
                <w:color w:val="auto"/>
                <w:kern w:val="0"/>
                <w:sz w:val="24"/>
                <w:szCs w:val="24"/>
                <w:highlight w:val="none"/>
              </w:rPr>
            </w:pPr>
          </w:p>
        </w:tc>
      </w:tr>
      <w:tr w14:paraId="7D88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17" w:type="dxa"/>
            <w:noWrap w:val="0"/>
            <w:vAlign w:val="center"/>
          </w:tcPr>
          <w:p w14:paraId="535F01C8">
            <w:pPr>
              <w:jc w:val="center"/>
              <w:rPr>
                <w:rFonts w:hint="eastAsia" w:ascii="宋体" w:hAnsi="宋体" w:eastAsia="宋体" w:cs="宋体"/>
                <w:bCs/>
                <w:color w:val="auto"/>
                <w:kern w:val="0"/>
                <w:sz w:val="24"/>
                <w:szCs w:val="24"/>
                <w:highlight w:val="none"/>
                <w:lang w:val="en-US" w:eastAsia="zh-CN"/>
              </w:rPr>
            </w:pPr>
          </w:p>
          <w:p w14:paraId="1B24A512">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w:t>
            </w:r>
          </w:p>
        </w:tc>
        <w:tc>
          <w:tcPr>
            <w:tcW w:w="1043" w:type="dxa"/>
            <w:noWrap w:val="0"/>
            <w:vAlign w:val="center"/>
          </w:tcPr>
          <w:p w14:paraId="3B51788E">
            <w:pPr>
              <w:jc w:val="center"/>
              <w:rPr>
                <w:rFonts w:hint="eastAsia" w:ascii="宋体" w:hAnsi="宋体" w:eastAsia="宋体" w:cs="宋体"/>
                <w:bCs/>
                <w:color w:val="auto"/>
                <w:kern w:val="0"/>
                <w:sz w:val="24"/>
                <w:szCs w:val="24"/>
                <w:highlight w:val="none"/>
              </w:rPr>
            </w:pPr>
          </w:p>
          <w:p w14:paraId="4DFBDEC5">
            <w:pPr>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记录</w:t>
            </w:r>
          </w:p>
        </w:tc>
        <w:tc>
          <w:tcPr>
            <w:tcW w:w="5773" w:type="dxa"/>
            <w:noWrap w:val="0"/>
            <w:vAlign w:val="center"/>
          </w:tcPr>
          <w:p w14:paraId="0FAC0A83">
            <w:pPr>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在工作中</w:t>
            </w:r>
            <w:r>
              <w:rPr>
                <w:rFonts w:hint="eastAsia" w:ascii="宋体" w:hAnsi="宋体" w:eastAsia="宋体" w:cs="宋体"/>
                <w:bCs/>
                <w:color w:val="auto"/>
                <w:kern w:val="0"/>
                <w:sz w:val="24"/>
                <w:szCs w:val="24"/>
                <w:highlight w:val="none"/>
                <w:lang w:val="en-US" w:eastAsia="zh-CN"/>
              </w:rPr>
              <w:t>按规定做好入库外来人员管理登记，并做好台账</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不符合上述要求的，</w:t>
            </w:r>
            <w:r>
              <w:rPr>
                <w:rFonts w:hint="eastAsia" w:ascii="宋体" w:hAnsi="宋体" w:eastAsia="宋体" w:cs="宋体"/>
                <w:bCs/>
                <w:color w:val="auto"/>
                <w:kern w:val="0"/>
                <w:sz w:val="24"/>
                <w:szCs w:val="24"/>
                <w:highlight w:val="none"/>
              </w:rPr>
              <w:t>每次扣</w:t>
            </w:r>
            <w:r>
              <w:rPr>
                <w:rFonts w:hint="eastAsia" w:ascii="宋体" w:hAnsi="宋体" w:eastAsia="宋体" w:cs="宋体"/>
                <w:bCs/>
                <w:color w:val="auto"/>
                <w:kern w:val="0"/>
                <w:sz w:val="24"/>
                <w:szCs w:val="24"/>
                <w:highlight w:val="none"/>
                <w:lang w:val="en-US" w:eastAsia="zh-CN"/>
              </w:rPr>
              <w:t>1-2</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tc>
        <w:tc>
          <w:tcPr>
            <w:tcW w:w="1117" w:type="dxa"/>
            <w:noWrap w:val="0"/>
            <w:vAlign w:val="center"/>
          </w:tcPr>
          <w:p w14:paraId="3E3A4AFF">
            <w:pPr>
              <w:jc w:val="left"/>
              <w:rPr>
                <w:rFonts w:hint="eastAsia" w:ascii="宋体" w:hAnsi="宋体" w:eastAsia="宋体" w:cs="宋体"/>
                <w:bCs/>
                <w:color w:val="auto"/>
                <w:kern w:val="0"/>
                <w:sz w:val="24"/>
                <w:szCs w:val="24"/>
                <w:highlight w:val="none"/>
              </w:rPr>
            </w:pPr>
          </w:p>
        </w:tc>
        <w:tc>
          <w:tcPr>
            <w:tcW w:w="794" w:type="dxa"/>
            <w:noWrap w:val="0"/>
            <w:vAlign w:val="center"/>
          </w:tcPr>
          <w:p w14:paraId="7293D68E">
            <w:pPr>
              <w:jc w:val="left"/>
              <w:rPr>
                <w:rFonts w:hint="eastAsia" w:ascii="宋体" w:hAnsi="宋体" w:eastAsia="宋体" w:cs="宋体"/>
                <w:bCs/>
                <w:color w:val="auto"/>
                <w:kern w:val="0"/>
                <w:sz w:val="24"/>
                <w:szCs w:val="24"/>
                <w:highlight w:val="none"/>
              </w:rPr>
            </w:pPr>
          </w:p>
        </w:tc>
      </w:tr>
      <w:tr w14:paraId="2208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17467209">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w:t>
            </w:r>
          </w:p>
        </w:tc>
        <w:tc>
          <w:tcPr>
            <w:tcW w:w="1043" w:type="dxa"/>
            <w:noWrap w:val="0"/>
            <w:vAlign w:val="center"/>
          </w:tcPr>
          <w:p w14:paraId="17789C68">
            <w:pPr>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岗位纪律</w:t>
            </w:r>
          </w:p>
          <w:p w14:paraId="083916A4">
            <w:pPr>
              <w:jc w:val="center"/>
              <w:rPr>
                <w:rFonts w:hint="eastAsia" w:ascii="宋体" w:hAnsi="宋体" w:eastAsia="宋体" w:cs="宋体"/>
                <w:bCs/>
                <w:color w:val="auto"/>
                <w:kern w:val="0"/>
                <w:sz w:val="24"/>
                <w:szCs w:val="24"/>
                <w:highlight w:val="none"/>
              </w:rPr>
            </w:pPr>
          </w:p>
        </w:tc>
        <w:tc>
          <w:tcPr>
            <w:tcW w:w="5773" w:type="dxa"/>
            <w:noWrap w:val="0"/>
            <w:vAlign w:val="center"/>
          </w:tcPr>
          <w:p w14:paraId="7CBC76C9">
            <w:pPr>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严格按照法律</w:t>
            </w:r>
            <w:r>
              <w:rPr>
                <w:rFonts w:hint="eastAsia" w:ascii="宋体" w:hAnsi="宋体" w:eastAsia="宋体" w:cs="宋体"/>
                <w:bCs/>
                <w:color w:val="auto"/>
                <w:kern w:val="0"/>
                <w:sz w:val="24"/>
                <w:szCs w:val="24"/>
                <w:highlight w:val="none"/>
                <w:lang w:eastAsia="zh-CN"/>
              </w:rPr>
              <w:t>和合同</w:t>
            </w:r>
            <w:r>
              <w:rPr>
                <w:rFonts w:hint="eastAsia" w:ascii="宋体" w:hAnsi="宋体" w:eastAsia="宋体" w:cs="宋体"/>
                <w:bCs/>
                <w:color w:val="auto"/>
                <w:kern w:val="0"/>
                <w:sz w:val="24"/>
                <w:szCs w:val="24"/>
                <w:highlight w:val="none"/>
              </w:rPr>
              <w:t>的规定范围开展</w:t>
            </w:r>
            <w:r>
              <w:rPr>
                <w:rFonts w:hint="eastAsia" w:ascii="宋体" w:hAnsi="宋体" w:eastAsia="宋体" w:cs="宋体"/>
                <w:bCs/>
                <w:color w:val="auto"/>
                <w:kern w:val="0"/>
                <w:sz w:val="24"/>
                <w:szCs w:val="24"/>
                <w:highlight w:val="none"/>
                <w:lang w:eastAsia="zh-CN"/>
              </w:rPr>
              <w:t>保安</w:t>
            </w:r>
            <w:r>
              <w:rPr>
                <w:rFonts w:hint="eastAsia" w:ascii="宋体" w:hAnsi="宋体" w:eastAsia="宋体" w:cs="宋体"/>
                <w:bCs/>
                <w:color w:val="auto"/>
                <w:kern w:val="0"/>
                <w:sz w:val="24"/>
                <w:szCs w:val="24"/>
                <w:highlight w:val="none"/>
              </w:rPr>
              <w:t>服务工作，不准超越职责权限。 严格履行岗位职责，不准做与工作无关的事情。不准脱岗、空岗、睡岗，不准迟到、早退。 遵守各项规章制度，对内部的</w:t>
            </w:r>
            <w:r>
              <w:rPr>
                <w:rFonts w:hint="eastAsia" w:ascii="宋体" w:hAnsi="宋体" w:eastAsia="宋体" w:cs="宋体"/>
                <w:bCs/>
                <w:color w:val="auto"/>
                <w:kern w:val="0"/>
                <w:sz w:val="24"/>
                <w:szCs w:val="24"/>
                <w:highlight w:val="none"/>
                <w:lang w:eastAsia="zh-CN"/>
              </w:rPr>
              <w:t>保密</w:t>
            </w:r>
            <w:r>
              <w:rPr>
                <w:rFonts w:hint="eastAsia" w:ascii="宋体" w:hAnsi="宋体" w:eastAsia="宋体" w:cs="宋体"/>
                <w:bCs/>
                <w:color w:val="auto"/>
                <w:kern w:val="0"/>
                <w:sz w:val="24"/>
                <w:szCs w:val="24"/>
                <w:highlight w:val="none"/>
              </w:rPr>
              <w:t>事项，不准随意打听、记录、传播。要爱护公物。有重要情况要妥善处理并及时上报，不准迟报、漏报、隐瞒不报。要做好巡查记录和交接班工作。</w:t>
            </w:r>
            <w:r>
              <w:rPr>
                <w:rFonts w:hint="eastAsia" w:ascii="宋体" w:hAnsi="宋体" w:eastAsia="宋体" w:cs="宋体"/>
                <w:bCs/>
                <w:color w:val="auto"/>
                <w:kern w:val="0"/>
                <w:sz w:val="24"/>
                <w:szCs w:val="24"/>
                <w:highlight w:val="none"/>
                <w:lang w:eastAsia="zh-CN"/>
              </w:rPr>
              <w:t>不符合上述要求的，</w:t>
            </w:r>
            <w:r>
              <w:rPr>
                <w:rFonts w:hint="eastAsia" w:ascii="宋体" w:hAnsi="宋体" w:eastAsia="宋体" w:cs="宋体"/>
                <w:bCs/>
                <w:color w:val="auto"/>
                <w:kern w:val="0"/>
                <w:sz w:val="24"/>
                <w:szCs w:val="24"/>
                <w:highlight w:val="none"/>
              </w:rPr>
              <w:t>每次扣</w:t>
            </w:r>
            <w:r>
              <w:rPr>
                <w:rFonts w:hint="eastAsia" w:ascii="宋体" w:hAnsi="宋体" w:eastAsia="宋体" w:cs="宋体"/>
                <w:bCs/>
                <w:color w:val="auto"/>
                <w:kern w:val="0"/>
                <w:sz w:val="24"/>
                <w:szCs w:val="24"/>
                <w:highlight w:val="none"/>
                <w:lang w:val="en-US" w:eastAsia="zh-CN"/>
              </w:rPr>
              <w:t>2-8</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tc>
        <w:tc>
          <w:tcPr>
            <w:tcW w:w="1117" w:type="dxa"/>
            <w:noWrap w:val="0"/>
            <w:vAlign w:val="center"/>
          </w:tcPr>
          <w:p w14:paraId="77DA9F49">
            <w:pPr>
              <w:jc w:val="left"/>
              <w:rPr>
                <w:rFonts w:hint="eastAsia" w:ascii="宋体" w:hAnsi="宋体" w:eastAsia="宋体" w:cs="宋体"/>
                <w:bCs/>
                <w:color w:val="auto"/>
                <w:kern w:val="0"/>
                <w:sz w:val="24"/>
                <w:szCs w:val="24"/>
                <w:highlight w:val="none"/>
              </w:rPr>
            </w:pPr>
          </w:p>
        </w:tc>
        <w:tc>
          <w:tcPr>
            <w:tcW w:w="794" w:type="dxa"/>
            <w:noWrap w:val="0"/>
            <w:vAlign w:val="center"/>
          </w:tcPr>
          <w:p w14:paraId="04D11D65">
            <w:pPr>
              <w:jc w:val="left"/>
              <w:rPr>
                <w:rFonts w:hint="eastAsia" w:ascii="宋体" w:hAnsi="宋体" w:eastAsia="宋体" w:cs="宋体"/>
                <w:bCs/>
                <w:color w:val="auto"/>
                <w:kern w:val="0"/>
                <w:sz w:val="24"/>
                <w:szCs w:val="24"/>
                <w:highlight w:val="none"/>
              </w:rPr>
            </w:pPr>
          </w:p>
        </w:tc>
      </w:tr>
      <w:tr w14:paraId="0FFE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7" w:type="dxa"/>
            <w:noWrap w:val="0"/>
            <w:vAlign w:val="center"/>
          </w:tcPr>
          <w:p w14:paraId="7EBD04F8">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7</w:t>
            </w:r>
          </w:p>
        </w:tc>
        <w:tc>
          <w:tcPr>
            <w:tcW w:w="1043" w:type="dxa"/>
            <w:noWrap w:val="0"/>
            <w:vAlign w:val="center"/>
          </w:tcPr>
          <w:p w14:paraId="507F118C">
            <w:pPr>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卫生</w:t>
            </w:r>
          </w:p>
        </w:tc>
        <w:tc>
          <w:tcPr>
            <w:tcW w:w="5773" w:type="dxa"/>
            <w:noWrap w:val="0"/>
            <w:vAlign w:val="center"/>
          </w:tcPr>
          <w:p w14:paraId="26D2E314">
            <w:pPr>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要自觉维护环境卫生，保持值勤区域整齐</w:t>
            </w:r>
            <w:r>
              <w:rPr>
                <w:rFonts w:hint="eastAsia" w:ascii="宋体" w:hAnsi="宋体" w:eastAsia="宋体" w:cs="宋体"/>
                <w:bCs/>
                <w:color w:val="auto"/>
                <w:kern w:val="0"/>
                <w:sz w:val="24"/>
                <w:szCs w:val="24"/>
                <w:highlight w:val="none"/>
                <w:lang w:eastAsia="zh-CN"/>
              </w:rPr>
              <w:t>整</w:t>
            </w:r>
            <w:r>
              <w:rPr>
                <w:rFonts w:hint="eastAsia" w:ascii="宋体" w:hAnsi="宋体" w:eastAsia="宋体" w:cs="宋体"/>
                <w:bCs/>
                <w:color w:val="auto"/>
                <w:kern w:val="0"/>
                <w:sz w:val="24"/>
                <w:szCs w:val="24"/>
                <w:highlight w:val="none"/>
              </w:rPr>
              <w:t>洁。 值班室无烟头、无痰迹、无纸屑；门窗洁净，玻璃明亮；办公、生活用品摆放整齐、统一规范。</w:t>
            </w:r>
            <w:r>
              <w:rPr>
                <w:rFonts w:hint="eastAsia" w:ascii="宋体" w:hAnsi="宋体" w:eastAsia="宋体" w:cs="宋体"/>
                <w:bCs/>
                <w:color w:val="auto"/>
                <w:kern w:val="0"/>
                <w:sz w:val="24"/>
                <w:szCs w:val="24"/>
                <w:highlight w:val="none"/>
                <w:lang w:eastAsia="zh-CN"/>
              </w:rPr>
              <w:t>不符合上述要求的，</w:t>
            </w:r>
            <w:r>
              <w:rPr>
                <w:rFonts w:hint="eastAsia" w:ascii="宋体" w:hAnsi="宋体" w:eastAsia="宋体" w:cs="宋体"/>
                <w:bCs/>
                <w:color w:val="auto"/>
                <w:kern w:val="0"/>
                <w:sz w:val="24"/>
                <w:szCs w:val="24"/>
                <w:highlight w:val="none"/>
              </w:rPr>
              <w:t>每次扣</w:t>
            </w:r>
            <w:r>
              <w:rPr>
                <w:rFonts w:hint="eastAsia" w:ascii="宋体" w:hAnsi="宋体" w:eastAsia="宋体" w:cs="宋体"/>
                <w:bCs/>
                <w:color w:val="auto"/>
                <w:kern w:val="0"/>
                <w:sz w:val="24"/>
                <w:szCs w:val="24"/>
                <w:highlight w:val="none"/>
                <w:lang w:val="en-US" w:eastAsia="zh-CN"/>
              </w:rPr>
              <w:t>1-2</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tc>
        <w:tc>
          <w:tcPr>
            <w:tcW w:w="1117" w:type="dxa"/>
            <w:noWrap w:val="0"/>
            <w:vAlign w:val="center"/>
          </w:tcPr>
          <w:p w14:paraId="29CF82F5">
            <w:pPr>
              <w:jc w:val="left"/>
              <w:rPr>
                <w:rFonts w:hint="eastAsia" w:ascii="宋体" w:hAnsi="宋体" w:eastAsia="宋体" w:cs="宋体"/>
                <w:bCs/>
                <w:color w:val="auto"/>
                <w:kern w:val="0"/>
                <w:sz w:val="24"/>
                <w:szCs w:val="24"/>
                <w:highlight w:val="none"/>
              </w:rPr>
            </w:pPr>
          </w:p>
        </w:tc>
        <w:tc>
          <w:tcPr>
            <w:tcW w:w="794" w:type="dxa"/>
            <w:noWrap w:val="0"/>
            <w:vAlign w:val="center"/>
          </w:tcPr>
          <w:p w14:paraId="7C5DC3EC">
            <w:pPr>
              <w:jc w:val="left"/>
              <w:rPr>
                <w:rFonts w:hint="eastAsia" w:ascii="宋体" w:hAnsi="宋体" w:eastAsia="宋体" w:cs="宋体"/>
                <w:bCs/>
                <w:color w:val="auto"/>
                <w:kern w:val="0"/>
                <w:sz w:val="24"/>
                <w:szCs w:val="24"/>
                <w:highlight w:val="none"/>
              </w:rPr>
            </w:pPr>
          </w:p>
        </w:tc>
      </w:tr>
      <w:tr w14:paraId="54BC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1AD6ED05">
            <w:pPr>
              <w:jc w:val="center"/>
              <w:rPr>
                <w:rFonts w:hint="eastAsia" w:ascii="宋体" w:hAnsi="宋体" w:eastAsia="宋体" w:cs="宋体"/>
                <w:bCs/>
                <w:color w:val="auto"/>
                <w:kern w:val="0"/>
                <w:sz w:val="24"/>
                <w:szCs w:val="24"/>
                <w:highlight w:val="none"/>
                <w:lang w:val="en-US" w:eastAsia="zh-CN"/>
              </w:rPr>
            </w:pPr>
          </w:p>
          <w:p w14:paraId="047FC13D">
            <w:pPr>
              <w:jc w:val="center"/>
              <w:rPr>
                <w:rFonts w:hint="eastAsia" w:ascii="宋体" w:hAnsi="宋体" w:eastAsia="宋体" w:cs="宋体"/>
                <w:bCs/>
                <w:color w:val="auto"/>
                <w:kern w:val="0"/>
                <w:sz w:val="24"/>
                <w:szCs w:val="24"/>
                <w:highlight w:val="none"/>
                <w:lang w:val="en-US" w:eastAsia="zh-CN"/>
              </w:rPr>
            </w:pPr>
          </w:p>
          <w:p w14:paraId="3CFB7757">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8</w:t>
            </w:r>
          </w:p>
        </w:tc>
        <w:tc>
          <w:tcPr>
            <w:tcW w:w="1043" w:type="dxa"/>
            <w:noWrap w:val="0"/>
            <w:vAlign w:val="center"/>
          </w:tcPr>
          <w:p w14:paraId="76CB2875">
            <w:pPr>
              <w:jc w:val="center"/>
              <w:rPr>
                <w:rFonts w:hint="eastAsia" w:ascii="宋体" w:hAnsi="宋体" w:eastAsia="宋体" w:cs="宋体"/>
                <w:bCs/>
                <w:color w:val="auto"/>
                <w:kern w:val="0"/>
                <w:sz w:val="24"/>
                <w:szCs w:val="24"/>
                <w:highlight w:val="none"/>
              </w:rPr>
            </w:pPr>
          </w:p>
          <w:p w14:paraId="4882ADE1">
            <w:pPr>
              <w:jc w:val="center"/>
              <w:rPr>
                <w:rFonts w:hint="eastAsia" w:ascii="宋体" w:hAnsi="宋体" w:eastAsia="宋体" w:cs="宋体"/>
                <w:bCs/>
                <w:color w:val="auto"/>
                <w:kern w:val="0"/>
                <w:sz w:val="24"/>
                <w:szCs w:val="24"/>
                <w:highlight w:val="none"/>
              </w:rPr>
            </w:pPr>
          </w:p>
          <w:p w14:paraId="4A9A3B67">
            <w:pPr>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巡逻岗工作要求</w:t>
            </w:r>
            <w:r>
              <w:rPr>
                <w:rFonts w:hint="eastAsia" w:ascii="宋体" w:hAnsi="宋体" w:eastAsia="宋体" w:cs="宋体"/>
                <w:bCs/>
                <w:color w:val="auto"/>
                <w:kern w:val="0"/>
                <w:sz w:val="24"/>
                <w:szCs w:val="24"/>
                <w:highlight w:val="none"/>
              </w:rPr>
              <w:br w:type="textWrapping"/>
            </w:r>
          </w:p>
        </w:tc>
        <w:tc>
          <w:tcPr>
            <w:tcW w:w="5773" w:type="dxa"/>
            <w:noWrap w:val="0"/>
            <w:vAlign w:val="center"/>
          </w:tcPr>
          <w:p w14:paraId="27E42E12">
            <w:pPr>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保安</w:t>
            </w:r>
            <w:r>
              <w:rPr>
                <w:rFonts w:hint="eastAsia" w:ascii="宋体" w:hAnsi="宋体" w:eastAsia="宋体" w:cs="宋体"/>
                <w:bCs/>
                <w:color w:val="auto"/>
                <w:kern w:val="0"/>
                <w:sz w:val="24"/>
                <w:szCs w:val="24"/>
                <w:highlight w:val="none"/>
              </w:rPr>
              <w:t>人员对执勤区域，地段和目标进行巡</w:t>
            </w:r>
            <w:r>
              <w:rPr>
                <w:rFonts w:hint="eastAsia" w:ascii="宋体" w:hAnsi="宋体" w:eastAsia="宋体" w:cs="宋体"/>
                <w:bCs/>
                <w:color w:val="auto"/>
                <w:kern w:val="0"/>
                <w:sz w:val="24"/>
                <w:szCs w:val="24"/>
                <w:highlight w:val="none"/>
                <w:lang w:eastAsia="zh-CN"/>
              </w:rPr>
              <w:t>查、</w:t>
            </w:r>
            <w:r>
              <w:rPr>
                <w:rFonts w:hint="eastAsia" w:ascii="宋体" w:hAnsi="宋体" w:eastAsia="宋体" w:cs="宋体"/>
                <w:bCs/>
                <w:color w:val="auto"/>
                <w:kern w:val="0"/>
                <w:sz w:val="24"/>
                <w:szCs w:val="24"/>
                <w:highlight w:val="none"/>
              </w:rPr>
              <w:t>警戒，维护管理范围内秩序</w:t>
            </w:r>
            <w:r>
              <w:rPr>
                <w:rFonts w:hint="eastAsia" w:ascii="宋体" w:hAnsi="宋体" w:eastAsia="宋体" w:cs="宋体"/>
                <w:bCs/>
                <w:color w:val="auto"/>
                <w:kern w:val="0"/>
                <w:sz w:val="24"/>
                <w:szCs w:val="24"/>
                <w:highlight w:val="none"/>
                <w:lang w:eastAsia="zh-CN"/>
              </w:rPr>
              <w:t>和设施设备齐全完好</w:t>
            </w:r>
            <w:r>
              <w:rPr>
                <w:rFonts w:hint="eastAsia" w:ascii="宋体" w:hAnsi="宋体" w:eastAsia="宋体" w:cs="宋体"/>
                <w:bCs/>
                <w:color w:val="auto"/>
                <w:kern w:val="0"/>
                <w:sz w:val="24"/>
                <w:szCs w:val="24"/>
                <w:highlight w:val="none"/>
              </w:rPr>
              <w:t>。制止破坏绿化、随地吐痰、乱扔垃圾、</w:t>
            </w:r>
            <w:r>
              <w:rPr>
                <w:rFonts w:hint="eastAsia" w:ascii="宋体" w:hAnsi="宋体" w:eastAsia="宋体" w:cs="宋体"/>
                <w:bCs/>
                <w:color w:val="auto"/>
                <w:kern w:val="0"/>
                <w:sz w:val="24"/>
                <w:szCs w:val="24"/>
                <w:highlight w:val="none"/>
                <w:lang w:eastAsia="zh-CN"/>
              </w:rPr>
              <w:t>破坏设施设备</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水边</w:t>
            </w:r>
            <w:r>
              <w:rPr>
                <w:rFonts w:hint="eastAsia" w:ascii="宋体" w:hAnsi="宋体" w:eastAsia="宋体" w:cs="宋体"/>
                <w:bCs/>
                <w:color w:val="auto"/>
                <w:kern w:val="0"/>
                <w:sz w:val="24"/>
                <w:szCs w:val="24"/>
                <w:highlight w:val="none"/>
              </w:rPr>
              <w:t>戏水、违法经营、非法集会、</w:t>
            </w:r>
            <w:r>
              <w:rPr>
                <w:rFonts w:hint="eastAsia" w:ascii="宋体" w:hAnsi="宋体" w:eastAsia="宋体" w:cs="宋体"/>
                <w:bCs/>
                <w:color w:val="auto"/>
                <w:kern w:val="0"/>
                <w:sz w:val="24"/>
                <w:szCs w:val="24"/>
                <w:highlight w:val="none"/>
                <w:lang w:eastAsia="zh-CN"/>
              </w:rPr>
              <w:t>噪音污染、</w:t>
            </w:r>
            <w:r>
              <w:rPr>
                <w:rFonts w:hint="eastAsia" w:ascii="宋体" w:hAnsi="宋体" w:eastAsia="宋体" w:cs="宋体"/>
                <w:bCs/>
                <w:color w:val="auto"/>
                <w:kern w:val="0"/>
                <w:sz w:val="24"/>
                <w:szCs w:val="24"/>
                <w:highlight w:val="none"/>
              </w:rPr>
              <w:t>聚众斗殴等行为</w:t>
            </w:r>
            <w:r>
              <w:rPr>
                <w:rFonts w:hint="eastAsia" w:ascii="宋体" w:hAnsi="宋体" w:eastAsia="宋体" w:cs="宋体"/>
                <w:bCs/>
                <w:color w:val="auto"/>
                <w:kern w:val="0"/>
                <w:sz w:val="24"/>
                <w:szCs w:val="24"/>
                <w:highlight w:val="none"/>
                <w:lang w:eastAsia="zh-CN"/>
              </w:rPr>
              <w:t>，应及时制止，涉嫌违法行为的，应上报给相关职能部门。不间断巡查、</w:t>
            </w:r>
            <w:r>
              <w:rPr>
                <w:rFonts w:hint="eastAsia" w:ascii="宋体" w:hAnsi="宋体" w:eastAsia="宋体" w:cs="宋体"/>
                <w:bCs/>
                <w:color w:val="auto"/>
                <w:kern w:val="0"/>
                <w:sz w:val="24"/>
                <w:szCs w:val="24"/>
                <w:highlight w:val="none"/>
              </w:rPr>
              <w:t>发现、报告并及时消除各种不安全隐患，防止火灾、</w:t>
            </w:r>
            <w:r>
              <w:rPr>
                <w:rFonts w:hint="eastAsia" w:ascii="宋体" w:hAnsi="宋体" w:eastAsia="宋体" w:cs="宋体"/>
                <w:bCs/>
                <w:color w:val="auto"/>
                <w:kern w:val="0"/>
                <w:sz w:val="24"/>
                <w:szCs w:val="24"/>
                <w:highlight w:val="none"/>
                <w:lang w:eastAsia="zh-CN"/>
              </w:rPr>
              <w:t>溺水</w:t>
            </w:r>
            <w:r>
              <w:rPr>
                <w:rFonts w:hint="eastAsia" w:ascii="宋体" w:hAnsi="宋体" w:eastAsia="宋体" w:cs="宋体"/>
                <w:bCs/>
                <w:color w:val="auto"/>
                <w:kern w:val="0"/>
                <w:sz w:val="24"/>
                <w:szCs w:val="24"/>
                <w:highlight w:val="none"/>
              </w:rPr>
              <w:t>等</w:t>
            </w:r>
            <w:r>
              <w:rPr>
                <w:rFonts w:hint="eastAsia" w:ascii="宋体" w:hAnsi="宋体" w:eastAsia="宋体" w:cs="宋体"/>
                <w:bCs/>
                <w:color w:val="auto"/>
                <w:kern w:val="0"/>
                <w:sz w:val="24"/>
                <w:szCs w:val="24"/>
                <w:highlight w:val="none"/>
                <w:lang w:eastAsia="zh-CN"/>
              </w:rPr>
              <w:t>各类</w:t>
            </w:r>
            <w:r>
              <w:rPr>
                <w:rFonts w:hint="eastAsia" w:ascii="宋体" w:hAnsi="宋体" w:eastAsia="宋体" w:cs="宋体"/>
                <w:bCs/>
                <w:color w:val="auto"/>
                <w:kern w:val="0"/>
                <w:sz w:val="24"/>
                <w:szCs w:val="24"/>
                <w:highlight w:val="none"/>
              </w:rPr>
              <w:t>事故</w:t>
            </w:r>
            <w:r>
              <w:rPr>
                <w:rFonts w:hint="eastAsia" w:ascii="宋体" w:hAnsi="宋体" w:eastAsia="宋体" w:cs="宋体"/>
                <w:bCs/>
                <w:color w:val="auto"/>
                <w:kern w:val="0"/>
                <w:sz w:val="24"/>
                <w:szCs w:val="24"/>
                <w:highlight w:val="none"/>
                <w:lang w:eastAsia="zh-CN"/>
              </w:rPr>
              <w:t>。不履行上述要求的，</w:t>
            </w:r>
            <w:r>
              <w:rPr>
                <w:rFonts w:hint="eastAsia" w:ascii="宋体" w:hAnsi="宋体" w:eastAsia="宋体" w:cs="宋体"/>
                <w:bCs/>
                <w:color w:val="auto"/>
                <w:kern w:val="0"/>
                <w:sz w:val="24"/>
                <w:szCs w:val="24"/>
                <w:highlight w:val="none"/>
              </w:rPr>
              <w:t>每次扣</w:t>
            </w:r>
            <w:r>
              <w:rPr>
                <w:rFonts w:hint="eastAsia" w:ascii="宋体" w:hAnsi="宋体" w:eastAsia="宋体" w:cs="宋体"/>
                <w:bCs/>
                <w:color w:val="auto"/>
                <w:kern w:val="0"/>
                <w:sz w:val="24"/>
                <w:szCs w:val="24"/>
                <w:highlight w:val="none"/>
                <w:lang w:val="en-US" w:eastAsia="zh-CN"/>
              </w:rPr>
              <w:t>2-8</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tc>
        <w:tc>
          <w:tcPr>
            <w:tcW w:w="1117" w:type="dxa"/>
            <w:noWrap w:val="0"/>
            <w:vAlign w:val="center"/>
          </w:tcPr>
          <w:p w14:paraId="2BAAAE4D">
            <w:pPr>
              <w:jc w:val="left"/>
              <w:rPr>
                <w:rFonts w:hint="eastAsia" w:ascii="宋体" w:hAnsi="宋体" w:eastAsia="宋体" w:cs="宋体"/>
                <w:bCs/>
                <w:color w:val="auto"/>
                <w:kern w:val="0"/>
                <w:sz w:val="24"/>
                <w:szCs w:val="24"/>
                <w:highlight w:val="none"/>
              </w:rPr>
            </w:pPr>
          </w:p>
        </w:tc>
        <w:tc>
          <w:tcPr>
            <w:tcW w:w="794" w:type="dxa"/>
            <w:noWrap w:val="0"/>
            <w:vAlign w:val="center"/>
          </w:tcPr>
          <w:p w14:paraId="65199BA2">
            <w:pPr>
              <w:jc w:val="left"/>
              <w:rPr>
                <w:rFonts w:hint="eastAsia" w:ascii="宋体" w:hAnsi="宋体" w:eastAsia="宋体" w:cs="宋体"/>
                <w:bCs/>
                <w:color w:val="auto"/>
                <w:kern w:val="0"/>
                <w:sz w:val="24"/>
                <w:szCs w:val="24"/>
                <w:highlight w:val="none"/>
              </w:rPr>
            </w:pPr>
          </w:p>
        </w:tc>
      </w:tr>
      <w:tr w14:paraId="7E9E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1CF47D16">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w:t>
            </w:r>
          </w:p>
        </w:tc>
        <w:tc>
          <w:tcPr>
            <w:tcW w:w="1043" w:type="dxa"/>
            <w:noWrap w:val="0"/>
            <w:vAlign w:val="center"/>
          </w:tcPr>
          <w:p w14:paraId="05581645">
            <w:pPr>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固定岗工作要求</w:t>
            </w:r>
          </w:p>
          <w:p w14:paraId="30A40039">
            <w:pPr>
              <w:jc w:val="center"/>
              <w:rPr>
                <w:rFonts w:hint="eastAsia" w:ascii="宋体" w:hAnsi="宋体" w:eastAsia="宋体" w:cs="宋体"/>
                <w:bCs/>
                <w:color w:val="auto"/>
                <w:kern w:val="0"/>
                <w:sz w:val="24"/>
                <w:szCs w:val="24"/>
                <w:highlight w:val="none"/>
              </w:rPr>
            </w:pPr>
          </w:p>
        </w:tc>
        <w:tc>
          <w:tcPr>
            <w:tcW w:w="5773" w:type="dxa"/>
            <w:noWrap w:val="0"/>
            <w:vAlign w:val="center"/>
          </w:tcPr>
          <w:p w14:paraId="3BA00533">
            <w:pPr>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指挥疏导车辆有序停放在停车位上，指挥、疏导出入人员，维护出入口的正常秩序。</w:t>
            </w:r>
            <w:r>
              <w:rPr>
                <w:rFonts w:hint="eastAsia" w:ascii="宋体" w:hAnsi="宋体" w:eastAsia="宋体" w:cs="宋体"/>
                <w:bCs/>
                <w:color w:val="auto"/>
                <w:kern w:val="0"/>
                <w:sz w:val="24"/>
                <w:szCs w:val="24"/>
                <w:highlight w:val="none"/>
                <w:lang w:eastAsia="zh-CN"/>
              </w:rPr>
              <w:t>不履行上述要求的，</w:t>
            </w:r>
            <w:r>
              <w:rPr>
                <w:rFonts w:hint="eastAsia" w:ascii="宋体" w:hAnsi="宋体" w:eastAsia="宋体" w:cs="宋体"/>
                <w:bCs/>
                <w:color w:val="auto"/>
                <w:kern w:val="0"/>
                <w:sz w:val="24"/>
                <w:szCs w:val="24"/>
                <w:highlight w:val="none"/>
              </w:rPr>
              <w:t>每次扣</w:t>
            </w:r>
            <w:r>
              <w:rPr>
                <w:rFonts w:hint="eastAsia" w:ascii="宋体" w:hAnsi="宋体" w:eastAsia="宋体" w:cs="宋体"/>
                <w:bCs/>
                <w:color w:val="auto"/>
                <w:kern w:val="0"/>
                <w:sz w:val="24"/>
                <w:szCs w:val="24"/>
                <w:highlight w:val="none"/>
                <w:lang w:val="en-US" w:eastAsia="zh-CN"/>
              </w:rPr>
              <w:t>1-4</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tc>
        <w:tc>
          <w:tcPr>
            <w:tcW w:w="1117" w:type="dxa"/>
            <w:noWrap w:val="0"/>
            <w:vAlign w:val="center"/>
          </w:tcPr>
          <w:p w14:paraId="71D092CA">
            <w:pPr>
              <w:jc w:val="left"/>
              <w:rPr>
                <w:rFonts w:hint="eastAsia" w:ascii="宋体" w:hAnsi="宋体" w:eastAsia="宋体" w:cs="宋体"/>
                <w:bCs/>
                <w:color w:val="auto"/>
                <w:kern w:val="0"/>
                <w:sz w:val="24"/>
                <w:szCs w:val="24"/>
                <w:highlight w:val="none"/>
              </w:rPr>
            </w:pPr>
          </w:p>
        </w:tc>
        <w:tc>
          <w:tcPr>
            <w:tcW w:w="794" w:type="dxa"/>
            <w:noWrap w:val="0"/>
            <w:vAlign w:val="center"/>
          </w:tcPr>
          <w:p w14:paraId="5B54B207">
            <w:pPr>
              <w:jc w:val="left"/>
              <w:rPr>
                <w:rFonts w:hint="eastAsia" w:ascii="宋体" w:hAnsi="宋体" w:eastAsia="宋体" w:cs="宋体"/>
                <w:bCs/>
                <w:color w:val="auto"/>
                <w:kern w:val="0"/>
                <w:sz w:val="24"/>
                <w:szCs w:val="24"/>
                <w:highlight w:val="none"/>
              </w:rPr>
            </w:pPr>
          </w:p>
        </w:tc>
      </w:tr>
      <w:tr w14:paraId="17D3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7" w:type="dxa"/>
            <w:noWrap w:val="0"/>
            <w:vAlign w:val="center"/>
          </w:tcPr>
          <w:p w14:paraId="626AFDAD">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10</w:t>
            </w:r>
          </w:p>
        </w:tc>
        <w:tc>
          <w:tcPr>
            <w:tcW w:w="1043" w:type="dxa"/>
            <w:noWrap w:val="0"/>
            <w:vAlign w:val="center"/>
          </w:tcPr>
          <w:p w14:paraId="019E7986">
            <w:pPr>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培训演练</w:t>
            </w:r>
          </w:p>
        </w:tc>
        <w:tc>
          <w:tcPr>
            <w:tcW w:w="5773" w:type="dxa"/>
            <w:noWrap w:val="0"/>
            <w:vAlign w:val="center"/>
          </w:tcPr>
          <w:p w14:paraId="717A85C2">
            <w:pPr>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服务单位应加强队伍建设，每季度不少于</w:t>
            </w:r>
            <w:r>
              <w:rPr>
                <w:rFonts w:hint="eastAsia" w:ascii="宋体" w:hAnsi="宋体" w:eastAsia="宋体" w:cs="宋体"/>
                <w:bCs/>
                <w:color w:val="auto"/>
                <w:kern w:val="0"/>
                <w:sz w:val="24"/>
                <w:szCs w:val="24"/>
                <w:highlight w:val="none"/>
                <w:lang w:val="en-US" w:eastAsia="zh-CN"/>
              </w:rPr>
              <w:t>1次</w:t>
            </w:r>
            <w:r>
              <w:rPr>
                <w:rFonts w:hint="eastAsia" w:ascii="宋体" w:hAnsi="宋体" w:eastAsia="宋体" w:cs="宋体"/>
                <w:bCs/>
                <w:color w:val="auto"/>
                <w:kern w:val="0"/>
                <w:sz w:val="24"/>
                <w:szCs w:val="24"/>
                <w:highlight w:val="none"/>
                <w:lang w:eastAsia="zh-CN"/>
              </w:rPr>
              <w:t>防汛、防爆、安全等演练</w:t>
            </w:r>
            <w:r>
              <w:rPr>
                <w:rFonts w:hint="eastAsia" w:ascii="宋体" w:hAnsi="宋体" w:eastAsia="宋体" w:cs="宋体"/>
                <w:bCs/>
                <w:color w:val="auto"/>
                <w:kern w:val="0"/>
                <w:sz w:val="24"/>
                <w:szCs w:val="24"/>
                <w:highlight w:val="none"/>
              </w:rPr>
              <w:t>培训</w:t>
            </w:r>
            <w:r>
              <w:rPr>
                <w:rFonts w:hint="eastAsia" w:ascii="宋体" w:hAnsi="宋体" w:eastAsia="宋体" w:cs="宋体"/>
                <w:bCs/>
                <w:color w:val="auto"/>
                <w:kern w:val="0"/>
                <w:sz w:val="24"/>
                <w:szCs w:val="24"/>
                <w:highlight w:val="none"/>
                <w:lang w:eastAsia="zh-CN"/>
              </w:rPr>
              <w:t>，并提供资料（未提供资料的视为未开展），未开展的，</w:t>
            </w:r>
            <w:r>
              <w:rPr>
                <w:rFonts w:hint="eastAsia" w:ascii="宋体" w:hAnsi="宋体" w:eastAsia="宋体" w:cs="宋体"/>
                <w:bCs/>
                <w:color w:val="auto"/>
                <w:kern w:val="0"/>
                <w:sz w:val="24"/>
                <w:szCs w:val="24"/>
                <w:highlight w:val="none"/>
              </w:rPr>
              <w:t>每次扣</w:t>
            </w:r>
            <w:r>
              <w:rPr>
                <w:rFonts w:hint="eastAsia" w:ascii="宋体" w:hAnsi="宋体" w:eastAsia="宋体" w:cs="宋体"/>
                <w:bCs/>
                <w:color w:val="auto"/>
                <w:kern w:val="0"/>
                <w:sz w:val="24"/>
                <w:szCs w:val="24"/>
                <w:highlight w:val="none"/>
                <w:lang w:val="en-US" w:eastAsia="zh-CN"/>
              </w:rPr>
              <w:t>1-4</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tc>
        <w:tc>
          <w:tcPr>
            <w:tcW w:w="1117" w:type="dxa"/>
            <w:noWrap w:val="0"/>
            <w:vAlign w:val="center"/>
          </w:tcPr>
          <w:p w14:paraId="545F98A7">
            <w:pPr>
              <w:jc w:val="left"/>
              <w:rPr>
                <w:rFonts w:hint="eastAsia" w:ascii="宋体" w:hAnsi="宋体" w:eastAsia="宋体" w:cs="宋体"/>
                <w:bCs/>
                <w:color w:val="auto"/>
                <w:kern w:val="0"/>
                <w:sz w:val="24"/>
                <w:szCs w:val="24"/>
                <w:highlight w:val="none"/>
              </w:rPr>
            </w:pPr>
          </w:p>
        </w:tc>
        <w:tc>
          <w:tcPr>
            <w:tcW w:w="794" w:type="dxa"/>
            <w:noWrap w:val="0"/>
            <w:vAlign w:val="center"/>
          </w:tcPr>
          <w:p w14:paraId="5F61D076">
            <w:pPr>
              <w:jc w:val="left"/>
              <w:rPr>
                <w:rFonts w:hint="eastAsia" w:ascii="宋体" w:hAnsi="宋体" w:eastAsia="宋体" w:cs="宋体"/>
                <w:bCs/>
                <w:color w:val="auto"/>
                <w:kern w:val="0"/>
                <w:sz w:val="24"/>
                <w:szCs w:val="24"/>
                <w:highlight w:val="none"/>
              </w:rPr>
            </w:pPr>
          </w:p>
        </w:tc>
      </w:tr>
      <w:tr w14:paraId="6085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6455891C">
            <w:pPr>
              <w:jc w:val="center"/>
              <w:rPr>
                <w:rFonts w:hint="eastAsia" w:ascii="宋体" w:hAnsi="宋体" w:eastAsia="宋体" w:cs="宋体"/>
                <w:bCs/>
                <w:color w:val="auto"/>
                <w:kern w:val="0"/>
                <w:sz w:val="24"/>
                <w:szCs w:val="24"/>
                <w:highlight w:val="none"/>
                <w:lang w:val="en-US" w:eastAsia="zh-CN"/>
              </w:rPr>
            </w:pPr>
          </w:p>
          <w:p w14:paraId="39271138">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11</w:t>
            </w:r>
          </w:p>
        </w:tc>
        <w:tc>
          <w:tcPr>
            <w:tcW w:w="1043" w:type="dxa"/>
            <w:noWrap w:val="0"/>
            <w:vAlign w:val="center"/>
          </w:tcPr>
          <w:p w14:paraId="1C5B0857">
            <w:pPr>
              <w:jc w:val="center"/>
              <w:rPr>
                <w:rFonts w:hint="eastAsia" w:ascii="宋体" w:hAnsi="宋体" w:eastAsia="宋体" w:cs="宋体"/>
                <w:bCs/>
                <w:color w:val="auto"/>
                <w:kern w:val="0"/>
                <w:sz w:val="24"/>
                <w:szCs w:val="24"/>
                <w:highlight w:val="none"/>
                <w:lang w:eastAsia="zh-CN"/>
              </w:rPr>
            </w:pPr>
          </w:p>
          <w:p w14:paraId="56A79E26">
            <w:pPr>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监督检查</w:t>
            </w:r>
          </w:p>
        </w:tc>
        <w:tc>
          <w:tcPr>
            <w:tcW w:w="5773" w:type="dxa"/>
            <w:noWrap w:val="0"/>
            <w:vAlign w:val="center"/>
          </w:tcPr>
          <w:p w14:paraId="2861F6C5">
            <w:pPr>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服务单位保安队长</w:t>
            </w:r>
            <w:r>
              <w:rPr>
                <w:rFonts w:hint="eastAsia" w:ascii="宋体" w:hAnsi="宋体" w:eastAsia="宋体" w:cs="宋体"/>
                <w:bCs/>
                <w:color w:val="auto"/>
                <w:kern w:val="0"/>
                <w:sz w:val="24"/>
                <w:szCs w:val="24"/>
                <w:highlight w:val="none"/>
              </w:rPr>
              <w:t>每天对所管辖区域的安全护卫服务工作进行例行检查</w:t>
            </w:r>
            <w:r>
              <w:rPr>
                <w:rFonts w:hint="eastAsia" w:ascii="宋体" w:hAnsi="宋体" w:eastAsia="宋体" w:cs="宋体"/>
                <w:bCs/>
                <w:color w:val="auto"/>
                <w:kern w:val="0"/>
                <w:sz w:val="24"/>
                <w:szCs w:val="24"/>
                <w:highlight w:val="none"/>
                <w:lang w:eastAsia="zh-CN"/>
              </w:rPr>
              <w:t>，单位领导不定期进行抽查，并</w:t>
            </w:r>
            <w:r>
              <w:rPr>
                <w:rFonts w:hint="eastAsia" w:ascii="宋体" w:hAnsi="宋体" w:eastAsia="宋体" w:cs="宋体"/>
                <w:bCs/>
                <w:color w:val="auto"/>
                <w:kern w:val="0"/>
                <w:sz w:val="24"/>
                <w:szCs w:val="24"/>
                <w:highlight w:val="none"/>
              </w:rPr>
              <w:t>将</w:t>
            </w:r>
            <w:r>
              <w:rPr>
                <w:rFonts w:hint="eastAsia" w:ascii="宋体" w:hAnsi="宋体" w:eastAsia="宋体" w:cs="宋体"/>
                <w:bCs/>
                <w:color w:val="auto"/>
                <w:kern w:val="0"/>
                <w:sz w:val="24"/>
                <w:szCs w:val="24"/>
                <w:highlight w:val="none"/>
                <w:lang w:eastAsia="zh-CN"/>
              </w:rPr>
              <w:t>检查情况</w:t>
            </w:r>
            <w:r>
              <w:rPr>
                <w:rFonts w:hint="eastAsia" w:ascii="宋体" w:hAnsi="宋体" w:eastAsia="宋体" w:cs="宋体"/>
                <w:bCs/>
                <w:color w:val="auto"/>
                <w:kern w:val="0"/>
                <w:sz w:val="24"/>
                <w:szCs w:val="24"/>
                <w:highlight w:val="none"/>
                <w:lang w:val="en-US" w:eastAsia="zh-CN"/>
              </w:rPr>
              <w:t>上报</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不履行上述要求的，</w:t>
            </w:r>
            <w:r>
              <w:rPr>
                <w:rFonts w:hint="eastAsia" w:ascii="宋体" w:hAnsi="宋体" w:eastAsia="宋体" w:cs="宋体"/>
                <w:bCs/>
                <w:color w:val="auto"/>
                <w:kern w:val="0"/>
                <w:sz w:val="24"/>
                <w:szCs w:val="24"/>
                <w:highlight w:val="none"/>
              </w:rPr>
              <w:t>每次扣</w:t>
            </w:r>
            <w:r>
              <w:rPr>
                <w:rFonts w:hint="eastAsia" w:ascii="宋体" w:hAnsi="宋体" w:eastAsia="宋体" w:cs="宋体"/>
                <w:bCs/>
                <w:color w:val="auto"/>
                <w:kern w:val="0"/>
                <w:sz w:val="24"/>
                <w:szCs w:val="24"/>
                <w:highlight w:val="none"/>
                <w:lang w:val="en-US" w:eastAsia="zh-CN"/>
              </w:rPr>
              <w:t>1-4</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tc>
        <w:tc>
          <w:tcPr>
            <w:tcW w:w="1117" w:type="dxa"/>
            <w:noWrap w:val="0"/>
            <w:vAlign w:val="center"/>
          </w:tcPr>
          <w:p w14:paraId="7AEF1329">
            <w:pPr>
              <w:jc w:val="left"/>
              <w:rPr>
                <w:rFonts w:hint="eastAsia" w:ascii="宋体" w:hAnsi="宋体" w:eastAsia="宋体" w:cs="宋体"/>
                <w:bCs/>
                <w:color w:val="auto"/>
                <w:kern w:val="0"/>
                <w:sz w:val="24"/>
                <w:szCs w:val="24"/>
                <w:highlight w:val="none"/>
              </w:rPr>
            </w:pPr>
          </w:p>
        </w:tc>
        <w:tc>
          <w:tcPr>
            <w:tcW w:w="794" w:type="dxa"/>
            <w:noWrap w:val="0"/>
            <w:vAlign w:val="center"/>
          </w:tcPr>
          <w:p w14:paraId="4F2FF12F">
            <w:pPr>
              <w:jc w:val="left"/>
              <w:rPr>
                <w:rFonts w:hint="eastAsia" w:ascii="宋体" w:hAnsi="宋体" w:eastAsia="宋体" w:cs="宋体"/>
                <w:bCs/>
                <w:color w:val="auto"/>
                <w:kern w:val="0"/>
                <w:sz w:val="24"/>
                <w:szCs w:val="24"/>
                <w:highlight w:val="none"/>
              </w:rPr>
            </w:pPr>
          </w:p>
        </w:tc>
      </w:tr>
      <w:tr w14:paraId="219F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7" w:type="dxa"/>
            <w:noWrap w:val="0"/>
            <w:vAlign w:val="center"/>
          </w:tcPr>
          <w:p w14:paraId="5CBD329A">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12</w:t>
            </w:r>
          </w:p>
        </w:tc>
        <w:tc>
          <w:tcPr>
            <w:tcW w:w="1043" w:type="dxa"/>
            <w:noWrap w:val="0"/>
            <w:vAlign w:val="center"/>
          </w:tcPr>
          <w:p w14:paraId="5296B99B">
            <w:pPr>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人员和设备配置</w:t>
            </w:r>
          </w:p>
        </w:tc>
        <w:tc>
          <w:tcPr>
            <w:tcW w:w="5773" w:type="dxa"/>
            <w:noWrap w:val="0"/>
            <w:vAlign w:val="center"/>
          </w:tcPr>
          <w:p w14:paraId="1C254904">
            <w:pPr>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未</w:t>
            </w:r>
            <w:r>
              <w:rPr>
                <w:rFonts w:hint="eastAsia" w:ascii="宋体" w:hAnsi="宋体" w:eastAsia="宋体" w:cs="宋体"/>
                <w:bCs/>
                <w:color w:val="auto"/>
                <w:kern w:val="0"/>
                <w:sz w:val="24"/>
                <w:szCs w:val="24"/>
                <w:highlight w:val="none"/>
                <w:lang w:eastAsia="zh-CN"/>
              </w:rPr>
              <w:t>按照要求配备人员和设施设备的，</w:t>
            </w:r>
            <w:r>
              <w:rPr>
                <w:rFonts w:hint="eastAsia" w:ascii="宋体" w:hAnsi="宋体" w:eastAsia="宋体" w:cs="宋体"/>
                <w:bCs/>
                <w:color w:val="auto"/>
                <w:kern w:val="0"/>
                <w:sz w:val="24"/>
                <w:szCs w:val="24"/>
                <w:highlight w:val="none"/>
              </w:rPr>
              <w:t>每</w:t>
            </w:r>
            <w:r>
              <w:rPr>
                <w:rFonts w:hint="eastAsia" w:ascii="宋体" w:hAnsi="宋体" w:eastAsia="宋体" w:cs="宋体"/>
                <w:bCs/>
                <w:color w:val="auto"/>
                <w:kern w:val="0"/>
                <w:sz w:val="24"/>
                <w:szCs w:val="24"/>
                <w:highlight w:val="none"/>
                <w:lang w:eastAsia="zh-CN"/>
              </w:rPr>
              <w:t>人</w:t>
            </w:r>
            <w:r>
              <w:rPr>
                <w:rFonts w:hint="eastAsia" w:ascii="宋体" w:hAnsi="宋体" w:eastAsia="宋体" w:cs="宋体"/>
                <w:bCs/>
                <w:color w:val="auto"/>
                <w:kern w:val="0"/>
                <w:sz w:val="24"/>
                <w:szCs w:val="24"/>
                <w:highlight w:val="none"/>
              </w:rPr>
              <w:t>次</w:t>
            </w:r>
            <w:r>
              <w:rPr>
                <w:rFonts w:hint="eastAsia" w:ascii="宋体" w:hAnsi="宋体" w:eastAsia="宋体" w:cs="宋体"/>
                <w:bCs/>
                <w:color w:val="auto"/>
                <w:kern w:val="0"/>
                <w:sz w:val="24"/>
                <w:szCs w:val="24"/>
                <w:highlight w:val="none"/>
                <w:lang w:eastAsia="zh-CN"/>
              </w:rPr>
              <w:t>或每件</w:t>
            </w:r>
            <w:r>
              <w:rPr>
                <w:rFonts w:hint="eastAsia" w:ascii="宋体" w:hAnsi="宋体" w:eastAsia="宋体" w:cs="宋体"/>
                <w:bCs/>
                <w:color w:val="auto"/>
                <w:kern w:val="0"/>
                <w:sz w:val="24"/>
                <w:szCs w:val="24"/>
                <w:highlight w:val="none"/>
              </w:rPr>
              <w:t>扣</w:t>
            </w:r>
            <w:r>
              <w:rPr>
                <w:rFonts w:hint="eastAsia" w:ascii="宋体" w:hAnsi="宋体" w:eastAsia="宋体" w:cs="宋体"/>
                <w:bCs/>
                <w:color w:val="auto"/>
                <w:kern w:val="0"/>
                <w:sz w:val="24"/>
                <w:szCs w:val="24"/>
                <w:highlight w:val="none"/>
                <w:lang w:val="en-US" w:eastAsia="zh-CN"/>
              </w:rPr>
              <w:t>1-4</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tc>
        <w:tc>
          <w:tcPr>
            <w:tcW w:w="1117" w:type="dxa"/>
            <w:noWrap w:val="0"/>
            <w:vAlign w:val="center"/>
          </w:tcPr>
          <w:p w14:paraId="59C6E9BC">
            <w:pPr>
              <w:jc w:val="left"/>
              <w:rPr>
                <w:rFonts w:hint="eastAsia" w:ascii="宋体" w:hAnsi="宋体" w:eastAsia="宋体" w:cs="宋体"/>
                <w:bCs/>
                <w:color w:val="auto"/>
                <w:kern w:val="0"/>
                <w:sz w:val="24"/>
                <w:szCs w:val="24"/>
                <w:highlight w:val="none"/>
              </w:rPr>
            </w:pPr>
          </w:p>
        </w:tc>
        <w:tc>
          <w:tcPr>
            <w:tcW w:w="794" w:type="dxa"/>
            <w:noWrap w:val="0"/>
            <w:vAlign w:val="center"/>
          </w:tcPr>
          <w:p w14:paraId="0A93FE3B">
            <w:pPr>
              <w:jc w:val="left"/>
              <w:rPr>
                <w:rFonts w:hint="eastAsia" w:ascii="宋体" w:hAnsi="宋体" w:eastAsia="宋体" w:cs="宋体"/>
                <w:bCs/>
                <w:color w:val="auto"/>
                <w:kern w:val="0"/>
                <w:sz w:val="24"/>
                <w:szCs w:val="24"/>
                <w:highlight w:val="none"/>
              </w:rPr>
            </w:pPr>
          </w:p>
        </w:tc>
      </w:tr>
      <w:tr w14:paraId="6487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7" w:type="dxa"/>
            <w:noWrap w:val="0"/>
            <w:vAlign w:val="center"/>
          </w:tcPr>
          <w:p w14:paraId="2ED7FFB8">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13</w:t>
            </w:r>
          </w:p>
        </w:tc>
        <w:tc>
          <w:tcPr>
            <w:tcW w:w="1043" w:type="dxa"/>
            <w:noWrap w:val="0"/>
            <w:vAlign w:val="center"/>
          </w:tcPr>
          <w:p w14:paraId="03E74E64">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其他事项</w:t>
            </w:r>
          </w:p>
        </w:tc>
        <w:tc>
          <w:tcPr>
            <w:tcW w:w="5773" w:type="dxa"/>
            <w:noWrap w:val="0"/>
            <w:vAlign w:val="center"/>
          </w:tcPr>
          <w:p w14:paraId="4932AA90">
            <w:pPr>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未按照</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lang w:eastAsia="zh-CN"/>
              </w:rPr>
              <w:t>人要求完成事项的，每次扣</w:t>
            </w:r>
            <w:r>
              <w:rPr>
                <w:rFonts w:hint="eastAsia" w:ascii="宋体" w:hAnsi="宋体" w:eastAsia="宋体" w:cs="宋体"/>
                <w:bCs/>
                <w:color w:val="auto"/>
                <w:kern w:val="0"/>
                <w:sz w:val="24"/>
                <w:szCs w:val="24"/>
                <w:highlight w:val="none"/>
                <w:lang w:val="en-US" w:eastAsia="zh-CN"/>
              </w:rPr>
              <w:t>1-4</w:t>
            </w:r>
            <w:r>
              <w:rPr>
                <w:rFonts w:hint="eastAsia" w:ascii="宋体" w:hAnsi="宋体" w:eastAsia="宋体" w:cs="宋体"/>
                <w:bCs/>
                <w:color w:val="auto"/>
                <w:kern w:val="0"/>
                <w:sz w:val="24"/>
                <w:szCs w:val="24"/>
                <w:highlight w:val="none"/>
              </w:rPr>
              <w:t>分</w:t>
            </w:r>
            <w:r>
              <w:rPr>
                <w:rFonts w:hint="eastAsia" w:ascii="宋体" w:hAnsi="宋体" w:eastAsia="宋体" w:cs="宋体"/>
                <w:bCs/>
                <w:color w:val="auto"/>
                <w:kern w:val="0"/>
                <w:sz w:val="24"/>
                <w:szCs w:val="24"/>
                <w:highlight w:val="none"/>
                <w:lang w:eastAsia="zh-CN"/>
              </w:rPr>
              <w:t>。</w:t>
            </w:r>
          </w:p>
        </w:tc>
        <w:tc>
          <w:tcPr>
            <w:tcW w:w="1117" w:type="dxa"/>
            <w:noWrap w:val="0"/>
            <w:vAlign w:val="center"/>
          </w:tcPr>
          <w:p w14:paraId="57F57A19">
            <w:pPr>
              <w:jc w:val="left"/>
              <w:rPr>
                <w:rFonts w:hint="eastAsia" w:ascii="宋体" w:hAnsi="宋体" w:eastAsia="宋体" w:cs="宋体"/>
                <w:bCs/>
                <w:color w:val="auto"/>
                <w:kern w:val="0"/>
                <w:sz w:val="24"/>
                <w:szCs w:val="24"/>
                <w:highlight w:val="none"/>
                <w:lang w:val="en-US" w:eastAsia="zh-CN"/>
              </w:rPr>
            </w:pPr>
          </w:p>
        </w:tc>
        <w:tc>
          <w:tcPr>
            <w:tcW w:w="794" w:type="dxa"/>
            <w:noWrap w:val="0"/>
            <w:vAlign w:val="center"/>
          </w:tcPr>
          <w:p w14:paraId="6DA7A93C">
            <w:pPr>
              <w:jc w:val="left"/>
              <w:rPr>
                <w:rFonts w:hint="eastAsia" w:ascii="宋体" w:hAnsi="宋体" w:eastAsia="宋体" w:cs="宋体"/>
                <w:bCs/>
                <w:color w:val="auto"/>
                <w:kern w:val="0"/>
                <w:sz w:val="24"/>
                <w:szCs w:val="24"/>
                <w:highlight w:val="none"/>
                <w:lang w:val="en-US" w:eastAsia="zh-CN"/>
              </w:rPr>
            </w:pPr>
          </w:p>
        </w:tc>
      </w:tr>
      <w:tr w14:paraId="619C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7" w:type="dxa"/>
            <w:noWrap w:val="0"/>
            <w:vAlign w:val="center"/>
          </w:tcPr>
          <w:p w14:paraId="7A1B7CAF">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14</w:t>
            </w:r>
          </w:p>
        </w:tc>
        <w:tc>
          <w:tcPr>
            <w:tcW w:w="1043" w:type="dxa"/>
            <w:noWrap w:val="0"/>
            <w:vAlign w:val="center"/>
          </w:tcPr>
          <w:p w14:paraId="2A73B8BF">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加分项</w:t>
            </w:r>
          </w:p>
        </w:tc>
        <w:tc>
          <w:tcPr>
            <w:tcW w:w="5773" w:type="dxa"/>
            <w:noWrap w:val="0"/>
            <w:vAlign w:val="center"/>
          </w:tcPr>
          <w:p w14:paraId="7920BFFF">
            <w:pPr>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在完成合同内容的基础上，及时应对合同约定以外的事项、突发事件等工作任务的；市级以上媒体表扬的；采购人认为可以加分的其他事项。</w:t>
            </w:r>
            <w:r>
              <w:rPr>
                <w:rFonts w:hint="eastAsia" w:ascii="宋体" w:hAnsi="宋体" w:eastAsia="宋体" w:cs="宋体"/>
                <w:bCs/>
                <w:color w:val="auto"/>
                <w:kern w:val="0"/>
                <w:sz w:val="24"/>
                <w:szCs w:val="24"/>
                <w:highlight w:val="none"/>
                <w:lang w:eastAsia="zh-CN"/>
              </w:rPr>
              <w:t>经核实，</w:t>
            </w:r>
            <w:r>
              <w:rPr>
                <w:rFonts w:hint="eastAsia" w:ascii="宋体" w:hAnsi="宋体" w:eastAsia="宋体" w:cs="宋体"/>
                <w:bCs/>
                <w:color w:val="auto"/>
                <w:kern w:val="0"/>
                <w:sz w:val="24"/>
                <w:szCs w:val="24"/>
                <w:highlight w:val="none"/>
                <w:lang w:val="en-US" w:eastAsia="zh-CN"/>
              </w:rPr>
              <w:t>每项</w:t>
            </w:r>
            <w:r>
              <w:rPr>
                <w:rFonts w:hint="eastAsia" w:ascii="宋体" w:hAnsi="宋体" w:eastAsia="宋体" w:cs="宋体"/>
                <w:bCs/>
                <w:color w:val="auto"/>
                <w:kern w:val="0"/>
                <w:sz w:val="24"/>
                <w:szCs w:val="24"/>
                <w:highlight w:val="none"/>
                <w:lang w:eastAsia="zh-CN"/>
              </w:rPr>
              <w:t>酌情加</w:t>
            </w:r>
            <w:r>
              <w:rPr>
                <w:rFonts w:hint="eastAsia" w:ascii="宋体" w:hAnsi="宋体" w:eastAsia="宋体" w:cs="宋体"/>
                <w:bCs/>
                <w:color w:val="auto"/>
                <w:kern w:val="0"/>
                <w:sz w:val="24"/>
                <w:szCs w:val="24"/>
                <w:highlight w:val="none"/>
                <w:lang w:val="en-US" w:eastAsia="zh-CN"/>
              </w:rPr>
              <w:t>2-5分。</w:t>
            </w:r>
          </w:p>
        </w:tc>
        <w:tc>
          <w:tcPr>
            <w:tcW w:w="1117" w:type="dxa"/>
            <w:noWrap w:val="0"/>
            <w:vAlign w:val="center"/>
          </w:tcPr>
          <w:p w14:paraId="32C8A93A">
            <w:pPr>
              <w:jc w:val="left"/>
              <w:rPr>
                <w:rFonts w:hint="eastAsia" w:ascii="宋体" w:hAnsi="宋体" w:eastAsia="宋体" w:cs="宋体"/>
                <w:bCs/>
                <w:color w:val="auto"/>
                <w:kern w:val="0"/>
                <w:sz w:val="24"/>
                <w:szCs w:val="24"/>
                <w:highlight w:val="none"/>
                <w:lang w:val="en-US" w:eastAsia="zh-CN"/>
              </w:rPr>
            </w:pPr>
          </w:p>
        </w:tc>
        <w:tc>
          <w:tcPr>
            <w:tcW w:w="794" w:type="dxa"/>
            <w:noWrap w:val="0"/>
            <w:vAlign w:val="center"/>
          </w:tcPr>
          <w:p w14:paraId="62E18FFC">
            <w:pPr>
              <w:jc w:val="left"/>
              <w:rPr>
                <w:rFonts w:hint="eastAsia" w:ascii="宋体" w:hAnsi="宋体" w:eastAsia="宋体" w:cs="宋体"/>
                <w:bCs/>
                <w:color w:val="auto"/>
                <w:kern w:val="0"/>
                <w:sz w:val="24"/>
                <w:szCs w:val="24"/>
                <w:highlight w:val="none"/>
                <w:lang w:val="en-US" w:eastAsia="zh-CN"/>
              </w:rPr>
            </w:pPr>
          </w:p>
        </w:tc>
      </w:tr>
      <w:tr w14:paraId="75A1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7" w:type="dxa"/>
            <w:noWrap w:val="0"/>
            <w:vAlign w:val="center"/>
          </w:tcPr>
          <w:p w14:paraId="6E1DA8FB">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15</w:t>
            </w:r>
          </w:p>
        </w:tc>
        <w:tc>
          <w:tcPr>
            <w:tcW w:w="1043" w:type="dxa"/>
            <w:noWrap w:val="0"/>
            <w:vAlign w:val="center"/>
          </w:tcPr>
          <w:p w14:paraId="17E39E7C">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扣款项</w:t>
            </w:r>
          </w:p>
        </w:tc>
        <w:tc>
          <w:tcPr>
            <w:tcW w:w="5773" w:type="dxa"/>
            <w:noWrap w:val="0"/>
            <w:vAlign w:val="center"/>
          </w:tcPr>
          <w:p w14:paraId="1F0B052F">
            <w:pPr>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群众投诉、</w:t>
            </w:r>
            <w:r>
              <w:rPr>
                <w:rFonts w:hint="eastAsia" w:ascii="宋体" w:hAnsi="宋体" w:eastAsia="宋体" w:cs="宋体"/>
                <w:bCs/>
                <w:color w:val="auto"/>
                <w:kern w:val="0"/>
                <w:sz w:val="24"/>
                <w:szCs w:val="24"/>
                <w:highlight w:val="none"/>
                <w:lang w:eastAsia="zh-CN"/>
              </w:rPr>
              <w:t>市政府督办、</w:t>
            </w:r>
            <w:r>
              <w:rPr>
                <w:rFonts w:hint="eastAsia" w:ascii="宋体" w:hAnsi="宋体" w:eastAsia="宋体" w:cs="宋体"/>
                <w:bCs/>
                <w:color w:val="auto"/>
                <w:kern w:val="0"/>
                <w:sz w:val="24"/>
                <w:szCs w:val="24"/>
                <w:highlight w:val="none"/>
              </w:rPr>
              <w:t>媒体曝光等</w:t>
            </w:r>
            <w:r>
              <w:rPr>
                <w:rFonts w:hint="eastAsia" w:ascii="宋体" w:hAnsi="宋体" w:eastAsia="宋体" w:cs="宋体"/>
                <w:bCs/>
                <w:color w:val="auto"/>
                <w:kern w:val="0"/>
                <w:sz w:val="24"/>
                <w:szCs w:val="24"/>
                <w:highlight w:val="none"/>
                <w:lang w:eastAsia="zh-CN"/>
              </w:rPr>
              <w:t>现象，经核实属于服务单位未按照合同履职不到位的。</w:t>
            </w:r>
            <w:r>
              <w:rPr>
                <w:rFonts w:hint="eastAsia" w:ascii="宋体" w:hAnsi="宋体" w:eastAsia="宋体" w:cs="宋体"/>
                <w:bCs/>
                <w:color w:val="auto"/>
                <w:kern w:val="0"/>
                <w:sz w:val="24"/>
                <w:szCs w:val="24"/>
                <w:highlight w:val="none"/>
              </w:rPr>
              <w:t>有群众投诉</w:t>
            </w:r>
            <w:r>
              <w:rPr>
                <w:rFonts w:hint="eastAsia" w:ascii="宋体" w:hAnsi="宋体" w:eastAsia="宋体" w:cs="宋体"/>
                <w:bCs/>
                <w:color w:val="auto"/>
                <w:kern w:val="0"/>
                <w:sz w:val="24"/>
                <w:szCs w:val="24"/>
                <w:highlight w:val="none"/>
                <w:lang w:val="en-US" w:eastAsia="zh-CN"/>
              </w:rPr>
              <w:t>1件</w:t>
            </w:r>
            <w:r>
              <w:rPr>
                <w:rFonts w:hint="eastAsia" w:ascii="宋体" w:hAnsi="宋体" w:eastAsia="宋体" w:cs="宋体"/>
                <w:bCs/>
                <w:color w:val="auto"/>
                <w:kern w:val="0"/>
                <w:sz w:val="24"/>
                <w:szCs w:val="24"/>
                <w:highlight w:val="none"/>
              </w:rPr>
              <w:t>扣</w:t>
            </w:r>
            <w:r>
              <w:rPr>
                <w:rFonts w:hint="eastAsia" w:ascii="宋体" w:hAnsi="宋体" w:eastAsia="宋体" w:cs="宋体"/>
                <w:bCs/>
                <w:color w:val="auto"/>
                <w:kern w:val="0"/>
                <w:sz w:val="24"/>
                <w:szCs w:val="24"/>
                <w:highlight w:val="none"/>
                <w:lang w:val="en-US" w:eastAsia="zh-CN"/>
              </w:rPr>
              <w:t>2000元</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市政府或市级相关部门督办每件扣</w:t>
            </w:r>
            <w:r>
              <w:rPr>
                <w:rFonts w:hint="eastAsia" w:ascii="宋体" w:hAnsi="宋体" w:eastAsia="宋体" w:cs="宋体"/>
                <w:bCs/>
                <w:color w:val="auto"/>
                <w:kern w:val="0"/>
                <w:sz w:val="24"/>
                <w:szCs w:val="24"/>
                <w:highlight w:val="none"/>
                <w:lang w:val="en-US" w:eastAsia="zh-CN"/>
              </w:rPr>
              <w:t>5000元；被市级及以上</w:t>
            </w:r>
            <w:r>
              <w:rPr>
                <w:rFonts w:hint="eastAsia" w:ascii="宋体" w:hAnsi="宋体" w:eastAsia="宋体" w:cs="宋体"/>
                <w:bCs/>
                <w:color w:val="auto"/>
                <w:kern w:val="0"/>
                <w:sz w:val="24"/>
                <w:szCs w:val="24"/>
                <w:highlight w:val="none"/>
              </w:rPr>
              <w:t>媒体曝光一次扣1</w:t>
            </w:r>
            <w:r>
              <w:rPr>
                <w:rFonts w:hint="eastAsia" w:ascii="宋体" w:hAnsi="宋体" w:eastAsia="宋体" w:cs="宋体"/>
                <w:bCs/>
                <w:color w:val="auto"/>
                <w:kern w:val="0"/>
                <w:sz w:val="24"/>
                <w:szCs w:val="24"/>
                <w:highlight w:val="none"/>
                <w:lang w:val="en-US" w:eastAsia="zh-CN"/>
              </w:rPr>
              <w:t>000</w:t>
            </w: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val="en-US" w:eastAsia="zh-CN"/>
              </w:rPr>
              <w:t>-30000</w:t>
            </w:r>
            <w:r>
              <w:rPr>
                <w:rFonts w:hint="eastAsia" w:ascii="宋体" w:hAnsi="宋体" w:eastAsia="宋体" w:cs="宋体"/>
                <w:bCs/>
                <w:color w:val="auto"/>
                <w:kern w:val="0"/>
                <w:sz w:val="24"/>
                <w:szCs w:val="24"/>
                <w:highlight w:val="none"/>
                <w:lang w:eastAsia="zh-CN"/>
              </w:rPr>
              <w:t>元；被相关部门立案</w:t>
            </w:r>
            <w:r>
              <w:rPr>
                <w:rFonts w:hint="eastAsia" w:ascii="宋体" w:hAnsi="宋体" w:eastAsia="宋体" w:cs="宋体"/>
                <w:bCs/>
                <w:color w:val="auto"/>
                <w:kern w:val="0"/>
                <w:sz w:val="24"/>
                <w:szCs w:val="24"/>
                <w:highlight w:val="none"/>
                <w:lang w:val="en-US" w:eastAsia="zh-CN"/>
              </w:rPr>
              <w:t>1件扣20000元；</w:t>
            </w:r>
            <w:r>
              <w:rPr>
                <w:rFonts w:hint="eastAsia" w:ascii="宋体" w:hAnsi="宋体" w:eastAsia="宋体" w:cs="宋体"/>
                <w:bCs/>
                <w:color w:val="auto"/>
                <w:kern w:val="0"/>
                <w:sz w:val="24"/>
                <w:szCs w:val="24"/>
                <w:highlight w:val="none"/>
                <w:lang w:eastAsia="zh-CN"/>
              </w:rPr>
              <w:t>未按照</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lang w:eastAsia="zh-CN"/>
              </w:rPr>
              <w:t>人要求及时整改到位的，在原有扣款的基础上翻倍扣款。</w:t>
            </w:r>
          </w:p>
        </w:tc>
        <w:tc>
          <w:tcPr>
            <w:tcW w:w="1117" w:type="dxa"/>
            <w:noWrap w:val="0"/>
            <w:vAlign w:val="center"/>
          </w:tcPr>
          <w:p w14:paraId="7B4AD867">
            <w:pPr>
              <w:jc w:val="left"/>
              <w:rPr>
                <w:rFonts w:hint="eastAsia" w:ascii="宋体" w:hAnsi="宋体" w:eastAsia="宋体" w:cs="宋体"/>
                <w:bCs/>
                <w:color w:val="auto"/>
                <w:kern w:val="0"/>
                <w:sz w:val="24"/>
                <w:szCs w:val="24"/>
                <w:highlight w:val="none"/>
                <w:lang w:val="en-US" w:eastAsia="zh-CN"/>
              </w:rPr>
            </w:pPr>
          </w:p>
        </w:tc>
        <w:tc>
          <w:tcPr>
            <w:tcW w:w="794" w:type="dxa"/>
            <w:noWrap w:val="0"/>
            <w:vAlign w:val="center"/>
          </w:tcPr>
          <w:p w14:paraId="36761A98">
            <w:pPr>
              <w:jc w:val="left"/>
              <w:rPr>
                <w:rFonts w:hint="eastAsia" w:ascii="宋体" w:hAnsi="宋体" w:eastAsia="宋体" w:cs="宋体"/>
                <w:bCs/>
                <w:color w:val="auto"/>
                <w:kern w:val="0"/>
                <w:sz w:val="24"/>
                <w:szCs w:val="24"/>
                <w:highlight w:val="none"/>
                <w:lang w:val="en-US" w:eastAsia="zh-CN"/>
              </w:rPr>
            </w:pPr>
          </w:p>
        </w:tc>
      </w:tr>
    </w:tbl>
    <w:p w14:paraId="4764A7B1">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0FCC5E48">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0F439F7F">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10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7420"/>
        <w:gridCol w:w="620"/>
        <w:gridCol w:w="850"/>
        <w:gridCol w:w="1038"/>
      </w:tblGrid>
      <w:tr w14:paraId="27826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710" w:type="dxa"/>
            <w:tcBorders>
              <w:top w:val="single" w:color="000000" w:sz="2" w:space="0"/>
              <w:bottom w:val="single" w:color="000000" w:sz="2" w:space="0"/>
            </w:tcBorders>
            <w:noWrap w:val="0"/>
            <w:vAlign w:val="center"/>
          </w:tcPr>
          <w:p w14:paraId="4E28E907">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7420" w:type="dxa"/>
            <w:tcBorders>
              <w:top w:val="single" w:color="000000" w:sz="2" w:space="0"/>
              <w:bottom w:val="single" w:color="000000" w:sz="2" w:space="0"/>
            </w:tcBorders>
            <w:noWrap w:val="0"/>
            <w:vAlign w:val="center"/>
          </w:tcPr>
          <w:p w14:paraId="02F18EF3">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评审标准</w:t>
            </w:r>
          </w:p>
        </w:tc>
        <w:tc>
          <w:tcPr>
            <w:tcW w:w="620" w:type="dxa"/>
            <w:tcBorders>
              <w:top w:val="single" w:color="000000" w:sz="2" w:space="0"/>
              <w:bottom w:val="single" w:color="000000" w:sz="2" w:space="0"/>
            </w:tcBorders>
            <w:noWrap w:val="0"/>
            <w:vAlign w:val="center"/>
          </w:tcPr>
          <w:p w14:paraId="6CE43894">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权重</w:t>
            </w:r>
          </w:p>
        </w:tc>
        <w:tc>
          <w:tcPr>
            <w:tcW w:w="850" w:type="dxa"/>
            <w:tcBorders>
              <w:top w:val="single" w:color="000000" w:sz="2" w:space="0"/>
              <w:bottom w:val="single" w:color="000000" w:sz="2" w:space="0"/>
            </w:tcBorders>
            <w:noWrap w:val="0"/>
            <w:vAlign w:val="center"/>
          </w:tcPr>
          <w:p w14:paraId="65CCEBCE">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主观分/客观分属性</w:t>
            </w:r>
          </w:p>
        </w:tc>
        <w:tc>
          <w:tcPr>
            <w:tcW w:w="1038" w:type="dxa"/>
            <w:tcBorders>
              <w:top w:val="single" w:color="000000" w:sz="2" w:space="0"/>
              <w:bottom w:val="single" w:color="000000" w:sz="2" w:space="0"/>
            </w:tcBorders>
            <w:noWrap w:val="0"/>
            <w:vAlign w:val="center"/>
          </w:tcPr>
          <w:p w14:paraId="2C5068B7">
            <w:pPr>
              <w:jc w:val="center"/>
              <w:rPr>
                <w:rFonts w:hint="eastAsia" w:ascii="宋体" w:hAnsi="宋体" w:eastAsia="宋体" w:cs="宋体"/>
                <w:color w:val="auto"/>
                <w:sz w:val="24"/>
                <w:szCs w:val="24"/>
              </w:rPr>
            </w:pPr>
            <w:r>
              <w:rPr>
                <w:rFonts w:hint="eastAsia" w:ascii="宋体" w:hAnsi="宋体" w:eastAsia="宋体" w:cs="宋体"/>
                <w:bCs/>
                <w:color w:val="auto"/>
                <w:sz w:val="24"/>
                <w:szCs w:val="24"/>
              </w:rPr>
              <w:t>磋商文件中评审标准相应的商务技术资料目录*</w:t>
            </w:r>
          </w:p>
        </w:tc>
      </w:tr>
      <w:tr w14:paraId="72399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710" w:type="dxa"/>
            <w:tcBorders>
              <w:top w:val="single" w:color="000000" w:sz="2" w:space="0"/>
              <w:bottom w:val="single" w:color="000000" w:sz="2" w:space="0"/>
            </w:tcBorders>
            <w:noWrap w:val="0"/>
            <w:vAlign w:val="center"/>
          </w:tcPr>
          <w:p w14:paraId="53F06C75">
            <w:pPr>
              <w:numPr>
                <w:ilvl w:val="0"/>
                <w:numId w:val="8"/>
              </w:numPr>
              <w:ind w:left="425" w:leftChars="0" w:hanging="425" w:firstLineChars="0"/>
              <w:jc w:val="center"/>
              <w:rPr>
                <w:rFonts w:hint="eastAsia" w:ascii="宋体" w:hAnsi="宋体" w:eastAsia="宋体" w:cs="宋体"/>
                <w:color w:val="auto"/>
                <w:kern w:val="0"/>
                <w:sz w:val="24"/>
                <w:szCs w:val="24"/>
                <w:lang w:val="en-US" w:eastAsia="zh-CN" w:bidi="ar-SA"/>
              </w:rPr>
            </w:pPr>
            <w:bookmarkStart w:id="66" w:name="OLE_LINK2" w:colFirst="1" w:colLast="4"/>
          </w:p>
        </w:tc>
        <w:tc>
          <w:tcPr>
            <w:tcW w:w="7420" w:type="dxa"/>
            <w:tcBorders>
              <w:top w:val="single" w:color="000000" w:sz="2" w:space="0"/>
              <w:bottom w:val="single" w:color="000000" w:sz="2" w:space="0"/>
            </w:tcBorders>
            <w:noWrap w:val="0"/>
            <w:vAlign w:val="center"/>
          </w:tcPr>
          <w:p w14:paraId="7F6493ED">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rPr>
              <w:t>自20</w:t>
            </w:r>
            <w:r>
              <w:rPr>
                <w:rFonts w:hint="eastAsia" w:ascii="宋体" w:hAnsi="宋体" w:eastAsia="宋体" w:cs="宋体"/>
                <w:color w:val="auto"/>
                <w:kern w:val="0"/>
                <w:sz w:val="24"/>
                <w:szCs w:val="24"/>
                <w:lang w:val="en-US" w:eastAsia="zh-CN"/>
              </w:rPr>
              <w:t>21</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1月起至开标截止时间止(以合同</w:t>
            </w:r>
            <w:r>
              <w:rPr>
                <w:rFonts w:hint="eastAsia" w:ascii="宋体" w:hAnsi="宋体" w:cs="宋体"/>
                <w:color w:val="auto"/>
                <w:kern w:val="0"/>
                <w:sz w:val="24"/>
                <w:szCs w:val="24"/>
                <w:lang w:val="en-US" w:eastAsia="zh-CN"/>
              </w:rPr>
              <w:t>签订</w:t>
            </w:r>
            <w:r>
              <w:rPr>
                <w:rFonts w:hint="eastAsia" w:ascii="宋体" w:hAnsi="宋体" w:eastAsia="宋体" w:cs="宋体"/>
                <w:color w:val="auto"/>
                <w:kern w:val="0"/>
                <w:sz w:val="24"/>
                <w:szCs w:val="24"/>
              </w:rPr>
              <w:t>时间为准)具备</w:t>
            </w:r>
            <w:r>
              <w:rPr>
                <w:rFonts w:hint="eastAsia" w:ascii="宋体" w:hAnsi="宋体" w:cs="宋体"/>
                <w:color w:val="auto"/>
                <w:kern w:val="0"/>
                <w:sz w:val="24"/>
                <w:szCs w:val="24"/>
                <w:lang w:val="en-US" w:eastAsia="zh-CN"/>
              </w:rPr>
              <w:t>类似</w:t>
            </w:r>
            <w:r>
              <w:rPr>
                <w:rFonts w:hint="eastAsia" w:ascii="宋体" w:hAnsi="宋体" w:eastAsia="宋体" w:cs="宋体"/>
                <w:color w:val="auto"/>
                <w:kern w:val="0"/>
                <w:sz w:val="24"/>
                <w:szCs w:val="24"/>
                <w:lang w:val="en-US" w:eastAsia="zh-CN"/>
              </w:rPr>
              <w:t>服务</w:t>
            </w:r>
            <w:r>
              <w:rPr>
                <w:rFonts w:hint="eastAsia" w:ascii="宋体" w:hAnsi="宋体" w:eastAsia="宋体" w:cs="宋体"/>
                <w:color w:val="auto"/>
                <w:kern w:val="0"/>
                <w:sz w:val="24"/>
                <w:szCs w:val="24"/>
              </w:rPr>
              <w:t>业绩的，每项有效业绩得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分，最高得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分(提供合同清晰复印件或扫描件加盖公章，不提供不得分)。</w:t>
            </w:r>
          </w:p>
        </w:tc>
        <w:tc>
          <w:tcPr>
            <w:tcW w:w="620" w:type="dxa"/>
            <w:tcBorders>
              <w:top w:val="single" w:color="000000" w:sz="2" w:space="0"/>
              <w:bottom w:val="single" w:color="000000" w:sz="2" w:space="0"/>
            </w:tcBorders>
            <w:noWrap w:val="0"/>
            <w:vAlign w:val="center"/>
          </w:tcPr>
          <w:p w14:paraId="66945340">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w:t>
            </w:r>
          </w:p>
        </w:tc>
        <w:tc>
          <w:tcPr>
            <w:tcW w:w="850" w:type="dxa"/>
            <w:tcBorders>
              <w:top w:val="single" w:color="000000" w:sz="2" w:space="0"/>
              <w:bottom w:val="single" w:color="000000" w:sz="2" w:space="0"/>
            </w:tcBorders>
            <w:noWrap w:val="0"/>
            <w:vAlign w:val="center"/>
          </w:tcPr>
          <w:p w14:paraId="464608E4">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客观分</w:t>
            </w:r>
          </w:p>
        </w:tc>
        <w:tc>
          <w:tcPr>
            <w:tcW w:w="1038" w:type="dxa"/>
            <w:tcBorders>
              <w:top w:val="single" w:color="000000" w:sz="2" w:space="0"/>
            </w:tcBorders>
            <w:noWrap w:val="0"/>
            <w:vAlign w:val="center"/>
          </w:tcPr>
          <w:p w14:paraId="3FD20E62">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类似业绩</w:t>
            </w:r>
          </w:p>
        </w:tc>
      </w:tr>
      <w:bookmarkEnd w:id="66"/>
      <w:tr w14:paraId="3D911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710" w:type="dxa"/>
            <w:tcBorders>
              <w:top w:val="single" w:color="000000" w:sz="2" w:space="0"/>
              <w:bottom w:val="single" w:color="000000" w:sz="2" w:space="0"/>
            </w:tcBorders>
            <w:noWrap w:val="0"/>
            <w:vAlign w:val="center"/>
          </w:tcPr>
          <w:p w14:paraId="6E67CDD7">
            <w:pPr>
              <w:numPr>
                <w:ilvl w:val="0"/>
                <w:numId w:val="8"/>
              </w:numPr>
              <w:ind w:left="425" w:leftChars="0" w:hanging="425" w:firstLineChars="0"/>
              <w:jc w:val="center"/>
              <w:rPr>
                <w:rFonts w:hint="eastAsia" w:ascii="宋体" w:hAnsi="宋体" w:eastAsia="宋体" w:cs="宋体"/>
                <w:color w:val="auto"/>
                <w:kern w:val="0"/>
                <w:sz w:val="24"/>
                <w:szCs w:val="24"/>
                <w:highlight w:val="none"/>
                <w:lang w:val="en-US" w:eastAsia="zh-CN" w:bidi="ar-SA"/>
              </w:rPr>
            </w:pPr>
          </w:p>
        </w:tc>
        <w:tc>
          <w:tcPr>
            <w:tcW w:w="7420" w:type="dxa"/>
            <w:tcBorders>
              <w:top w:val="single" w:color="000000" w:sz="2" w:space="0"/>
              <w:bottom w:val="single" w:color="000000" w:sz="2" w:space="0"/>
            </w:tcBorders>
            <w:noWrap w:val="0"/>
            <w:vAlign w:val="center"/>
          </w:tcPr>
          <w:p w14:paraId="19EE696A">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rPr>
              <w:t>供应商</w:t>
            </w:r>
            <w:r>
              <w:rPr>
                <w:rFonts w:hint="eastAsia" w:ascii="宋体" w:hAnsi="宋体" w:eastAsia="宋体" w:cs="宋体"/>
                <w:color w:val="auto"/>
                <w:kern w:val="0"/>
                <w:sz w:val="24"/>
                <w:szCs w:val="24"/>
                <w:highlight w:val="none"/>
              </w:rPr>
              <w:t>自202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年01月至今（时间以获奖证书或文件落款时间为准）</w:t>
            </w:r>
            <w:r>
              <w:rPr>
                <w:rFonts w:hint="eastAsia" w:ascii="宋体" w:hAnsi="宋体" w:eastAsia="宋体" w:cs="宋体"/>
                <w:strike w:val="0"/>
                <w:dstrike w:val="0"/>
                <w:color w:val="auto"/>
                <w:kern w:val="0"/>
                <w:sz w:val="24"/>
                <w:szCs w:val="24"/>
                <w:highlight w:val="none"/>
              </w:rPr>
              <w:t>所获</w:t>
            </w:r>
            <w:r>
              <w:rPr>
                <w:rFonts w:hint="eastAsia" w:ascii="宋体" w:hAnsi="宋体" w:eastAsia="宋体" w:cs="宋体"/>
                <w:color w:val="auto"/>
                <w:kern w:val="0"/>
                <w:sz w:val="24"/>
                <w:szCs w:val="24"/>
                <w:highlight w:val="none"/>
                <w:lang w:val="en-US" w:eastAsia="zh-CN"/>
              </w:rPr>
              <w:t>省</w:t>
            </w:r>
            <w:r>
              <w:rPr>
                <w:rFonts w:hint="eastAsia" w:ascii="宋体" w:hAnsi="宋体" w:eastAsia="宋体" w:cs="宋体"/>
                <w:color w:val="auto"/>
                <w:kern w:val="0"/>
                <w:sz w:val="24"/>
                <w:szCs w:val="24"/>
                <w:highlight w:val="none"/>
              </w:rPr>
              <w:t>级及以上荣誉的每个得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最高得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分。（提供获奖证书或文件复印件加盖公章，否则不得分）</w:t>
            </w:r>
          </w:p>
        </w:tc>
        <w:tc>
          <w:tcPr>
            <w:tcW w:w="620" w:type="dxa"/>
            <w:tcBorders>
              <w:top w:val="single" w:color="000000" w:sz="2" w:space="0"/>
              <w:bottom w:val="single" w:color="000000" w:sz="2" w:space="0"/>
            </w:tcBorders>
            <w:noWrap w:val="0"/>
            <w:vAlign w:val="center"/>
          </w:tcPr>
          <w:p w14:paraId="1F029344">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c>
          <w:tcPr>
            <w:tcW w:w="850" w:type="dxa"/>
            <w:tcBorders>
              <w:top w:val="single" w:color="000000" w:sz="2" w:space="0"/>
              <w:bottom w:val="single" w:color="000000" w:sz="2" w:space="0"/>
            </w:tcBorders>
            <w:noWrap w:val="0"/>
            <w:vAlign w:val="center"/>
          </w:tcPr>
          <w:p w14:paraId="23903A34">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客观分</w:t>
            </w:r>
          </w:p>
        </w:tc>
        <w:tc>
          <w:tcPr>
            <w:tcW w:w="1038" w:type="dxa"/>
            <w:tcBorders>
              <w:top w:val="single" w:color="000000" w:sz="2" w:space="0"/>
            </w:tcBorders>
            <w:noWrap w:val="0"/>
            <w:vAlign w:val="center"/>
          </w:tcPr>
          <w:p w14:paraId="65061B92">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企业荣誉</w:t>
            </w:r>
          </w:p>
        </w:tc>
      </w:tr>
      <w:tr w14:paraId="25401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710" w:type="dxa"/>
            <w:tcBorders>
              <w:top w:val="single" w:color="000000" w:sz="2" w:space="0"/>
              <w:bottom w:val="single" w:color="000000" w:sz="2" w:space="0"/>
            </w:tcBorders>
            <w:noWrap w:val="0"/>
            <w:vAlign w:val="center"/>
          </w:tcPr>
          <w:p w14:paraId="27D72073">
            <w:pPr>
              <w:numPr>
                <w:ilvl w:val="0"/>
                <w:numId w:val="8"/>
              </w:numPr>
              <w:ind w:left="425" w:leftChars="0" w:hanging="425" w:firstLineChars="0"/>
              <w:jc w:val="center"/>
              <w:rPr>
                <w:rFonts w:hint="eastAsia" w:ascii="宋体" w:hAnsi="宋体" w:eastAsia="宋体" w:cs="宋体"/>
                <w:color w:val="auto"/>
                <w:kern w:val="0"/>
                <w:sz w:val="24"/>
                <w:szCs w:val="24"/>
                <w:lang w:val="en-US" w:eastAsia="zh-CN" w:bidi="ar-SA"/>
              </w:rPr>
            </w:pPr>
          </w:p>
        </w:tc>
        <w:tc>
          <w:tcPr>
            <w:tcW w:w="7420" w:type="dxa"/>
            <w:tcBorders>
              <w:top w:val="single" w:color="000000" w:sz="2" w:space="0"/>
              <w:bottom w:val="single" w:color="000000" w:sz="2" w:space="0"/>
            </w:tcBorders>
            <w:noWrap w:val="0"/>
            <w:vAlign w:val="center"/>
          </w:tcPr>
          <w:p w14:paraId="62178CF3">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1"/>
                <w:kern w:val="0"/>
                <w:sz w:val="24"/>
                <w:szCs w:val="24"/>
                <w:lang w:val="en-US" w:eastAsia="zh-CN"/>
              </w:rPr>
              <w:t>供应商</w:t>
            </w:r>
            <w:r>
              <w:rPr>
                <w:rFonts w:hint="eastAsia" w:ascii="宋体" w:hAnsi="宋体" w:eastAsia="宋体" w:cs="宋体"/>
                <w:color w:val="auto"/>
                <w:kern w:val="0"/>
                <w:sz w:val="24"/>
                <w:szCs w:val="24"/>
              </w:rPr>
              <w:t>具有质量管理体系认证的得1分，具有环境管理体系认证证书的得1分，具有职业健康管理体系认证证书的得1分</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本项最高得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r>
              <w:rPr>
                <w:rFonts w:hint="eastAsia" w:ascii="宋体" w:hAnsi="宋体" w:eastAsia="宋体" w:cs="宋体"/>
                <w:strike w:val="0"/>
                <w:dstrike w:val="0"/>
                <w:color w:val="auto"/>
                <w:kern w:val="0"/>
                <w:sz w:val="24"/>
                <w:szCs w:val="24"/>
              </w:rPr>
              <w:t>(</w:t>
            </w:r>
            <w:r>
              <w:rPr>
                <w:rFonts w:hint="eastAsia" w:ascii="宋体" w:hAnsi="宋体" w:eastAsia="宋体" w:cs="宋体"/>
                <w:color w:val="auto"/>
                <w:kern w:val="0"/>
                <w:sz w:val="24"/>
                <w:szCs w:val="24"/>
              </w:rPr>
              <w:t>提供相关证书并在有效期内，清晰复印件或扫描件加盖公章否则不得分)</w:t>
            </w:r>
          </w:p>
        </w:tc>
        <w:tc>
          <w:tcPr>
            <w:tcW w:w="620" w:type="dxa"/>
            <w:tcBorders>
              <w:top w:val="single" w:color="000000" w:sz="2" w:space="0"/>
              <w:bottom w:val="single" w:color="000000" w:sz="2" w:space="0"/>
            </w:tcBorders>
            <w:noWrap w:val="0"/>
            <w:vAlign w:val="center"/>
          </w:tcPr>
          <w:p w14:paraId="4BDE4AC7">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3</w:t>
            </w:r>
          </w:p>
        </w:tc>
        <w:tc>
          <w:tcPr>
            <w:tcW w:w="850" w:type="dxa"/>
            <w:tcBorders>
              <w:top w:val="single" w:color="000000" w:sz="2" w:space="0"/>
              <w:bottom w:val="single" w:color="000000" w:sz="2" w:space="0"/>
            </w:tcBorders>
            <w:noWrap w:val="0"/>
            <w:vAlign w:val="center"/>
          </w:tcPr>
          <w:p w14:paraId="62A873E6">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客观分</w:t>
            </w:r>
          </w:p>
        </w:tc>
        <w:tc>
          <w:tcPr>
            <w:tcW w:w="1038" w:type="dxa"/>
            <w:tcBorders>
              <w:top w:val="single" w:color="000000" w:sz="2" w:space="0"/>
            </w:tcBorders>
            <w:noWrap w:val="0"/>
            <w:vAlign w:val="center"/>
          </w:tcPr>
          <w:p w14:paraId="1D359570">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体系认证</w:t>
            </w:r>
          </w:p>
        </w:tc>
      </w:tr>
      <w:tr w14:paraId="546B6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710" w:type="dxa"/>
            <w:tcBorders>
              <w:top w:val="single" w:color="000000" w:sz="2" w:space="0"/>
              <w:bottom w:val="single" w:color="000000" w:sz="2" w:space="0"/>
            </w:tcBorders>
            <w:noWrap w:val="0"/>
            <w:vAlign w:val="center"/>
          </w:tcPr>
          <w:p w14:paraId="7EB9AABA">
            <w:pPr>
              <w:numPr>
                <w:ilvl w:val="0"/>
                <w:numId w:val="8"/>
              </w:numPr>
              <w:ind w:left="425" w:leftChars="0" w:hanging="425" w:firstLineChars="0"/>
              <w:jc w:val="center"/>
              <w:rPr>
                <w:rFonts w:hint="eastAsia" w:ascii="宋体" w:hAnsi="宋体" w:eastAsia="宋体" w:cs="宋体"/>
                <w:color w:val="auto"/>
                <w:kern w:val="0"/>
                <w:sz w:val="24"/>
                <w:szCs w:val="24"/>
                <w:lang w:val="en-US" w:eastAsia="zh-CN" w:bidi="ar-SA"/>
              </w:rPr>
            </w:pPr>
          </w:p>
        </w:tc>
        <w:tc>
          <w:tcPr>
            <w:tcW w:w="7420" w:type="dxa"/>
            <w:tcBorders>
              <w:top w:val="single" w:color="000000" w:sz="2" w:space="0"/>
              <w:bottom w:val="single" w:color="000000" w:sz="2" w:space="0"/>
            </w:tcBorders>
            <w:noWrap w:val="0"/>
            <w:vAlign w:val="center"/>
          </w:tcPr>
          <w:p w14:paraId="041DD73E">
            <w:pPr>
              <w:rPr>
                <w:rFonts w:hint="eastAsia" w:ascii="宋体" w:hAnsi="宋体" w:eastAsia="宋体" w:cs="宋体"/>
                <w:color w:val="auto"/>
                <w:spacing w:val="-1"/>
                <w:kern w:val="0"/>
                <w:sz w:val="24"/>
                <w:szCs w:val="24"/>
                <w:lang w:val="en-US" w:eastAsia="zh-CN"/>
              </w:rPr>
            </w:pPr>
            <w:r>
              <w:rPr>
                <w:rFonts w:hint="eastAsia" w:ascii="宋体" w:hAnsi="宋体" w:eastAsia="宋体" w:cs="宋体"/>
                <w:color w:val="auto"/>
                <w:spacing w:val="-1"/>
                <w:kern w:val="0"/>
                <w:sz w:val="24"/>
                <w:szCs w:val="24"/>
                <w:lang w:val="en-US" w:eastAsia="zh-CN"/>
              </w:rPr>
              <w:t>供应商</w:t>
            </w:r>
            <w:r>
              <w:rPr>
                <w:rFonts w:hint="eastAsia" w:ascii="宋体" w:hAnsi="宋体" w:eastAsia="宋体" w:cs="宋体"/>
                <w:color w:val="auto"/>
                <w:kern w:val="0"/>
                <w:sz w:val="24"/>
                <w:szCs w:val="24"/>
              </w:rPr>
              <w:t>具有</w:t>
            </w:r>
            <w:r>
              <w:rPr>
                <w:rFonts w:hint="eastAsia" w:ascii="宋体" w:hAnsi="宋体" w:cs="宋体"/>
                <w:color w:val="auto"/>
                <w:kern w:val="0"/>
                <w:sz w:val="24"/>
                <w:szCs w:val="24"/>
                <w:lang w:val="en-US" w:eastAsia="zh-CN"/>
              </w:rPr>
              <w:t>反恐</w:t>
            </w:r>
            <w:r>
              <w:rPr>
                <w:rFonts w:hint="eastAsia" w:ascii="宋体" w:hAnsi="宋体" w:eastAsia="宋体" w:cs="宋体"/>
                <w:color w:val="auto"/>
                <w:kern w:val="0"/>
                <w:sz w:val="24"/>
                <w:szCs w:val="24"/>
              </w:rPr>
              <w:t>管理体系认证的得</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rPr>
              <w:t>分，具有</w:t>
            </w:r>
            <w:r>
              <w:rPr>
                <w:rFonts w:hint="eastAsia" w:ascii="宋体" w:hAnsi="宋体" w:cs="宋体"/>
                <w:color w:val="auto"/>
                <w:kern w:val="0"/>
                <w:sz w:val="24"/>
                <w:szCs w:val="24"/>
                <w:lang w:val="en-US" w:eastAsia="zh-CN"/>
              </w:rPr>
              <w:t>防暴力管理能力</w:t>
            </w:r>
            <w:r>
              <w:rPr>
                <w:rFonts w:hint="eastAsia" w:ascii="宋体" w:hAnsi="宋体" w:eastAsia="宋体" w:cs="宋体"/>
                <w:color w:val="auto"/>
                <w:kern w:val="0"/>
                <w:sz w:val="24"/>
                <w:szCs w:val="24"/>
              </w:rPr>
              <w:t>认证证书的得</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rPr>
              <w:t>分，本项最高得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strike w:val="0"/>
                <w:dstrike w:val="0"/>
                <w:color w:val="auto"/>
                <w:kern w:val="0"/>
                <w:sz w:val="24"/>
                <w:szCs w:val="24"/>
              </w:rPr>
              <w:t>(</w:t>
            </w:r>
            <w:r>
              <w:rPr>
                <w:rFonts w:hint="eastAsia" w:ascii="宋体" w:hAnsi="宋体" w:eastAsia="宋体" w:cs="宋体"/>
                <w:color w:val="auto"/>
                <w:kern w:val="0"/>
                <w:sz w:val="24"/>
                <w:szCs w:val="24"/>
              </w:rPr>
              <w:t>提供相关证书并在有效期内，清晰复印件或扫描件加盖公章否则不得分)</w:t>
            </w:r>
          </w:p>
        </w:tc>
        <w:tc>
          <w:tcPr>
            <w:tcW w:w="620" w:type="dxa"/>
            <w:tcBorders>
              <w:top w:val="single" w:color="000000" w:sz="2" w:space="0"/>
              <w:bottom w:val="single" w:color="000000" w:sz="2" w:space="0"/>
            </w:tcBorders>
            <w:noWrap w:val="0"/>
            <w:vAlign w:val="center"/>
          </w:tcPr>
          <w:p w14:paraId="210DC399">
            <w:pPr>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850" w:type="dxa"/>
            <w:tcBorders>
              <w:top w:val="single" w:color="000000" w:sz="2" w:space="0"/>
              <w:bottom w:val="single" w:color="000000" w:sz="2" w:space="0"/>
            </w:tcBorders>
            <w:noWrap w:val="0"/>
            <w:vAlign w:val="center"/>
          </w:tcPr>
          <w:p w14:paraId="1266FEF6">
            <w:pPr>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客观分</w:t>
            </w:r>
          </w:p>
        </w:tc>
        <w:tc>
          <w:tcPr>
            <w:tcW w:w="1038" w:type="dxa"/>
            <w:tcBorders>
              <w:top w:val="single" w:color="000000" w:sz="2" w:space="0"/>
            </w:tcBorders>
            <w:noWrap w:val="0"/>
            <w:vAlign w:val="center"/>
          </w:tcPr>
          <w:p w14:paraId="5B3BAF5F">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反恐防暴</w:t>
            </w:r>
          </w:p>
        </w:tc>
      </w:tr>
      <w:tr w14:paraId="76640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710" w:type="dxa"/>
            <w:tcBorders>
              <w:top w:val="single" w:color="000000" w:sz="2" w:space="0"/>
              <w:bottom w:val="single" w:color="000000" w:sz="2" w:space="0"/>
            </w:tcBorders>
            <w:noWrap w:val="0"/>
            <w:vAlign w:val="center"/>
          </w:tcPr>
          <w:p w14:paraId="0455E5DE">
            <w:pPr>
              <w:numPr>
                <w:ilvl w:val="0"/>
                <w:numId w:val="8"/>
              </w:numPr>
              <w:ind w:left="425" w:leftChars="0" w:hanging="425" w:firstLineChars="0"/>
              <w:jc w:val="center"/>
              <w:rPr>
                <w:rFonts w:hint="eastAsia" w:ascii="宋体" w:hAnsi="宋体" w:eastAsia="宋体" w:cs="宋体"/>
                <w:color w:val="auto"/>
                <w:kern w:val="0"/>
                <w:sz w:val="24"/>
                <w:szCs w:val="24"/>
                <w:highlight w:val="none"/>
                <w:lang w:val="en-US" w:eastAsia="zh-CN"/>
              </w:rPr>
            </w:pPr>
          </w:p>
        </w:tc>
        <w:tc>
          <w:tcPr>
            <w:tcW w:w="7420" w:type="dxa"/>
            <w:tcBorders>
              <w:top w:val="single" w:color="000000" w:sz="2" w:space="0"/>
              <w:bottom w:val="single" w:color="000000" w:sz="2" w:space="0"/>
            </w:tcBorders>
            <w:noWrap w:val="0"/>
            <w:vAlign w:val="center"/>
          </w:tcPr>
          <w:p w14:paraId="6F6C7217">
            <w:pPr>
              <w:rPr>
                <w:rFonts w:hint="eastAsia" w:ascii="宋体" w:hAnsi="宋体" w:eastAsia="宋体" w:cs="宋体"/>
                <w:color w:val="auto"/>
                <w:kern w:val="0"/>
                <w:sz w:val="24"/>
                <w:szCs w:val="24"/>
                <w:highlight w:val="none"/>
              </w:rPr>
            </w:pPr>
            <w:r>
              <w:rPr>
                <w:rFonts w:hint="eastAsia" w:ascii="宋体" w:hAnsi="宋体" w:eastAsia="宋体" w:cs="宋体"/>
                <w:color w:val="auto"/>
                <w:spacing w:val="-1"/>
                <w:kern w:val="0"/>
                <w:sz w:val="24"/>
                <w:szCs w:val="24"/>
                <w:highlight w:val="none"/>
                <w:lang w:val="en-US" w:eastAsia="zh-CN"/>
              </w:rPr>
              <w:t>供应商</w:t>
            </w:r>
            <w:r>
              <w:rPr>
                <w:rFonts w:hint="eastAsia" w:ascii="宋体" w:hAnsi="宋体" w:eastAsia="宋体" w:cs="宋体"/>
                <w:color w:val="auto"/>
                <w:kern w:val="0"/>
                <w:sz w:val="24"/>
                <w:szCs w:val="24"/>
                <w:highlight w:val="none"/>
              </w:rPr>
              <w:t>拥有自主开发的或购买的软件或智能物业服务平台，含智慧报</w:t>
            </w:r>
            <w:r>
              <w:rPr>
                <w:rFonts w:hint="eastAsia" w:ascii="宋体" w:hAnsi="宋体" w:eastAsia="宋体" w:cs="宋体"/>
                <w:color w:val="auto"/>
                <w:kern w:val="0"/>
                <w:sz w:val="24"/>
                <w:szCs w:val="24"/>
                <w:highlight w:val="none"/>
                <w:lang w:val="en-US" w:eastAsia="zh-CN"/>
              </w:rPr>
              <w:t>警</w:t>
            </w:r>
            <w:r>
              <w:rPr>
                <w:rFonts w:hint="eastAsia" w:ascii="宋体" w:hAnsi="宋体" w:eastAsia="宋体" w:cs="宋体"/>
                <w:color w:val="auto"/>
                <w:kern w:val="0"/>
                <w:sz w:val="24"/>
                <w:szCs w:val="24"/>
                <w:highlight w:val="none"/>
              </w:rPr>
              <w:t>、巡更管理，满足业主方服务需求。</w:t>
            </w:r>
          </w:p>
          <w:p w14:paraId="21A7CBE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提供相关著作权证书</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如为购买的需提供购买合同或发票</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扫描件</w:t>
            </w:r>
            <w:r>
              <w:rPr>
                <w:rFonts w:hint="eastAsia" w:ascii="宋体" w:hAnsi="宋体" w:cs="宋体"/>
                <w:strike w:val="0"/>
                <w:dstrike w:val="0"/>
                <w:color w:val="auto"/>
                <w:kern w:val="0"/>
                <w:sz w:val="24"/>
                <w:szCs w:val="24"/>
                <w:highlight w:val="none"/>
                <w:u w:val="none"/>
                <w:lang w:eastAsia="zh-CN"/>
              </w:rPr>
              <w:t>。</w:t>
            </w:r>
            <w:r>
              <w:rPr>
                <w:rFonts w:hint="eastAsia" w:ascii="宋体" w:hAnsi="宋体" w:eastAsia="宋体" w:cs="宋体"/>
                <w:color w:val="auto"/>
                <w:kern w:val="0"/>
                <w:sz w:val="24"/>
                <w:szCs w:val="24"/>
                <w:highlight w:val="none"/>
              </w:rPr>
              <w:t>每项功能得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分，最高得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620" w:type="dxa"/>
            <w:tcBorders>
              <w:top w:val="single" w:color="000000" w:sz="2" w:space="0"/>
              <w:bottom w:val="single" w:color="000000" w:sz="2" w:space="0"/>
            </w:tcBorders>
            <w:noWrap w:val="0"/>
            <w:vAlign w:val="center"/>
          </w:tcPr>
          <w:p w14:paraId="05EA12F0">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850" w:type="dxa"/>
            <w:tcBorders>
              <w:top w:val="single" w:color="000000" w:sz="2" w:space="0"/>
              <w:bottom w:val="single" w:color="000000" w:sz="2" w:space="0"/>
            </w:tcBorders>
            <w:noWrap w:val="0"/>
            <w:vAlign w:val="center"/>
          </w:tcPr>
          <w:p w14:paraId="1E37E978">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c>
          <w:tcPr>
            <w:tcW w:w="1038" w:type="dxa"/>
            <w:tcBorders>
              <w:top w:val="single" w:color="000000" w:sz="2" w:space="0"/>
            </w:tcBorders>
            <w:noWrap w:val="0"/>
            <w:vAlign w:val="center"/>
          </w:tcPr>
          <w:p w14:paraId="39FD1341">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智能化系统</w:t>
            </w:r>
          </w:p>
        </w:tc>
      </w:tr>
      <w:tr w14:paraId="1EACB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710" w:type="dxa"/>
            <w:tcBorders>
              <w:top w:val="single" w:color="000000" w:sz="2" w:space="0"/>
              <w:bottom w:val="single" w:color="000000" w:sz="2" w:space="0"/>
            </w:tcBorders>
            <w:noWrap w:val="0"/>
            <w:vAlign w:val="center"/>
          </w:tcPr>
          <w:p w14:paraId="6E1F4168">
            <w:pPr>
              <w:numPr>
                <w:ilvl w:val="0"/>
                <w:numId w:val="8"/>
              </w:numPr>
              <w:ind w:left="425" w:leftChars="0" w:hanging="425" w:firstLineChars="0"/>
              <w:jc w:val="center"/>
              <w:rPr>
                <w:rFonts w:hint="eastAsia" w:ascii="宋体" w:hAnsi="宋体" w:eastAsia="宋体" w:cs="宋体"/>
                <w:color w:val="auto"/>
                <w:kern w:val="0"/>
                <w:sz w:val="24"/>
                <w:szCs w:val="24"/>
                <w:lang w:eastAsia="zh-CN"/>
              </w:rPr>
            </w:pPr>
          </w:p>
        </w:tc>
        <w:tc>
          <w:tcPr>
            <w:tcW w:w="7420" w:type="dxa"/>
            <w:tcBorders>
              <w:top w:val="single" w:color="000000" w:sz="2" w:space="0"/>
              <w:bottom w:val="single" w:color="000000" w:sz="2" w:space="0"/>
            </w:tcBorders>
            <w:noWrap w:val="0"/>
            <w:vAlign w:val="center"/>
          </w:tcPr>
          <w:p w14:paraId="600DE8CD">
            <w:pP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拟投入本项目的安保人员（不少于11人）</w:t>
            </w:r>
          </w:p>
          <w:p w14:paraId="5639B565">
            <w:pP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根据拟投入本项目的安保</w:t>
            </w:r>
            <w:r>
              <w:rPr>
                <w:rFonts w:hint="eastAsia" w:ascii="宋体" w:hAnsi="宋体" w:eastAsia="宋体" w:cs="宋体"/>
                <w:color w:val="auto"/>
                <w:kern w:val="0"/>
                <w:sz w:val="24"/>
                <w:szCs w:val="24"/>
                <w:lang w:val="en-US" w:eastAsia="zh-CN"/>
              </w:rPr>
              <w:t>专项人员</w:t>
            </w:r>
            <w:r>
              <w:rPr>
                <w:rFonts w:hint="eastAsia" w:ascii="宋体" w:hAnsi="宋体" w:eastAsia="宋体" w:cs="宋体"/>
                <w:color w:val="auto"/>
                <w:kern w:val="0"/>
                <w:sz w:val="24"/>
                <w:szCs w:val="24"/>
              </w:rPr>
              <w:t>提供</w:t>
            </w:r>
            <w:r>
              <w:rPr>
                <w:rFonts w:hint="eastAsia" w:ascii="宋体" w:hAnsi="宋体" w:eastAsia="宋体" w:cs="宋体"/>
                <w:color w:val="auto"/>
                <w:kern w:val="0"/>
                <w:sz w:val="24"/>
                <w:szCs w:val="24"/>
                <w:lang w:val="en-US" w:eastAsia="zh-CN"/>
              </w:rPr>
              <w:t>的专业上岗</w:t>
            </w:r>
            <w:r>
              <w:rPr>
                <w:rFonts w:hint="eastAsia" w:ascii="宋体" w:hAnsi="宋体" w:eastAsia="宋体" w:cs="宋体"/>
                <w:color w:val="auto"/>
                <w:kern w:val="0"/>
                <w:sz w:val="24"/>
                <w:szCs w:val="24"/>
              </w:rPr>
              <w:t>证</w:t>
            </w:r>
            <w:r>
              <w:rPr>
                <w:rFonts w:hint="eastAsia" w:ascii="宋体" w:hAnsi="宋体" w:eastAsia="宋体" w:cs="宋体"/>
                <w:color w:val="auto"/>
                <w:kern w:val="0"/>
                <w:sz w:val="24"/>
                <w:szCs w:val="24"/>
                <w:lang w:val="en-US" w:eastAsia="zh-CN"/>
              </w:rPr>
              <w:t>书</w:t>
            </w:r>
            <w:r>
              <w:rPr>
                <w:rFonts w:hint="eastAsia" w:ascii="宋体" w:hAnsi="宋体" w:eastAsia="宋体" w:cs="宋体"/>
                <w:color w:val="auto"/>
                <w:kern w:val="0"/>
                <w:sz w:val="24"/>
                <w:szCs w:val="24"/>
              </w:rPr>
              <w:t>情况，</w:t>
            </w:r>
            <w:r>
              <w:rPr>
                <w:rFonts w:hint="eastAsia" w:ascii="宋体" w:hAnsi="宋体" w:eastAsia="宋体" w:cs="宋体"/>
                <w:color w:val="auto"/>
                <w:kern w:val="0"/>
                <w:sz w:val="24"/>
                <w:szCs w:val="24"/>
                <w:lang w:val="en-US" w:eastAsia="zh-CN"/>
              </w:rPr>
              <w:t>全部</w:t>
            </w:r>
            <w:r>
              <w:rPr>
                <w:rFonts w:hint="eastAsia" w:ascii="宋体" w:hAnsi="宋体" w:eastAsia="宋体" w:cs="宋体"/>
                <w:color w:val="auto"/>
                <w:kern w:val="0"/>
                <w:sz w:val="24"/>
                <w:szCs w:val="24"/>
              </w:rPr>
              <w:t>满足</w:t>
            </w:r>
            <w:r>
              <w:rPr>
                <w:rFonts w:hint="eastAsia" w:ascii="宋体" w:hAnsi="宋体" w:eastAsia="宋体" w:cs="宋体"/>
                <w:color w:val="auto"/>
                <w:kern w:val="0"/>
                <w:sz w:val="24"/>
                <w:szCs w:val="24"/>
                <w:lang w:val="en-US" w:eastAsia="zh-CN"/>
              </w:rPr>
              <w:t>采购需求的</w:t>
            </w:r>
            <w:r>
              <w:rPr>
                <w:rFonts w:hint="eastAsia" w:ascii="宋体" w:hAnsi="宋体" w:eastAsia="宋体" w:cs="宋体"/>
                <w:color w:val="auto"/>
                <w:kern w:val="0"/>
                <w:sz w:val="24"/>
                <w:szCs w:val="24"/>
              </w:rPr>
              <w:t>得</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少一人扣1分，扣完为止。</w:t>
            </w:r>
          </w:p>
          <w:p w14:paraId="7F0C274D">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r>
              <w:rPr>
                <w:rFonts w:hint="eastAsia" w:ascii="宋体" w:hAnsi="宋体" w:eastAsia="宋体" w:cs="宋体"/>
                <w:color w:val="auto"/>
                <w:kern w:val="0"/>
                <w:sz w:val="24"/>
                <w:szCs w:val="24"/>
                <w:lang w:val="en-US" w:eastAsia="zh-CN"/>
              </w:rPr>
              <w:t>相关证明材料扫描件及本单位</w:t>
            </w:r>
            <w:r>
              <w:rPr>
                <w:rFonts w:hint="eastAsia" w:ascii="宋体" w:hAnsi="宋体" w:eastAsia="宋体" w:cs="宋体"/>
                <w:color w:val="auto"/>
                <w:kern w:val="0"/>
                <w:sz w:val="24"/>
                <w:szCs w:val="24"/>
              </w:rPr>
              <w:t>近3个月社保</w:t>
            </w:r>
            <w:r>
              <w:rPr>
                <w:rFonts w:hint="eastAsia" w:ascii="宋体" w:hAnsi="宋体" w:eastAsia="宋体" w:cs="宋体"/>
                <w:color w:val="auto"/>
                <w:kern w:val="0"/>
                <w:sz w:val="24"/>
                <w:szCs w:val="24"/>
                <w:lang w:val="en-US" w:eastAsia="zh-CN"/>
              </w:rPr>
              <w:t>证明</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加盖</w:t>
            </w:r>
            <w:r>
              <w:rPr>
                <w:rFonts w:hint="eastAsia" w:ascii="宋体" w:hAnsi="宋体" w:eastAsia="宋体" w:cs="宋体"/>
                <w:color w:val="auto"/>
                <w:kern w:val="0"/>
                <w:sz w:val="24"/>
                <w:szCs w:val="24"/>
                <w:lang w:val="en-US" w:eastAsia="zh-CN"/>
              </w:rPr>
              <w:t>本单位</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不提供不得分</w:t>
            </w:r>
            <w:r>
              <w:rPr>
                <w:rFonts w:hint="eastAsia" w:ascii="宋体" w:hAnsi="宋体" w:eastAsia="宋体" w:cs="宋体"/>
                <w:color w:val="auto"/>
                <w:kern w:val="0"/>
                <w:sz w:val="24"/>
                <w:szCs w:val="24"/>
              </w:rPr>
              <w:t>)。</w:t>
            </w:r>
          </w:p>
        </w:tc>
        <w:tc>
          <w:tcPr>
            <w:tcW w:w="620" w:type="dxa"/>
            <w:tcBorders>
              <w:top w:val="single" w:color="000000" w:sz="2" w:space="0"/>
              <w:bottom w:val="single" w:color="000000" w:sz="2" w:space="0"/>
            </w:tcBorders>
            <w:noWrap w:val="0"/>
            <w:vAlign w:val="center"/>
          </w:tcPr>
          <w:p w14:paraId="088592AC">
            <w:pPr>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7</w:t>
            </w:r>
          </w:p>
        </w:tc>
        <w:tc>
          <w:tcPr>
            <w:tcW w:w="850" w:type="dxa"/>
            <w:tcBorders>
              <w:top w:val="single" w:color="000000" w:sz="2" w:space="0"/>
              <w:bottom w:val="single" w:color="000000" w:sz="2" w:space="0"/>
            </w:tcBorders>
            <w:noWrap w:val="0"/>
            <w:vAlign w:val="center"/>
          </w:tcPr>
          <w:p w14:paraId="006FD580">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w:t>
            </w:r>
          </w:p>
        </w:tc>
        <w:tc>
          <w:tcPr>
            <w:tcW w:w="1038" w:type="dxa"/>
            <w:tcBorders>
              <w:bottom w:val="single" w:color="000000" w:sz="2" w:space="0"/>
            </w:tcBorders>
            <w:noWrap w:val="0"/>
            <w:vAlign w:val="center"/>
          </w:tcPr>
          <w:p w14:paraId="75628C4D">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人员配置</w:t>
            </w:r>
          </w:p>
        </w:tc>
      </w:tr>
      <w:tr w14:paraId="18052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710" w:type="dxa"/>
            <w:tcBorders>
              <w:top w:val="single" w:color="000000" w:sz="2" w:space="0"/>
              <w:bottom w:val="single" w:color="000000" w:sz="2" w:space="0"/>
            </w:tcBorders>
            <w:noWrap w:val="0"/>
            <w:vAlign w:val="center"/>
          </w:tcPr>
          <w:p w14:paraId="2CA011E2">
            <w:pPr>
              <w:numPr>
                <w:ilvl w:val="0"/>
                <w:numId w:val="8"/>
              </w:numPr>
              <w:ind w:left="425" w:leftChars="0" w:hanging="425" w:firstLineChars="0"/>
              <w:jc w:val="center"/>
              <w:rPr>
                <w:rFonts w:hint="eastAsia" w:ascii="宋体" w:hAnsi="宋体" w:eastAsia="宋体" w:cs="宋体"/>
                <w:color w:val="auto"/>
                <w:kern w:val="0"/>
                <w:sz w:val="24"/>
                <w:szCs w:val="24"/>
                <w:lang w:val="en-US" w:eastAsia="zh-CN"/>
              </w:rPr>
            </w:pPr>
          </w:p>
        </w:tc>
        <w:tc>
          <w:tcPr>
            <w:tcW w:w="7420" w:type="dxa"/>
            <w:tcBorders>
              <w:top w:val="single" w:color="000000" w:sz="2" w:space="0"/>
              <w:bottom w:val="single" w:color="000000" w:sz="2" w:space="0"/>
            </w:tcBorders>
            <w:noWrap w:val="0"/>
            <w:vAlign w:val="center"/>
          </w:tcPr>
          <w:p w14:paraId="2BF81EC2">
            <w:pPr>
              <w:spacing w:before="123"/>
              <w:ind w:left="107" w:right="251" w:firstLine="2"/>
              <w:rPr>
                <w:rFonts w:hint="eastAsia" w:ascii="宋体" w:hAnsi="宋体" w:eastAsia="宋体" w:cs="宋体"/>
                <w:color w:val="auto"/>
                <w:spacing w:val="-1"/>
                <w:kern w:val="0"/>
                <w:sz w:val="24"/>
                <w:szCs w:val="24"/>
                <w:lang w:eastAsia="zh-CN"/>
              </w:rPr>
            </w:pPr>
            <w:r>
              <w:rPr>
                <w:rFonts w:hint="eastAsia" w:ascii="宋体" w:hAnsi="宋体" w:eastAsia="宋体" w:cs="宋体"/>
                <w:b/>
                <w:bCs/>
                <w:color w:val="auto"/>
                <w:spacing w:val="-2"/>
                <w:kern w:val="0"/>
                <w:sz w:val="24"/>
                <w:szCs w:val="24"/>
              </w:rPr>
              <w:t>设备、工具</w:t>
            </w:r>
            <w:r>
              <w:rPr>
                <w:rFonts w:hint="eastAsia" w:ascii="宋体" w:hAnsi="宋体" w:eastAsia="宋体" w:cs="宋体"/>
                <w:b/>
                <w:bCs/>
                <w:color w:val="auto"/>
                <w:kern w:val="0"/>
                <w:sz w:val="24"/>
                <w:szCs w:val="24"/>
              </w:rPr>
              <w:t>投入</w:t>
            </w:r>
            <w:r>
              <w:rPr>
                <w:rFonts w:hint="eastAsia" w:ascii="宋体" w:hAnsi="宋体" w:eastAsia="宋体" w:cs="宋体"/>
                <w:b/>
                <w:bCs/>
                <w:color w:val="auto"/>
                <w:kern w:val="0"/>
                <w:sz w:val="24"/>
                <w:szCs w:val="24"/>
                <w:lang w:eastAsia="zh-CN"/>
              </w:rPr>
              <w:t>：</w:t>
            </w:r>
          </w:p>
          <w:p w14:paraId="7793A2AD">
            <w:pPr>
              <w:numPr>
                <w:ilvl w:val="0"/>
                <w:numId w:val="0"/>
              </w:numPr>
              <w:spacing w:before="123"/>
              <w:ind w:left="107" w:leftChars="0" w:right="251" w:rightChars="0" w:firstLine="2" w:firstLineChars="0"/>
              <w:rPr>
                <w:rFonts w:hint="eastAsia" w:ascii="宋体" w:hAnsi="宋体" w:eastAsia="宋体" w:cs="宋体"/>
                <w:color w:val="auto"/>
                <w:spacing w:val="-1"/>
                <w:kern w:val="0"/>
                <w:sz w:val="24"/>
                <w:szCs w:val="24"/>
                <w:lang w:eastAsia="zh-CN"/>
              </w:rPr>
            </w:pPr>
            <w:r>
              <w:rPr>
                <w:rFonts w:hint="eastAsia" w:ascii="宋体" w:hAnsi="宋体" w:eastAsia="宋体" w:cs="宋体"/>
                <w:color w:val="auto"/>
                <w:spacing w:val="-1"/>
                <w:kern w:val="0"/>
                <w:sz w:val="24"/>
                <w:szCs w:val="24"/>
                <w:lang w:val="en-US" w:eastAsia="zh-CN" w:bidi="ar-SA"/>
              </w:rPr>
              <w:t>1.</w:t>
            </w:r>
            <w:r>
              <w:rPr>
                <w:rFonts w:hint="eastAsia" w:ascii="宋体" w:hAnsi="宋体" w:eastAsia="宋体" w:cs="宋体"/>
                <w:color w:val="auto"/>
                <w:spacing w:val="-1"/>
                <w:kern w:val="0"/>
                <w:sz w:val="24"/>
                <w:szCs w:val="24"/>
              </w:rPr>
              <w:t>安保设施设备</w:t>
            </w:r>
            <w:r>
              <w:rPr>
                <w:rFonts w:hint="eastAsia" w:ascii="宋体" w:hAnsi="宋体" w:eastAsia="宋体" w:cs="宋体"/>
                <w:color w:val="auto"/>
                <w:spacing w:val="-1"/>
                <w:kern w:val="0"/>
                <w:sz w:val="24"/>
                <w:szCs w:val="24"/>
                <w:lang w:val="en-US" w:eastAsia="zh-CN"/>
              </w:rPr>
              <w:t>及</w:t>
            </w:r>
            <w:r>
              <w:rPr>
                <w:rFonts w:hint="eastAsia" w:ascii="宋体" w:hAnsi="宋体" w:eastAsia="宋体" w:cs="宋体"/>
                <w:color w:val="auto"/>
                <w:spacing w:val="-1"/>
                <w:kern w:val="0"/>
                <w:sz w:val="24"/>
                <w:szCs w:val="24"/>
              </w:rPr>
              <w:t>易耗品的投入和管理，提供物品投入清单，设备配置齐全、数量合理</w:t>
            </w:r>
            <w:r>
              <w:rPr>
                <w:rFonts w:hint="eastAsia" w:ascii="宋体" w:hAnsi="宋体" w:eastAsia="宋体" w:cs="宋体"/>
                <w:color w:val="auto"/>
                <w:spacing w:val="-5"/>
                <w:kern w:val="0"/>
                <w:sz w:val="24"/>
                <w:szCs w:val="24"/>
              </w:rPr>
              <w:t>，</w:t>
            </w:r>
            <w:r>
              <w:rPr>
                <w:rFonts w:hint="eastAsia" w:ascii="宋体" w:hAnsi="宋体" w:eastAsia="宋体" w:cs="宋体"/>
                <w:color w:val="auto"/>
                <w:spacing w:val="-7"/>
                <w:kern w:val="0"/>
                <w:sz w:val="24"/>
                <w:szCs w:val="24"/>
              </w:rPr>
              <w:t>评委根据其阐述的完整性、合理性进行评价给分（5分、4分、3分、2分、1分、0分）。</w:t>
            </w:r>
          </w:p>
          <w:p w14:paraId="7FD17605">
            <w:pPr>
              <w:numPr>
                <w:ilvl w:val="0"/>
                <w:numId w:val="0"/>
              </w:numPr>
              <w:spacing w:before="123"/>
              <w:ind w:left="109" w:leftChars="0" w:right="251" w:rightChars="0"/>
              <w:rPr>
                <w:rFonts w:hint="eastAsia" w:ascii="宋体" w:hAnsi="宋体" w:eastAsia="宋体" w:cs="宋体"/>
                <w:color w:val="auto"/>
                <w:kern w:val="0"/>
                <w:sz w:val="24"/>
                <w:szCs w:val="24"/>
              </w:rPr>
            </w:pPr>
            <w:r>
              <w:rPr>
                <w:rFonts w:hint="eastAsia" w:ascii="宋体" w:hAnsi="宋体" w:eastAsia="宋体" w:cs="宋体"/>
                <w:color w:val="auto"/>
                <w:spacing w:val="-1"/>
                <w:kern w:val="0"/>
                <w:sz w:val="24"/>
                <w:szCs w:val="24"/>
                <w:lang w:val="en-US" w:eastAsia="zh-CN"/>
              </w:rPr>
              <w:t>2.应急</w:t>
            </w:r>
            <w:r>
              <w:rPr>
                <w:rFonts w:hint="eastAsia" w:ascii="宋体" w:hAnsi="宋体" w:eastAsia="宋体" w:cs="宋体"/>
                <w:color w:val="auto"/>
                <w:spacing w:val="-1"/>
                <w:kern w:val="0"/>
                <w:sz w:val="24"/>
                <w:szCs w:val="24"/>
              </w:rPr>
              <w:t>设施设备</w:t>
            </w:r>
            <w:r>
              <w:rPr>
                <w:rFonts w:hint="eastAsia" w:ascii="宋体" w:hAnsi="宋体" w:eastAsia="宋体" w:cs="宋体"/>
                <w:color w:val="auto"/>
                <w:spacing w:val="-1"/>
                <w:kern w:val="0"/>
                <w:sz w:val="24"/>
                <w:szCs w:val="24"/>
                <w:lang w:val="en-US" w:eastAsia="zh-CN"/>
              </w:rPr>
              <w:t>及</w:t>
            </w:r>
            <w:r>
              <w:rPr>
                <w:rFonts w:hint="eastAsia" w:ascii="宋体" w:hAnsi="宋体" w:eastAsia="宋体" w:cs="宋体"/>
                <w:color w:val="auto"/>
                <w:spacing w:val="-1"/>
                <w:kern w:val="0"/>
                <w:sz w:val="24"/>
                <w:szCs w:val="24"/>
              </w:rPr>
              <w:t>易耗品的投入和管理，提供物品投入清单，设备配置齐全、数量合理</w:t>
            </w:r>
            <w:r>
              <w:rPr>
                <w:rFonts w:hint="eastAsia" w:ascii="宋体" w:hAnsi="宋体" w:eastAsia="宋体" w:cs="宋体"/>
                <w:color w:val="auto"/>
                <w:spacing w:val="-5"/>
                <w:kern w:val="0"/>
                <w:sz w:val="24"/>
                <w:szCs w:val="24"/>
              </w:rPr>
              <w:t>，</w:t>
            </w:r>
            <w:r>
              <w:rPr>
                <w:rFonts w:hint="eastAsia" w:ascii="宋体" w:hAnsi="宋体" w:eastAsia="宋体" w:cs="宋体"/>
                <w:color w:val="auto"/>
                <w:spacing w:val="-7"/>
                <w:kern w:val="0"/>
                <w:sz w:val="24"/>
                <w:szCs w:val="24"/>
              </w:rPr>
              <w:t>评委根据其阐述的完整性、合理性进行评价给分（5分、4分、3分、2分、1分、0分）。</w:t>
            </w:r>
          </w:p>
        </w:tc>
        <w:tc>
          <w:tcPr>
            <w:tcW w:w="620" w:type="dxa"/>
            <w:tcBorders>
              <w:top w:val="single" w:color="000000" w:sz="2" w:space="0"/>
              <w:bottom w:val="single" w:color="000000" w:sz="2" w:space="0"/>
            </w:tcBorders>
            <w:noWrap w:val="0"/>
            <w:vAlign w:val="center"/>
          </w:tcPr>
          <w:p w14:paraId="0ADFBD2C">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850" w:type="dxa"/>
            <w:tcBorders>
              <w:top w:val="single" w:color="000000" w:sz="2" w:space="0"/>
              <w:bottom w:val="single" w:color="000000" w:sz="2" w:space="0"/>
            </w:tcBorders>
            <w:noWrap w:val="0"/>
            <w:vAlign w:val="center"/>
          </w:tcPr>
          <w:p w14:paraId="5ADFA23E">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主观</w:t>
            </w:r>
            <w:r>
              <w:rPr>
                <w:rFonts w:hint="eastAsia" w:ascii="宋体" w:hAnsi="宋体" w:eastAsia="宋体" w:cs="宋体"/>
                <w:color w:val="auto"/>
                <w:kern w:val="0"/>
                <w:sz w:val="24"/>
                <w:szCs w:val="24"/>
              </w:rPr>
              <w:t>分</w:t>
            </w:r>
          </w:p>
        </w:tc>
        <w:tc>
          <w:tcPr>
            <w:tcW w:w="1038" w:type="dxa"/>
            <w:tcBorders>
              <w:top w:val="single" w:color="000000" w:sz="2" w:space="0"/>
            </w:tcBorders>
            <w:noWrap w:val="0"/>
            <w:vAlign w:val="center"/>
          </w:tcPr>
          <w:p w14:paraId="552639F4">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spacing w:val="-2"/>
                <w:kern w:val="0"/>
                <w:sz w:val="24"/>
                <w:szCs w:val="24"/>
              </w:rPr>
              <w:t>设备、工具</w:t>
            </w:r>
            <w:r>
              <w:rPr>
                <w:rFonts w:hint="eastAsia" w:ascii="宋体" w:hAnsi="宋体" w:eastAsia="宋体" w:cs="宋体"/>
                <w:color w:val="auto"/>
                <w:kern w:val="0"/>
                <w:sz w:val="24"/>
                <w:szCs w:val="24"/>
              </w:rPr>
              <w:t>投入</w:t>
            </w:r>
          </w:p>
        </w:tc>
      </w:tr>
      <w:tr w14:paraId="35B43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710" w:type="dxa"/>
            <w:tcBorders>
              <w:top w:val="single" w:color="000000" w:sz="2" w:space="0"/>
              <w:bottom w:val="single" w:color="000000" w:sz="2" w:space="0"/>
            </w:tcBorders>
            <w:noWrap w:val="0"/>
            <w:vAlign w:val="center"/>
          </w:tcPr>
          <w:p w14:paraId="57DD446F">
            <w:pPr>
              <w:numPr>
                <w:ilvl w:val="0"/>
                <w:numId w:val="8"/>
              </w:numPr>
              <w:spacing w:before="123"/>
              <w:ind w:left="425" w:leftChars="0" w:right="251" w:hanging="425" w:firstLineChars="0"/>
              <w:jc w:val="center"/>
              <w:rPr>
                <w:rFonts w:hint="eastAsia" w:ascii="宋体" w:hAnsi="宋体" w:eastAsia="宋体" w:cs="宋体"/>
                <w:color w:val="auto"/>
                <w:spacing w:val="-1"/>
                <w:kern w:val="0"/>
                <w:sz w:val="24"/>
                <w:szCs w:val="24"/>
                <w:lang w:eastAsia="zh-CN"/>
              </w:rPr>
            </w:pPr>
          </w:p>
        </w:tc>
        <w:tc>
          <w:tcPr>
            <w:tcW w:w="7420" w:type="dxa"/>
            <w:tcBorders>
              <w:top w:val="single" w:color="000000" w:sz="2" w:space="0"/>
              <w:bottom w:val="single" w:color="000000" w:sz="2" w:space="0"/>
            </w:tcBorders>
            <w:noWrap w:val="0"/>
            <w:vAlign w:val="center"/>
          </w:tcPr>
          <w:p w14:paraId="367E3A0B">
            <w:pPr>
              <w:spacing w:before="123"/>
              <w:ind w:left="107" w:right="251" w:firstLine="2"/>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总</w:t>
            </w:r>
            <w:r>
              <w:rPr>
                <w:rFonts w:hint="eastAsia" w:ascii="宋体" w:hAnsi="宋体" w:eastAsia="宋体" w:cs="宋体"/>
                <w:b/>
                <w:bCs/>
                <w:color w:val="auto"/>
                <w:spacing w:val="-1"/>
                <w:kern w:val="0"/>
                <w:sz w:val="24"/>
                <w:szCs w:val="24"/>
              </w:rPr>
              <w:t>体服务方案</w:t>
            </w:r>
            <w:r>
              <w:rPr>
                <w:rFonts w:hint="eastAsia" w:ascii="宋体" w:hAnsi="宋体" w:eastAsia="宋体" w:cs="宋体"/>
                <w:b/>
                <w:bCs/>
                <w:color w:val="auto"/>
                <w:spacing w:val="-1"/>
                <w:kern w:val="0"/>
                <w:sz w:val="24"/>
                <w:szCs w:val="24"/>
                <w:lang w:eastAsia="zh-CN"/>
              </w:rPr>
              <w:t>：</w:t>
            </w:r>
            <w:r>
              <w:rPr>
                <w:rFonts w:hint="eastAsia" w:ascii="宋体" w:hAnsi="宋体" w:eastAsia="宋体" w:cs="宋体"/>
                <w:color w:val="auto"/>
                <w:spacing w:val="-1"/>
                <w:kern w:val="0"/>
                <w:sz w:val="24"/>
                <w:szCs w:val="24"/>
              </w:rPr>
              <w:t>投标单位通过对本项目的</w:t>
            </w:r>
            <w:r>
              <w:rPr>
                <w:rFonts w:hint="eastAsia" w:ascii="宋体" w:hAnsi="宋体" w:eastAsia="宋体" w:cs="宋体"/>
                <w:color w:val="auto"/>
                <w:kern w:val="0"/>
                <w:sz w:val="24"/>
                <w:szCs w:val="24"/>
              </w:rPr>
              <w:t>理解、对招标人</w:t>
            </w:r>
            <w:r>
              <w:rPr>
                <w:rFonts w:hint="eastAsia" w:ascii="宋体" w:hAnsi="宋体" w:eastAsia="宋体" w:cs="宋体"/>
                <w:color w:val="auto"/>
                <w:kern w:val="0"/>
                <w:sz w:val="24"/>
                <w:szCs w:val="24"/>
                <w:lang w:val="en-US" w:eastAsia="zh-CN"/>
              </w:rPr>
              <w:t>安保</w:t>
            </w:r>
            <w:r>
              <w:rPr>
                <w:rFonts w:hint="eastAsia" w:ascii="宋体" w:hAnsi="宋体" w:eastAsia="宋体" w:cs="宋体"/>
                <w:color w:val="auto"/>
                <w:kern w:val="0"/>
                <w:sz w:val="24"/>
                <w:szCs w:val="24"/>
              </w:rPr>
              <w:t>现状的调研与分析拟定的总</w:t>
            </w:r>
            <w:r>
              <w:rPr>
                <w:rFonts w:hint="eastAsia" w:ascii="宋体" w:hAnsi="宋体" w:eastAsia="宋体" w:cs="宋体"/>
                <w:color w:val="auto"/>
                <w:spacing w:val="-1"/>
                <w:kern w:val="0"/>
                <w:sz w:val="24"/>
                <w:szCs w:val="24"/>
              </w:rPr>
              <w:t>体服务方案，服务方</w:t>
            </w:r>
            <w:r>
              <w:rPr>
                <w:rFonts w:hint="eastAsia" w:ascii="宋体" w:hAnsi="宋体" w:eastAsia="宋体" w:cs="宋体"/>
                <w:color w:val="auto"/>
                <w:kern w:val="0"/>
                <w:sz w:val="24"/>
                <w:szCs w:val="24"/>
              </w:rPr>
              <w:t>案科学合理，针对性强，是否能提出存在的问题并提</w:t>
            </w:r>
            <w:r>
              <w:rPr>
                <w:rFonts w:hint="eastAsia" w:ascii="宋体" w:hAnsi="宋体" w:eastAsia="宋体" w:cs="宋体"/>
                <w:color w:val="auto"/>
                <w:spacing w:val="-14"/>
                <w:kern w:val="0"/>
                <w:sz w:val="24"/>
                <w:szCs w:val="24"/>
              </w:rPr>
              <w:t>出</w:t>
            </w:r>
            <w:r>
              <w:rPr>
                <w:rFonts w:hint="eastAsia" w:ascii="宋体" w:hAnsi="宋体" w:eastAsia="宋体" w:cs="宋体"/>
                <w:color w:val="auto"/>
                <w:spacing w:val="-8"/>
                <w:kern w:val="0"/>
                <w:sz w:val="24"/>
                <w:szCs w:val="24"/>
              </w:rPr>
              <w:t>良</w:t>
            </w:r>
            <w:r>
              <w:rPr>
                <w:rFonts w:hint="eastAsia" w:ascii="宋体" w:hAnsi="宋体" w:eastAsia="宋体" w:cs="宋体"/>
                <w:color w:val="auto"/>
                <w:spacing w:val="-7"/>
                <w:kern w:val="0"/>
                <w:sz w:val="24"/>
                <w:szCs w:val="24"/>
              </w:rPr>
              <w:t>好解决对策等评价，评委根据其阐述的完整性、合理性进行评价给分（</w:t>
            </w:r>
            <w:r>
              <w:rPr>
                <w:rFonts w:hint="eastAsia" w:ascii="宋体" w:hAnsi="宋体" w:cs="宋体"/>
                <w:color w:val="auto"/>
                <w:spacing w:val="-7"/>
                <w:kern w:val="0"/>
                <w:sz w:val="24"/>
                <w:szCs w:val="24"/>
                <w:lang w:val="en-US" w:eastAsia="zh-CN"/>
              </w:rPr>
              <w:t>7分、6分、</w:t>
            </w:r>
            <w:r>
              <w:rPr>
                <w:rFonts w:hint="eastAsia" w:ascii="宋体" w:hAnsi="宋体" w:eastAsia="宋体" w:cs="宋体"/>
                <w:color w:val="auto"/>
                <w:spacing w:val="-7"/>
                <w:kern w:val="0"/>
                <w:sz w:val="24"/>
                <w:szCs w:val="24"/>
              </w:rPr>
              <w:t>5分、4分、3分、2分、1分、0分）。</w:t>
            </w:r>
          </w:p>
        </w:tc>
        <w:tc>
          <w:tcPr>
            <w:tcW w:w="620" w:type="dxa"/>
            <w:tcBorders>
              <w:top w:val="single" w:color="000000" w:sz="2" w:space="0"/>
              <w:bottom w:val="single" w:color="000000" w:sz="2" w:space="0"/>
            </w:tcBorders>
            <w:noWrap w:val="0"/>
            <w:vAlign w:val="center"/>
          </w:tcPr>
          <w:p w14:paraId="6857CC7B">
            <w:pPr>
              <w:jc w:val="center"/>
              <w:rPr>
                <w:rFonts w:hint="eastAsia" w:ascii="宋体" w:hAnsi="宋体" w:eastAsia="宋体" w:cs="宋体"/>
                <w:color w:val="auto"/>
                <w:kern w:val="0"/>
                <w:sz w:val="24"/>
                <w:szCs w:val="24"/>
              </w:rPr>
            </w:pPr>
          </w:p>
          <w:p w14:paraId="06C23CD9">
            <w:pPr>
              <w:spacing w:before="68"/>
              <w:ind w:firstLine="240" w:firstLineChars="100"/>
              <w:jc w:val="both"/>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7</w:t>
            </w:r>
          </w:p>
        </w:tc>
        <w:tc>
          <w:tcPr>
            <w:tcW w:w="850" w:type="dxa"/>
            <w:tcBorders>
              <w:top w:val="single" w:color="000000" w:sz="2" w:space="0"/>
              <w:bottom w:val="single" w:color="000000" w:sz="2" w:space="0"/>
            </w:tcBorders>
            <w:noWrap w:val="0"/>
            <w:vAlign w:val="center"/>
          </w:tcPr>
          <w:p w14:paraId="3C95382B">
            <w:pPr>
              <w:spacing w:before="6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038" w:type="dxa"/>
            <w:vMerge w:val="restart"/>
            <w:tcBorders>
              <w:top w:val="single" w:color="000000" w:sz="2" w:space="0"/>
            </w:tcBorders>
            <w:noWrap w:val="0"/>
            <w:vAlign w:val="center"/>
          </w:tcPr>
          <w:p w14:paraId="4B89F24F">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项目实施方案</w:t>
            </w:r>
          </w:p>
          <w:p w14:paraId="1EEDC687">
            <w:pPr>
              <w:spacing w:before="68"/>
              <w:jc w:val="center"/>
              <w:rPr>
                <w:rFonts w:hint="eastAsia" w:ascii="宋体" w:hAnsi="宋体" w:eastAsia="宋体" w:cs="宋体"/>
                <w:color w:val="auto"/>
                <w:kern w:val="0"/>
                <w:sz w:val="24"/>
                <w:szCs w:val="24"/>
              </w:rPr>
            </w:pPr>
          </w:p>
        </w:tc>
      </w:tr>
      <w:tr w14:paraId="48BF1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jc w:val="center"/>
        </w:trPr>
        <w:tc>
          <w:tcPr>
            <w:tcW w:w="710" w:type="dxa"/>
            <w:tcBorders>
              <w:top w:val="single" w:color="000000" w:sz="2" w:space="0"/>
              <w:bottom w:val="single" w:color="000000" w:sz="2" w:space="0"/>
            </w:tcBorders>
            <w:noWrap w:val="0"/>
            <w:vAlign w:val="center"/>
          </w:tcPr>
          <w:p w14:paraId="40E45529">
            <w:pPr>
              <w:numPr>
                <w:ilvl w:val="0"/>
                <w:numId w:val="8"/>
              </w:numPr>
              <w:spacing w:before="124"/>
              <w:ind w:left="425" w:leftChars="0" w:right="251" w:hanging="425" w:firstLineChars="0"/>
              <w:jc w:val="center"/>
              <w:rPr>
                <w:rFonts w:hint="eastAsia" w:ascii="宋体" w:hAnsi="宋体" w:eastAsia="宋体" w:cs="宋体"/>
                <w:color w:val="auto"/>
                <w:spacing w:val="-1"/>
                <w:kern w:val="0"/>
                <w:sz w:val="24"/>
                <w:szCs w:val="24"/>
                <w:lang w:val="en-US" w:eastAsia="zh-CN"/>
              </w:rPr>
            </w:pPr>
          </w:p>
        </w:tc>
        <w:tc>
          <w:tcPr>
            <w:tcW w:w="7420" w:type="dxa"/>
            <w:tcBorders>
              <w:top w:val="single" w:color="000000" w:sz="2" w:space="0"/>
              <w:bottom w:val="single" w:color="000000" w:sz="2" w:space="0"/>
            </w:tcBorders>
            <w:noWrap w:val="0"/>
            <w:vAlign w:val="center"/>
          </w:tcPr>
          <w:p w14:paraId="79F5DD93">
            <w:pPr>
              <w:spacing w:before="124"/>
              <w:ind w:right="251"/>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管理体系：</w:t>
            </w:r>
            <w:r>
              <w:rPr>
                <w:rFonts w:hint="eastAsia" w:ascii="宋体" w:hAnsi="宋体" w:eastAsia="宋体" w:cs="宋体"/>
                <w:color w:val="auto"/>
                <w:kern w:val="0"/>
                <w:sz w:val="24"/>
                <w:szCs w:val="24"/>
              </w:rPr>
              <w:t>有完善的组织架构，能清晰简练地列出主要管理流程，有详细的运作流程图；有完善的激励机制、监督机制、自我约束机制；有畅通的信息反馈渠道及处理机制；</w:t>
            </w:r>
            <w:r>
              <w:rPr>
                <w:rFonts w:hint="eastAsia" w:ascii="宋体" w:hAnsi="宋体" w:eastAsia="宋体" w:cs="宋体"/>
                <w:color w:val="auto"/>
                <w:spacing w:val="-7"/>
                <w:kern w:val="0"/>
                <w:sz w:val="24"/>
                <w:szCs w:val="24"/>
              </w:rPr>
              <w:t>评委根据其阐述的完整性、合理性进行评价给分（</w:t>
            </w:r>
            <w:r>
              <w:rPr>
                <w:rFonts w:hint="eastAsia" w:ascii="宋体" w:hAnsi="宋体" w:cs="宋体"/>
                <w:color w:val="auto"/>
                <w:spacing w:val="-7"/>
                <w:kern w:val="0"/>
                <w:sz w:val="24"/>
                <w:szCs w:val="24"/>
                <w:lang w:val="en-US" w:eastAsia="zh-CN"/>
              </w:rPr>
              <w:t>7分、6分、</w:t>
            </w:r>
            <w:r>
              <w:rPr>
                <w:rFonts w:hint="eastAsia" w:ascii="宋体" w:hAnsi="宋体" w:eastAsia="宋体" w:cs="宋体"/>
                <w:color w:val="auto"/>
                <w:spacing w:val="-7"/>
                <w:kern w:val="0"/>
                <w:sz w:val="24"/>
                <w:szCs w:val="24"/>
              </w:rPr>
              <w:t>5分、4分、3分、2分、1分、0分）。</w:t>
            </w:r>
          </w:p>
        </w:tc>
        <w:tc>
          <w:tcPr>
            <w:tcW w:w="620" w:type="dxa"/>
            <w:tcBorders>
              <w:top w:val="single" w:color="000000" w:sz="2" w:space="0"/>
              <w:bottom w:val="single" w:color="000000" w:sz="2" w:space="0"/>
            </w:tcBorders>
            <w:noWrap w:val="0"/>
            <w:vAlign w:val="center"/>
          </w:tcPr>
          <w:p w14:paraId="7114538D">
            <w:pPr>
              <w:spacing w:before="68"/>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7</w:t>
            </w:r>
          </w:p>
        </w:tc>
        <w:tc>
          <w:tcPr>
            <w:tcW w:w="850" w:type="dxa"/>
            <w:tcBorders>
              <w:top w:val="single" w:color="000000" w:sz="2" w:space="0"/>
              <w:bottom w:val="single" w:color="000000" w:sz="2" w:space="0"/>
            </w:tcBorders>
            <w:noWrap w:val="0"/>
            <w:vAlign w:val="center"/>
          </w:tcPr>
          <w:p w14:paraId="514B34A5">
            <w:pPr>
              <w:spacing w:before="6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038" w:type="dxa"/>
            <w:vMerge w:val="continue"/>
            <w:noWrap w:val="0"/>
            <w:vAlign w:val="center"/>
          </w:tcPr>
          <w:p w14:paraId="61C51DA6">
            <w:pPr>
              <w:spacing w:before="68"/>
              <w:jc w:val="center"/>
              <w:rPr>
                <w:rFonts w:hint="eastAsia" w:ascii="宋体" w:hAnsi="宋体" w:eastAsia="宋体" w:cs="宋体"/>
                <w:color w:val="auto"/>
                <w:kern w:val="0"/>
                <w:sz w:val="24"/>
                <w:szCs w:val="24"/>
              </w:rPr>
            </w:pPr>
          </w:p>
        </w:tc>
      </w:tr>
      <w:tr w14:paraId="32AD6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710" w:type="dxa"/>
            <w:tcBorders>
              <w:top w:val="single" w:color="000000" w:sz="2" w:space="0"/>
              <w:bottom w:val="single" w:color="000000" w:sz="2" w:space="0"/>
            </w:tcBorders>
            <w:noWrap w:val="0"/>
            <w:vAlign w:val="center"/>
          </w:tcPr>
          <w:p w14:paraId="77682250">
            <w:pPr>
              <w:numPr>
                <w:ilvl w:val="0"/>
                <w:numId w:val="8"/>
              </w:numPr>
              <w:spacing w:before="125"/>
              <w:ind w:left="425" w:leftChars="0" w:right="251" w:hanging="425" w:firstLineChars="0"/>
              <w:jc w:val="center"/>
              <w:rPr>
                <w:rFonts w:hint="eastAsia" w:ascii="宋体" w:hAnsi="宋体" w:eastAsia="宋体" w:cs="宋体"/>
                <w:color w:val="auto"/>
                <w:spacing w:val="-1"/>
                <w:kern w:val="0"/>
                <w:sz w:val="24"/>
                <w:szCs w:val="24"/>
                <w:lang w:val="en-US" w:eastAsia="zh-CN"/>
              </w:rPr>
            </w:pPr>
          </w:p>
        </w:tc>
        <w:tc>
          <w:tcPr>
            <w:tcW w:w="7420" w:type="dxa"/>
            <w:tcBorders>
              <w:top w:val="single" w:color="000000" w:sz="2" w:space="0"/>
            </w:tcBorders>
            <w:noWrap w:val="0"/>
            <w:vAlign w:val="center"/>
          </w:tcPr>
          <w:p w14:paraId="4B85D59A">
            <w:pPr>
              <w:spacing w:before="125"/>
              <w:ind w:left="111" w:right="251" w:hanging="4"/>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安保服务方案</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spacing w:val="-1"/>
                <w:kern w:val="0"/>
                <w:sz w:val="24"/>
                <w:szCs w:val="24"/>
              </w:rPr>
              <w:t>根据投标单位制定的</w:t>
            </w:r>
            <w:r>
              <w:rPr>
                <w:rFonts w:hint="eastAsia" w:ascii="宋体" w:hAnsi="宋体" w:eastAsia="宋体" w:cs="宋体"/>
                <w:color w:val="auto"/>
                <w:kern w:val="0"/>
                <w:sz w:val="24"/>
                <w:szCs w:val="24"/>
              </w:rPr>
              <w:t>安</w:t>
            </w:r>
            <w:r>
              <w:rPr>
                <w:rFonts w:hint="eastAsia" w:ascii="宋体" w:hAnsi="宋体" w:eastAsia="宋体" w:cs="宋体"/>
                <w:color w:val="auto"/>
                <w:spacing w:val="-5"/>
                <w:kern w:val="0"/>
                <w:sz w:val="24"/>
                <w:szCs w:val="24"/>
              </w:rPr>
              <w:t>保服</w:t>
            </w:r>
            <w:r>
              <w:rPr>
                <w:rFonts w:hint="eastAsia" w:ascii="宋体" w:hAnsi="宋体" w:eastAsia="宋体" w:cs="宋体"/>
                <w:color w:val="auto"/>
                <w:kern w:val="0"/>
                <w:sz w:val="24"/>
                <w:szCs w:val="24"/>
              </w:rPr>
              <w:t>务方案，</w:t>
            </w:r>
            <w:r>
              <w:rPr>
                <w:rFonts w:hint="eastAsia" w:ascii="宋体" w:hAnsi="宋体" w:eastAsia="宋体" w:cs="宋体"/>
                <w:color w:val="auto"/>
                <w:spacing w:val="-5"/>
                <w:kern w:val="0"/>
                <w:sz w:val="24"/>
                <w:szCs w:val="24"/>
              </w:rPr>
              <w:t>文明安全作业保障措施</w:t>
            </w:r>
            <w:r>
              <w:rPr>
                <w:rFonts w:hint="eastAsia" w:ascii="宋体" w:hAnsi="宋体" w:eastAsia="宋体" w:cs="宋体"/>
                <w:color w:val="auto"/>
                <w:spacing w:val="-5"/>
                <w:kern w:val="0"/>
                <w:sz w:val="24"/>
                <w:szCs w:val="24"/>
                <w:lang w:eastAsia="zh-CN"/>
              </w:rPr>
              <w:t>，</w:t>
            </w:r>
            <w:r>
              <w:rPr>
                <w:rFonts w:hint="eastAsia" w:ascii="宋体" w:hAnsi="宋体" w:eastAsia="宋体" w:cs="宋体"/>
                <w:color w:val="auto"/>
                <w:kern w:val="0"/>
                <w:sz w:val="24"/>
                <w:szCs w:val="24"/>
              </w:rPr>
              <w:t>具体实施措施情况，是否满足</w:t>
            </w:r>
            <w:r>
              <w:rPr>
                <w:rFonts w:hint="eastAsia" w:ascii="宋体" w:hAnsi="宋体" w:eastAsia="宋体" w:cs="宋体"/>
                <w:color w:val="auto"/>
                <w:spacing w:val="-8"/>
                <w:kern w:val="0"/>
                <w:sz w:val="24"/>
                <w:szCs w:val="24"/>
              </w:rPr>
              <w:t>招标人需要</w:t>
            </w:r>
            <w:r>
              <w:rPr>
                <w:rFonts w:hint="eastAsia" w:ascii="宋体" w:hAnsi="宋体" w:eastAsia="宋体" w:cs="宋体"/>
                <w:color w:val="auto"/>
                <w:spacing w:val="-5"/>
                <w:kern w:val="0"/>
                <w:sz w:val="24"/>
                <w:szCs w:val="24"/>
              </w:rPr>
              <w:t>，</w:t>
            </w:r>
            <w:r>
              <w:rPr>
                <w:rFonts w:hint="eastAsia" w:ascii="宋体" w:hAnsi="宋体" w:eastAsia="宋体" w:cs="宋体"/>
                <w:color w:val="auto"/>
                <w:spacing w:val="-7"/>
                <w:kern w:val="0"/>
                <w:sz w:val="24"/>
                <w:szCs w:val="24"/>
              </w:rPr>
              <w:t>评委根据其阐述的完整性、合理性进行评价给分（</w:t>
            </w:r>
            <w:r>
              <w:rPr>
                <w:rFonts w:hint="eastAsia" w:ascii="宋体" w:hAnsi="宋体" w:cs="宋体"/>
                <w:color w:val="auto"/>
                <w:spacing w:val="-7"/>
                <w:kern w:val="0"/>
                <w:sz w:val="24"/>
                <w:szCs w:val="24"/>
                <w:lang w:val="en-US" w:eastAsia="zh-CN"/>
              </w:rPr>
              <w:t>7分、6分、</w:t>
            </w:r>
            <w:r>
              <w:rPr>
                <w:rFonts w:hint="eastAsia" w:ascii="宋体" w:hAnsi="宋体" w:eastAsia="宋体" w:cs="宋体"/>
                <w:color w:val="auto"/>
                <w:spacing w:val="-7"/>
                <w:kern w:val="0"/>
                <w:sz w:val="24"/>
                <w:szCs w:val="24"/>
              </w:rPr>
              <w:t>5分、4分、3分、2分、1分、0分）。</w:t>
            </w:r>
          </w:p>
        </w:tc>
        <w:tc>
          <w:tcPr>
            <w:tcW w:w="620" w:type="dxa"/>
            <w:tcBorders>
              <w:top w:val="single" w:color="000000" w:sz="2" w:space="0"/>
            </w:tcBorders>
            <w:noWrap w:val="0"/>
            <w:vAlign w:val="center"/>
          </w:tcPr>
          <w:p w14:paraId="1FEE9C24">
            <w:pPr>
              <w:spacing w:before="68"/>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7</w:t>
            </w:r>
          </w:p>
        </w:tc>
        <w:tc>
          <w:tcPr>
            <w:tcW w:w="850" w:type="dxa"/>
            <w:tcBorders>
              <w:top w:val="single" w:color="000000" w:sz="2" w:space="0"/>
            </w:tcBorders>
            <w:noWrap w:val="0"/>
            <w:vAlign w:val="center"/>
          </w:tcPr>
          <w:p w14:paraId="5E93E46B">
            <w:pPr>
              <w:spacing w:before="6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038" w:type="dxa"/>
            <w:vMerge w:val="continue"/>
            <w:noWrap w:val="0"/>
            <w:vAlign w:val="center"/>
          </w:tcPr>
          <w:p w14:paraId="0F8359F2">
            <w:pPr>
              <w:spacing w:before="68"/>
              <w:jc w:val="center"/>
              <w:rPr>
                <w:rFonts w:hint="eastAsia" w:ascii="宋体" w:hAnsi="宋体" w:eastAsia="宋体" w:cs="宋体"/>
                <w:color w:val="auto"/>
                <w:kern w:val="0"/>
                <w:sz w:val="24"/>
                <w:szCs w:val="24"/>
              </w:rPr>
            </w:pPr>
          </w:p>
        </w:tc>
      </w:tr>
      <w:tr w14:paraId="6A598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jc w:val="center"/>
        </w:trPr>
        <w:tc>
          <w:tcPr>
            <w:tcW w:w="710" w:type="dxa"/>
            <w:tcBorders>
              <w:top w:val="single" w:color="000000" w:sz="2" w:space="0"/>
              <w:bottom w:val="single" w:color="000000" w:sz="2" w:space="0"/>
            </w:tcBorders>
            <w:noWrap w:val="0"/>
            <w:vAlign w:val="center"/>
          </w:tcPr>
          <w:p w14:paraId="586B874A">
            <w:pPr>
              <w:numPr>
                <w:ilvl w:val="0"/>
                <w:numId w:val="8"/>
              </w:numPr>
              <w:spacing w:before="129"/>
              <w:ind w:left="425" w:leftChars="0" w:right="251" w:hanging="425" w:firstLineChars="0"/>
              <w:jc w:val="center"/>
              <w:rPr>
                <w:rFonts w:hint="eastAsia" w:ascii="宋体" w:hAnsi="宋体" w:eastAsia="宋体" w:cs="宋体"/>
                <w:color w:val="auto"/>
                <w:spacing w:val="-1"/>
                <w:kern w:val="0"/>
                <w:sz w:val="24"/>
                <w:szCs w:val="24"/>
                <w:lang w:val="en-US" w:eastAsia="zh-CN"/>
              </w:rPr>
            </w:pPr>
          </w:p>
        </w:tc>
        <w:tc>
          <w:tcPr>
            <w:tcW w:w="7420" w:type="dxa"/>
            <w:tcBorders>
              <w:top w:val="single" w:color="000000" w:sz="2" w:space="0"/>
              <w:bottom w:val="single" w:color="000000" w:sz="2" w:space="0"/>
            </w:tcBorders>
            <w:noWrap w:val="0"/>
            <w:vAlign w:val="center"/>
          </w:tcPr>
          <w:p w14:paraId="3543C558">
            <w:pPr>
              <w:spacing w:before="128"/>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售后服务方案：</w:t>
            </w:r>
          </w:p>
          <w:p w14:paraId="0BE5B118">
            <w:pPr>
              <w:spacing w:before="128"/>
              <w:rPr>
                <w:rFonts w:hint="eastAsia" w:ascii="宋体" w:hAnsi="宋体" w:eastAsia="宋体" w:cs="宋体"/>
                <w:color w:val="auto"/>
                <w:sz w:val="24"/>
                <w:szCs w:val="24"/>
              </w:rPr>
            </w:pPr>
            <w:r>
              <w:rPr>
                <w:rFonts w:hint="eastAsia" w:ascii="宋体" w:hAnsi="宋体" w:eastAsia="宋体" w:cs="宋体"/>
                <w:color w:val="auto"/>
                <w:spacing w:val="-1"/>
                <w:kern w:val="0"/>
                <w:sz w:val="24"/>
                <w:szCs w:val="24"/>
              </w:rPr>
              <w:t>根据投标单位制定的</w:t>
            </w:r>
            <w:r>
              <w:rPr>
                <w:rFonts w:hint="eastAsia" w:ascii="宋体" w:hAnsi="宋体" w:eastAsia="宋体" w:cs="宋体"/>
                <w:color w:val="auto"/>
                <w:spacing w:val="-1"/>
                <w:kern w:val="0"/>
                <w:sz w:val="24"/>
                <w:szCs w:val="24"/>
                <w:lang w:val="en-US" w:eastAsia="zh-CN"/>
              </w:rPr>
              <w:t>售后服务方案：提供完善售后服务方案和具有售后服务资格，</w:t>
            </w:r>
            <w:r>
              <w:rPr>
                <w:rFonts w:hint="eastAsia" w:ascii="宋体" w:hAnsi="宋体" w:eastAsia="宋体" w:cs="宋体"/>
                <w:color w:val="auto"/>
                <w:spacing w:val="-7"/>
                <w:kern w:val="0"/>
                <w:sz w:val="24"/>
                <w:szCs w:val="24"/>
              </w:rPr>
              <w:t>评委根据其阐述的完整性、合理性进行评价给分（</w:t>
            </w:r>
            <w:r>
              <w:rPr>
                <w:rFonts w:hint="eastAsia" w:ascii="宋体" w:hAnsi="宋体" w:cs="宋体"/>
                <w:color w:val="auto"/>
                <w:spacing w:val="-7"/>
                <w:kern w:val="0"/>
                <w:sz w:val="24"/>
                <w:szCs w:val="24"/>
                <w:lang w:val="en-US" w:eastAsia="zh-CN"/>
              </w:rPr>
              <w:t>7分、6分、</w:t>
            </w:r>
            <w:r>
              <w:rPr>
                <w:rFonts w:hint="eastAsia" w:ascii="宋体" w:hAnsi="宋体" w:eastAsia="宋体" w:cs="宋体"/>
                <w:color w:val="auto"/>
                <w:spacing w:val="-7"/>
                <w:kern w:val="0"/>
                <w:sz w:val="24"/>
                <w:szCs w:val="24"/>
              </w:rPr>
              <w:t>5分、4分、3分、2分、1分、0分）。</w:t>
            </w:r>
          </w:p>
        </w:tc>
        <w:tc>
          <w:tcPr>
            <w:tcW w:w="620" w:type="dxa"/>
            <w:tcBorders>
              <w:top w:val="single" w:color="000000" w:sz="2" w:space="0"/>
              <w:bottom w:val="single" w:color="000000" w:sz="2" w:space="0"/>
            </w:tcBorders>
            <w:noWrap w:val="0"/>
            <w:vAlign w:val="center"/>
          </w:tcPr>
          <w:p w14:paraId="324356FA">
            <w:pPr>
              <w:spacing w:before="68"/>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7</w:t>
            </w:r>
          </w:p>
        </w:tc>
        <w:tc>
          <w:tcPr>
            <w:tcW w:w="850" w:type="dxa"/>
            <w:tcBorders>
              <w:top w:val="single" w:color="000000" w:sz="2" w:space="0"/>
              <w:bottom w:val="single" w:color="000000" w:sz="2" w:space="0"/>
            </w:tcBorders>
            <w:noWrap w:val="0"/>
            <w:vAlign w:val="center"/>
          </w:tcPr>
          <w:p w14:paraId="3CA62BAE">
            <w:pPr>
              <w:spacing w:before="6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038" w:type="dxa"/>
            <w:vMerge w:val="continue"/>
            <w:noWrap w:val="0"/>
            <w:vAlign w:val="center"/>
          </w:tcPr>
          <w:p w14:paraId="5AEEE297">
            <w:pPr>
              <w:spacing w:before="68"/>
              <w:jc w:val="center"/>
              <w:rPr>
                <w:rFonts w:hint="eastAsia" w:ascii="宋体" w:hAnsi="宋体" w:eastAsia="宋体" w:cs="宋体"/>
                <w:color w:val="auto"/>
                <w:kern w:val="0"/>
                <w:sz w:val="24"/>
                <w:szCs w:val="24"/>
              </w:rPr>
            </w:pPr>
          </w:p>
        </w:tc>
      </w:tr>
      <w:tr w14:paraId="32513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jc w:val="center"/>
        </w:trPr>
        <w:tc>
          <w:tcPr>
            <w:tcW w:w="710" w:type="dxa"/>
            <w:tcBorders>
              <w:top w:val="single" w:color="000000" w:sz="2" w:space="0"/>
              <w:bottom w:val="single" w:color="000000" w:sz="2" w:space="0"/>
            </w:tcBorders>
            <w:noWrap w:val="0"/>
            <w:vAlign w:val="center"/>
          </w:tcPr>
          <w:p w14:paraId="727B9DF6">
            <w:pPr>
              <w:numPr>
                <w:ilvl w:val="0"/>
                <w:numId w:val="8"/>
              </w:numPr>
              <w:spacing w:before="129"/>
              <w:ind w:left="425" w:leftChars="0" w:right="251" w:hanging="425" w:firstLineChars="0"/>
              <w:jc w:val="center"/>
              <w:rPr>
                <w:rFonts w:hint="eastAsia" w:ascii="宋体" w:hAnsi="宋体" w:eastAsia="宋体" w:cs="宋体"/>
                <w:color w:val="auto"/>
                <w:spacing w:val="-1"/>
                <w:kern w:val="0"/>
                <w:sz w:val="24"/>
                <w:szCs w:val="24"/>
                <w:lang w:val="en-US" w:eastAsia="zh-CN"/>
              </w:rPr>
            </w:pPr>
          </w:p>
        </w:tc>
        <w:tc>
          <w:tcPr>
            <w:tcW w:w="7420" w:type="dxa"/>
            <w:tcBorders>
              <w:top w:val="single" w:color="000000" w:sz="2" w:space="0"/>
              <w:bottom w:val="single" w:color="000000" w:sz="2" w:space="0"/>
            </w:tcBorders>
            <w:noWrap w:val="0"/>
            <w:vAlign w:val="center"/>
          </w:tcPr>
          <w:p w14:paraId="41CA88FF">
            <w:pPr>
              <w:spacing w:before="128"/>
              <w:rPr>
                <w:rFonts w:hint="eastAsia" w:ascii="宋体" w:hAnsi="宋体" w:eastAsia="宋体" w:cs="宋体"/>
                <w:b/>
                <w:bCs/>
                <w:color w:val="auto"/>
                <w:spacing w:val="-1"/>
                <w:kern w:val="0"/>
                <w:sz w:val="24"/>
                <w:szCs w:val="24"/>
                <w:lang w:val="en-US" w:eastAsia="zh-CN"/>
              </w:rPr>
            </w:pPr>
            <w:r>
              <w:rPr>
                <w:rFonts w:hint="eastAsia" w:ascii="宋体" w:hAnsi="宋体" w:eastAsia="宋体" w:cs="宋体"/>
                <w:b/>
                <w:bCs/>
                <w:color w:val="auto"/>
                <w:spacing w:val="-1"/>
                <w:kern w:val="0"/>
                <w:sz w:val="24"/>
                <w:szCs w:val="24"/>
                <w:lang w:val="en-US" w:eastAsia="zh-CN"/>
              </w:rPr>
              <w:t>技能培训方案：</w:t>
            </w:r>
          </w:p>
          <w:p w14:paraId="7EC13375">
            <w:pPr>
              <w:spacing w:before="128"/>
              <w:ind w:left="107"/>
              <w:rPr>
                <w:rFonts w:hint="eastAsia" w:ascii="宋体" w:hAnsi="宋体" w:eastAsia="宋体" w:cs="宋体"/>
                <w:color w:val="auto"/>
                <w:kern w:val="0"/>
                <w:sz w:val="24"/>
                <w:szCs w:val="24"/>
              </w:rPr>
            </w:pPr>
            <w:r>
              <w:rPr>
                <w:rFonts w:hint="eastAsia" w:ascii="宋体" w:hAnsi="宋体" w:eastAsia="宋体" w:cs="宋体"/>
                <w:color w:val="auto"/>
                <w:spacing w:val="-1"/>
                <w:kern w:val="0"/>
                <w:sz w:val="24"/>
                <w:szCs w:val="24"/>
              </w:rPr>
              <w:t>投标单位职业</w:t>
            </w:r>
            <w:r>
              <w:rPr>
                <w:rFonts w:hint="eastAsia" w:ascii="宋体" w:hAnsi="宋体" w:eastAsia="宋体" w:cs="宋体"/>
                <w:color w:val="auto"/>
                <w:kern w:val="0"/>
                <w:sz w:val="24"/>
                <w:szCs w:val="24"/>
              </w:rPr>
              <w:t>技能</w:t>
            </w:r>
            <w:r>
              <w:rPr>
                <w:rFonts w:hint="eastAsia" w:ascii="宋体" w:hAnsi="宋体" w:eastAsia="宋体" w:cs="宋体"/>
                <w:color w:val="auto"/>
                <w:kern w:val="0"/>
                <w:sz w:val="24"/>
                <w:szCs w:val="24"/>
                <w:lang w:val="en-US" w:eastAsia="zh-CN"/>
              </w:rPr>
              <w:t>和</w:t>
            </w:r>
            <w:r>
              <w:rPr>
                <w:rFonts w:hint="eastAsia" w:ascii="宋体" w:hAnsi="宋体" w:eastAsia="宋体" w:cs="宋体"/>
                <w:color w:val="auto"/>
                <w:kern w:val="0"/>
                <w:sz w:val="24"/>
                <w:szCs w:val="24"/>
              </w:rPr>
              <w:t>服务人员培训</w:t>
            </w:r>
            <w:r>
              <w:rPr>
                <w:rFonts w:hint="eastAsia" w:ascii="宋体" w:hAnsi="宋体" w:eastAsia="宋体" w:cs="宋体"/>
                <w:color w:val="auto"/>
                <w:kern w:val="0"/>
                <w:sz w:val="24"/>
                <w:szCs w:val="24"/>
                <w:lang w:val="en-US" w:eastAsia="zh-CN"/>
              </w:rPr>
              <w:t>方案</w:t>
            </w:r>
            <w:r>
              <w:rPr>
                <w:rFonts w:hint="eastAsia" w:ascii="宋体" w:hAnsi="宋体" w:eastAsia="宋体" w:cs="宋体"/>
                <w:color w:val="auto"/>
                <w:kern w:val="0"/>
                <w:sz w:val="24"/>
                <w:szCs w:val="24"/>
              </w:rPr>
              <w:t>：</w:t>
            </w:r>
            <w:r>
              <w:rPr>
                <w:rFonts w:hint="eastAsia" w:ascii="宋体" w:hAnsi="宋体" w:eastAsia="宋体" w:cs="宋体"/>
                <w:color w:val="auto"/>
                <w:spacing w:val="-1"/>
                <w:kern w:val="0"/>
                <w:sz w:val="24"/>
                <w:szCs w:val="24"/>
              </w:rPr>
              <w:t>投标单位</w:t>
            </w:r>
            <w:r>
              <w:rPr>
                <w:rFonts w:hint="eastAsia" w:ascii="宋体" w:hAnsi="宋体" w:eastAsia="宋体" w:cs="宋体"/>
                <w:color w:val="auto"/>
                <w:spacing w:val="-1"/>
                <w:kern w:val="0"/>
                <w:sz w:val="24"/>
                <w:szCs w:val="24"/>
                <w:lang w:val="en-US" w:eastAsia="zh-CN"/>
              </w:rPr>
              <w:t>具有相应培训服务或</w:t>
            </w:r>
            <w:r>
              <w:rPr>
                <w:rFonts w:hint="eastAsia" w:ascii="宋体" w:hAnsi="宋体" w:eastAsia="宋体" w:cs="宋体"/>
                <w:color w:val="auto"/>
                <w:kern w:val="0"/>
                <w:sz w:val="24"/>
                <w:szCs w:val="24"/>
              </w:rPr>
              <w:t>自主认定能力</w:t>
            </w:r>
            <w:r>
              <w:rPr>
                <w:rFonts w:hint="eastAsia" w:ascii="宋体" w:hAnsi="宋体" w:eastAsia="宋体" w:cs="宋体"/>
                <w:color w:val="auto"/>
                <w:spacing w:val="-1"/>
                <w:kern w:val="0"/>
                <w:sz w:val="24"/>
                <w:szCs w:val="24"/>
                <w:lang w:val="en-US" w:eastAsia="zh-CN"/>
              </w:rPr>
              <w:t>，</w:t>
            </w:r>
            <w:r>
              <w:rPr>
                <w:rFonts w:hint="eastAsia" w:ascii="宋体" w:hAnsi="宋体" w:eastAsia="宋体" w:cs="宋体"/>
                <w:color w:val="auto"/>
                <w:kern w:val="0"/>
                <w:sz w:val="24"/>
                <w:szCs w:val="24"/>
                <w:lang w:val="en-US" w:eastAsia="zh-CN"/>
              </w:rPr>
              <w:t>具有科学、合理、完善的</w:t>
            </w:r>
            <w:r>
              <w:rPr>
                <w:rFonts w:hint="eastAsia" w:ascii="宋体" w:hAnsi="宋体" w:eastAsia="宋体" w:cs="宋体"/>
                <w:color w:val="auto"/>
                <w:spacing w:val="-1"/>
                <w:kern w:val="0"/>
                <w:sz w:val="24"/>
                <w:szCs w:val="24"/>
              </w:rPr>
              <w:t>培训</w:t>
            </w:r>
            <w:r>
              <w:rPr>
                <w:rFonts w:hint="eastAsia" w:ascii="宋体" w:hAnsi="宋体" w:eastAsia="宋体" w:cs="宋体"/>
                <w:color w:val="auto"/>
                <w:spacing w:val="-1"/>
                <w:kern w:val="0"/>
                <w:sz w:val="24"/>
                <w:szCs w:val="24"/>
                <w:lang w:val="en-US" w:eastAsia="zh-CN"/>
              </w:rPr>
              <w:t>方案</w:t>
            </w:r>
            <w:r>
              <w:rPr>
                <w:rFonts w:hint="eastAsia" w:ascii="宋体" w:hAnsi="宋体" w:eastAsia="宋体" w:cs="宋体"/>
                <w:color w:val="auto"/>
                <w:kern w:val="0"/>
                <w:sz w:val="24"/>
                <w:szCs w:val="24"/>
              </w:rPr>
              <w:t>，</w:t>
            </w:r>
            <w:r>
              <w:rPr>
                <w:rFonts w:hint="eastAsia" w:ascii="宋体" w:hAnsi="宋体" w:eastAsia="宋体" w:cs="宋体"/>
                <w:color w:val="auto"/>
                <w:spacing w:val="-7"/>
                <w:kern w:val="0"/>
                <w:sz w:val="24"/>
                <w:szCs w:val="24"/>
              </w:rPr>
              <w:t>评委根据其阐述的完整性、合理性进行评价给分（</w:t>
            </w:r>
            <w:r>
              <w:rPr>
                <w:rFonts w:hint="eastAsia" w:ascii="宋体" w:hAnsi="宋体" w:cs="宋体"/>
                <w:color w:val="auto"/>
                <w:spacing w:val="-7"/>
                <w:kern w:val="0"/>
                <w:sz w:val="24"/>
                <w:szCs w:val="24"/>
                <w:lang w:val="en-US" w:eastAsia="zh-CN"/>
              </w:rPr>
              <w:t>7分、6分、</w:t>
            </w:r>
            <w:r>
              <w:rPr>
                <w:rFonts w:hint="eastAsia" w:ascii="宋体" w:hAnsi="宋体" w:eastAsia="宋体" w:cs="宋体"/>
                <w:color w:val="auto"/>
                <w:spacing w:val="-7"/>
                <w:kern w:val="0"/>
                <w:sz w:val="24"/>
                <w:szCs w:val="24"/>
              </w:rPr>
              <w:t>5分、4分、3分、2分、1分、0分）。</w:t>
            </w:r>
          </w:p>
        </w:tc>
        <w:tc>
          <w:tcPr>
            <w:tcW w:w="620" w:type="dxa"/>
            <w:tcBorders>
              <w:top w:val="single" w:color="000000" w:sz="2" w:space="0"/>
              <w:bottom w:val="single" w:color="000000" w:sz="2" w:space="0"/>
            </w:tcBorders>
            <w:noWrap w:val="0"/>
            <w:vAlign w:val="center"/>
          </w:tcPr>
          <w:p w14:paraId="458FA580">
            <w:pPr>
              <w:spacing w:before="69"/>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7</w:t>
            </w:r>
          </w:p>
        </w:tc>
        <w:tc>
          <w:tcPr>
            <w:tcW w:w="850" w:type="dxa"/>
            <w:tcBorders>
              <w:top w:val="single" w:color="000000" w:sz="2" w:space="0"/>
              <w:bottom w:val="single" w:color="000000" w:sz="2" w:space="0"/>
            </w:tcBorders>
            <w:noWrap w:val="0"/>
            <w:vAlign w:val="center"/>
          </w:tcPr>
          <w:p w14:paraId="0DFB0E93">
            <w:pPr>
              <w:spacing w:before="69"/>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038" w:type="dxa"/>
            <w:vMerge w:val="continue"/>
            <w:noWrap w:val="0"/>
            <w:vAlign w:val="center"/>
          </w:tcPr>
          <w:p w14:paraId="5B9885CB">
            <w:pPr>
              <w:spacing w:before="69"/>
              <w:jc w:val="center"/>
              <w:rPr>
                <w:rFonts w:hint="eastAsia" w:ascii="宋体" w:hAnsi="宋体" w:eastAsia="宋体" w:cs="宋体"/>
                <w:color w:val="auto"/>
                <w:kern w:val="0"/>
                <w:sz w:val="24"/>
                <w:szCs w:val="24"/>
              </w:rPr>
            </w:pPr>
          </w:p>
        </w:tc>
      </w:tr>
      <w:tr w14:paraId="63A4C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710" w:type="dxa"/>
            <w:tcBorders>
              <w:top w:val="single" w:color="000000" w:sz="2" w:space="0"/>
              <w:bottom w:val="single" w:color="000000" w:sz="2" w:space="0"/>
            </w:tcBorders>
            <w:noWrap w:val="0"/>
            <w:vAlign w:val="center"/>
          </w:tcPr>
          <w:p w14:paraId="36E3DCC1">
            <w:pPr>
              <w:numPr>
                <w:ilvl w:val="0"/>
                <w:numId w:val="8"/>
              </w:numPr>
              <w:spacing w:before="129"/>
              <w:ind w:left="425" w:leftChars="0" w:right="251" w:hanging="425" w:firstLineChars="0"/>
              <w:jc w:val="center"/>
              <w:rPr>
                <w:rFonts w:hint="eastAsia" w:ascii="宋体" w:hAnsi="宋体" w:eastAsia="宋体" w:cs="宋体"/>
                <w:color w:val="auto"/>
                <w:spacing w:val="-1"/>
                <w:kern w:val="0"/>
                <w:sz w:val="24"/>
                <w:szCs w:val="24"/>
                <w:lang w:val="en-US" w:eastAsia="zh-CN"/>
              </w:rPr>
            </w:pPr>
          </w:p>
        </w:tc>
        <w:tc>
          <w:tcPr>
            <w:tcW w:w="7420" w:type="dxa"/>
            <w:tcBorders>
              <w:top w:val="single" w:color="000000" w:sz="2" w:space="0"/>
              <w:bottom w:val="single" w:color="000000" w:sz="2" w:space="0"/>
            </w:tcBorders>
            <w:noWrap w:val="0"/>
            <w:vAlign w:val="center"/>
          </w:tcPr>
          <w:p w14:paraId="5B6D8B7F">
            <w:pPr>
              <w:spacing w:before="128"/>
              <w:ind w:left="107"/>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安全管理方案：</w:t>
            </w:r>
            <w:r>
              <w:rPr>
                <w:rFonts w:hint="eastAsia" w:ascii="宋体" w:hAnsi="宋体" w:eastAsia="宋体" w:cs="宋体"/>
                <w:color w:val="auto"/>
                <w:kern w:val="0"/>
                <w:sz w:val="24"/>
                <w:szCs w:val="24"/>
              </w:rPr>
              <w:t>投标人提供的安全保证措施</w:t>
            </w:r>
            <w:r>
              <w:rPr>
                <w:rFonts w:hint="eastAsia" w:ascii="宋体" w:hAnsi="宋体" w:eastAsia="宋体" w:cs="宋体"/>
                <w:color w:val="auto"/>
                <w:spacing w:val="-10"/>
                <w:kern w:val="0"/>
                <w:sz w:val="24"/>
                <w:szCs w:val="24"/>
                <w:lang w:val="en-US" w:eastAsia="zh-CN"/>
              </w:rPr>
              <w:t>方案</w:t>
            </w:r>
            <w:r>
              <w:rPr>
                <w:rFonts w:hint="eastAsia" w:ascii="宋体" w:hAnsi="宋体" w:eastAsia="宋体" w:cs="宋体"/>
                <w:color w:val="auto"/>
                <w:spacing w:val="-10"/>
                <w:kern w:val="0"/>
                <w:sz w:val="24"/>
                <w:szCs w:val="24"/>
                <w:lang w:eastAsia="zh-CN"/>
              </w:rPr>
              <w:t>，</w:t>
            </w:r>
            <w:r>
              <w:rPr>
                <w:rFonts w:hint="eastAsia" w:ascii="宋体" w:hAnsi="宋体" w:eastAsia="宋体" w:cs="宋体"/>
                <w:color w:val="auto"/>
                <w:spacing w:val="-7"/>
                <w:kern w:val="0"/>
                <w:sz w:val="24"/>
                <w:szCs w:val="24"/>
              </w:rPr>
              <w:t>评委根据其阐述的完整性、合理性进行评价给分（</w:t>
            </w:r>
            <w:r>
              <w:rPr>
                <w:rFonts w:hint="eastAsia" w:ascii="宋体" w:hAnsi="宋体" w:cs="宋体"/>
                <w:color w:val="auto"/>
                <w:spacing w:val="-7"/>
                <w:kern w:val="0"/>
                <w:sz w:val="24"/>
                <w:szCs w:val="24"/>
                <w:lang w:val="en-US" w:eastAsia="zh-CN"/>
              </w:rPr>
              <w:t>7分、6分、</w:t>
            </w:r>
            <w:r>
              <w:rPr>
                <w:rFonts w:hint="eastAsia" w:ascii="宋体" w:hAnsi="宋体" w:eastAsia="宋体" w:cs="宋体"/>
                <w:color w:val="auto"/>
                <w:spacing w:val="-7"/>
                <w:kern w:val="0"/>
                <w:sz w:val="24"/>
                <w:szCs w:val="24"/>
              </w:rPr>
              <w:t>5分、4分、3分、2分、1分、0分）。</w:t>
            </w:r>
          </w:p>
        </w:tc>
        <w:tc>
          <w:tcPr>
            <w:tcW w:w="620" w:type="dxa"/>
            <w:tcBorders>
              <w:top w:val="single" w:color="000000" w:sz="2" w:space="0"/>
              <w:bottom w:val="single" w:color="000000" w:sz="2" w:space="0"/>
            </w:tcBorders>
            <w:noWrap w:val="0"/>
            <w:vAlign w:val="center"/>
          </w:tcPr>
          <w:p w14:paraId="14395635">
            <w:pPr>
              <w:spacing w:before="69"/>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7</w:t>
            </w:r>
          </w:p>
        </w:tc>
        <w:tc>
          <w:tcPr>
            <w:tcW w:w="850" w:type="dxa"/>
            <w:tcBorders>
              <w:top w:val="single" w:color="000000" w:sz="2" w:space="0"/>
              <w:bottom w:val="single" w:color="000000" w:sz="2" w:space="0"/>
            </w:tcBorders>
            <w:noWrap w:val="0"/>
            <w:vAlign w:val="center"/>
          </w:tcPr>
          <w:p w14:paraId="1E7BD9BB">
            <w:pPr>
              <w:spacing w:before="69"/>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038" w:type="dxa"/>
            <w:vMerge w:val="continue"/>
            <w:noWrap w:val="0"/>
            <w:vAlign w:val="center"/>
          </w:tcPr>
          <w:p w14:paraId="71028D86">
            <w:pPr>
              <w:spacing w:before="69"/>
              <w:jc w:val="center"/>
              <w:rPr>
                <w:rFonts w:hint="eastAsia" w:ascii="宋体" w:hAnsi="宋体" w:eastAsia="宋体" w:cs="宋体"/>
                <w:color w:val="auto"/>
                <w:kern w:val="0"/>
                <w:sz w:val="24"/>
                <w:szCs w:val="24"/>
              </w:rPr>
            </w:pPr>
          </w:p>
        </w:tc>
      </w:tr>
      <w:tr w14:paraId="592F5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710" w:type="dxa"/>
            <w:tcBorders>
              <w:top w:val="single" w:color="000000" w:sz="2" w:space="0"/>
              <w:bottom w:val="single" w:color="000000" w:sz="2" w:space="0"/>
            </w:tcBorders>
            <w:noWrap w:val="0"/>
            <w:vAlign w:val="center"/>
          </w:tcPr>
          <w:p w14:paraId="54AC2B78">
            <w:pPr>
              <w:numPr>
                <w:ilvl w:val="0"/>
                <w:numId w:val="8"/>
              </w:numPr>
              <w:spacing w:before="129"/>
              <w:ind w:left="425" w:leftChars="0" w:right="251" w:hanging="425" w:firstLineChars="0"/>
              <w:jc w:val="center"/>
              <w:rPr>
                <w:rFonts w:hint="eastAsia" w:ascii="宋体" w:hAnsi="宋体" w:eastAsia="宋体" w:cs="宋体"/>
                <w:color w:val="auto"/>
                <w:spacing w:val="-1"/>
                <w:kern w:val="0"/>
                <w:sz w:val="24"/>
                <w:szCs w:val="24"/>
                <w:lang w:val="en-US" w:eastAsia="zh-CN"/>
              </w:rPr>
            </w:pPr>
          </w:p>
        </w:tc>
        <w:tc>
          <w:tcPr>
            <w:tcW w:w="7420" w:type="dxa"/>
            <w:tcBorders>
              <w:top w:val="single" w:color="000000" w:sz="2" w:space="0"/>
              <w:bottom w:val="single" w:color="000000" w:sz="2" w:space="0"/>
            </w:tcBorders>
            <w:noWrap w:val="0"/>
            <w:vAlign w:val="center"/>
          </w:tcPr>
          <w:p w14:paraId="30F8F1DB">
            <w:pPr>
              <w:spacing w:before="129"/>
              <w:ind w:left="107"/>
              <w:rPr>
                <w:rFonts w:hint="eastAsia" w:ascii="宋体" w:hAnsi="宋体" w:eastAsia="宋体" w:cs="宋体"/>
                <w:color w:val="auto"/>
                <w:spacing w:val="-1"/>
                <w:kern w:val="0"/>
                <w:sz w:val="24"/>
                <w:szCs w:val="24"/>
                <w:lang w:val="en-US" w:eastAsia="zh-CN"/>
              </w:rPr>
            </w:pPr>
            <w:bookmarkStart w:id="188" w:name="_GoBack"/>
            <w:r>
              <w:rPr>
                <w:rFonts w:hint="eastAsia" w:ascii="宋体" w:hAnsi="宋体" w:eastAsia="宋体" w:cs="宋体"/>
                <w:b/>
                <w:bCs/>
                <w:color w:val="auto"/>
                <w:spacing w:val="-1"/>
                <w:kern w:val="0"/>
                <w:sz w:val="24"/>
                <w:szCs w:val="24"/>
                <w:lang w:val="en-US" w:eastAsia="zh-CN"/>
              </w:rPr>
              <w:t>应急保障方案：</w:t>
            </w:r>
          </w:p>
          <w:p w14:paraId="05664D46">
            <w:pPr>
              <w:spacing w:before="129"/>
              <w:ind w:left="107"/>
              <w:rPr>
                <w:rFonts w:hint="eastAsia" w:ascii="宋体" w:hAnsi="宋体" w:eastAsia="宋体" w:cs="宋体"/>
                <w:color w:val="auto"/>
                <w:kern w:val="0"/>
                <w:sz w:val="24"/>
                <w:szCs w:val="24"/>
              </w:rPr>
            </w:pPr>
            <w:r>
              <w:rPr>
                <w:rFonts w:hint="eastAsia" w:ascii="宋体" w:hAnsi="宋体" w:eastAsia="宋体" w:cs="宋体"/>
                <w:color w:val="auto"/>
                <w:spacing w:val="-1"/>
                <w:kern w:val="0"/>
                <w:sz w:val="24"/>
                <w:szCs w:val="24"/>
              </w:rPr>
              <w:t>根据投标人提供的</w:t>
            </w:r>
            <w:r>
              <w:rPr>
                <w:rFonts w:hint="eastAsia" w:ascii="宋体" w:hAnsi="宋体" w:eastAsia="宋体" w:cs="宋体"/>
                <w:color w:val="auto"/>
                <w:kern w:val="0"/>
                <w:sz w:val="24"/>
                <w:szCs w:val="24"/>
              </w:rPr>
              <w:t>应急保障及危机处理预案</w:t>
            </w:r>
            <w:r>
              <w:rPr>
                <w:rFonts w:hint="eastAsia" w:ascii="宋体" w:hAnsi="宋体" w:eastAsia="宋体" w:cs="宋体"/>
                <w:color w:val="auto"/>
                <w:kern w:val="0"/>
                <w:sz w:val="24"/>
                <w:szCs w:val="24"/>
                <w:lang w:val="en-US" w:eastAsia="zh-CN"/>
              </w:rPr>
              <w:t>中</w:t>
            </w:r>
            <w:r>
              <w:rPr>
                <w:rFonts w:hint="eastAsia" w:ascii="宋体" w:hAnsi="宋体" w:eastAsia="宋体" w:cs="宋体"/>
                <w:color w:val="auto"/>
                <w:spacing w:val="-6"/>
                <w:kern w:val="0"/>
                <w:sz w:val="24"/>
                <w:szCs w:val="24"/>
              </w:rPr>
              <w:t>（包含</w:t>
            </w:r>
            <w:r>
              <w:rPr>
                <w:rFonts w:hint="eastAsia" w:ascii="宋体" w:hAnsi="宋体" w:eastAsia="宋体" w:cs="宋体"/>
                <w:color w:val="auto"/>
                <w:spacing w:val="-6"/>
                <w:kern w:val="0"/>
                <w:sz w:val="24"/>
                <w:szCs w:val="24"/>
                <w:lang w:val="en-US" w:eastAsia="zh-CN"/>
              </w:rPr>
              <w:t>火灾、</w:t>
            </w:r>
            <w:r>
              <w:rPr>
                <w:rFonts w:hint="eastAsia" w:ascii="宋体" w:hAnsi="宋体" w:eastAsia="宋体" w:cs="宋体"/>
                <w:color w:val="auto"/>
                <w:spacing w:val="-6"/>
                <w:kern w:val="0"/>
                <w:sz w:val="24"/>
                <w:szCs w:val="24"/>
              </w:rPr>
              <w:t>自然灾害、疫情等）</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信息指挥、人员组织</w:t>
            </w:r>
            <w:r>
              <w:rPr>
                <w:rFonts w:hint="eastAsia" w:ascii="宋体" w:hAnsi="宋体" w:eastAsia="宋体" w:cs="宋体"/>
                <w:color w:val="auto"/>
                <w:spacing w:val="-1"/>
                <w:kern w:val="0"/>
                <w:sz w:val="24"/>
                <w:szCs w:val="24"/>
              </w:rPr>
              <w:t>派遣</w:t>
            </w:r>
            <w:r>
              <w:rPr>
                <w:rFonts w:hint="eastAsia" w:ascii="宋体" w:hAnsi="宋体" w:eastAsia="宋体" w:cs="宋体"/>
                <w:color w:val="auto"/>
                <w:kern w:val="0"/>
                <w:sz w:val="24"/>
                <w:szCs w:val="24"/>
                <w:lang w:val="en-US" w:eastAsia="zh-CN"/>
              </w:rPr>
              <w:t>、物资储备、设备使用等</w:t>
            </w:r>
            <w:r>
              <w:rPr>
                <w:rFonts w:hint="eastAsia" w:ascii="宋体" w:hAnsi="宋体" w:eastAsia="宋体" w:cs="宋体"/>
                <w:color w:val="auto"/>
                <w:spacing w:val="-10"/>
                <w:kern w:val="0"/>
                <w:sz w:val="24"/>
                <w:szCs w:val="24"/>
              </w:rPr>
              <w:t>内容</w:t>
            </w:r>
            <w:r>
              <w:rPr>
                <w:rFonts w:hint="eastAsia" w:ascii="宋体" w:hAnsi="宋体" w:eastAsia="宋体" w:cs="宋体"/>
                <w:color w:val="auto"/>
                <w:spacing w:val="-10"/>
                <w:kern w:val="0"/>
                <w:sz w:val="24"/>
                <w:szCs w:val="24"/>
                <w:lang w:eastAsia="zh-CN"/>
              </w:rPr>
              <w:t>，</w:t>
            </w:r>
            <w:r>
              <w:rPr>
                <w:rFonts w:hint="eastAsia" w:ascii="宋体" w:hAnsi="宋体" w:eastAsia="宋体" w:cs="宋体"/>
                <w:color w:val="auto"/>
                <w:spacing w:val="-7"/>
                <w:kern w:val="0"/>
                <w:sz w:val="24"/>
                <w:szCs w:val="24"/>
              </w:rPr>
              <w:t>评委根据其阐述的完整性、合理性进行评价给分（</w:t>
            </w:r>
            <w:r>
              <w:rPr>
                <w:rFonts w:hint="eastAsia" w:ascii="宋体" w:hAnsi="宋体" w:cs="宋体"/>
                <w:color w:val="auto"/>
                <w:spacing w:val="-7"/>
                <w:kern w:val="0"/>
                <w:sz w:val="24"/>
                <w:szCs w:val="24"/>
                <w:lang w:val="en-US" w:eastAsia="zh-CN"/>
              </w:rPr>
              <w:t>7分、6分、</w:t>
            </w:r>
            <w:r>
              <w:rPr>
                <w:rFonts w:hint="eastAsia" w:ascii="宋体" w:hAnsi="宋体" w:eastAsia="宋体" w:cs="宋体"/>
                <w:color w:val="auto"/>
                <w:spacing w:val="-7"/>
                <w:kern w:val="0"/>
                <w:sz w:val="24"/>
                <w:szCs w:val="24"/>
              </w:rPr>
              <w:t>5分、4分、3分、2分、1分、0分）。</w:t>
            </w:r>
            <w:bookmarkEnd w:id="188"/>
          </w:p>
        </w:tc>
        <w:tc>
          <w:tcPr>
            <w:tcW w:w="620" w:type="dxa"/>
            <w:tcBorders>
              <w:top w:val="single" w:color="000000" w:sz="2" w:space="0"/>
              <w:bottom w:val="single" w:color="000000" w:sz="2" w:space="0"/>
            </w:tcBorders>
            <w:noWrap w:val="0"/>
            <w:vAlign w:val="center"/>
          </w:tcPr>
          <w:p w14:paraId="031CB7EE">
            <w:pPr>
              <w:jc w:val="center"/>
              <w:rPr>
                <w:rFonts w:hint="eastAsia" w:ascii="宋体" w:hAnsi="宋体" w:eastAsia="宋体" w:cs="宋体"/>
                <w:color w:val="auto"/>
                <w:kern w:val="0"/>
                <w:sz w:val="24"/>
                <w:szCs w:val="24"/>
              </w:rPr>
            </w:pPr>
          </w:p>
          <w:p w14:paraId="293AEE49">
            <w:pPr>
              <w:spacing w:before="69"/>
              <w:ind w:firstLine="240" w:firstLineChars="10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7</w:t>
            </w:r>
          </w:p>
        </w:tc>
        <w:tc>
          <w:tcPr>
            <w:tcW w:w="850" w:type="dxa"/>
            <w:tcBorders>
              <w:top w:val="single" w:color="000000" w:sz="2" w:space="0"/>
              <w:bottom w:val="single" w:color="000000" w:sz="2" w:space="0"/>
            </w:tcBorders>
            <w:noWrap w:val="0"/>
            <w:vAlign w:val="center"/>
          </w:tcPr>
          <w:p w14:paraId="3A033AD6">
            <w:pPr>
              <w:spacing w:before="69"/>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c>
          <w:tcPr>
            <w:tcW w:w="1038" w:type="dxa"/>
            <w:vMerge w:val="continue"/>
            <w:tcBorders>
              <w:bottom w:val="single" w:color="000000" w:sz="2" w:space="0"/>
            </w:tcBorders>
            <w:noWrap w:val="0"/>
            <w:vAlign w:val="center"/>
          </w:tcPr>
          <w:p w14:paraId="75DF74AF">
            <w:pPr>
              <w:spacing w:before="69"/>
              <w:jc w:val="center"/>
              <w:rPr>
                <w:rFonts w:hint="eastAsia" w:ascii="宋体" w:hAnsi="宋体" w:eastAsia="宋体" w:cs="宋体"/>
                <w:color w:val="auto"/>
                <w:kern w:val="0"/>
                <w:sz w:val="24"/>
                <w:szCs w:val="24"/>
              </w:rPr>
            </w:pPr>
          </w:p>
        </w:tc>
      </w:tr>
      <w:tr w14:paraId="5ECA9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jc w:val="center"/>
        </w:trPr>
        <w:tc>
          <w:tcPr>
            <w:tcW w:w="710" w:type="dxa"/>
            <w:tcBorders>
              <w:top w:val="single" w:color="000000" w:sz="2" w:space="0"/>
              <w:bottom w:val="single" w:color="000000" w:sz="2" w:space="0"/>
            </w:tcBorders>
            <w:noWrap w:val="0"/>
            <w:vAlign w:val="center"/>
          </w:tcPr>
          <w:p w14:paraId="22FD264E">
            <w:pPr>
              <w:numPr>
                <w:ilvl w:val="0"/>
                <w:numId w:val="8"/>
              </w:numPr>
              <w:spacing w:before="129"/>
              <w:ind w:left="425" w:leftChars="0" w:right="251" w:hanging="425" w:firstLineChars="0"/>
              <w:jc w:val="center"/>
              <w:rPr>
                <w:rFonts w:hint="eastAsia" w:ascii="宋体" w:hAnsi="宋体" w:eastAsia="宋体" w:cs="宋体"/>
                <w:color w:val="auto"/>
                <w:spacing w:val="-1"/>
                <w:kern w:val="0"/>
                <w:sz w:val="24"/>
                <w:szCs w:val="24"/>
                <w:lang w:val="en-US" w:eastAsia="zh-CN"/>
              </w:rPr>
            </w:pPr>
          </w:p>
        </w:tc>
        <w:tc>
          <w:tcPr>
            <w:tcW w:w="7420" w:type="dxa"/>
            <w:tcBorders>
              <w:top w:val="single" w:color="000000" w:sz="2" w:space="0"/>
              <w:bottom w:val="single" w:color="000000" w:sz="2" w:space="0"/>
            </w:tcBorders>
            <w:noWrap w:val="0"/>
            <w:vAlign w:val="center"/>
          </w:tcPr>
          <w:p w14:paraId="28900D48">
            <w:pPr>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有效响应报价的最低价作为评标基准价，其最低报价为满分；按［响应报价得分=（评标基准价/响应报价）*</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0］的计算公式计算。</w:t>
            </w:r>
          </w:p>
          <w:p w14:paraId="54831E43">
            <w:pPr>
              <w:widowControl/>
              <w:shd w:val="clear" w:color="auto" w:fill="FFFFFF"/>
              <w:spacing w:after="225"/>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2FA445AF">
            <w:pPr>
              <w:widowControl/>
              <w:textAlignment w:val="center"/>
              <w:rPr>
                <w:rFonts w:hint="eastAsia" w:ascii="宋体" w:hAnsi="宋体" w:eastAsia="宋体" w:cs="宋体"/>
                <w:bCs/>
                <w:color w:val="auto"/>
                <w:sz w:val="24"/>
                <w:szCs w:val="24"/>
              </w:rPr>
            </w:pPr>
            <w:r>
              <w:rPr>
                <w:rFonts w:hint="eastAsia" w:ascii="宋体" w:hAnsi="宋体" w:eastAsia="宋体" w:cs="宋体"/>
                <w:color w:val="auto"/>
                <w:sz w:val="24"/>
                <w:szCs w:val="24"/>
              </w:rPr>
              <w:t>对于未预留份额专门面向中小企业的政府采购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约定小微企业的合同份额占到合同总金额30%以上的，对联合体或者大中型企业的报价给予4%的扣除，用扣除后的价格参加评审。</w:t>
            </w:r>
          </w:p>
        </w:tc>
        <w:tc>
          <w:tcPr>
            <w:tcW w:w="620" w:type="dxa"/>
            <w:tcBorders>
              <w:top w:val="single" w:color="000000" w:sz="2" w:space="0"/>
              <w:bottom w:val="single" w:color="000000" w:sz="2" w:space="0"/>
            </w:tcBorders>
            <w:noWrap w:val="0"/>
            <w:vAlign w:val="center"/>
          </w:tcPr>
          <w:p w14:paraId="19E99C51">
            <w:pPr>
              <w:widowControl/>
              <w:jc w:val="center"/>
              <w:textAlignment w:val="center"/>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0</w:t>
            </w:r>
          </w:p>
        </w:tc>
        <w:tc>
          <w:tcPr>
            <w:tcW w:w="850" w:type="dxa"/>
            <w:tcBorders>
              <w:top w:val="single" w:color="000000" w:sz="2" w:space="0"/>
              <w:bottom w:val="single" w:color="000000" w:sz="2" w:space="0"/>
            </w:tcBorders>
            <w:noWrap w:val="0"/>
            <w:vAlign w:val="center"/>
          </w:tcPr>
          <w:p w14:paraId="48E302EE">
            <w:pPr>
              <w:widowControl/>
              <w:jc w:val="center"/>
              <w:textAlignment w:val="center"/>
              <w:rPr>
                <w:rFonts w:hint="eastAsia" w:ascii="宋体" w:hAnsi="宋体" w:eastAsia="宋体" w:cs="宋体"/>
                <w:bCs/>
                <w:color w:val="auto"/>
                <w:sz w:val="24"/>
                <w:szCs w:val="24"/>
              </w:rPr>
            </w:pPr>
            <w:r>
              <w:rPr>
                <w:rFonts w:hint="eastAsia" w:ascii="宋体" w:hAnsi="宋体" w:eastAsia="宋体" w:cs="宋体"/>
                <w:color w:val="auto"/>
                <w:sz w:val="24"/>
                <w:szCs w:val="24"/>
              </w:rPr>
              <w:t>/</w:t>
            </w:r>
          </w:p>
        </w:tc>
        <w:tc>
          <w:tcPr>
            <w:tcW w:w="1038" w:type="dxa"/>
            <w:tcBorders>
              <w:top w:val="single" w:color="000000" w:sz="2" w:space="0"/>
              <w:bottom w:val="single" w:color="000000" w:sz="2" w:space="0"/>
            </w:tcBorders>
            <w:noWrap w:val="0"/>
            <w:vAlign w:val="center"/>
          </w:tcPr>
          <w:p w14:paraId="1E29B26A">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16E8818F">
      <w:pPr>
        <w:adjustRightInd/>
        <w:spacing w:line="360" w:lineRule="auto"/>
        <w:ind w:firstLine="482" w:firstLineChars="200"/>
        <w:rPr>
          <w:rFonts w:cs="Arial" w:asciiTheme="minorEastAsia" w:hAnsiTheme="minorEastAsia" w:eastAsiaTheme="minorEastAsia"/>
          <w:b/>
          <w:color w:val="auto"/>
          <w:kern w:val="0"/>
          <w:sz w:val="24"/>
          <w:highlight w:val="none"/>
        </w:rPr>
      </w:pPr>
    </w:p>
    <w:p w14:paraId="175E8B4F">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063AEACB">
      <w:pPr>
        <w:adjustRightInd/>
        <w:spacing w:line="360" w:lineRule="auto"/>
        <w:ind w:firstLine="482" w:firstLineChars="200"/>
        <w:rPr>
          <w:rFonts w:cs="Arial" w:asciiTheme="minorEastAsia" w:hAnsiTheme="minorEastAsia" w:eastAsiaTheme="minorEastAsia"/>
          <w:b/>
          <w:color w:val="auto"/>
          <w:kern w:val="0"/>
          <w:sz w:val="24"/>
          <w:highlight w:val="none"/>
        </w:rPr>
      </w:pPr>
    </w:p>
    <w:p w14:paraId="41DC9A70">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B677B13">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826D1FA">
      <w:pPr>
        <w:adjustRightInd/>
        <w:spacing w:line="360" w:lineRule="auto"/>
        <w:rPr>
          <w:rFonts w:cs="Arial" w:asciiTheme="minorEastAsia" w:hAnsiTheme="minorEastAsia" w:eastAsiaTheme="minorEastAsia"/>
          <w:color w:val="auto"/>
          <w:kern w:val="0"/>
          <w:sz w:val="24"/>
          <w:highlight w:val="none"/>
        </w:rPr>
      </w:pPr>
    </w:p>
    <w:p w14:paraId="241EB1D3">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74A163B7">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0E3FB3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3BC236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1C846A8">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1BACB9F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79CCA93C">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74E46488">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4B2BADE4">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116C1DDD">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59FCB6D">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511DF5C8">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27C7AC5A">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22744EE">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3AFDA1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7121054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4CEE477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F7D590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1D7B7B5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067BDB5B">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0732088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62CB9A8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09032E0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E0F38C4">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73AD110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11BB686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C4CB96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23C384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3688BAE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03036D2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53F94CB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EFB8D6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7E5DD4B3">
      <w:pPr>
        <w:pStyle w:val="393"/>
        <w:spacing w:before="0"/>
        <w:ind w:firstLine="0" w:firstLineChars="0"/>
        <w:rPr>
          <w:rFonts w:asciiTheme="minorEastAsia" w:hAnsiTheme="minorEastAsia" w:eastAsiaTheme="minorEastAsia"/>
          <w:b/>
          <w:color w:val="auto"/>
          <w:highlight w:val="none"/>
        </w:rPr>
      </w:pPr>
    </w:p>
    <w:p w14:paraId="61F9E31F">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2534D306">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470922D5">
      <w:pPr>
        <w:pStyle w:val="393"/>
        <w:spacing w:before="0"/>
        <w:ind w:firstLine="0" w:firstLineChars="0"/>
        <w:rPr>
          <w:rFonts w:asciiTheme="minorEastAsia" w:hAnsiTheme="minorEastAsia" w:eastAsiaTheme="minorEastAsia"/>
          <w:b/>
          <w:color w:val="auto"/>
          <w:highlight w:val="none"/>
        </w:rPr>
      </w:pPr>
    </w:p>
    <w:p w14:paraId="0A9997B6">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494BCBCE">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380CFA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复印件。给予供应商提交澄清、说明或补正的时间不得少于半小时，供应商已经明确表示澄清说明或补正完毕的除外。供应商的澄清、说明或者补正不得超出响应文件的范围或者改变响应文件的实质性内容。</w:t>
      </w:r>
    </w:p>
    <w:p w14:paraId="31A84A77">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35235F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3AD60C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3CECF3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0B05F1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624C746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3BFDBFC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722C6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B365C3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▲磋商过程中如响应人的投标总价有变动的，其投标报价明细表中的单价均按投标总价下浮比例同比例下浮（下浮比例以最终总价与初次投标总价下浮比例为准）。</w:t>
      </w:r>
    </w:p>
    <w:p w14:paraId="0BA1814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23096E9C">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A97242A">
      <w:pPr>
        <w:pStyle w:val="26"/>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0A9273E">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E3AEA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1EB539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26F6B6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40F38E8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824BC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AD434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7C18E7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3C0E704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2D23E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D42CD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2164F80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E54FB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357C03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8940FC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76E628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3B4F52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16F68A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31F15A3A">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57D7C83C">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6E59B5C3">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578EBE79">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1D3A2C90">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809DD4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60881C3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09429330">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30DB3AED">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5243FC1D">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4599DC14">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56ED02C7">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6F777191">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26C0B12F">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3B9F2085">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58401049">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705131C8">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298DE653">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BA80DFF">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759CCD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3C18854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588C39FB">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427360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34E78B8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69B9B29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BE5FB7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43709991">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12308B1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DA42EC5">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C3EEEE4">
      <w:pPr>
        <w:pStyle w:val="393"/>
        <w:spacing w:before="0"/>
        <w:ind w:firstLine="0" w:firstLineChars="0"/>
        <w:rPr>
          <w:rFonts w:cs="仿宋_GB2312" w:asciiTheme="minorEastAsia" w:hAnsiTheme="minorEastAsia" w:eastAsiaTheme="minorEastAsia"/>
          <w:b/>
          <w:color w:val="auto"/>
          <w:highlight w:val="none"/>
        </w:rPr>
      </w:pPr>
    </w:p>
    <w:p w14:paraId="1D56A0AB">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54DE5718">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2657158">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010F8B75">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DD13E7B">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6C9BE92E">
      <w:pPr>
        <w:spacing w:line="360" w:lineRule="auto"/>
        <w:rPr>
          <w:rFonts w:asciiTheme="minorEastAsia" w:hAnsiTheme="minorEastAsia" w:eastAsiaTheme="minorEastAsia"/>
          <w:color w:val="auto"/>
          <w:sz w:val="24"/>
          <w:highlight w:val="none"/>
        </w:rPr>
      </w:pPr>
      <w:bookmarkStart w:id="67" w:name="第五部分"/>
      <w:bookmarkStart w:id="68" w:name="_Toc86217003"/>
    </w:p>
    <w:p w14:paraId="3EDE6964">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7E4C391B">
      <w:pPr>
        <w:spacing w:line="360" w:lineRule="auto"/>
        <w:rPr>
          <w:rFonts w:asciiTheme="minorEastAsia" w:hAnsiTheme="minorEastAsia" w:eastAsiaTheme="minorEastAsia"/>
          <w:color w:val="auto"/>
          <w:sz w:val="24"/>
          <w:highlight w:val="none"/>
          <w:u w:val="single"/>
        </w:rPr>
      </w:pPr>
    </w:p>
    <w:p w14:paraId="62E215D8">
      <w:pPr>
        <w:pStyle w:val="282"/>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305C6774">
      <w:pPr>
        <w:pStyle w:val="282"/>
        <w:rPr>
          <w:rFonts w:asciiTheme="minorEastAsia" w:hAnsiTheme="minorEastAsia" w:eastAsiaTheme="minorEastAsia"/>
          <w:color w:val="auto"/>
          <w:szCs w:val="24"/>
          <w:highlight w:val="none"/>
        </w:rPr>
      </w:pPr>
    </w:p>
    <w:p w14:paraId="0D569F8F">
      <w:pPr>
        <w:pStyle w:val="282"/>
        <w:rPr>
          <w:rFonts w:asciiTheme="minorEastAsia" w:hAnsiTheme="minorEastAsia" w:eastAsiaTheme="minorEastAsia"/>
          <w:color w:val="auto"/>
          <w:szCs w:val="24"/>
          <w:highlight w:val="none"/>
        </w:rPr>
      </w:pPr>
    </w:p>
    <w:p w14:paraId="41A19530">
      <w:pPr>
        <w:spacing w:before="120" w:line="360" w:lineRule="auto"/>
        <w:rPr>
          <w:rFonts w:asciiTheme="minorEastAsia" w:hAnsiTheme="minorEastAsia" w:eastAsiaTheme="minorEastAsia"/>
          <w:color w:val="auto"/>
          <w:sz w:val="24"/>
          <w:highlight w:val="none"/>
        </w:rPr>
      </w:pPr>
    </w:p>
    <w:p w14:paraId="5B422CDC">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1BC5ED30">
      <w:pPr>
        <w:pStyle w:val="617"/>
        <w:spacing w:before="120"/>
        <w:rPr>
          <w:rFonts w:asciiTheme="minorEastAsia" w:hAnsiTheme="minorEastAsia" w:eastAsiaTheme="minorEastAsia"/>
          <w:color w:val="auto"/>
          <w:szCs w:val="24"/>
          <w:highlight w:val="none"/>
        </w:rPr>
      </w:pPr>
    </w:p>
    <w:p w14:paraId="64225CE5">
      <w:pPr>
        <w:spacing w:line="360" w:lineRule="auto"/>
        <w:rPr>
          <w:rFonts w:asciiTheme="minorEastAsia" w:hAnsiTheme="minorEastAsia" w:eastAsiaTheme="minorEastAsia"/>
          <w:color w:val="auto"/>
          <w:sz w:val="24"/>
          <w:highlight w:val="none"/>
        </w:rPr>
      </w:pPr>
    </w:p>
    <w:p w14:paraId="5B190B4F">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384E62F8">
      <w:pPr>
        <w:spacing w:before="120" w:line="360" w:lineRule="auto"/>
        <w:rPr>
          <w:rFonts w:asciiTheme="minorEastAsia" w:hAnsiTheme="minorEastAsia" w:eastAsiaTheme="minorEastAsia"/>
          <w:color w:val="auto"/>
          <w:sz w:val="24"/>
          <w:highlight w:val="none"/>
        </w:rPr>
      </w:pPr>
    </w:p>
    <w:p w14:paraId="0EF803D9">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0C2102AB">
      <w:pPr>
        <w:spacing w:before="120" w:line="360" w:lineRule="auto"/>
        <w:rPr>
          <w:rFonts w:asciiTheme="minorEastAsia" w:hAnsiTheme="minorEastAsia" w:eastAsiaTheme="minorEastAsia"/>
          <w:color w:val="auto"/>
          <w:sz w:val="24"/>
          <w:highlight w:val="none"/>
        </w:rPr>
      </w:pPr>
    </w:p>
    <w:p w14:paraId="57C90F6B">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368D2B72">
      <w:pPr>
        <w:spacing w:before="120" w:line="360" w:lineRule="auto"/>
        <w:rPr>
          <w:rFonts w:asciiTheme="minorEastAsia" w:hAnsiTheme="minorEastAsia" w:eastAsiaTheme="minorEastAsia"/>
          <w:color w:val="auto"/>
          <w:sz w:val="24"/>
          <w:highlight w:val="none"/>
        </w:rPr>
      </w:pPr>
    </w:p>
    <w:p w14:paraId="4CED7438">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1E85A13">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8603688">
      <w:pPr>
        <w:rPr>
          <w:rFonts w:ascii="宋体" w:hAnsi="宋体" w:cs="宋体"/>
          <w:b/>
          <w:color w:val="auto"/>
          <w:sz w:val="24"/>
          <w:highlight w:val="none"/>
        </w:rPr>
      </w:pPr>
    </w:p>
    <w:p w14:paraId="2D4D60C1">
      <w:pPr>
        <w:pStyle w:val="282"/>
        <w:ind w:firstLine="482"/>
        <w:jc w:val="center"/>
        <w:rPr>
          <w:rFonts w:ascii="宋体" w:hAnsi="宋体" w:cs="宋体"/>
          <w:color w:val="auto"/>
          <w:szCs w:val="24"/>
          <w:highlight w:val="none"/>
          <w:u w:val="single"/>
          <w:lang w:val="zh-CN"/>
        </w:rPr>
      </w:pPr>
      <w:r>
        <w:rPr>
          <w:rFonts w:hint="eastAsia" w:ascii="宋体" w:hAnsi="宋体" w:cs="宋体"/>
          <w:b/>
          <w:color w:val="auto"/>
          <w:szCs w:val="24"/>
          <w:highlight w:val="none"/>
        </w:rPr>
        <w:t>第一部分 合同书</w:t>
      </w:r>
    </w:p>
    <w:p w14:paraId="24546DA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年月日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（磋商评审小组）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为该项目中标供应商。现于中标通知书发出之日起十个工作日内，按照采购文件确定的事项签订本合同。</w:t>
      </w:r>
    </w:p>
    <w:p w14:paraId="173830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（采购人名称）</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BA750AE">
      <w:pPr>
        <w:spacing w:line="560" w:lineRule="exact"/>
        <w:ind w:firstLine="482" w:firstLineChars="200"/>
        <w:outlineLvl w:val="0"/>
        <w:rPr>
          <w:rFonts w:ascii="宋体" w:hAnsi="宋体" w:cs="宋体"/>
          <w:color w:val="auto"/>
          <w:sz w:val="24"/>
          <w:highlight w:val="none"/>
        </w:rPr>
      </w:pPr>
      <w:bookmarkStart w:id="69" w:name="_Toc28855"/>
      <w:bookmarkStart w:id="70" w:name="_Toc15367"/>
      <w:bookmarkStart w:id="71" w:name="_Toc19273"/>
      <w:bookmarkStart w:id="72" w:name="_Toc22967"/>
      <w:bookmarkStart w:id="73" w:name="_Toc20421"/>
      <w:r>
        <w:rPr>
          <w:rFonts w:hint="eastAsia" w:ascii="宋体" w:hAnsi="宋体" w:cs="宋体"/>
          <w:b/>
          <w:color w:val="auto"/>
          <w:sz w:val="24"/>
          <w:highlight w:val="none"/>
        </w:rPr>
        <w:t>1.1 合同组成部分</w:t>
      </w:r>
      <w:bookmarkEnd w:id="69"/>
      <w:bookmarkEnd w:id="70"/>
      <w:bookmarkEnd w:id="71"/>
      <w:bookmarkEnd w:id="72"/>
      <w:bookmarkEnd w:id="73"/>
    </w:p>
    <w:p w14:paraId="474605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16AB9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28C611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0E9C80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29D5E4A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746F45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4BE0B52">
      <w:pPr>
        <w:spacing w:line="560" w:lineRule="exact"/>
        <w:ind w:firstLine="482" w:firstLineChars="200"/>
        <w:outlineLvl w:val="0"/>
        <w:rPr>
          <w:rFonts w:ascii="宋体" w:hAnsi="宋体" w:cs="宋体"/>
          <w:b/>
          <w:color w:val="auto"/>
          <w:sz w:val="24"/>
          <w:highlight w:val="none"/>
        </w:rPr>
      </w:pPr>
      <w:bookmarkStart w:id="74" w:name="_Toc22185"/>
      <w:bookmarkStart w:id="75" w:name="_Toc6773"/>
      <w:bookmarkStart w:id="76" w:name="_Toc18585"/>
      <w:bookmarkStart w:id="77" w:name="_Toc2918"/>
      <w:bookmarkStart w:id="78" w:name="_Toc6311"/>
      <w:r>
        <w:rPr>
          <w:rFonts w:hint="eastAsia" w:ascii="宋体" w:hAnsi="宋体" w:cs="宋体"/>
          <w:b/>
          <w:color w:val="auto"/>
          <w:sz w:val="24"/>
          <w:highlight w:val="none"/>
        </w:rPr>
        <w:t>1.2 标的</w:t>
      </w:r>
      <w:bookmarkEnd w:id="74"/>
      <w:bookmarkEnd w:id="75"/>
      <w:bookmarkEnd w:id="76"/>
      <w:bookmarkEnd w:id="77"/>
      <w:bookmarkEnd w:id="78"/>
    </w:p>
    <w:p w14:paraId="2163020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标的名称：；</w:t>
      </w:r>
    </w:p>
    <w:p w14:paraId="4E411BF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标的服务内容：；</w:t>
      </w:r>
    </w:p>
    <w:p w14:paraId="26B36C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标的质量要求及目标：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13FD21">
      <w:pPr>
        <w:spacing w:line="560" w:lineRule="exact"/>
        <w:ind w:firstLine="482" w:firstLineChars="200"/>
        <w:outlineLvl w:val="0"/>
        <w:rPr>
          <w:rFonts w:ascii="宋体" w:hAnsi="宋体" w:cs="宋体"/>
          <w:b/>
          <w:color w:val="auto"/>
          <w:sz w:val="24"/>
          <w:highlight w:val="none"/>
        </w:rPr>
      </w:pPr>
      <w:bookmarkStart w:id="79" w:name="_Toc21124"/>
      <w:bookmarkStart w:id="80" w:name="_Toc5635"/>
      <w:bookmarkStart w:id="81" w:name="_Toc13918"/>
      <w:bookmarkStart w:id="82" w:name="_Toc4929"/>
      <w:bookmarkStart w:id="83" w:name="_Toc1386"/>
    </w:p>
    <w:p w14:paraId="0E6C116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bookmarkEnd w:id="79"/>
      <w:bookmarkEnd w:id="80"/>
      <w:bookmarkEnd w:id="81"/>
      <w:bookmarkEnd w:id="82"/>
      <w:bookmarkEnd w:id="83"/>
    </w:p>
    <w:p w14:paraId="04B5BFA3">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本合同总价为：￥元（大写：元人民币）</w:t>
      </w:r>
      <w:bookmarkStart w:id="84" w:name="_Toc3654"/>
      <w:bookmarkStart w:id="85" w:name="_Toc30506"/>
      <w:bookmarkStart w:id="86" w:name="_Toc14993"/>
      <w:bookmarkStart w:id="87" w:name="_Toc26916"/>
      <w:bookmarkStart w:id="88" w:name="_Toc30158"/>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w:t>
      </w:r>
      <w:r>
        <w:rPr>
          <w:rFonts w:hint="eastAsia" w:ascii="宋体" w:hAnsi="宋体" w:eastAsia="宋体" w:cs="宋体"/>
          <w:color w:val="auto"/>
          <w:sz w:val="24"/>
          <w:szCs w:val="24"/>
          <w:highlight w:val="none"/>
          <w:lang w:val="en-US" w:eastAsia="zh-CN"/>
        </w:rPr>
        <w:t>①分别为水涛庄水库管理所、英公水库管理所购置巡逻电瓶车各1辆，共计</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辆（费用已包含在合同总价中，</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不再另行支付），用于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个水库内安全巡逻工作，电瓶车辆的维护保养费用由水利水电局负责管理。</w:t>
      </w:r>
    </w:p>
    <w:p w14:paraId="1B28FF02">
      <w:pPr>
        <w:pageBreakBefore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②临时安保服务费30000元/年（人民币）（费用已包含在合同总价中，</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不再另行支付），用于水涛庄水库管理所、英公水库管理所应急性（重大节假日、春节、国庆节）需要临时抽调保安人员。履约期间，若遇国家政策性调整或物价发生较大幅度变化的，双方可协商调整费用标准。</w:t>
      </w:r>
    </w:p>
    <w:p w14:paraId="660B3324">
      <w:pPr>
        <w:pageBreakBefore w:val="0"/>
        <w:kinsoku/>
        <w:wordWrap/>
        <w:overflowPunct/>
        <w:topLinePunct w:val="0"/>
        <w:autoSpaceDE/>
        <w:autoSpaceDN/>
        <w:bidi w:val="0"/>
        <w:adjustRightInd w:val="0"/>
        <w:snapToGrid/>
        <w:spacing w:line="360" w:lineRule="auto"/>
        <w:ind w:left="0" w:firstLine="480" w:firstLineChars="20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cs="宋体"/>
          <w:color w:val="auto"/>
          <w:sz w:val="24"/>
          <w:szCs w:val="24"/>
          <w:highlight w:val="none"/>
          <w:lang w:val="en-US" w:eastAsia="zh-CN"/>
        </w:rPr>
        <w:t>节假日加班费10000元</w:t>
      </w:r>
      <w:r>
        <w:rPr>
          <w:rFonts w:hint="eastAsia" w:ascii="宋体" w:hAnsi="宋体" w:eastAsia="宋体" w:cs="宋体"/>
          <w:color w:val="auto"/>
          <w:sz w:val="24"/>
          <w:szCs w:val="24"/>
          <w:highlight w:val="none"/>
          <w:lang w:val="en-US" w:eastAsia="zh-CN"/>
        </w:rPr>
        <w:t>（费用已包含在合同总价中，</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不再另行支付）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用于水涛庄水库管理所、英公水库管理所</w:t>
      </w:r>
      <w:r>
        <w:rPr>
          <w:rFonts w:hint="eastAsia" w:ascii="宋体" w:hAnsi="宋体" w:cs="宋体"/>
          <w:color w:val="auto"/>
          <w:sz w:val="24"/>
          <w:szCs w:val="24"/>
          <w:highlight w:val="none"/>
          <w:lang w:val="en-US" w:eastAsia="zh-CN"/>
        </w:rPr>
        <w:t>保安人员节假日加班开支。</w:t>
      </w:r>
    </w:p>
    <w:p w14:paraId="722FA26F">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 付款方式和发票开具方式</w:t>
      </w:r>
      <w:bookmarkEnd w:id="84"/>
      <w:bookmarkEnd w:id="85"/>
      <w:bookmarkEnd w:id="86"/>
      <w:bookmarkEnd w:id="87"/>
      <w:bookmarkEnd w:id="88"/>
    </w:p>
    <w:p w14:paraId="7B2C6A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甲方应严格履行合同，及时组织验收。对于满足合同约定支付条件的，甲方自收到发票后5个工作日内将资金支付到合同约定的乙方账户，有条件的甲方可以即时支付。甲方不得以机构变动、人员更替、政策调整、单位放假等为由延迟付款。</w:t>
      </w:r>
    </w:p>
    <w:p w14:paraId="683EDB07">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ACB5D7">
      <w:pPr>
        <w:spacing w:line="560" w:lineRule="exact"/>
        <w:ind w:firstLine="482" w:firstLineChars="200"/>
        <w:outlineLvl w:val="0"/>
        <w:rPr>
          <w:rFonts w:ascii="宋体" w:hAnsi="宋体" w:cs="宋体"/>
          <w:b/>
          <w:color w:val="auto"/>
          <w:sz w:val="24"/>
          <w:highlight w:val="none"/>
        </w:rPr>
      </w:pPr>
      <w:bookmarkStart w:id="89" w:name="_Toc8772"/>
      <w:bookmarkStart w:id="90" w:name="_Toc4760"/>
      <w:bookmarkStart w:id="91" w:name="_Toc11108"/>
      <w:bookmarkStart w:id="92" w:name="_Toc3625"/>
      <w:bookmarkStart w:id="93" w:name="_Toc31421"/>
      <w:r>
        <w:rPr>
          <w:rFonts w:hint="eastAsia" w:ascii="宋体" w:hAnsi="宋体" w:cs="宋体"/>
          <w:b/>
          <w:color w:val="auto"/>
          <w:sz w:val="24"/>
          <w:highlight w:val="none"/>
        </w:rPr>
        <w:t>1.5 履行期限、地点和方式</w:t>
      </w:r>
      <w:bookmarkEnd w:id="89"/>
      <w:bookmarkEnd w:id="90"/>
      <w:bookmarkEnd w:id="91"/>
      <w:bookmarkEnd w:id="92"/>
      <w:bookmarkEnd w:id="93"/>
    </w:p>
    <w:p w14:paraId="62D758D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履行期限：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1E77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履行地点：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987D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履行方式：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B059D90">
      <w:pPr>
        <w:spacing w:line="560" w:lineRule="exact"/>
        <w:ind w:firstLine="482" w:firstLineChars="200"/>
        <w:outlineLvl w:val="0"/>
        <w:rPr>
          <w:rFonts w:ascii="宋体" w:hAnsi="宋体" w:cs="宋体"/>
          <w:color w:val="auto"/>
          <w:sz w:val="24"/>
          <w:highlight w:val="none"/>
          <w:u w:val="single"/>
        </w:rPr>
      </w:pPr>
      <w:bookmarkStart w:id="94" w:name="_Toc24662"/>
      <w:bookmarkStart w:id="95" w:name="_Toc3079"/>
      <w:bookmarkStart w:id="96" w:name="_Toc8586"/>
      <w:bookmarkStart w:id="97" w:name="_Toc5698"/>
      <w:bookmarkStart w:id="98" w:name="_Toc2375"/>
      <w:r>
        <w:rPr>
          <w:rFonts w:hint="eastAsia" w:ascii="宋体" w:hAnsi="宋体" w:cs="宋体"/>
          <w:b/>
          <w:color w:val="auto"/>
          <w:sz w:val="24"/>
          <w:highlight w:val="none"/>
        </w:rPr>
        <w:t>1.6 违约责任</w:t>
      </w:r>
      <w:bookmarkEnd w:id="94"/>
      <w:bookmarkEnd w:id="95"/>
      <w:bookmarkEnd w:id="96"/>
      <w:bookmarkEnd w:id="97"/>
      <w:bookmarkEnd w:id="98"/>
    </w:p>
    <w:p w14:paraId="659E4E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44A3E35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85C3CB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EC177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FC675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01CFD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BE68FE9">
      <w:pPr>
        <w:spacing w:line="560" w:lineRule="exact"/>
        <w:ind w:left="-420" w:leftChars="-200" w:right="-420" w:rightChars="-200" w:firstLine="720" w:firstLineChars="300"/>
        <w:rPr>
          <w:rFonts w:ascii="宋体" w:hAnsi="宋体" w:cs="宋体"/>
          <w:color w:val="auto"/>
          <w:sz w:val="24"/>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8361653">
      <w:pPr>
        <w:spacing w:line="560" w:lineRule="exact"/>
        <w:ind w:firstLine="482" w:firstLineChars="200"/>
        <w:outlineLvl w:val="0"/>
        <w:rPr>
          <w:rFonts w:ascii="宋体" w:hAnsi="宋体" w:cs="宋体"/>
          <w:b/>
          <w:color w:val="auto"/>
          <w:sz w:val="24"/>
          <w:highlight w:val="none"/>
        </w:rPr>
      </w:pPr>
      <w:bookmarkStart w:id="99" w:name="_Toc30329"/>
      <w:bookmarkStart w:id="100" w:name="_Toc9497"/>
      <w:bookmarkStart w:id="101" w:name="_Toc26807"/>
      <w:bookmarkStart w:id="102" w:name="_Toc32454"/>
      <w:bookmarkStart w:id="103" w:name="_Toc18683"/>
      <w:r>
        <w:rPr>
          <w:rFonts w:hint="eastAsia" w:ascii="宋体" w:hAnsi="宋体" w:cs="宋体"/>
          <w:b/>
          <w:color w:val="auto"/>
          <w:sz w:val="24"/>
          <w:highlight w:val="none"/>
        </w:rPr>
        <w:t>1.7 合同争议的解决</w:t>
      </w:r>
      <w:bookmarkEnd w:id="99"/>
      <w:bookmarkEnd w:id="100"/>
      <w:bookmarkEnd w:id="101"/>
      <w:bookmarkEnd w:id="102"/>
      <w:bookmarkEnd w:id="103"/>
    </w:p>
    <w:p w14:paraId="3AC0816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284E9EA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12FECF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D7145B0">
      <w:pPr>
        <w:spacing w:line="560" w:lineRule="exact"/>
        <w:ind w:firstLine="482" w:firstLineChars="200"/>
        <w:outlineLvl w:val="0"/>
        <w:rPr>
          <w:rFonts w:ascii="宋体" w:hAnsi="宋体" w:cs="宋体"/>
          <w:b/>
          <w:color w:val="auto"/>
          <w:sz w:val="24"/>
          <w:highlight w:val="none"/>
        </w:rPr>
      </w:pPr>
      <w:bookmarkStart w:id="104" w:name="_Toc26227"/>
      <w:bookmarkStart w:id="105" w:name="_Toc15827"/>
      <w:bookmarkStart w:id="106" w:name="_Toc12273"/>
      <w:bookmarkStart w:id="107" w:name="_Toc23784"/>
      <w:bookmarkStart w:id="108" w:name="_Toc16417"/>
      <w:r>
        <w:rPr>
          <w:rFonts w:hint="eastAsia" w:ascii="宋体" w:hAnsi="宋体" w:cs="宋体"/>
          <w:b/>
          <w:color w:val="auto"/>
          <w:sz w:val="24"/>
          <w:highlight w:val="none"/>
        </w:rPr>
        <w:t>1.8 合同生效</w:t>
      </w:r>
      <w:bookmarkEnd w:id="104"/>
      <w:bookmarkEnd w:id="105"/>
      <w:bookmarkEnd w:id="106"/>
      <w:bookmarkEnd w:id="107"/>
      <w:bookmarkEnd w:id="108"/>
    </w:p>
    <w:p w14:paraId="79285ED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1C1D22C1">
      <w:pPr>
        <w:autoSpaceDE w:val="0"/>
        <w:autoSpaceDN w:val="0"/>
        <w:spacing w:line="560" w:lineRule="exact"/>
        <w:rPr>
          <w:rFonts w:ascii="宋体" w:hAnsi="宋体" w:cs="宋体"/>
          <w:color w:val="auto"/>
          <w:sz w:val="24"/>
          <w:highlight w:val="none"/>
          <w:lang w:val="zh-CN"/>
        </w:rPr>
      </w:pPr>
    </w:p>
    <w:p w14:paraId="4B978A53">
      <w:pPr>
        <w:autoSpaceDE w:val="0"/>
        <w:autoSpaceDN w:val="0"/>
        <w:spacing w:line="560" w:lineRule="exact"/>
        <w:rPr>
          <w:rFonts w:ascii="宋体" w:hAnsi="宋体" w:cs="宋体"/>
          <w:b/>
          <w:color w:val="auto"/>
          <w:sz w:val="24"/>
          <w:highlight w:val="none"/>
          <w:lang w:val="zh-CN"/>
        </w:rPr>
      </w:pPr>
    </w:p>
    <w:p w14:paraId="650E2F0A">
      <w:pPr>
        <w:autoSpaceDE w:val="0"/>
        <w:autoSpaceDN w:val="0"/>
        <w:spacing w:line="560" w:lineRule="exact"/>
        <w:rPr>
          <w:rFonts w:ascii="宋体" w:hAnsi="宋体" w:cs="宋体"/>
          <w:b/>
          <w:color w:val="auto"/>
          <w:sz w:val="24"/>
          <w:highlight w:val="none"/>
          <w:lang w:val="zh-CN"/>
        </w:rPr>
      </w:pPr>
    </w:p>
    <w:p w14:paraId="2CECA5D4">
      <w:pPr>
        <w:autoSpaceDE w:val="0"/>
        <w:autoSpaceDN w:val="0"/>
        <w:spacing w:line="560" w:lineRule="exact"/>
        <w:rPr>
          <w:rFonts w:ascii="宋体" w:hAnsi="宋体" w:cs="宋体"/>
          <w:b/>
          <w:color w:val="auto"/>
          <w:sz w:val="24"/>
          <w:highlight w:val="none"/>
          <w:lang w:val="zh-CN"/>
        </w:rPr>
      </w:pPr>
    </w:p>
    <w:p w14:paraId="55D207D5">
      <w:pPr>
        <w:autoSpaceDE w:val="0"/>
        <w:autoSpaceDN w:val="0"/>
        <w:spacing w:line="560" w:lineRule="exact"/>
        <w:rPr>
          <w:rFonts w:ascii="宋体" w:hAnsi="宋体" w:cs="宋体"/>
          <w:b/>
          <w:color w:val="auto"/>
          <w:sz w:val="24"/>
          <w:highlight w:val="none"/>
          <w:lang w:val="zh-CN"/>
        </w:rPr>
      </w:pPr>
    </w:p>
    <w:p w14:paraId="3695FB95">
      <w:pPr>
        <w:autoSpaceDE w:val="0"/>
        <w:autoSpaceDN w:val="0"/>
        <w:spacing w:line="560" w:lineRule="exact"/>
        <w:rPr>
          <w:rFonts w:ascii="宋体" w:hAnsi="宋体" w:cs="宋体"/>
          <w:b/>
          <w:color w:val="auto"/>
          <w:sz w:val="24"/>
          <w:highlight w:val="none"/>
          <w:lang w:val="zh-CN"/>
        </w:rPr>
      </w:pPr>
    </w:p>
    <w:p w14:paraId="59215912">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5196DA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F35AF36">
      <w:pPr>
        <w:autoSpaceDE w:val="0"/>
        <w:autoSpaceDN w:val="0"/>
        <w:spacing w:line="560" w:lineRule="exact"/>
        <w:rPr>
          <w:rFonts w:ascii="宋体" w:hAnsi="宋体" w:cs="宋体"/>
          <w:color w:val="auto"/>
          <w:sz w:val="24"/>
          <w:highlight w:val="none"/>
          <w:lang w:val="zh-CN"/>
        </w:rPr>
      </w:pPr>
    </w:p>
    <w:p w14:paraId="767AD35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056F81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8D9E95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BFB4AA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84B21A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0E12ED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F43918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FAC8FD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260A78D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A82D4B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371136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79570E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开户账号：开户账号：</w:t>
      </w:r>
    </w:p>
    <w:p w14:paraId="32D38359">
      <w:pPr>
        <w:widowControl/>
        <w:spacing w:line="560" w:lineRule="exact"/>
        <w:jc w:val="left"/>
        <w:rPr>
          <w:rFonts w:ascii="宋体" w:hAnsi="宋体" w:cs="宋体"/>
          <w:b/>
          <w:color w:val="auto"/>
          <w:sz w:val="24"/>
          <w:highlight w:val="none"/>
        </w:rPr>
      </w:pPr>
    </w:p>
    <w:p w14:paraId="384434D0">
      <w:pPr>
        <w:rPr>
          <w:rFonts w:ascii="宋体" w:hAnsi="宋体" w:cs="宋体"/>
          <w:b/>
          <w:color w:val="auto"/>
          <w:sz w:val="24"/>
          <w:highlight w:val="none"/>
        </w:rPr>
      </w:pPr>
      <w:r>
        <w:rPr>
          <w:rFonts w:hint="eastAsia" w:ascii="宋体" w:hAnsi="宋体" w:cs="宋体"/>
          <w:b/>
          <w:color w:val="auto"/>
          <w:sz w:val="24"/>
          <w:highlight w:val="none"/>
        </w:rPr>
        <w:br w:type="page"/>
      </w:r>
    </w:p>
    <w:p w14:paraId="080E3BFC">
      <w:pPr>
        <w:pStyle w:val="282"/>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414E9D9E">
      <w:pPr>
        <w:spacing w:line="560" w:lineRule="exact"/>
        <w:ind w:firstLine="482" w:firstLineChars="200"/>
        <w:outlineLvl w:val="0"/>
        <w:rPr>
          <w:rFonts w:ascii="宋体" w:hAnsi="宋体" w:cs="宋体"/>
          <w:b/>
          <w:color w:val="auto"/>
          <w:sz w:val="24"/>
          <w:highlight w:val="none"/>
        </w:rPr>
      </w:pPr>
      <w:bookmarkStart w:id="109" w:name="_Toc31297"/>
      <w:bookmarkStart w:id="110" w:name="_Toc19680"/>
      <w:bookmarkStart w:id="111" w:name="_Toc14021"/>
      <w:bookmarkStart w:id="112" w:name="_Toc25079"/>
      <w:bookmarkStart w:id="113" w:name="_Toc5228"/>
      <w:r>
        <w:rPr>
          <w:rFonts w:hint="eastAsia" w:ascii="宋体" w:hAnsi="宋体" w:cs="宋体"/>
          <w:b/>
          <w:color w:val="auto"/>
          <w:sz w:val="24"/>
          <w:highlight w:val="none"/>
        </w:rPr>
        <w:t>2.1 定义</w:t>
      </w:r>
      <w:bookmarkEnd w:id="109"/>
      <w:bookmarkEnd w:id="110"/>
      <w:bookmarkEnd w:id="111"/>
      <w:bookmarkEnd w:id="112"/>
      <w:bookmarkEnd w:id="113"/>
    </w:p>
    <w:p w14:paraId="2EDE4F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78132EF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59F969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45D52E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6EAF3C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14:paraId="215161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813440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4849125A">
      <w:pPr>
        <w:spacing w:line="560" w:lineRule="exact"/>
        <w:ind w:firstLine="482" w:firstLineChars="200"/>
        <w:outlineLvl w:val="0"/>
        <w:rPr>
          <w:rFonts w:ascii="宋体" w:hAnsi="宋体" w:cs="宋体"/>
          <w:b/>
          <w:color w:val="auto"/>
          <w:sz w:val="24"/>
          <w:highlight w:val="none"/>
        </w:rPr>
      </w:pPr>
      <w:bookmarkStart w:id="114" w:name="_Toc19539"/>
      <w:bookmarkStart w:id="115" w:name="_Toc16752"/>
      <w:bookmarkStart w:id="116" w:name="_Toc23289"/>
      <w:bookmarkStart w:id="117" w:name="_Toc3769"/>
      <w:bookmarkStart w:id="118" w:name="_Toc31402"/>
      <w:r>
        <w:rPr>
          <w:rFonts w:hint="eastAsia" w:ascii="宋体" w:hAnsi="宋体" w:cs="宋体"/>
          <w:b/>
          <w:color w:val="auto"/>
          <w:sz w:val="24"/>
          <w:highlight w:val="none"/>
        </w:rPr>
        <w:t>2.2 技术规范</w:t>
      </w:r>
      <w:bookmarkEnd w:id="114"/>
      <w:bookmarkEnd w:id="115"/>
      <w:bookmarkEnd w:id="116"/>
      <w:bookmarkEnd w:id="117"/>
      <w:bookmarkEnd w:id="118"/>
    </w:p>
    <w:p w14:paraId="75EB35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15E895">
      <w:pPr>
        <w:spacing w:line="560" w:lineRule="exact"/>
        <w:ind w:firstLine="482" w:firstLineChars="200"/>
        <w:outlineLvl w:val="0"/>
        <w:rPr>
          <w:rFonts w:ascii="宋体" w:hAnsi="宋体" w:cs="宋体"/>
          <w:b/>
          <w:color w:val="auto"/>
          <w:sz w:val="24"/>
          <w:highlight w:val="none"/>
        </w:rPr>
      </w:pPr>
      <w:bookmarkStart w:id="119" w:name="_Toc9161"/>
      <w:bookmarkStart w:id="120" w:name="_Toc12412"/>
      <w:bookmarkStart w:id="121" w:name="_Toc13673"/>
      <w:bookmarkStart w:id="122" w:name="_Toc27945"/>
      <w:bookmarkStart w:id="123" w:name="_Toc4133"/>
      <w:r>
        <w:rPr>
          <w:rFonts w:hint="eastAsia" w:ascii="宋体" w:hAnsi="宋体" w:cs="宋体"/>
          <w:b/>
          <w:color w:val="auto"/>
          <w:sz w:val="24"/>
          <w:highlight w:val="none"/>
        </w:rPr>
        <w:t>2.3 知识产权</w:t>
      </w:r>
      <w:bookmarkEnd w:id="119"/>
      <w:bookmarkEnd w:id="120"/>
      <w:bookmarkEnd w:id="121"/>
      <w:bookmarkEnd w:id="122"/>
      <w:bookmarkEnd w:id="123"/>
    </w:p>
    <w:p w14:paraId="4626E7B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80AAA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9C9503">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14:paraId="4BEB63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6D549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168F13CD">
      <w:pPr>
        <w:spacing w:line="560" w:lineRule="exact"/>
        <w:ind w:firstLine="482" w:firstLineChars="200"/>
        <w:outlineLvl w:val="0"/>
        <w:rPr>
          <w:rFonts w:ascii="宋体" w:hAnsi="宋体" w:cs="宋体"/>
          <w:b/>
          <w:color w:val="auto"/>
          <w:sz w:val="24"/>
          <w:highlight w:val="none"/>
        </w:rPr>
      </w:pPr>
      <w:bookmarkStart w:id="124" w:name="_Toc15447"/>
      <w:bookmarkStart w:id="125" w:name="_Toc32670"/>
      <w:bookmarkStart w:id="126" w:name="_Toc22011"/>
      <w:bookmarkStart w:id="127" w:name="_Toc26555"/>
      <w:bookmarkStart w:id="128" w:name="_Toc31233"/>
      <w:r>
        <w:rPr>
          <w:rFonts w:hint="eastAsia" w:ascii="宋体" w:hAnsi="宋体" w:cs="宋体"/>
          <w:b/>
          <w:color w:val="auto"/>
          <w:sz w:val="24"/>
          <w:highlight w:val="none"/>
        </w:rPr>
        <w:t>2.5 结算方式和付款条件</w:t>
      </w:r>
      <w:bookmarkEnd w:id="124"/>
      <w:bookmarkEnd w:id="125"/>
      <w:bookmarkEnd w:id="126"/>
      <w:bookmarkEnd w:id="127"/>
      <w:bookmarkEnd w:id="128"/>
    </w:p>
    <w:p w14:paraId="20DDA7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CA2AD6">
      <w:pPr>
        <w:spacing w:line="560" w:lineRule="exact"/>
        <w:ind w:firstLine="482" w:firstLineChars="200"/>
        <w:outlineLvl w:val="0"/>
        <w:rPr>
          <w:rFonts w:ascii="宋体" w:hAnsi="宋体" w:cs="宋体"/>
          <w:b/>
          <w:color w:val="auto"/>
          <w:sz w:val="24"/>
          <w:highlight w:val="none"/>
        </w:rPr>
      </w:pPr>
      <w:bookmarkStart w:id="129" w:name="_Toc13154"/>
      <w:bookmarkStart w:id="130" w:name="_Toc16163"/>
      <w:bookmarkStart w:id="131" w:name="_Toc13467"/>
      <w:bookmarkStart w:id="132" w:name="_Toc18990"/>
      <w:bookmarkStart w:id="133" w:name="_Toc30507"/>
      <w:r>
        <w:rPr>
          <w:rFonts w:hint="eastAsia" w:ascii="宋体" w:hAnsi="宋体" w:cs="宋体"/>
          <w:b/>
          <w:color w:val="auto"/>
          <w:sz w:val="24"/>
          <w:highlight w:val="none"/>
        </w:rPr>
        <w:t>2.6 技术资料和保密义务</w:t>
      </w:r>
      <w:bookmarkEnd w:id="129"/>
      <w:bookmarkEnd w:id="130"/>
      <w:bookmarkEnd w:id="131"/>
      <w:bookmarkEnd w:id="132"/>
      <w:bookmarkEnd w:id="133"/>
    </w:p>
    <w:p w14:paraId="1ACE4EC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357F6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11643A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894D00">
      <w:pPr>
        <w:spacing w:line="560" w:lineRule="exact"/>
        <w:ind w:firstLine="482" w:firstLineChars="200"/>
        <w:outlineLvl w:val="0"/>
        <w:rPr>
          <w:rFonts w:ascii="宋体" w:hAnsi="宋体" w:cs="宋体"/>
          <w:b/>
          <w:color w:val="auto"/>
          <w:sz w:val="24"/>
          <w:highlight w:val="none"/>
        </w:rPr>
      </w:pPr>
      <w:bookmarkStart w:id="134" w:name="_Toc19069"/>
      <w:r>
        <w:rPr>
          <w:rFonts w:hint="eastAsia" w:ascii="宋体" w:hAnsi="宋体" w:cs="宋体"/>
          <w:b/>
          <w:color w:val="auto"/>
          <w:sz w:val="24"/>
          <w:highlight w:val="none"/>
        </w:rPr>
        <w:t>2.7 质量保证</w:t>
      </w:r>
      <w:bookmarkEnd w:id="134"/>
    </w:p>
    <w:p w14:paraId="2F3328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4A0E17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BC5F249">
      <w:pPr>
        <w:spacing w:line="560" w:lineRule="exact"/>
        <w:ind w:firstLine="482" w:firstLineChars="200"/>
        <w:outlineLvl w:val="0"/>
        <w:rPr>
          <w:rFonts w:ascii="宋体" w:hAnsi="宋体" w:cs="宋体"/>
          <w:b/>
          <w:color w:val="auto"/>
          <w:sz w:val="24"/>
          <w:highlight w:val="none"/>
        </w:rPr>
      </w:pPr>
      <w:bookmarkStart w:id="135" w:name="_Toc22267"/>
      <w:r>
        <w:rPr>
          <w:rFonts w:hint="eastAsia" w:ascii="宋体" w:hAnsi="宋体" w:cs="宋体"/>
          <w:b/>
          <w:color w:val="auto"/>
          <w:sz w:val="24"/>
          <w:highlight w:val="none"/>
        </w:rPr>
        <w:t>2.8 延迟履行</w:t>
      </w:r>
      <w:bookmarkEnd w:id="135"/>
    </w:p>
    <w:p w14:paraId="340E31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449E3FA">
      <w:pPr>
        <w:spacing w:line="560" w:lineRule="exact"/>
        <w:ind w:firstLine="482" w:firstLineChars="200"/>
        <w:outlineLvl w:val="0"/>
        <w:rPr>
          <w:rFonts w:ascii="宋体" w:hAnsi="宋体" w:cs="宋体"/>
          <w:b/>
          <w:color w:val="auto"/>
          <w:sz w:val="24"/>
          <w:highlight w:val="none"/>
        </w:rPr>
      </w:pPr>
      <w:bookmarkStart w:id="136" w:name="_Toc10611"/>
      <w:r>
        <w:rPr>
          <w:rFonts w:hint="eastAsia" w:ascii="宋体" w:hAnsi="宋体" w:cs="宋体"/>
          <w:b/>
          <w:color w:val="auto"/>
          <w:sz w:val="24"/>
          <w:highlight w:val="none"/>
        </w:rPr>
        <w:t>2.9 合同变更</w:t>
      </w:r>
      <w:bookmarkEnd w:id="136"/>
    </w:p>
    <w:p w14:paraId="1AB112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2CEA0F5">
      <w:pPr>
        <w:spacing w:line="560" w:lineRule="exact"/>
        <w:ind w:firstLine="482" w:firstLineChars="200"/>
        <w:outlineLvl w:val="0"/>
        <w:rPr>
          <w:rFonts w:ascii="宋体" w:hAnsi="宋体" w:cs="宋体"/>
          <w:b/>
          <w:color w:val="auto"/>
          <w:sz w:val="24"/>
          <w:highlight w:val="none"/>
        </w:rPr>
      </w:pPr>
      <w:bookmarkStart w:id="137" w:name="_Toc10663"/>
      <w:bookmarkStart w:id="138" w:name="_Toc23368"/>
      <w:bookmarkStart w:id="139" w:name="_Toc42"/>
      <w:bookmarkStart w:id="140" w:name="_Toc21830"/>
      <w:bookmarkStart w:id="141" w:name="_Toc26689"/>
      <w:r>
        <w:rPr>
          <w:rFonts w:hint="eastAsia" w:ascii="宋体" w:hAnsi="宋体" w:cs="宋体"/>
          <w:b/>
          <w:color w:val="auto"/>
          <w:sz w:val="24"/>
          <w:highlight w:val="none"/>
        </w:rPr>
        <w:t>2.10 合同转让和分包</w:t>
      </w:r>
      <w:bookmarkEnd w:id="137"/>
      <w:bookmarkEnd w:id="138"/>
      <w:bookmarkEnd w:id="139"/>
      <w:bookmarkEnd w:id="140"/>
      <w:bookmarkEnd w:id="141"/>
    </w:p>
    <w:p w14:paraId="7109A0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F183797">
      <w:pPr>
        <w:spacing w:line="560" w:lineRule="exact"/>
        <w:ind w:firstLine="482" w:firstLineChars="200"/>
        <w:outlineLvl w:val="0"/>
        <w:rPr>
          <w:rFonts w:ascii="宋体" w:hAnsi="宋体" w:cs="宋体"/>
          <w:b/>
          <w:color w:val="auto"/>
          <w:sz w:val="24"/>
          <w:highlight w:val="none"/>
        </w:rPr>
      </w:pPr>
      <w:bookmarkStart w:id="142" w:name="_Toc4720"/>
      <w:bookmarkStart w:id="143" w:name="_Toc26633"/>
      <w:bookmarkStart w:id="144" w:name="_Toc32494"/>
      <w:bookmarkStart w:id="145" w:name="_Toc25571"/>
      <w:bookmarkStart w:id="146" w:name="_Toc14371"/>
      <w:r>
        <w:rPr>
          <w:rFonts w:hint="eastAsia" w:ascii="宋体" w:hAnsi="宋体" w:cs="宋体"/>
          <w:b/>
          <w:color w:val="auto"/>
          <w:sz w:val="24"/>
          <w:highlight w:val="none"/>
        </w:rPr>
        <w:t>2.11 不可抗力</w:t>
      </w:r>
      <w:bookmarkEnd w:id="142"/>
      <w:bookmarkEnd w:id="143"/>
      <w:bookmarkEnd w:id="144"/>
      <w:bookmarkEnd w:id="145"/>
      <w:bookmarkEnd w:id="146"/>
    </w:p>
    <w:p w14:paraId="0DD947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5856CE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6BF544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D6DED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2F4EADF1">
      <w:pPr>
        <w:spacing w:line="560" w:lineRule="exact"/>
        <w:ind w:firstLine="482" w:firstLineChars="200"/>
        <w:outlineLvl w:val="0"/>
        <w:rPr>
          <w:rFonts w:ascii="宋体" w:hAnsi="宋体" w:cs="宋体"/>
          <w:b/>
          <w:color w:val="auto"/>
          <w:sz w:val="24"/>
          <w:highlight w:val="none"/>
        </w:rPr>
      </w:pPr>
      <w:bookmarkStart w:id="147" w:name="_Toc24465"/>
      <w:bookmarkStart w:id="148" w:name="_Toc14115"/>
      <w:bookmarkStart w:id="149" w:name="_Toc25783"/>
      <w:bookmarkStart w:id="150" w:name="_Toc23854"/>
      <w:bookmarkStart w:id="151" w:name="_Toc3638"/>
      <w:r>
        <w:rPr>
          <w:rFonts w:hint="eastAsia" w:ascii="宋体" w:hAnsi="宋体" w:cs="宋体"/>
          <w:b/>
          <w:color w:val="auto"/>
          <w:sz w:val="24"/>
          <w:highlight w:val="none"/>
        </w:rPr>
        <w:t>2.12 税费</w:t>
      </w:r>
      <w:bookmarkEnd w:id="147"/>
      <w:bookmarkEnd w:id="148"/>
      <w:bookmarkEnd w:id="149"/>
      <w:bookmarkEnd w:id="150"/>
      <w:bookmarkEnd w:id="151"/>
    </w:p>
    <w:p w14:paraId="5A218F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07868976">
      <w:pPr>
        <w:spacing w:line="560" w:lineRule="exact"/>
        <w:ind w:firstLine="482" w:firstLineChars="200"/>
        <w:outlineLvl w:val="0"/>
        <w:rPr>
          <w:rFonts w:ascii="宋体" w:hAnsi="宋体" w:cs="宋体"/>
          <w:b/>
          <w:color w:val="auto"/>
          <w:sz w:val="24"/>
          <w:highlight w:val="none"/>
        </w:rPr>
      </w:pPr>
      <w:bookmarkStart w:id="152" w:name="_Toc7315"/>
      <w:bookmarkStart w:id="153" w:name="_Toc14814"/>
      <w:bookmarkStart w:id="154" w:name="_Toc25525"/>
      <w:bookmarkStart w:id="155" w:name="_Toc26883"/>
      <w:bookmarkStart w:id="156" w:name="_Toc30105"/>
      <w:r>
        <w:rPr>
          <w:rFonts w:hint="eastAsia" w:ascii="宋体" w:hAnsi="宋体" w:cs="宋体"/>
          <w:b/>
          <w:color w:val="auto"/>
          <w:sz w:val="24"/>
          <w:highlight w:val="none"/>
        </w:rPr>
        <w:t>2.13 乙方破产</w:t>
      </w:r>
      <w:bookmarkEnd w:id="152"/>
      <w:bookmarkEnd w:id="153"/>
      <w:bookmarkEnd w:id="154"/>
      <w:bookmarkEnd w:id="155"/>
      <w:bookmarkEnd w:id="156"/>
    </w:p>
    <w:p w14:paraId="662E32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6E39E3E">
      <w:pPr>
        <w:spacing w:line="560" w:lineRule="exact"/>
        <w:ind w:firstLine="482" w:firstLineChars="200"/>
        <w:outlineLvl w:val="0"/>
        <w:rPr>
          <w:rFonts w:ascii="宋体" w:hAnsi="宋体" w:cs="宋体"/>
          <w:b/>
          <w:color w:val="auto"/>
          <w:sz w:val="24"/>
          <w:highlight w:val="none"/>
        </w:rPr>
      </w:pPr>
      <w:bookmarkStart w:id="157" w:name="_Toc2016"/>
      <w:bookmarkStart w:id="158" w:name="_Toc1123"/>
      <w:bookmarkStart w:id="159" w:name="_Toc23323"/>
      <w:r>
        <w:rPr>
          <w:rFonts w:hint="eastAsia" w:ascii="宋体" w:hAnsi="宋体" w:cs="宋体"/>
          <w:b/>
          <w:color w:val="auto"/>
          <w:sz w:val="24"/>
          <w:highlight w:val="none"/>
        </w:rPr>
        <w:t>2.14 合同中止、终止</w:t>
      </w:r>
      <w:bookmarkEnd w:id="157"/>
      <w:bookmarkEnd w:id="158"/>
      <w:bookmarkEnd w:id="159"/>
    </w:p>
    <w:p w14:paraId="28E1B2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49BE6E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1BE3777">
      <w:pPr>
        <w:spacing w:line="560" w:lineRule="exact"/>
        <w:ind w:firstLine="482" w:firstLineChars="200"/>
        <w:outlineLvl w:val="0"/>
        <w:rPr>
          <w:rFonts w:ascii="宋体" w:hAnsi="宋体" w:cs="宋体"/>
          <w:b/>
          <w:color w:val="auto"/>
          <w:sz w:val="24"/>
          <w:highlight w:val="none"/>
        </w:rPr>
      </w:pPr>
      <w:bookmarkStart w:id="160" w:name="_Toc17363"/>
      <w:bookmarkStart w:id="161" w:name="_Toc1969"/>
      <w:bookmarkStart w:id="162" w:name="_Toc14525"/>
      <w:r>
        <w:rPr>
          <w:rFonts w:hint="eastAsia" w:ascii="宋体" w:hAnsi="宋体" w:cs="宋体"/>
          <w:b/>
          <w:color w:val="auto"/>
          <w:sz w:val="24"/>
          <w:highlight w:val="none"/>
        </w:rPr>
        <w:t>2.15 检验和验收</w:t>
      </w:r>
      <w:bookmarkEnd w:id="160"/>
      <w:bookmarkEnd w:id="161"/>
      <w:bookmarkEnd w:id="162"/>
    </w:p>
    <w:p w14:paraId="343CFEAE">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5736F92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5AC7D9D">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0ABAB216">
      <w:pPr>
        <w:spacing w:line="560" w:lineRule="exact"/>
        <w:ind w:firstLine="482" w:firstLineChars="200"/>
        <w:outlineLvl w:val="0"/>
        <w:rPr>
          <w:rFonts w:ascii="宋体" w:hAnsi="宋体" w:cs="宋体"/>
          <w:b/>
          <w:color w:val="auto"/>
          <w:sz w:val="24"/>
          <w:highlight w:val="none"/>
        </w:rPr>
      </w:pPr>
      <w:bookmarkStart w:id="163" w:name="_Toc2308"/>
      <w:bookmarkStart w:id="164" w:name="_Toc31892"/>
      <w:bookmarkStart w:id="165" w:name="_Toc12666"/>
      <w:bookmarkStart w:id="166" w:name="_Toc25198"/>
      <w:bookmarkStart w:id="167" w:name="_Toc9808"/>
      <w:r>
        <w:rPr>
          <w:rFonts w:hint="eastAsia" w:ascii="宋体" w:hAnsi="宋体" w:cs="宋体"/>
          <w:b/>
          <w:color w:val="auto"/>
          <w:sz w:val="24"/>
          <w:highlight w:val="none"/>
        </w:rPr>
        <w:t>2.16 通知和送达</w:t>
      </w:r>
      <w:bookmarkEnd w:id="163"/>
      <w:bookmarkEnd w:id="164"/>
      <w:bookmarkEnd w:id="165"/>
      <w:bookmarkEnd w:id="166"/>
      <w:bookmarkEnd w:id="167"/>
    </w:p>
    <w:p w14:paraId="30AFB64E">
      <w:pPr>
        <w:spacing w:line="560" w:lineRule="exact"/>
        <w:ind w:firstLine="480" w:firstLineChars="200"/>
        <w:rPr>
          <w:rFonts w:ascii="宋体" w:hAnsi="宋体" w:cs="宋体"/>
          <w:color w:val="auto"/>
          <w:sz w:val="24"/>
          <w:highlight w:val="none"/>
        </w:rPr>
      </w:pPr>
      <w:bookmarkStart w:id="168" w:name="_Toc27674"/>
      <w:bookmarkStart w:id="169" w:name="_Toc18401"/>
      <w:r>
        <w:rPr>
          <w:rFonts w:hint="eastAsia" w:ascii="宋体" w:hAnsi="宋体" w:cs="宋体"/>
          <w:color w:val="auto"/>
          <w:sz w:val="24"/>
          <w:highlight w:val="none"/>
        </w:rPr>
        <w:t>2.16.1任何一方因履行合同而以合同第一部分尾部所列明的传真或电子邮件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42C86E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8"/>
      <w:bookmarkEnd w:id="169"/>
    </w:p>
    <w:p w14:paraId="2D71556B">
      <w:pPr>
        <w:spacing w:line="560" w:lineRule="exact"/>
        <w:ind w:firstLine="482" w:firstLineChars="200"/>
        <w:outlineLvl w:val="0"/>
        <w:rPr>
          <w:rFonts w:ascii="宋体" w:hAnsi="宋体" w:cs="宋体"/>
          <w:b/>
          <w:color w:val="auto"/>
          <w:sz w:val="24"/>
          <w:highlight w:val="none"/>
        </w:rPr>
      </w:pPr>
      <w:bookmarkStart w:id="170" w:name="_Toc27644"/>
      <w:bookmarkStart w:id="171" w:name="_Toc5063"/>
      <w:bookmarkStart w:id="172" w:name="_Toc28906"/>
      <w:bookmarkStart w:id="173" w:name="_Toc12254"/>
      <w:bookmarkStart w:id="174" w:name="_Toc20808"/>
      <w:r>
        <w:rPr>
          <w:rFonts w:hint="eastAsia" w:ascii="宋体" w:hAnsi="宋体" w:cs="宋体"/>
          <w:b/>
          <w:color w:val="auto"/>
          <w:sz w:val="24"/>
          <w:highlight w:val="none"/>
        </w:rPr>
        <w:t>2.17 合同使用的文字和适用的法律</w:t>
      </w:r>
      <w:bookmarkEnd w:id="170"/>
      <w:bookmarkEnd w:id="171"/>
      <w:bookmarkEnd w:id="172"/>
      <w:bookmarkEnd w:id="173"/>
      <w:bookmarkEnd w:id="174"/>
    </w:p>
    <w:p w14:paraId="543EA60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合同使用汉语书就、变更和解释；</w:t>
      </w:r>
    </w:p>
    <w:p w14:paraId="5EC8D0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14:paraId="206163A4">
      <w:pPr>
        <w:spacing w:line="560" w:lineRule="exact"/>
        <w:ind w:firstLine="482" w:firstLineChars="200"/>
        <w:outlineLvl w:val="0"/>
        <w:rPr>
          <w:rFonts w:ascii="宋体" w:hAnsi="宋体" w:cs="宋体"/>
          <w:b/>
          <w:color w:val="auto"/>
          <w:sz w:val="24"/>
          <w:highlight w:val="none"/>
        </w:rPr>
      </w:pPr>
      <w:bookmarkStart w:id="175" w:name="_Toc27403"/>
      <w:bookmarkStart w:id="176" w:name="_Toc22266"/>
      <w:bookmarkStart w:id="177" w:name="_Toc1492"/>
      <w:bookmarkStart w:id="178" w:name="_Toc30096"/>
      <w:bookmarkStart w:id="179" w:name="_Toc27127"/>
      <w:r>
        <w:rPr>
          <w:rFonts w:hint="eastAsia" w:ascii="宋体" w:hAnsi="宋体" w:cs="宋体"/>
          <w:b/>
          <w:color w:val="auto"/>
          <w:sz w:val="24"/>
          <w:highlight w:val="none"/>
        </w:rPr>
        <w:t>2.18 履约保证金</w:t>
      </w:r>
      <w:bookmarkEnd w:id="175"/>
      <w:bookmarkEnd w:id="176"/>
      <w:bookmarkEnd w:id="177"/>
      <w:bookmarkEnd w:id="178"/>
      <w:bookmarkEnd w:id="179"/>
    </w:p>
    <w:p w14:paraId="7556DACC">
      <w:pPr>
        <w:pStyle w:val="631"/>
        <w:spacing w:before="0" w:beforeAutospacing="0" w:after="0" w:afterAutospacing="0" w:line="360" w:lineRule="auto"/>
        <w:ind w:firstLine="420"/>
        <w:rPr>
          <w:color w:val="auto"/>
          <w:highlight w:val="none"/>
        </w:rPr>
      </w:pPr>
      <w:r>
        <w:rPr>
          <w:rFonts w:hint="eastAsia"/>
          <w:color w:val="auto"/>
          <w:highlight w:val="none"/>
        </w:rPr>
        <w:t>2.18.1 采购文件要求乙方提交履约保证金的，乙方应按</w:t>
      </w:r>
      <w:r>
        <w:rPr>
          <w:rFonts w:hint="eastAsia"/>
          <w:b/>
          <w:i/>
          <w:color w:val="auto"/>
          <w:kern w:val="2"/>
          <w:highlight w:val="none"/>
          <w:u w:val="single"/>
        </w:rPr>
        <w:t>合同专用条款</w:t>
      </w:r>
      <w:r>
        <w:rPr>
          <w:rFonts w:hint="eastAsia"/>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5F78A3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2.18.2  履约保证金在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约定期间内不予退还。乙方在前述约定期间届满前能履行完合同约定义务事项的，甲方在前述约定期间届满之日起</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个工作日内，按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约定的方式将履约保证金退还乙方，逾期退还的，乙方可要求甲方支付违约金，违约金按每迟延退还一日的应退还而未退还金额的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14:paraId="1DAFBDE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FCD335">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2.19 合同份数</w:t>
      </w:r>
    </w:p>
    <w:p w14:paraId="5005E2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729AC256">
      <w:pPr>
        <w:rPr>
          <w:rFonts w:ascii="宋体" w:hAnsi="宋体" w:cs="宋体"/>
          <w:b/>
          <w:color w:val="auto"/>
          <w:sz w:val="24"/>
          <w:highlight w:val="none"/>
        </w:rPr>
      </w:pPr>
      <w:r>
        <w:rPr>
          <w:rFonts w:hint="eastAsia" w:ascii="宋体" w:hAnsi="宋体" w:cs="宋体"/>
          <w:b/>
          <w:color w:val="auto"/>
          <w:sz w:val="24"/>
          <w:highlight w:val="none"/>
        </w:rPr>
        <w:br w:type="page"/>
      </w:r>
    </w:p>
    <w:p w14:paraId="06D55C7A">
      <w:pPr>
        <w:pStyle w:val="282"/>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第三部分  ※合同专用条款</w:t>
      </w:r>
    </w:p>
    <w:p w14:paraId="0717C9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210"/>
      </w:tblGrid>
      <w:tr w14:paraId="3A03D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7E926DEA">
            <w:pPr>
              <w:spacing w:line="560" w:lineRule="exact"/>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10" w:type="dxa"/>
            <w:vAlign w:val="center"/>
          </w:tcPr>
          <w:p w14:paraId="5B331E21">
            <w:pPr>
              <w:spacing w:line="560" w:lineRule="exact"/>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C3A5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20285AEE">
            <w:pPr>
              <w:spacing w:line="560" w:lineRule="exact"/>
              <w:rPr>
                <w:rFonts w:ascii="宋体" w:hAnsi="宋体" w:cs="宋体"/>
                <w:color w:val="auto"/>
                <w:sz w:val="24"/>
                <w:highlight w:val="none"/>
              </w:rPr>
            </w:pPr>
            <w:r>
              <w:rPr>
                <w:rFonts w:hint="eastAsia" w:ascii="宋体" w:hAnsi="宋体" w:cs="宋体"/>
                <w:color w:val="auto"/>
                <w:sz w:val="24"/>
                <w:highlight w:val="none"/>
              </w:rPr>
              <w:t>1.4.4</w:t>
            </w:r>
          </w:p>
        </w:tc>
        <w:tc>
          <w:tcPr>
            <w:tcW w:w="8210" w:type="dxa"/>
            <w:vAlign w:val="center"/>
          </w:tcPr>
          <w:p w14:paraId="7B6A39DD">
            <w:pPr>
              <w:spacing w:line="560" w:lineRule="exact"/>
              <w:rPr>
                <w:rFonts w:hint="eastAsia" w:ascii="宋体" w:hAnsi="宋体" w:cs="宋体"/>
                <w:color w:val="auto"/>
                <w:sz w:val="24"/>
                <w:highlight w:val="none"/>
              </w:rPr>
            </w:pPr>
            <w:r>
              <w:rPr>
                <w:rFonts w:hint="eastAsia" w:ascii="宋体" w:hAnsi="宋体" w:cs="宋体"/>
                <w:color w:val="auto"/>
                <w:sz w:val="24"/>
                <w:highlight w:val="none"/>
              </w:rPr>
              <w:t>支付方式：①每年4月底前，支付当年度保安服务费用的70%；</w:t>
            </w:r>
          </w:p>
          <w:p w14:paraId="2C5CB900">
            <w:pPr>
              <w:spacing w:line="560" w:lineRule="exact"/>
              <w:rPr>
                <w:rFonts w:ascii="宋体" w:hAnsi="宋体" w:cs="宋体"/>
                <w:color w:val="auto"/>
                <w:sz w:val="24"/>
                <w:highlight w:val="none"/>
              </w:rPr>
            </w:pPr>
            <w:r>
              <w:rPr>
                <w:rFonts w:hint="eastAsia" w:ascii="宋体" w:hAnsi="宋体" w:cs="宋体"/>
                <w:color w:val="auto"/>
                <w:sz w:val="24"/>
                <w:highlight w:val="none"/>
              </w:rPr>
              <w:t>②每年9月底前，支付当年度保安服务费的30%。</w:t>
            </w:r>
          </w:p>
        </w:tc>
      </w:tr>
      <w:tr w14:paraId="65A44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B2D7D65">
            <w:pPr>
              <w:spacing w:line="560" w:lineRule="exact"/>
              <w:rPr>
                <w:rFonts w:ascii="宋体" w:hAnsi="宋体" w:cs="宋体"/>
                <w:color w:val="auto"/>
                <w:sz w:val="24"/>
                <w:highlight w:val="none"/>
              </w:rPr>
            </w:pPr>
            <w:r>
              <w:rPr>
                <w:rFonts w:hint="eastAsia" w:ascii="宋体" w:hAnsi="宋体" w:cs="宋体"/>
                <w:color w:val="auto"/>
                <w:sz w:val="24"/>
                <w:highlight w:val="none"/>
              </w:rPr>
              <w:t>1.5.1</w:t>
            </w:r>
          </w:p>
        </w:tc>
        <w:tc>
          <w:tcPr>
            <w:tcW w:w="8210" w:type="dxa"/>
            <w:vAlign w:val="center"/>
          </w:tcPr>
          <w:p w14:paraId="0FB0081B">
            <w:pPr>
              <w:spacing w:line="560" w:lineRule="exact"/>
              <w:rPr>
                <w:rFonts w:ascii="宋体" w:hAnsi="宋体" w:cs="宋体"/>
                <w:color w:val="auto"/>
                <w:sz w:val="24"/>
                <w:highlight w:val="none"/>
              </w:rPr>
            </w:pPr>
            <w:r>
              <w:rPr>
                <w:rFonts w:hint="eastAsia" w:ascii="宋体" w:hAnsi="宋体" w:cs="宋体"/>
                <w:color w:val="auto"/>
                <w:sz w:val="24"/>
                <w:highlight w:val="none"/>
              </w:rPr>
              <w:t>履</w:t>
            </w:r>
            <w:r>
              <w:rPr>
                <w:rFonts w:hint="eastAsia" w:ascii="宋体" w:hAnsi="宋体" w:cs="宋体"/>
                <w:color w:val="auto"/>
                <w:sz w:val="24"/>
                <w:highlight w:val="none"/>
                <w:lang w:val="zh-CN"/>
              </w:rPr>
              <w:t>行期限：</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年</w:t>
            </w:r>
          </w:p>
        </w:tc>
      </w:tr>
      <w:tr w14:paraId="1FF95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14:paraId="13E72AC6">
            <w:pPr>
              <w:spacing w:line="560" w:lineRule="exact"/>
              <w:rPr>
                <w:rFonts w:ascii="宋体" w:hAnsi="宋体" w:cs="宋体"/>
                <w:color w:val="auto"/>
                <w:sz w:val="24"/>
                <w:highlight w:val="none"/>
              </w:rPr>
            </w:pPr>
            <w:r>
              <w:rPr>
                <w:rFonts w:hint="eastAsia" w:ascii="宋体" w:hAnsi="宋体" w:cs="宋体"/>
                <w:color w:val="auto"/>
                <w:sz w:val="24"/>
                <w:highlight w:val="none"/>
              </w:rPr>
              <w:t>1.5.2</w:t>
            </w:r>
          </w:p>
        </w:tc>
        <w:tc>
          <w:tcPr>
            <w:tcW w:w="8210" w:type="dxa"/>
            <w:vAlign w:val="center"/>
          </w:tcPr>
          <w:p w14:paraId="1BC96A29">
            <w:pPr>
              <w:spacing w:line="56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履行地点：</w:t>
            </w:r>
            <w:r>
              <w:rPr>
                <w:rFonts w:hint="eastAsia" w:ascii="宋体" w:hAnsi="宋体" w:cs="宋体"/>
                <w:color w:val="auto"/>
                <w:sz w:val="24"/>
                <w:highlight w:val="none"/>
                <w:lang w:val="en-US" w:eastAsia="zh-CN"/>
              </w:rPr>
              <w:t>按采购人要求</w:t>
            </w:r>
          </w:p>
        </w:tc>
      </w:tr>
      <w:tr w14:paraId="7922F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14:paraId="344403A6">
            <w:pPr>
              <w:spacing w:line="560" w:lineRule="exact"/>
              <w:rPr>
                <w:rFonts w:ascii="宋体" w:hAnsi="宋体" w:cs="宋体"/>
                <w:color w:val="auto"/>
                <w:sz w:val="24"/>
                <w:highlight w:val="none"/>
              </w:rPr>
            </w:pPr>
            <w:r>
              <w:rPr>
                <w:rFonts w:hint="eastAsia" w:ascii="宋体" w:hAnsi="宋体" w:cs="宋体"/>
                <w:color w:val="auto"/>
                <w:sz w:val="24"/>
                <w:highlight w:val="none"/>
              </w:rPr>
              <w:t>1.5.3</w:t>
            </w:r>
          </w:p>
        </w:tc>
        <w:tc>
          <w:tcPr>
            <w:tcW w:w="8210" w:type="dxa"/>
            <w:vAlign w:val="center"/>
          </w:tcPr>
          <w:p w14:paraId="2C324FFD">
            <w:pPr>
              <w:spacing w:line="560" w:lineRule="exact"/>
              <w:rPr>
                <w:rFonts w:ascii="宋体" w:hAnsi="宋体" w:cs="宋体"/>
                <w:color w:val="auto"/>
                <w:sz w:val="24"/>
                <w:highlight w:val="none"/>
              </w:rPr>
            </w:pPr>
            <w:r>
              <w:rPr>
                <w:rFonts w:hint="eastAsia" w:ascii="宋体" w:hAnsi="宋体" w:cs="宋体"/>
                <w:color w:val="auto"/>
                <w:sz w:val="24"/>
                <w:highlight w:val="none"/>
              </w:rPr>
              <w:t>履行方式：现场履行，按采购人及行业标准要求执行。</w:t>
            </w:r>
          </w:p>
        </w:tc>
      </w:tr>
      <w:tr w14:paraId="18B7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91729E3">
            <w:pPr>
              <w:spacing w:line="560" w:lineRule="exact"/>
              <w:rPr>
                <w:rFonts w:ascii="宋体" w:hAnsi="宋体" w:cs="宋体"/>
                <w:color w:val="auto"/>
                <w:sz w:val="24"/>
                <w:highlight w:val="none"/>
              </w:rPr>
            </w:pPr>
            <w:r>
              <w:rPr>
                <w:rFonts w:hint="eastAsia" w:ascii="宋体" w:hAnsi="宋体" w:cs="宋体"/>
                <w:color w:val="auto"/>
                <w:sz w:val="24"/>
                <w:highlight w:val="none"/>
              </w:rPr>
              <w:t>1.6.7</w:t>
            </w:r>
          </w:p>
        </w:tc>
        <w:tc>
          <w:tcPr>
            <w:tcW w:w="8210" w:type="dxa"/>
            <w:vAlign w:val="center"/>
          </w:tcPr>
          <w:p w14:paraId="1D9DAB9D">
            <w:pPr>
              <w:spacing w:line="560" w:lineRule="exact"/>
              <w:rPr>
                <w:rFonts w:ascii="宋体" w:hAnsi="宋体" w:cs="宋体"/>
                <w:color w:val="auto"/>
                <w:sz w:val="24"/>
                <w:highlight w:val="none"/>
              </w:rPr>
            </w:pPr>
            <w:r>
              <w:rPr>
                <w:rFonts w:hint="eastAsia" w:ascii="宋体" w:hAnsi="宋体" w:cs="宋体"/>
                <w:color w:val="auto"/>
                <w:sz w:val="24"/>
                <w:highlight w:val="none"/>
              </w:rPr>
              <w:t>1．合同签订后，任何一方不履行或不完全履行本合同约定条款的，即构成违约。任何一方违约时，守约方有权要求违约方继续履行本合同，同时有权要求违约方支付违约金。</w:t>
            </w:r>
          </w:p>
          <w:p w14:paraId="04D76927">
            <w:pPr>
              <w:spacing w:line="560" w:lineRule="exact"/>
              <w:rPr>
                <w:rFonts w:ascii="宋体" w:hAnsi="宋体" w:cs="宋体"/>
                <w:color w:val="auto"/>
                <w:sz w:val="24"/>
                <w:highlight w:val="none"/>
              </w:rPr>
            </w:pPr>
            <w:r>
              <w:rPr>
                <w:rFonts w:hint="eastAsia" w:ascii="宋体" w:hAnsi="宋体" w:cs="宋体"/>
                <w:color w:val="auto"/>
                <w:sz w:val="24"/>
                <w:highlight w:val="none"/>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3F1C6A4D">
            <w:pPr>
              <w:spacing w:line="560" w:lineRule="exact"/>
              <w:rPr>
                <w:rFonts w:ascii="宋体" w:hAnsi="宋体" w:cs="宋体"/>
                <w:color w:val="auto"/>
                <w:sz w:val="24"/>
                <w:highlight w:val="none"/>
              </w:rPr>
            </w:pPr>
            <w:r>
              <w:rPr>
                <w:rFonts w:hint="eastAsia" w:ascii="宋体" w:hAnsi="宋体" w:cs="宋体"/>
                <w:color w:val="auto"/>
                <w:sz w:val="24"/>
                <w:highlight w:val="none"/>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5A67828E">
            <w:pPr>
              <w:spacing w:line="560" w:lineRule="exact"/>
              <w:rPr>
                <w:rFonts w:ascii="宋体" w:hAnsi="宋体" w:cs="宋体"/>
                <w:color w:val="auto"/>
                <w:sz w:val="24"/>
                <w:highlight w:val="none"/>
              </w:rPr>
            </w:pPr>
            <w:r>
              <w:rPr>
                <w:rFonts w:hint="eastAsia" w:ascii="宋体" w:hAnsi="宋体" w:cs="宋体"/>
                <w:color w:val="auto"/>
                <w:sz w:val="24"/>
                <w:highlight w:val="none"/>
              </w:rPr>
              <w:t>4．乙方逾期履行合同的，自逾期之日起，向甲方每日偿付合同总价万分之五的违约金。</w:t>
            </w:r>
          </w:p>
          <w:p w14:paraId="68E45816">
            <w:pPr>
              <w:spacing w:line="560" w:lineRule="exact"/>
              <w:rPr>
                <w:rFonts w:ascii="宋体" w:hAnsi="宋体" w:cs="宋体"/>
                <w:color w:val="auto"/>
                <w:sz w:val="24"/>
                <w:highlight w:val="none"/>
              </w:rPr>
            </w:pPr>
            <w:r>
              <w:rPr>
                <w:rFonts w:hint="eastAsia" w:ascii="宋体" w:hAnsi="宋体" w:cs="宋体"/>
                <w:color w:val="auto"/>
                <w:sz w:val="24"/>
                <w:highlight w:val="none"/>
              </w:rPr>
              <w:t>5．甲方逾期退还履约保证金的，自逾期之日起，向乙方每日偿付未退还履约保证金万分之五的违约金。</w:t>
            </w:r>
          </w:p>
          <w:p w14:paraId="6B349CBF">
            <w:pPr>
              <w:spacing w:line="560" w:lineRule="exact"/>
              <w:rPr>
                <w:rFonts w:ascii="宋体" w:hAnsi="宋体" w:cs="宋体"/>
                <w:color w:val="auto"/>
                <w:sz w:val="24"/>
                <w:highlight w:val="none"/>
              </w:rPr>
            </w:pPr>
            <w:r>
              <w:rPr>
                <w:rFonts w:hint="eastAsia" w:ascii="宋体" w:hAnsi="宋体" w:cs="宋体"/>
                <w:color w:val="auto"/>
                <w:sz w:val="24"/>
                <w:highlight w:val="none"/>
              </w:rPr>
              <w:t>6．乙方未按招标文件及合同约定履行质保义务的，每次应向甲方承担2000 元的违约金，并赔偿甲方的损失；同时，乙方应继续履行质保义务。</w:t>
            </w:r>
          </w:p>
          <w:p w14:paraId="31E39D49">
            <w:pPr>
              <w:spacing w:line="560" w:lineRule="exact"/>
              <w:rPr>
                <w:rFonts w:ascii="宋体" w:hAnsi="宋体" w:cs="宋体"/>
                <w:color w:val="auto"/>
                <w:sz w:val="24"/>
                <w:highlight w:val="none"/>
                <w:u w:val="single"/>
              </w:rPr>
            </w:pPr>
            <w:r>
              <w:rPr>
                <w:rFonts w:hint="eastAsia" w:ascii="宋体" w:hAnsi="宋体" w:cs="宋体"/>
                <w:color w:val="auto"/>
                <w:sz w:val="24"/>
                <w:highlight w:val="none"/>
              </w:rPr>
              <w:t>7．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42B86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C9CDBA4">
            <w:pPr>
              <w:spacing w:line="560" w:lineRule="exact"/>
              <w:rPr>
                <w:rFonts w:ascii="宋体" w:hAnsi="宋体" w:cs="宋体"/>
                <w:color w:val="auto"/>
                <w:sz w:val="24"/>
                <w:highlight w:val="none"/>
              </w:rPr>
            </w:pPr>
            <w:r>
              <w:rPr>
                <w:rFonts w:hint="eastAsia" w:ascii="宋体" w:hAnsi="宋体" w:cs="宋体"/>
                <w:color w:val="auto"/>
                <w:sz w:val="24"/>
                <w:highlight w:val="none"/>
              </w:rPr>
              <w:t>1.7</w:t>
            </w:r>
          </w:p>
        </w:tc>
        <w:tc>
          <w:tcPr>
            <w:tcW w:w="8210" w:type="dxa"/>
            <w:vAlign w:val="center"/>
          </w:tcPr>
          <w:p w14:paraId="4A65AE02">
            <w:pPr>
              <w:spacing w:line="560" w:lineRule="exact"/>
              <w:rPr>
                <w:rFonts w:ascii="宋体" w:hAnsi="宋体" w:cs="宋体"/>
                <w:color w:val="auto"/>
                <w:sz w:val="24"/>
                <w:highlight w:val="none"/>
              </w:rPr>
            </w:pPr>
            <w:r>
              <w:rPr>
                <w:rFonts w:hint="eastAsia" w:ascii="宋体" w:hAnsi="宋体" w:cs="宋体"/>
                <w:color w:val="auto"/>
                <w:sz w:val="24"/>
                <w:highlight w:val="none"/>
              </w:rPr>
              <w:t>1．合同在履行过程中发生争议时，甲方与乙方及时协商解决。协商不成时，在甲方所在地的人民法院进行诉讼。</w:t>
            </w:r>
          </w:p>
          <w:p w14:paraId="2D7F702A">
            <w:pPr>
              <w:spacing w:line="560" w:lineRule="exact"/>
              <w:rPr>
                <w:rFonts w:ascii="宋体" w:hAnsi="宋体" w:cs="宋体"/>
                <w:color w:val="auto"/>
                <w:sz w:val="24"/>
                <w:highlight w:val="none"/>
              </w:rPr>
            </w:pPr>
            <w:r>
              <w:rPr>
                <w:rFonts w:hint="eastAsia" w:ascii="宋体" w:hAnsi="宋体" w:cs="宋体"/>
                <w:color w:val="auto"/>
                <w:sz w:val="24"/>
                <w:highlight w:val="none"/>
              </w:rPr>
              <w:t>2．对于因违反或终止合同而引起的损失、损害的赔偿，由甲方与乙方友好协商解决，经协商仍未能达成一致的，在甲方所地的人民法院进行诉讼。</w:t>
            </w:r>
          </w:p>
        </w:tc>
      </w:tr>
      <w:tr w14:paraId="34E5A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57DD02C">
            <w:pPr>
              <w:spacing w:line="560" w:lineRule="exact"/>
              <w:rPr>
                <w:rFonts w:ascii="宋体" w:hAnsi="宋体" w:cs="宋体"/>
                <w:color w:val="auto"/>
                <w:sz w:val="24"/>
                <w:highlight w:val="none"/>
              </w:rPr>
            </w:pPr>
            <w:r>
              <w:rPr>
                <w:rFonts w:hint="eastAsia" w:ascii="宋体" w:hAnsi="宋体" w:cs="宋体"/>
                <w:color w:val="auto"/>
                <w:sz w:val="24"/>
                <w:highlight w:val="none"/>
              </w:rPr>
              <w:t>1.7.1</w:t>
            </w:r>
          </w:p>
        </w:tc>
        <w:tc>
          <w:tcPr>
            <w:tcW w:w="8210" w:type="dxa"/>
            <w:vAlign w:val="center"/>
          </w:tcPr>
          <w:p w14:paraId="729CDFF1">
            <w:pPr>
              <w:spacing w:line="560" w:lineRule="exact"/>
              <w:rPr>
                <w:rFonts w:ascii="宋体" w:hAnsi="宋体" w:cs="宋体"/>
                <w:color w:val="auto"/>
                <w:sz w:val="24"/>
                <w:highlight w:val="none"/>
              </w:rPr>
            </w:pPr>
            <w:r>
              <w:rPr>
                <w:rFonts w:hint="eastAsia" w:ascii="宋体" w:hAnsi="宋体" w:cs="宋体"/>
                <w:color w:val="auto"/>
                <w:sz w:val="24"/>
                <w:highlight w:val="none"/>
              </w:rPr>
              <w:t>1．合同在履行过程中发生争议时，甲方与乙方及时协商解决。协商不成时，在甲方所在地的人民法院进行诉讼。</w:t>
            </w:r>
          </w:p>
          <w:p w14:paraId="27F6102D">
            <w:pPr>
              <w:spacing w:line="560" w:lineRule="exact"/>
              <w:rPr>
                <w:rFonts w:ascii="宋体" w:hAnsi="宋体" w:cs="宋体"/>
                <w:color w:val="auto"/>
                <w:sz w:val="24"/>
                <w:highlight w:val="none"/>
              </w:rPr>
            </w:pPr>
            <w:r>
              <w:rPr>
                <w:rFonts w:hint="eastAsia" w:ascii="宋体" w:hAnsi="宋体" w:cs="宋体"/>
                <w:color w:val="auto"/>
                <w:sz w:val="24"/>
                <w:highlight w:val="none"/>
              </w:rPr>
              <w:t>2．对于因违反或终止合同而引起的损失、损害的赔偿，由甲方与乙方友好协商解决，经协商仍未能达成一致的，在甲方所地的人民法院进行诉讼。</w:t>
            </w:r>
          </w:p>
        </w:tc>
      </w:tr>
      <w:tr w14:paraId="205DA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59E558D">
            <w:pPr>
              <w:spacing w:line="560" w:lineRule="exact"/>
              <w:rPr>
                <w:rFonts w:ascii="宋体" w:hAnsi="宋体" w:cs="宋体"/>
                <w:color w:val="auto"/>
                <w:sz w:val="24"/>
                <w:highlight w:val="none"/>
              </w:rPr>
            </w:pPr>
            <w:r>
              <w:rPr>
                <w:rFonts w:hint="eastAsia" w:ascii="宋体" w:hAnsi="宋体" w:cs="宋体"/>
                <w:color w:val="auto"/>
                <w:sz w:val="24"/>
                <w:highlight w:val="none"/>
              </w:rPr>
              <w:t>1.7.2</w:t>
            </w:r>
          </w:p>
        </w:tc>
        <w:tc>
          <w:tcPr>
            <w:tcW w:w="8210" w:type="dxa"/>
            <w:vAlign w:val="center"/>
          </w:tcPr>
          <w:p w14:paraId="3779DE62">
            <w:pPr>
              <w:spacing w:line="560" w:lineRule="exact"/>
              <w:rPr>
                <w:rFonts w:ascii="宋体" w:hAnsi="宋体" w:cs="宋体"/>
                <w:color w:val="auto"/>
                <w:sz w:val="24"/>
                <w:highlight w:val="none"/>
              </w:rPr>
            </w:pPr>
            <w:r>
              <w:rPr>
                <w:rFonts w:hint="eastAsia" w:ascii="宋体" w:hAnsi="宋体" w:cs="宋体"/>
                <w:color w:val="auto"/>
                <w:sz w:val="24"/>
                <w:highlight w:val="none"/>
              </w:rPr>
              <w:t>1．合同在履行过程中发生争议时，甲方与乙方及时协商解决。协商不成时，在甲方所在地的人民法院进行诉讼。</w:t>
            </w:r>
          </w:p>
          <w:p w14:paraId="1B5D752A">
            <w:pPr>
              <w:spacing w:line="560" w:lineRule="exact"/>
              <w:rPr>
                <w:rFonts w:ascii="宋体" w:hAnsi="宋体" w:cs="宋体"/>
                <w:color w:val="auto"/>
                <w:sz w:val="24"/>
                <w:highlight w:val="none"/>
              </w:rPr>
            </w:pPr>
            <w:r>
              <w:rPr>
                <w:rFonts w:hint="eastAsia" w:ascii="宋体" w:hAnsi="宋体" w:cs="宋体"/>
                <w:color w:val="auto"/>
                <w:sz w:val="24"/>
                <w:highlight w:val="none"/>
              </w:rPr>
              <w:t>2．对于因违反或终止合同而引起的损失、损害的赔偿，由甲方与乙方友好协商解决，经协商仍未能达成一致的，在甲方所地的人民法院进行诉讼。</w:t>
            </w:r>
          </w:p>
        </w:tc>
      </w:tr>
      <w:tr w14:paraId="3ACBC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C9A1651">
            <w:pPr>
              <w:spacing w:line="560" w:lineRule="exact"/>
              <w:rPr>
                <w:rFonts w:ascii="宋体" w:hAnsi="宋体" w:cs="宋体"/>
                <w:color w:val="auto"/>
                <w:sz w:val="24"/>
                <w:highlight w:val="none"/>
              </w:rPr>
            </w:pPr>
            <w:r>
              <w:rPr>
                <w:rFonts w:hint="eastAsia" w:ascii="宋体" w:hAnsi="宋体" w:cs="宋体"/>
                <w:color w:val="auto"/>
                <w:sz w:val="24"/>
                <w:highlight w:val="none"/>
              </w:rPr>
              <w:t>2.3.2</w:t>
            </w:r>
          </w:p>
        </w:tc>
        <w:tc>
          <w:tcPr>
            <w:tcW w:w="8210" w:type="dxa"/>
            <w:vAlign w:val="center"/>
          </w:tcPr>
          <w:p w14:paraId="6FC2B4A8">
            <w:pPr>
              <w:spacing w:line="560" w:lineRule="exact"/>
              <w:rPr>
                <w:rFonts w:ascii="宋体" w:hAnsi="宋体" w:cs="宋体"/>
                <w:color w:val="auto"/>
                <w:sz w:val="24"/>
                <w:highlight w:val="none"/>
              </w:rPr>
            </w:pPr>
            <w:r>
              <w:rPr>
                <w:rFonts w:hint="eastAsia" w:ascii="宋体" w:hAnsi="宋体" w:cs="宋体"/>
                <w:color w:val="auto"/>
                <w:sz w:val="24"/>
                <w:highlight w:val="none"/>
              </w:rPr>
              <w:t>知识产权归甲方所有。乙方应保证提供的商品不侵犯第三方的专利权、商标权</w:t>
            </w:r>
          </w:p>
          <w:p w14:paraId="5938A341">
            <w:pPr>
              <w:spacing w:line="560" w:lineRule="exact"/>
              <w:rPr>
                <w:rFonts w:ascii="宋体" w:hAnsi="宋体" w:cs="宋体"/>
                <w:color w:val="auto"/>
                <w:sz w:val="24"/>
                <w:highlight w:val="none"/>
              </w:rPr>
            </w:pPr>
            <w:r>
              <w:rPr>
                <w:rFonts w:hint="eastAsia" w:ascii="宋体" w:hAnsi="宋体" w:cs="宋体"/>
                <w:color w:val="auto"/>
                <w:sz w:val="24"/>
                <w:highlight w:val="none"/>
              </w:rPr>
              <w:t>或者其他知识产权。如乙方行为侵犯第三方知识产权并造成第三方追究甲方责任的，甲方因此受到的损失由乙方承担。</w:t>
            </w:r>
          </w:p>
        </w:tc>
      </w:tr>
      <w:tr w14:paraId="3E141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53213ED">
            <w:pPr>
              <w:spacing w:line="560" w:lineRule="exact"/>
              <w:rPr>
                <w:rFonts w:ascii="宋体" w:hAnsi="宋体" w:cs="宋体"/>
                <w:color w:val="auto"/>
                <w:sz w:val="24"/>
                <w:highlight w:val="none"/>
              </w:rPr>
            </w:pPr>
            <w:r>
              <w:rPr>
                <w:rFonts w:hint="eastAsia" w:ascii="宋体" w:hAnsi="宋体" w:cs="宋体"/>
                <w:color w:val="auto"/>
                <w:sz w:val="24"/>
                <w:highlight w:val="none"/>
              </w:rPr>
              <w:t>2.5</w:t>
            </w:r>
          </w:p>
        </w:tc>
        <w:tc>
          <w:tcPr>
            <w:tcW w:w="8210" w:type="dxa"/>
            <w:vAlign w:val="center"/>
          </w:tcPr>
          <w:p w14:paraId="7768DB0B">
            <w:pPr>
              <w:pStyle w:val="3"/>
              <w:spacing w:line="400" w:lineRule="exact"/>
              <w:ind w:firstLine="0"/>
              <w:jc w:val="left"/>
              <w:rPr>
                <w:rFonts w:hAnsi="宋体" w:cs="宋体"/>
                <w:color w:val="auto"/>
                <w:szCs w:val="24"/>
                <w:highlight w:val="none"/>
                <w:lang w:val="en-US"/>
              </w:rPr>
            </w:pPr>
            <w:r>
              <w:rPr>
                <w:rFonts w:hint="eastAsia" w:hAnsi="宋体" w:cs="宋体"/>
                <w:color w:val="auto"/>
                <w:szCs w:val="24"/>
                <w:highlight w:val="none"/>
                <w:lang w:val="en-US"/>
              </w:rPr>
              <w:t>/</w:t>
            </w:r>
          </w:p>
        </w:tc>
      </w:tr>
      <w:tr w14:paraId="0AF16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6CAC1B8C">
            <w:pPr>
              <w:spacing w:line="560" w:lineRule="exact"/>
              <w:rPr>
                <w:rFonts w:ascii="宋体" w:hAnsi="宋体" w:cs="宋体"/>
                <w:color w:val="auto"/>
                <w:sz w:val="24"/>
                <w:highlight w:val="none"/>
              </w:rPr>
            </w:pPr>
            <w:r>
              <w:rPr>
                <w:rFonts w:hint="eastAsia" w:ascii="宋体" w:hAnsi="宋体" w:cs="宋体"/>
                <w:color w:val="auto"/>
                <w:sz w:val="24"/>
                <w:highlight w:val="none"/>
              </w:rPr>
              <w:t>2.15.2</w:t>
            </w:r>
          </w:p>
        </w:tc>
        <w:tc>
          <w:tcPr>
            <w:tcW w:w="8210" w:type="dxa"/>
            <w:tcBorders>
              <w:top w:val="single" w:color="auto" w:sz="6" w:space="0"/>
              <w:left w:val="single" w:color="auto" w:sz="6" w:space="0"/>
              <w:bottom w:val="single" w:color="auto" w:sz="6" w:space="0"/>
              <w:right w:val="single" w:color="auto" w:sz="6" w:space="0"/>
            </w:tcBorders>
            <w:vAlign w:val="center"/>
          </w:tcPr>
          <w:p w14:paraId="6899A02E">
            <w:pPr>
              <w:spacing w:line="560" w:lineRule="exact"/>
              <w:rPr>
                <w:rFonts w:ascii="宋体" w:hAnsi="宋体" w:cs="宋体"/>
                <w:color w:val="auto"/>
                <w:sz w:val="24"/>
                <w:highlight w:val="none"/>
              </w:rPr>
            </w:pPr>
            <w:r>
              <w:rPr>
                <w:rFonts w:hint="eastAsia" w:ascii="宋体" w:hAnsi="宋体" w:cs="宋体"/>
                <w:color w:val="auto"/>
                <w:sz w:val="24"/>
                <w:highlight w:val="none"/>
              </w:rPr>
              <w:t>/</w:t>
            </w:r>
          </w:p>
        </w:tc>
      </w:tr>
      <w:tr w14:paraId="71A87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4BE71F35">
            <w:pPr>
              <w:spacing w:line="560" w:lineRule="exact"/>
              <w:rPr>
                <w:rFonts w:ascii="宋体" w:hAnsi="宋体" w:cs="宋体"/>
                <w:color w:val="auto"/>
                <w:sz w:val="24"/>
                <w:highlight w:val="none"/>
              </w:rPr>
            </w:pPr>
            <w:r>
              <w:rPr>
                <w:rFonts w:hint="eastAsia" w:ascii="宋体" w:hAnsi="宋体" w:cs="宋体"/>
                <w:color w:val="auto"/>
                <w:sz w:val="24"/>
                <w:highlight w:val="none"/>
              </w:rPr>
              <w:t>2.15.3</w:t>
            </w:r>
          </w:p>
        </w:tc>
        <w:tc>
          <w:tcPr>
            <w:tcW w:w="8210" w:type="dxa"/>
            <w:tcBorders>
              <w:top w:val="single" w:color="auto" w:sz="6" w:space="0"/>
              <w:left w:val="single" w:color="auto" w:sz="6" w:space="0"/>
              <w:bottom w:val="single" w:color="auto" w:sz="6" w:space="0"/>
              <w:right w:val="single" w:color="auto" w:sz="6" w:space="0"/>
            </w:tcBorders>
            <w:vAlign w:val="center"/>
          </w:tcPr>
          <w:p w14:paraId="72609376">
            <w:pPr>
              <w:spacing w:line="560" w:lineRule="exact"/>
              <w:rPr>
                <w:rFonts w:ascii="宋体" w:hAnsi="宋体" w:cs="宋体"/>
                <w:color w:val="auto"/>
                <w:sz w:val="24"/>
                <w:highlight w:val="none"/>
              </w:rPr>
            </w:pPr>
            <w:r>
              <w:rPr>
                <w:rFonts w:hint="eastAsia" w:ascii="宋体" w:hAnsi="宋体" w:cs="宋体"/>
                <w:color w:val="auto"/>
                <w:sz w:val="24"/>
                <w:highlight w:val="none"/>
              </w:rPr>
              <w:t>检验和验收标准:根据采购人及有关行业标准。</w:t>
            </w:r>
          </w:p>
        </w:tc>
      </w:tr>
      <w:tr w14:paraId="56227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0BA69793">
            <w:pPr>
              <w:spacing w:line="560" w:lineRule="exact"/>
              <w:rPr>
                <w:rFonts w:ascii="宋体" w:hAnsi="宋体" w:cs="宋体"/>
                <w:color w:val="auto"/>
                <w:sz w:val="24"/>
                <w:highlight w:val="none"/>
              </w:rPr>
            </w:pPr>
            <w:r>
              <w:rPr>
                <w:rFonts w:hint="eastAsia" w:ascii="宋体" w:hAnsi="宋体" w:cs="宋体"/>
                <w:color w:val="auto"/>
                <w:sz w:val="24"/>
                <w:highlight w:val="none"/>
              </w:rPr>
              <w:t>2.18.1</w:t>
            </w:r>
          </w:p>
        </w:tc>
        <w:tc>
          <w:tcPr>
            <w:tcW w:w="8210" w:type="dxa"/>
            <w:tcBorders>
              <w:top w:val="single" w:color="auto" w:sz="6" w:space="0"/>
              <w:left w:val="single" w:color="auto" w:sz="6" w:space="0"/>
              <w:bottom w:val="single" w:color="auto" w:sz="6" w:space="0"/>
              <w:right w:val="single" w:color="auto" w:sz="6" w:space="0"/>
            </w:tcBorders>
            <w:vAlign w:val="center"/>
          </w:tcPr>
          <w:p w14:paraId="6544CC43">
            <w:pPr>
              <w:spacing w:line="560" w:lineRule="exact"/>
              <w:rPr>
                <w:rFonts w:ascii="宋体" w:hAnsi="宋体" w:cs="宋体"/>
                <w:color w:val="auto"/>
                <w:sz w:val="24"/>
                <w:highlight w:val="none"/>
              </w:rPr>
            </w:pPr>
            <w:r>
              <w:rPr>
                <w:rFonts w:hint="eastAsia" w:ascii="宋体" w:hAnsi="宋体" w:cs="宋体"/>
                <w:color w:val="auto"/>
                <w:sz w:val="24"/>
                <w:highlight w:val="none"/>
              </w:rPr>
              <w:t>/</w:t>
            </w:r>
          </w:p>
        </w:tc>
      </w:tr>
      <w:tr w14:paraId="07103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2DE2EE2D">
            <w:pPr>
              <w:spacing w:line="560" w:lineRule="exact"/>
              <w:rPr>
                <w:rFonts w:ascii="宋体" w:hAnsi="宋体" w:cs="宋体"/>
                <w:color w:val="auto"/>
                <w:sz w:val="24"/>
                <w:highlight w:val="none"/>
              </w:rPr>
            </w:pPr>
            <w:r>
              <w:rPr>
                <w:rFonts w:hint="eastAsia" w:ascii="宋体" w:hAnsi="宋体" w:cs="宋体"/>
                <w:color w:val="auto"/>
                <w:sz w:val="24"/>
                <w:highlight w:val="none"/>
              </w:rPr>
              <w:t>2.18.2</w:t>
            </w:r>
          </w:p>
        </w:tc>
        <w:tc>
          <w:tcPr>
            <w:tcW w:w="8210" w:type="dxa"/>
            <w:tcBorders>
              <w:top w:val="single" w:color="auto" w:sz="6" w:space="0"/>
              <w:left w:val="single" w:color="auto" w:sz="6" w:space="0"/>
              <w:bottom w:val="single" w:color="auto" w:sz="6" w:space="0"/>
              <w:right w:val="single" w:color="auto" w:sz="6" w:space="0"/>
            </w:tcBorders>
            <w:vAlign w:val="center"/>
          </w:tcPr>
          <w:p w14:paraId="14DD6DC3">
            <w:pPr>
              <w:spacing w:line="560" w:lineRule="exact"/>
              <w:rPr>
                <w:rFonts w:ascii="宋体" w:hAnsi="宋体" w:cs="宋体"/>
                <w:color w:val="auto"/>
                <w:sz w:val="24"/>
                <w:highlight w:val="none"/>
              </w:rPr>
            </w:pPr>
            <w:r>
              <w:rPr>
                <w:rFonts w:hint="eastAsia" w:ascii="宋体" w:hAnsi="宋体" w:cs="宋体"/>
                <w:color w:val="auto"/>
                <w:sz w:val="24"/>
                <w:highlight w:val="none"/>
              </w:rPr>
              <w:t>/</w:t>
            </w:r>
          </w:p>
        </w:tc>
      </w:tr>
      <w:tr w14:paraId="7CBA3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4EA7E66E">
            <w:pPr>
              <w:spacing w:line="560" w:lineRule="exact"/>
              <w:rPr>
                <w:rFonts w:ascii="宋体" w:hAnsi="宋体" w:cs="宋体"/>
                <w:color w:val="auto"/>
                <w:sz w:val="24"/>
                <w:highlight w:val="none"/>
              </w:rPr>
            </w:pPr>
            <w:r>
              <w:rPr>
                <w:rFonts w:hint="eastAsia" w:ascii="宋体" w:hAnsi="宋体" w:cs="宋体"/>
                <w:color w:val="auto"/>
                <w:sz w:val="24"/>
                <w:highlight w:val="none"/>
              </w:rPr>
              <w:t>2.19</w:t>
            </w:r>
          </w:p>
        </w:tc>
        <w:tc>
          <w:tcPr>
            <w:tcW w:w="8210" w:type="dxa"/>
            <w:tcBorders>
              <w:top w:val="single" w:color="auto" w:sz="6" w:space="0"/>
              <w:left w:val="single" w:color="auto" w:sz="6" w:space="0"/>
              <w:bottom w:val="single" w:color="auto" w:sz="6" w:space="0"/>
              <w:right w:val="single" w:color="auto" w:sz="6" w:space="0"/>
            </w:tcBorders>
            <w:vAlign w:val="center"/>
          </w:tcPr>
          <w:p w14:paraId="76A3F818">
            <w:pPr>
              <w:spacing w:line="560" w:lineRule="exact"/>
              <w:rPr>
                <w:rFonts w:ascii="宋体" w:hAnsi="宋体" w:cs="宋体"/>
                <w:color w:val="auto"/>
                <w:sz w:val="24"/>
                <w:highlight w:val="none"/>
              </w:rPr>
            </w:pPr>
            <w:r>
              <w:rPr>
                <w:rFonts w:hint="eastAsia" w:ascii="宋体" w:hAnsi="宋体" w:cs="宋体"/>
                <w:color w:val="auto"/>
                <w:sz w:val="24"/>
                <w:highlight w:val="none"/>
              </w:rPr>
              <w:t>本合同一式肆份，甲方执贰份、乙方执贰份。</w:t>
            </w:r>
          </w:p>
        </w:tc>
      </w:tr>
    </w:tbl>
    <w:p w14:paraId="797C9176">
      <w:pPr>
        <w:pStyle w:val="2"/>
        <w:rPr>
          <w:rFonts w:ascii="仿宋" w:hAnsi="仿宋" w:eastAsia="仿宋" w:cs="仿宋"/>
          <w:color w:val="auto"/>
          <w:sz w:val="32"/>
          <w:szCs w:val="32"/>
          <w:highlight w:val="none"/>
        </w:rPr>
      </w:pPr>
    </w:p>
    <w:p w14:paraId="600BAD1B">
      <w:pPr>
        <w:spacing w:line="360" w:lineRule="auto"/>
        <w:ind w:firstLine="562" w:firstLineChars="200"/>
        <w:jc w:val="center"/>
        <w:rPr>
          <w:rFonts w:asciiTheme="minorEastAsia" w:hAnsiTheme="minorEastAsia" w:eastAsiaTheme="minorEastAsia"/>
          <w:b/>
          <w:color w:val="auto"/>
          <w:sz w:val="28"/>
          <w:szCs w:val="28"/>
          <w:highlight w:val="none"/>
        </w:rPr>
      </w:pPr>
    </w:p>
    <w:p w14:paraId="3FAB2CFA">
      <w:pP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FDDE638">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7"/>
      <w:r>
        <w:rPr>
          <w:rFonts w:hint="eastAsia" w:cs="仿宋_GB2312" w:asciiTheme="minorEastAsia" w:hAnsiTheme="minorEastAsia" w:eastAsiaTheme="minorEastAsia"/>
          <w:b/>
          <w:color w:val="auto"/>
          <w:sz w:val="36"/>
          <w:szCs w:val="20"/>
          <w:highlight w:val="none"/>
        </w:rPr>
        <w:t xml:space="preserve">  </w:t>
      </w:r>
      <w:bookmarkEnd w:id="68"/>
      <w:r>
        <w:rPr>
          <w:rFonts w:hint="eastAsia" w:cs="仿宋_GB2312" w:asciiTheme="minorEastAsia" w:hAnsiTheme="minorEastAsia" w:eastAsiaTheme="minorEastAsia"/>
          <w:b/>
          <w:color w:val="auto"/>
          <w:sz w:val="36"/>
          <w:szCs w:val="20"/>
          <w:highlight w:val="none"/>
        </w:rPr>
        <w:t>应提交的有关格式范例</w:t>
      </w:r>
    </w:p>
    <w:p w14:paraId="11733D1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67D50003">
      <w:pPr>
        <w:spacing w:line="360" w:lineRule="auto"/>
        <w:ind w:firstLine="480" w:firstLineChars="200"/>
        <w:rPr>
          <w:rFonts w:cs="仿宋_GB2312" w:asciiTheme="minorEastAsia" w:hAnsiTheme="minorEastAsia" w:eastAsiaTheme="minorEastAsia"/>
          <w:color w:val="auto"/>
          <w:sz w:val="24"/>
          <w:highlight w:val="none"/>
        </w:rPr>
      </w:pPr>
    </w:p>
    <w:p w14:paraId="6D05AC31">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6731D84">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68727B7B">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6587C080">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E1C1958">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snapToGrid w:val="0"/>
          <w:color w:val="auto"/>
          <w:kern w:val="28"/>
          <w:sz w:val="24"/>
          <w:highlight w:val="none"/>
        </w:rPr>
        <w:t>（如果有)</w:t>
      </w:r>
      <w:r>
        <w:rPr>
          <w:rFonts w:hint="eastAsia" w:cs="宋体" w:asciiTheme="minorEastAsia" w:hAnsiTheme="minorEastAsia" w:eastAsiaTheme="minorEastAsia"/>
          <w:color w:val="auto"/>
          <w:highlight w:val="none"/>
        </w:rPr>
        <w:t>…………………………………………………………（页码）</w:t>
      </w:r>
    </w:p>
    <w:p w14:paraId="6F5416C5">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2F46EE4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1F9C65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0A09B7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4F1F65D4">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asciiTheme="minorEastAsia" w:hAnsiTheme="minorEastAsia" w:eastAsiaTheme="minorEastAsia"/>
          <w:color w:val="auto"/>
          <w:kern w:val="0"/>
          <w:sz w:val="24"/>
          <w:highlight w:val="none"/>
          <w:lang w:val="zh-CN"/>
        </w:rPr>
        <w:t>评标标准相应的商务技术资料</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87B9404">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BDB1C54">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（11）</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0DAF158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B17FCD9">
      <w:pPr>
        <w:pStyle w:val="35"/>
        <w:spacing w:line="360" w:lineRule="auto"/>
        <w:ind w:firstLine="480"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 xml:space="preserve"> </w:t>
      </w:r>
    </w:p>
    <w:p w14:paraId="342A7C9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742944E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4718667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342D4FD2">
      <w:pPr>
        <w:pStyle w:val="105"/>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70BDD52F">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1C7A574F">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101AA51F">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1AA850B0">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3ED034DC">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4D65586B">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0E94015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34DF0A8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3A82D039">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7.3按照磋商文件要求提交履约保证金（如有）； </w:t>
      </w:r>
    </w:p>
    <w:p w14:paraId="60ECAAB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46B094F9">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附营业执照(或事业法人登记证或其他工商等登记证明材料)复印件（成交供应商为自然人的，提供自然人的身份证明）。</w:t>
      </w:r>
    </w:p>
    <w:p w14:paraId="5C8031E2">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01E9EA7C">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3AB3D25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15C8640F">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B1D8949">
      <w:pPr>
        <w:autoSpaceDE w:val="0"/>
        <w:autoSpaceDN w:val="0"/>
        <w:spacing w:line="360" w:lineRule="auto"/>
        <w:rPr>
          <w:rFonts w:cs="仿宋_GB2312" w:asciiTheme="minorEastAsia" w:hAnsiTheme="minorEastAsia" w:eastAsiaTheme="minorEastAsia"/>
          <w:color w:val="auto"/>
          <w:kern w:val="0"/>
          <w:sz w:val="24"/>
          <w:highlight w:val="none"/>
        </w:rPr>
      </w:pPr>
    </w:p>
    <w:p w14:paraId="2D2BD684">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5997D50B">
      <w:pPr>
        <w:spacing w:line="360" w:lineRule="auto"/>
        <w:rPr>
          <w:rFonts w:cs="仿宋_GB2312" w:asciiTheme="minorEastAsia" w:hAnsiTheme="minorEastAsia" w:eastAsiaTheme="minorEastAsia"/>
          <w:color w:val="auto"/>
          <w:sz w:val="24"/>
          <w:highlight w:val="none"/>
        </w:rPr>
      </w:pPr>
    </w:p>
    <w:p w14:paraId="1A473C49">
      <w:pPr>
        <w:spacing w:line="360" w:lineRule="auto"/>
        <w:rPr>
          <w:rFonts w:cs="仿宋_GB2312" w:asciiTheme="minorEastAsia" w:hAnsiTheme="minorEastAsia" w:eastAsiaTheme="minorEastAsia"/>
          <w:color w:val="auto"/>
          <w:sz w:val="18"/>
          <w:szCs w:val="18"/>
          <w:highlight w:val="none"/>
        </w:rPr>
      </w:pPr>
    </w:p>
    <w:p w14:paraId="11894A08">
      <w:pPr>
        <w:spacing w:line="360" w:lineRule="auto"/>
        <w:rPr>
          <w:rFonts w:cs="仿宋_GB2312" w:asciiTheme="minorEastAsia" w:hAnsiTheme="minorEastAsia" w:eastAsiaTheme="minorEastAsia"/>
          <w:color w:val="auto"/>
          <w:sz w:val="18"/>
          <w:szCs w:val="18"/>
          <w:highlight w:val="none"/>
        </w:rPr>
      </w:pPr>
    </w:p>
    <w:p w14:paraId="48921CA2">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587FB218">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1DB39A57">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64F8A33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7911414C">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18D33C3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7D5BB8FB">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A65076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1798D9E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4E08F51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A1345D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D43A43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5F933FD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98A14C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2FE40C9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32AB086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7455C3B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19000DBD">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F298CF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76400C2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02F95FC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ED8088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2C41C2AC">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7A57639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0B9617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5A0CB33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06C61C3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674D7E7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6B285A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2AFF8D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1009EFB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081157B0">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80"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80"/>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81"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81"/>
      <w:r>
        <w:rPr>
          <w:rFonts w:hint="eastAsia" w:cs="宋体" w:asciiTheme="minorEastAsia" w:hAnsiTheme="minorEastAsia" w:eastAsiaTheme="minorEastAsia"/>
          <w:b/>
          <w:color w:val="auto"/>
          <w:kern w:val="0"/>
          <w:sz w:val="24"/>
          <w:highlight w:val="none"/>
          <w:lang w:val="zh-CN"/>
        </w:rPr>
        <w:t>）</w:t>
      </w:r>
    </w:p>
    <w:p w14:paraId="4022823E">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82"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82"/>
    </w:p>
    <w:p w14:paraId="587B8B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30B96AE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2514892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24E2EAB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790EB4C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649F7735">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47EB383">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BE52CBF">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05DB0DB">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63FD017F">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A0DE58D">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1ACA444B">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CBE118B">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0CF7B9A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61820A4E">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 xml:space="preserve">.专门面向中小企业，服务全部由符合政策要求的中小企业（或小微企业）承接的，提供相应的中小企业声明函（附件一）。 </w:t>
      </w:r>
    </w:p>
    <w:p w14:paraId="0CA2D6E8">
      <w:pPr>
        <w:widowControl/>
        <w:spacing w:line="360" w:lineRule="auto"/>
        <w:ind w:firstLine="480"/>
        <w:jc w:val="left"/>
        <w:rPr>
          <w:rFonts w:cs="宋体" w:asciiTheme="minorEastAsia" w:hAnsiTheme="minorEastAsia" w:eastAsiaTheme="minorEastAsia"/>
          <w:color w:val="auto"/>
          <w:sz w:val="24"/>
          <w:highlight w:val="none"/>
        </w:rPr>
      </w:pPr>
    </w:p>
    <w:p w14:paraId="4CF66751">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要求以联合体形式参加的，提供联合协议和中小企业声明函（附件一），联合协议中中小企业合同金额应当达到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3338E78C">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72C7CD84">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要求合同分包的，提供分包意向协议和中小企业声明函（附件一），分包意向协议中中小企业合同金额应当达到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1562E5FF">
      <w:pPr>
        <w:spacing w:line="360" w:lineRule="auto"/>
        <w:jc w:val="center"/>
        <w:rPr>
          <w:rFonts w:cs="仿宋_GB2312" w:asciiTheme="minorEastAsia" w:hAnsiTheme="minorEastAsia" w:eastAsiaTheme="minorEastAsia"/>
          <w:b/>
          <w:color w:val="auto"/>
          <w:sz w:val="32"/>
          <w:szCs w:val="32"/>
          <w:highlight w:val="none"/>
        </w:rPr>
      </w:pPr>
    </w:p>
    <w:p w14:paraId="42DBECB9">
      <w:pPr>
        <w:spacing w:line="360" w:lineRule="auto"/>
        <w:jc w:val="center"/>
        <w:rPr>
          <w:rFonts w:cs="仿宋_GB2312" w:asciiTheme="minorEastAsia" w:hAnsiTheme="minorEastAsia" w:eastAsiaTheme="minorEastAsia"/>
          <w:b/>
          <w:color w:val="auto"/>
          <w:sz w:val="32"/>
          <w:szCs w:val="32"/>
          <w:highlight w:val="none"/>
        </w:rPr>
      </w:pPr>
    </w:p>
    <w:p w14:paraId="0D273CF6">
      <w:pPr>
        <w:spacing w:line="360" w:lineRule="auto"/>
        <w:jc w:val="center"/>
        <w:rPr>
          <w:rFonts w:cs="仿宋_GB2312" w:asciiTheme="minorEastAsia" w:hAnsiTheme="minorEastAsia" w:eastAsiaTheme="minorEastAsia"/>
          <w:b/>
          <w:color w:val="auto"/>
          <w:sz w:val="32"/>
          <w:szCs w:val="32"/>
          <w:highlight w:val="none"/>
        </w:rPr>
      </w:pPr>
    </w:p>
    <w:p w14:paraId="5F6C575B">
      <w:pPr>
        <w:spacing w:line="360" w:lineRule="auto"/>
        <w:jc w:val="center"/>
        <w:rPr>
          <w:rFonts w:cs="仿宋_GB2312" w:asciiTheme="minorEastAsia" w:hAnsiTheme="minorEastAsia" w:eastAsiaTheme="minorEastAsia"/>
          <w:b/>
          <w:color w:val="auto"/>
          <w:sz w:val="32"/>
          <w:szCs w:val="32"/>
          <w:highlight w:val="none"/>
        </w:rPr>
      </w:pPr>
    </w:p>
    <w:p w14:paraId="0989FC9C">
      <w:pPr>
        <w:spacing w:line="360" w:lineRule="auto"/>
        <w:jc w:val="center"/>
        <w:rPr>
          <w:rFonts w:cs="仿宋_GB2312" w:asciiTheme="minorEastAsia" w:hAnsiTheme="minorEastAsia" w:eastAsiaTheme="minorEastAsia"/>
          <w:b/>
          <w:color w:val="auto"/>
          <w:sz w:val="32"/>
          <w:szCs w:val="32"/>
          <w:highlight w:val="none"/>
        </w:rPr>
      </w:pPr>
    </w:p>
    <w:p w14:paraId="7CB2CE41">
      <w:pPr>
        <w:spacing w:line="360" w:lineRule="auto"/>
        <w:jc w:val="center"/>
        <w:rPr>
          <w:rFonts w:cs="仿宋_GB2312" w:asciiTheme="minorEastAsia" w:hAnsiTheme="minorEastAsia" w:eastAsiaTheme="minorEastAsia"/>
          <w:b/>
          <w:color w:val="auto"/>
          <w:sz w:val="32"/>
          <w:szCs w:val="32"/>
          <w:highlight w:val="none"/>
        </w:rPr>
      </w:pPr>
    </w:p>
    <w:p w14:paraId="042FDE38">
      <w:pPr>
        <w:spacing w:line="360" w:lineRule="auto"/>
        <w:jc w:val="center"/>
        <w:rPr>
          <w:rFonts w:cs="仿宋_GB2312" w:asciiTheme="minorEastAsia" w:hAnsiTheme="minorEastAsia" w:eastAsiaTheme="minorEastAsia"/>
          <w:b/>
          <w:color w:val="auto"/>
          <w:sz w:val="32"/>
          <w:szCs w:val="32"/>
          <w:highlight w:val="none"/>
        </w:rPr>
      </w:pPr>
    </w:p>
    <w:p w14:paraId="04476046">
      <w:pPr>
        <w:spacing w:line="360" w:lineRule="auto"/>
        <w:jc w:val="center"/>
        <w:rPr>
          <w:rFonts w:cs="仿宋_GB2312" w:asciiTheme="minorEastAsia" w:hAnsiTheme="minorEastAsia" w:eastAsiaTheme="minorEastAsia"/>
          <w:b/>
          <w:color w:val="auto"/>
          <w:sz w:val="32"/>
          <w:szCs w:val="32"/>
          <w:highlight w:val="none"/>
        </w:rPr>
      </w:pPr>
    </w:p>
    <w:p w14:paraId="2EF21170">
      <w:pPr>
        <w:spacing w:line="360" w:lineRule="auto"/>
        <w:jc w:val="center"/>
        <w:rPr>
          <w:rFonts w:cs="仿宋_GB2312" w:asciiTheme="minorEastAsia" w:hAnsiTheme="minorEastAsia" w:eastAsiaTheme="minorEastAsia"/>
          <w:b/>
          <w:color w:val="auto"/>
          <w:sz w:val="32"/>
          <w:szCs w:val="32"/>
          <w:highlight w:val="none"/>
        </w:rPr>
      </w:pPr>
    </w:p>
    <w:p w14:paraId="26069BE3">
      <w:pPr>
        <w:spacing w:line="360" w:lineRule="auto"/>
        <w:jc w:val="center"/>
        <w:rPr>
          <w:rFonts w:cs="仿宋_GB2312" w:asciiTheme="minorEastAsia" w:hAnsiTheme="minorEastAsia" w:eastAsiaTheme="minorEastAsia"/>
          <w:b/>
          <w:color w:val="auto"/>
          <w:sz w:val="32"/>
          <w:szCs w:val="32"/>
          <w:highlight w:val="none"/>
        </w:rPr>
      </w:pPr>
    </w:p>
    <w:p w14:paraId="34D8D70F">
      <w:pPr>
        <w:spacing w:line="360" w:lineRule="auto"/>
        <w:jc w:val="center"/>
        <w:rPr>
          <w:rFonts w:cs="仿宋_GB2312" w:asciiTheme="minorEastAsia" w:hAnsiTheme="minorEastAsia" w:eastAsiaTheme="minorEastAsia"/>
          <w:b/>
          <w:color w:val="auto"/>
          <w:sz w:val="32"/>
          <w:szCs w:val="32"/>
          <w:highlight w:val="none"/>
        </w:rPr>
      </w:pPr>
    </w:p>
    <w:p w14:paraId="72AF3D41">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附件一：</w:t>
      </w:r>
    </w:p>
    <w:p w14:paraId="69C7A60E">
      <w:pPr>
        <w:spacing w:line="360" w:lineRule="auto"/>
        <w:jc w:val="center"/>
        <w:rPr>
          <w:rFonts w:cs="宋体" w:asciiTheme="minorEastAsia" w:hAnsiTheme="minorEastAsia" w:eastAsiaTheme="minorEastAsia"/>
          <w:b/>
          <w:color w:val="auto"/>
          <w:sz w:val="32"/>
          <w:szCs w:val="32"/>
          <w:highlight w:val="none"/>
        </w:rPr>
      </w:pPr>
    </w:p>
    <w:p w14:paraId="5EF2DFB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48E43613">
      <w:pPr>
        <w:spacing w:line="360" w:lineRule="auto"/>
        <w:jc w:val="center"/>
        <w:rPr>
          <w:rFonts w:cs="宋体" w:asciiTheme="minorEastAsia" w:hAnsiTheme="minorEastAsia" w:eastAsiaTheme="minorEastAsia"/>
          <w:b/>
          <w:color w:val="auto"/>
          <w:sz w:val="32"/>
          <w:szCs w:val="32"/>
          <w:highlight w:val="none"/>
        </w:rPr>
      </w:pPr>
    </w:p>
    <w:p w14:paraId="313CAB20">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37C44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3D97AA1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9CFDC7B">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0A678868">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60496098">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73DAE72C">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9255DFB">
      <w:pPr>
        <w:spacing w:line="360" w:lineRule="auto"/>
        <w:ind w:right="420"/>
        <w:rPr>
          <w:rFonts w:cs="宋体" w:asciiTheme="minorEastAsia" w:hAnsiTheme="minorEastAsia" w:eastAsiaTheme="minorEastAsia"/>
          <w:color w:val="auto"/>
          <w:sz w:val="24"/>
          <w:highlight w:val="none"/>
        </w:rPr>
      </w:pPr>
    </w:p>
    <w:p w14:paraId="06B3FF4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0D6DB538">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790A288">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F4CE647">
      <w:pPr>
        <w:spacing w:line="360" w:lineRule="auto"/>
        <w:rPr>
          <w:rFonts w:cs="仿宋_GB2312" w:asciiTheme="minorEastAsia" w:hAnsiTheme="minorEastAsia" w:eastAsiaTheme="minorEastAsia"/>
          <w:b/>
          <w:color w:val="auto"/>
          <w:sz w:val="24"/>
          <w:highlight w:val="none"/>
        </w:rPr>
      </w:pPr>
    </w:p>
    <w:p w14:paraId="71D48D76">
      <w:pPr>
        <w:jc w:val="center"/>
        <w:rPr>
          <w:rFonts w:ascii="仿宋" w:hAnsi="仿宋" w:eastAsia="仿宋" w:cs="仿宋"/>
          <w:bCs/>
          <w:color w:val="auto"/>
          <w:sz w:val="24"/>
          <w:szCs w:val="22"/>
          <w:highlight w:val="none"/>
        </w:rPr>
      </w:pPr>
      <w:r>
        <w:rPr>
          <w:rFonts w:cs="仿宋_GB2312" w:asciiTheme="minorEastAsia" w:hAnsiTheme="minorEastAsia" w:eastAsiaTheme="minorEastAsia"/>
          <w:b/>
          <w:color w:val="auto"/>
          <w:sz w:val="24"/>
          <w:highlight w:val="none"/>
        </w:rPr>
        <w:br w:type="page"/>
      </w:r>
      <w:r>
        <w:rPr>
          <w:rFonts w:hint="eastAsia" w:ascii="宋体" w:hAnsi="宋体" w:cs="宋体"/>
          <w:b/>
          <w:color w:val="auto"/>
          <w:sz w:val="24"/>
          <w:highlight w:val="none"/>
        </w:rPr>
        <w:t>附件二：</w:t>
      </w:r>
      <w:r>
        <w:rPr>
          <w:rFonts w:hint="eastAsia" w:ascii="宋体" w:hAnsi="宋体" w:cs="宋体"/>
          <w:b/>
          <w:color w:val="auto"/>
          <w:sz w:val="24"/>
          <w:szCs w:val="22"/>
          <w:highlight w:val="none"/>
        </w:rPr>
        <w:t>《中小企业划型标准规定》工信部联企业〔2011〕300号</w:t>
      </w:r>
    </w:p>
    <w:p w14:paraId="4DB846E5">
      <w:pPr>
        <w:pStyle w:val="3"/>
        <w:rPr>
          <w:color w:val="auto"/>
          <w:highlight w:val="none"/>
        </w:rPr>
      </w:pPr>
    </w:p>
    <w:tbl>
      <w:tblPr>
        <w:tblStyle w:val="61"/>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14:paraId="5DC63C1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0970698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14:paraId="30A3C1EE">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14:paraId="658C28FE">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计量</w:t>
            </w:r>
          </w:p>
          <w:p w14:paraId="517872F3">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单位</w:t>
            </w:r>
          </w:p>
        </w:tc>
        <w:tc>
          <w:tcPr>
            <w:tcW w:w="1654" w:type="dxa"/>
            <w:tcBorders>
              <w:tl2br w:val="nil"/>
              <w:tr2bl w:val="nil"/>
            </w:tcBorders>
            <w:shd w:val="clear" w:color="auto" w:fill="FFFFFF"/>
            <w:tcMar>
              <w:top w:w="30" w:type="dxa"/>
              <w:left w:w="150" w:type="dxa"/>
              <w:bottom w:w="30" w:type="dxa"/>
              <w:right w:w="150" w:type="dxa"/>
            </w:tcMar>
            <w:vAlign w:val="center"/>
          </w:tcPr>
          <w:p w14:paraId="0C9D4DAB">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w:t>
            </w:r>
          </w:p>
        </w:tc>
        <w:tc>
          <w:tcPr>
            <w:tcW w:w="1446" w:type="dxa"/>
            <w:tcBorders>
              <w:tl2br w:val="nil"/>
              <w:tr2bl w:val="nil"/>
            </w:tcBorders>
            <w:shd w:val="clear" w:color="auto" w:fill="FFFFFF"/>
            <w:tcMar>
              <w:top w:w="30" w:type="dxa"/>
              <w:left w:w="150" w:type="dxa"/>
              <w:bottom w:w="30" w:type="dxa"/>
              <w:right w:w="150" w:type="dxa"/>
            </w:tcMar>
            <w:vAlign w:val="center"/>
          </w:tcPr>
          <w:p w14:paraId="70D13AA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w:t>
            </w:r>
          </w:p>
        </w:tc>
        <w:tc>
          <w:tcPr>
            <w:tcW w:w="1115" w:type="dxa"/>
            <w:tcBorders>
              <w:tl2br w:val="nil"/>
              <w:tr2bl w:val="nil"/>
            </w:tcBorders>
            <w:shd w:val="clear" w:color="auto" w:fill="FFFFFF"/>
            <w:tcMar>
              <w:top w:w="30" w:type="dxa"/>
              <w:left w:w="150" w:type="dxa"/>
              <w:bottom w:w="30" w:type="dxa"/>
              <w:right w:w="150" w:type="dxa"/>
            </w:tcMar>
            <w:vAlign w:val="center"/>
          </w:tcPr>
          <w:p w14:paraId="5B459374">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w:t>
            </w:r>
          </w:p>
        </w:tc>
      </w:tr>
      <w:tr w14:paraId="3BE0000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5988EC0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14:paraId="5AB1364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1C21FF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7B8FBC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4865748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50≤Y&lt;500</w:t>
            </w:r>
          </w:p>
        </w:tc>
        <w:tc>
          <w:tcPr>
            <w:tcW w:w="1115" w:type="dxa"/>
            <w:tcBorders>
              <w:tl2br w:val="nil"/>
              <w:tr2bl w:val="nil"/>
            </w:tcBorders>
            <w:shd w:val="clear" w:color="auto" w:fill="FFFFFF"/>
            <w:tcMar>
              <w:top w:w="30" w:type="dxa"/>
              <w:left w:w="150" w:type="dxa"/>
              <w:bottom w:w="30" w:type="dxa"/>
              <w:right w:w="150" w:type="dxa"/>
            </w:tcMar>
            <w:vAlign w:val="center"/>
          </w:tcPr>
          <w:p w14:paraId="185B8B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20E04D1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E589E3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工业*</w:t>
            </w:r>
          </w:p>
        </w:tc>
        <w:tc>
          <w:tcPr>
            <w:tcW w:w="1414" w:type="dxa"/>
            <w:tcBorders>
              <w:tl2br w:val="nil"/>
              <w:tr2bl w:val="nil"/>
            </w:tcBorders>
            <w:shd w:val="clear" w:color="auto" w:fill="FFFFFF"/>
            <w:tcMar>
              <w:top w:w="30" w:type="dxa"/>
              <w:left w:w="150" w:type="dxa"/>
              <w:bottom w:w="30" w:type="dxa"/>
              <w:right w:w="150" w:type="dxa"/>
            </w:tcMar>
            <w:vAlign w:val="center"/>
          </w:tcPr>
          <w:p w14:paraId="546FF16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7CC826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ABD945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4AF7633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347DC92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6109973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A19D6B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A80357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C7336A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1E5C157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0A92A73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300≤Y&lt;2000</w:t>
            </w:r>
          </w:p>
        </w:tc>
        <w:tc>
          <w:tcPr>
            <w:tcW w:w="1115" w:type="dxa"/>
            <w:tcBorders>
              <w:tl2br w:val="nil"/>
              <w:tr2bl w:val="nil"/>
            </w:tcBorders>
            <w:shd w:val="clear" w:color="auto" w:fill="FFFFFF"/>
            <w:tcMar>
              <w:top w:w="30" w:type="dxa"/>
              <w:left w:w="150" w:type="dxa"/>
              <w:bottom w:w="30" w:type="dxa"/>
              <w:right w:w="150" w:type="dxa"/>
            </w:tcMar>
            <w:vAlign w:val="center"/>
          </w:tcPr>
          <w:p w14:paraId="09ADE7C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4B4CF31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0F420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建筑业</w:t>
            </w:r>
          </w:p>
        </w:tc>
        <w:tc>
          <w:tcPr>
            <w:tcW w:w="1414" w:type="dxa"/>
            <w:tcBorders>
              <w:tl2br w:val="nil"/>
              <w:tr2bl w:val="nil"/>
            </w:tcBorders>
            <w:shd w:val="clear" w:color="auto" w:fill="FFFFFF"/>
            <w:tcMar>
              <w:top w:w="30" w:type="dxa"/>
              <w:left w:w="150" w:type="dxa"/>
              <w:bottom w:w="30" w:type="dxa"/>
              <w:right w:w="150" w:type="dxa"/>
            </w:tcMar>
            <w:vAlign w:val="center"/>
          </w:tcPr>
          <w:p w14:paraId="4AD134C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D6A96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1B9563D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14:paraId="379FD65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300≤Y&lt;6000</w:t>
            </w:r>
          </w:p>
        </w:tc>
        <w:tc>
          <w:tcPr>
            <w:tcW w:w="1115" w:type="dxa"/>
            <w:tcBorders>
              <w:tl2br w:val="nil"/>
              <w:tr2bl w:val="nil"/>
            </w:tcBorders>
            <w:shd w:val="clear" w:color="auto" w:fill="FFFFFF"/>
            <w:tcMar>
              <w:top w:w="30" w:type="dxa"/>
              <w:left w:w="150" w:type="dxa"/>
              <w:bottom w:w="30" w:type="dxa"/>
              <w:right w:w="150" w:type="dxa"/>
            </w:tcMar>
            <w:vAlign w:val="center"/>
          </w:tcPr>
          <w:p w14:paraId="77BB087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2B05BDD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7F9F835">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24539B8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5BB6593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EC920B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14:paraId="227A66E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300≤Z&lt;5000</w:t>
            </w:r>
          </w:p>
        </w:tc>
        <w:tc>
          <w:tcPr>
            <w:tcW w:w="1115" w:type="dxa"/>
            <w:tcBorders>
              <w:tl2br w:val="nil"/>
              <w:tr2bl w:val="nil"/>
            </w:tcBorders>
            <w:shd w:val="clear" w:color="auto" w:fill="FFFFFF"/>
            <w:tcMar>
              <w:top w:w="30" w:type="dxa"/>
              <w:left w:w="150" w:type="dxa"/>
              <w:bottom w:w="30" w:type="dxa"/>
              <w:right w:w="150" w:type="dxa"/>
            </w:tcMar>
            <w:vAlign w:val="center"/>
          </w:tcPr>
          <w:p w14:paraId="1B510E0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Z&lt;300</w:t>
            </w:r>
          </w:p>
        </w:tc>
      </w:tr>
      <w:tr w14:paraId="0B0AC31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FABA57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批发业</w:t>
            </w:r>
          </w:p>
        </w:tc>
        <w:tc>
          <w:tcPr>
            <w:tcW w:w="1414" w:type="dxa"/>
            <w:tcBorders>
              <w:tl2br w:val="nil"/>
              <w:tr2bl w:val="nil"/>
            </w:tcBorders>
            <w:shd w:val="clear" w:color="auto" w:fill="FFFFFF"/>
            <w:tcMar>
              <w:top w:w="30" w:type="dxa"/>
              <w:left w:w="150" w:type="dxa"/>
              <w:bottom w:w="30" w:type="dxa"/>
              <w:right w:w="150" w:type="dxa"/>
            </w:tcMar>
            <w:vAlign w:val="center"/>
          </w:tcPr>
          <w:p w14:paraId="7F928D4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C3966B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63DDEDB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20≤X&lt;200</w:t>
            </w:r>
          </w:p>
        </w:tc>
        <w:tc>
          <w:tcPr>
            <w:tcW w:w="1446" w:type="dxa"/>
            <w:tcBorders>
              <w:tl2br w:val="nil"/>
              <w:tr2bl w:val="nil"/>
            </w:tcBorders>
            <w:shd w:val="clear" w:color="auto" w:fill="FFFFFF"/>
            <w:tcMar>
              <w:top w:w="30" w:type="dxa"/>
              <w:left w:w="150" w:type="dxa"/>
              <w:bottom w:w="30" w:type="dxa"/>
              <w:right w:w="150" w:type="dxa"/>
            </w:tcMar>
            <w:vAlign w:val="center"/>
          </w:tcPr>
          <w:p w14:paraId="7D2D89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5≤X&lt;20</w:t>
            </w:r>
          </w:p>
        </w:tc>
        <w:tc>
          <w:tcPr>
            <w:tcW w:w="1115" w:type="dxa"/>
            <w:tcBorders>
              <w:tl2br w:val="nil"/>
              <w:tr2bl w:val="nil"/>
            </w:tcBorders>
            <w:shd w:val="clear" w:color="auto" w:fill="FFFFFF"/>
            <w:tcMar>
              <w:top w:w="30" w:type="dxa"/>
              <w:left w:w="150" w:type="dxa"/>
              <w:bottom w:w="30" w:type="dxa"/>
              <w:right w:w="150" w:type="dxa"/>
            </w:tcMar>
            <w:vAlign w:val="center"/>
          </w:tcPr>
          <w:p w14:paraId="47B7141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X&lt;5</w:t>
            </w:r>
          </w:p>
        </w:tc>
      </w:tr>
      <w:tr w14:paraId="639B26F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B0FF065">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2B0120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894913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564C33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2C03816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14:paraId="3CF3ACB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Y&lt;1000</w:t>
            </w:r>
          </w:p>
        </w:tc>
      </w:tr>
      <w:tr w14:paraId="1A9780D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8EE68B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零售业</w:t>
            </w:r>
          </w:p>
        </w:tc>
        <w:tc>
          <w:tcPr>
            <w:tcW w:w="1414" w:type="dxa"/>
            <w:tcBorders>
              <w:tl2br w:val="nil"/>
              <w:tr2bl w:val="nil"/>
            </w:tcBorders>
            <w:shd w:val="clear" w:color="auto" w:fill="FFFFFF"/>
            <w:tcMar>
              <w:top w:w="30" w:type="dxa"/>
              <w:left w:w="150" w:type="dxa"/>
              <w:bottom w:w="30" w:type="dxa"/>
              <w:right w:w="150" w:type="dxa"/>
            </w:tcMar>
            <w:vAlign w:val="center"/>
          </w:tcPr>
          <w:p w14:paraId="7875475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977612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9C49FE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50≤X&lt;300</w:t>
            </w:r>
          </w:p>
        </w:tc>
        <w:tc>
          <w:tcPr>
            <w:tcW w:w="1446" w:type="dxa"/>
            <w:tcBorders>
              <w:tl2br w:val="nil"/>
              <w:tr2bl w:val="nil"/>
            </w:tcBorders>
            <w:shd w:val="clear" w:color="auto" w:fill="FFFFFF"/>
            <w:tcMar>
              <w:top w:w="30" w:type="dxa"/>
              <w:left w:w="150" w:type="dxa"/>
              <w:bottom w:w="30" w:type="dxa"/>
              <w:right w:w="150" w:type="dxa"/>
            </w:tcMar>
            <w:vAlign w:val="center"/>
          </w:tcPr>
          <w:p w14:paraId="02F3E1E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10≤X&lt;50</w:t>
            </w:r>
          </w:p>
        </w:tc>
        <w:tc>
          <w:tcPr>
            <w:tcW w:w="1115" w:type="dxa"/>
            <w:tcBorders>
              <w:tl2br w:val="nil"/>
              <w:tr2bl w:val="nil"/>
            </w:tcBorders>
            <w:shd w:val="clear" w:color="auto" w:fill="FFFFFF"/>
            <w:tcMar>
              <w:top w:w="30" w:type="dxa"/>
              <w:left w:w="150" w:type="dxa"/>
              <w:bottom w:w="30" w:type="dxa"/>
              <w:right w:w="150" w:type="dxa"/>
            </w:tcMar>
            <w:vAlign w:val="center"/>
          </w:tcPr>
          <w:p w14:paraId="3FFDB3A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3B2071E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17B2C67">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19E202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242B53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120E05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668E11C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100≤Y&lt;500</w:t>
            </w:r>
          </w:p>
        </w:tc>
        <w:tc>
          <w:tcPr>
            <w:tcW w:w="1115" w:type="dxa"/>
            <w:tcBorders>
              <w:tl2br w:val="nil"/>
              <w:tr2bl w:val="nil"/>
            </w:tcBorders>
            <w:shd w:val="clear" w:color="auto" w:fill="FFFFFF"/>
            <w:tcMar>
              <w:top w:w="30" w:type="dxa"/>
              <w:left w:w="150" w:type="dxa"/>
              <w:bottom w:w="30" w:type="dxa"/>
              <w:right w:w="150" w:type="dxa"/>
            </w:tcMar>
            <w:vAlign w:val="center"/>
          </w:tcPr>
          <w:p w14:paraId="4C5F3DC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0471493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1E568F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14:paraId="6FAEEB4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10EF98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6D74E4D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7A28BCE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4DFB335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66E7225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A30D9B8">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D21107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0E6210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6AB4EE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29AA808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200≤Y&lt;3000</w:t>
            </w:r>
          </w:p>
        </w:tc>
        <w:tc>
          <w:tcPr>
            <w:tcW w:w="1115" w:type="dxa"/>
            <w:tcBorders>
              <w:tl2br w:val="nil"/>
              <w:tr2bl w:val="nil"/>
            </w:tcBorders>
            <w:shd w:val="clear" w:color="auto" w:fill="FFFFFF"/>
            <w:tcMar>
              <w:top w:w="30" w:type="dxa"/>
              <w:left w:w="150" w:type="dxa"/>
              <w:bottom w:w="30" w:type="dxa"/>
              <w:right w:w="150" w:type="dxa"/>
            </w:tcMar>
            <w:vAlign w:val="center"/>
          </w:tcPr>
          <w:p w14:paraId="5023004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Y&lt;200</w:t>
            </w:r>
          </w:p>
        </w:tc>
      </w:tr>
      <w:tr w14:paraId="6F58026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D4DF79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仓储业</w:t>
            </w:r>
          </w:p>
        </w:tc>
        <w:tc>
          <w:tcPr>
            <w:tcW w:w="1414" w:type="dxa"/>
            <w:tcBorders>
              <w:tl2br w:val="nil"/>
              <w:tr2bl w:val="nil"/>
            </w:tcBorders>
            <w:shd w:val="clear" w:color="auto" w:fill="FFFFFF"/>
            <w:tcMar>
              <w:top w:w="30" w:type="dxa"/>
              <w:left w:w="150" w:type="dxa"/>
              <w:bottom w:w="30" w:type="dxa"/>
              <w:right w:w="150" w:type="dxa"/>
            </w:tcMar>
            <w:vAlign w:val="center"/>
          </w:tcPr>
          <w:p w14:paraId="0FD1454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714DF9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70E174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w:t>
            </w:r>
          </w:p>
        </w:tc>
        <w:tc>
          <w:tcPr>
            <w:tcW w:w="1446" w:type="dxa"/>
            <w:tcBorders>
              <w:tl2br w:val="nil"/>
              <w:tr2bl w:val="nil"/>
            </w:tcBorders>
            <w:shd w:val="clear" w:color="auto" w:fill="FFFFFF"/>
            <w:tcMar>
              <w:top w:w="30" w:type="dxa"/>
              <w:left w:w="150" w:type="dxa"/>
              <w:bottom w:w="30" w:type="dxa"/>
              <w:right w:w="150" w:type="dxa"/>
            </w:tcMar>
            <w:vAlign w:val="center"/>
          </w:tcPr>
          <w:p w14:paraId="57E9FCB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20≤X&lt;100</w:t>
            </w:r>
          </w:p>
        </w:tc>
        <w:tc>
          <w:tcPr>
            <w:tcW w:w="1115" w:type="dxa"/>
            <w:tcBorders>
              <w:tl2br w:val="nil"/>
              <w:tr2bl w:val="nil"/>
            </w:tcBorders>
            <w:shd w:val="clear" w:color="auto" w:fill="FFFFFF"/>
            <w:tcMar>
              <w:top w:w="30" w:type="dxa"/>
              <w:left w:w="150" w:type="dxa"/>
              <w:bottom w:w="30" w:type="dxa"/>
              <w:right w:w="150" w:type="dxa"/>
            </w:tcMar>
            <w:vAlign w:val="center"/>
          </w:tcPr>
          <w:p w14:paraId="7388E40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1B0ABFF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E6405C9">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2CE2349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B5AA93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1E1A4C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4422CE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507F438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30EFFD9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8D276B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邮政业</w:t>
            </w:r>
          </w:p>
        </w:tc>
        <w:tc>
          <w:tcPr>
            <w:tcW w:w="1414" w:type="dxa"/>
            <w:tcBorders>
              <w:tl2br w:val="nil"/>
              <w:tr2bl w:val="nil"/>
            </w:tcBorders>
            <w:shd w:val="clear" w:color="auto" w:fill="FFFFFF"/>
            <w:tcMar>
              <w:top w:w="30" w:type="dxa"/>
              <w:left w:w="150" w:type="dxa"/>
              <w:bottom w:w="30" w:type="dxa"/>
              <w:right w:w="150" w:type="dxa"/>
            </w:tcMar>
            <w:vAlign w:val="center"/>
          </w:tcPr>
          <w:p w14:paraId="60DA5FA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2ECEB14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4D28BA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0B5E5D7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164F877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3C0ABA5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7535BFD">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54E0D2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1C340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94CC3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5CB2294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3CE55F0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470CFD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E8D63E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住宿业</w:t>
            </w:r>
          </w:p>
        </w:tc>
        <w:tc>
          <w:tcPr>
            <w:tcW w:w="1414" w:type="dxa"/>
            <w:tcBorders>
              <w:tl2br w:val="nil"/>
              <w:tr2bl w:val="nil"/>
            </w:tcBorders>
            <w:shd w:val="clear" w:color="auto" w:fill="FFFFFF"/>
            <w:tcMar>
              <w:top w:w="30" w:type="dxa"/>
              <w:left w:w="150" w:type="dxa"/>
              <w:bottom w:w="30" w:type="dxa"/>
              <w:right w:w="150" w:type="dxa"/>
            </w:tcMar>
            <w:vAlign w:val="center"/>
          </w:tcPr>
          <w:p w14:paraId="1D8F014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4E0B85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6BE460A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5373C9B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0045A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6B11163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0114C89">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7D84F17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CFEA1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A4C32A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51B30A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6A6B3C6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690F299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0305FF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餐饮业</w:t>
            </w:r>
          </w:p>
        </w:tc>
        <w:tc>
          <w:tcPr>
            <w:tcW w:w="1414" w:type="dxa"/>
            <w:tcBorders>
              <w:tl2br w:val="nil"/>
              <w:tr2bl w:val="nil"/>
            </w:tcBorders>
            <w:shd w:val="clear" w:color="auto" w:fill="FFFFFF"/>
            <w:tcMar>
              <w:top w:w="30" w:type="dxa"/>
              <w:left w:w="150" w:type="dxa"/>
              <w:bottom w:w="30" w:type="dxa"/>
              <w:right w:w="150" w:type="dxa"/>
            </w:tcMar>
            <w:vAlign w:val="center"/>
          </w:tcPr>
          <w:p w14:paraId="4C1B68C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002BC7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4FE701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523A57F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554EEB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432D0AA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68D3AAB">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6B58F7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43CB26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A0DA72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71EA302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0D4A06C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5931041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CCB7F1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14:paraId="1BFBF36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6FE491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8B68DC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100≤X&lt;2000</w:t>
            </w:r>
          </w:p>
        </w:tc>
        <w:tc>
          <w:tcPr>
            <w:tcW w:w="1446" w:type="dxa"/>
            <w:tcBorders>
              <w:tl2br w:val="nil"/>
              <w:tr2bl w:val="nil"/>
            </w:tcBorders>
            <w:shd w:val="clear" w:color="auto" w:fill="FFFFFF"/>
            <w:tcMar>
              <w:top w:w="30" w:type="dxa"/>
              <w:left w:w="150" w:type="dxa"/>
              <w:bottom w:w="30" w:type="dxa"/>
              <w:right w:w="150" w:type="dxa"/>
            </w:tcMar>
            <w:vAlign w:val="center"/>
          </w:tcPr>
          <w:p w14:paraId="01915C9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22C1B2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36EA6CE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F1D41FA">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AF8C5A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B0CE38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2A0A45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14:paraId="79DE46A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4C7ED5A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50038C0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19B9AA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14:paraId="53FFFED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D40090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3EDE5C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74E146A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416154F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1DDE89F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5DACFB2">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8D868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46F5D7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E8CE82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67CEE3D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50≤Y&lt;1000</w:t>
            </w:r>
          </w:p>
        </w:tc>
        <w:tc>
          <w:tcPr>
            <w:tcW w:w="1115" w:type="dxa"/>
            <w:tcBorders>
              <w:tl2br w:val="nil"/>
              <w:tr2bl w:val="nil"/>
            </w:tcBorders>
            <w:shd w:val="clear" w:color="auto" w:fill="FFFFFF"/>
            <w:tcMar>
              <w:top w:w="30" w:type="dxa"/>
              <w:left w:w="150" w:type="dxa"/>
              <w:bottom w:w="30" w:type="dxa"/>
              <w:right w:w="150" w:type="dxa"/>
            </w:tcMar>
            <w:vAlign w:val="center"/>
          </w:tcPr>
          <w:p w14:paraId="614610F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7261E75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5C30AAA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14:paraId="465FEF0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0FCB4E0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D919B5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14:paraId="531CB4D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4578B5A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38D76F6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A31B1C7">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471AED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25103A2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CE82C2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14:paraId="59E3AF4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14:paraId="686D222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Z&lt;2000</w:t>
            </w:r>
          </w:p>
        </w:tc>
      </w:tr>
      <w:tr w14:paraId="7205D8C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5BCADCE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14:paraId="5D076CA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23DA0A7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4DF1E79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6C313BD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115" w:type="dxa"/>
            <w:tcBorders>
              <w:tl2br w:val="nil"/>
              <w:tr2bl w:val="nil"/>
            </w:tcBorders>
            <w:shd w:val="clear" w:color="auto" w:fill="FFFFFF"/>
            <w:tcMar>
              <w:top w:w="30" w:type="dxa"/>
              <w:left w:w="150" w:type="dxa"/>
              <w:bottom w:w="30" w:type="dxa"/>
              <w:right w:w="150" w:type="dxa"/>
            </w:tcMar>
            <w:vAlign w:val="center"/>
          </w:tcPr>
          <w:p w14:paraId="00064A3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X&lt;100</w:t>
            </w:r>
          </w:p>
        </w:tc>
      </w:tr>
      <w:tr w14:paraId="37F2856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18C83BA">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68A9AD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F02435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9B4F60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14:paraId="690C2A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500≤Y&lt;1000</w:t>
            </w:r>
          </w:p>
        </w:tc>
        <w:tc>
          <w:tcPr>
            <w:tcW w:w="1115" w:type="dxa"/>
            <w:tcBorders>
              <w:tl2br w:val="nil"/>
              <w:tr2bl w:val="nil"/>
            </w:tcBorders>
            <w:shd w:val="clear" w:color="auto" w:fill="FFFFFF"/>
            <w:tcMar>
              <w:top w:w="30" w:type="dxa"/>
              <w:left w:w="150" w:type="dxa"/>
              <w:bottom w:w="30" w:type="dxa"/>
              <w:right w:w="150" w:type="dxa"/>
            </w:tcMar>
            <w:vAlign w:val="center"/>
          </w:tcPr>
          <w:p w14:paraId="3BCE7EF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Y&lt;500</w:t>
            </w:r>
          </w:p>
        </w:tc>
      </w:tr>
      <w:tr w14:paraId="7ED1096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5B79875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14:paraId="4CD5CEC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283007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4FDDB2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1B9CC16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95860D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10A1E32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F72D810">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E70DF3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38DD3A7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D9DDA3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14:paraId="08D0D53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100≤Z&lt;8000</w:t>
            </w:r>
          </w:p>
        </w:tc>
        <w:tc>
          <w:tcPr>
            <w:tcW w:w="1115" w:type="dxa"/>
            <w:tcBorders>
              <w:tl2br w:val="nil"/>
              <w:tr2bl w:val="nil"/>
            </w:tcBorders>
            <w:shd w:val="clear" w:color="auto" w:fill="FFFFFF"/>
            <w:tcMar>
              <w:top w:w="30" w:type="dxa"/>
              <w:left w:w="150" w:type="dxa"/>
              <w:bottom w:w="30" w:type="dxa"/>
              <w:right w:w="150" w:type="dxa"/>
            </w:tcMar>
            <w:vAlign w:val="center"/>
          </w:tcPr>
          <w:p w14:paraId="6861733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Z&lt;100</w:t>
            </w:r>
          </w:p>
        </w:tc>
      </w:tr>
      <w:tr w14:paraId="01DFC3B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7A4422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14:paraId="5671FFA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4806FB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51A19B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550C922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6489217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bl>
    <w:p w14:paraId="01920AD0">
      <w:pPr>
        <w:pStyle w:val="632"/>
        <w:rPr>
          <w:color w:val="auto"/>
          <w:highlight w:val="none"/>
        </w:rPr>
      </w:pPr>
    </w:p>
    <w:p w14:paraId="103C0AF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53519B5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16D84C8C">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15B41527">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0E7283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26B7177">
      <w:pPr>
        <w:snapToGrid w:val="0"/>
        <w:spacing w:line="360" w:lineRule="auto"/>
        <w:rPr>
          <w:rFonts w:cs="仿宋_GB2312" w:asciiTheme="minorEastAsia" w:hAnsiTheme="minorEastAsia" w:eastAsiaTheme="minorEastAsia"/>
          <w:color w:val="auto"/>
          <w:kern w:val="0"/>
          <w:sz w:val="24"/>
          <w:highlight w:val="none"/>
          <w:lang w:val="zh-CN"/>
        </w:rPr>
      </w:pPr>
    </w:p>
    <w:p w14:paraId="622C5C03">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634CD929">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61B50B9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3D65675F">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53BA15F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215E2F6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027991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74AD58B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BEEDCB8">
      <w:pPr>
        <w:snapToGrid w:val="0"/>
        <w:spacing w:line="360" w:lineRule="auto"/>
        <w:rPr>
          <w:rFonts w:cs="仿宋_GB2312" w:asciiTheme="minorEastAsia" w:hAnsiTheme="minorEastAsia" w:eastAsiaTheme="minorEastAsia"/>
          <w:color w:val="auto"/>
          <w:kern w:val="0"/>
          <w:sz w:val="24"/>
          <w:highlight w:val="none"/>
          <w:lang w:val="zh-CN"/>
        </w:rPr>
      </w:pPr>
    </w:p>
    <w:p w14:paraId="59F6E13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9F91BAA">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联合体响应授权书（复印件加盖上传单位电子签名）</w:t>
      </w:r>
    </w:p>
    <w:p w14:paraId="0D020304">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0C782BC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55110E5A">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3DBF00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8DE6DE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24D264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3433234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C9770D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DCC599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4EBA8BB">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2F13D35">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7FAF011D">
      <w:pPr>
        <w:widowControl/>
        <w:adjustRightInd/>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法定代表人、单位负责人或自然人本人的身份证明（适用于法定代表人、单位负责人或者自然人本人代表供应商参加投标）</w:t>
      </w:r>
    </w:p>
    <w:p w14:paraId="5F9BC634">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法定代表人身份证件复印件：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07E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9207" w:type="dxa"/>
            <w:shd w:val="clear" w:color="auto" w:fill="auto"/>
          </w:tcPr>
          <w:p w14:paraId="48DC793C">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0F402980">
            <w:pPr>
              <w:pStyle w:val="619"/>
              <w:spacing w:line="360" w:lineRule="auto"/>
              <w:rPr>
                <w:rFonts w:asciiTheme="minorEastAsia" w:hAnsiTheme="minorEastAsia" w:eastAsiaTheme="minorEastAsia"/>
                <w:bCs/>
                <w:color w:val="auto"/>
                <w:sz w:val="24"/>
                <w:highlight w:val="none"/>
              </w:rPr>
            </w:pPr>
          </w:p>
        </w:tc>
      </w:tr>
    </w:tbl>
    <w:p w14:paraId="467CD6FE">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381CCC5C">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7F98AB0D">
      <w:pPr>
        <w:spacing w:line="360" w:lineRule="auto"/>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日期：  年  月</w:t>
      </w:r>
      <w:r>
        <w:rPr>
          <w:rFonts w:hint="eastAsia" w:cs="仿宋_GB2312" w:asciiTheme="minorEastAsia" w:hAnsiTheme="minorEastAsia" w:eastAsiaTheme="minorEastAsia"/>
          <w:color w:val="auto"/>
          <w:kern w:val="0"/>
          <w:sz w:val="24"/>
          <w:highlight w:val="none"/>
        </w:rPr>
        <w:t xml:space="preserve">   日</w:t>
      </w:r>
    </w:p>
    <w:p w14:paraId="340A8EDA">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685CB4E6">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授权委托人身份证件复印件：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03F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jc w:val="center"/>
        </w:trPr>
        <w:tc>
          <w:tcPr>
            <w:tcW w:w="9207" w:type="dxa"/>
            <w:shd w:val="clear" w:color="auto" w:fill="auto"/>
          </w:tcPr>
          <w:p w14:paraId="6C8023B0">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443D7D7">
            <w:pPr>
              <w:pStyle w:val="619"/>
              <w:spacing w:line="360" w:lineRule="auto"/>
              <w:rPr>
                <w:rFonts w:asciiTheme="minorEastAsia" w:hAnsiTheme="minorEastAsia" w:eastAsiaTheme="minorEastAsia"/>
                <w:bCs/>
                <w:color w:val="auto"/>
                <w:sz w:val="24"/>
                <w:highlight w:val="none"/>
              </w:rPr>
            </w:pPr>
          </w:p>
        </w:tc>
      </w:tr>
    </w:tbl>
    <w:p w14:paraId="62B49713">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D4C6112">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AEA1BBD">
      <w:pPr>
        <w:widowControl/>
        <w:adjustRightInd/>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日期：  年  月</w:t>
      </w:r>
      <w:r>
        <w:rPr>
          <w:rFonts w:hint="eastAsia" w:cs="仿宋_GB2312" w:asciiTheme="minorEastAsia" w:hAnsiTheme="minorEastAsia" w:eastAsiaTheme="minorEastAsia"/>
          <w:color w:val="auto"/>
          <w:kern w:val="0"/>
          <w:sz w:val="24"/>
          <w:highlight w:val="none"/>
        </w:rPr>
        <w:t xml:space="preserve">    日</w:t>
      </w:r>
      <w:r>
        <w:rPr>
          <w:rFonts w:cs="仿宋_GB2312" w:asciiTheme="minorEastAsia" w:hAnsiTheme="minorEastAsia" w:eastAsiaTheme="minorEastAsia"/>
          <w:b/>
          <w:color w:val="auto"/>
          <w:kern w:val="0"/>
          <w:sz w:val="32"/>
          <w:szCs w:val="32"/>
          <w:highlight w:val="none"/>
          <w:lang w:val="zh-CN"/>
        </w:rPr>
        <w:br w:type="page"/>
      </w:r>
    </w:p>
    <w:p w14:paraId="605148FA">
      <w:pPr>
        <w:snapToGrid w:val="0"/>
        <w:spacing w:line="360" w:lineRule="auto"/>
        <w:ind w:firstLine="643" w:firstLineChars="2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43C16D0">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57DC574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3DE4A17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70DA5F4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7288A353">
      <w:pPr>
        <w:pStyle w:val="5"/>
        <w:numPr>
          <w:ilvl w:val="0"/>
          <w:numId w:val="0"/>
        </w:numPr>
        <w:tabs>
          <w:tab w:val="clear" w:pos="432"/>
        </w:tabs>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601D47E0">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3EEB2E7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3EB8E05F">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7C1899C8">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1F40740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5D2FD674">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39204BF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145AD6E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0F2996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367E842">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EAC0C57">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5248AF3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CF3177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BB201E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2C888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477F5602">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23A5859">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EDF3B9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1D1E542">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7204027">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C199BA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F0E3EE5">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93A0F5C">
      <w:pPr>
        <w:spacing w:line="360" w:lineRule="auto"/>
        <w:jc w:val="center"/>
        <w:rPr>
          <w:rFonts w:cs="仿宋_GB2312" w:asciiTheme="minorEastAsia" w:hAnsiTheme="minorEastAsia" w:eastAsiaTheme="minorEastAsia"/>
          <w:b/>
          <w:color w:val="auto"/>
          <w:sz w:val="30"/>
          <w:szCs w:val="30"/>
          <w:highlight w:val="none"/>
        </w:rPr>
      </w:pPr>
    </w:p>
    <w:p w14:paraId="15D8AA67">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6CACAFC">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6709096D">
      <w:pPr>
        <w:spacing w:line="360" w:lineRule="auto"/>
        <w:jc w:val="center"/>
        <w:rPr>
          <w:rFonts w:cs="仿宋_GB2312" w:asciiTheme="minorEastAsia" w:hAnsiTheme="minorEastAsia" w:eastAsiaTheme="minorEastAsia"/>
          <w:b/>
          <w:color w:val="auto"/>
          <w:kern w:val="0"/>
          <w:sz w:val="32"/>
          <w:szCs w:val="32"/>
          <w:highlight w:val="none"/>
        </w:rPr>
      </w:pPr>
    </w:p>
    <w:p w14:paraId="18CEED9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366517EC">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901C097">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F72EE8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F65CB1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5739633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10B1B3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A7F3E6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033FC20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7DCB9DB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2EEAE79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服务期限</w:t>
            </w:r>
          </w:p>
        </w:tc>
        <w:tc>
          <w:tcPr>
            <w:tcW w:w="1515" w:type="dxa"/>
            <w:tcBorders>
              <w:top w:val="single" w:color="auto" w:sz="6" w:space="0"/>
              <w:left w:val="single" w:color="auto" w:sz="6" w:space="0"/>
              <w:bottom w:val="single" w:color="auto" w:sz="6" w:space="0"/>
              <w:right w:val="single" w:color="auto" w:sz="6" w:space="0"/>
            </w:tcBorders>
            <w:vAlign w:val="center"/>
          </w:tcPr>
          <w:p w14:paraId="5FFB533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AF961B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0A4F1A9C">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0FB0C5AE">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BC4C82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40F5A4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F2DB9F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2B8245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139F4C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5C398E3">
            <w:pPr>
              <w:autoSpaceDE w:val="0"/>
              <w:autoSpaceDN w:val="0"/>
              <w:spacing w:line="360" w:lineRule="auto"/>
              <w:rPr>
                <w:rFonts w:cs="仿宋_GB2312" w:asciiTheme="minorEastAsia" w:hAnsiTheme="minorEastAsia" w:eastAsiaTheme="minorEastAsia"/>
                <w:color w:val="auto"/>
                <w:sz w:val="24"/>
                <w:highlight w:val="none"/>
              </w:rPr>
            </w:pPr>
          </w:p>
        </w:tc>
      </w:tr>
      <w:tr w14:paraId="18CDCD44">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12F959E">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62357F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D87030">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DDE1C95">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E2838A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974D53B">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FEBCF44">
            <w:pPr>
              <w:autoSpaceDE w:val="0"/>
              <w:autoSpaceDN w:val="0"/>
              <w:spacing w:line="360" w:lineRule="auto"/>
              <w:rPr>
                <w:rFonts w:cs="仿宋_GB2312" w:asciiTheme="minorEastAsia" w:hAnsiTheme="minorEastAsia" w:eastAsiaTheme="minorEastAsia"/>
                <w:color w:val="auto"/>
                <w:sz w:val="24"/>
                <w:highlight w:val="none"/>
              </w:rPr>
            </w:pPr>
          </w:p>
        </w:tc>
      </w:tr>
      <w:tr w14:paraId="1531154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EDF62E2">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3F43061">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AF8EA6C">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7468D80">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F6110DC">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988E30F">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27B22EC">
            <w:pPr>
              <w:autoSpaceDE w:val="0"/>
              <w:autoSpaceDN w:val="0"/>
              <w:spacing w:line="360" w:lineRule="auto"/>
              <w:rPr>
                <w:rFonts w:cs="仿宋_GB2312" w:asciiTheme="minorEastAsia" w:hAnsiTheme="minorEastAsia" w:eastAsiaTheme="minorEastAsia"/>
                <w:color w:val="auto"/>
                <w:sz w:val="24"/>
                <w:highlight w:val="none"/>
              </w:rPr>
            </w:pPr>
          </w:p>
        </w:tc>
      </w:tr>
      <w:tr w14:paraId="2F6D18A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1A3FF34">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DA8ABD4">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C7C450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A593DAB">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CCB761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BBE580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B20C413">
            <w:pPr>
              <w:autoSpaceDE w:val="0"/>
              <w:autoSpaceDN w:val="0"/>
              <w:spacing w:line="360" w:lineRule="auto"/>
              <w:rPr>
                <w:rFonts w:cs="仿宋_GB2312" w:asciiTheme="minorEastAsia" w:hAnsiTheme="minorEastAsia" w:eastAsiaTheme="minorEastAsia"/>
                <w:color w:val="auto"/>
                <w:sz w:val="24"/>
                <w:highlight w:val="none"/>
              </w:rPr>
            </w:pPr>
          </w:p>
        </w:tc>
      </w:tr>
      <w:tr w14:paraId="5D433B4B">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E33174A">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BE944AF">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49B7996">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91DB05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37E40A1">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BC29FF9">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F636C16">
            <w:pPr>
              <w:autoSpaceDE w:val="0"/>
              <w:autoSpaceDN w:val="0"/>
              <w:spacing w:line="360" w:lineRule="auto"/>
              <w:rPr>
                <w:rFonts w:cs="仿宋_GB2312" w:asciiTheme="minorEastAsia" w:hAnsiTheme="minorEastAsia" w:eastAsiaTheme="minorEastAsia"/>
                <w:color w:val="auto"/>
                <w:sz w:val="24"/>
                <w:highlight w:val="none"/>
              </w:rPr>
            </w:pPr>
          </w:p>
        </w:tc>
      </w:tr>
    </w:tbl>
    <w:p w14:paraId="37367FC4">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注：供应商可按上述的格式自行编制，须随表提交相应的证明材料并注明所在文件页码。</w:t>
      </w:r>
    </w:p>
    <w:p w14:paraId="1DE8FE51">
      <w:pPr>
        <w:autoSpaceDE w:val="0"/>
        <w:autoSpaceDN w:val="0"/>
        <w:spacing w:line="360" w:lineRule="auto"/>
        <w:rPr>
          <w:rFonts w:cs="仿宋_GB2312" w:asciiTheme="minorEastAsia" w:hAnsiTheme="minorEastAsia" w:eastAsiaTheme="minorEastAsia"/>
          <w:color w:val="auto"/>
          <w:sz w:val="24"/>
          <w:highlight w:val="none"/>
        </w:rPr>
      </w:pPr>
    </w:p>
    <w:p w14:paraId="539A811E">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748E616E">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EB7EA3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4F5ED6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74EDB4B">
      <w:pPr>
        <w:spacing w:line="360" w:lineRule="auto"/>
        <w:jc w:val="center"/>
        <w:rPr>
          <w:rFonts w:cs="仿宋_GB2312" w:asciiTheme="minorEastAsia" w:hAnsiTheme="minorEastAsia" w:eastAsiaTheme="minorEastAsia"/>
          <w:b/>
          <w:bCs/>
          <w:color w:val="auto"/>
          <w:sz w:val="32"/>
          <w:szCs w:val="32"/>
          <w:highlight w:val="none"/>
        </w:rPr>
      </w:pPr>
    </w:p>
    <w:p w14:paraId="7146B991">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3CA5CF9E">
      <w:pPr>
        <w:spacing w:line="360" w:lineRule="auto"/>
        <w:jc w:val="center"/>
        <w:rPr>
          <w:rFonts w:cs="仿宋_GB2312" w:asciiTheme="minorEastAsia" w:hAnsiTheme="minorEastAsia" w:eastAsiaTheme="minorEastAsia"/>
          <w:b/>
          <w:bCs/>
          <w:color w:val="auto"/>
          <w:sz w:val="32"/>
          <w:szCs w:val="32"/>
          <w:highlight w:val="none"/>
        </w:rPr>
      </w:pPr>
    </w:p>
    <w:p w14:paraId="243CD5E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698ED62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E4BB221">
      <w:pPr>
        <w:spacing w:line="360" w:lineRule="auto"/>
        <w:rPr>
          <w:rFonts w:cs="仿宋_GB2312" w:asciiTheme="minorEastAsia" w:hAnsiTheme="minorEastAsia" w:eastAsiaTheme="minorEastAsia"/>
          <w:color w:val="auto"/>
          <w:sz w:val="24"/>
          <w:highlight w:val="none"/>
        </w:rPr>
      </w:pPr>
    </w:p>
    <w:p w14:paraId="0781707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F31529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3832AE9">
      <w:pPr>
        <w:spacing w:line="360" w:lineRule="auto"/>
        <w:jc w:val="center"/>
        <w:rPr>
          <w:rFonts w:cs="仿宋_GB2312" w:asciiTheme="minorEastAsia" w:hAnsiTheme="minorEastAsia" w:eastAsiaTheme="minorEastAsia"/>
          <w:b/>
          <w:bCs/>
          <w:color w:val="auto"/>
          <w:sz w:val="32"/>
          <w:szCs w:val="32"/>
          <w:highlight w:val="none"/>
        </w:rPr>
      </w:pPr>
    </w:p>
    <w:p w14:paraId="19933B53">
      <w:pPr>
        <w:spacing w:line="360" w:lineRule="auto"/>
        <w:jc w:val="center"/>
        <w:rPr>
          <w:rFonts w:cs="仿宋_GB2312" w:asciiTheme="minorEastAsia" w:hAnsiTheme="minorEastAsia" w:eastAsiaTheme="minorEastAsia"/>
          <w:b/>
          <w:bCs/>
          <w:color w:val="auto"/>
          <w:sz w:val="32"/>
          <w:szCs w:val="32"/>
          <w:highlight w:val="none"/>
        </w:rPr>
      </w:pPr>
    </w:p>
    <w:p w14:paraId="7FB9A0BB">
      <w:pPr>
        <w:spacing w:line="360" w:lineRule="auto"/>
        <w:jc w:val="center"/>
        <w:rPr>
          <w:rFonts w:cs="仿宋_GB2312" w:asciiTheme="minorEastAsia" w:hAnsiTheme="minorEastAsia" w:eastAsiaTheme="minorEastAsia"/>
          <w:b/>
          <w:bCs/>
          <w:color w:val="auto"/>
          <w:sz w:val="32"/>
          <w:szCs w:val="32"/>
          <w:highlight w:val="none"/>
        </w:rPr>
      </w:pPr>
    </w:p>
    <w:p w14:paraId="7839BAAF">
      <w:pPr>
        <w:spacing w:line="360" w:lineRule="auto"/>
        <w:jc w:val="center"/>
        <w:rPr>
          <w:rFonts w:cs="仿宋_GB2312" w:asciiTheme="minorEastAsia" w:hAnsiTheme="minorEastAsia" w:eastAsiaTheme="minorEastAsia"/>
          <w:b/>
          <w:bCs/>
          <w:color w:val="auto"/>
          <w:sz w:val="32"/>
          <w:szCs w:val="32"/>
          <w:highlight w:val="none"/>
        </w:rPr>
      </w:pPr>
    </w:p>
    <w:p w14:paraId="2E35CA08">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076643F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768958A">
      <w:pPr>
        <w:spacing w:line="360" w:lineRule="auto"/>
        <w:jc w:val="center"/>
        <w:rPr>
          <w:rFonts w:cs="仿宋_GB2312" w:asciiTheme="minorEastAsia" w:hAnsiTheme="minorEastAsia" w:eastAsiaTheme="minorEastAsia"/>
          <w:color w:val="auto"/>
          <w:sz w:val="24"/>
          <w:highlight w:val="none"/>
        </w:rPr>
      </w:pPr>
    </w:p>
    <w:p w14:paraId="2974A248">
      <w:pPr>
        <w:spacing w:line="360" w:lineRule="auto"/>
        <w:rPr>
          <w:rFonts w:cs="仿宋_GB2312" w:asciiTheme="minorEastAsia" w:hAnsiTheme="minorEastAsia" w:eastAsiaTheme="minorEastAsia"/>
          <w:color w:val="auto"/>
          <w:sz w:val="24"/>
          <w:highlight w:val="none"/>
        </w:rPr>
      </w:pPr>
    </w:p>
    <w:p w14:paraId="28A82E4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86DA1E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926C5BD">
      <w:pPr>
        <w:spacing w:line="360" w:lineRule="auto"/>
        <w:jc w:val="center"/>
        <w:rPr>
          <w:rFonts w:cs="仿宋_GB2312" w:asciiTheme="minorEastAsia" w:hAnsiTheme="minorEastAsia" w:eastAsiaTheme="minorEastAsia"/>
          <w:b/>
          <w:bCs/>
          <w:color w:val="auto"/>
          <w:sz w:val="32"/>
          <w:szCs w:val="32"/>
          <w:highlight w:val="none"/>
        </w:rPr>
      </w:pPr>
    </w:p>
    <w:p w14:paraId="264831EB">
      <w:pPr>
        <w:spacing w:line="360" w:lineRule="auto"/>
        <w:rPr>
          <w:rFonts w:cs="仿宋_GB2312" w:asciiTheme="minorEastAsia" w:hAnsiTheme="minorEastAsia" w:eastAsiaTheme="minorEastAsia"/>
          <w:b/>
          <w:bCs/>
          <w:color w:val="auto"/>
          <w:kern w:val="0"/>
          <w:sz w:val="24"/>
          <w:highlight w:val="none"/>
        </w:rPr>
      </w:pPr>
    </w:p>
    <w:p w14:paraId="6EB6AC17">
      <w:pPr>
        <w:widowControl/>
        <w:adjustRightInd/>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r>
        <w:rPr>
          <w:rFonts w:hint="eastAsia" w:cs="仿宋_GB2312" w:asciiTheme="minorEastAsia" w:hAnsiTheme="minorEastAsia" w:eastAsiaTheme="minorEastAsia"/>
          <w:b/>
          <w:bCs/>
          <w:color w:val="auto"/>
          <w:sz w:val="32"/>
          <w:szCs w:val="32"/>
          <w:highlight w:val="none"/>
        </w:rPr>
        <w:t>九、</w:t>
      </w:r>
      <w:r>
        <w:rPr>
          <w:rFonts w:hint="eastAsia" w:cs="仿宋_GB2312" w:asciiTheme="minorEastAsia" w:hAnsiTheme="minorEastAsia" w:eastAsiaTheme="minorEastAsia"/>
          <w:b/>
          <w:bCs/>
          <w:color w:val="auto"/>
          <w:sz w:val="32"/>
          <w:szCs w:val="32"/>
          <w:highlight w:val="none"/>
          <w:lang w:val="zh-CN"/>
        </w:rPr>
        <w:t>评标标准相应的商务技术资料</w:t>
      </w:r>
    </w:p>
    <w:p w14:paraId="462BCAE9">
      <w:pPr>
        <w:spacing w:line="360" w:lineRule="auto"/>
        <w:jc w:val="center"/>
        <w:rPr>
          <w:rFonts w:cs="仿宋_GB2312" w:asciiTheme="minorEastAsia" w:hAnsiTheme="minorEastAsia" w:eastAsiaTheme="minorEastAsia"/>
          <w:b/>
          <w:bCs/>
          <w:color w:val="auto"/>
          <w:sz w:val="32"/>
          <w:szCs w:val="32"/>
          <w:highlight w:val="none"/>
        </w:rPr>
      </w:pPr>
    </w:p>
    <w:p w14:paraId="51160AE0">
      <w:pPr>
        <w:spacing w:line="360" w:lineRule="auto"/>
        <w:jc w:val="center"/>
        <w:rPr>
          <w:rFonts w:cs="仿宋_GB2312" w:asciiTheme="minorEastAsia" w:hAnsiTheme="minorEastAsia" w:eastAsiaTheme="minorEastAsia"/>
          <w:color w:val="auto"/>
          <w:kern w:val="0"/>
          <w:sz w:val="24"/>
          <w:highlight w:val="none"/>
        </w:rPr>
      </w:pPr>
    </w:p>
    <w:p w14:paraId="0381FD3F">
      <w:pPr>
        <w:spacing w:line="360" w:lineRule="auto"/>
        <w:jc w:val="center"/>
        <w:rPr>
          <w:rFonts w:cs="仿宋_GB2312" w:asciiTheme="minorEastAsia" w:hAnsiTheme="minorEastAsia" w:eastAsiaTheme="minorEastAsia"/>
          <w:b/>
          <w:bCs/>
          <w:color w:val="auto"/>
          <w:sz w:val="32"/>
          <w:szCs w:val="32"/>
          <w:highlight w:val="none"/>
        </w:rPr>
      </w:pPr>
    </w:p>
    <w:p w14:paraId="1FD5757F">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十、认为需求的</w:t>
      </w:r>
      <w:r>
        <w:rPr>
          <w:rFonts w:hint="eastAsia" w:cs="仿宋_GB2312" w:asciiTheme="minorEastAsia" w:hAnsiTheme="minorEastAsia" w:eastAsiaTheme="minorEastAsia"/>
          <w:b/>
          <w:bCs/>
          <w:color w:val="auto"/>
          <w:sz w:val="32"/>
          <w:szCs w:val="32"/>
          <w:highlight w:val="none"/>
          <w:lang w:val="zh-CN"/>
        </w:rPr>
        <w:t>其他技术文件或</w:t>
      </w:r>
      <w:r>
        <w:rPr>
          <w:rFonts w:hint="eastAsia" w:cs="仿宋_GB2312" w:asciiTheme="minorEastAsia" w:hAnsiTheme="minorEastAsia" w:eastAsiaTheme="minorEastAsia"/>
          <w:b/>
          <w:color w:val="auto"/>
          <w:kern w:val="0"/>
          <w:sz w:val="32"/>
          <w:szCs w:val="32"/>
          <w:highlight w:val="none"/>
          <w:lang w:val="zh-CN"/>
        </w:rPr>
        <w:t>说明</w:t>
      </w:r>
    </w:p>
    <w:p w14:paraId="1D787F1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3A75AF6">
      <w:pPr>
        <w:spacing w:line="360" w:lineRule="auto"/>
        <w:rPr>
          <w:rFonts w:cs="仿宋_GB2312" w:asciiTheme="minorEastAsia" w:hAnsiTheme="minorEastAsia" w:eastAsiaTheme="minorEastAsia"/>
          <w:color w:val="auto"/>
          <w:sz w:val="24"/>
          <w:highlight w:val="none"/>
        </w:rPr>
      </w:pPr>
    </w:p>
    <w:p w14:paraId="7654436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8CC4B8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7F23A43">
      <w:pPr>
        <w:spacing w:line="360" w:lineRule="auto"/>
        <w:jc w:val="center"/>
        <w:rPr>
          <w:rFonts w:cs="仿宋_GB2312" w:asciiTheme="minorEastAsia" w:hAnsiTheme="minorEastAsia" w:eastAsiaTheme="minorEastAsia"/>
          <w:b/>
          <w:bCs/>
          <w:color w:val="auto"/>
          <w:sz w:val="32"/>
          <w:szCs w:val="32"/>
          <w:highlight w:val="none"/>
        </w:rPr>
      </w:pPr>
    </w:p>
    <w:p w14:paraId="730CC5BD">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18E7C35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5959A1B1">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46482CDE">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十一、</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0FACEFCC">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607CA84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2737B3F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2A29B1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71FC564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1C589B5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882A2AF">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297D0A06">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71F2F1A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5BBBA39">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CBF07A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6AECF9F">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C0E2032">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9C5CB8B">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6C7D9960">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4A865C34">
      <w:pPr>
        <w:spacing w:line="360" w:lineRule="auto"/>
        <w:jc w:val="center"/>
        <w:rPr>
          <w:rFonts w:cs="仿宋_GB2312" w:asciiTheme="minorEastAsia" w:hAnsiTheme="minorEastAsia" w:eastAsiaTheme="minorEastAsia"/>
          <w:b/>
          <w:color w:val="auto"/>
          <w:sz w:val="36"/>
          <w:szCs w:val="36"/>
          <w:highlight w:val="none"/>
        </w:rPr>
      </w:pPr>
    </w:p>
    <w:p w14:paraId="3289C1E8">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82EF01A">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8" w:type="first"/>
          <w:footerReference r:id="rId11" w:type="first"/>
          <w:footerReference r:id="rId9" w:type="default"/>
          <w:footerReference r:id="rId10" w:type="even"/>
          <w:pgSz w:w="11906" w:h="16838"/>
          <w:pgMar w:top="779" w:right="1418" w:bottom="468" w:left="1418" w:header="510" w:footer="992" w:gutter="0"/>
          <w:cols w:space="720" w:num="1"/>
          <w:titlePg/>
          <w:docGrid w:linePitch="312" w:charSpace="0"/>
        </w:sectPr>
      </w:pPr>
    </w:p>
    <w:p w14:paraId="4A313341">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1D0434CB">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39AA3740">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12D52F05">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2D65E7DA">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0F8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C15987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683D945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6A8153A1">
            <w:pPr>
              <w:spacing w:line="360" w:lineRule="auto"/>
              <w:jc w:val="center"/>
              <w:rPr>
                <w:rFonts w:cs="宋体" w:asciiTheme="minorEastAsia" w:hAnsiTheme="minorEastAsia" w:eastAsiaTheme="minorEastAsia"/>
                <w:b/>
                <w:color w:val="auto"/>
                <w:sz w:val="24"/>
                <w:highlight w:val="none"/>
              </w:rPr>
            </w:pPr>
          </w:p>
          <w:p w14:paraId="46815EF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0FE6EE9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4C61D13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06E7F8E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317A6293">
            <w:pPr>
              <w:spacing w:line="360" w:lineRule="auto"/>
              <w:jc w:val="center"/>
              <w:rPr>
                <w:rFonts w:cs="宋体" w:asciiTheme="minorEastAsia" w:hAnsiTheme="minorEastAsia" w:eastAsiaTheme="minorEastAsia"/>
                <w:b/>
                <w:color w:val="auto"/>
                <w:sz w:val="24"/>
                <w:highlight w:val="none"/>
              </w:rPr>
            </w:pPr>
          </w:p>
          <w:p w14:paraId="3033FC2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65EC9C15">
            <w:pPr>
              <w:spacing w:line="360" w:lineRule="auto"/>
              <w:jc w:val="center"/>
              <w:rPr>
                <w:rFonts w:cs="宋体" w:asciiTheme="minorEastAsia" w:hAnsiTheme="minorEastAsia" w:eastAsiaTheme="minorEastAsia"/>
                <w:b/>
                <w:color w:val="auto"/>
                <w:sz w:val="24"/>
                <w:highlight w:val="none"/>
              </w:rPr>
            </w:pPr>
          </w:p>
          <w:p w14:paraId="2AE8BD2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16001D8B">
            <w:pPr>
              <w:spacing w:line="360" w:lineRule="auto"/>
              <w:jc w:val="center"/>
              <w:rPr>
                <w:rFonts w:cs="宋体" w:asciiTheme="minorEastAsia" w:hAnsiTheme="minorEastAsia" w:eastAsiaTheme="minorEastAsia"/>
                <w:b/>
                <w:color w:val="auto"/>
                <w:sz w:val="24"/>
                <w:highlight w:val="none"/>
              </w:rPr>
            </w:pPr>
          </w:p>
        </w:tc>
      </w:tr>
      <w:tr w14:paraId="0A60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7E3EA7E">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66CC6CB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2D531E4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F293A1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36701C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D1F5D23">
            <w:pPr>
              <w:spacing w:line="360" w:lineRule="auto"/>
              <w:jc w:val="center"/>
              <w:rPr>
                <w:rFonts w:cs="宋体" w:asciiTheme="minorEastAsia" w:hAnsiTheme="minorEastAsia" w:eastAsiaTheme="minorEastAsia"/>
                <w:color w:val="auto"/>
                <w:sz w:val="24"/>
                <w:highlight w:val="none"/>
              </w:rPr>
            </w:pPr>
          </w:p>
        </w:tc>
        <w:tc>
          <w:tcPr>
            <w:tcW w:w="2127" w:type="dxa"/>
          </w:tcPr>
          <w:p w14:paraId="0AA5B94E">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58B7279">
            <w:pPr>
              <w:spacing w:line="360" w:lineRule="auto"/>
              <w:jc w:val="center"/>
              <w:rPr>
                <w:rFonts w:cs="宋体" w:asciiTheme="minorEastAsia" w:hAnsiTheme="minorEastAsia" w:eastAsiaTheme="minorEastAsia"/>
                <w:color w:val="auto"/>
                <w:sz w:val="24"/>
                <w:highlight w:val="none"/>
              </w:rPr>
            </w:pPr>
          </w:p>
        </w:tc>
      </w:tr>
      <w:tr w14:paraId="7E11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31EA7D">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62208E5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5C6897CC">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67B753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6885B7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268BED3">
            <w:pPr>
              <w:spacing w:line="360" w:lineRule="auto"/>
              <w:jc w:val="center"/>
              <w:rPr>
                <w:rFonts w:cs="宋体" w:asciiTheme="minorEastAsia" w:hAnsiTheme="minorEastAsia" w:eastAsiaTheme="minorEastAsia"/>
                <w:color w:val="auto"/>
                <w:sz w:val="24"/>
                <w:highlight w:val="none"/>
              </w:rPr>
            </w:pPr>
          </w:p>
        </w:tc>
        <w:tc>
          <w:tcPr>
            <w:tcW w:w="2127" w:type="dxa"/>
          </w:tcPr>
          <w:p w14:paraId="332CB82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D6FF6BD">
            <w:pPr>
              <w:spacing w:line="360" w:lineRule="auto"/>
              <w:jc w:val="center"/>
              <w:rPr>
                <w:rFonts w:cs="宋体" w:asciiTheme="minorEastAsia" w:hAnsiTheme="minorEastAsia" w:eastAsiaTheme="minorEastAsia"/>
                <w:color w:val="auto"/>
                <w:sz w:val="24"/>
                <w:highlight w:val="none"/>
              </w:rPr>
            </w:pPr>
          </w:p>
        </w:tc>
      </w:tr>
      <w:tr w14:paraId="3918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B0D56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6EF2B80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BFF640B">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DBA56A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A4F9B74">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6F6A0BB">
            <w:pPr>
              <w:spacing w:line="360" w:lineRule="auto"/>
              <w:jc w:val="center"/>
              <w:rPr>
                <w:rFonts w:cs="宋体" w:asciiTheme="minorEastAsia" w:hAnsiTheme="minorEastAsia" w:eastAsiaTheme="minorEastAsia"/>
                <w:color w:val="auto"/>
                <w:sz w:val="24"/>
                <w:highlight w:val="none"/>
              </w:rPr>
            </w:pPr>
          </w:p>
        </w:tc>
        <w:tc>
          <w:tcPr>
            <w:tcW w:w="2127" w:type="dxa"/>
          </w:tcPr>
          <w:p w14:paraId="0C6A017A">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A9AF9E6">
            <w:pPr>
              <w:spacing w:line="360" w:lineRule="auto"/>
              <w:jc w:val="center"/>
              <w:rPr>
                <w:rFonts w:cs="宋体" w:asciiTheme="minorEastAsia" w:hAnsiTheme="minorEastAsia" w:eastAsiaTheme="minorEastAsia"/>
                <w:color w:val="auto"/>
                <w:sz w:val="24"/>
                <w:highlight w:val="none"/>
              </w:rPr>
            </w:pPr>
          </w:p>
        </w:tc>
      </w:tr>
      <w:tr w14:paraId="50C6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DB2A0B">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0E3B563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FBC5EF4">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6080B8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07FACF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D7BDF43">
            <w:pPr>
              <w:spacing w:line="360" w:lineRule="auto"/>
              <w:jc w:val="center"/>
              <w:rPr>
                <w:rFonts w:cs="宋体" w:asciiTheme="minorEastAsia" w:hAnsiTheme="minorEastAsia" w:eastAsiaTheme="minorEastAsia"/>
                <w:color w:val="auto"/>
                <w:sz w:val="24"/>
                <w:highlight w:val="none"/>
              </w:rPr>
            </w:pPr>
          </w:p>
        </w:tc>
        <w:tc>
          <w:tcPr>
            <w:tcW w:w="2127" w:type="dxa"/>
          </w:tcPr>
          <w:p w14:paraId="66E2587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8038F6B">
            <w:pPr>
              <w:spacing w:line="360" w:lineRule="auto"/>
              <w:jc w:val="center"/>
              <w:rPr>
                <w:rFonts w:cs="宋体" w:asciiTheme="minorEastAsia" w:hAnsiTheme="minorEastAsia" w:eastAsiaTheme="minorEastAsia"/>
                <w:color w:val="auto"/>
                <w:sz w:val="24"/>
                <w:highlight w:val="none"/>
              </w:rPr>
            </w:pPr>
          </w:p>
        </w:tc>
      </w:tr>
      <w:tr w14:paraId="6CA5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A1FD93">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7C99B43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637B57C">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BB4E73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FCB6A1F">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0A2651F">
            <w:pPr>
              <w:spacing w:line="360" w:lineRule="auto"/>
              <w:jc w:val="center"/>
              <w:rPr>
                <w:rFonts w:cs="宋体" w:asciiTheme="minorEastAsia" w:hAnsiTheme="minorEastAsia" w:eastAsiaTheme="minorEastAsia"/>
                <w:color w:val="auto"/>
                <w:sz w:val="24"/>
                <w:highlight w:val="none"/>
              </w:rPr>
            </w:pPr>
          </w:p>
        </w:tc>
        <w:tc>
          <w:tcPr>
            <w:tcW w:w="2127" w:type="dxa"/>
          </w:tcPr>
          <w:p w14:paraId="12E9373D">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8D13C65">
            <w:pPr>
              <w:spacing w:line="360" w:lineRule="auto"/>
              <w:jc w:val="center"/>
              <w:rPr>
                <w:rFonts w:cs="宋体" w:asciiTheme="minorEastAsia" w:hAnsiTheme="minorEastAsia" w:eastAsiaTheme="minorEastAsia"/>
                <w:color w:val="auto"/>
                <w:sz w:val="24"/>
                <w:highlight w:val="none"/>
              </w:rPr>
            </w:pPr>
          </w:p>
        </w:tc>
      </w:tr>
      <w:tr w14:paraId="624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2241F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vAlign w:val="center"/>
          </w:tcPr>
          <w:p w14:paraId="4487F0AB">
            <w:pPr>
              <w:spacing w:line="360" w:lineRule="auto"/>
              <w:jc w:val="center"/>
              <w:rPr>
                <w:rFonts w:ascii="宋体" w:hAnsi="宋体" w:cs="宋体"/>
                <w:color w:val="auto"/>
                <w:sz w:val="24"/>
                <w:highlight w:val="none"/>
              </w:rPr>
            </w:pPr>
          </w:p>
        </w:tc>
      </w:tr>
      <w:tr w14:paraId="1A49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A441D4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w:t>
            </w:r>
            <w:r>
              <w:rPr>
                <w:rFonts w:hint="eastAsia" w:cs="宋体" w:asciiTheme="minorEastAsia" w:hAnsiTheme="minorEastAsia" w:eastAsiaTheme="minorEastAsia"/>
                <w:b/>
                <w:color w:val="auto"/>
                <w:sz w:val="24"/>
                <w:highlight w:val="none"/>
                <w:lang w:val="en-US" w:eastAsia="zh-CN"/>
              </w:rPr>
              <w:t>大写</w:t>
            </w:r>
            <w:r>
              <w:rPr>
                <w:rFonts w:hint="eastAsia" w:cs="宋体" w:asciiTheme="minorEastAsia" w:hAnsiTheme="minorEastAsia" w:eastAsiaTheme="minorEastAsia"/>
                <w:b/>
                <w:color w:val="auto"/>
                <w:sz w:val="24"/>
                <w:highlight w:val="none"/>
              </w:rPr>
              <w:t>）</w:t>
            </w:r>
          </w:p>
        </w:tc>
        <w:tc>
          <w:tcPr>
            <w:tcW w:w="8647" w:type="dxa"/>
            <w:gridSpan w:val="4"/>
            <w:vAlign w:val="center"/>
          </w:tcPr>
          <w:p w14:paraId="5E1DA163">
            <w:pPr>
              <w:spacing w:line="360" w:lineRule="auto"/>
              <w:jc w:val="center"/>
              <w:rPr>
                <w:rFonts w:ascii="宋体" w:hAnsi="宋体" w:cs="宋体"/>
                <w:color w:val="auto"/>
                <w:sz w:val="24"/>
                <w:highlight w:val="none"/>
              </w:rPr>
            </w:pPr>
          </w:p>
        </w:tc>
      </w:tr>
    </w:tbl>
    <w:p w14:paraId="456561E8">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76A46692">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3B8A4C06">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2F21BB08">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01258CC7">
      <w:pPr>
        <w:spacing w:line="360" w:lineRule="auto"/>
        <w:ind w:right="-874" w:rightChars="-416"/>
        <w:rPr>
          <w:rFonts w:cs="仿宋_GB2312" w:asciiTheme="minorEastAsia" w:hAnsiTheme="minorEastAsia" w:eastAsiaTheme="minorEastAsia"/>
          <w:color w:val="auto"/>
          <w:sz w:val="24"/>
          <w:highlight w:val="none"/>
        </w:rPr>
      </w:pPr>
    </w:p>
    <w:p w14:paraId="2AACF52A">
      <w:pPr>
        <w:spacing w:line="360" w:lineRule="auto"/>
        <w:ind w:right="-874" w:rightChars="-416"/>
        <w:rPr>
          <w:rFonts w:cs="仿宋_GB2312" w:asciiTheme="minorEastAsia" w:hAnsiTheme="minorEastAsia" w:eastAsiaTheme="minorEastAsia"/>
          <w:color w:val="auto"/>
          <w:sz w:val="24"/>
          <w:highlight w:val="none"/>
        </w:rPr>
      </w:pPr>
    </w:p>
    <w:p w14:paraId="631B27D7">
      <w:pPr>
        <w:spacing w:line="360" w:lineRule="auto"/>
        <w:ind w:right="-874" w:rightChars="-416"/>
        <w:rPr>
          <w:rFonts w:cs="仿宋_GB2312" w:asciiTheme="minorEastAsia" w:hAnsiTheme="minorEastAsia" w:eastAsiaTheme="minorEastAsia"/>
          <w:color w:val="auto"/>
          <w:sz w:val="24"/>
          <w:highlight w:val="none"/>
        </w:rPr>
      </w:pPr>
    </w:p>
    <w:p w14:paraId="683941B0">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3605D088">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1B11C7A1">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bookmarkStart w:id="183" w:name="_Toc465665161"/>
      <w:r>
        <w:rPr>
          <w:rFonts w:hint="eastAsia" w:cs="仿宋_GB2312" w:asciiTheme="minorEastAsia" w:hAnsiTheme="minorEastAsia" w:eastAsiaTheme="minorEastAsia"/>
          <w:color w:val="auto"/>
          <w:highlight w:val="none"/>
        </w:rPr>
        <w:t>附件</w:t>
      </w:r>
      <w:bookmarkEnd w:id="183"/>
    </w:p>
    <w:p w14:paraId="3716C97F">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112560A8">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CCD7E4F">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BB0AFC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29AAB5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BAB192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C66FF2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7297C0D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DDE848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107E55B">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415444C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4741E4C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4C9D8E3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62709B2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4868AD64">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1CD6184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32AC85C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C7D1B8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0E0A2B5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9B1268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E88853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2E134E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724D888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6DE83EF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35F48BFA">
      <w:pPr>
        <w:spacing w:line="360" w:lineRule="auto"/>
        <w:rPr>
          <w:rFonts w:cs="仿宋_GB2312" w:asciiTheme="minorEastAsia" w:hAnsiTheme="minorEastAsia" w:eastAsiaTheme="minorEastAsia"/>
          <w:color w:val="auto"/>
          <w:sz w:val="24"/>
          <w:highlight w:val="none"/>
        </w:rPr>
      </w:pPr>
    </w:p>
    <w:p w14:paraId="3BADE54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7EB05BF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70D0A81">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2B8AF18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2C508E8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AE418D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A6AD22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D9ABB2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171710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9A2C8AD">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2EB4BDE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6F48153F">
      <w:pPr>
        <w:spacing w:line="360" w:lineRule="auto"/>
        <w:jc w:val="center"/>
        <w:rPr>
          <w:rFonts w:cs="仿宋_GB2312" w:asciiTheme="minorEastAsia" w:hAnsiTheme="minorEastAsia" w:eastAsiaTheme="minorEastAsia"/>
          <w:b/>
          <w:color w:val="auto"/>
          <w:sz w:val="24"/>
          <w:highlight w:val="none"/>
        </w:rPr>
      </w:pPr>
    </w:p>
    <w:p w14:paraId="6DB31CE7">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7404F4A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169D607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849712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7C2AD67">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D9E451F">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B0011D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7D7DFF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22CA1AA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3C2F5F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29699F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81A471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08388ED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9CD215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E7EF2B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A3E549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B46921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55B4B4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74B3B8C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314AE5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479E9C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419D75B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38FCC2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9BB4A2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3C6609C9">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45F6EBE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5674617">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336CF67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EC4614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40F6655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226459C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D4D396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2409B2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DB3F85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394C9F2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1C3363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66E4FD6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6E56CF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2F3E3C6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5C38BB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4C70671">
      <w:pPr>
        <w:spacing w:line="360" w:lineRule="auto"/>
        <w:rPr>
          <w:rFonts w:cs="仿宋_GB2312" w:asciiTheme="minorEastAsia" w:hAnsiTheme="minorEastAsia" w:eastAsiaTheme="minorEastAsia"/>
          <w:b/>
          <w:color w:val="auto"/>
          <w:sz w:val="24"/>
          <w:highlight w:val="none"/>
        </w:rPr>
      </w:pPr>
    </w:p>
    <w:p w14:paraId="6E6AF9B1">
      <w:pPr>
        <w:spacing w:line="360" w:lineRule="auto"/>
        <w:rPr>
          <w:rFonts w:cs="仿宋_GB2312" w:asciiTheme="minorEastAsia" w:hAnsiTheme="minorEastAsia" w:eastAsiaTheme="minorEastAsia"/>
          <w:b/>
          <w:color w:val="auto"/>
          <w:sz w:val="24"/>
          <w:highlight w:val="none"/>
        </w:rPr>
      </w:pPr>
    </w:p>
    <w:p w14:paraId="6B736791">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3308B7AE">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32C3049">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A8E25A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5D358EF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1E8BECC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7209AD2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55796F14">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EC873F5">
      <w:pPr>
        <w:rPr>
          <w:rFonts w:cs="仿宋_GB2312" w:asciiTheme="minorEastAsia" w:hAnsiTheme="minorEastAsia" w:eastAsiaTheme="minorEastAsia"/>
          <w:b/>
          <w:color w:val="auto"/>
          <w:sz w:val="24"/>
          <w:highlight w:val="none"/>
        </w:rPr>
      </w:pPr>
    </w:p>
    <w:p w14:paraId="5583AFD0">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D2D3532">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08AFCCEA">
      <w:pPr>
        <w:spacing w:line="360" w:lineRule="auto"/>
        <w:rPr>
          <w:rFonts w:asciiTheme="minorEastAsia" w:hAnsiTheme="minorEastAsia" w:eastAsiaTheme="minorEastAsia"/>
          <w:b/>
          <w:color w:val="auto"/>
          <w:spacing w:val="6"/>
          <w:sz w:val="32"/>
          <w:szCs w:val="32"/>
          <w:highlight w:val="none"/>
        </w:rPr>
      </w:pPr>
    </w:p>
    <w:p w14:paraId="6DAD5E0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0C77E0C9">
      <w:pPr>
        <w:spacing w:line="360" w:lineRule="auto"/>
        <w:rPr>
          <w:rFonts w:asciiTheme="minorEastAsia" w:hAnsiTheme="minorEastAsia" w:eastAsiaTheme="minorEastAsia"/>
          <w:b/>
          <w:color w:val="auto"/>
          <w:spacing w:val="6"/>
          <w:sz w:val="30"/>
          <w:szCs w:val="30"/>
          <w:highlight w:val="none"/>
        </w:rPr>
      </w:pPr>
    </w:p>
    <w:p w14:paraId="5595F50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3E3292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4DBA7F4">
      <w:pPr>
        <w:spacing w:line="360" w:lineRule="auto"/>
        <w:ind w:firstLine="480" w:firstLineChars="200"/>
        <w:rPr>
          <w:rFonts w:cs="仿宋_GB2312" w:asciiTheme="minorEastAsia" w:hAnsiTheme="minorEastAsia" w:eastAsiaTheme="minorEastAsia"/>
          <w:color w:val="auto"/>
          <w:sz w:val="24"/>
          <w:highlight w:val="none"/>
        </w:rPr>
      </w:pPr>
    </w:p>
    <w:p w14:paraId="7E058EEF">
      <w:pPr>
        <w:spacing w:line="360" w:lineRule="auto"/>
        <w:ind w:firstLine="480" w:firstLineChars="200"/>
        <w:rPr>
          <w:rFonts w:cs="仿宋_GB2312" w:asciiTheme="minorEastAsia" w:hAnsiTheme="minorEastAsia" w:eastAsiaTheme="minorEastAsia"/>
          <w:color w:val="auto"/>
          <w:sz w:val="24"/>
          <w:highlight w:val="none"/>
        </w:rPr>
      </w:pPr>
    </w:p>
    <w:p w14:paraId="76A0E3F8">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235C32E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60A47A17">
      <w:pPr>
        <w:spacing w:line="360" w:lineRule="auto"/>
        <w:ind w:firstLine="480" w:firstLineChars="200"/>
        <w:rPr>
          <w:rFonts w:cs="仿宋_GB2312" w:asciiTheme="minorEastAsia" w:hAnsiTheme="minorEastAsia" w:eastAsiaTheme="minorEastAsia"/>
          <w:color w:val="auto"/>
          <w:sz w:val="24"/>
          <w:highlight w:val="none"/>
        </w:rPr>
      </w:pPr>
    </w:p>
    <w:p w14:paraId="53A9FF29">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8DD2EA0">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6298F476">
      <w:pPr>
        <w:spacing w:line="360" w:lineRule="auto"/>
        <w:jc w:val="left"/>
        <w:rPr>
          <w:rFonts w:cs="仿宋_GB2312" w:asciiTheme="minorEastAsia" w:hAnsiTheme="minorEastAsia" w:eastAsiaTheme="minorEastAsia"/>
          <w:b/>
          <w:color w:val="auto"/>
          <w:sz w:val="24"/>
          <w:highlight w:val="none"/>
        </w:rPr>
      </w:pPr>
    </w:p>
    <w:p w14:paraId="1A02C96C">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44903E32">
      <w:pPr>
        <w:autoSpaceDE w:val="0"/>
        <w:autoSpaceDN w:val="0"/>
        <w:jc w:val="center"/>
        <w:rPr>
          <w:rFonts w:asciiTheme="minorEastAsia" w:hAnsiTheme="minorEastAsia" w:eastAsiaTheme="minorEastAsia"/>
          <w:b/>
          <w:bCs/>
          <w:color w:val="auto"/>
          <w:sz w:val="32"/>
          <w:szCs w:val="32"/>
          <w:highlight w:val="none"/>
        </w:rPr>
      </w:pPr>
    </w:p>
    <w:p w14:paraId="411A2939">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26E521E6">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368F26E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534123B">
      <w:pPr>
        <w:spacing w:line="360" w:lineRule="auto"/>
        <w:ind w:firstLine="494"/>
        <w:rPr>
          <w:rFonts w:cs="宋体" w:asciiTheme="minorEastAsia" w:hAnsiTheme="minorEastAsia" w:eastAsiaTheme="minorEastAsia"/>
          <w:color w:val="auto"/>
          <w:sz w:val="24"/>
          <w:highlight w:val="none"/>
        </w:rPr>
      </w:pPr>
    </w:p>
    <w:p w14:paraId="190E4FF0">
      <w:pPr>
        <w:spacing w:line="360" w:lineRule="auto"/>
        <w:ind w:firstLine="494"/>
        <w:rPr>
          <w:rFonts w:cs="宋体" w:asciiTheme="minorEastAsia" w:hAnsiTheme="minorEastAsia" w:eastAsiaTheme="minorEastAsia"/>
          <w:color w:val="auto"/>
          <w:sz w:val="24"/>
          <w:highlight w:val="none"/>
        </w:rPr>
      </w:pPr>
    </w:p>
    <w:p w14:paraId="38E7D7C9">
      <w:pPr>
        <w:spacing w:line="360" w:lineRule="auto"/>
        <w:ind w:firstLine="494"/>
        <w:rPr>
          <w:rFonts w:cs="宋体" w:asciiTheme="minorEastAsia" w:hAnsiTheme="minorEastAsia" w:eastAsiaTheme="minorEastAsia"/>
          <w:color w:val="auto"/>
          <w:sz w:val="24"/>
          <w:highlight w:val="none"/>
        </w:rPr>
      </w:pPr>
    </w:p>
    <w:p w14:paraId="34A3A745">
      <w:pPr>
        <w:spacing w:line="360" w:lineRule="auto"/>
        <w:ind w:firstLine="494"/>
        <w:rPr>
          <w:rFonts w:cs="宋体" w:asciiTheme="minorEastAsia" w:hAnsiTheme="minorEastAsia" w:eastAsiaTheme="minorEastAsia"/>
          <w:color w:val="auto"/>
          <w:sz w:val="24"/>
          <w:highlight w:val="none"/>
        </w:rPr>
      </w:pPr>
    </w:p>
    <w:p w14:paraId="0DAC52F3">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599A8D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32264782">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73145429">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w:pict>
          <v:rect id="_x0000_s1028" o:spid="_x0000_s1028" o:spt="1" style="position:absolute;left:0pt;margin-left:238.9pt;margin-top:28.05pt;height:177.45pt;width:212.95pt;z-index:-251632640;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path/>
            <v:fill focussize="0,0"/>
            <v:stroke miterlimit="2"/>
            <v:imagedata o:title=""/>
            <o:lock v:ext="edit"/>
          </v:rect>
        </w:pict>
      </w:r>
      <w:r>
        <w:rPr>
          <w:rFonts w:asciiTheme="minorEastAsia" w:hAnsiTheme="minorEastAsia" w:eastAsiaTheme="minorEastAsia"/>
          <w:color w:val="auto"/>
          <w:highlight w:val="none"/>
        </w:rPr>
        <w:pict>
          <v:rect id="_x0000_s1027" o:spid="_x0000_s1027" o:spt="1" style="position:absolute;left:0pt;margin-left:-7.2pt;margin-top:30.3pt;height:177.45pt;width:208.5pt;z-index:-251633664;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path/>
            <v:fill focussize="0,0"/>
            <v:stroke miterlimit="2"/>
            <v:imagedata o:title=""/>
            <o:lock v:ext="edit"/>
          </v:rect>
        </w:pic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3DC51C2D">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20635CFA">
      <w:pPr>
        <w:snapToGrid w:val="0"/>
        <w:spacing w:line="360" w:lineRule="auto"/>
        <w:jc w:val="center"/>
        <w:rPr>
          <w:rFonts w:cs="仿宋_GB2312" w:asciiTheme="minorEastAsia" w:hAnsiTheme="minorEastAsia" w:eastAsiaTheme="minorEastAsia"/>
          <w:b/>
          <w:color w:val="auto"/>
          <w:sz w:val="24"/>
          <w:highlight w:val="none"/>
        </w:rPr>
      </w:pPr>
    </w:p>
    <w:p w14:paraId="76452ECA">
      <w:pPr>
        <w:widowControl/>
        <w:adjustRightInd/>
        <w:jc w:val="left"/>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941C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651AB">
    <w:pPr>
      <w:pStyle w:val="39"/>
      <w:framePr w:wrap="around" w:vAnchor="text" w:hAnchor="margin" w:xAlign="right" w:y="1"/>
      <w:rPr>
        <w:rStyle w:val="65"/>
      </w:rPr>
    </w:pPr>
    <w:r>
      <w:fldChar w:fldCharType="begin"/>
    </w:r>
    <w:r>
      <w:rPr>
        <w:rStyle w:val="65"/>
      </w:rPr>
      <w:instrText xml:space="preserve">PAGE  </w:instrText>
    </w:r>
    <w:r>
      <w:fldChar w:fldCharType="end"/>
    </w:r>
  </w:p>
  <w:p w14:paraId="2D68E10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56C4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23E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C7B6C">
    <w:pPr>
      <w:pStyle w:val="39"/>
      <w:framePr w:wrap="around" w:vAnchor="text" w:hAnchor="margin" w:xAlign="right" w:y="1"/>
      <w:rPr>
        <w:rStyle w:val="65"/>
      </w:rPr>
    </w:pPr>
    <w:r>
      <w:fldChar w:fldCharType="begin"/>
    </w:r>
    <w:r>
      <w:rPr>
        <w:rStyle w:val="65"/>
      </w:rPr>
      <w:instrText xml:space="preserve">PAGE  </w:instrText>
    </w:r>
    <w:r>
      <w:fldChar w:fldCharType="end"/>
    </w:r>
  </w:p>
  <w:p w14:paraId="24993B98">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B9F5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184" w:name="_Toc91899912"/>
    <w:bookmarkStart w:id="185" w:name="_Toc131845147"/>
    <w:bookmarkStart w:id="186" w:name="_Toc164085800"/>
    <w:bookmarkStart w:id="187" w:name="_Toc36110187"/>
    <w:r>
      <w:rPr>
        <w:rFonts w:hint="eastAsia" w:ascii="仿宋_GB2312" w:eastAsia="仿宋_GB2312"/>
        <w:kern w:val="0"/>
        <w:szCs w:val="21"/>
      </w:rPr>
      <w:t xml:space="preserve"> 页</w:t>
    </w:r>
    <w:bookmarkEnd w:id="184"/>
    <w:bookmarkEnd w:id="185"/>
    <w:bookmarkEnd w:id="186"/>
    <w:bookmarkEnd w:id="18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BEAA">
    <w:pPr>
      <w:pStyle w:val="40"/>
      <w:jc w:val="both"/>
    </w:pPr>
    <w:r>
      <w:rPr>
        <w:rFonts w:hint="eastAsia"/>
      </w:rPr>
      <w:t xml:space="preserve"> </w:t>
    </w:r>
    <w:r>
      <w:rPr>
        <w:rFonts w:hint="eastAsia"/>
      </w:rPr>
      <w:drawing>
        <wp:inline distT="0" distB="0" distL="114300" distR="114300">
          <wp:extent cx="1196340" cy="283845"/>
          <wp:effectExtent l="0" t="0" r="3810" b="1905"/>
          <wp:docPr id="1"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C6216">
    <w:pPr>
      <w:pStyle w:val="40"/>
      <w:jc w:val="both"/>
      <w:rPr>
        <w:rFonts w:eastAsia="仿宋_GB2312"/>
      </w:rPr>
    </w:pPr>
    <w:r>
      <w:rPr>
        <w:rFonts w:hint="eastAsia"/>
      </w:rPr>
      <w:t xml:space="preserve"> </w:t>
    </w:r>
    <w:r>
      <w:rPr>
        <w:rFonts w:hint="eastAsia"/>
      </w:rPr>
      <w:drawing>
        <wp:inline distT="0" distB="0" distL="114300" distR="114300">
          <wp:extent cx="1196340" cy="283845"/>
          <wp:effectExtent l="0" t="0" r="3810" b="1905"/>
          <wp:docPr id="4"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BD29B">
    <w:pPr>
      <w:pStyle w:val="40"/>
      <w:jc w:val="both"/>
      <w:rPr>
        <w:rFonts w:eastAsia="仿宋_GB2312"/>
      </w:rPr>
    </w:pPr>
    <w:r>
      <w:rPr>
        <w:rFonts w:hint="eastAsia"/>
      </w:rPr>
      <w:t xml:space="preserve"> </w:t>
    </w:r>
    <w:r>
      <w:rPr>
        <w:rFonts w:hint="eastAsia"/>
      </w:rPr>
      <w:drawing>
        <wp:inline distT="0" distB="0" distL="114300" distR="114300">
          <wp:extent cx="1196340" cy="283845"/>
          <wp:effectExtent l="0" t="0" r="3810" b="1905"/>
          <wp:docPr id="2"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p>
  <w:p w14:paraId="454EC46B">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4A3EC"/>
    <w:multiLevelType w:val="singleLevel"/>
    <w:tmpl w:val="91C4A3EC"/>
    <w:lvl w:ilvl="0" w:tentative="0">
      <w:start w:val="1"/>
      <w:numFmt w:val="decimal"/>
      <w:lvlText w:val="%1."/>
      <w:lvlJc w:val="left"/>
      <w:pPr>
        <w:ind w:left="425" w:hanging="425"/>
      </w:pPr>
      <w:rPr>
        <w:rFonts w:hint="default"/>
      </w:rPr>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9"/>
  </w:num>
  <w:num w:numId="7">
    <w:abstractNumId w:val="10"/>
  </w:num>
  <w:num w:numId="8">
    <w:abstractNumId w:val="0"/>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2ZDE0OGRiNGMyOTM0YjMwOTRiMDk4YTc1MWY0Mj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0AFA"/>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76A"/>
    <w:rsid w:val="001D5A94"/>
    <w:rsid w:val="001D6D4A"/>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3F38"/>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177E"/>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2C3"/>
    <w:rsid w:val="00483984"/>
    <w:rsid w:val="00483BC7"/>
    <w:rsid w:val="00483CF0"/>
    <w:rsid w:val="00484D4D"/>
    <w:rsid w:val="004855D9"/>
    <w:rsid w:val="0048664F"/>
    <w:rsid w:val="004868AD"/>
    <w:rsid w:val="00486D00"/>
    <w:rsid w:val="00487FE1"/>
    <w:rsid w:val="00490707"/>
    <w:rsid w:val="00490815"/>
    <w:rsid w:val="004914E8"/>
    <w:rsid w:val="00491F82"/>
    <w:rsid w:val="00492B76"/>
    <w:rsid w:val="0049333E"/>
    <w:rsid w:val="0049418F"/>
    <w:rsid w:val="00495DC6"/>
    <w:rsid w:val="00497AAD"/>
    <w:rsid w:val="00497D1A"/>
    <w:rsid w:val="004A1DBC"/>
    <w:rsid w:val="004A1EA7"/>
    <w:rsid w:val="004A2C96"/>
    <w:rsid w:val="004A4116"/>
    <w:rsid w:val="004A4125"/>
    <w:rsid w:val="004A4CA7"/>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5390"/>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7D4"/>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1128"/>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124"/>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BA8"/>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2A"/>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069"/>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4222"/>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2C81"/>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489"/>
    <w:rsid w:val="008D18D0"/>
    <w:rsid w:val="008D1FAF"/>
    <w:rsid w:val="008D2259"/>
    <w:rsid w:val="008D33FE"/>
    <w:rsid w:val="008D3B9F"/>
    <w:rsid w:val="008D3D02"/>
    <w:rsid w:val="008D54C0"/>
    <w:rsid w:val="008D5760"/>
    <w:rsid w:val="008D577E"/>
    <w:rsid w:val="008D5ED9"/>
    <w:rsid w:val="008D7567"/>
    <w:rsid w:val="008E0576"/>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22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0"/>
    <w:rsid w:val="00A504F4"/>
    <w:rsid w:val="00A51577"/>
    <w:rsid w:val="00A51B47"/>
    <w:rsid w:val="00A526CE"/>
    <w:rsid w:val="00A54DC0"/>
    <w:rsid w:val="00A54DFA"/>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3B5"/>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3F35"/>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5BBE"/>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1BE4"/>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2AE"/>
    <w:rsid w:val="00CE7ECB"/>
    <w:rsid w:val="00CF0AF0"/>
    <w:rsid w:val="00CF1834"/>
    <w:rsid w:val="00CF2ACF"/>
    <w:rsid w:val="00CF345B"/>
    <w:rsid w:val="00CF475F"/>
    <w:rsid w:val="00CF5069"/>
    <w:rsid w:val="00CF7082"/>
    <w:rsid w:val="00CF7D23"/>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4693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487A"/>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4E92"/>
    <w:rsid w:val="00E20CE7"/>
    <w:rsid w:val="00E217B1"/>
    <w:rsid w:val="00E222FA"/>
    <w:rsid w:val="00E24A62"/>
    <w:rsid w:val="00E24F52"/>
    <w:rsid w:val="00E279B2"/>
    <w:rsid w:val="00E30BD5"/>
    <w:rsid w:val="00E31143"/>
    <w:rsid w:val="00E31812"/>
    <w:rsid w:val="00E3533E"/>
    <w:rsid w:val="00E35A45"/>
    <w:rsid w:val="00E37C85"/>
    <w:rsid w:val="00E4189A"/>
    <w:rsid w:val="00E43006"/>
    <w:rsid w:val="00E43551"/>
    <w:rsid w:val="00E50809"/>
    <w:rsid w:val="00E510CF"/>
    <w:rsid w:val="00E52AAB"/>
    <w:rsid w:val="00E533B0"/>
    <w:rsid w:val="00E5433E"/>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4B4"/>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2E38"/>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2740"/>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57174"/>
    <w:rsid w:val="010651D9"/>
    <w:rsid w:val="0138194A"/>
    <w:rsid w:val="016245C6"/>
    <w:rsid w:val="01944054"/>
    <w:rsid w:val="01A34140"/>
    <w:rsid w:val="01A57856"/>
    <w:rsid w:val="01E730A7"/>
    <w:rsid w:val="02070CCA"/>
    <w:rsid w:val="02216DDB"/>
    <w:rsid w:val="02A10977"/>
    <w:rsid w:val="02DA0C0E"/>
    <w:rsid w:val="02F02CDA"/>
    <w:rsid w:val="02FA082F"/>
    <w:rsid w:val="03237AB6"/>
    <w:rsid w:val="03443858"/>
    <w:rsid w:val="03655CA8"/>
    <w:rsid w:val="03DB0660"/>
    <w:rsid w:val="03DD35E4"/>
    <w:rsid w:val="0405748B"/>
    <w:rsid w:val="040A684F"/>
    <w:rsid w:val="049D5A92"/>
    <w:rsid w:val="04D255BF"/>
    <w:rsid w:val="05F2146C"/>
    <w:rsid w:val="06285128"/>
    <w:rsid w:val="062A142B"/>
    <w:rsid w:val="062E0F1B"/>
    <w:rsid w:val="064029FC"/>
    <w:rsid w:val="065A6178"/>
    <w:rsid w:val="06A01C3A"/>
    <w:rsid w:val="06F22B07"/>
    <w:rsid w:val="070B10A0"/>
    <w:rsid w:val="071D689A"/>
    <w:rsid w:val="073267E9"/>
    <w:rsid w:val="075562B7"/>
    <w:rsid w:val="07A34FF1"/>
    <w:rsid w:val="07EF0236"/>
    <w:rsid w:val="07F6164B"/>
    <w:rsid w:val="087A1B7A"/>
    <w:rsid w:val="08C416C3"/>
    <w:rsid w:val="08F24482"/>
    <w:rsid w:val="090715AF"/>
    <w:rsid w:val="09412D13"/>
    <w:rsid w:val="09594501"/>
    <w:rsid w:val="095F3199"/>
    <w:rsid w:val="096B2097"/>
    <w:rsid w:val="09E638BB"/>
    <w:rsid w:val="0A316D36"/>
    <w:rsid w:val="0A5B7E63"/>
    <w:rsid w:val="0AAB1A8C"/>
    <w:rsid w:val="0B2428ED"/>
    <w:rsid w:val="0BBA36D2"/>
    <w:rsid w:val="0BE22E34"/>
    <w:rsid w:val="0BE831B5"/>
    <w:rsid w:val="0C3B6140"/>
    <w:rsid w:val="0C767178"/>
    <w:rsid w:val="0C87121B"/>
    <w:rsid w:val="0CA5180B"/>
    <w:rsid w:val="0CB40C26"/>
    <w:rsid w:val="0CC25F19"/>
    <w:rsid w:val="0D1A3FA7"/>
    <w:rsid w:val="0D1F336B"/>
    <w:rsid w:val="0D3861DB"/>
    <w:rsid w:val="0D7A11E1"/>
    <w:rsid w:val="0DC0343B"/>
    <w:rsid w:val="0DE85E53"/>
    <w:rsid w:val="0DF702FE"/>
    <w:rsid w:val="0E3E3CC5"/>
    <w:rsid w:val="0E3F698B"/>
    <w:rsid w:val="0EEA1757"/>
    <w:rsid w:val="0F21508F"/>
    <w:rsid w:val="0F2904D1"/>
    <w:rsid w:val="0F816ACD"/>
    <w:rsid w:val="0FB94501"/>
    <w:rsid w:val="0FBA091A"/>
    <w:rsid w:val="10101371"/>
    <w:rsid w:val="103D0A7D"/>
    <w:rsid w:val="104407F2"/>
    <w:rsid w:val="109A0FBC"/>
    <w:rsid w:val="10B047CF"/>
    <w:rsid w:val="10FC16EA"/>
    <w:rsid w:val="11287B15"/>
    <w:rsid w:val="117E6110"/>
    <w:rsid w:val="118963A1"/>
    <w:rsid w:val="11DE67F4"/>
    <w:rsid w:val="12072620"/>
    <w:rsid w:val="127723A9"/>
    <w:rsid w:val="12837EF9"/>
    <w:rsid w:val="12BF52B7"/>
    <w:rsid w:val="13072A44"/>
    <w:rsid w:val="131D659F"/>
    <w:rsid w:val="13351A30"/>
    <w:rsid w:val="133D09EF"/>
    <w:rsid w:val="134A4EBA"/>
    <w:rsid w:val="13561AB1"/>
    <w:rsid w:val="137B04A0"/>
    <w:rsid w:val="13814BD5"/>
    <w:rsid w:val="13912AE9"/>
    <w:rsid w:val="13FE3F04"/>
    <w:rsid w:val="140E413A"/>
    <w:rsid w:val="14103A0E"/>
    <w:rsid w:val="145002AE"/>
    <w:rsid w:val="145044FA"/>
    <w:rsid w:val="146855F8"/>
    <w:rsid w:val="146D4B03"/>
    <w:rsid w:val="156D11C1"/>
    <w:rsid w:val="15BD7BC5"/>
    <w:rsid w:val="15E92769"/>
    <w:rsid w:val="160130DC"/>
    <w:rsid w:val="16070E41"/>
    <w:rsid w:val="16AD19E8"/>
    <w:rsid w:val="16D76A65"/>
    <w:rsid w:val="170A508C"/>
    <w:rsid w:val="170C46D3"/>
    <w:rsid w:val="178F10EE"/>
    <w:rsid w:val="17E551B2"/>
    <w:rsid w:val="186742B0"/>
    <w:rsid w:val="18BE612E"/>
    <w:rsid w:val="18DA45EA"/>
    <w:rsid w:val="190653E0"/>
    <w:rsid w:val="19067AD5"/>
    <w:rsid w:val="19344A62"/>
    <w:rsid w:val="193C385F"/>
    <w:rsid w:val="195A572B"/>
    <w:rsid w:val="1A2024D1"/>
    <w:rsid w:val="1A2A15A2"/>
    <w:rsid w:val="1A78230D"/>
    <w:rsid w:val="1A8E1B30"/>
    <w:rsid w:val="1AAB4490"/>
    <w:rsid w:val="1ADE4866"/>
    <w:rsid w:val="1B2A271F"/>
    <w:rsid w:val="1B3A4B4D"/>
    <w:rsid w:val="1B506DE6"/>
    <w:rsid w:val="1B890139"/>
    <w:rsid w:val="1BCF2401"/>
    <w:rsid w:val="1BF9747E"/>
    <w:rsid w:val="1C085913"/>
    <w:rsid w:val="1C27223D"/>
    <w:rsid w:val="1C99656B"/>
    <w:rsid w:val="1CBA4E5F"/>
    <w:rsid w:val="1CDA2E0B"/>
    <w:rsid w:val="1CE773BD"/>
    <w:rsid w:val="1CFD4D4B"/>
    <w:rsid w:val="1D187DD7"/>
    <w:rsid w:val="1D266CE1"/>
    <w:rsid w:val="1D3963AF"/>
    <w:rsid w:val="1D4330A6"/>
    <w:rsid w:val="1D57656E"/>
    <w:rsid w:val="1E28404A"/>
    <w:rsid w:val="1E320A25"/>
    <w:rsid w:val="1E5866DD"/>
    <w:rsid w:val="1E714A66"/>
    <w:rsid w:val="1E733517"/>
    <w:rsid w:val="1EB875D8"/>
    <w:rsid w:val="1EFD1033"/>
    <w:rsid w:val="1FE01FA9"/>
    <w:rsid w:val="1FE868A9"/>
    <w:rsid w:val="20745325"/>
    <w:rsid w:val="208C6B12"/>
    <w:rsid w:val="20943C19"/>
    <w:rsid w:val="20BA03E0"/>
    <w:rsid w:val="20CC74EB"/>
    <w:rsid w:val="20DD55C0"/>
    <w:rsid w:val="2111567D"/>
    <w:rsid w:val="211E26D6"/>
    <w:rsid w:val="21283D08"/>
    <w:rsid w:val="21515479"/>
    <w:rsid w:val="216B2BCB"/>
    <w:rsid w:val="218D5AA0"/>
    <w:rsid w:val="219A525F"/>
    <w:rsid w:val="21AA36F4"/>
    <w:rsid w:val="21E85FCA"/>
    <w:rsid w:val="221241B2"/>
    <w:rsid w:val="22596EC8"/>
    <w:rsid w:val="22AA035F"/>
    <w:rsid w:val="22CF07CF"/>
    <w:rsid w:val="22E83DA8"/>
    <w:rsid w:val="231C01E2"/>
    <w:rsid w:val="234C4337"/>
    <w:rsid w:val="2393640A"/>
    <w:rsid w:val="23BF71FF"/>
    <w:rsid w:val="23FC5D5D"/>
    <w:rsid w:val="240C69DE"/>
    <w:rsid w:val="242C7C64"/>
    <w:rsid w:val="24B12155"/>
    <w:rsid w:val="24FD7C07"/>
    <w:rsid w:val="252A68FA"/>
    <w:rsid w:val="25A641D2"/>
    <w:rsid w:val="25B237BD"/>
    <w:rsid w:val="25B440B3"/>
    <w:rsid w:val="25B52CC9"/>
    <w:rsid w:val="261D7F0F"/>
    <w:rsid w:val="263B2528"/>
    <w:rsid w:val="266B71CA"/>
    <w:rsid w:val="26A40309"/>
    <w:rsid w:val="26A42442"/>
    <w:rsid w:val="26A85D28"/>
    <w:rsid w:val="26C4383F"/>
    <w:rsid w:val="270C4E48"/>
    <w:rsid w:val="27444711"/>
    <w:rsid w:val="27651E6B"/>
    <w:rsid w:val="27D72D69"/>
    <w:rsid w:val="28D73369"/>
    <w:rsid w:val="29381B18"/>
    <w:rsid w:val="29B405BB"/>
    <w:rsid w:val="2A7A4090"/>
    <w:rsid w:val="2AA1365A"/>
    <w:rsid w:val="2AE13EFE"/>
    <w:rsid w:val="2B2A1401"/>
    <w:rsid w:val="2B481888"/>
    <w:rsid w:val="2B5170F8"/>
    <w:rsid w:val="2B6A1F24"/>
    <w:rsid w:val="2C8114F5"/>
    <w:rsid w:val="2C842D93"/>
    <w:rsid w:val="2C86433E"/>
    <w:rsid w:val="2C934025"/>
    <w:rsid w:val="2CC3076E"/>
    <w:rsid w:val="2CDE5825"/>
    <w:rsid w:val="2D0637A8"/>
    <w:rsid w:val="2D077DA1"/>
    <w:rsid w:val="2D09433F"/>
    <w:rsid w:val="2D6F134E"/>
    <w:rsid w:val="2DA3549B"/>
    <w:rsid w:val="2DCF003E"/>
    <w:rsid w:val="2DD15014"/>
    <w:rsid w:val="2DD218DC"/>
    <w:rsid w:val="2DFA304A"/>
    <w:rsid w:val="2E133176"/>
    <w:rsid w:val="2E3F5938"/>
    <w:rsid w:val="2E700A11"/>
    <w:rsid w:val="2F182737"/>
    <w:rsid w:val="2F9E416C"/>
    <w:rsid w:val="2FBB4D1E"/>
    <w:rsid w:val="2FD25781"/>
    <w:rsid w:val="300415AB"/>
    <w:rsid w:val="30234B04"/>
    <w:rsid w:val="308C66BA"/>
    <w:rsid w:val="30A457B2"/>
    <w:rsid w:val="30B55C11"/>
    <w:rsid w:val="30D73BA2"/>
    <w:rsid w:val="30F2476F"/>
    <w:rsid w:val="310439BC"/>
    <w:rsid w:val="310E6559"/>
    <w:rsid w:val="31140B8A"/>
    <w:rsid w:val="31501496"/>
    <w:rsid w:val="319C6071"/>
    <w:rsid w:val="31BB2DB3"/>
    <w:rsid w:val="31CB6D6E"/>
    <w:rsid w:val="31EF3FEE"/>
    <w:rsid w:val="31F462C5"/>
    <w:rsid w:val="324D45D2"/>
    <w:rsid w:val="32987598"/>
    <w:rsid w:val="32CE1296"/>
    <w:rsid w:val="32DB72BE"/>
    <w:rsid w:val="32E26A66"/>
    <w:rsid w:val="32F02F31"/>
    <w:rsid w:val="33015307"/>
    <w:rsid w:val="335F00B6"/>
    <w:rsid w:val="3365395C"/>
    <w:rsid w:val="33C6027D"/>
    <w:rsid w:val="33D97E69"/>
    <w:rsid w:val="33EC7B9C"/>
    <w:rsid w:val="33F46C6F"/>
    <w:rsid w:val="342E63AB"/>
    <w:rsid w:val="343819DA"/>
    <w:rsid w:val="345D260B"/>
    <w:rsid w:val="345E211C"/>
    <w:rsid w:val="34644855"/>
    <w:rsid w:val="34654A9B"/>
    <w:rsid w:val="348576A9"/>
    <w:rsid w:val="34F12F90"/>
    <w:rsid w:val="353A5A4E"/>
    <w:rsid w:val="35843E04"/>
    <w:rsid w:val="35F76384"/>
    <w:rsid w:val="3618279F"/>
    <w:rsid w:val="365302AE"/>
    <w:rsid w:val="36942E84"/>
    <w:rsid w:val="36EF34FF"/>
    <w:rsid w:val="37371C5A"/>
    <w:rsid w:val="37A47638"/>
    <w:rsid w:val="37B7050C"/>
    <w:rsid w:val="37BE35FD"/>
    <w:rsid w:val="37C10FB2"/>
    <w:rsid w:val="37F142D2"/>
    <w:rsid w:val="38C70290"/>
    <w:rsid w:val="39081611"/>
    <w:rsid w:val="390908A8"/>
    <w:rsid w:val="39493F5B"/>
    <w:rsid w:val="395B30CE"/>
    <w:rsid w:val="3991089E"/>
    <w:rsid w:val="39A13F14"/>
    <w:rsid w:val="39F21BA6"/>
    <w:rsid w:val="3A281238"/>
    <w:rsid w:val="3A2E29B9"/>
    <w:rsid w:val="3A3A2CE3"/>
    <w:rsid w:val="3A3C3EB6"/>
    <w:rsid w:val="3A52002D"/>
    <w:rsid w:val="3AAB598F"/>
    <w:rsid w:val="3ABB02C8"/>
    <w:rsid w:val="3B442D33"/>
    <w:rsid w:val="3B516536"/>
    <w:rsid w:val="3B626996"/>
    <w:rsid w:val="3BB900D2"/>
    <w:rsid w:val="3BB976CB"/>
    <w:rsid w:val="3C027831"/>
    <w:rsid w:val="3C332119"/>
    <w:rsid w:val="3C5F759A"/>
    <w:rsid w:val="3CA60B04"/>
    <w:rsid w:val="3CEA09F1"/>
    <w:rsid w:val="3CFC43C9"/>
    <w:rsid w:val="3CFD4BC8"/>
    <w:rsid w:val="3D5C78D4"/>
    <w:rsid w:val="3DD07BE6"/>
    <w:rsid w:val="3DE51D0B"/>
    <w:rsid w:val="3DFF5F51"/>
    <w:rsid w:val="3E1877DF"/>
    <w:rsid w:val="3E2B306F"/>
    <w:rsid w:val="3EE9440D"/>
    <w:rsid w:val="3F1910DD"/>
    <w:rsid w:val="3FD02D5B"/>
    <w:rsid w:val="3FFF72A6"/>
    <w:rsid w:val="401104D3"/>
    <w:rsid w:val="402266F3"/>
    <w:rsid w:val="407A208B"/>
    <w:rsid w:val="408C6631"/>
    <w:rsid w:val="40B11AA3"/>
    <w:rsid w:val="40D31A1A"/>
    <w:rsid w:val="40DC4AF4"/>
    <w:rsid w:val="411424E0"/>
    <w:rsid w:val="41F4634D"/>
    <w:rsid w:val="42442951"/>
    <w:rsid w:val="42D06047"/>
    <w:rsid w:val="42E1381E"/>
    <w:rsid w:val="4335673E"/>
    <w:rsid w:val="43CB794C"/>
    <w:rsid w:val="43DD4E0B"/>
    <w:rsid w:val="43EF0FE2"/>
    <w:rsid w:val="43FB717C"/>
    <w:rsid w:val="4413082D"/>
    <w:rsid w:val="446B03C9"/>
    <w:rsid w:val="44CD7C1B"/>
    <w:rsid w:val="44DA57EF"/>
    <w:rsid w:val="451E447A"/>
    <w:rsid w:val="45345B76"/>
    <w:rsid w:val="45903D13"/>
    <w:rsid w:val="459777AD"/>
    <w:rsid w:val="45E16709"/>
    <w:rsid w:val="45FB3C6E"/>
    <w:rsid w:val="46601D24"/>
    <w:rsid w:val="46AC49D8"/>
    <w:rsid w:val="47307808"/>
    <w:rsid w:val="47596E9F"/>
    <w:rsid w:val="47655843"/>
    <w:rsid w:val="479E6FA7"/>
    <w:rsid w:val="47C06F1E"/>
    <w:rsid w:val="484C255F"/>
    <w:rsid w:val="484D0255"/>
    <w:rsid w:val="486F747C"/>
    <w:rsid w:val="488A3780"/>
    <w:rsid w:val="488E0DCA"/>
    <w:rsid w:val="489028B3"/>
    <w:rsid w:val="48E22EC4"/>
    <w:rsid w:val="490E1F0B"/>
    <w:rsid w:val="49121445"/>
    <w:rsid w:val="4957740E"/>
    <w:rsid w:val="49634005"/>
    <w:rsid w:val="49D63BE5"/>
    <w:rsid w:val="49DB003F"/>
    <w:rsid w:val="49E84C30"/>
    <w:rsid w:val="4AFF7D5D"/>
    <w:rsid w:val="4B1D486B"/>
    <w:rsid w:val="4B272E10"/>
    <w:rsid w:val="4BFD2D7B"/>
    <w:rsid w:val="4C0373D9"/>
    <w:rsid w:val="4CA54934"/>
    <w:rsid w:val="4CB50E78"/>
    <w:rsid w:val="4CE216E4"/>
    <w:rsid w:val="4CF60CEC"/>
    <w:rsid w:val="4D3225BE"/>
    <w:rsid w:val="4D331F40"/>
    <w:rsid w:val="4D861CF6"/>
    <w:rsid w:val="4DA62E69"/>
    <w:rsid w:val="4DBC3CE3"/>
    <w:rsid w:val="4E4D7708"/>
    <w:rsid w:val="4E564138"/>
    <w:rsid w:val="4EC512BE"/>
    <w:rsid w:val="4F053468"/>
    <w:rsid w:val="4F473A81"/>
    <w:rsid w:val="4F6463E1"/>
    <w:rsid w:val="4F7A2EBB"/>
    <w:rsid w:val="4F8151E4"/>
    <w:rsid w:val="500B0F52"/>
    <w:rsid w:val="50357E4D"/>
    <w:rsid w:val="50642410"/>
    <w:rsid w:val="50BD049E"/>
    <w:rsid w:val="517349E0"/>
    <w:rsid w:val="5180327A"/>
    <w:rsid w:val="51954F77"/>
    <w:rsid w:val="51A0432A"/>
    <w:rsid w:val="51E14F57"/>
    <w:rsid w:val="51F8239A"/>
    <w:rsid w:val="5244074B"/>
    <w:rsid w:val="527140E5"/>
    <w:rsid w:val="5285323E"/>
    <w:rsid w:val="528B0128"/>
    <w:rsid w:val="5292508F"/>
    <w:rsid w:val="529B6160"/>
    <w:rsid w:val="52A96B6F"/>
    <w:rsid w:val="52AA4A52"/>
    <w:rsid w:val="52CE2BDF"/>
    <w:rsid w:val="52DB2E5E"/>
    <w:rsid w:val="532F31A9"/>
    <w:rsid w:val="5341221B"/>
    <w:rsid w:val="5367649F"/>
    <w:rsid w:val="53D1600F"/>
    <w:rsid w:val="540C5299"/>
    <w:rsid w:val="550764A4"/>
    <w:rsid w:val="55124B31"/>
    <w:rsid w:val="551926E0"/>
    <w:rsid w:val="554F18E1"/>
    <w:rsid w:val="55654C60"/>
    <w:rsid w:val="556C5FEF"/>
    <w:rsid w:val="558C043F"/>
    <w:rsid w:val="558E6524"/>
    <w:rsid w:val="561279B9"/>
    <w:rsid w:val="564725B8"/>
    <w:rsid w:val="56515F3B"/>
    <w:rsid w:val="566E7C64"/>
    <w:rsid w:val="567D4DE2"/>
    <w:rsid w:val="56884C45"/>
    <w:rsid w:val="56927CD7"/>
    <w:rsid w:val="56B37C4E"/>
    <w:rsid w:val="56BC6943"/>
    <w:rsid w:val="56C105BC"/>
    <w:rsid w:val="572B71CA"/>
    <w:rsid w:val="57347DAF"/>
    <w:rsid w:val="57824706"/>
    <w:rsid w:val="578558FF"/>
    <w:rsid w:val="579D653B"/>
    <w:rsid w:val="57D2661D"/>
    <w:rsid w:val="57F66044"/>
    <w:rsid w:val="58337298"/>
    <w:rsid w:val="586C4999"/>
    <w:rsid w:val="58AE4F0C"/>
    <w:rsid w:val="58C01B54"/>
    <w:rsid w:val="58D5034F"/>
    <w:rsid w:val="592B61C1"/>
    <w:rsid w:val="59585967"/>
    <w:rsid w:val="598B6C60"/>
    <w:rsid w:val="59981AA8"/>
    <w:rsid w:val="59D2668C"/>
    <w:rsid w:val="59ED3476"/>
    <w:rsid w:val="5A007FC9"/>
    <w:rsid w:val="5A2A7C7B"/>
    <w:rsid w:val="5AA93841"/>
    <w:rsid w:val="5AE943FC"/>
    <w:rsid w:val="5AFE1DDF"/>
    <w:rsid w:val="5B386973"/>
    <w:rsid w:val="5B9435C0"/>
    <w:rsid w:val="5BB05375"/>
    <w:rsid w:val="5C120351"/>
    <w:rsid w:val="5C13016F"/>
    <w:rsid w:val="5C5F68AD"/>
    <w:rsid w:val="5C602626"/>
    <w:rsid w:val="5C80234E"/>
    <w:rsid w:val="5CB33608"/>
    <w:rsid w:val="5CD03307"/>
    <w:rsid w:val="5CEE7013"/>
    <w:rsid w:val="5CF74D38"/>
    <w:rsid w:val="5D9D6A06"/>
    <w:rsid w:val="5DA64068"/>
    <w:rsid w:val="5DCF1811"/>
    <w:rsid w:val="5E261785"/>
    <w:rsid w:val="5E2F562E"/>
    <w:rsid w:val="5E4C4C10"/>
    <w:rsid w:val="5E6C52B2"/>
    <w:rsid w:val="5EA54320"/>
    <w:rsid w:val="5F881C77"/>
    <w:rsid w:val="5FCC5339"/>
    <w:rsid w:val="5FDD2DCC"/>
    <w:rsid w:val="5FE70807"/>
    <w:rsid w:val="609216C3"/>
    <w:rsid w:val="60C018E5"/>
    <w:rsid w:val="60E53485"/>
    <w:rsid w:val="61054A27"/>
    <w:rsid w:val="611D2366"/>
    <w:rsid w:val="615C2CDA"/>
    <w:rsid w:val="61731105"/>
    <w:rsid w:val="61E3588B"/>
    <w:rsid w:val="62685D90"/>
    <w:rsid w:val="62885958"/>
    <w:rsid w:val="62FA18AA"/>
    <w:rsid w:val="637A5D7B"/>
    <w:rsid w:val="63DF2082"/>
    <w:rsid w:val="63F525C7"/>
    <w:rsid w:val="64007B2C"/>
    <w:rsid w:val="642F6282"/>
    <w:rsid w:val="647C5B23"/>
    <w:rsid w:val="647E5D3F"/>
    <w:rsid w:val="648C7A07"/>
    <w:rsid w:val="64B27796"/>
    <w:rsid w:val="64BD0615"/>
    <w:rsid w:val="64CE2EAA"/>
    <w:rsid w:val="652644C6"/>
    <w:rsid w:val="654F52D1"/>
    <w:rsid w:val="660E4EA0"/>
    <w:rsid w:val="662E75B1"/>
    <w:rsid w:val="66342C2E"/>
    <w:rsid w:val="663E784C"/>
    <w:rsid w:val="664639F1"/>
    <w:rsid w:val="66645297"/>
    <w:rsid w:val="673D3C8F"/>
    <w:rsid w:val="67FB3202"/>
    <w:rsid w:val="685867EC"/>
    <w:rsid w:val="68692862"/>
    <w:rsid w:val="68897F5D"/>
    <w:rsid w:val="69236EB5"/>
    <w:rsid w:val="6938470E"/>
    <w:rsid w:val="695677CB"/>
    <w:rsid w:val="69717C20"/>
    <w:rsid w:val="698536CB"/>
    <w:rsid w:val="69951B60"/>
    <w:rsid w:val="6A1707C7"/>
    <w:rsid w:val="6A38073E"/>
    <w:rsid w:val="6A707346"/>
    <w:rsid w:val="6A786D8C"/>
    <w:rsid w:val="6AAB7162"/>
    <w:rsid w:val="6AB75B07"/>
    <w:rsid w:val="6AB778B5"/>
    <w:rsid w:val="6AD871DA"/>
    <w:rsid w:val="6ADC37BF"/>
    <w:rsid w:val="6B07083C"/>
    <w:rsid w:val="6B103A97"/>
    <w:rsid w:val="6B2A0087"/>
    <w:rsid w:val="6C163E5C"/>
    <w:rsid w:val="6C6E0447"/>
    <w:rsid w:val="6C7C2B64"/>
    <w:rsid w:val="6C8B2DA7"/>
    <w:rsid w:val="6C8E6676"/>
    <w:rsid w:val="6CCB34A7"/>
    <w:rsid w:val="6CE30E35"/>
    <w:rsid w:val="6D3671B7"/>
    <w:rsid w:val="6D424113"/>
    <w:rsid w:val="6D7970A3"/>
    <w:rsid w:val="6D995997"/>
    <w:rsid w:val="6DBA763E"/>
    <w:rsid w:val="6E526272"/>
    <w:rsid w:val="6E555DF5"/>
    <w:rsid w:val="6E5A6B85"/>
    <w:rsid w:val="6E8E12EF"/>
    <w:rsid w:val="6EF2535F"/>
    <w:rsid w:val="6F101C89"/>
    <w:rsid w:val="6F1572A0"/>
    <w:rsid w:val="6F307C36"/>
    <w:rsid w:val="6F723A22"/>
    <w:rsid w:val="6F834209"/>
    <w:rsid w:val="706C74BC"/>
    <w:rsid w:val="70840239"/>
    <w:rsid w:val="70CD27F5"/>
    <w:rsid w:val="7101188A"/>
    <w:rsid w:val="710120DD"/>
    <w:rsid w:val="716D33C3"/>
    <w:rsid w:val="718B55F7"/>
    <w:rsid w:val="71B63E18"/>
    <w:rsid w:val="71D43752"/>
    <w:rsid w:val="725400DF"/>
    <w:rsid w:val="728A3B01"/>
    <w:rsid w:val="730218E9"/>
    <w:rsid w:val="7338355D"/>
    <w:rsid w:val="735008A6"/>
    <w:rsid w:val="735E6F5F"/>
    <w:rsid w:val="73832A2A"/>
    <w:rsid w:val="73DD6243"/>
    <w:rsid w:val="73F1582C"/>
    <w:rsid w:val="7419513C"/>
    <w:rsid w:val="746C1710"/>
    <w:rsid w:val="746D7236"/>
    <w:rsid w:val="749C4185"/>
    <w:rsid w:val="74F3204B"/>
    <w:rsid w:val="7581725F"/>
    <w:rsid w:val="75C94E2C"/>
    <w:rsid w:val="75DA2C18"/>
    <w:rsid w:val="76800DE4"/>
    <w:rsid w:val="76984A3E"/>
    <w:rsid w:val="76B47D3D"/>
    <w:rsid w:val="76B949B4"/>
    <w:rsid w:val="76D34B03"/>
    <w:rsid w:val="775319EF"/>
    <w:rsid w:val="77A422D7"/>
    <w:rsid w:val="77CE623E"/>
    <w:rsid w:val="77E029D6"/>
    <w:rsid w:val="77EB3293"/>
    <w:rsid w:val="77F40FD8"/>
    <w:rsid w:val="7812508D"/>
    <w:rsid w:val="782E0677"/>
    <w:rsid w:val="785904E4"/>
    <w:rsid w:val="78882890"/>
    <w:rsid w:val="789D253F"/>
    <w:rsid w:val="78F1006F"/>
    <w:rsid w:val="790F1C77"/>
    <w:rsid w:val="79295E21"/>
    <w:rsid w:val="79744B10"/>
    <w:rsid w:val="79A33E26"/>
    <w:rsid w:val="79D0629D"/>
    <w:rsid w:val="7A0C55ED"/>
    <w:rsid w:val="7A2860D9"/>
    <w:rsid w:val="7A287E87"/>
    <w:rsid w:val="7A67303B"/>
    <w:rsid w:val="7A91196A"/>
    <w:rsid w:val="7A9B68AB"/>
    <w:rsid w:val="7AAB1D04"/>
    <w:rsid w:val="7ABA4368"/>
    <w:rsid w:val="7AE1673D"/>
    <w:rsid w:val="7AF34939"/>
    <w:rsid w:val="7B257FFD"/>
    <w:rsid w:val="7BCA520E"/>
    <w:rsid w:val="7BF34866"/>
    <w:rsid w:val="7C164ACD"/>
    <w:rsid w:val="7C2B1DA5"/>
    <w:rsid w:val="7C42064D"/>
    <w:rsid w:val="7C9B4F80"/>
    <w:rsid w:val="7CB71996"/>
    <w:rsid w:val="7D311748"/>
    <w:rsid w:val="7D360B0D"/>
    <w:rsid w:val="7D6A07B6"/>
    <w:rsid w:val="7D6F313C"/>
    <w:rsid w:val="7DF4317E"/>
    <w:rsid w:val="7E4548DE"/>
    <w:rsid w:val="7E64308B"/>
    <w:rsid w:val="7E7E09BD"/>
    <w:rsid w:val="7ED11BD4"/>
    <w:rsid w:val="7EDE145C"/>
    <w:rsid w:val="7F141322"/>
    <w:rsid w:val="7F166E48"/>
    <w:rsid w:val="7F3472CE"/>
    <w:rsid w:val="7F56232B"/>
    <w:rsid w:val="7F833DB1"/>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6"/>
        <o:r id="V:Rule9" type="connector" idref="#_x0000_s1040"/>
        <o:r id="V:Rule10" type="connector" idref="#_x0000_s1041"/>
        <o:r id="V:Rule11" type="connector" idref="#_x0000_s1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1"/>
    <w:autoRedefine/>
    <w:qFormat/>
    <w:uiPriority w:val="0"/>
    <w:pPr>
      <w:autoSpaceDE w:val="0"/>
      <w:autoSpaceDN w:val="0"/>
      <w:spacing w:line="360" w:lineRule="auto"/>
    </w:pPr>
    <w:rPr>
      <w:rFonts w:ascii="宋体"/>
      <w:sz w:val="24"/>
      <w:szCs w:val="21"/>
      <w:lang w:val="zh-CN"/>
    </w:rPr>
  </w:style>
  <w:style w:type="paragraph" w:styleId="3">
    <w:name w:val="Body Text First Indent"/>
    <w:basedOn w:val="2"/>
    <w:link w:val="544"/>
    <w:autoRedefine/>
    <w:qFormat/>
    <w:uiPriority w:val="0"/>
    <w:pPr>
      <w:ind w:firstLine="420"/>
    </w:pPr>
    <w:rPr>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next w:val="17"/>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Balloon Text"/>
    <w:basedOn w:val="1"/>
    <w:next w:val="18"/>
    <w:link w:val="614"/>
    <w:autoRedefine/>
    <w:semiHidden/>
    <w:qFormat/>
    <w:uiPriority w:val="0"/>
    <w:rPr>
      <w:sz w:val="18"/>
      <w:szCs w:val="18"/>
    </w:rPr>
  </w:style>
  <w:style w:type="paragraph" w:styleId="18">
    <w:name w:val="toc 8"/>
    <w:basedOn w:val="1"/>
    <w:next w:val="1"/>
    <w:autoRedefine/>
    <w:qFormat/>
    <w:uiPriority w:val="0"/>
    <w:pPr>
      <w:ind w:left="2940" w:leftChars="1400"/>
    </w:pPr>
  </w:style>
  <w:style w:type="paragraph" w:styleId="19">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autoRedefine/>
    <w:semiHidden/>
    <w:qFormat/>
    <w:uiPriority w:val="0"/>
    <w:pPr>
      <w:shd w:val="clear" w:color="auto" w:fill="000080"/>
    </w:pPr>
  </w:style>
  <w:style w:type="paragraph" w:styleId="23">
    <w:name w:val="annotation text"/>
    <w:basedOn w:val="1"/>
    <w:link w:val="613"/>
    <w:autoRedefine/>
    <w:qFormat/>
    <w:uiPriority w:val="99"/>
    <w:pPr>
      <w:jc w:val="left"/>
    </w:pPr>
  </w:style>
  <w:style w:type="paragraph" w:styleId="24">
    <w:name w:val="Salutation"/>
    <w:basedOn w:val="1"/>
    <w:next w:val="1"/>
    <w:link w:val="481"/>
    <w:autoRedefine/>
    <w:qFormat/>
    <w:uiPriority w:val="0"/>
    <w:rPr>
      <w:rFonts w:ascii="仿宋_GB2312" w:eastAsia="仿宋_GB2312"/>
      <w:sz w:val="28"/>
      <w:szCs w:val="20"/>
    </w:rPr>
  </w:style>
  <w:style w:type="paragraph" w:styleId="25">
    <w:name w:val="Body Text 3"/>
    <w:basedOn w:val="1"/>
    <w:link w:val="580"/>
    <w:autoRedefine/>
    <w:qFormat/>
    <w:uiPriority w:val="0"/>
    <w:pPr>
      <w:jc w:val="center"/>
    </w:pPr>
    <w:rPr>
      <w:szCs w:val="20"/>
    </w:rPr>
  </w:style>
  <w:style w:type="paragraph" w:styleId="26">
    <w:name w:val="Body Text Indent"/>
    <w:basedOn w:val="1"/>
    <w:next w:val="19"/>
    <w:link w:val="47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autoRedefine/>
    <w:semiHidden/>
    <w:qFormat/>
    <w:uiPriority w:val="0"/>
    <w:pPr>
      <w:ind w:left="600" w:leftChars="600"/>
    </w:p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488"/>
    <w:autoRedefine/>
    <w:qFormat/>
    <w:uiPriority w:val="0"/>
    <w:rPr>
      <w:rFonts w:ascii="宋体" w:hAnsi="Courier New"/>
      <w:szCs w:val="20"/>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597"/>
    <w:autoRedefine/>
    <w:qFormat/>
    <w:uiPriority w:val="0"/>
    <w:pPr>
      <w:ind w:left="100" w:leftChars="2500"/>
    </w:pPr>
    <w:rPr>
      <w:rFonts w:ascii="宋体"/>
      <w:sz w:val="24"/>
      <w:szCs w:val="21"/>
      <w:lang w:val="zh-CN"/>
    </w:rPr>
  </w:style>
  <w:style w:type="paragraph" w:styleId="38">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9"/>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3"/>
    <w:next w:val="23"/>
    <w:autoRedefine/>
    <w:semiHidden/>
    <w:qFormat/>
    <w:uiPriority w:val="0"/>
    <w:rPr>
      <w:b/>
      <w:bCs/>
    </w:rPr>
  </w:style>
  <w:style w:type="paragraph" w:styleId="60">
    <w:name w:val="Body Text First Indent 2"/>
    <w:basedOn w:val="26"/>
    <w:link w:val="501"/>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9"/>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0">
    <w:name w:val="标准有序列表（L1）"/>
    <w:basedOn w:val="19"/>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7"/>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Lines="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Lines="50" w:line="360" w:lineRule="auto"/>
    </w:pPr>
    <w:rPr>
      <w:b/>
      <w:sz w:val="24"/>
    </w:rPr>
  </w:style>
  <w:style w:type="paragraph" w:customStyle="1" w:styleId="200">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7"/>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6"/>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8"/>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7"/>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6"/>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9"/>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2"/>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9"/>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字符"/>
    <w:link w:val="41"/>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字符"/>
    <w:link w:val="11"/>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字符"/>
    <w:link w:val="49"/>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6"/>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字符"/>
    <w:link w:val="10"/>
    <w:autoRedefine/>
    <w:qFormat/>
    <w:uiPriority w:val="0"/>
    <w:rPr>
      <w:b/>
      <w:bCs/>
      <w:kern w:val="2"/>
      <w:sz w:val="24"/>
      <w:szCs w:val="24"/>
    </w:rPr>
  </w:style>
  <w:style w:type="character" w:customStyle="1" w:styleId="481">
    <w:name w:val="称呼 字符"/>
    <w:link w:val="24"/>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字符"/>
    <w:link w:val="46"/>
    <w:autoRedefine/>
    <w:qFormat/>
    <w:uiPriority w:val="0"/>
    <w:rPr>
      <w:rFonts w:ascii="Arial" w:hAnsi="Arial" w:eastAsia="隶书"/>
      <w:b/>
      <w:bCs/>
      <w:kern w:val="28"/>
      <w:sz w:val="44"/>
      <w:szCs w:val="32"/>
      <w:lang w:val="en-US" w:eastAsia="zh-CN" w:bidi="ar-SA"/>
    </w:rPr>
  </w:style>
  <w:style w:type="character" w:customStyle="1" w:styleId="488">
    <w:name w:val="纯文本 字符"/>
    <w:link w:val="35"/>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字符"/>
    <w:link w:val="60"/>
    <w:autoRedefine/>
    <w:qFormat/>
    <w:uiPriority w:val="0"/>
    <w:rPr>
      <w:rFonts w:ascii="宋体" w:hAnsi="宋体"/>
      <w:kern w:val="2"/>
      <w:sz w:val="21"/>
      <w:szCs w:val="24"/>
    </w:rPr>
  </w:style>
  <w:style w:type="character" w:customStyle="1" w:styleId="502">
    <w:name w:val="正文文本缩进 2 字符"/>
    <w:link w:val="38"/>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3"/>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字符"/>
    <w:link w:val="12"/>
    <w:autoRedefine/>
    <w:qFormat/>
    <w:uiPriority w:val="0"/>
    <w:rPr>
      <w:rFonts w:ascii="Arial" w:hAnsi="Arial" w:eastAsia="黑体"/>
      <w:kern w:val="2"/>
      <w:sz w:val="21"/>
      <w:szCs w:val="21"/>
    </w:rPr>
  </w:style>
  <w:style w:type="character" w:customStyle="1" w:styleId="519">
    <w:name w:val="md"/>
    <w:basedOn w:val="63"/>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basedOn w:val="63"/>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3"/>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字符"/>
    <w:link w:val="56"/>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字符"/>
    <w:link w:val="3"/>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字符"/>
    <w:link w:val="4"/>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字符"/>
    <w:link w:val="31"/>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字符"/>
    <w:link w:val="8"/>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3"/>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字符"/>
    <w:link w:val="25"/>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字符"/>
    <w:link w:val="52"/>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3"/>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字符"/>
    <w:link w:val="37"/>
    <w:autoRedefine/>
    <w:qFormat/>
    <w:uiPriority w:val="0"/>
    <w:rPr>
      <w:rFonts w:ascii="宋体"/>
      <w:kern w:val="2"/>
      <w:sz w:val="24"/>
      <w:szCs w:val="21"/>
      <w:lang w:val="zh-CN"/>
    </w:rPr>
  </w:style>
  <w:style w:type="character" w:customStyle="1" w:styleId="598">
    <w:name w:val="标题 4 字符"/>
    <w:link w:val="7"/>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字符"/>
    <w:link w:val="9"/>
    <w:autoRedefine/>
    <w:qFormat/>
    <w:uiPriority w:val="0"/>
    <w:rPr>
      <w:rFonts w:ascii="Arial" w:hAnsi="Arial" w:eastAsia="黑体"/>
      <w:b/>
      <w:bCs/>
      <w:kern w:val="2"/>
      <w:sz w:val="24"/>
      <w:szCs w:val="24"/>
    </w:rPr>
  </w:style>
  <w:style w:type="character" w:customStyle="1" w:styleId="612">
    <w:name w:val="正文缩进 字符"/>
    <w:link w:val="19"/>
    <w:autoRedefine/>
    <w:qFormat/>
    <w:uiPriority w:val="0"/>
    <w:rPr>
      <w:rFonts w:ascii="宋体" w:eastAsia="宋体"/>
      <w:snapToGrid w:val="0"/>
      <w:color w:val="000000"/>
      <w:kern w:val="28"/>
      <w:sz w:val="28"/>
      <w:lang w:val="en-US" w:eastAsia="zh-CN" w:bidi="ar-SA"/>
    </w:rPr>
  </w:style>
  <w:style w:type="character" w:customStyle="1" w:styleId="613">
    <w:name w:val="批注文字 字符"/>
    <w:link w:val="23"/>
    <w:autoRedefine/>
    <w:qFormat/>
    <w:uiPriority w:val="99"/>
    <w:rPr>
      <w:kern w:val="2"/>
      <w:sz w:val="21"/>
      <w:szCs w:val="24"/>
    </w:rPr>
  </w:style>
  <w:style w:type="character" w:customStyle="1" w:styleId="614">
    <w:name w:val="批注框文本 字符"/>
    <w:link w:val="17"/>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620"/>
    <w:link w:val="621"/>
    <w:autoRedefine/>
    <w:qFormat/>
    <w:uiPriority w:val="0"/>
    <w:rPr>
      <w:rFonts w:ascii="宋体" w:hAnsi="Courier New"/>
      <w:szCs w:val="21"/>
    </w:rPr>
  </w:style>
  <w:style w:type="paragraph" w:customStyle="1" w:styleId="62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1">
    <w:name w:val="纯文本 Char_0"/>
    <w:link w:val="619"/>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99"/>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Fließtext"/>
    <w:basedOn w:val="1"/>
    <w:autoRedefine/>
    <w:qFormat/>
    <w:uiPriority w:val="0"/>
    <w:pPr>
      <w:overflowPunct w:val="0"/>
      <w:autoSpaceDE w:val="0"/>
      <w:autoSpaceDN w:val="0"/>
      <w:textAlignment w:val="baseline"/>
    </w:pPr>
    <w:rPr>
      <w:kern w:val="28"/>
      <w:szCs w:val="20"/>
    </w:rPr>
  </w:style>
  <w:style w:type="paragraph" w:customStyle="1" w:styleId="633">
    <w:name w:val="Table Paragraph"/>
    <w:basedOn w:val="1"/>
    <w:autoRedefine/>
    <w:qFormat/>
    <w:uiPriority w:val="99"/>
    <w:pPr>
      <w:adjustRightInd/>
      <w:jc w:val="left"/>
    </w:pPr>
    <w:rPr>
      <w:rFonts w:ascii="Calibri" w:hAnsi="Calibri" w:cs="Calibri"/>
      <w:kern w:val="0"/>
      <w:sz w:val="22"/>
      <w:szCs w:val="22"/>
      <w:lang w:eastAsia="en-US"/>
    </w:rPr>
  </w:style>
  <w:style w:type="character" w:customStyle="1" w:styleId="634">
    <w:name w:val="font71"/>
    <w:basedOn w:val="63"/>
    <w:autoRedefine/>
    <w:qFormat/>
    <w:uiPriority w:val="0"/>
    <w:rPr>
      <w:rFonts w:hint="eastAsia" w:ascii="宋体" w:hAnsi="宋体" w:eastAsia="宋体" w:cs="宋体"/>
      <w:color w:val="FF0000"/>
      <w:sz w:val="18"/>
      <w:szCs w:val="18"/>
      <w:u w:val="none"/>
    </w:rPr>
  </w:style>
  <w:style w:type="character" w:customStyle="1" w:styleId="635">
    <w:name w:val="font91"/>
    <w:basedOn w:val="63"/>
    <w:autoRedefine/>
    <w:qFormat/>
    <w:uiPriority w:val="0"/>
    <w:rPr>
      <w:rFonts w:ascii="Arial" w:hAnsi="Arial" w:cs="Arial"/>
      <w:color w:val="000000"/>
      <w:sz w:val="18"/>
      <w:szCs w:val="18"/>
      <w:u w:val="none"/>
    </w:rPr>
  </w:style>
  <w:style w:type="character" w:customStyle="1" w:styleId="636">
    <w:name w:val="font31"/>
    <w:basedOn w:val="63"/>
    <w:autoRedefine/>
    <w:qFormat/>
    <w:uiPriority w:val="0"/>
    <w:rPr>
      <w:rFonts w:hint="eastAsia" w:ascii="宋体" w:hAnsi="宋体" w:eastAsia="宋体" w:cs="宋体"/>
      <w:color w:val="000000"/>
      <w:sz w:val="24"/>
      <w:szCs w:val="24"/>
      <w:u w:val="none"/>
    </w:rPr>
  </w:style>
  <w:style w:type="table" w:customStyle="1" w:styleId="637">
    <w:name w:val="Table Normal"/>
    <w:autoRedefine/>
    <w:semiHidden/>
    <w:unhideWhenUsed/>
    <w:qFormat/>
    <w:uiPriority w:val="0"/>
    <w:tblPr>
      <w:tblCellMar>
        <w:top w:w="0" w:type="dxa"/>
        <w:left w:w="0" w:type="dxa"/>
        <w:bottom w:w="0" w:type="dxa"/>
        <w:right w:w="0" w:type="dxa"/>
      </w:tblCellMar>
    </w:tblPr>
  </w:style>
  <w:style w:type="paragraph" w:customStyle="1" w:styleId="638">
    <w:name w:val="[Normal]"/>
    <w:basedOn w:val="1"/>
    <w:autoRedefine/>
    <w:qFormat/>
    <w:uiPriority w:val="0"/>
    <w:pPr>
      <w:widowControl/>
      <w:jc w:val="left"/>
    </w:pPr>
    <w:rPr>
      <w:rFonts w:ascii="宋体" w:hAnsi="宋体" w:cs="宋体"/>
      <w:kern w:val="0"/>
      <w:sz w:val="24"/>
    </w:rPr>
  </w:style>
  <w:style w:type="paragraph" w:customStyle="1" w:styleId="639">
    <w:name w:val="msolistparagraph"/>
    <w:basedOn w:val="1"/>
    <w:autoRedefine/>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10074</Words>
  <Characters>10826</Characters>
  <Lines>337</Lines>
  <Paragraphs>94</Paragraphs>
  <TotalTime>28</TotalTime>
  <ScaleCrop>false</ScaleCrop>
  <LinksUpToDate>false</LinksUpToDate>
  <CharactersWithSpaces>11088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十二°</cp:lastModifiedBy>
  <cp:lastPrinted>2023-06-28T02:03:00Z</cp:lastPrinted>
  <dcterms:modified xsi:type="dcterms:W3CDTF">2024-09-27T06:33:42Z</dcterms:modified>
  <dc:title>杭州市市民卡扩大发卡工程</dc:title>
  <cp:revision>471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697BEC84EB6445919DDBFF4A4CF921BC_13</vt:lpwstr>
  </property>
</Properties>
</file>