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1021AF">
      <w:pPr>
        <w:spacing w:line="360" w:lineRule="auto"/>
        <w:ind w:left="210" w:leftChars="100" w:firstLine="418"/>
        <w:jc w:val="center"/>
        <w:rPr>
          <w:rFonts w:ascii="宋体" w:hAnsi="宋体" w:cs="宋体"/>
          <w:b/>
          <w:sz w:val="24"/>
        </w:rPr>
      </w:pPr>
    </w:p>
    <w:p w14:paraId="342408D2">
      <w:pPr>
        <w:pStyle w:val="2"/>
        <w:rPr>
          <w:rFonts w:hAnsi="宋体" w:cs="宋体"/>
          <w:szCs w:val="24"/>
        </w:rPr>
      </w:pPr>
    </w:p>
    <w:p w14:paraId="2A9D48B2">
      <w:pPr>
        <w:spacing w:line="600" w:lineRule="auto"/>
        <w:ind w:firstLine="1446"/>
        <w:rPr>
          <w:rFonts w:ascii="宋体" w:hAnsi="宋体" w:cs="宋体"/>
          <w:b/>
          <w:bCs/>
          <w:sz w:val="32"/>
          <w:szCs w:val="32"/>
        </w:rPr>
      </w:pPr>
    </w:p>
    <w:p w14:paraId="495D226F">
      <w:pPr>
        <w:rPr>
          <w:rFonts w:ascii="宋体" w:hAnsi="宋体" w:cs="宋体"/>
        </w:rPr>
      </w:pPr>
    </w:p>
    <w:p w14:paraId="2DE21CFB">
      <w:pPr>
        <w:snapToGrid w:val="0"/>
        <w:jc w:val="center"/>
        <w:rPr>
          <w:rFonts w:ascii="宋体" w:hAnsi="宋体" w:cs="宋体"/>
          <w:b/>
          <w:sz w:val="84"/>
          <w:szCs w:val="84"/>
        </w:rPr>
      </w:pPr>
      <w:r>
        <w:rPr>
          <w:rFonts w:hint="eastAsia" w:ascii="宋体" w:hAnsi="宋体" w:cs="宋体"/>
          <w:b/>
          <w:sz w:val="84"/>
          <w:szCs w:val="84"/>
        </w:rPr>
        <w:t>公开招标文件</w:t>
      </w:r>
    </w:p>
    <w:p w14:paraId="7FCC8E44">
      <w:pPr>
        <w:snapToGrid w:val="0"/>
        <w:rPr>
          <w:rFonts w:ascii="宋体" w:hAnsi="宋体" w:cs="宋体"/>
          <w:b/>
        </w:rPr>
      </w:pPr>
    </w:p>
    <w:p w14:paraId="4E9BEBC7">
      <w:pPr>
        <w:pStyle w:val="3"/>
        <w:jc w:val="center"/>
        <w:rPr>
          <w:rFonts w:ascii="宋体" w:hAnsi="宋体" w:eastAsia="宋体" w:cs="宋体"/>
          <w:color w:val="auto"/>
        </w:rPr>
      </w:pPr>
      <w:r>
        <w:rPr>
          <w:rFonts w:hint="eastAsia" w:ascii="宋体" w:hAnsi="宋体" w:eastAsia="宋体" w:cs="宋体"/>
          <w:b/>
          <w:color w:val="auto"/>
          <w:sz w:val="44"/>
          <w:szCs w:val="44"/>
        </w:rPr>
        <w:t>（电子招投标）</w:t>
      </w:r>
    </w:p>
    <w:p w14:paraId="42C0EECF">
      <w:pPr>
        <w:rPr>
          <w:rFonts w:ascii="宋体" w:hAnsi="宋体" w:cs="宋体"/>
        </w:rPr>
      </w:pPr>
    </w:p>
    <w:p w14:paraId="30694F09">
      <w:pPr>
        <w:rPr>
          <w:rFonts w:ascii="宋体" w:hAnsi="宋体" w:cs="宋体"/>
        </w:rPr>
      </w:pPr>
    </w:p>
    <w:p w14:paraId="20A74E48">
      <w:pPr>
        <w:rPr>
          <w:rFonts w:ascii="宋体" w:hAnsi="宋体" w:cs="宋体"/>
        </w:rPr>
      </w:pPr>
    </w:p>
    <w:p w14:paraId="0886319B">
      <w:pPr>
        <w:rPr>
          <w:rFonts w:ascii="宋体" w:hAnsi="宋体" w:cs="宋体"/>
        </w:rPr>
      </w:pPr>
    </w:p>
    <w:p w14:paraId="0E862695">
      <w:pPr>
        <w:snapToGrid w:val="0"/>
        <w:rPr>
          <w:rFonts w:ascii="宋体" w:hAnsi="宋体" w:cs="宋体"/>
          <w:b/>
        </w:rPr>
      </w:pPr>
    </w:p>
    <w:p w14:paraId="115A53B5">
      <w:pPr>
        <w:snapToGrid w:val="0"/>
        <w:spacing w:line="360" w:lineRule="auto"/>
        <w:ind w:right="-512" w:rightChars="-244"/>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lang w:eastAsia="zh-CN"/>
        </w:rPr>
        <w:t>慈溪中学拔尖创新人才培养项目</w:t>
      </w:r>
    </w:p>
    <w:p w14:paraId="12AACF97">
      <w:pPr>
        <w:snapToGrid w:val="0"/>
        <w:spacing w:line="360" w:lineRule="auto"/>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lang w:eastAsia="zh-CN"/>
        </w:rPr>
        <w:t>330282202410007980</w:t>
      </w:r>
    </w:p>
    <w:p w14:paraId="23825DA2">
      <w:pPr>
        <w:snapToGrid w:val="0"/>
        <w:spacing w:line="360" w:lineRule="auto"/>
        <w:rPr>
          <w:rFonts w:ascii="宋体" w:hAnsi="宋体" w:cs="宋体"/>
          <w:b/>
          <w:bCs/>
          <w:sz w:val="32"/>
          <w:szCs w:val="32"/>
          <w:u w:val="single"/>
        </w:rPr>
      </w:pPr>
      <w:r>
        <w:rPr>
          <w:rFonts w:hint="eastAsia" w:ascii="宋体" w:hAnsi="宋体" w:cs="宋体"/>
          <w:b/>
          <w:bCs/>
          <w:sz w:val="32"/>
          <w:szCs w:val="32"/>
        </w:rPr>
        <w:t>采购人：</w:t>
      </w:r>
      <w:r>
        <w:rPr>
          <w:rFonts w:hint="eastAsia" w:ascii="宋体" w:hAnsi="宋体" w:cs="宋体"/>
          <w:b/>
          <w:bCs/>
          <w:sz w:val="32"/>
          <w:szCs w:val="32"/>
          <w:u w:val="single"/>
          <w:lang w:eastAsia="zh-CN"/>
        </w:rPr>
        <w:t>慈溪中学</w:t>
      </w:r>
    </w:p>
    <w:p w14:paraId="39CC8776">
      <w:pPr>
        <w:snapToGrid w:val="0"/>
        <w:spacing w:line="360" w:lineRule="auto"/>
        <w:rPr>
          <w:rFonts w:ascii="宋体" w:hAnsi="宋体" w:cs="宋体"/>
          <w:b/>
          <w:bCs/>
          <w:sz w:val="32"/>
          <w:szCs w:val="32"/>
          <w:u w:val="single"/>
        </w:rPr>
      </w:pPr>
      <w:r>
        <w:rPr>
          <w:rFonts w:hint="eastAsia" w:ascii="宋体" w:hAnsi="宋体" w:cs="宋体"/>
          <w:b/>
          <w:bCs/>
          <w:sz w:val="32"/>
          <w:szCs w:val="32"/>
        </w:rPr>
        <w:t>采购代理机构：</w:t>
      </w:r>
      <w:r>
        <w:rPr>
          <w:rFonts w:hint="eastAsia" w:ascii="宋体" w:hAnsi="宋体" w:cs="宋体"/>
          <w:b/>
          <w:bCs/>
          <w:sz w:val="32"/>
          <w:szCs w:val="32"/>
          <w:u w:val="single"/>
        </w:rPr>
        <w:t>浙江致信招标代理有限公司</w:t>
      </w:r>
    </w:p>
    <w:p w14:paraId="27603FA4">
      <w:pPr>
        <w:spacing w:line="360" w:lineRule="auto"/>
        <w:rPr>
          <w:rFonts w:ascii="宋体" w:hAnsi="宋体" w:cs="宋体"/>
        </w:rPr>
      </w:pPr>
    </w:p>
    <w:p w14:paraId="45F5A62A">
      <w:pPr>
        <w:spacing w:line="360" w:lineRule="auto"/>
        <w:rPr>
          <w:rFonts w:ascii="宋体" w:hAnsi="宋体" w:cs="宋体"/>
          <w:b/>
          <w:bCs/>
          <w:sz w:val="32"/>
          <w:szCs w:val="32"/>
          <w:u w:val="single"/>
        </w:rPr>
      </w:pPr>
    </w:p>
    <w:p w14:paraId="6EF56437">
      <w:pPr>
        <w:spacing w:line="360" w:lineRule="auto"/>
        <w:rPr>
          <w:rFonts w:ascii="宋体" w:hAnsi="宋体" w:cs="宋体"/>
        </w:rPr>
      </w:pPr>
    </w:p>
    <w:p w14:paraId="2518C49B">
      <w:pPr>
        <w:snapToGrid w:val="0"/>
        <w:spacing w:line="360" w:lineRule="auto"/>
        <w:ind w:firstLine="1928" w:firstLineChars="600"/>
        <w:rPr>
          <w:rFonts w:ascii="宋体" w:hAnsi="宋体" w:cs="宋体"/>
          <w:b/>
          <w:bCs/>
          <w:sz w:val="32"/>
          <w:szCs w:val="32"/>
        </w:rPr>
      </w:pPr>
      <w:r>
        <w:rPr>
          <w:rFonts w:hint="eastAsia" w:ascii="宋体" w:hAnsi="宋体" w:cs="宋体"/>
          <w:b/>
          <w:bCs/>
          <w:sz w:val="32"/>
          <w:szCs w:val="32"/>
        </w:rPr>
        <w:t>时间：二〇二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eastAsia="zh-CN"/>
        </w:rPr>
        <w:t>十</w:t>
      </w:r>
      <w:r>
        <w:rPr>
          <w:rFonts w:hint="eastAsia" w:ascii="宋体" w:hAnsi="宋体" w:cs="宋体"/>
          <w:b/>
          <w:bCs/>
          <w:sz w:val="32"/>
          <w:szCs w:val="32"/>
        </w:rPr>
        <w:t>月</w:t>
      </w:r>
    </w:p>
    <w:p w14:paraId="1D8CB3D7">
      <w:pPr>
        <w:pStyle w:val="3"/>
        <w:rPr>
          <w:rFonts w:ascii="宋体" w:hAnsi="宋体" w:eastAsia="宋体" w:cs="宋体"/>
          <w:color w:val="auto"/>
        </w:rPr>
      </w:pPr>
    </w:p>
    <w:p w14:paraId="08D1BC3F">
      <w:pPr>
        <w:snapToGrid w:val="0"/>
        <w:ind w:firstLine="482"/>
        <w:rPr>
          <w:rFonts w:ascii="宋体" w:hAnsi="宋体" w:cs="宋体"/>
          <w:b/>
          <w:bCs/>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docGrid w:type="lines" w:linePitch="312" w:charSpace="0"/>
        </w:sectPr>
      </w:pPr>
    </w:p>
    <w:p w14:paraId="47452A8B">
      <w:pPr>
        <w:pStyle w:val="637"/>
        <w:rPr>
          <w:rFonts w:ascii="宋体" w:hAnsi="宋体" w:eastAsia="宋体" w:cs="宋体"/>
        </w:rPr>
      </w:pPr>
    </w:p>
    <w:p w14:paraId="59A1C702">
      <w:pPr>
        <w:spacing w:line="360" w:lineRule="auto"/>
        <w:jc w:val="center"/>
        <w:rPr>
          <w:rFonts w:ascii="宋体" w:hAnsi="宋体" w:cs="宋体"/>
          <w:b/>
          <w:sz w:val="48"/>
          <w:szCs w:val="48"/>
        </w:rPr>
      </w:pPr>
      <w:r>
        <w:rPr>
          <w:rFonts w:hint="eastAsia" w:ascii="宋体" w:hAnsi="宋体" w:cs="宋体"/>
          <w:b/>
          <w:sz w:val="48"/>
          <w:szCs w:val="48"/>
        </w:rPr>
        <w:t>目录</w:t>
      </w:r>
    </w:p>
    <w:p w14:paraId="27F3C3CF">
      <w:pPr>
        <w:spacing w:line="360" w:lineRule="auto"/>
        <w:rPr>
          <w:rFonts w:ascii="宋体" w:hAnsi="宋体" w:cs="宋体"/>
          <w:sz w:val="32"/>
          <w:szCs w:val="32"/>
        </w:rPr>
      </w:pPr>
    </w:p>
    <w:p w14:paraId="09DCAFF2">
      <w:pPr>
        <w:spacing w:line="360" w:lineRule="auto"/>
        <w:rPr>
          <w:rFonts w:ascii="宋体" w:hAnsi="宋体" w:cs="宋体"/>
          <w:sz w:val="32"/>
          <w:szCs w:val="32"/>
        </w:rPr>
      </w:pPr>
    </w:p>
    <w:p w14:paraId="0A78F38C">
      <w:pPr>
        <w:pStyle w:val="46"/>
        <w:tabs>
          <w:tab w:val="right" w:leader="dot" w:pos="9070"/>
        </w:tabs>
        <w:spacing w:line="36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"_Toc19602" </w:instrText>
      </w:r>
      <w:r>
        <w:fldChar w:fldCharType="separate"/>
      </w:r>
      <w:r>
        <w:rPr>
          <w:rFonts w:hint="eastAsia" w:ascii="宋体" w:hAnsi="宋体" w:cs="宋体"/>
          <w:sz w:val="28"/>
          <w:szCs w:val="28"/>
        </w:rPr>
        <w:t>第一部分招标公告</w:t>
      </w:r>
      <w:r>
        <w:rPr>
          <w:sz w:val="28"/>
          <w:szCs w:val="28"/>
        </w:rPr>
        <w:tab/>
      </w:r>
      <w:r>
        <w:rPr>
          <w:sz w:val="28"/>
          <w:szCs w:val="28"/>
        </w:rPr>
        <w:fldChar w:fldCharType="begin"/>
      </w:r>
      <w:r>
        <w:rPr>
          <w:sz w:val="28"/>
          <w:szCs w:val="28"/>
        </w:rPr>
        <w:instrText xml:space="preserve"> PAGEREF _Toc19602 </w:instrText>
      </w:r>
      <w:r>
        <w:rPr>
          <w:sz w:val="28"/>
          <w:szCs w:val="28"/>
        </w:rPr>
        <w:fldChar w:fldCharType="separate"/>
      </w:r>
      <w:r>
        <w:rPr>
          <w:sz w:val="28"/>
          <w:szCs w:val="28"/>
        </w:rPr>
        <w:t>3</w:t>
      </w:r>
      <w:r>
        <w:rPr>
          <w:sz w:val="28"/>
          <w:szCs w:val="28"/>
        </w:rPr>
        <w:fldChar w:fldCharType="end"/>
      </w:r>
      <w:r>
        <w:rPr>
          <w:sz w:val="28"/>
          <w:szCs w:val="28"/>
        </w:rPr>
        <w:fldChar w:fldCharType="end"/>
      </w:r>
    </w:p>
    <w:p w14:paraId="73AEA390">
      <w:pPr>
        <w:pStyle w:val="46"/>
        <w:tabs>
          <w:tab w:val="right" w:leader="dot" w:pos="9070"/>
        </w:tabs>
        <w:spacing w:line="360" w:lineRule="auto"/>
        <w:rPr>
          <w:sz w:val="28"/>
          <w:szCs w:val="28"/>
        </w:rPr>
      </w:pPr>
      <w:r>
        <w:fldChar w:fldCharType="begin"/>
      </w:r>
      <w:r>
        <w:instrText xml:space="preserve"> HYPERLINK \l "_Toc3156" </w:instrText>
      </w:r>
      <w:r>
        <w:fldChar w:fldCharType="separate"/>
      </w:r>
      <w:r>
        <w:rPr>
          <w:rFonts w:hint="eastAsia" w:ascii="宋体" w:hAnsi="宋体" w:cs="宋体"/>
          <w:sz w:val="28"/>
          <w:szCs w:val="28"/>
        </w:rPr>
        <w:t>第二部分投标人须知</w:t>
      </w:r>
      <w:r>
        <w:rPr>
          <w:sz w:val="28"/>
          <w:szCs w:val="28"/>
        </w:rPr>
        <w:tab/>
      </w:r>
      <w:r>
        <w:rPr>
          <w:sz w:val="28"/>
          <w:szCs w:val="28"/>
        </w:rPr>
        <w:fldChar w:fldCharType="begin"/>
      </w:r>
      <w:r>
        <w:rPr>
          <w:sz w:val="28"/>
          <w:szCs w:val="28"/>
        </w:rPr>
        <w:instrText xml:space="preserve"> PAGEREF _Toc3156 </w:instrText>
      </w:r>
      <w:r>
        <w:rPr>
          <w:sz w:val="28"/>
          <w:szCs w:val="28"/>
        </w:rPr>
        <w:fldChar w:fldCharType="separate"/>
      </w:r>
      <w:r>
        <w:rPr>
          <w:sz w:val="28"/>
          <w:szCs w:val="28"/>
        </w:rPr>
        <w:t>7</w:t>
      </w:r>
      <w:r>
        <w:rPr>
          <w:sz w:val="28"/>
          <w:szCs w:val="28"/>
        </w:rPr>
        <w:fldChar w:fldCharType="end"/>
      </w:r>
      <w:r>
        <w:rPr>
          <w:sz w:val="28"/>
          <w:szCs w:val="28"/>
        </w:rPr>
        <w:fldChar w:fldCharType="end"/>
      </w:r>
    </w:p>
    <w:p w14:paraId="676B1BCB">
      <w:pPr>
        <w:pStyle w:val="46"/>
        <w:tabs>
          <w:tab w:val="right" w:leader="dot" w:pos="9070"/>
        </w:tabs>
        <w:spacing w:line="360" w:lineRule="auto"/>
        <w:rPr>
          <w:sz w:val="28"/>
          <w:szCs w:val="28"/>
        </w:rPr>
      </w:pPr>
      <w:r>
        <w:fldChar w:fldCharType="begin"/>
      </w:r>
      <w:r>
        <w:instrText xml:space="preserve"> HYPERLINK \l "_Toc23643" </w:instrText>
      </w:r>
      <w:r>
        <w:fldChar w:fldCharType="separate"/>
      </w:r>
      <w:r>
        <w:rPr>
          <w:rFonts w:hint="eastAsia" w:ascii="宋体" w:hAnsi="宋体" w:cs="宋体"/>
          <w:sz w:val="28"/>
          <w:szCs w:val="28"/>
        </w:rPr>
        <w:t>第三部分采购需求</w:t>
      </w:r>
      <w:r>
        <w:rPr>
          <w:sz w:val="28"/>
          <w:szCs w:val="28"/>
        </w:rPr>
        <w:tab/>
      </w:r>
      <w:r>
        <w:rPr>
          <w:sz w:val="28"/>
          <w:szCs w:val="28"/>
        </w:rPr>
        <w:fldChar w:fldCharType="begin"/>
      </w:r>
      <w:r>
        <w:rPr>
          <w:sz w:val="28"/>
          <w:szCs w:val="28"/>
        </w:rPr>
        <w:instrText xml:space="preserve"> PAGEREF _Toc23643 </w:instrText>
      </w:r>
      <w:r>
        <w:rPr>
          <w:sz w:val="28"/>
          <w:szCs w:val="28"/>
        </w:rPr>
        <w:fldChar w:fldCharType="separate"/>
      </w:r>
      <w:r>
        <w:rPr>
          <w:sz w:val="28"/>
          <w:szCs w:val="28"/>
        </w:rPr>
        <w:t>21</w:t>
      </w:r>
      <w:r>
        <w:rPr>
          <w:sz w:val="28"/>
          <w:szCs w:val="28"/>
        </w:rPr>
        <w:fldChar w:fldCharType="end"/>
      </w:r>
      <w:r>
        <w:rPr>
          <w:sz w:val="28"/>
          <w:szCs w:val="28"/>
        </w:rPr>
        <w:fldChar w:fldCharType="end"/>
      </w:r>
    </w:p>
    <w:p w14:paraId="659D25C0">
      <w:pPr>
        <w:pStyle w:val="46"/>
        <w:tabs>
          <w:tab w:val="right" w:leader="dot" w:pos="9070"/>
        </w:tabs>
        <w:spacing w:line="360" w:lineRule="auto"/>
        <w:rPr>
          <w:sz w:val="28"/>
          <w:szCs w:val="28"/>
        </w:rPr>
      </w:pPr>
      <w:r>
        <w:fldChar w:fldCharType="begin"/>
      </w:r>
      <w:r>
        <w:instrText xml:space="preserve"> HYPERLINK \l "_Toc6756" </w:instrText>
      </w:r>
      <w:r>
        <w:fldChar w:fldCharType="separate"/>
      </w:r>
      <w:r>
        <w:rPr>
          <w:rFonts w:hint="eastAsia" w:ascii="宋体" w:hAnsi="宋体" w:cs="宋体"/>
          <w:sz w:val="28"/>
          <w:szCs w:val="28"/>
        </w:rPr>
        <w:t>第四部分评标办法</w:t>
      </w:r>
      <w:r>
        <w:rPr>
          <w:sz w:val="28"/>
          <w:szCs w:val="28"/>
        </w:rPr>
        <w:tab/>
      </w:r>
      <w:r>
        <w:rPr>
          <w:sz w:val="28"/>
          <w:szCs w:val="28"/>
        </w:rPr>
        <w:fldChar w:fldCharType="begin"/>
      </w:r>
      <w:r>
        <w:rPr>
          <w:sz w:val="28"/>
          <w:szCs w:val="28"/>
        </w:rPr>
        <w:instrText xml:space="preserve"> PAGEREF _Toc6756 </w:instrText>
      </w:r>
      <w:r>
        <w:rPr>
          <w:sz w:val="28"/>
          <w:szCs w:val="28"/>
        </w:rPr>
        <w:fldChar w:fldCharType="separate"/>
      </w:r>
      <w:r>
        <w:rPr>
          <w:sz w:val="28"/>
          <w:szCs w:val="28"/>
        </w:rPr>
        <w:t>25</w:t>
      </w:r>
      <w:r>
        <w:rPr>
          <w:sz w:val="28"/>
          <w:szCs w:val="28"/>
        </w:rPr>
        <w:fldChar w:fldCharType="end"/>
      </w:r>
      <w:r>
        <w:rPr>
          <w:sz w:val="28"/>
          <w:szCs w:val="28"/>
        </w:rPr>
        <w:fldChar w:fldCharType="end"/>
      </w:r>
    </w:p>
    <w:p w14:paraId="0EA333DC">
      <w:pPr>
        <w:pStyle w:val="46"/>
        <w:tabs>
          <w:tab w:val="right" w:leader="dot" w:pos="9070"/>
        </w:tabs>
        <w:spacing w:line="360" w:lineRule="auto"/>
        <w:rPr>
          <w:sz w:val="28"/>
          <w:szCs w:val="28"/>
        </w:rPr>
      </w:pPr>
      <w:r>
        <w:fldChar w:fldCharType="begin"/>
      </w:r>
      <w:r>
        <w:instrText xml:space="preserve"> HYPERLINK \l "_Toc10866" </w:instrText>
      </w:r>
      <w:r>
        <w:fldChar w:fldCharType="separate"/>
      </w:r>
      <w:r>
        <w:rPr>
          <w:rFonts w:hint="eastAsia" w:ascii="宋体" w:hAnsi="宋体" w:cs="宋体"/>
          <w:sz w:val="28"/>
          <w:szCs w:val="28"/>
        </w:rPr>
        <w:t>第五部分拟签订的合同文本</w:t>
      </w:r>
      <w:r>
        <w:rPr>
          <w:sz w:val="28"/>
          <w:szCs w:val="28"/>
        </w:rPr>
        <w:tab/>
      </w:r>
      <w:r>
        <w:rPr>
          <w:sz w:val="28"/>
          <w:szCs w:val="28"/>
        </w:rPr>
        <w:fldChar w:fldCharType="begin"/>
      </w:r>
      <w:r>
        <w:rPr>
          <w:sz w:val="28"/>
          <w:szCs w:val="28"/>
        </w:rPr>
        <w:instrText xml:space="preserve"> PAGEREF _Toc10866 </w:instrText>
      </w:r>
      <w:r>
        <w:rPr>
          <w:sz w:val="28"/>
          <w:szCs w:val="28"/>
        </w:rPr>
        <w:fldChar w:fldCharType="separate"/>
      </w:r>
      <w:r>
        <w:rPr>
          <w:sz w:val="28"/>
          <w:szCs w:val="28"/>
        </w:rPr>
        <w:t>32</w:t>
      </w:r>
      <w:r>
        <w:rPr>
          <w:sz w:val="28"/>
          <w:szCs w:val="28"/>
        </w:rPr>
        <w:fldChar w:fldCharType="end"/>
      </w:r>
      <w:r>
        <w:rPr>
          <w:sz w:val="28"/>
          <w:szCs w:val="28"/>
        </w:rPr>
        <w:fldChar w:fldCharType="end"/>
      </w:r>
    </w:p>
    <w:p w14:paraId="7E083E49">
      <w:pPr>
        <w:pStyle w:val="46"/>
        <w:tabs>
          <w:tab w:val="right" w:leader="dot" w:pos="9070"/>
        </w:tabs>
        <w:spacing w:line="360" w:lineRule="auto"/>
        <w:rPr>
          <w:sz w:val="28"/>
          <w:szCs w:val="28"/>
        </w:rPr>
      </w:pPr>
      <w:r>
        <w:fldChar w:fldCharType="begin"/>
      </w:r>
      <w:r>
        <w:instrText xml:space="preserve"> HYPERLINK \l "_Toc20233" </w:instrText>
      </w:r>
      <w:r>
        <w:fldChar w:fldCharType="separate"/>
      </w:r>
      <w:r>
        <w:rPr>
          <w:rFonts w:hint="eastAsia" w:ascii="宋体" w:hAnsi="宋体" w:cs="宋体"/>
          <w:sz w:val="28"/>
          <w:szCs w:val="28"/>
        </w:rPr>
        <w:t>第六部分应提交的有关格式范例</w:t>
      </w:r>
      <w:r>
        <w:rPr>
          <w:sz w:val="28"/>
          <w:szCs w:val="28"/>
        </w:rPr>
        <w:tab/>
      </w:r>
      <w:r>
        <w:rPr>
          <w:sz w:val="28"/>
          <w:szCs w:val="28"/>
        </w:rPr>
        <w:fldChar w:fldCharType="begin"/>
      </w:r>
      <w:r>
        <w:rPr>
          <w:sz w:val="28"/>
          <w:szCs w:val="28"/>
        </w:rPr>
        <w:instrText xml:space="preserve"> PAGEREF _Toc20233 </w:instrText>
      </w:r>
      <w:r>
        <w:rPr>
          <w:sz w:val="28"/>
          <w:szCs w:val="28"/>
        </w:rPr>
        <w:fldChar w:fldCharType="separate"/>
      </w:r>
      <w:r>
        <w:rPr>
          <w:sz w:val="28"/>
          <w:szCs w:val="28"/>
        </w:rPr>
        <w:t>37</w:t>
      </w:r>
      <w:r>
        <w:rPr>
          <w:sz w:val="28"/>
          <w:szCs w:val="28"/>
        </w:rPr>
        <w:fldChar w:fldCharType="end"/>
      </w:r>
      <w:r>
        <w:rPr>
          <w:sz w:val="28"/>
          <w:szCs w:val="28"/>
        </w:rPr>
        <w:fldChar w:fldCharType="end"/>
      </w:r>
    </w:p>
    <w:p w14:paraId="55A89587">
      <w:pPr>
        <w:spacing w:line="360" w:lineRule="auto"/>
        <w:ind w:firstLine="1120" w:firstLineChars="400"/>
        <w:rPr>
          <w:rFonts w:ascii="宋体" w:hAnsi="宋体" w:cs="宋体"/>
          <w:sz w:val="28"/>
          <w:szCs w:val="28"/>
        </w:rPr>
      </w:pPr>
      <w:r>
        <w:rPr>
          <w:rFonts w:hint="eastAsia" w:ascii="宋体" w:hAnsi="宋体" w:cs="宋体"/>
          <w:sz w:val="28"/>
          <w:szCs w:val="28"/>
        </w:rPr>
        <w:fldChar w:fldCharType="end"/>
      </w:r>
    </w:p>
    <w:p w14:paraId="549DFF0D">
      <w:pPr>
        <w:spacing w:line="360" w:lineRule="auto"/>
        <w:ind w:firstLine="549" w:firstLineChars="229"/>
        <w:rPr>
          <w:rFonts w:ascii="宋体" w:hAnsi="宋体" w:cs="宋体"/>
          <w:sz w:val="24"/>
        </w:rPr>
      </w:pPr>
      <w:bookmarkStart w:id="0" w:name="_Hlt91233176"/>
      <w:bookmarkEnd w:id="0"/>
      <w:bookmarkStart w:id="1" w:name="_Toc91899869"/>
    </w:p>
    <w:p w14:paraId="0054C07A">
      <w:pPr>
        <w:spacing w:line="360" w:lineRule="auto"/>
        <w:ind w:firstLine="549" w:firstLineChars="229"/>
        <w:rPr>
          <w:rFonts w:ascii="宋体" w:hAnsi="宋体" w:cs="宋体"/>
          <w:sz w:val="24"/>
        </w:rPr>
      </w:pPr>
    </w:p>
    <w:p w14:paraId="182F7512">
      <w:pPr>
        <w:spacing w:line="360" w:lineRule="auto"/>
        <w:ind w:firstLine="549" w:firstLineChars="229"/>
        <w:rPr>
          <w:rFonts w:ascii="宋体" w:hAnsi="宋体" w:cs="宋体"/>
          <w:sz w:val="24"/>
        </w:rPr>
      </w:pPr>
    </w:p>
    <w:p w14:paraId="0110D7CB">
      <w:pPr>
        <w:spacing w:line="360" w:lineRule="auto"/>
        <w:ind w:firstLine="549" w:firstLineChars="229"/>
        <w:rPr>
          <w:rFonts w:ascii="宋体" w:hAnsi="宋体" w:cs="宋体"/>
          <w:sz w:val="24"/>
        </w:rPr>
      </w:pPr>
    </w:p>
    <w:p w14:paraId="1C4D8CD7">
      <w:pPr>
        <w:spacing w:line="360" w:lineRule="auto"/>
        <w:ind w:firstLine="549" w:firstLineChars="229"/>
        <w:rPr>
          <w:rFonts w:ascii="宋体" w:hAnsi="宋体" w:cs="宋体"/>
          <w:sz w:val="24"/>
        </w:rPr>
      </w:pPr>
    </w:p>
    <w:p w14:paraId="2AB1143F">
      <w:pPr>
        <w:spacing w:line="360" w:lineRule="auto"/>
        <w:ind w:firstLine="549" w:firstLineChars="229"/>
        <w:rPr>
          <w:rFonts w:ascii="宋体" w:hAnsi="宋体" w:cs="宋体"/>
          <w:sz w:val="24"/>
        </w:rPr>
      </w:pPr>
    </w:p>
    <w:p w14:paraId="67296453">
      <w:pPr>
        <w:spacing w:line="360" w:lineRule="auto"/>
        <w:ind w:firstLine="549" w:firstLineChars="229"/>
        <w:rPr>
          <w:rFonts w:ascii="宋体" w:hAnsi="宋体" w:cs="宋体"/>
          <w:sz w:val="24"/>
        </w:rPr>
      </w:pPr>
    </w:p>
    <w:p w14:paraId="232AE183">
      <w:pPr>
        <w:spacing w:line="360" w:lineRule="auto"/>
        <w:ind w:firstLine="549" w:firstLineChars="229"/>
        <w:rPr>
          <w:rFonts w:ascii="宋体" w:hAnsi="宋体" w:cs="宋体"/>
          <w:sz w:val="24"/>
        </w:rPr>
      </w:pPr>
    </w:p>
    <w:p w14:paraId="7065F87E">
      <w:pPr>
        <w:spacing w:line="360" w:lineRule="auto"/>
        <w:ind w:firstLine="549" w:firstLineChars="229"/>
        <w:rPr>
          <w:rFonts w:ascii="宋体" w:hAnsi="宋体" w:cs="宋体"/>
          <w:sz w:val="24"/>
        </w:rPr>
      </w:pPr>
    </w:p>
    <w:p w14:paraId="76A2109E">
      <w:pPr>
        <w:spacing w:line="360" w:lineRule="auto"/>
        <w:ind w:firstLine="549" w:firstLineChars="229"/>
        <w:rPr>
          <w:rFonts w:ascii="宋体" w:hAnsi="宋体" w:cs="宋体"/>
          <w:sz w:val="24"/>
        </w:rPr>
      </w:pPr>
    </w:p>
    <w:p w14:paraId="0496A5E9">
      <w:pPr>
        <w:spacing w:line="360" w:lineRule="auto"/>
        <w:ind w:firstLine="549" w:firstLineChars="229"/>
        <w:rPr>
          <w:rFonts w:ascii="宋体" w:hAnsi="宋体" w:cs="宋体"/>
          <w:sz w:val="24"/>
        </w:rPr>
      </w:pPr>
    </w:p>
    <w:p w14:paraId="502B2974">
      <w:pPr>
        <w:spacing w:line="360" w:lineRule="auto"/>
        <w:ind w:firstLine="549" w:firstLineChars="229"/>
        <w:rPr>
          <w:rFonts w:ascii="宋体" w:hAnsi="宋体" w:cs="宋体"/>
          <w:sz w:val="24"/>
        </w:rPr>
      </w:pPr>
    </w:p>
    <w:p w14:paraId="4A1C85D6">
      <w:pPr>
        <w:spacing w:line="360" w:lineRule="auto"/>
        <w:ind w:firstLine="549" w:firstLineChars="229"/>
        <w:rPr>
          <w:rFonts w:ascii="宋体" w:hAnsi="宋体" w:cs="宋体"/>
          <w:sz w:val="24"/>
        </w:rPr>
      </w:pPr>
    </w:p>
    <w:bookmarkEnd w:id="1"/>
    <w:p w14:paraId="13E9B2C4">
      <w:pPr>
        <w:adjustRightInd/>
        <w:spacing w:line="360" w:lineRule="auto"/>
        <w:jc w:val="center"/>
        <w:outlineLvl w:val="0"/>
        <w:rPr>
          <w:rStyle w:val="283"/>
          <w:rFonts w:ascii="宋体" w:hAnsi="宋体" w:cs="宋体"/>
          <w:szCs w:val="36"/>
        </w:rPr>
      </w:pPr>
      <w:bookmarkStart w:id="2" w:name="_Hlt74729822"/>
      <w:bookmarkEnd w:id="2"/>
      <w:bookmarkStart w:id="3" w:name="_Hlt74707423"/>
      <w:bookmarkEnd w:id="3"/>
      <w:bookmarkStart w:id="4" w:name="_Hlt74649545"/>
      <w:bookmarkEnd w:id="4"/>
      <w:bookmarkStart w:id="5" w:name="_Hlt74728647"/>
      <w:bookmarkEnd w:id="5"/>
      <w:bookmarkStart w:id="6" w:name="_Toc19602"/>
      <w:bookmarkStart w:id="7" w:name="第二部分"/>
      <w:bookmarkStart w:id="8" w:name="_Toc91899870"/>
      <w:bookmarkStart w:id="9" w:name="_Toc91899871"/>
      <w:r>
        <w:rPr>
          <w:rStyle w:val="283"/>
          <w:rFonts w:hint="eastAsia" w:ascii="宋体" w:hAnsi="宋体" w:cs="宋体"/>
          <w:szCs w:val="36"/>
        </w:rPr>
        <w:br w:type="page"/>
      </w:r>
    </w:p>
    <w:p w14:paraId="67BAE7C8">
      <w:pPr>
        <w:adjustRightInd/>
        <w:spacing w:line="360" w:lineRule="auto"/>
        <w:jc w:val="center"/>
        <w:outlineLvl w:val="0"/>
        <w:rPr>
          <w:rStyle w:val="283"/>
          <w:rFonts w:ascii="宋体" w:hAnsi="宋体" w:cs="宋体"/>
          <w:szCs w:val="36"/>
        </w:rPr>
      </w:pPr>
      <w:r>
        <w:rPr>
          <w:rStyle w:val="283"/>
          <w:rFonts w:hint="eastAsia" w:ascii="宋体" w:hAnsi="宋体" w:cs="宋体"/>
          <w:szCs w:val="36"/>
        </w:rPr>
        <w:t>第一部分招标公告</w:t>
      </w:r>
      <w:bookmarkEnd w:id="6"/>
    </w:p>
    <w:p w14:paraId="21E6E2F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09EBD7E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慈溪中学拔尖创新人才培养项目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80"/>
          <w:rFonts w:hint="eastAsia" w:ascii="宋体" w:hAnsi="宋体" w:eastAsia="宋体" w:cs="宋体"/>
          <w:snapToGrid/>
          <w:color w:val="auto"/>
          <w:kern w:val="2"/>
          <w:sz w:val="24"/>
          <w:szCs w:val="24"/>
        </w:rPr>
        <w:t>https://www.zcygov.cn/）获取（下载）招标文件，并于202</w:t>
      </w:r>
      <w:r>
        <w:rPr>
          <w:rStyle w:val="80"/>
          <w:rFonts w:hint="eastAsia" w:ascii="宋体" w:hAnsi="宋体" w:cs="宋体"/>
          <w:snapToGrid/>
          <w:color w:val="auto"/>
          <w:kern w:val="2"/>
          <w:sz w:val="24"/>
          <w:szCs w:val="24"/>
          <w:lang w:val="en-US" w:eastAsia="zh-CN"/>
        </w:rPr>
        <w:t>4</w:t>
      </w:r>
      <w:r>
        <w:rPr>
          <w:rStyle w:val="80"/>
          <w:rFonts w:hint="eastAsia" w:ascii="宋体" w:hAnsi="宋体" w:eastAsia="宋体" w:cs="宋体"/>
          <w:snapToGrid/>
          <w:color w:val="auto"/>
          <w:kern w:val="2"/>
          <w:sz w:val="24"/>
          <w:szCs w:val="24"/>
        </w:rPr>
        <w:t>年</w:t>
      </w:r>
      <w:r>
        <w:rPr>
          <w:rStyle w:val="80"/>
          <w:rFonts w:hint="eastAsia" w:ascii="宋体" w:hAnsi="宋体" w:cs="宋体"/>
          <w:snapToGrid/>
          <w:color w:val="auto"/>
          <w:kern w:val="2"/>
          <w:sz w:val="24"/>
          <w:szCs w:val="24"/>
          <w:lang w:val="en-US" w:eastAsia="zh-CN"/>
        </w:rPr>
        <w:t>11</w:t>
      </w:r>
      <w:r>
        <w:rPr>
          <w:rStyle w:val="80"/>
          <w:rFonts w:hint="eastAsia" w:ascii="宋体" w:hAnsi="宋体" w:eastAsia="宋体" w:cs="宋体"/>
          <w:snapToGrid/>
          <w:color w:val="auto"/>
          <w:kern w:val="2"/>
          <w:sz w:val="24"/>
          <w:szCs w:val="24"/>
        </w:rPr>
        <w:t>月</w:t>
      </w:r>
      <w:r>
        <w:rPr>
          <w:rStyle w:val="80"/>
          <w:rFonts w:hint="eastAsia" w:ascii="宋体" w:hAnsi="宋体" w:cs="宋体"/>
          <w:snapToGrid/>
          <w:color w:val="auto"/>
          <w:kern w:val="2"/>
          <w:sz w:val="24"/>
          <w:szCs w:val="24"/>
          <w:lang w:val="en-US" w:eastAsia="zh-CN"/>
        </w:rPr>
        <w:t>18</w:t>
      </w:r>
      <w:r>
        <w:rPr>
          <w:rStyle w:val="80"/>
          <w:rFonts w:hint="eastAsia" w:ascii="宋体" w:hAnsi="宋体" w:eastAsia="宋体" w:cs="宋体"/>
          <w:snapToGrid/>
          <w:color w:val="auto"/>
          <w:kern w:val="2"/>
          <w:sz w:val="24"/>
          <w:szCs w:val="24"/>
        </w:rPr>
        <w:t>日</w:t>
      </w:r>
      <w:r>
        <w:rPr>
          <w:rStyle w:val="80"/>
          <w:rFonts w:hint="eastAsia" w:ascii="宋体" w:hAnsi="宋体" w:cs="宋体"/>
          <w:snapToGrid/>
          <w:color w:val="auto"/>
          <w:kern w:val="2"/>
          <w:sz w:val="24"/>
          <w:szCs w:val="24"/>
          <w:lang w:val="en-US" w:eastAsia="zh-CN"/>
        </w:rPr>
        <w:t>14</w:t>
      </w:r>
      <w:r>
        <w:rPr>
          <w:rStyle w:val="80"/>
          <w:rFonts w:hint="eastAsia" w:ascii="宋体" w:hAnsi="宋体" w:eastAsia="宋体" w:cs="宋体"/>
          <w:snapToGrid/>
          <w:color w:val="auto"/>
          <w:kern w:val="2"/>
          <w:sz w:val="24"/>
          <w:szCs w:val="24"/>
        </w:rPr>
        <w:t>时30分</w:t>
      </w:r>
      <w:r>
        <w:rPr>
          <w:rStyle w:val="80"/>
          <w:rFonts w:hint="eastAsia" w:ascii="宋体" w:hAnsi="宋体" w:eastAsia="宋体" w:cs="宋体"/>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0F3F793C">
      <w:pPr>
        <w:spacing w:line="360" w:lineRule="auto"/>
        <w:rPr>
          <w:rFonts w:ascii="宋体" w:hAnsi="宋体" w:cs="宋体"/>
          <w:b/>
          <w:sz w:val="24"/>
        </w:rPr>
      </w:pPr>
      <w:r>
        <w:rPr>
          <w:rFonts w:hint="eastAsia" w:ascii="宋体" w:hAnsi="宋体" w:cs="宋体"/>
          <w:b/>
          <w:sz w:val="24"/>
        </w:rPr>
        <w:t>一、项目基本情况</w:t>
      </w:r>
    </w:p>
    <w:p w14:paraId="5A548104">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lang w:eastAsia="zh-CN"/>
        </w:rPr>
        <w:t>330282202410007980</w:t>
      </w:r>
    </w:p>
    <w:p w14:paraId="5F192345">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lang w:eastAsia="zh-CN"/>
        </w:rPr>
        <w:t>慈溪中学拔尖创新人才培养项目</w:t>
      </w:r>
    </w:p>
    <w:p w14:paraId="559DDB3A">
      <w:pPr>
        <w:spacing w:line="360" w:lineRule="auto"/>
        <w:rPr>
          <w:rFonts w:hint="default" w:ascii="宋体" w:hAnsi="宋体" w:cs="宋体"/>
          <w:sz w:val="24"/>
          <w:lang w:val="en-US"/>
        </w:rPr>
      </w:pPr>
      <w:r>
        <w:rPr>
          <w:rFonts w:hint="eastAsia" w:ascii="宋体" w:hAnsi="宋体" w:cs="宋体"/>
          <w:b/>
          <w:sz w:val="24"/>
        </w:rPr>
        <w:t>预算金额（元）：</w:t>
      </w:r>
      <w:r>
        <w:rPr>
          <w:rFonts w:hint="eastAsia" w:ascii="宋体" w:hAnsi="宋体" w:cs="宋体"/>
          <w:snapToGrid w:val="0"/>
          <w:kern w:val="28"/>
          <w:sz w:val="24"/>
          <w:szCs w:val="20"/>
          <w:lang w:val="en-US" w:eastAsia="zh-CN"/>
        </w:rPr>
        <w:t>304</w:t>
      </w:r>
      <w:r>
        <w:rPr>
          <w:rFonts w:hint="eastAsia" w:ascii="宋体" w:hAnsi="宋体" w:cs="宋体"/>
          <w:snapToGrid w:val="0"/>
          <w:kern w:val="28"/>
          <w:sz w:val="24"/>
          <w:szCs w:val="20"/>
          <w:lang w:eastAsia="zh-CN"/>
        </w:rPr>
        <w:t>0000</w:t>
      </w:r>
    </w:p>
    <w:p w14:paraId="380B6A37">
      <w:pPr>
        <w:spacing w:line="360" w:lineRule="auto"/>
        <w:rPr>
          <w:rFonts w:ascii="宋体" w:hAnsi="宋体" w:cs="宋体"/>
          <w:sz w:val="24"/>
        </w:rPr>
      </w:pPr>
      <w:r>
        <w:rPr>
          <w:rFonts w:hint="eastAsia" w:ascii="宋体" w:hAnsi="宋体" w:cs="宋体"/>
          <w:b/>
          <w:sz w:val="24"/>
        </w:rPr>
        <w:t>最高限价（元）：</w:t>
      </w:r>
      <w:r>
        <w:rPr>
          <w:rFonts w:hint="eastAsia" w:ascii="宋体" w:hAnsi="宋体" w:cs="宋体"/>
          <w:snapToGrid w:val="0"/>
          <w:kern w:val="28"/>
          <w:sz w:val="24"/>
          <w:szCs w:val="20"/>
          <w:lang w:val="en-US" w:eastAsia="zh-CN"/>
        </w:rPr>
        <w:t>304</w:t>
      </w:r>
      <w:r>
        <w:rPr>
          <w:rFonts w:hint="eastAsia" w:ascii="宋体" w:hAnsi="宋体" w:cs="宋体"/>
          <w:snapToGrid w:val="0"/>
          <w:kern w:val="28"/>
          <w:sz w:val="24"/>
          <w:szCs w:val="20"/>
          <w:lang w:eastAsia="zh-CN"/>
        </w:rPr>
        <w:t>0000</w:t>
      </w:r>
    </w:p>
    <w:p w14:paraId="52618815">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采购需求：</w:t>
      </w:r>
    </w:p>
    <w:p w14:paraId="2442E6D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标项名称:</w:t>
      </w:r>
      <w:r>
        <w:rPr>
          <w:rFonts w:hint="eastAsia" w:ascii="宋体" w:hAnsi="宋体" w:cs="宋体"/>
          <w:snapToGrid w:val="0"/>
          <w:kern w:val="28"/>
          <w:sz w:val="24"/>
          <w:szCs w:val="20"/>
          <w:lang w:eastAsia="zh-CN"/>
        </w:rPr>
        <w:t>拔尖创新人才培养项目</w:t>
      </w:r>
    </w:p>
    <w:p w14:paraId="0E144937">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数量:1批  </w:t>
      </w:r>
    </w:p>
    <w:p w14:paraId="189D6A9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预算金额（元）:</w:t>
      </w:r>
      <w:r>
        <w:rPr>
          <w:rFonts w:hint="eastAsia" w:ascii="宋体" w:hAnsi="宋体" w:cs="宋体"/>
          <w:snapToGrid w:val="0"/>
          <w:kern w:val="28"/>
          <w:sz w:val="24"/>
          <w:szCs w:val="20"/>
          <w:lang w:val="en-US" w:eastAsia="zh-CN"/>
        </w:rPr>
        <w:t>304</w:t>
      </w:r>
      <w:r>
        <w:rPr>
          <w:rFonts w:hint="eastAsia" w:ascii="宋体" w:hAnsi="宋体" w:cs="宋体"/>
          <w:snapToGrid w:val="0"/>
          <w:kern w:val="28"/>
          <w:sz w:val="24"/>
          <w:szCs w:val="20"/>
          <w:lang w:eastAsia="zh-CN"/>
        </w:rPr>
        <w:t>0000</w:t>
      </w:r>
    </w:p>
    <w:p w14:paraId="029E6CCA">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简要规格描述或项目基本概况介绍、用途：</w:t>
      </w:r>
      <w:r>
        <w:rPr>
          <w:rFonts w:hint="eastAsia" w:ascii="宋体" w:hAnsi="宋体" w:cs="宋体"/>
          <w:sz w:val="24"/>
          <w:lang w:eastAsia="zh-CN"/>
        </w:rPr>
        <w:t>拔尖创新人才培养项目</w:t>
      </w:r>
      <w:r>
        <w:rPr>
          <w:rFonts w:hint="eastAsia" w:ascii="宋体" w:hAnsi="宋体" w:cs="宋体"/>
          <w:snapToGrid w:val="0"/>
          <w:kern w:val="28"/>
          <w:sz w:val="24"/>
          <w:szCs w:val="20"/>
          <w:lang w:eastAsia="zh-CN"/>
        </w:rPr>
        <w:t>，具体采购内容见第三部分采购需求。</w:t>
      </w:r>
    </w:p>
    <w:p w14:paraId="05494760">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备注：/ </w:t>
      </w:r>
    </w:p>
    <w:p w14:paraId="3EBF83DC">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合同履约期限：</w:t>
      </w:r>
      <w:r>
        <w:rPr>
          <w:rFonts w:hint="eastAsia" w:asciiTheme="majorEastAsia" w:hAnsiTheme="majorEastAsia" w:eastAsiaTheme="majorEastAsia"/>
          <w:sz w:val="24"/>
          <w:lang w:eastAsia="zh-CN"/>
        </w:rPr>
        <w:t>服务期限三年，合同一年一签。第一年度合同期满后，经采购人考核合格，可续签下一年度合同，最多可续签二次</w:t>
      </w:r>
      <w:r>
        <w:rPr>
          <w:rFonts w:hint="eastAsia" w:asciiTheme="majorEastAsia" w:hAnsiTheme="majorEastAsia" w:eastAsiaTheme="majorEastAsia"/>
          <w:sz w:val="24"/>
        </w:rPr>
        <w:t>，具体培训时间由学校结合教学实际与</w:t>
      </w:r>
      <w:r>
        <w:rPr>
          <w:rFonts w:hint="eastAsia" w:asciiTheme="majorEastAsia" w:hAnsiTheme="majorEastAsia" w:eastAsiaTheme="majorEastAsia"/>
          <w:sz w:val="24"/>
          <w:lang w:eastAsia="zh-CN"/>
        </w:rPr>
        <w:t>中标人</w:t>
      </w:r>
      <w:r>
        <w:rPr>
          <w:rFonts w:hint="eastAsia" w:asciiTheme="majorEastAsia" w:hAnsiTheme="majorEastAsia" w:eastAsiaTheme="majorEastAsia"/>
          <w:sz w:val="24"/>
        </w:rPr>
        <w:t>确定</w:t>
      </w:r>
      <w:r>
        <w:rPr>
          <w:rFonts w:hint="eastAsia" w:ascii="宋体" w:hAnsi="宋体" w:eastAsia="宋体" w:cs="宋体"/>
          <w:color w:val="auto"/>
          <w:sz w:val="24"/>
        </w:rPr>
        <w:t>。</w:t>
      </w:r>
    </w:p>
    <w:p w14:paraId="7482F8B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本项目（否）接受联合体投标。</w:t>
      </w:r>
    </w:p>
    <w:p w14:paraId="0D4E88A4">
      <w:pPr>
        <w:spacing w:line="360" w:lineRule="auto"/>
        <w:rPr>
          <w:rFonts w:ascii="宋体" w:hAnsi="宋体" w:cs="宋体"/>
          <w:b/>
          <w:sz w:val="24"/>
        </w:rPr>
      </w:pPr>
      <w:r>
        <w:rPr>
          <w:rFonts w:hint="eastAsia" w:ascii="宋体" w:hAnsi="宋体" w:cs="宋体"/>
          <w:b/>
          <w:sz w:val="24"/>
        </w:rPr>
        <w:t>二、申请人的资格要求：</w:t>
      </w:r>
    </w:p>
    <w:p w14:paraId="107E4E33">
      <w:pPr>
        <w:snapToGrid w:val="0"/>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4CDA92B6">
      <w:pPr>
        <w:snapToGrid w:val="0"/>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r>
        <w:rPr>
          <w:rFonts w:hint="eastAsia" w:ascii="宋体" w:hAnsi="宋体" w:cs="宋体"/>
          <w:sz w:val="24"/>
          <w:lang w:eastAsia="zh-CN"/>
        </w:rPr>
        <w:t>本项目专门面向中小企业采购，</w:t>
      </w:r>
      <w:r>
        <w:rPr>
          <w:rFonts w:hint="eastAsia" w:ascii="宋体" w:hAnsi="宋体" w:cs="宋体"/>
          <w:color w:val="auto"/>
          <w:sz w:val="24"/>
          <w:highlight w:val="none"/>
          <w:lang w:eastAsia="zh-CN"/>
        </w:rPr>
        <w:t>承接服务的供应商</w:t>
      </w:r>
      <w:r>
        <w:rPr>
          <w:rFonts w:hint="eastAsia" w:ascii="宋体" w:hAnsi="宋体" w:cs="宋体"/>
          <w:color w:val="auto"/>
          <w:sz w:val="24"/>
          <w:highlight w:val="none"/>
        </w:rPr>
        <w:t>为中小微企业或监狱企业或残疾人福利性单位</w:t>
      </w:r>
      <w:r>
        <w:rPr>
          <w:rFonts w:hint="eastAsia" w:ascii="宋体" w:hAnsi="宋体" w:cs="宋体"/>
          <w:sz w:val="24"/>
        </w:rPr>
        <w:t>。 </w:t>
      </w:r>
    </w:p>
    <w:p w14:paraId="351FB3E3">
      <w:pPr>
        <w:snapToGrid w:val="0"/>
        <w:spacing w:line="360" w:lineRule="auto"/>
        <w:ind w:firstLine="480" w:firstLineChars="200"/>
        <w:rPr>
          <w:rFonts w:ascii="宋体" w:hAnsi="宋体" w:cs="宋体"/>
          <w:sz w:val="24"/>
        </w:rPr>
      </w:pPr>
      <w:r>
        <w:rPr>
          <w:rFonts w:hint="eastAsia" w:ascii="宋体" w:hAnsi="宋体" w:cs="宋体"/>
          <w:sz w:val="24"/>
        </w:rPr>
        <w:t>3.本项目的特定资格要求：无 </w:t>
      </w:r>
    </w:p>
    <w:p w14:paraId="16D6C7F9">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8A506F6">
      <w:pPr>
        <w:spacing w:line="360" w:lineRule="auto"/>
        <w:rPr>
          <w:rFonts w:ascii="宋体" w:hAnsi="宋体" w:cs="宋体"/>
          <w:b/>
          <w:sz w:val="24"/>
        </w:rPr>
      </w:pPr>
      <w:r>
        <w:rPr>
          <w:rFonts w:hint="eastAsia" w:ascii="宋体" w:hAnsi="宋体" w:cs="宋体"/>
          <w:b/>
          <w:sz w:val="24"/>
        </w:rPr>
        <w:t>三、获取招标文件</w:t>
      </w:r>
    </w:p>
    <w:p w14:paraId="0162E333">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11</w:t>
      </w:r>
      <w:bookmarkStart w:id="448" w:name="_GoBack"/>
      <w:bookmarkEnd w:id="448"/>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235728C6">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39B81B48">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14:paraId="4055FFB6">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451CAD8">
      <w:pPr>
        <w:spacing w:line="360" w:lineRule="auto"/>
        <w:rPr>
          <w:rFonts w:ascii="宋体" w:hAnsi="宋体" w:cs="宋体"/>
          <w:b/>
          <w:sz w:val="24"/>
        </w:rPr>
      </w:pPr>
      <w:r>
        <w:rPr>
          <w:rFonts w:hint="eastAsia" w:ascii="宋体" w:hAnsi="宋体" w:cs="宋体"/>
          <w:b/>
          <w:sz w:val="24"/>
        </w:rPr>
        <w:t>四、提交投标文件截止时间、开标时间和地点</w:t>
      </w:r>
    </w:p>
    <w:p w14:paraId="5D077A11">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时30分</w:t>
      </w:r>
      <w:r>
        <w:rPr>
          <w:rFonts w:hint="eastAsia" w:ascii="宋体" w:hAnsi="宋体" w:cs="宋体"/>
          <w:sz w:val="24"/>
        </w:rPr>
        <w:t>（北京时间）</w:t>
      </w:r>
    </w:p>
    <w:p w14:paraId="0A98B924">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政采云平台（https://www.zcygov.cn/）</w:t>
      </w:r>
    </w:p>
    <w:p w14:paraId="00D3DCF0">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11</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u w:val="single"/>
          <w:lang w:val="en-US" w:eastAsia="zh-CN"/>
        </w:rPr>
        <w:t>14</w:t>
      </w:r>
      <w:r>
        <w:rPr>
          <w:rFonts w:hint="eastAsia" w:ascii="宋体" w:hAnsi="宋体" w:cs="宋体"/>
          <w:sz w:val="24"/>
          <w:u w:val="single"/>
        </w:rPr>
        <w:t>时30分</w:t>
      </w:r>
    </w:p>
    <w:p w14:paraId="04F893DF">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慈溪市公共资源交易中心第</w:t>
      </w:r>
      <w:r>
        <w:rPr>
          <w:rFonts w:hint="eastAsia" w:ascii="宋体" w:hAnsi="宋体" w:cs="宋体"/>
          <w:sz w:val="24"/>
          <w:lang w:val="en-US" w:eastAsia="zh-CN"/>
        </w:rPr>
        <w:t>五</w:t>
      </w:r>
      <w:r>
        <w:rPr>
          <w:rFonts w:hint="eastAsia" w:ascii="宋体" w:hAnsi="宋体" w:cs="宋体"/>
          <w:sz w:val="24"/>
        </w:rPr>
        <w:t>开标室</w:t>
      </w:r>
    </w:p>
    <w:p w14:paraId="109C63A4">
      <w:pPr>
        <w:spacing w:line="360" w:lineRule="auto"/>
        <w:rPr>
          <w:rFonts w:ascii="宋体" w:hAnsi="宋体" w:cs="宋体"/>
          <w:sz w:val="24"/>
        </w:rPr>
      </w:pPr>
      <w:r>
        <w:rPr>
          <w:rFonts w:hint="eastAsia" w:ascii="宋体" w:hAnsi="宋体" w:cs="宋体"/>
          <w:b/>
          <w:sz w:val="24"/>
        </w:rPr>
        <w:t>五、公告期限</w:t>
      </w:r>
    </w:p>
    <w:p w14:paraId="65A2D44B">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EF87108">
      <w:pPr>
        <w:spacing w:line="360" w:lineRule="auto"/>
        <w:rPr>
          <w:rFonts w:ascii="宋体" w:hAnsi="宋体" w:cs="宋体"/>
          <w:b/>
          <w:sz w:val="24"/>
        </w:rPr>
      </w:pPr>
      <w:r>
        <w:rPr>
          <w:rFonts w:hint="eastAsia" w:ascii="宋体" w:hAnsi="宋体" w:cs="宋体"/>
          <w:b/>
          <w:sz w:val="24"/>
        </w:rPr>
        <w:t>六、其他补充事宜</w:t>
      </w:r>
    </w:p>
    <w:p w14:paraId="668E7C74">
      <w:pPr>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64B883">
      <w:pPr>
        <w:spacing w:line="360" w:lineRule="auto"/>
        <w:ind w:firstLine="480" w:firstLineChars="200"/>
        <w:rPr>
          <w:rFonts w:ascii="宋体" w:hAnsi="宋体" w:cs="宋体"/>
          <w:sz w:val="24"/>
        </w:rPr>
      </w:pPr>
      <w:r>
        <w:rPr>
          <w:rFonts w:hint="eastAsia" w:ascii="宋体" w:hAnsi="宋体" w:cs="宋体"/>
          <w:sz w:val="24"/>
        </w:rPr>
        <w:t>2.本次政府采购活动有关信息在浙江政府采购网、宁波政府采购网公布，视同送达所有潜在投标人。</w:t>
      </w:r>
    </w:p>
    <w:p w14:paraId="21B94418">
      <w:pPr>
        <w:spacing w:line="360" w:lineRule="auto"/>
        <w:ind w:firstLine="480" w:firstLineChars="200"/>
        <w:rPr>
          <w:rFonts w:ascii="宋体" w:hAnsi="宋体" w:cs="宋体"/>
          <w:sz w:val="24"/>
        </w:rPr>
      </w:pPr>
      <w:r>
        <w:rPr>
          <w:rFonts w:hint="eastAsia" w:ascii="宋体" w:hAnsi="宋体" w:cs="宋体"/>
          <w:sz w:val="24"/>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86E511C">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718E06B">
      <w:pPr>
        <w:spacing w:line="360" w:lineRule="auto"/>
        <w:rPr>
          <w:rFonts w:hint="eastAsia" w:ascii="宋体" w:hAnsi="宋体" w:cs="宋体"/>
          <w:sz w:val="24"/>
        </w:rPr>
      </w:pPr>
      <w:r>
        <w:rPr>
          <w:rFonts w:hint="eastAsia" w:ascii="宋体" w:hAnsi="宋体" w:cs="宋体"/>
          <w:sz w:val="24"/>
        </w:rPr>
        <w:t>1.采购人信息</w:t>
      </w:r>
    </w:p>
    <w:p w14:paraId="292FB12D">
      <w:pPr>
        <w:spacing w:line="360" w:lineRule="auto"/>
        <w:rPr>
          <w:rFonts w:hint="eastAsia" w:ascii="宋体" w:hAnsi="宋体" w:cs="宋体"/>
          <w:sz w:val="24"/>
        </w:rPr>
      </w:pPr>
      <w:r>
        <w:rPr>
          <w:rFonts w:hint="eastAsia" w:ascii="宋体" w:hAnsi="宋体" w:cs="宋体"/>
          <w:sz w:val="24"/>
        </w:rPr>
        <w:t>名称：</w:t>
      </w:r>
      <w:r>
        <w:rPr>
          <w:rFonts w:hint="eastAsia" w:ascii="宋体" w:hAnsi="宋体" w:cs="宋体"/>
          <w:sz w:val="24"/>
          <w:lang w:eastAsia="zh-CN"/>
        </w:rPr>
        <w:t>慈溪中学</w:t>
      </w:r>
    </w:p>
    <w:p w14:paraId="2429805A">
      <w:pPr>
        <w:spacing w:line="360" w:lineRule="auto"/>
        <w:rPr>
          <w:rFonts w:hint="eastAsia" w:ascii="宋体" w:hAnsi="宋体" w:cs="宋体"/>
          <w:sz w:val="24"/>
        </w:rPr>
      </w:pPr>
      <w:r>
        <w:rPr>
          <w:rFonts w:hint="eastAsia" w:ascii="宋体" w:hAnsi="宋体" w:cs="宋体"/>
          <w:sz w:val="24"/>
        </w:rPr>
        <w:t>地址：慈溪市白沙路街道文蔚路59号 </w:t>
      </w:r>
    </w:p>
    <w:p w14:paraId="155BA9D8">
      <w:pPr>
        <w:spacing w:line="360" w:lineRule="auto"/>
        <w:rPr>
          <w:rFonts w:hint="eastAsia" w:ascii="宋体" w:hAnsi="宋体" w:cs="宋体"/>
          <w:sz w:val="24"/>
        </w:rPr>
      </w:pPr>
      <w:r>
        <w:rPr>
          <w:rFonts w:hint="eastAsia" w:ascii="宋体" w:hAnsi="宋体" w:cs="宋体"/>
          <w:sz w:val="24"/>
        </w:rPr>
        <w:t>传真：  </w:t>
      </w:r>
    </w:p>
    <w:p w14:paraId="47F272AF">
      <w:pPr>
        <w:spacing w:line="360" w:lineRule="auto"/>
        <w:rPr>
          <w:rFonts w:hint="eastAsia" w:ascii="宋体" w:hAnsi="宋体" w:cs="宋体"/>
          <w:sz w:val="24"/>
        </w:rPr>
      </w:pPr>
      <w:r>
        <w:rPr>
          <w:rFonts w:hint="eastAsia" w:ascii="宋体" w:hAnsi="宋体" w:cs="宋体"/>
          <w:sz w:val="24"/>
        </w:rPr>
        <w:t>项目联系人（询问）：何老师  </w:t>
      </w:r>
    </w:p>
    <w:p w14:paraId="5285E8FB">
      <w:pPr>
        <w:spacing w:line="360" w:lineRule="auto"/>
        <w:rPr>
          <w:rFonts w:hint="eastAsia" w:ascii="宋体" w:hAnsi="宋体" w:cs="宋体"/>
          <w:sz w:val="24"/>
        </w:rPr>
      </w:pPr>
      <w:r>
        <w:rPr>
          <w:rFonts w:hint="eastAsia" w:ascii="宋体" w:hAnsi="宋体" w:cs="宋体"/>
          <w:sz w:val="24"/>
        </w:rPr>
        <w:t>项目联系方式（询问）：0574-58998913</w:t>
      </w:r>
    </w:p>
    <w:p w14:paraId="441E0F68">
      <w:pPr>
        <w:spacing w:line="360" w:lineRule="auto"/>
        <w:rPr>
          <w:rFonts w:hint="eastAsia" w:ascii="宋体" w:hAnsi="宋体" w:cs="宋体"/>
          <w:sz w:val="24"/>
        </w:rPr>
      </w:pPr>
      <w:r>
        <w:rPr>
          <w:rFonts w:hint="eastAsia" w:ascii="宋体" w:hAnsi="宋体" w:cs="宋体"/>
          <w:sz w:val="24"/>
        </w:rPr>
        <w:t>质疑联系人：</w:t>
      </w:r>
      <w:r>
        <w:rPr>
          <w:rFonts w:hint="eastAsia" w:ascii="宋体" w:hAnsi="宋体" w:cs="宋体"/>
          <w:sz w:val="24"/>
          <w:lang w:eastAsia="zh-CN"/>
        </w:rPr>
        <w:t>沈</w:t>
      </w:r>
      <w:r>
        <w:rPr>
          <w:rFonts w:hint="eastAsia" w:ascii="宋体" w:hAnsi="宋体" w:cs="宋体"/>
          <w:sz w:val="24"/>
        </w:rPr>
        <w:t>老师    </w:t>
      </w:r>
    </w:p>
    <w:p w14:paraId="2ED2698D">
      <w:pPr>
        <w:spacing w:line="360" w:lineRule="auto"/>
        <w:rPr>
          <w:rFonts w:hint="eastAsia" w:ascii="宋体" w:hAnsi="宋体" w:cs="宋体"/>
          <w:sz w:val="24"/>
        </w:rPr>
      </w:pPr>
      <w:r>
        <w:rPr>
          <w:rFonts w:hint="eastAsia" w:ascii="宋体" w:hAnsi="宋体" w:cs="宋体"/>
          <w:sz w:val="24"/>
        </w:rPr>
        <w:t>质疑联系方式：0574-63028500</w:t>
      </w:r>
    </w:p>
    <w:p w14:paraId="4F546E6F">
      <w:pPr>
        <w:spacing w:line="360" w:lineRule="auto"/>
        <w:rPr>
          <w:rFonts w:ascii="宋体" w:hAnsi="宋体" w:cs="宋体"/>
          <w:sz w:val="24"/>
        </w:rPr>
      </w:pPr>
      <w:r>
        <w:rPr>
          <w:rFonts w:hint="eastAsia" w:ascii="宋体" w:hAnsi="宋体" w:cs="宋体"/>
          <w:sz w:val="24"/>
        </w:rPr>
        <w:t>2.采购代理机构信息</w:t>
      </w:r>
    </w:p>
    <w:p w14:paraId="0A95CAEF">
      <w:pPr>
        <w:spacing w:line="360" w:lineRule="auto"/>
        <w:rPr>
          <w:rFonts w:ascii="宋体" w:hAnsi="宋体" w:cs="宋体"/>
          <w:sz w:val="24"/>
        </w:rPr>
      </w:pPr>
      <w:r>
        <w:rPr>
          <w:rFonts w:hint="eastAsia" w:ascii="宋体" w:hAnsi="宋体" w:cs="宋体"/>
          <w:sz w:val="24"/>
        </w:rPr>
        <w:t>名称：浙江致信招标代理有限公司</w:t>
      </w:r>
    </w:p>
    <w:p w14:paraId="669731EB">
      <w:pPr>
        <w:spacing w:line="360" w:lineRule="auto"/>
        <w:rPr>
          <w:rFonts w:ascii="宋体" w:hAnsi="宋体" w:cs="宋体"/>
          <w:sz w:val="24"/>
        </w:rPr>
      </w:pPr>
      <w:r>
        <w:rPr>
          <w:rFonts w:hint="eastAsia" w:ascii="宋体" w:hAnsi="宋体" w:cs="宋体"/>
          <w:sz w:val="24"/>
        </w:rPr>
        <w:t>地址：慈溪市横河镇上田路53号2号楼1-2</w:t>
      </w:r>
    </w:p>
    <w:p w14:paraId="424345C0">
      <w:pPr>
        <w:spacing w:line="360" w:lineRule="auto"/>
        <w:rPr>
          <w:rFonts w:ascii="宋体" w:hAnsi="宋体" w:cs="宋体"/>
          <w:sz w:val="24"/>
        </w:rPr>
      </w:pPr>
      <w:r>
        <w:rPr>
          <w:rFonts w:hint="eastAsia" w:ascii="宋体" w:hAnsi="宋体" w:cs="宋体"/>
          <w:sz w:val="24"/>
        </w:rPr>
        <w:t>传真：/  </w:t>
      </w:r>
    </w:p>
    <w:p w14:paraId="1AA0E172">
      <w:pPr>
        <w:spacing w:line="360" w:lineRule="auto"/>
        <w:rPr>
          <w:rFonts w:ascii="宋体" w:hAnsi="宋体" w:cs="宋体"/>
          <w:sz w:val="24"/>
        </w:rPr>
      </w:pPr>
      <w:r>
        <w:rPr>
          <w:rFonts w:hint="eastAsia" w:ascii="宋体" w:hAnsi="宋体" w:cs="宋体"/>
          <w:sz w:val="24"/>
        </w:rPr>
        <w:t>项目联系人（询问）：毛工、张工、徐工</w:t>
      </w:r>
    </w:p>
    <w:p w14:paraId="60346D9B">
      <w:pPr>
        <w:spacing w:line="360" w:lineRule="auto"/>
        <w:rPr>
          <w:rFonts w:ascii="宋体" w:hAnsi="宋体" w:cs="宋体"/>
          <w:sz w:val="24"/>
        </w:rPr>
      </w:pPr>
      <w:r>
        <w:rPr>
          <w:rFonts w:hint="eastAsia" w:ascii="宋体" w:hAnsi="宋体" w:cs="宋体"/>
          <w:sz w:val="24"/>
        </w:rPr>
        <w:t>项目联系方式（询问）：0574-63816102,15258368500</w:t>
      </w:r>
    </w:p>
    <w:p w14:paraId="613D77E2">
      <w:pPr>
        <w:spacing w:line="360" w:lineRule="auto"/>
        <w:rPr>
          <w:rFonts w:ascii="宋体" w:hAnsi="宋体" w:cs="宋体"/>
          <w:sz w:val="24"/>
        </w:rPr>
      </w:pPr>
      <w:r>
        <w:rPr>
          <w:rFonts w:hint="eastAsia" w:ascii="宋体" w:hAnsi="宋体" w:cs="宋体"/>
          <w:sz w:val="24"/>
        </w:rPr>
        <w:t>质疑联系人：俞德委</w:t>
      </w:r>
    </w:p>
    <w:p w14:paraId="2BA387E7">
      <w:pPr>
        <w:spacing w:line="360" w:lineRule="auto"/>
        <w:rPr>
          <w:rFonts w:ascii="宋体" w:hAnsi="宋体" w:cs="宋体"/>
          <w:sz w:val="24"/>
        </w:rPr>
      </w:pPr>
      <w:r>
        <w:rPr>
          <w:rFonts w:hint="eastAsia" w:ascii="宋体" w:hAnsi="宋体" w:cs="宋体"/>
          <w:sz w:val="24"/>
        </w:rPr>
        <w:t>质疑联系方式：0571-88026807</w:t>
      </w:r>
    </w:p>
    <w:p w14:paraId="09E11A7B">
      <w:pPr>
        <w:spacing w:line="360" w:lineRule="auto"/>
        <w:rPr>
          <w:rFonts w:hint="eastAsia" w:ascii="宋体" w:hAnsi="宋体" w:cs="宋体"/>
          <w:sz w:val="24"/>
        </w:rPr>
      </w:pPr>
      <w:r>
        <w:rPr>
          <w:rFonts w:hint="eastAsia" w:ascii="宋体" w:hAnsi="宋体" w:cs="宋体"/>
          <w:sz w:val="24"/>
        </w:rPr>
        <w:t>3.同级政府采购监督管理部门</w:t>
      </w:r>
    </w:p>
    <w:p w14:paraId="0FD18E6B">
      <w:pPr>
        <w:spacing w:line="360" w:lineRule="auto"/>
        <w:rPr>
          <w:rFonts w:hint="eastAsia" w:ascii="宋体" w:hAnsi="宋体" w:cs="宋体"/>
          <w:sz w:val="24"/>
        </w:rPr>
      </w:pPr>
      <w:r>
        <w:rPr>
          <w:rFonts w:hint="eastAsia" w:ascii="宋体" w:hAnsi="宋体" w:cs="宋体"/>
          <w:sz w:val="24"/>
        </w:rPr>
        <w:t>名   称：慈溪市财政局</w:t>
      </w:r>
    </w:p>
    <w:p w14:paraId="16BCB50F">
      <w:pPr>
        <w:spacing w:line="360" w:lineRule="auto"/>
        <w:rPr>
          <w:rFonts w:hint="eastAsia" w:ascii="宋体" w:hAnsi="宋体" w:cs="宋体"/>
          <w:sz w:val="24"/>
        </w:rPr>
      </w:pPr>
      <w:r>
        <w:rPr>
          <w:rFonts w:hint="eastAsia" w:ascii="宋体" w:hAnsi="宋体" w:cs="宋体"/>
          <w:sz w:val="24"/>
        </w:rPr>
        <w:t>地   址：慈溪市南二环东路1158号6楼621室</w:t>
      </w:r>
    </w:p>
    <w:p w14:paraId="16D762A3">
      <w:pPr>
        <w:spacing w:line="360" w:lineRule="auto"/>
        <w:rPr>
          <w:rFonts w:hint="eastAsia" w:ascii="宋体" w:hAnsi="宋体" w:cs="宋体"/>
          <w:sz w:val="24"/>
        </w:rPr>
      </w:pPr>
      <w:r>
        <w:rPr>
          <w:rFonts w:hint="eastAsia" w:ascii="宋体" w:hAnsi="宋体" w:cs="宋体"/>
          <w:sz w:val="24"/>
        </w:rPr>
        <w:t>传   真：/</w:t>
      </w:r>
    </w:p>
    <w:p w14:paraId="032D6E18">
      <w:pPr>
        <w:spacing w:line="360" w:lineRule="auto"/>
        <w:rPr>
          <w:rFonts w:hint="eastAsia" w:ascii="宋体" w:hAnsi="宋体" w:cs="宋体"/>
          <w:sz w:val="24"/>
        </w:rPr>
      </w:pPr>
      <w:r>
        <w:rPr>
          <w:rFonts w:hint="eastAsia" w:ascii="宋体" w:hAnsi="宋体" w:cs="宋体"/>
          <w:sz w:val="24"/>
        </w:rPr>
        <w:t>联 系 人：赵老师</w:t>
      </w:r>
    </w:p>
    <w:p w14:paraId="7EF02B2E">
      <w:pPr>
        <w:spacing w:line="360" w:lineRule="auto"/>
        <w:rPr>
          <w:rFonts w:hint="eastAsia" w:ascii="宋体" w:hAnsi="宋体" w:cs="宋体"/>
          <w:sz w:val="24"/>
        </w:rPr>
      </w:pPr>
      <w:r>
        <w:rPr>
          <w:rFonts w:hint="eastAsia" w:ascii="宋体" w:hAnsi="宋体" w:cs="宋体"/>
          <w:sz w:val="24"/>
        </w:rPr>
        <w:t>监督投诉电话：0574-63032032</w:t>
      </w:r>
    </w:p>
    <w:p w14:paraId="73333F32">
      <w:pPr>
        <w:spacing w:line="360" w:lineRule="auto"/>
        <w:rPr>
          <w:rFonts w:ascii="宋体" w:hAnsi="宋体" w:cs="宋体"/>
          <w:sz w:val="24"/>
        </w:rPr>
      </w:pPr>
    </w:p>
    <w:p w14:paraId="17C02A10">
      <w:pPr>
        <w:spacing w:line="360" w:lineRule="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15F6BA21">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615791AC">
      <w:pPr>
        <w:widowControl/>
        <w:adjustRightInd/>
        <w:jc w:val="left"/>
        <w:rPr>
          <w:rFonts w:ascii="宋体" w:hAnsi="宋体" w:cs="宋体"/>
          <w:b/>
          <w:sz w:val="36"/>
          <w:szCs w:val="20"/>
        </w:rPr>
      </w:pPr>
      <w:r>
        <w:rPr>
          <w:rFonts w:hint="eastAsia" w:ascii="宋体" w:hAnsi="宋体" w:cs="宋体"/>
          <w:b/>
          <w:sz w:val="36"/>
          <w:szCs w:val="20"/>
        </w:rPr>
        <w:br w:type="page"/>
      </w:r>
    </w:p>
    <w:p w14:paraId="50EFAC04">
      <w:pPr>
        <w:adjustRightInd/>
        <w:spacing w:line="360" w:lineRule="auto"/>
        <w:jc w:val="center"/>
        <w:outlineLvl w:val="0"/>
        <w:rPr>
          <w:rStyle w:val="283"/>
          <w:rFonts w:ascii="宋体" w:hAnsi="宋体" w:cs="宋体"/>
          <w:szCs w:val="36"/>
        </w:rPr>
      </w:pPr>
      <w:bookmarkStart w:id="10" w:name="_Toc3156"/>
      <w:r>
        <w:rPr>
          <w:rStyle w:val="283"/>
          <w:rFonts w:hint="eastAsia" w:ascii="宋体" w:hAnsi="宋体" w:cs="宋体"/>
          <w:szCs w:val="36"/>
        </w:rPr>
        <w:t>第二部分</w:t>
      </w:r>
      <w:bookmarkEnd w:id="7"/>
      <w:r>
        <w:rPr>
          <w:rStyle w:val="283"/>
          <w:rFonts w:hint="eastAsia" w:ascii="宋体" w:hAnsi="宋体" w:cs="宋体"/>
          <w:szCs w:val="36"/>
        </w:rPr>
        <w:t>投标人须知</w:t>
      </w:r>
      <w:bookmarkEnd w:id="8"/>
      <w:bookmarkEnd w:id="10"/>
    </w:p>
    <w:p w14:paraId="51639E43">
      <w:pPr>
        <w:adjustRightInd/>
        <w:spacing w:line="360" w:lineRule="auto"/>
        <w:ind w:firstLine="3845" w:firstLineChars="1197"/>
        <w:outlineLvl w:val="0"/>
        <w:rPr>
          <w:rFonts w:ascii="宋体" w:hAnsi="宋体" w:cs="宋体"/>
          <w:b/>
          <w:sz w:val="32"/>
          <w:szCs w:val="20"/>
        </w:rPr>
      </w:pPr>
      <w:bookmarkStart w:id="11" w:name="_Toc20902"/>
      <w:bookmarkStart w:id="12" w:name="_Toc14640"/>
      <w:r>
        <w:rPr>
          <w:rFonts w:hint="eastAsia" w:ascii="宋体" w:hAnsi="宋体" w:cs="宋体"/>
          <w:b/>
          <w:sz w:val="32"/>
          <w:szCs w:val="20"/>
        </w:rPr>
        <w:t>前附表</w:t>
      </w:r>
      <w:bookmarkEnd w:id="11"/>
      <w:bookmarkEnd w:id="12"/>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3016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88D232">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0207D8E">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6548975">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02EB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D6B819">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C6F93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C3FC5FF">
            <w:pPr>
              <w:spacing w:line="360" w:lineRule="auto"/>
              <w:rPr>
                <w:rFonts w:ascii="宋体" w:hAnsi="宋体" w:cs="宋体"/>
                <w:kern w:val="0"/>
                <w:sz w:val="24"/>
              </w:rPr>
            </w:pPr>
            <w:r>
              <w:rPr>
                <w:rFonts w:hint="eastAsia" w:ascii="宋体" w:hAnsi="宋体" w:cs="宋体"/>
                <w:kern w:val="0"/>
                <w:sz w:val="24"/>
                <w:lang w:eastAsia="zh-CN"/>
              </w:rPr>
              <w:t>服务</w:t>
            </w:r>
            <w:r>
              <w:rPr>
                <w:rFonts w:hint="eastAsia" w:ascii="宋体" w:hAnsi="宋体" w:cs="宋体"/>
                <w:kern w:val="0"/>
                <w:sz w:val="24"/>
              </w:rPr>
              <w:t>类。</w:t>
            </w:r>
          </w:p>
        </w:tc>
      </w:tr>
      <w:tr w14:paraId="64A80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2C4A53">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AA62DB">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DD7FD8D">
            <w:pPr>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sz w:val="24"/>
                <w:u w:val="single"/>
                <w:lang w:eastAsia="zh-CN"/>
              </w:rPr>
              <w:t>拔尖创新人才培养项目</w:t>
            </w:r>
            <w:r>
              <w:rPr>
                <w:rFonts w:hint="eastAsia" w:ascii="宋体" w:hAnsi="宋体" w:cs="宋体"/>
                <w:kern w:val="0"/>
                <w:sz w:val="24"/>
              </w:rPr>
              <w:t>，属于</w:t>
            </w:r>
            <w:r>
              <w:rPr>
                <w:rFonts w:hint="eastAsia" w:ascii="宋体" w:hAnsi="宋体" w:cs="宋体"/>
                <w:sz w:val="24"/>
                <w:u w:val="single"/>
                <w:lang w:eastAsia="zh-CN"/>
              </w:rPr>
              <w:t>其他未列明行业</w:t>
            </w:r>
            <w:r>
              <w:rPr>
                <w:rFonts w:hint="eastAsia" w:ascii="宋体" w:hAnsi="宋体" w:cs="宋体"/>
                <w:kern w:val="0"/>
                <w:sz w:val="24"/>
              </w:rPr>
              <w:t>行业；</w:t>
            </w:r>
          </w:p>
        </w:tc>
      </w:tr>
      <w:tr w14:paraId="790D7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163F4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5127994">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AB499">
            <w:pPr>
              <w:spacing w:line="360" w:lineRule="auto"/>
              <w:rPr>
                <w:rFonts w:ascii="宋体" w:hAnsi="宋体" w:cs="宋体"/>
                <w:kern w:val="0"/>
                <w:sz w:val="24"/>
              </w:rPr>
            </w:pPr>
            <w:sdt>
              <w:sdtPr>
                <w:rPr>
                  <w:rFonts w:hint="eastAsia" w:ascii="宋体" w:hAnsi="宋体" w:cs="宋体"/>
                  <w:kern w:val="0"/>
                  <w:sz w:val="24"/>
                </w:rPr>
                <w:id w:val="-1"/>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A7FA8D6">
            <w:pPr>
              <w:spacing w:line="360" w:lineRule="auto"/>
              <w:rPr>
                <w:rFonts w:ascii="宋体" w:hAnsi="宋体" w:cs="宋体"/>
              </w:rPr>
            </w:pPr>
            <w:sdt>
              <w:sdtPr>
                <w:rPr>
                  <w:rFonts w:hint="eastAsia" w:ascii="宋体" w:hAnsi="宋体" w:cs="宋体"/>
                  <w:kern w:val="0"/>
                  <w:sz w:val="24"/>
                </w:rPr>
                <w:id w:val="2078388807"/>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62488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839E8F">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6DFCFC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3D33718">
            <w:pPr>
              <w:spacing w:line="360" w:lineRule="auto"/>
              <w:rPr>
                <w:rFonts w:hint="eastAsia" w:ascii="宋体" w:hAnsi="宋体" w:cs="宋体"/>
                <w:sz w:val="24"/>
              </w:rPr>
            </w:pPr>
            <w:sdt>
              <w:sdtPr>
                <w:rPr>
                  <w:rFonts w:hint="eastAsia" w:ascii="宋体" w:hAnsi="宋体" w:cs="宋体"/>
                  <w:kern w:val="0"/>
                  <w:sz w:val="24"/>
                </w:rPr>
                <w:id w:val="-1221968920"/>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78F01CB1">
            <w:pPr>
              <w:spacing w:line="360" w:lineRule="auto"/>
              <w:rPr>
                <w:rFonts w:ascii="宋体" w:hAnsi="宋体" w:cs="宋体"/>
                <w:sz w:val="24"/>
              </w:rPr>
            </w:pPr>
            <w:sdt>
              <w:sdtPr>
                <w:rPr>
                  <w:rFonts w:hint="eastAsia" w:ascii="宋体" w:hAnsi="宋体" w:cs="宋体"/>
                  <w:kern w:val="0"/>
                  <w:sz w:val="24"/>
                </w:rPr>
                <w:id w:val="-1929581083"/>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tc>
      </w:tr>
      <w:tr w14:paraId="028CD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7AEC56">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2FA75D4">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27D05C">
            <w:pPr>
              <w:spacing w:line="360" w:lineRule="auto"/>
              <w:rPr>
                <w:rFonts w:ascii="宋体" w:hAnsi="宋体" w:cs="宋体"/>
                <w:sz w:val="24"/>
              </w:rPr>
            </w:pPr>
            <w:sdt>
              <w:sdtPr>
                <w:rPr>
                  <w:rFonts w:hint="eastAsia" w:ascii="宋体" w:hAnsi="宋体" w:cs="宋体"/>
                  <w:kern w:val="0"/>
                  <w:sz w:val="24"/>
                </w:rPr>
                <w:id w:val="-856894248"/>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C5A26A3">
            <w:pPr>
              <w:spacing w:line="360" w:lineRule="auto"/>
              <w:rPr>
                <w:rFonts w:ascii="宋体" w:hAnsi="宋体" w:cs="宋体"/>
                <w:sz w:val="24"/>
                <w:szCs w:val="20"/>
              </w:rPr>
            </w:pPr>
            <w:sdt>
              <w:sdtPr>
                <w:rPr>
                  <w:rFonts w:hint="eastAsia" w:ascii="宋体" w:hAnsi="宋体" w:cs="宋体"/>
                  <w:kern w:val="0"/>
                  <w:sz w:val="24"/>
                </w:rPr>
                <w:id w:val="-88873449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505DA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978F24">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A9A1C">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DCAD4E">
            <w:pPr>
              <w:spacing w:line="360" w:lineRule="auto"/>
              <w:rPr>
                <w:rFonts w:ascii="宋体" w:hAnsi="宋体" w:cs="宋体"/>
                <w:sz w:val="24"/>
              </w:rPr>
            </w:pPr>
            <w:sdt>
              <w:sdtPr>
                <w:rPr>
                  <w:rFonts w:hint="eastAsia" w:ascii="宋体" w:hAnsi="宋体" w:cs="宋体"/>
                  <w:kern w:val="0"/>
                  <w:sz w:val="24"/>
                </w:rPr>
                <w:id w:val="-31472764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4871E9A">
            <w:pPr>
              <w:spacing w:line="360" w:lineRule="auto"/>
              <w:rPr>
                <w:rFonts w:ascii="宋体" w:hAnsi="宋体" w:cs="宋体"/>
                <w:b/>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tc>
      </w:tr>
      <w:tr w14:paraId="4494E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A82B6B">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1F55609">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F480FD6">
            <w:pPr>
              <w:spacing w:line="360" w:lineRule="auto"/>
              <w:rPr>
                <w:rFonts w:ascii="宋体" w:hAnsi="宋体" w:cs="宋体"/>
                <w:sz w:val="24"/>
              </w:rPr>
            </w:pPr>
            <w:sdt>
              <w:sdtPr>
                <w:rPr>
                  <w:rFonts w:hint="eastAsia" w:ascii="宋体" w:hAnsi="宋体" w:cs="宋体"/>
                  <w:kern w:val="0"/>
                  <w:sz w:val="24"/>
                </w:rPr>
                <w:id w:val="-1111121202"/>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597129F6">
            <w:pPr>
              <w:snapToGrid w:val="0"/>
              <w:spacing w:line="360" w:lineRule="auto"/>
              <w:rPr>
                <w:rFonts w:ascii="宋体" w:hAnsi="宋体" w:cs="宋体"/>
                <w:b/>
                <w:kern w:val="0"/>
                <w:sz w:val="24"/>
                <w:lang w:val="zh-CN"/>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3A580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trPr>
        <w:tc>
          <w:tcPr>
            <w:tcW w:w="629" w:type="dxa"/>
            <w:vMerge w:val="restart"/>
            <w:tcBorders>
              <w:top w:val="single" w:color="auto" w:sz="4" w:space="0"/>
              <w:left w:val="single" w:color="auto" w:sz="4" w:space="0"/>
              <w:right w:val="single" w:color="auto" w:sz="4" w:space="0"/>
            </w:tcBorders>
            <w:vAlign w:val="center"/>
          </w:tcPr>
          <w:p w14:paraId="55A986DA">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F69B7D0">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DA95535">
            <w:pPr>
              <w:spacing w:line="360" w:lineRule="auto"/>
              <w:rPr>
                <w:rFonts w:ascii="宋体" w:hAnsi="宋体" w:cs="宋体"/>
                <w:sz w:val="24"/>
              </w:rPr>
            </w:pPr>
            <w:r>
              <w:rPr>
                <w:rFonts w:hint="eastAsia" w:ascii="宋体" w:hAnsi="宋体" w:cs="宋体"/>
                <w:sz w:val="24"/>
              </w:rPr>
              <w:t>（1）资格证明文件：见招标文件第二部分11.1。</w:t>
            </w:r>
          </w:p>
          <w:p w14:paraId="38F7827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43F7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629" w:type="dxa"/>
            <w:vMerge w:val="continue"/>
            <w:tcBorders>
              <w:left w:val="single" w:color="auto" w:sz="4" w:space="0"/>
              <w:bottom w:val="single" w:color="auto" w:sz="4" w:space="0"/>
              <w:right w:val="single" w:color="auto" w:sz="4" w:space="0"/>
            </w:tcBorders>
            <w:vAlign w:val="center"/>
          </w:tcPr>
          <w:p w14:paraId="4197240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9D17051">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6F7BFD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26FDE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D65356">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880C73D">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31062D2">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F209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91C70F">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F45D46E">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94CDC7F">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6628F336">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22C0847">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A2B6BBC">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703FA16">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1275392">
            <w:pPr>
              <w:spacing w:line="360" w:lineRule="auto"/>
              <w:ind w:firstLine="241" w:firstLineChars="100"/>
              <w:rPr>
                <w:rFonts w:ascii="宋体" w:hAnsi="宋体" w:cs="宋体"/>
                <w:b/>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p w14:paraId="6CEAAB79">
            <w:pPr>
              <w:spacing w:line="360" w:lineRule="auto"/>
              <w:ind w:firstLine="241" w:firstLineChars="100"/>
              <w:rPr>
                <w:rFonts w:ascii="宋体" w:hAnsi="宋体" w:cs="宋体"/>
                <w:sz w:val="24"/>
              </w:rPr>
            </w:pPr>
            <w:r>
              <w:rPr>
                <w:rFonts w:hint="eastAsia" w:ascii="宋体" w:hAnsi="宋体" w:cs="宋体"/>
                <w:b/>
                <w:kern w:val="0"/>
                <w:sz w:val="24"/>
              </w:rPr>
              <w:t>注：</w:t>
            </w:r>
            <w:r>
              <w:rPr>
                <w:rFonts w:hint="eastAsia" w:ascii="宋体" w:hAnsi="宋体" w:cs="宋体"/>
                <w:b/>
                <w:kern w:val="0"/>
                <w:sz w:val="24"/>
                <w:lang w:eastAsia="zh-CN"/>
              </w:rPr>
              <w:t>投标人</w:t>
            </w:r>
            <w:r>
              <w:rPr>
                <w:rFonts w:hint="eastAsia" w:ascii="宋体" w:hAnsi="宋体" w:cs="宋体"/>
                <w:b/>
                <w:kern w:val="0"/>
                <w:sz w:val="24"/>
              </w:rPr>
              <w:t>不得进行影响产品质量或者诚信履约的恶意报价。</w:t>
            </w:r>
            <w:r>
              <w:rPr>
                <w:rFonts w:hint="eastAsia" w:ascii="宋体" w:hAnsi="宋体" w:cs="宋体"/>
                <w:b/>
                <w:kern w:val="0"/>
                <w:sz w:val="24"/>
                <w:lang w:eastAsia="zh-CN"/>
              </w:rPr>
              <w:t>投标人</w:t>
            </w:r>
            <w:r>
              <w:rPr>
                <w:rFonts w:hint="eastAsia" w:ascii="宋体" w:hAnsi="宋体" w:cs="宋体"/>
                <w:b/>
                <w:kern w:val="0"/>
                <w:sz w:val="24"/>
              </w:rPr>
              <w:t>在项目评审前准备好报价核算、报价明细、报价说明等材料，以备评审专家核查。如</w:t>
            </w:r>
            <w:r>
              <w:rPr>
                <w:rFonts w:hint="eastAsia" w:ascii="宋体" w:hAnsi="宋体" w:cs="宋体"/>
                <w:b/>
                <w:kern w:val="0"/>
                <w:sz w:val="24"/>
                <w:lang w:eastAsia="zh-CN"/>
              </w:rPr>
              <w:t>投标人</w:t>
            </w:r>
            <w:r>
              <w:rPr>
                <w:rFonts w:hint="eastAsia" w:ascii="宋体" w:hAnsi="宋体" w:cs="宋体"/>
                <w:b/>
                <w:kern w:val="0"/>
                <w:sz w:val="24"/>
              </w:rPr>
              <w:t>报价低于项目预算50%的，应当在报价文件中详细阐述不影响产品质量或者诚信履约的具体原因。</w:t>
            </w:r>
          </w:p>
        </w:tc>
      </w:tr>
      <w:tr w14:paraId="09451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9" w:hRule="atLeast"/>
          <w:tblHeader/>
        </w:trPr>
        <w:tc>
          <w:tcPr>
            <w:tcW w:w="629" w:type="dxa"/>
            <w:tcBorders>
              <w:top w:val="single" w:color="auto" w:sz="4" w:space="0"/>
              <w:left w:val="single" w:color="000000" w:sz="8" w:space="0"/>
              <w:right w:val="single" w:color="000000" w:sz="2" w:space="0"/>
            </w:tcBorders>
            <w:vAlign w:val="center"/>
          </w:tcPr>
          <w:p w14:paraId="27CE8838">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48BAA02">
            <w:pPr>
              <w:snapToGrid w:val="0"/>
              <w:spacing w:line="360" w:lineRule="auto"/>
              <w:jc w:val="center"/>
              <w:rPr>
                <w:rFonts w:ascii="宋体" w:hAnsi="宋体" w:cs="宋体"/>
                <w:b/>
                <w:sz w:val="24"/>
              </w:rPr>
            </w:pPr>
            <w:r>
              <w:rPr>
                <w:rFonts w:hint="eastAsia" w:ascii="宋体" w:hAnsi="宋体" w:cs="宋体"/>
                <w:b/>
                <w:sz w:val="24"/>
              </w:rPr>
              <w:t>不见面开评标</w:t>
            </w:r>
          </w:p>
        </w:tc>
        <w:tc>
          <w:tcPr>
            <w:tcW w:w="6095" w:type="dxa"/>
            <w:tcBorders>
              <w:top w:val="single" w:color="000000" w:sz="8" w:space="0"/>
              <w:left w:val="single" w:color="000000" w:sz="2" w:space="0"/>
              <w:right w:val="single" w:color="000000" w:sz="8" w:space="0"/>
            </w:tcBorders>
          </w:tcPr>
          <w:p w14:paraId="3D271BD7">
            <w:pPr>
              <w:snapToGrid w:val="0"/>
              <w:spacing w:line="360" w:lineRule="auto"/>
              <w:jc w:val="left"/>
              <w:rPr>
                <w:rFonts w:ascii="宋体" w:hAnsi="宋体" w:cs="宋体"/>
                <w:kern w:val="0"/>
                <w:sz w:val="24"/>
              </w:rPr>
            </w:pPr>
            <w:r>
              <w:rPr>
                <w:rFonts w:hint="eastAsia" w:ascii="宋体" w:hAnsi="宋体" w:cs="宋体"/>
                <w:kern w:val="0"/>
                <w:sz w:val="24"/>
              </w:rPr>
              <w:t>本项目为不见面开评标项目，</w:t>
            </w:r>
            <w:r>
              <w:rPr>
                <w:rFonts w:hint="eastAsia" w:ascii="宋体" w:hAnsi="宋体" w:cs="宋体"/>
                <w:kern w:val="0"/>
                <w:sz w:val="24"/>
                <w:lang w:eastAsia="zh-CN"/>
              </w:rPr>
              <w:t>投标人</w:t>
            </w:r>
            <w:r>
              <w:rPr>
                <w:rFonts w:hint="eastAsia" w:ascii="宋体" w:hAnsi="宋体" w:cs="宋体"/>
                <w:kern w:val="0"/>
                <w:sz w:val="24"/>
              </w:rPr>
              <w:t>可通过浙江省“电子交易/不见面开评标”学习专题提前进行专题学习，熟悉操作，避免影响采购活动（https://edu.zcygov.cn/luban/e-biding）。</w:t>
            </w:r>
          </w:p>
          <w:p w14:paraId="2B829A57">
            <w:pPr>
              <w:snapToGrid w:val="0"/>
              <w:spacing w:line="360" w:lineRule="auto"/>
              <w:rPr>
                <w:rFonts w:ascii="宋体" w:hAnsi="宋体" w:cs="宋体"/>
                <w:kern w:val="0"/>
                <w:sz w:val="24"/>
              </w:rPr>
            </w:pPr>
            <w:r>
              <w:rPr>
                <w:rFonts w:hint="eastAsia" w:ascii="宋体" w:hAnsi="宋体" w:cs="宋体"/>
                <w:kern w:val="0"/>
                <w:sz w:val="24"/>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14:paraId="292E3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1A87A61">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1B3BB8C">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71E94">
            <w:pPr>
              <w:pStyle w:val="35"/>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rPr>
              <w:t>慈溪市横河镇上田路53号2号楼1-2</w:t>
            </w:r>
            <w:r>
              <w:rPr>
                <w:rFonts w:hint="eastAsia" w:hAnsi="宋体" w:cs="宋体"/>
                <w:kern w:val="28"/>
                <w:sz w:val="24"/>
                <w:szCs w:val="24"/>
              </w:rPr>
              <w:t>；备份投标文件签收人员联系电话：0574-</w:t>
            </w:r>
            <w:r>
              <w:rPr>
                <w:rFonts w:hint="eastAsia" w:hAnsi="宋体" w:cs="宋体"/>
                <w:sz w:val="24"/>
                <w:szCs w:val="24"/>
                <w:u w:val="single"/>
              </w:rPr>
              <w:t>63816102</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6676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ADC415">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EBAAD13">
            <w:pPr>
              <w:snapToGrid w:val="0"/>
              <w:spacing w:line="360" w:lineRule="auto"/>
              <w:jc w:val="center"/>
              <w:rPr>
                <w:rFonts w:ascii="宋体" w:hAnsi="宋体" w:cs="宋体"/>
                <w:b/>
                <w:sz w:val="24"/>
              </w:rPr>
            </w:pPr>
            <w:r>
              <w:rPr>
                <w:rFonts w:hint="eastAsia" w:ascii="宋体" w:hAnsi="宋体" w:cs="宋体"/>
                <w:b/>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tcPr>
          <w:p w14:paraId="3731BB4E">
            <w:pPr>
              <w:snapToGrid w:val="0"/>
              <w:spacing w:line="360" w:lineRule="auto"/>
              <w:jc w:val="left"/>
              <w:rPr>
                <w:rFonts w:ascii="宋体" w:hAnsi="宋体" w:cs="宋体"/>
                <w:kern w:val="0"/>
                <w:sz w:val="24"/>
              </w:rPr>
            </w:pPr>
            <w:r>
              <w:rPr>
                <w:rFonts w:hint="eastAsia" w:ascii="宋体" w:hAnsi="宋体" w:cs="宋体"/>
                <w:kern w:val="0"/>
                <w:sz w:val="24"/>
              </w:rPr>
              <w:t>1、中标供应商向代理机构交纳</w:t>
            </w:r>
            <w:r>
              <w:rPr>
                <w:rFonts w:hint="eastAsia" w:ascii="宋体" w:hAnsi="宋体" w:cs="宋体"/>
                <w:kern w:val="0"/>
                <w:sz w:val="24"/>
                <w:lang w:eastAsia="zh-CN"/>
              </w:rPr>
              <w:t>成交金额</w:t>
            </w:r>
            <w:r>
              <w:rPr>
                <w:rFonts w:hint="eastAsia" w:ascii="宋体" w:hAnsi="宋体" w:cs="宋体"/>
                <w:kern w:val="0"/>
                <w:sz w:val="24"/>
                <w:lang w:val="en-US" w:eastAsia="zh-CN"/>
              </w:rPr>
              <w:t>1.5%</w:t>
            </w:r>
            <w:r>
              <w:rPr>
                <w:rFonts w:hint="eastAsia" w:ascii="宋体" w:hAnsi="宋体" w:cs="宋体"/>
                <w:kern w:val="0"/>
                <w:sz w:val="24"/>
              </w:rPr>
              <w:t>代理服务费。</w:t>
            </w:r>
          </w:p>
          <w:p w14:paraId="0C103ECF">
            <w:pPr>
              <w:snapToGrid w:val="0"/>
              <w:spacing w:line="360" w:lineRule="auto"/>
              <w:jc w:val="left"/>
              <w:rPr>
                <w:rFonts w:ascii="宋体" w:hAnsi="宋体" w:cs="宋体"/>
                <w:kern w:val="0"/>
                <w:sz w:val="24"/>
              </w:rPr>
            </w:pPr>
            <w:r>
              <w:rPr>
                <w:rFonts w:hint="eastAsia" w:ascii="宋体" w:hAnsi="宋体" w:cs="宋体"/>
                <w:kern w:val="0"/>
                <w:sz w:val="24"/>
              </w:rPr>
              <w:t>2、中标人在领取中标通知书后应向代理机构交纳代理服务费,若未按上述规定办理，需承担代理机构为实现债权的所有费用（包括但不限于律师费、催讨车旅费、保全担保费等）。</w:t>
            </w:r>
          </w:p>
          <w:p w14:paraId="284F5C44">
            <w:pPr>
              <w:snapToGrid w:val="0"/>
              <w:spacing w:line="360" w:lineRule="auto"/>
              <w:jc w:val="left"/>
              <w:rPr>
                <w:rFonts w:ascii="宋体" w:hAnsi="宋体" w:cs="宋体"/>
                <w:kern w:val="0"/>
                <w:sz w:val="24"/>
              </w:rPr>
            </w:pPr>
            <w:r>
              <w:rPr>
                <w:rFonts w:hint="eastAsia" w:ascii="宋体" w:hAnsi="宋体" w:cs="宋体"/>
                <w:kern w:val="0"/>
                <w:sz w:val="24"/>
              </w:rPr>
              <w:t>3、代理服务费以现金或电汇方式支付。</w:t>
            </w:r>
          </w:p>
          <w:p w14:paraId="211B050B">
            <w:pPr>
              <w:snapToGrid w:val="0"/>
              <w:spacing w:line="360" w:lineRule="auto"/>
              <w:jc w:val="left"/>
              <w:rPr>
                <w:rFonts w:ascii="宋体" w:hAnsi="宋体" w:cs="宋体"/>
                <w:kern w:val="0"/>
                <w:sz w:val="24"/>
              </w:rPr>
            </w:pPr>
            <w:r>
              <w:rPr>
                <w:rFonts w:hint="eastAsia" w:ascii="宋体" w:hAnsi="宋体" w:cs="宋体"/>
                <w:kern w:val="0"/>
                <w:sz w:val="24"/>
              </w:rPr>
              <w:t>户名：浙江致信招标代理有限公司宁波分公司</w:t>
            </w:r>
          </w:p>
          <w:p w14:paraId="449A46D4">
            <w:pPr>
              <w:snapToGrid w:val="0"/>
              <w:spacing w:line="360" w:lineRule="auto"/>
              <w:jc w:val="left"/>
              <w:rPr>
                <w:rFonts w:ascii="宋体" w:hAnsi="宋体" w:cs="宋体"/>
                <w:kern w:val="0"/>
                <w:sz w:val="24"/>
              </w:rPr>
            </w:pPr>
            <w:r>
              <w:rPr>
                <w:rFonts w:hint="eastAsia" w:ascii="宋体" w:hAnsi="宋体" w:cs="宋体"/>
                <w:kern w:val="0"/>
                <w:sz w:val="24"/>
              </w:rPr>
              <w:t>账号：33030100201000007592</w:t>
            </w:r>
          </w:p>
          <w:p w14:paraId="3EE4FB65">
            <w:pPr>
              <w:snapToGrid w:val="0"/>
              <w:spacing w:line="360" w:lineRule="auto"/>
              <w:jc w:val="left"/>
              <w:rPr>
                <w:rFonts w:ascii="宋体" w:hAnsi="宋体" w:cs="宋体"/>
                <w:kern w:val="0"/>
                <w:sz w:val="24"/>
              </w:rPr>
            </w:pPr>
            <w:r>
              <w:rPr>
                <w:rFonts w:hint="eastAsia" w:ascii="宋体" w:hAnsi="宋体" w:cs="宋体"/>
                <w:kern w:val="0"/>
                <w:sz w:val="24"/>
              </w:rPr>
              <w:t>开户银行：浙江泰隆商业银行宁波路林小微企业专营支行</w:t>
            </w:r>
          </w:p>
        </w:tc>
      </w:tr>
    </w:tbl>
    <w:p w14:paraId="314D8148">
      <w:pPr>
        <w:snapToGrid w:val="0"/>
        <w:spacing w:line="360" w:lineRule="auto"/>
        <w:jc w:val="center"/>
        <w:rPr>
          <w:rFonts w:ascii="宋体" w:hAnsi="宋体" w:cs="宋体"/>
          <w:b/>
          <w:sz w:val="32"/>
          <w:szCs w:val="20"/>
        </w:rPr>
      </w:pPr>
    </w:p>
    <w:bookmarkEnd w:id="9"/>
    <w:p w14:paraId="70249D13">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7808B84D">
      <w:pPr>
        <w:adjustRightInd/>
        <w:spacing w:line="360" w:lineRule="auto"/>
        <w:ind w:firstLine="3845" w:firstLineChars="1197"/>
        <w:outlineLvl w:val="0"/>
        <w:rPr>
          <w:rFonts w:ascii="宋体" w:hAnsi="宋体" w:cs="宋体"/>
          <w:b/>
          <w:sz w:val="32"/>
          <w:szCs w:val="20"/>
        </w:rPr>
      </w:pPr>
      <w:bookmarkStart w:id="15" w:name="_Toc867"/>
      <w:bookmarkStart w:id="16" w:name="_Toc13604"/>
      <w:r>
        <w:rPr>
          <w:rFonts w:hint="eastAsia" w:ascii="宋体" w:hAnsi="宋体" w:cs="宋体"/>
          <w:b/>
          <w:sz w:val="32"/>
          <w:szCs w:val="20"/>
        </w:rPr>
        <w:t>一、总则</w:t>
      </w:r>
      <w:bookmarkEnd w:id="15"/>
      <w:bookmarkEnd w:id="16"/>
    </w:p>
    <w:p w14:paraId="43D78A55">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D2B3C9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4E4A53A">
      <w:pPr>
        <w:adjustRightInd/>
        <w:spacing w:line="360" w:lineRule="auto"/>
        <w:outlineLvl w:val="0"/>
        <w:rPr>
          <w:rFonts w:ascii="宋体" w:hAnsi="宋体" w:cs="宋体"/>
          <w:b/>
          <w:sz w:val="24"/>
        </w:rPr>
      </w:pPr>
      <w:bookmarkStart w:id="17" w:name="_Toc7414"/>
      <w:bookmarkStart w:id="18" w:name="_Toc13033"/>
      <w:r>
        <w:rPr>
          <w:rFonts w:hint="eastAsia" w:ascii="宋体" w:hAnsi="宋体" w:cs="宋体"/>
          <w:b/>
          <w:sz w:val="24"/>
        </w:rPr>
        <w:t>2.定义</w:t>
      </w:r>
      <w:bookmarkEnd w:id="17"/>
      <w:bookmarkEnd w:id="18"/>
    </w:p>
    <w:p w14:paraId="378F2CFC">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CAAE7B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51F5A3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63B663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4D7D29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01707CC9">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243A36A3">
      <w:pPr>
        <w:spacing w:line="360" w:lineRule="auto"/>
        <w:ind w:firstLine="480" w:firstLineChars="200"/>
        <w:rPr>
          <w:rFonts w:ascii="宋体" w:hAnsi="宋体" w:cs="宋体"/>
          <w:sz w:val="24"/>
        </w:rPr>
      </w:pPr>
      <w:r>
        <w:rPr>
          <w:rFonts w:hint="eastAsia" w:ascii="宋体" w:hAnsi="宋体" w:cs="宋体"/>
          <w:sz w:val="24"/>
        </w:rPr>
        <w:t>2.7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14:paraId="1E4EAE58">
      <w:pPr>
        <w:spacing w:line="360"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4EE949BD">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BBAB91">
      <w:pPr>
        <w:spacing w:line="360" w:lineRule="auto"/>
        <w:ind w:firstLine="240" w:firstLineChars="100"/>
        <w:rPr>
          <w:rFonts w:ascii="宋体" w:hAnsi="宋体" w:cs="宋体"/>
          <w:sz w:val="24"/>
        </w:rPr>
      </w:pPr>
      <w:r>
        <w:rPr>
          <w:rFonts w:hint="eastAsia" w:ascii="宋体" w:hAnsi="宋体" w:cs="宋体"/>
          <w:sz w:val="24"/>
        </w:rPr>
        <w:t>3.2 支持绿色发展</w:t>
      </w:r>
    </w:p>
    <w:p w14:paraId="4FE8D36A">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170965F">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C1A174B">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0C3E681">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7BD96E8">
      <w:pPr>
        <w:spacing w:line="360" w:lineRule="auto"/>
        <w:ind w:firstLine="240" w:firstLineChars="100"/>
        <w:rPr>
          <w:rFonts w:ascii="宋体" w:hAnsi="宋体" w:cs="宋体"/>
          <w:sz w:val="24"/>
        </w:rPr>
      </w:pPr>
      <w:r>
        <w:rPr>
          <w:rFonts w:hint="eastAsia" w:ascii="宋体" w:hAnsi="宋体" w:cs="宋体"/>
          <w:sz w:val="24"/>
        </w:rPr>
        <w:t>3.3支持中小企业发展</w:t>
      </w:r>
    </w:p>
    <w:p w14:paraId="26EB1F3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4FD17F">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B44DD6A">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4D9F94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187E30F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2F9390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51123F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21ABFD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BC4B76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2DF366A">
      <w:pPr>
        <w:spacing w:line="360" w:lineRule="auto"/>
        <w:ind w:firstLine="480" w:firstLineChars="200"/>
        <w:rPr>
          <w:rFonts w:ascii="宋体" w:hAnsi="宋体" w:cs="宋体"/>
          <w:sz w:val="24"/>
        </w:rPr>
      </w:pPr>
      <w:r>
        <w:rPr>
          <w:rFonts w:hint="eastAsia" w:ascii="宋体" w:hAnsi="宋体" w:cs="宋体"/>
          <w:sz w:val="24"/>
        </w:rPr>
        <w:t>3.4支持创新发展</w:t>
      </w:r>
    </w:p>
    <w:p w14:paraId="4B04A1D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18BE9C4">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1FBC00">
      <w:pPr>
        <w:spacing w:line="360" w:lineRule="auto"/>
        <w:rPr>
          <w:rFonts w:ascii="宋体" w:hAnsi="宋体" w:cs="宋体"/>
          <w:sz w:val="24"/>
        </w:rPr>
      </w:pPr>
      <w:r>
        <w:rPr>
          <w:rFonts w:hint="eastAsia" w:ascii="宋体" w:hAnsi="宋体" w:cs="宋体"/>
          <w:sz w:val="24"/>
        </w:rPr>
        <w:t>3.5平等对待内外资企业和符合条件的破产重整企业</w:t>
      </w:r>
    </w:p>
    <w:p w14:paraId="54630D13">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0BE8D5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FD6AC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8738D8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8BE7D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2C6EC28C">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CA0D61D">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6E324A">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B9A4F27">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6C01233">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5E2A80AA">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7571BA07">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483B4FE">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FCB6EAD">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EFBC516">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CC3F1CE">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86E719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2BD8407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质疑函范本及制作说明详见附件2。</w:t>
      </w:r>
    </w:p>
    <w:p w14:paraId="38186B4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4.3.4对同一采购程序环节的质疑，供应商须在法定质疑期内一次性提出。</w:t>
      </w:r>
    </w:p>
    <w:p w14:paraId="5C51B03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323441E1">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4.3.6询问或者质疑事项可能影响采购结果的，采购人应当暂停签订合同，已经签订合同的，应当中止履行合同。</w:t>
      </w:r>
    </w:p>
    <w:p w14:paraId="60FB6E4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4.4供应商投诉</w:t>
      </w:r>
    </w:p>
    <w:p w14:paraId="56B445B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544065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4.4.2供应商投诉的事项不得超出已质疑事项的范围，基于质疑答复内容提出的投诉事项除外。</w:t>
      </w:r>
    </w:p>
    <w:p w14:paraId="5F02FC7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4.4.3供应商投诉应当有明确的请求和必要的证明材料。</w:t>
      </w:r>
    </w:p>
    <w:p w14:paraId="18596BE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4.4.4以联合体形式参加政府采购活动的，其投诉应当由组成联合体的所有供应商共同提出。</w:t>
      </w:r>
    </w:p>
    <w:p w14:paraId="029F77FB">
      <w:pPr>
        <w:autoSpaceDE w:val="0"/>
        <w:autoSpaceDN w:val="0"/>
        <w:spacing w:line="360" w:lineRule="auto"/>
        <w:ind w:firstLine="480" w:firstLineChars="200"/>
        <w:jc w:val="left"/>
        <w:rPr>
          <w:rFonts w:ascii="宋体" w:hAnsi="宋体" w:cs="宋体"/>
        </w:rPr>
      </w:pPr>
      <w:r>
        <w:rPr>
          <w:rFonts w:hint="eastAsia" w:ascii="宋体" w:hAnsi="宋体" w:cs="宋体"/>
          <w:kern w:val="0"/>
          <w:sz w:val="24"/>
          <w:lang w:val="zh-CN"/>
        </w:rPr>
        <w:t>投诉书范本及制作说明详见附件3。</w:t>
      </w:r>
    </w:p>
    <w:p w14:paraId="715055F4">
      <w:pPr>
        <w:pStyle w:val="132"/>
        <w:snapToGrid w:val="0"/>
        <w:spacing w:before="0"/>
        <w:ind w:firstLine="360"/>
        <w:rPr>
          <w:rFonts w:ascii="宋体" w:hAnsi="宋体" w:cs="宋体"/>
          <w:sz w:val="18"/>
          <w:szCs w:val="18"/>
        </w:rPr>
      </w:pPr>
    </w:p>
    <w:p w14:paraId="0ECF6973">
      <w:pPr>
        <w:adjustRightInd/>
        <w:spacing w:line="360" w:lineRule="auto"/>
        <w:jc w:val="center"/>
        <w:outlineLvl w:val="0"/>
        <w:rPr>
          <w:rFonts w:ascii="宋体" w:hAnsi="宋体" w:cs="宋体"/>
          <w:b/>
          <w:sz w:val="32"/>
          <w:szCs w:val="20"/>
        </w:rPr>
      </w:pPr>
      <w:bookmarkStart w:id="19" w:name="_Toc14503"/>
      <w:bookmarkStart w:id="20" w:name="_Toc10832"/>
      <w:r>
        <w:rPr>
          <w:rFonts w:hint="eastAsia" w:ascii="宋体" w:hAnsi="宋体" w:cs="宋体"/>
          <w:b/>
          <w:sz w:val="32"/>
          <w:szCs w:val="20"/>
        </w:rPr>
        <w:t>二、招标文件的构成、澄清、修改</w:t>
      </w:r>
      <w:bookmarkEnd w:id="19"/>
      <w:bookmarkEnd w:id="20"/>
    </w:p>
    <w:p w14:paraId="06B89F86">
      <w:pPr>
        <w:pStyle w:val="35"/>
        <w:spacing w:line="360" w:lineRule="auto"/>
        <w:rPr>
          <w:rFonts w:hAnsi="宋体" w:cs="宋体"/>
          <w:b/>
          <w:sz w:val="24"/>
          <w:szCs w:val="24"/>
        </w:rPr>
      </w:pPr>
      <w:r>
        <w:rPr>
          <w:rFonts w:hint="eastAsia" w:hAnsi="宋体" w:cs="宋体"/>
          <w:b/>
          <w:sz w:val="24"/>
          <w:szCs w:val="24"/>
        </w:rPr>
        <w:t>5．招标文件的构成</w:t>
      </w:r>
    </w:p>
    <w:p w14:paraId="67DB4FDB">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21D2B40">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1A78B1C">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C54C4C0">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B8274C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05F54BD">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356A9ED">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4F4CBAE9">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B655EDD">
      <w:pPr>
        <w:pStyle w:val="35"/>
        <w:spacing w:line="360" w:lineRule="auto"/>
        <w:rPr>
          <w:rFonts w:hAnsi="宋体" w:cs="宋体"/>
          <w:b/>
          <w:sz w:val="24"/>
          <w:szCs w:val="24"/>
        </w:rPr>
      </w:pPr>
      <w:r>
        <w:rPr>
          <w:rFonts w:hint="eastAsia" w:hAnsi="宋体" w:cs="宋体"/>
          <w:b/>
          <w:sz w:val="24"/>
          <w:szCs w:val="24"/>
        </w:rPr>
        <w:t>6. 招标文件的澄清、修改</w:t>
      </w:r>
    </w:p>
    <w:p w14:paraId="0F7C88FC">
      <w:pPr>
        <w:pStyle w:val="132"/>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CC58A5D">
      <w:pPr>
        <w:pStyle w:val="132"/>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9E1569">
      <w:pPr>
        <w:pStyle w:val="2"/>
        <w:rPr>
          <w:rFonts w:hAnsi="宋体" w:cs="宋体"/>
          <w:sz w:val="18"/>
          <w:szCs w:val="18"/>
          <w:lang w:val="en-US"/>
        </w:rPr>
      </w:pPr>
    </w:p>
    <w:p w14:paraId="2312F448">
      <w:pPr>
        <w:adjustRightInd/>
        <w:spacing w:line="360" w:lineRule="auto"/>
        <w:jc w:val="center"/>
        <w:outlineLvl w:val="0"/>
        <w:rPr>
          <w:rFonts w:ascii="宋体" w:hAnsi="宋体" w:cs="宋体"/>
          <w:b/>
          <w:sz w:val="30"/>
          <w:szCs w:val="20"/>
        </w:rPr>
      </w:pPr>
      <w:bookmarkStart w:id="21" w:name="_Toc199"/>
      <w:bookmarkStart w:id="22" w:name="_Toc28268"/>
      <w:r>
        <w:rPr>
          <w:rFonts w:hint="eastAsia" w:ascii="宋体" w:hAnsi="宋体" w:cs="宋体"/>
          <w:b/>
          <w:sz w:val="30"/>
          <w:szCs w:val="20"/>
        </w:rPr>
        <w:t>三、投标</w:t>
      </w:r>
      <w:bookmarkEnd w:id="21"/>
      <w:bookmarkEnd w:id="22"/>
    </w:p>
    <w:p w14:paraId="025B8C89">
      <w:pPr>
        <w:pStyle w:val="35"/>
        <w:spacing w:line="360" w:lineRule="auto"/>
        <w:rPr>
          <w:rFonts w:hAnsi="宋体" w:cs="宋体"/>
          <w:b/>
          <w:sz w:val="24"/>
          <w:szCs w:val="24"/>
        </w:rPr>
      </w:pPr>
      <w:r>
        <w:rPr>
          <w:rFonts w:hint="eastAsia" w:hAnsi="宋体" w:cs="宋体"/>
          <w:b/>
          <w:sz w:val="24"/>
          <w:szCs w:val="24"/>
        </w:rPr>
        <w:t>7. 招标文件的获取</w:t>
      </w:r>
    </w:p>
    <w:p w14:paraId="7365197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4D8CE19A">
      <w:pPr>
        <w:pStyle w:val="35"/>
        <w:spacing w:line="360" w:lineRule="auto"/>
        <w:rPr>
          <w:rFonts w:hAnsi="宋体" w:cs="宋体"/>
          <w:b/>
          <w:sz w:val="24"/>
          <w:szCs w:val="24"/>
        </w:rPr>
      </w:pPr>
      <w:r>
        <w:rPr>
          <w:rFonts w:hint="eastAsia" w:hAnsi="宋体" w:cs="宋体"/>
          <w:b/>
          <w:sz w:val="24"/>
          <w:szCs w:val="24"/>
        </w:rPr>
        <w:t>8.开标前答疑会或现场考察</w:t>
      </w:r>
    </w:p>
    <w:p w14:paraId="560D4B2B">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C907CDD">
      <w:pPr>
        <w:pStyle w:val="35"/>
        <w:spacing w:line="360" w:lineRule="auto"/>
        <w:rPr>
          <w:rFonts w:hAnsi="宋体" w:cs="宋体"/>
          <w:b/>
          <w:szCs w:val="24"/>
        </w:rPr>
      </w:pPr>
      <w:r>
        <w:rPr>
          <w:rFonts w:hint="eastAsia" w:hAnsi="宋体" w:cs="宋体"/>
          <w:b/>
          <w:kern w:val="28"/>
          <w:sz w:val="24"/>
          <w:szCs w:val="24"/>
        </w:rPr>
        <w:t>9.投标保证金</w:t>
      </w:r>
    </w:p>
    <w:p w14:paraId="3DF01607">
      <w:pPr>
        <w:pStyle w:val="1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E489B83">
      <w:pPr>
        <w:pStyle w:val="35"/>
        <w:spacing w:line="360" w:lineRule="auto"/>
        <w:rPr>
          <w:rFonts w:hAnsi="宋体" w:cs="宋体"/>
          <w:b/>
          <w:sz w:val="24"/>
          <w:szCs w:val="24"/>
        </w:rPr>
      </w:pPr>
      <w:r>
        <w:rPr>
          <w:rFonts w:hint="eastAsia" w:hAnsi="宋体" w:cs="宋体"/>
          <w:b/>
          <w:sz w:val="24"/>
          <w:szCs w:val="24"/>
        </w:rPr>
        <w:t>10. 投标文件的语言</w:t>
      </w:r>
    </w:p>
    <w:p w14:paraId="3CDCBE8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6904C5D">
      <w:pPr>
        <w:pStyle w:val="35"/>
        <w:spacing w:line="360" w:lineRule="auto"/>
        <w:rPr>
          <w:rFonts w:hAnsi="宋体" w:cs="宋体"/>
          <w:b/>
          <w:sz w:val="24"/>
          <w:szCs w:val="24"/>
        </w:rPr>
      </w:pPr>
      <w:r>
        <w:rPr>
          <w:rFonts w:hint="eastAsia" w:hAnsi="宋体" w:cs="宋体"/>
          <w:b/>
          <w:sz w:val="24"/>
          <w:szCs w:val="24"/>
        </w:rPr>
        <w:t>11. 投标文件的组成</w:t>
      </w:r>
    </w:p>
    <w:p w14:paraId="667F4CD7">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7D8943F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74106EF">
      <w:pPr>
        <w:snapToGrid w:val="0"/>
        <w:spacing w:line="360" w:lineRule="auto"/>
        <w:ind w:firstLine="960" w:firstLineChars="400"/>
        <w:rPr>
          <w:rFonts w:hint="eastAsia" w:ascii="宋体" w:hAnsi="宋体" w:cs="宋体"/>
          <w:sz w:val="24"/>
        </w:rPr>
      </w:pPr>
      <w:r>
        <w:rPr>
          <w:rFonts w:hint="eastAsia" w:ascii="宋体" w:hAnsi="宋体" w:cs="宋体"/>
          <w:sz w:val="24"/>
        </w:rPr>
        <w:t>11.1.2提供有效的营业执照副本（或事业法人登记证副本或其他登记证明材料）原件扫描件或者电子营业执照（加盖投标人公章）；</w:t>
      </w:r>
    </w:p>
    <w:p w14:paraId="44CA2097">
      <w:pPr>
        <w:snapToGrid w:val="0"/>
        <w:spacing w:line="360" w:lineRule="auto"/>
        <w:ind w:firstLine="960" w:firstLineChars="400"/>
        <w:rPr>
          <w:rFonts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.3中小企业声明函；</w:t>
      </w:r>
    </w:p>
    <w:p w14:paraId="4A90CC67">
      <w:pPr>
        <w:snapToGrid w:val="0"/>
        <w:spacing w:line="360" w:lineRule="auto"/>
        <w:ind w:firstLine="960" w:firstLineChars="400"/>
        <w:rPr>
          <w:rFonts w:ascii="宋体" w:hAnsi="宋体" w:cs="宋体"/>
          <w:sz w:val="24"/>
        </w:rPr>
      </w:pPr>
      <w:r>
        <w:rPr>
          <w:rFonts w:hint="eastAsia" w:ascii="宋体" w:hAnsi="宋体" w:cs="宋体"/>
          <w:sz w:val="24"/>
        </w:rPr>
        <w:t>11.</w:t>
      </w:r>
      <w:r>
        <w:rPr>
          <w:rFonts w:hint="eastAsia" w:ascii="宋体" w:hAnsi="宋体" w:cs="宋体"/>
          <w:sz w:val="24"/>
          <w:lang w:val="en-US" w:eastAsia="zh-CN"/>
        </w:rPr>
        <w:t>1</w:t>
      </w:r>
      <w:r>
        <w:rPr>
          <w:rFonts w:hint="eastAsia" w:ascii="宋体" w:hAnsi="宋体" w:cs="宋体"/>
          <w:sz w:val="24"/>
        </w:rPr>
        <w:t>.4残疾人福利性单位声明函（如有需提供）。</w:t>
      </w:r>
    </w:p>
    <w:p w14:paraId="4EEA6A7B">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EFCD92E">
      <w:pPr>
        <w:snapToGrid w:val="0"/>
        <w:spacing w:line="360" w:lineRule="auto"/>
        <w:ind w:firstLine="960" w:firstLineChars="400"/>
        <w:rPr>
          <w:rFonts w:ascii="宋体" w:hAnsi="宋体" w:cs="宋体"/>
          <w:sz w:val="24"/>
        </w:rPr>
      </w:pPr>
      <w:r>
        <w:rPr>
          <w:rFonts w:hint="eastAsia" w:ascii="宋体" w:hAnsi="宋体" w:cs="宋体"/>
          <w:sz w:val="24"/>
        </w:rPr>
        <w:t>11.2.1目录</w:t>
      </w:r>
    </w:p>
    <w:p w14:paraId="3BBA562A">
      <w:pPr>
        <w:snapToGrid w:val="0"/>
        <w:spacing w:line="360" w:lineRule="auto"/>
        <w:ind w:firstLine="960" w:firstLineChars="400"/>
        <w:rPr>
          <w:rFonts w:ascii="宋体" w:hAnsi="宋体" w:cs="宋体"/>
          <w:sz w:val="24"/>
        </w:rPr>
      </w:pPr>
      <w:r>
        <w:rPr>
          <w:rFonts w:hint="eastAsia" w:ascii="宋体" w:hAnsi="宋体" w:cs="宋体"/>
          <w:sz w:val="24"/>
        </w:rPr>
        <w:t>11.2.2投标函；</w:t>
      </w:r>
    </w:p>
    <w:p w14:paraId="35F59E79">
      <w:pPr>
        <w:pStyle w:val="724"/>
        <w:spacing w:line="360" w:lineRule="auto"/>
        <w:ind w:left="720" w:firstLine="240" w:firstLineChars="100"/>
        <w:rPr>
          <w:rFonts w:cs="宋体"/>
        </w:rPr>
      </w:pPr>
      <w:r>
        <w:rPr>
          <w:rFonts w:hint="eastAsia" w:cs="宋体"/>
        </w:rPr>
        <w:t>11.2.3营业执照副本复印件（加盖投标人公章）</w:t>
      </w:r>
    </w:p>
    <w:p w14:paraId="1B5B0DB0">
      <w:pPr>
        <w:snapToGrid w:val="0"/>
        <w:spacing w:line="360" w:lineRule="auto"/>
        <w:ind w:firstLine="960" w:firstLineChars="400"/>
        <w:rPr>
          <w:rFonts w:ascii="宋体" w:hAnsi="宋体" w:cs="宋体"/>
          <w:sz w:val="24"/>
        </w:rPr>
      </w:pPr>
      <w:r>
        <w:rPr>
          <w:rFonts w:hint="eastAsia" w:ascii="宋体" w:hAnsi="宋体" w:cs="宋体"/>
          <w:sz w:val="24"/>
        </w:rPr>
        <w:t>11.2.4授权委托书或法定代表人（单位负责人、自然人本人）身份证明，授权代表需提供近六个月任一月社保证明；</w:t>
      </w:r>
    </w:p>
    <w:p w14:paraId="57921B52">
      <w:pPr>
        <w:snapToGrid w:val="0"/>
        <w:spacing w:line="360" w:lineRule="auto"/>
        <w:ind w:firstLine="960" w:firstLineChars="400"/>
        <w:rPr>
          <w:rFonts w:ascii="宋体" w:hAnsi="宋体" w:cs="宋体"/>
          <w:sz w:val="24"/>
        </w:rPr>
      </w:pPr>
      <w:r>
        <w:rPr>
          <w:rFonts w:hint="eastAsia" w:ascii="宋体" w:hAnsi="宋体" w:cs="宋体"/>
          <w:sz w:val="24"/>
        </w:rPr>
        <w:t>11.2.5投标人股权信息表</w:t>
      </w:r>
    </w:p>
    <w:p w14:paraId="2C6B86D9">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技术规范偏离表；</w:t>
      </w:r>
    </w:p>
    <w:p w14:paraId="7D800448">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11.2.7商务条款偏离表；</w:t>
      </w:r>
    </w:p>
    <w:p w14:paraId="2219CF13">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11.2.8项目的理解情况；</w:t>
      </w:r>
    </w:p>
    <w:p w14:paraId="29EBE6A8">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11.2.9</w:t>
      </w:r>
      <w:r>
        <w:rPr>
          <w:rFonts w:hint="eastAsia" w:ascii="宋体" w:hAnsi="宋体" w:cs="宋体"/>
          <w:sz w:val="24"/>
        </w:rPr>
        <w:t>项目总体服务实施方案</w:t>
      </w:r>
      <w:r>
        <w:rPr>
          <w:rFonts w:hint="eastAsia" w:ascii="宋体" w:hAnsi="宋体" w:cs="宋体"/>
          <w:sz w:val="24"/>
          <w:lang w:val="en-US" w:eastAsia="zh-CN"/>
        </w:rPr>
        <w:t>；</w:t>
      </w:r>
    </w:p>
    <w:p w14:paraId="6EEC4AAA">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11.2.10</w:t>
      </w:r>
      <w:r>
        <w:rPr>
          <w:rFonts w:hint="eastAsia" w:ascii="宋体" w:hAnsi="宋体" w:cs="宋体"/>
          <w:sz w:val="24"/>
        </w:rPr>
        <w:t>项目前期准备方案</w:t>
      </w:r>
      <w:r>
        <w:rPr>
          <w:rFonts w:hint="eastAsia" w:ascii="宋体" w:hAnsi="宋体" w:cs="宋体"/>
          <w:sz w:val="24"/>
          <w:lang w:val="en-US" w:eastAsia="zh-CN"/>
        </w:rPr>
        <w:t>；</w:t>
      </w:r>
    </w:p>
    <w:p w14:paraId="33EA62EB">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11.2.11</w:t>
      </w:r>
      <w:r>
        <w:rPr>
          <w:rFonts w:hint="eastAsia" w:ascii="宋体" w:hAnsi="宋体" w:cs="宋体"/>
          <w:sz w:val="24"/>
        </w:rPr>
        <w:t>项目课程设置方案</w:t>
      </w:r>
      <w:r>
        <w:rPr>
          <w:rFonts w:hint="eastAsia" w:ascii="宋体" w:hAnsi="宋体" w:cs="宋体"/>
          <w:sz w:val="24"/>
          <w:lang w:val="en-US" w:eastAsia="zh-CN"/>
        </w:rPr>
        <w:t>；</w:t>
      </w:r>
    </w:p>
    <w:p w14:paraId="3468837E">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11.2.12</w:t>
      </w:r>
      <w:r>
        <w:rPr>
          <w:rFonts w:hint="eastAsia" w:ascii="宋体" w:hAnsi="宋体" w:cs="宋体"/>
          <w:sz w:val="24"/>
        </w:rPr>
        <w:t>授课教师管理方案</w:t>
      </w:r>
      <w:r>
        <w:rPr>
          <w:rFonts w:hint="eastAsia" w:ascii="宋体" w:hAnsi="宋体" w:cs="宋体"/>
          <w:sz w:val="24"/>
          <w:lang w:val="en-US" w:eastAsia="zh-CN"/>
        </w:rPr>
        <w:t>；</w:t>
      </w:r>
    </w:p>
    <w:p w14:paraId="649C4B76">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11.2.13</w:t>
      </w:r>
      <w:r>
        <w:rPr>
          <w:rFonts w:hint="eastAsia" w:ascii="宋体" w:hAnsi="宋体" w:cs="宋体"/>
          <w:sz w:val="24"/>
        </w:rPr>
        <w:t>项目质量保障措施</w:t>
      </w:r>
      <w:r>
        <w:rPr>
          <w:rFonts w:hint="eastAsia" w:ascii="宋体" w:hAnsi="宋体" w:cs="宋体"/>
          <w:sz w:val="24"/>
          <w:lang w:val="en-US" w:eastAsia="zh-CN"/>
        </w:rPr>
        <w:t>；</w:t>
      </w:r>
    </w:p>
    <w:p w14:paraId="7A55587B">
      <w:pPr>
        <w:snapToGrid w:val="0"/>
        <w:spacing w:line="360" w:lineRule="auto"/>
        <w:ind w:firstLine="960" w:firstLineChars="400"/>
        <w:rPr>
          <w:rFonts w:hint="eastAsia" w:ascii="宋体" w:hAnsi="宋体" w:cs="宋体"/>
          <w:sz w:val="24"/>
        </w:rPr>
      </w:pPr>
      <w:r>
        <w:rPr>
          <w:rFonts w:hint="eastAsia" w:ascii="宋体" w:hAnsi="宋体" w:cs="宋体"/>
          <w:sz w:val="24"/>
          <w:lang w:val="en-US" w:eastAsia="zh-CN"/>
        </w:rPr>
        <w:t>11.2.14</w:t>
      </w:r>
      <w:r>
        <w:rPr>
          <w:rFonts w:hint="eastAsia" w:ascii="宋体" w:hAnsi="宋体" w:cs="宋体"/>
          <w:sz w:val="24"/>
        </w:rPr>
        <w:t>保密措施</w:t>
      </w:r>
      <w:r>
        <w:rPr>
          <w:rFonts w:hint="eastAsia" w:ascii="宋体" w:hAnsi="宋体" w:cs="宋体"/>
          <w:sz w:val="24"/>
          <w:lang w:eastAsia="zh-CN"/>
        </w:rPr>
        <w:t>；</w:t>
      </w:r>
    </w:p>
    <w:p w14:paraId="00AFBB34">
      <w:pPr>
        <w:snapToGrid w:val="0"/>
        <w:spacing w:line="360" w:lineRule="auto"/>
        <w:ind w:firstLine="960" w:firstLineChars="400"/>
        <w:rPr>
          <w:rFonts w:hint="eastAsia" w:ascii="宋体" w:hAnsi="宋体" w:cs="宋体"/>
          <w:sz w:val="24"/>
        </w:rPr>
      </w:pPr>
      <w:r>
        <w:rPr>
          <w:rFonts w:hint="eastAsia" w:ascii="宋体" w:hAnsi="宋体" w:cs="宋体"/>
          <w:sz w:val="24"/>
          <w:lang w:val="en-US" w:eastAsia="zh-CN"/>
        </w:rPr>
        <w:t>11.2.15</w:t>
      </w:r>
      <w:r>
        <w:rPr>
          <w:rFonts w:hint="eastAsia" w:ascii="宋体" w:hAnsi="宋体" w:cs="宋体"/>
          <w:sz w:val="24"/>
        </w:rPr>
        <w:t>应急响应方案</w:t>
      </w:r>
      <w:r>
        <w:rPr>
          <w:rFonts w:hint="eastAsia" w:ascii="宋体" w:hAnsi="宋体" w:cs="宋体"/>
          <w:sz w:val="24"/>
          <w:lang w:eastAsia="zh-CN"/>
        </w:rPr>
        <w:t>；</w:t>
      </w:r>
    </w:p>
    <w:p w14:paraId="2DE0D604">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11.2.16</w:t>
      </w:r>
      <w:r>
        <w:rPr>
          <w:rFonts w:hint="eastAsia" w:ascii="宋体" w:hAnsi="宋体" w:cs="宋体"/>
          <w:sz w:val="24"/>
        </w:rPr>
        <w:t>项目团队</w:t>
      </w:r>
      <w:r>
        <w:rPr>
          <w:rFonts w:hint="eastAsia" w:ascii="宋体" w:hAnsi="宋体" w:cs="宋体"/>
          <w:sz w:val="24"/>
          <w:lang w:eastAsia="zh-CN"/>
        </w:rPr>
        <w:t>；</w:t>
      </w:r>
    </w:p>
    <w:p w14:paraId="3099E2B9">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11.2.17完成的类似项目一览表（附合同复印件）；</w:t>
      </w:r>
    </w:p>
    <w:p w14:paraId="7A23E0EB">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11.2.18政府采购政策；</w:t>
      </w:r>
    </w:p>
    <w:p w14:paraId="0BDFCE46">
      <w:pPr>
        <w:snapToGrid w:val="0"/>
        <w:spacing w:line="360" w:lineRule="auto"/>
        <w:ind w:firstLine="960" w:firstLineChars="400"/>
        <w:rPr>
          <w:rFonts w:ascii="宋体" w:hAnsi="宋体" w:cs="宋体"/>
          <w:sz w:val="24"/>
        </w:rPr>
      </w:pPr>
      <w:r>
        <w:rPr>
          <w:rFonts w:hint="eastAsia" w:ascii="宋体" w:hAnsi="宋体" w:cs="宋体"/>
          <w:sz w:val="24"/>
        </w:rPr>
        <w:t>11.2.1</w:t>
      </w:r>
      <w:r>
        <w:rPr>
          <w:rFonts w:hint="eastAsia" w:ascii="宋体" w:hAnsi="宋体" w:cs="宋体"/>
          <w:sz w:val="24"/>
          <w:lang w:val="en-US" w:eastAsia="zh-CN"/>
        </w:rPr>
        <w:t>9</w:t>
      </w:r>
      <w:r>
        <w:rPr>
          <w:rFonts w:hint="eastAsia" w:ascii="宋体" w:hAnsi="宋体" w:cs="宋体"/>
          <w:sz w:val="24"/>
        </w:rPr>
        <w:t>第四部分“评标办法”中要求提供的资料。</w:t>
      </w:r>
    </w:p>
    <w:p w14:paraId="75C88D53">
      <w:pPr>
        <w:snapToGrid w:val="0"/>
        <w:spacing w:line="360" w:lineRule="auto"/>
        <w:ind w:firstLine="960" w:firstLineChars="400"/>
        <w:rPr>
          <w:rFonts w:hint="eastAsia" w:ascii="宋体" w:hAnsi="宋体" w:cs="宋体"/>
          <w:sz w:val="24"/>
          <w:lang w:val="zh-CN"/>
        </w:rPr>
      </w:pPr>
      <w:r>
        <w:rPr>
          <w:rFonts w:hint="eastAsia" w:ascii="宋体" w:hAnsi="宋体" w:cs="宋体"/>
          <w:sz w:val="24"/>
        </w:rPr>
        <w:t>11.2.</w:t>
      </w:r>
      <w:r>
        <w:rPr>
          <w:rFonts w:hint="eastAsia" w:ascii="宋体" w:hAnsi="宋体" w:cs="宋体"/>
          <w:sz w:val="24"/>
          <w:lang w:val="en-US" w:eastAsia="zh-CN"/>
        </w:rPr>
        <w:t>20</w:t>
      </w:r>
      <w:r>
        <w:rPr>
          <w:rFonts w:hint="eastAsia" w:ascii="宋体" w:hAnsi="宋体" w:cs="宋体"/>
          <w:sz w:val="24"/>
          <w:lang w:val="zh-CN"/>
        </w:rPr>
        <w:t>政府采购供应商廉洁自律承诺书；</w:t>
      </w:r>
    </w:p>
    <w:p w14:paraId="512FA63E">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3报价文件：</w:t>
      </w:r>
    </w:p>
    <w:p w14:paraId="344D0A02">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4A25EDAD">
      <w:pPr>
        <w:snapToGrid w:val="0"/>
        <w:spacing w:line="360" w:lineRule="auto"/>
        <w:ind w:firstLine="960" w:firstLineChars="400"/>
        <w:rPr>
          <w:rFonts w:ascii="宋体" w:hAnsi="宋体" w:cs="宋体"/>
          <w:sz w:val="24"/>
        </w:rPr>
      </w:pPr>
      <w:r>
        <w:rPr>
          <w:rFonts w:hint="eastAsia" w:ascii="宋体" w:hAnsi="宋体" w:cs="宋体"/>
          <w:sz w:val="24"/>
        </w:rPr>
        <w:t>11.3.2投标分项报价表。</w:t>
      </w:r>
    </w:p>
    <w:p w14:paraId="07FEF76F">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3D57DAF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E2D7F1A">
      <w:pPr>
        <w:pStyle w:val="132"/>
        <w:snapToGrid w:val="0"/>
        <w:spacing w:before="0"/>
        <w:ind w:firstLine="0" w:firstLineChars="0"/>
        <w:outlineLvl w:val="0"/>
        <w:rPr>
          <w:rFonts w:ascii="宋体" w:hAnsi="宋体" w:cs="宋体"/>
          <w:b/>
          <w:szCs w:val="24"/>
        </w:rPr>
      </w:pPr>
      <w:bookmarkStart w:id="23" w:name="_Toc23300"/>
      <w:bookmarkStart w:id="24" w:name="_Toc11344"/>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bookmarkEnd w:id="23"/>
      <w:bookmarkEnd w:id="24"/>
    </w:p>
    <w:p w14:paraId="3305669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F4F40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FFE415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19F569C">
      <w:pPr>
        <w:snapToGrid w:val="0"/>
        <w:spacing w:line="360" w:lineRule="auto"/>
        <w:rPr>
          <w:rFonts w:ascii="宋体" w:hAnsi="宋体" w:cs="宋体"/>
          <w:b/>
          <w:sz w:val="24"/>
        </w:rPr>
      </w:pPr>
      <w:r>
        <w:rPr>
          <w:rFonts w:hint="eastAsia" w:ascii="宋体" w:hAnsi="宋体" w:cs="宋体"/>
          <w:b/>
          <w:sz w:val="24"/>
        </w:rPr>
        <w:t>13.投标文件的签署、盖章</w:t>
      </w:r>
    </w:p>
    <w:p w14:paraId="7495F4B7">
      <w:pPr>
        <w:pStyle w:val="132"/>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36EDE990">
      <w:pPr>
        <w:pStyle w:val="132"/>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751B687">
      <w:pPr>
        <w:pStyle w:val="132"/>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79848E9">
      <w:pPr>
        <w:pStyle w:val="132"/>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9C672DE">
      <w:pPr>
        <w:pStyle w:val="132"/>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42AB24">
      <w:pPr>
        <w:pStyle w:val="132"/>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82EEDFD">
      <w:pPr>
        <w:pStyle w:val="132"/>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3490757">
      <w:pPr>
        <w:pStyle w:val="35"/>
        <w:spacing w:line="360" w:lineRule="auto"/>
        <w:rPr>
          <w:rFonts w:hAnsi="宋体" w:cs="宋体"/>
          <w:b/>
          <w:sz w:val="24"/>
          <w:szCs w:val="24"/>
        </w:rPr>
      </w:pPr>
      <w:r>
        <w:rPr>
          <w:rFonts w:hint="eastAsia" w:hAnsi="宋体" w:cs="宋体"/>
          <w:b/>
          <w:sz w:val="24"/>
          <w:szCs w:val="24"/>
        </w:rPr>
        <w:t>15.备份投标文件</w:t>
      </w:r>
    </w:p>
    <w:p w14:paraId="031E7C06">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353D5C0">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F6D00F6">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63785CA1">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7B3EEAE1">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C7827AF">
      <w:pPr>
        <w:pStyle w:val="132"/>
        <w:spacing w:before="0"/>
        <w:ind w:firstLine="0" w:firstLineChars="0"/>
        <w:rPr>
          <w:rFonts w:ascii="宋体" w:hAnsi="宋体" w:cs="宋体"/>
          <w:b/>
          <w:szCs w:val="24"/>
        </w:rPr>
      </w:pPr>
      <w:r>
        <w:rPr>
          <w:rFonts w:hint="eastAsia" w:ascii="宋体" w:hAnsi="宋体" w:cs="宋体"/>
          <w:b/>
          <w:szCs w:val="24"/>
        </w:rPr>
        <w:t>16.投标文件的无效处理</w:t>
      </w:r>
    </w:p>
    <w:p w14:paraId="66BC0581">
      <w:pPr>
        <w:pStyle w:val="26"/>
        <w:spacing w:line="360" w:lineRule="auto"/>
        <w:ind w:firstLine="360" w:firstLineChars="150"/>
        <w:rPr>
          <w:rFonts w:cs="宋体"/>
          <w:szCs w:val="21"/>
        </w:rPr>
      </w:pPr>
      <w:r>
        <w:rPr>
          <w:rFonts w:hint="eastAsia" w:cs="宋体"/>
          <w:szCs w:val="21"/>
        </w:rPr>
        <w:t>有招标文件第四部分4.2规定的情形之一的，投标无效：</w:t>
      </w:r>
    </w:p>
    <w:p w14:paraId="6C35BD8F">
      <w:pPr>
        <w:pStyle w:val="132"/>
        <w:spacing w:before="0"/>
        <w:ind w:firstLine="0" w:firstLineChars="0"/>
        <w:rPr>
          <w:rFonts w:ascii="宋体" w:hAnsi="宋体" w:cs="宋体"/>
          <w:b/>
          <w:szCs w:val="24"/>
        </w:rPr>
      </w:pPr>
      <w:r>
        <w:rPr>
          <w:rFonts w:hint="eastAsia" w:ascii="宋体" w:hAnsi="宋体" w:cs="宋体"/>
          <w:b/>
          <w:szCs w:val="24"/>
        </w:rPr>
        <w:t>17.投标有效期</w:t>
      </w:r>
    </w:p>
    <w:p w14:paraId="6C6282B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2C61AE4">
      <w:pPr>
        <w:pStyle w:val="132"/>
        <w:spacing w:before="0"/>
        <w:ind w:firstLine="480"/>
        <w:rPr>
          <w:rFonts w:ascii="宋体" w:hAnsi="宋体" w:cs="宋体"/>
        </w:rPr>
      </w:pPr>
      <w:r>
        <w:rPr>
          <w:rFonts w:hint="eastAsia" w:ascii="宋体" w:hAnsi="宋体" w:cs="宋体"/>
        </w:rPr>
        <w:t>17.2投标文件合格投递后，自投标截止日期起，在投标有效期内有效。</w:t>
      </w:r>
    </w:p>
    <w:p w14:paraId="11F16B93">
      <w:pPr>
        <w:pStyle w:val="132"/>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747DB41">
      <w:pPr>
        <w:pStyle w:val="132"/>
        <w:spacing w:before="0"/>
        <w:ind w:firstLine="643"/>
        <w:rPr>
          <w:rFonts w:ascii="宋体" w:hAnsi="宋体" w:cs="宋体"/>
          <w:b/>
          <w:sz w:val="32"/>
        </w:rPr>
      </w:pPr>
    </w:p>
    <w:p w14:paraId="4970C829">
      <w:pPr>
        <w:pStyle w:val="132"/>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F88FA38">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14:paraId="52312ECC">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7BAA063">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41915B98">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投标文件未按时解密，投标人提供了备份投标文件的，以备份投标文件作为依据。投标文件已按时解密的，备份投标文件自动失效。</w:t>
      </w:r>
    </w:p>
    <w:p w14:paraId="7C1F1640">
      <w:pPr>
        <w:pStyle w:val="35"/>
        <w:spacing w:line="360" w:lineRule="auto"/>
        <w:ind w:firstLine="361" w:firstLineChars="150"/>
        <w:rPr>
          <w:rFonts w:cs="仿宋_GB2312" w:asciiTheme="minorEastAsia" w:hAnsiTheme="minorEastAsia" w:eastAsiaTheme="minorEastAsia"/>
          <w:b/>
          <w:sz w:val="24"/>
          <w:szCs w:val="24"/>
        </w:rPr>
      </w:pPr>
      <w:r>
        <w:rPr>
          <w:rFonts w:hint="eastAsia" w:hAnsi="宋体" w:cs="宋体"/>
          <w:b/>
          <w:sz w:val="24"/>
          <w:szCs w:val="20"/>
        </w:rPr>
        <w:t>　</w:t>
      </w:r>
      <w:r>
        <w:rPr>
          <w:rFonts w:hint="eastAsia" w:cs="仿宋_GB2312" w:asciiTheme="minorEastAsia" w:hAnsiTheme="minorEastAsia" w:eastAsiaTheme="minorEastAsia"/>
          <w:b/>
          <w:sz w:val="24"/>
          <w:szCs w:val="24"/>
        </w:rPr>
        <w:t>18.4投标文件解密结束，各投标人签署《政府采购活动现场确认声明书》（格式见附件），签署完成后，扫描发送至邮箱：</w:t>
      </w:r>
      <w:r>
        <w:fldChar w:fldCharType="begin"/>
      </w:r>
      <w:r>
        <w:instrText xml:space="preserve"> HYPERLINK "mailto:834007470@qq.com；" </w:instrText>
      </w:r>
      <w:r>
        <w:fldChar w:fldCharType="separate"/>
      </w:r>
      <w:r>
        <w:rPr>
          <w:rFonts w:hint="eastAsia" w:cs="仿宋_GB2312" w:asciiTheme="minorEastAsia" w:hAnsiTheme="minorEastAsia" w:eastAsiaTheme="minorEastAsia"/>
          <w:b/>
          <w:sz w:val="24"/>
          <w:szCs w:val="24"/>
        </w:rPr>
        <w:t>253656196@qq.com；</w:t>
      </w:r>
      <w:r>
        <w:rPr>
          <w:rFonts w:hint="eastAsia" w:cs="仿宋_GB2312" w:asciiTheme="minorEastAsia" w:hAnsiTheme="minorEastAsia" w:eastAsiaTheme="minorEastAsia"/>
          <w:b/>
          <w:sz w:val="24"/>
          <w:szCs w:val="24"/>
        </w:rPr>
        <w:fldChar w:fldCharType="end"/>
      </w:r>
    </w:p>
    <w:p w14:paraId="0F8BD994">
      <w:pPr>
        <w:pStyle w:val="132"/>
        <w:snapToGrid w:val="0"/>
        <w:spacing w:before="0"/>
        <w:ind w:firstLine="0" w:firstLineChars="0"/>
        <w:outlineLvl w:val="0"/>
        <w:rPr>
          <w:rFonts w:ascii="宋体" w:hAnsi="宋体" w:cs="宋体"/>
          <w:b/>
          <w:szCs w:val="24"/>
        </w:rPr>
      </w:pPr>
      <w:r>
        <w:rPr>
          <w:rFonts w:hint="eastAsia" w:ascii="宋体" w:hAnsi="宋体" w:cs="宋体"/>
          <w:b/>
          <w:szCs w:val="24"/>
        </w:rPr>
        <w:t>　</w:t>
      </w:r>
      <w:bookmarkStart w:id="25" w:name="_Toc30845"/>
      <w:r>
        <w:rPr>
          <w:rFonts w:hint="eastAsia" w:ascii="宋体" w:hAnsi="宋体" w:cs="宋体"/>
          <w:b/>
          <w:szCs w:val="24"/>
        </w:rPr>
        <w:t>19.资格审查</w:t>
      </w:r>
      <w:bookmarkEnd w:id="25"/>
    </w:p>
    <w:p w14:paraId="532B779A">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BEEF224">
      <w:pPr>
        <w:pStyle w:val="132"/>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A297F33">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3B64176">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65811DB2">
      <w:pPr>
        <w:pStyle w:val="132"/>
        <w:spacing w:before="0"/>
        <w:ind w:firstLine="0" w:firstLineChars="0"/>
        <w:rPr>
          <w:rFonts w:ascii="宋体" w:hAnsi="宋体" w:cs="宋体"/>
          <w:b/>
          <w:szCs w:val="24"/>
        </w:rPr>
      </w:pPr>
      <w:r>
        <w:rPr>
          <w:rFonts w:hint="eastAsia" w:ascii="宋体" w:hAnsi="宋体" w:cs="宋体"/>
          <w:b/>
          <w:szCs w:val="24"/>
        </w:rPr>
        <w:t>20.信用信息查询</w:t>
      </w:r>
    </w:p>
    <w:p w14:paraId="6FE43721">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4706384E">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C8DCFEB">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CDD638E">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0CDAFF1">
      <w:pPr>
        <w:pStyle w:val="132"/>
        <w:spacing w:before="0"/>
        <w:ind w:firstLine="420" w:firstLineChars="0"/>
        <w:rPr>
          <w:rFonts w:ascii="宋体" w:hAnsi="宋体" w:cs="宋体"/>
          <w:kern w:val="0"/>
          <w:szCs w:val="24"/>
        </w:rPr>
      </w:pPr>
      <w:r>
        <w:rPr>
          <w:rFonts w:hint="eastAsia" w:ascii="宋体" w:hAnsi="宋体" w:cs="宋体"/>
          <w:kern w:val="0"/>
          <w:szCs w:val="24"/>
        </w:rPr>
        <w:t>`</w:t>
      </w:r>
      <w:r>
        <w:rPr>
          <w:rFonts w:hint="eastAsia" w:ascii="宋体" w:hAnsi="宋体" w:cs="宋体"/>
          <w:kern w:val="0"/>
          <w:szCs w:val="24"/>
        </w:rPr>
        <w:tab/>
      </w:r>
      <w:r>
        <w:rPr>
          <w:rFonts w:hint="eastAsia" w:ascii="宋体" w:hAnsi="宋体" w:cs="宋体"/>
          <w:kern w:val="0"/>
          <w:szCs w:val="24"/>
        </w:rPr>
        <w:tab/>
      </w:r>
      <w:r>
        <w:rPr>
          <w:rFonts w:hint="eastAsia" w:ascii="宋体" w:hAnsi="宋体" w:cs="宋体"/>
          <w:kern w:val="0"/>
          <w:szCs w:val="24"/>
        </w:rPr>
        <w:tab/>
      </w:r>
    </w:p>
    <w:p w14:paraId="1DB507F1">
      <w:pPr>
        <w:snapToGrid w:val="0"/>
        <w:spacing w:line="360" w:lineRule="auto"/>
        <w:jc w:val="center"/>
        <w:outlineLvl w:val="0"/>
        <w:rPr>
          <w:rFonts w:ascii="宋体" w:hAnsi="宋体" w:cs="宋体"/>
          <w:b/>
          <w:sz w:val="36"/>
          <w:szCs w:val="36"/>
        </w:rPr>
      </w:pPr>
      <w:bookmarkStart w:id="26" w:name="_Toc22555"/>
      <w:bookmarkStart w:id="27" w:name="_Toc26580"/>
      <w:r>
        <w:rPr>
          <w:rFonts w:hint="eastAsia" w:ascii="宋体" w:hAnsi="宋体" w:cs="宋体"/>
          <w:b/>
          <w:sz w:val="36"/>
          <w:szCs w:val="36"/>
        </w:rPr>
        <w:t>五、评标</w:t>
      </w:r>
      <w:bookmarkEnd w:id="26"/>
      <w:bookmarkEnd w:id="27"/>
    </w:p>
    <w:p w14:paraId="23159085">
      <w:pPr>
        <w:spacing w:line="360" w:lineRule="auto"/>
        <w:rPr>
          <w:rFonts w:ascii="宋体" w:hAnsi="宋体" w:cs="宋体"/>
          <w:b/>
          <w:sz w:val="24"/>
        </w:rPr>
      </w:pPr>
      <w:bookmarkStart w:id="28"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929FC0C">
      <w:pPr>
        <w:spacing w:line="360" w:lineRule="auto"/>
        <w:rPr>
          <w:rFonts w:ascii="宋体" w:hAnsi="宋体" w:cs="宋体"/>
          <w:b/>
          <w:sz w:val="24"/>
        </w:rPr>
      </w:pPr>
    </w:p>
    <w:p w14:paraId="192EDD90">
      <w:pPr>
        <w:snapToGrid w:val="0"/>
        <w:spacing w:line="360" w:lineRule="auto"/>
        <w:jc w:val="center"/>
        <w:outlineLvl w:val="0"/>
        <w:rPr>
          <w:rFonts w:ascii="宋体" w:hAnsi="宋体" w:cs="宋体"/>
          <w:b/>
          <w:sz w:val="36"/>
          <w:szCs w:val="36"/>
        </w:rPr>
      </w:pPr>
      <w:bookmarkStart w:id="29" w:name="_Toc11208"/>
      <w:bookmarkStart w:id="30" w:name="_Toc4473"/>
      <w:r>
        <w:rPr>
          <w:rFonts w:hint="eastAsia" w:ascii="宋体" w:hAnsi="宋体" w:cs="宋体"/>
          <w:b/>
          <w:sz w:val="36"/>
          <w:szCs w:val="36"/>
        </w:rPr>
        <w:t>六、定标</w:t>
      </w:r>
      <w:bookmarkEnd w:id="29"/>
      <w:bookmarkEnd w:id="30"/>
    </w:p>
    <w:p w14:paraId="2766B568">
      <w:pPr>
        <w:pStyle w:val="26"/>
        <w:spacing w:line="360" w:lineRule="auto"/>
        <w:ind w:left="479" w:hanging="479" w:hangingChars="199"/>
        <w:rPr>
          <w:rFonts w:cs="宋体"/>
          <w:b/>
        </w:rPr>
      </w:pPr>
      <w:r>
        <w:rPr>
          <w:rFonts w:hint="eastAsia" w:cs="宋体"/>
          <w:b/>
        </w:rPr>
        <w:t>22. 确定中标供应商</w:t>
      </w:r>
    </w:p>
    <w:p w14:paraId="6E5D1D83">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w:t>
      </w:r>
      <w:r>
        <w:rPr>
          <w:rFonts w:hint="eastAsia" w:ascii="宋体" w:hAnsi="宋体" w:cs="宋体"/>
          <w:szCs w:val="24"/>
          <w:lang w:eastAsia="zh-CN"/>
        </w:rPr>
        <w:t>中标人</w:t>
      </w:r>
      <w:r>
        <w:rPr>
          <w:rFonts w:hint="eastAsia" w:ascii="宋体" w:hAnsi="宋体" w:cs="宋体"/>
          <w:szCs w:val="24"/>
        </w:rPr>
        <w:t>。中标、成交通知书和中标、成交结果公告应当在规定时间内同时发出。</w:t>
      </w:r>
    </w:p>
    <w:p w14:paraId="58244A3A">
      <w:pPr>
        <w:pStyle w:val="132"/>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0DC5388">
      <w:pPr>
        <w:pStyle w:val="132"/>
        <w:snapToGrid w:val="0"/>
        <w:spacing w:before="0"/>
        <w:ind w:firstLine="480"/>
        <w:rPr>
          <w:rFonts w:ascii="宋体" w:hAnsi="宋体" w:cs="宋体"/>
          <w:szCs w:val="24"/>
        </w:rPr>
      </w:pPr>
      <w:r>
        <w:rPr>
          <w:rFonts w:hint="eastAsia" w:ascii="宋体" w:hAnsi="宋体" w:cs="宋体"/>
          <w:szCs w:val="24"/>
        </w:rPr>
        <w:t>23.1自中标人确定之日起2个工作日内，采购代理机构通过电子交易平台向中标人发出中标通知书，同时编制发布采购结果公告。</w:t>
      </w:r>
    </w:p>
    <w:p w14:paraId="2BB8A8BF">
      <w:pPr>
        <w:pStyle w:val="132"/>
        <w:snapToGrid w:val="0"/>
        <w:spacing w:before="0"/>
        <w:ind w:firstLine="480"/>
        <w:rPr>
          <w:rFonts w:ascii="宋体" w:hAnsi="宋体" w:cs="宋体"/>
          <w:szCs w:val="24"/>
        </w:rPr>
      </w:pPr>
      <w:r>
        <w:rPr>
          <w:rFonts w:hint="eastAsia" w:ascii="宋体" w:hAnsi="宋体" w:cs="宋体"/>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31" w:name="_Hlk101184471"/>
      <w:r>
        <w:rPr>
          <w:rFonts w:hint="eastAsia" w:ascii="宋体" w:hAnsi="宋体" w:cs="宋体"/>
          <w:szCs w:val="24"/>
        </w:rPr>
        <w:t>资格审查情况、评审专家抽取规则、符合性审查情况、</w:t>
      </w:r>
      <w:bookmarkEnd w:id="31"/>
      <w:r>
        <w:rPr>
          <w:rFonts w:hint="eastAsia" w:ascii="宋体" w:hAnsi="宋体" w:cs="宋体"/>
          <w:szCs w:val="24"/>
        </w:rPr>
        <w:t>中标公告期限以及评审专家名单、评分汇总及明细。</w:t>
      </w:r>
    </w:p>
    <w:p w14:paraId="7CEE3FFB">
      <w:pPr>
        <w:pStyle w:val="132"/>
        <w:snapToGrid w:val="0"/>
        <w:spacing w:before="0"/>
        <w:ind w:firstLine="480"/>
        <w:rPr>
          <w:rFonts w:ascii="宋体" w:hAnsi="宋体" w:cs="宋体"/>
          <w:szCs w:val="24"/>
        </w:rPr>
      </w:pPr>
      <w:r>
        <w:rPr>
          <w:rFonts w:hint="eastAsia" w:ascii="宋体" w:hAnsi="宋体" w:cs="宋体"/>
          <w:szCs w:val="24"/>
        </w:rPr>
        <w:t>23.3公告期限为1个工作日。</w:t>
      </w:r>
    </w:p>
    <w:p w14:paraId="6C26EA68">
      <w:pPr>
        <w:snapToGrid w:val="0"/>
        <w:spacing w:line="360" w:lineRule="auto"/>
        <w:ind w:left="120" w:leftChars="57" w:firstLine="482" w:firstLineChars="150"/>
        <w:jc w:val="center"/>
        <w:rPr>
          <w:rFonts w:ascii="宋体" w:hAnsi="宋体" w:cs="宋体"/>
          <w:b/>
          <w:sz w:val="32"/>
        </w:rPr>
      </w:pPr>
    </w:p>
    <w:p w14:paraId="19962BB4">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7777FA6">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6707EA9">
      <w:pPr>
        <w:pStyle w:val="26"/>
        <w:spacing w:line="360" w:lineRule="auto"/>
        <w:ind w:left="479" w:hanging="479" w:hangingChars="199"/>
        <w:rPr>
          <w:rFonts w:cs="宋体"/>
          <w:b/>
        </w:rPr>
      </w:pPr>
      <w:r>
        <w:rPr>
          <w:rFonts w:hint="eastAsia" w:cs="宋体"/>
          <w:b/>
        </w:rPr>
        <w:t>25. 合同的签订</w:t>
      </w:r>
    </w:p>
    <w:p w14:paraId="4D83DA6A">
      <w:pPr>
        <w:pStyle w:val="132"/>
        <w:snapToGrid w:val="0"/>
        <w:spacing w:before="0"/>
        <w:ind w:firstLine="480"/>
        <w:rPr>
          <w:rFonts w:ascii="宋体" w:hAnsi="宋体" w:cs="宋体"/>
          <w:szCs w:val="24"/>
        </w:rPr>
      </w:pPr>
      <w:r>
        <w:rPr>
          <w:rFonts w:hint="eastAsia" w:ascii="宋体" w:hAnsi="宋体" w:cs="宋体"/>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C55BCE">
      <w:pPr>
        <w:pStyle w:val="132"/>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6187A85">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07960A6">
      <w:pPr>
        <w:pStyle w:val="132"/>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54913A4E">
      <w:pPr>
        <w:pStyle w:val="132"/>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7CB736E">
      <w:pPr>
        <w:rPr>
          <w:rFonts w:ascii="宋体" w:hAnsi="宋体" w:cs="宋体"/>
        </w:rPr>
      </w:pPr>
    </w:p>
    <w:p w14:paraId="2F8B7928">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7AA6F81C">
      <w:pPr>
        <w:pStyle w:val="132"/>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6</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55C8591">
      <w:pPr>
        <w:pStyle w:val="132"/>
        <w:snapToGrid w:val="0"/>
        <w:spacing w:before="0"/>
        <w:ind w:firstLine="480"/>
        <w:rPr>
          <w:rFonts w:ascii="宋体" w:hAnsi="宋体" w:cs="宋体"/>
        </w:rPr>
      </w:pPr>
      <w:r>
        <w:rPr>
          <w:rFonts w:hint="eastAsia" w:ascii="宋体" w:hAnsi="宋体" w:cs="宋体"/>
        </w:rPr>
        <w:t>26.1电子交易平台发生故障而无法登录访问的；</w:t>
      </w:r>
    </w:p>
    <w:p w14:paraId="0D929179">
      <w:pPr>
        <w:pStyle w:val="132"/>
        <w:snapToGrid w:val="0"/>
        <w:spacing w:before="0"/>
        <w:ind w:firstLine="480"/>
        <w:rPr>
          <w:rFonts w:ascii="宋体" w:hAnsi="宋体" w:cs="宋体"/>
        </w:rPr>
      </w:pPr>
      <w:r>
        <w:rPr>
          <w:rFonts w:hint="eastAsia" w:ascii="宋体" w:hAnsi="宋体" w:cs="宋体"/>
        </w:rPr>
        <w:t>26.2电子交易平台应用或数据库出现错误，不能进行正常操作的；</w:t>
      </w:r>
    </w:p>
    <w:p w14:paraId="19626C60">
      <w:pPr>
        <w:pStyle w:val="132"/>
        <w:snapToGrid w:val="0"/>
        <w:spacing w:before="0"/>
        <w:ind w:firstLine="480"/>
        <w:rPr>
          <w:rFonts w:ascii="宋体" w:hAnsi="宋体" w:cs="宋体"/>
        </w:rPr>
      </w:pPr>
      <w:r>
        <w:rPr>
          <w:rFonts w:hint="eastAsia" w:ascii="宋体" w:hAnsi="宋体" w:cs="宋体"/>
        </w:rPr>
        <w:t>26.3电子交易平台发现严重安全漏洞，有潜在泄密危险的；</w:t>
      </w:r>
    </w:p>
    <w:p w14:paraId="765A2A57">
      <w:pPr>
        <w:pStyle w:val="132"/>
        <w:snapToGrid w:val="0"/>
        <w:spacing w:before="0"/>
        <w:ind w:firstLine="480"/>
        <w:rPr>
          <w:rFonts w:ascii="宋体" w:hAnsi="宋体" w:cs="宋体"/>
        </w:rPr>
      </w:pPr>
      <w:r>
        <w:rPr>
          <w:rFonts w:hint="eastAsia" w:ascii="宋体" w:hAnsi="宋体" w:cs="宋体"/>
        </w:rPr>
        <w:t>26.4病毒发作导致不能进行正常操作的；</w:t>
      </w:r>
    </w:p>
    <w:p w14:paraId="751A4E31">
      <w:pPr>
        <w:pStyle w:val="132"/>
        <w:snapToGrid w:val="0"/>
        <w:spacing w:before="0"/>
        <w:ind w:firstLine="480"/>
        <w:rPr>
          <w:rFonts w:ascii="宋体" w:hAnsi="宋体" w:cs="宋体"/>
        </w:rPr>
      </w:pPr>
      <w:r>
        <w:rPr>
          <w:rFonts w:hint="eastAsia" w:ascii="宋体" w:hAnsi="宋体" w:cs="宋体"/>
        </w:rPr>
        <w:t>26.5其他无法保证电子交易的公平、公正和安全的情况。</w:t>
      </w:r>
    </w:p>
    <w:p w14:paraId="4BA7EEE2">
      <w:pPr>
        <w:pStyle w:val="132"/>
        <w:snapToGrid w:val="0"/>
        <w:spacing w:before="0"/>
        <w:ind w:firstLine="0" w:firstLineChars="0"/>
        <w:rPr>
          <w:rFonts w:ascii="宋体" w:hAnsi="宋体" w:cs="宋体"/>
        </w:rPr>
      </w:pPr>
      <w:r>
        <w:rPr>
          <w:rFonts w:hint="eastAsia" w:ascii="宋体" w:hAnsi="宋体" w:cs="宋体"/>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745CB677">
      <w:pPr>
        <w:tabs>
          <w:tab w:val="left" w:pos="0"/>
        </w:tabs>
        <w:spacing w:line="360" w:lineRule="auto"/>
        <w:ind w:firstLine="480"/>
        <w:rPr>
          <w:rFonts w:ascii="宋体" w:hAnsi="宋体" w:cs="宋体"/>
          <w:sz w:val="24"/>
        </w:rPr>
      </w:pPr>
    </w:p>
    <w:bookmarkEnd w:id="28"/>
    <w:p w14:paraId="1DE90325">
      <w:pPr>
        <w:tabs>
          <w:tab w:val="left" w:pos="0"/>
        </w:tabs>
        <w:spacing w:line="360" w:lineRule="auto"/>
        <w:ind w:firstLine="480"/>
        <w:rPr>
          <w:rFonts w:ascii="宋体" w:hAnsi="宋体" w:cs="宋体"/>
          <w:kern w:val="0"/>
          <w:sz w:val="24"/>
        </w:rPr>
        <w:sectPr>
          <w:pgSz w:w="11906" w:h="16838"/>
          <w:pgMar w:top="680" w:right="1418" w:bottom="468" w:left="1418" w:header="851" w:footer="992" w:gutter="0"/>
          <w:pgNumType w:fmt="decimal"/>
          <w:cols w:space="720" w:num="1"/>
          <w:titlePg/>
          <w:docGrid w:linePitch="312" w:charSpace="0"/>
        </w:sectPr>
      </w:pPr>
      <w:bookmarkStart w:id="32" w:name="_Hlt68403820"/>
      <w:bookmarkEnd w:id="32"/>
      <w:bookmarkStart w:id="33" w:name="_Hlt68057669"/>
      <w:bookmarkEnd w:id="33"/>
      <w:bookmarkStart w:id="34" w:name="_Hlt74729768"/>
      <w:bookmarkEnd w:id="34"/>
      <w:bookmarkStart w:id="35" w:name="_Hlt75236011"/>
      <w:bookmarkEnd w:id="35"/>
      <w:bookmarkStart w:id="36" w:name="_Hlt74707468"/>
      <w:bookmarkEnd w:id="36"/>
      <w:bookmarkStart w:id="37" w:name="_Hlt75236101"/>
      <w:bookmarkEnd w:id="37"/>
      <w:bookmarkStart w:id="38" w:name="_Hlt75236290"/>
      <w:bookmarkEnd w:id="38"/>
      <w:bookmarkStart w:id="39" w:name="_Hlt68072998"/>
      <w:bookmarkEnd w:id="39"/>
      <w:bookmarkStart w:id="40" w:name="_Hlt74714665"/>
      <w:bookmarkEnd w:id="40"/>
      <w:bookmarkStart w:id="41" w:name="_Hlt74730295"/>
      <w:bookmarkEnd w:id="41"/>
      <w:bookmarkStart w:id="42" w:name="_Hlt68073093"/>
      <w:bookmarkEnd w:id="42"/>
      <w:bookmarkStart w:id="43" w:name="_Hlt68072990"/>
      <w:bookmarkEnd w:id="43"/>
    </w:p>
    <w:bookmarkEnd w:id="13"/>
    <w:bookmarkEnd w:id="14"/>
    <w:p w14:paraId="688B17D0">
      <w:pPr>
        <w:adjustRightInd/>
        <w:spacing w:line="360" w:lineRule="auto"/>
        <w:jc w:val="center"/>
        <w:outlineLvl w:val="0"/>
        <w:rPr>
          <w:rStyle w:val="283"/>
          <w:rFonts w:hint="eastAsia" w:ascii="宋体" w:hAnsi="宋体" w:cs="宋体"/>
          <w:szCs w:val="36"/>
        </w:rPr>
      </w:pPr>
      <w:bookmarkStart w:id="44" w:name="_Toc23643"/>
      <w:bookmarkStart w:id="45" w:name="第四部分"/>
      <w:r>
        <w:rPr>
          <w:rStyle w:val="283"/>
          <w:rFonts w:hint="eastAsia" w:ascii="宋体" w:hAnsi="宋体" w:cs="宋体"/>
          <w:szCs w:val="36"/>
        </w:rPr>
        <w:t>第三部分采购需求</w:t>
      </w:r>
      <w:bookmarkEnd w:id="44"/>
    </w:p>
    <w:p w14:paraId="196974ED">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一、项目背景</w:t>
      </w:r>
    </w:p>
    <w:p w14:paraId="651EAE2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慈溪中学积极落实市委市政府《支持慈溪中学高质量发展</w:t>
      </w:r>
      <w:r>
        <w:rPr>
          <w:rFonts w:hint="eastAsia" w:ascii="宋体" w:hAnsi="宋体" w:eastAsia="宋体" w:cs="宋体"/>
          <w:sz w:val="24"/>
          <w:szCs w:val="24"/>
          <w:lang w:val="en-US" w:eastAsia="zh-CN"/>
        </w:rPr>
        <w:t>的</w:t>
      </w:r>
      <w:r>
        <w:rPr>
          <w:rFonts w:hint="eastAsia" w:ascii="宋体" w:hAnsi="宋体" w:eastAsia="宋体" w:cs="宋体"/>
          <w:sz w:val="24"/>
          <w:szCs w:val="24"/>
        </w:rPr>
        <w:t>实施方案》，进一步提升办学内涵和教育质量，打造领军学校，为社会培养“综合素质强、个性特长优、学业水平高、社会贡献大”的高素质人才。为进一步构建形成更加符合慈溪中学实际情况和特色的拔尖创新人才培养体系、课程体系，促进高水平大学入学人数持续增长，学科竞赛成绩显著进步，对拔尖创新人才培养服务进行采购。</w:t>
      </w:r>
    </w:p>
    <w:p w14:paraId="062C142D">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二、项目内容和要求</w:t>
      </w:r>
    </w:p>
    <w:p w14:paraId="7445089E">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（一）初高衔接贯通科学素养营选拔培训</w:t>
      </w:r>
    </w:p>
    <w:p w14:paraId="6513A45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1.对初高衔接贯通科学素养营学员进行选拔培训，培训总天数为12天。</w:t>
      </w:r>
    </w:p>
    <w:p w14:paraId="7C0647A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2.课程授课为当面授课，不得采取远程授课。</w:t>
      </w:r>
    </w:p>
    <w:p w14:paraId="4305E461">
      <w:pPr>
        <w:adjustRightInd w:val="0"/>
        <w:snapToGrid w:val="0"/>
        <w:spacing w:line="360" w:lineRule="auto"/>
        <w:ind w:firstLine="480" w:firstLineChars="200"/>
        <w:rPr>
          <w:rFonts w:hint="eastAsia" w:ascii="宋体" w:hAnsi="宋体" w:eastAsia="宋体" w:cs="宋体"/>
          <w:sz w:val="24"/>
          <w:szCs w:val="24"/>
        </w:rPr>
      </w:pPr>
      <w:bookmarkStart w:id="46" w:name="_Hlk177466440"/>
      <w:r>
        <w:rPr>
          <w:rFonts w:hint="eastAsia" w:ascii="宋体" w:hAnsi="宋体" w:eastAsia="宋体" w:cs="宋体"/>
          <w:sz w:val="24"/>
          <w:szCs w:val="24"/>
        </w:rPr>
        <w:t>3.授课地点在慈溪中学校园内，场地由慈溪中学免费提供，具体授课时间根据学校安排的时间确定。</w:t>
      </w:r>
    </w:p>
    <w:bookmarkEnd w:id="46"/>
    <w:p w14:paraId="65D4E5A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4.课程方案和具体内容由</w:t>
      </w:r>
      <w:r>
        <w:rPr>
          <w:rFonts w:hint="eastAsia" w:ascii="宋体" w:hAnsi="宋体" w:cs="宋体"/>
          <w:sz w:val="24"/>
          <w:szCs w:val="24"/>
          <w:lang w:eastAsia="zh-CN"/>
        </w:rPr>
        <w:t>投标人</w:t>
      </w:r>
      <w:r>
        <w:rPr>
          <w:rFonts w:hint="eastAsia" w:ascii="宋体" w:hAnsi="宋体" w:eastAsia="宋体" w:cs="宋体"/>
          <w:sz w:val="24"/>
          <w:szCs w:val="24"/>
        </w:rPr>
        <w:t>根据学生基础情况确定，必须符合学生实际，并且能够根据学生首次课后的情况进行适切性调整，满足</w:t>
      </w:r>
      <w:r>
        <w:rPr>
          <w:rFonts w:hint="eastAsia" w:ascii="宋体" w:hAnsi="宋体" w:cs="宋体"/>
          <w:sz w:val="24"/>
          <w:szCs w:val="24"/>
          <w:lang w:eastAsia="zh-CN"/>
        </w:rPr>
        <w:t>采购人</w:t>
      </w:r>
      <w:r>
        <w:rPr>
          <w:rFonts w:hint="eastAsia" w:ascii="宋体" w:hAnsi="宋体" w:eastAsia="宋体" w:cs="宋体"/>
          <w:sz w:val="24"/>
          <w:szCs w:val="24"/>
        </w:rPr>
        <w:t>的学生选拔和培养需求。</w:t>
      </w:r>
    </w:p>
    <w:p w14:paraId="1090954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投标人</w:t>
      </w:r>
      <w:r>
        <w:rPr>
          <w:rFonts w:hint="eastAsia" w:ascii="宋体" w:hAnsi="宋体" w:eastAsia="宋体" w:cs="宋体"/>
          <w:sz w:val="24"/>
          <w:szCs w:val="24"/>
        </w:rPr>
        <w:t>应协同</w:t>
      </w:r>
      <w:r>
        <w:rPr>
          <w:rFonts w:hint="eastAsia" w:ascii="宋体" w:hAnsi="宋体" w:cs="宋体"/>
          <w:sz w:val="24"/>
          <w:szCs w:val="24"/>
          <w:lang w:eastAsia="zh-CN"/>
        </w:rPr>
        <w:t>采购人</w:t>
      </w:r>
      <w:r>
        <w:rPr>
          <w:rFonts w:hint="eastAsia" w:ascii="宋体" w:hAnsi="宋体" w:eastAsia="宋体" w:cs="宋体"/>
          <w:sz w:val="24"/>
          <w:szCs w:val="24"/>
        </w:rPr>
        <w:t>进行教学管理，配备专门的教辅工作人员，负责做好配合授课期间的班级管理，负责教师的接待、资料讲义的准备、教师交通食宿等方面的安排等，建立完整的课程实施与反馈机制，充分关注学生的过程性学情，适时调整教学，以达到最佳教学质量。</w:t>
      </w:r>
    </w:p>
    <w:p w14:paraId="34CD1A1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6.该部分费用包含：课程方案设计、组织实施、教辅工作人员费用、教师课酬、讲义资料费、交通住宿费、餐费、管理费、利润、税金等所有费用。</w:t>
      </w:r>
    </w:p>
    <w:p w14:paraId="06FA0FE3">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（二）初高衔接贯通拔尖创新人才培养学科竞赛培训</w:t>
      </w:r>
    </w:p>
    <w:p w14:paraId="62B6B7F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1.对慈溪中学初高衔接贯通拔尖创新人才培养的学生进行学科竞赛培训，学科竞赛课程为物理学科、数学学科，培训总天数为140天。</w:t>
      </w:r>
    </w:p>
    <w:p w14:paraId="6E201D2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2.课程以当面授课为主，可根据需要采取部分线上授课，交流学习等形式。</w:t>
      </w:r>
    </w:p>
    <w:p w14:paraId="1A84182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3.授课地点在慈溪中学校园内，场地由慈溪中学免费提供。课程具体授课日程、时间由双方协商确定，以每周周中、周末授课为主，在学年内（合同期内）完成总培训天数。</w:t>
      </w:r>
    </w:p>
    <w:p w14:paraId="44B919C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投标人</w:t>
      </w:r>
      <w:r>
        <w:rPr>
          <w:rFonts w:hint="eastAsia" w:ascii="宋体" w:hAnsi="宋体" w:eastAsia="宋体" w:cs="宋体"/>
          <w:sz w:val="24"/>
          <w:szCs w:val="24"/>
        </w:rPr>
        <w:t>应组建至少2人的项目运营团队负责整体培训计划的实施和与</w:t>
      </w:r>
      <w:r>
        <w:rPr>
          <w:rFonts w:hint="eastAsia" w:ascii="宋体" w:hAnsi="宋体" w:cs="宋体"/>
          <w:sz w:val="24"/>
          <w:szCs w:val="24"/>
          <w:lang w:eastAsia="zh-CN"/>
        </w:rPr>
        <w:t>采购人</w:t>
      </w:r>
      <w:r>
        <w:rPr>
          <w:rFonts w:hint="eastAsia" w:ascii="宋体" w:hAnsi="宋体" w:eastAsia="宋体" w:cs="宋体"/>
          <w:sz w:val="24"/>
          <w:szCs w:val="24"/>
        </w:rPr>
        <w:t>的日常工作协调，项目运营团队成员应具有本科及以上学历。</w:t>
      </w:r>
      <w:r>
        <w:rPr>
          <w:rFonts w:hint="eastAsia" w:ascii="宋体" w:hAnsi="宋体" w:cs="宋体"/>
          <w:sz w:val="24"/>
          <w:szCs w:val="24"/>
          <w:lang w:eastAsia="zh-CN"/>
        </w:rPr>
        <w:t>中标人</w:t>
      </w:r>
      <w:r>
        <w:rPr>
          <w:rFonts w:hint="eastAsia" w:ascii="宋体" w:hAnsi="宋体" w:eastAsia="宋体" w:cs="宋体"/>
          <w:sz w:val="24"/>
          <w:szCs w:val="24"/>
        </w:rPr>
        <w:t>应在成交后的当周即开展项目的实施，在此之前须自行完成项目的前期调研，充分了解学情及学校的实际需求。建立完整的课程实施与反馈机制，充分关注学生的过程性学情，以达到最佳教学质量。</w:t>
      </w:r>
    </w:p>
    <w:p w14:paraId="5340417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投标人</w:t>
      </w:r>
      <w:r>
        <w:rPr>
          <w:rFonts w:hint="eastAsia" w:ascii="宋体" w:hAnsi="宋体" w:eastAsia="宋体" w:cs="宋体"/>
          <w:sz w:val="24"/>
          <w:szCs w:val="24"/>
        </w:rPr>
        <w:t>应充分运用数字赋能，结合数智化系统应用与管理平台，并针对拔尖创新人才的选拔和培养体系，开展基于数字化平台的系统管理，提供自适应学习场景，充分利用数字化的跨时空优势，提升教学质量。</w:t>
      </w:r>
    </w:p>
    <w:p w14:paraId="7B4AAFC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投标人</w:t>
      </w:r>
      <w:r>
        <w:rPr>
          <w:rFonts w:hint="eastAsia" w:ascii="宋体" w:hAnsi="宋体" w:eastAsia="宋体" w:cs="宋体"/>
          <w:sz w:val="24"/>
          <w:szCs w:val="24"/>
        </w:rPr>
        <w:t>应组建学科竞赛培训专业团队，聘请相关方面的专业人员，以及具有一定资质和丰富经验的教练，专业团队成员应该包括知名大学竞赛专家教授和所辅导的学生获得过全国及省级学科奥林匹克竞赛一、二等奖以上的中学竞赛教练，能够满足</w:t>
      </w:r>
      <w:r>
        <w:rPr>
          <w:rFonts w:hint="eastAsia" w:ascii="宋体" w:hAnsi="宋体" w:cs="宋体"/>
          <w:sz w:val="24"/>
          <w:szCs w:val="24"/>
          <w:lang w:eastAsia="zh-CN"/>
        </w:rPr>
        <w:t>采购人</w:t>
      </w:r>
      <w:r>
        <w:rPr>
          <w:rFonts w:hint="eastAsia" w:ascii="宋体" w:hAnsi="宋体" w:eastAsia="宋体" w:cs="宋体"/>
          <w:sz w:val="24"/>
          <w:szCs w:val="24"/>
        </w:rPr>
        <w:t>的项目实际需求和目标，团队核心成员应得到</w:t>
      </w:r>
      <w:r>
        <w:rPr>
          <w:rFonts w:hint="eastAsia" w:ascii="宋体" w:hAnsi="宋体" w:cs="宋体"/>
          <w:sz w:val="24"/>
          <w:szCs w:val="24"/>
          <w:lang w:eastAsia="zh-CN"/>
        </w:rPr>
        <w:t>采购人</w:t>
      </w:r>
      <w:r>
        <w:rPr>
          <w:rFonts w:hint="eastAsia" w:ascii="宋体" w:hAnsi="宋体" w:eastAsia="宋体" w:cs="宋体"/>
          <w:sz w:val="24"/>
          <w:szCs w:val="24"/>
        </w:rPr>
        <w:t>的认可。</w:t>
      </w:r>
    </w:p>
    <w:p w14:paraId="64014F9B">
      <w:pPr>
        <w:adjustRightInd w:val="0"/>
        <w:snapToGrid w:val="0"/>
        <w:spacing w:line="360" w:lineRule="auto"/>
        <w:ind w:firstLine="480" w:firstLineChars="200"/>
        <w:rPr>
          <w:rFonts w:hint="eastAsia" w:ascii="宋体" w:hAnsi="宋体" w:eastAsia="宋体" w:cs="宋体"/>
          <w:sz w:val="24"/>
          <w:szCs w:val="24"/>
        </w:rPr>
      </w:pPr>
      <w:bookmarkStart w:id="47" w:name="_Hlk177466215"/>
      <w:r>
        <w:rPr>
          <w:rFonts w:hint="eastAsia" w:ascii="宋体" w:hAnsi="宋体" w:eastAsia="宋体" w:cs="宋体"/>
          <w:sz w:val="24"/>
          <w:szCs w:val="24"/>
        </w:rPr>
        <w:t>7.</w:t>
      </w:r>
      <w:r>
        <w:rPr>
          <w:rFonts w:hint="eastAsia" w:ascii="宋体" w:hAnsi="宋体" w:cs="宋体"/>
          <w:sz w:val="24"/>
          <w:szCs w:val="24"/>
          <w:lang w:eastAsia="zh-CN"/>
        </w:rPr>
        <w:t>投标人</w:t>
      </w:r>
      <w:r>
        <w:rPr>
          <w:rFonts w:hint="eastAsia" w:ascii="宋体" w:hAnsi="宋体" w:eastAsia="宋体" w:cs="宋体"/>
          <w:sz w:val="24"/>
          <w:szCs w:val="24"/>
        </w:rPr>
        <w:t>应协同</w:t>
      </w:r>
      <w:r>
        <w:rPr>
          <w:rFonts w:hint="eastAsia" w:ascii="宋体" w:hAnsi="宋体" w:cs="宋体"/>
          <w:sz w:val="24"/>
          <w:szCs w:val="24"/>
          <w:lang w:eastAsia="zh-CN"/>
        </w:rPr>
        <w:t>采购人</w:t>
      </w:r>
      <w:r>
        <w:rPr>
          <w:rFonts w:hint="eastAsia" w:ascii="宋体" w:hAnsi="宋体" w:eastAsia="宋体" w:cs="宋体"/>
          <w:sz w:val="24"/>
          <w:szCs w:val="24"/>
        </w:rPr>
        <w:t>进行教学管理，配备专门的教辅工作人员，负责做好配合授课期间的班级管理，负责教师的接待、资料讲义的准备、教师交通食宿安排、学情跟踪反馈以及学校相关事务的协调等。</w:t>
      </w:r>
    </w:p>
    <w:p w14:paraId="184E2BD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8.该部分费用包含：课程方案设计、组织实施、数智化系统赋能、教辅工作人员费用、教师课酬、讲义资料费、交通住宿费、餐费、管理费、利润、税金等所有费用。</w:t>
      </w:r>
    </w:p>
    <w:bookmarkEnd w:id="47"/>
    <w:p w14:paraId="2ECAE4F1">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（三）以上（一）、（二）项为整体采购，不进行分子项目采购。</w:t>
      </w:r>
    </w:p>
    <w:p w14:paraId="04DD641C">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三、项目清单</w:t>
      </w:r>
    </w:p>
    <w:tbl>
      <w:tblPr>
        <w:tblStyle w:val="67"/>
        <w:tblW w:w="7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5885"/>
      </w:tblGrid>
      <w:tr w14:paraId="0340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vAlign w:val="center"/>
          </w:tcPr>
          <w:p w14:paraId="5AB8A175">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序号</w:t>
            </w:r>
          </w:p>
        </w:tc>
        <w:tc>
          <w:tcPr>
            <w:tcW w:w="5885" w:type="dxa"/>
            <w:vAlign w:val="center"/>
          </w:tcPr>
          <w:p w14:paraId="6520D42F">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项目名称</w:t>
            </w:r>
          </w:p>
        </w:tc>
      </w:tr>
      <w:tr w14:paraId="4D45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vAlign w:val="center"/>
          </w:tcPr>
          <w:p w14:paraId="68B6B915">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1</w:t>
            </w:r>
          </w:p>
        </w:tc>
        <w:tc>
          <w:tcPr>
            <w:tcW w:w="5885" w:type="dxa"/>
            <w:vAlign w:val="center"/>
          </w:tcPr>
          <w:p w14:paraId="7B7344F0">
            <w:pPr>
              <w:jc w:val="center"/>
              <w:rPr>
                <w:rFonts w:hint="eastAsia" w:ascii="宋体" w:hAnsi="宋体" w:eastAsia="宋体" w:cs="宋体"/>
                <w:iCs/>
                <w:color w:val="000000" w:themeColor="text1"/>
                <w:kern w:val="0"/>
                <w:sz w:val="24"/>
                <w:szCs w:val="24"/>
                <w14:textFill>
                  <w14:solidFill>
                    <w14:schemeClr w14:val="tx1"/>
                  </w14:solidFill>
                </w14:textFill>
              </w:rPr>
            </w:pPr>
            <w:bookmarkStart w:id="48" w:name="_Hlk177567393"/>
            <w:r>
              <w:rPr>
                <w:rFonts w:hint="eastAsia" w:ascii="宋体" w:hAnsi="宋体" w:eastAsia="宋体" w:cs="宋体"/>
                <w:kern w:val="0"/>
                <w:sz w:val="24"/>
                <w:szCs w:val="24"/>
              </w:rPr>
              <w:t>初高衔接贯通科学素养营选拔培训</w:t>
            </w:r>
            <w:bookmarkEnd w:id="48"/>
          </w:p>
        </w:tc>
      </w:tr>
      <w:tr w14:paraId="61F7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vAlign w:val="center"/>
          </w:tcPr>
          <w:p w14:paraId="11542838">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2</w:t>
            </w:r>
          </w:p>
        </w:tc>
        <w:tc>
          <w:tcPr>
            <w:tcW w:w="5885" w:type="dxa"/>
            <w:vAlign w:val="center"/>
          </w:tcPr>
          <w:p w14:paraId="7BA53607">
            <w:pPr>
              <w:jc w:val="center"/>
              <w:rPr>
                <w:rFonts w:hint="eastAsia" w:ascii="宋体" w:hAnsi="宋体" w:eastAsia="宋体" w:cs="宋体"/>
                <w:iCs/>
                <w:color w:val="000000" w:themeColor="text1"/>
                <w:kern w:val="0"/>
                <w:sz w:val="24"/>
                <w:szCs w:val="24"/>
                <w14:textFill>
                  <w14:solidFill>
                    <w14:schemeClr w14:val="tx1"/>
                  </w14:solidFill>
                </w14:textFill>
              </w:rPr>
            </w:pPr>
            <w:bookmarkStart w:id="49" w:name="_Hlk177567491"/>
            <w:r>
              <w:rPr>
                <w:rFonts w:hint="eastAsia" w:ascii="宋体" w:hAnsi="宋体" w:eastAsia="宋体" w:cs="宋体"/>
                <w:kern w:val="0"/>
                <w:sz w:val="24"/>
                <w:szCs w:val="24"/>
              </w:rPr>
              <w:t>初高衔接贯通拔尖创新人才培养学科竞赛培训</w:t>
            </w:r>
            <w:bookmarkEnd w:id="49"/>
          </w:p>
        </w:tc>
      </w:tr>
    </w:tbl>
    <w:p w14:paraId="7DA244E4">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四、本项目具体要求</w:t>
      </w:r>
    </w:p>
    <w:p w14:paraId="61154DF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项目1：</w:t>
      </w:r>
      <w:bookmarkStart w:id="50" w:name="_Hlk177567440"/>
      <w:r>
        <w:rPr>
          <w:rFonts w:hint="eastAsia" w:ascii="宋体" w:hAnsi="宋体" w:eastAsia="宋体" w:cs="宋体"/>
          <w:sz w:val="24"/>
          <w:szCs w:val="24"/>
        </w:rPr>
        <w:t>初高衔接贯通科学素养营选拔培训</w:t>
      </w:r>
      <w:bookmarkEnd w:id="50"/>
      <w:r>
        <w:rPr>
          <w:rFonts w:hint="eastAsia" w:ascii="宋体" w:hAnsi="宋体" w:eastAsia="宋体" w:cs="宋体"/>
          <w:sz w:val="24"/>
          <w:szCs w:val="24"/>
        </w:rPr>
        <w:t>，通过学科素养提升培训活动，服务于选拔，为选拔拔尖创新培养苗子提供相应的基础依据。</w:t>
      </w:r>
    </w:p>
    <w:p w14:paraId="515BB484">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项目2：着眼于升入高水平大学，通过学科竞赛的培训，激发学生潜能，开拓学生思维，一是提升学生的竞赛成绩；二是为将来的高考、强基·三一等打下良好的基础，助力学生学科成绩高质量提升。</w:t>
      </w:r>
    </w:p>
    <w:p w14:paraId="5125BE37">
      <w:pPr>
        <w:pStyle w:val="65"/>
        <w:adjustRightInd w:val="0"/>
        <w:snapToGrid w:val="0"/>
        <w:spacing w:after="0" w:line="360" w:lineRule="auto"/>
        <w:ind w:left="0" w:leftChars="0" w:firstLine="0"/>
        <w:rPr>
          <w:rFonts w:hint="eastAsia" w:ascii="宋体" w:hAnsi="宋体" w:eastAsia="宋体" w:cs="宋体"/>
          <w:b/>
          <w:bCs/>
          <w:color w:val="000000" w:themeColor="text1"/>
          <w:spacing w:val="0"/>
          <w:kern w:val="2"/>
          <w:sz w:val="24"/>
          <w:szCs w:val="24"/>
          <w14:textFill>
            <w14:solidFill>
              <w14:schemeClr w14:val="tx1"/>
            </w14:solidFill>
          </w14:textFill>
        </w:rPr>
      </w:pPr>
      <w:r>
        <w:rPr>
          <w:rFonts w:hint="eastAsia" w:ascii="宋体" w:hAnsi="宋体" w:eastAsia="宋体" w:cs="宋体"/>
          <w:b/>
          <w:bCs/>
          <w:color w:val="000000" w:themeColor="text1"/>
          <w:spacing w:val="0"/>
          <w:kern w:val="2"/>
          <w:sz w:val="24"/>
          <w:szCs w:val="24"/>
          <w14:textFill>
            <w14:solidFill>
              <w14:schemeClr w14:val="tx1"/>
            </w14:solidFill>
          </w14:textFill>
        </w:rPr>
        <w:t>1.</w:t>
      </w:r>
      <w:r>
        <w:rPr>
          <w:rFonts w:hint="eastAsia" w:ascii="宋体" w:hAnsi="宋体" w:eastAsia="宋体" w:cs="宋体"/>
          <w:b/>
          <w:bCs/>
          <w:sz w:val="24"/>
          <w:szCs w:val="24"/>
        </w:rPr>
        <w:t>初高衔接贯通科学素养营选拔培训</w:t>
      </w:r>
    </w:p>
    <w:tbl>
      <w:tblPr>
        <w:tblStyle w:val="67"/>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3299"/>
        <w:gridCol w:w="3388"/>
      </w:tblGrid>
      <w:tr w14:paraId="57F1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15A6EA4E">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项目名称</w:t>
            </w:r>
          </w:p>
        </w:tc>
        <w:tc>
          <w:tcPr>
            <w:tcW w:w="6687" w:type="dxa"/>
            <w:gridSpan w:val="2"/>
            <w:vAlign w:val="center"/>
          </w:tcPr>
          <w:p w14:paraId="3FF3765E">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初高衔接贯通科学素养营选拔培训</w:t>
            </w:r>
          </w:p>
        </w:tc>
      </w:tr>
      <w:tr w14:paraId="2DB8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2DBF7F9B">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培训时间</w:t>
            </w:r>
          </w:p>
        </w:tc>
        <w:tc>
          <w:tcPr>
            <w:tcW w:w="6687" w:type="dxa"/>
            <w:gridSpan w:val="2"/>
            <w:vAlign w:val="center"/>
          </w:tcPr>
          <w:p w14:paraId="1DEB22D8">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（采购人通知为准）</w:t>
            </w:r>
          </w:p>
        </w:tc>
      </w:tr>
      <w:tr w14:paraId="4E7F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017125FD">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课程名称</w:t>
            </w:r>
          </w:p>
        </w:tc>
        <w:tc>
          <w:tcPr>
            <w:tcW w:w="3299" w:type="dxa"/>
            <w:vAlign w:val="center"/>
          </w:tcPr>
          <w:p w14:paraId="6166F14A">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科学</w:t>
            </w:r>
          </w:p>
        </w:tc>
        <w:tc>
          <w:tcPr>
            <w:tcW w:w="3388" w:type="dxa"/>
            <w:shd w:val="clear" w:color="auto" w:fill="auto"/>
            <w:vAlign w:val="center"/>
          </w:tcPr>
          <w:p w14:paraId="4C96C946">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数学</w:t>
            </w:r>
          </w:p>
        </w:tc>
      </w:tr>
      <w:tr w14:paraId="3E1E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20CD57F5">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课程内容</w:t>
            </w:r>
          </w:p>
        </w:tc>
        <w:tc>
          <w:tcPr>
            <w:tcW w:w="3299" w:type="dxa"/>
            <w:vAlign w:val="center"/>
          </w:tcPr>
          <w:p w14:paraId="2E8E9F63">
            <w:pPr>
              <w:pStyle w:val="65"/>
              <w:spacing w:after="0"/>
              <w:ind w:left="0" w:leftChars="0" w:firstLine="0"/>
              <w:jc w:val="center"/>
              <w:rPr>
                <w:rFonts w:hint="eastAsia" w:ascii="宋体" w:hAnsi="宋体" w:eastAsia="宋体" w:cs="宋体"/>
                <w:color w:val="000000" w:themeColor="text1"/>
                <w:spacing w:val="0"/>
                <w:kern w:val="2"/>
                <w:sz w:val="24"/>
                <w:szCs w:val="24"/>
                <w14:textFill>
                  <w14:solidFill>
                    <w14:schemeClr w14:val="tx1"/>
                  </w14:solidFill>
                </w14:textFill>
              </w:rPr>
            </w:pPr>
            <w:r>
              <w:rPr>
                <w:rFonts w:hint="eastAsia" w:ascii="宋体" w:hAnsi="宋体" w:eastAsia="宋体" w:cs="宋体"/>
                <w:color w:val="000000" w:themeColor="text1"/>
                <w:spacing w:val="0"/>
                <w:kern w:val="2"/>
                <w:sz w:val="24"/>
                <w:szCs w:val="24"/>
                <w14:textFill>
                  <w14:solidFill>
                    <w14:schemeClr w14:val="tx1"/>
                  </w14:solidFill>
                </w14:textFill>
              </w:rPr>
              <w:t>功和能、光学、酸碱盐，力学、电学、化学竞赛综合训练等</w:t>
            </w:r>
          </w:p>
        </w:tc>
        <w:tc>
          <w:tcPr>
            <w:tcW w:w="3388" w:type="dxa"/>
            <w:shd w:val="clear" w:color="auto" w:fill="auto"/>
            <w:vAlign w:val="center"/>
          </w:tcPr>
          <w:p w14:paraId="55D49C1A">
            <w:pPr>
              <w:pStyle w:val="65"/>
              <w:spacing w:after="0"/>
              <w:ind w:left="0" w:leftChars="0" w:firstLine="0"/>
              <w:jc w:val="center"/>
              <w:rPr>
                <w:rFonts w:hint="eastAsia" w:ascii="宋体" w:hAnsi="宋体" w:eastAsia="宋体" w:cs="宋体"/>
                <w:color w:val="000000" w:themeColor="text1"/>
                <w:spacing w:val="0"/>
                <w:kern w:val="2"/>
                <w:sz w:val="24"/>
                <w:szCs w:val="24"/>
                <w14:textFill>
                  <w14:solidFill>
                    <w14:schemeClr w14:val="tx1"/>
                  </w14:solidFill>
                </w14:textFill>
              </w:rPr>
            </w:pPr>
            <w:r>
              <w:rPr>
                <w:rFonts w:hint="eastAsia" w:ascii="宋体" w:hAnsi="宋体" w:eastAsia="宋体" w:cs="宋体"/>
                <w:color w:val="000000" w:themeColor="text1"/>
                <w:spacing w:val="0"/>
                <w:kern w:val="2"/>
                <w:sz w:val="24"/>
                <w:szCs w:val="24"/>
                <w14:textFill>
                  <w14:solidFill>
                    <w14:schemeClr w14:val="tx1"/>
                  </w14:solidFill>
                </w14:textFill>
              </w:rPr>
              <w:t>代数化、恒等变形，方程，函数，数学竞赛专题——平面几何等</w:t>
            </w:r>
          </w:p>
        </w:tc>
      </w:tr>
      <w:tr w14:paraId="44BE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7A8CDE85">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培训对象</w:t>
            </w:r>
          </w:p>
        </w:tc>
        <w:tc>
          <w:tcPr>
            <w:tcW w:w="6687" w:type="dxa"/>
            <w:gridSpan w:val="2"/>
            <w:vAlign w:val="center"/>
          </w:tcPr>
          <w:p w14:paraId="68F7F1D6">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科学素养营全体学生</w:t>
            </w:r>
          </w:p>
        </w:tc>
      </w:tr>
      <w:tr w14:paraId="19F7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723F619B">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培训天数</w:t>
            </w:r>
          </w:p>
        </w:tc>
        <w:tc>
          <w:tcPr>
            <w:tcW w:w="6687" w:type="dxa"/>
            <w:gridSpan w:val="2"/>
            <w:vAlign w:val="center"/>
          </w:tcPr>
          <w:p w14:paraId="5F86D49F">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12天</w:t>
            </w:r>
          </w:p>
        </w:tc>
      </w:tr>
      <w:tr w14:paraId="6167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3614B197">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培训人数</w:t>
            </w:r>
          </w:p>
        </w:tc>
        <w:tc>
          <w:tcPr>
            <w:tcW w:w="6687" w:type="dxa"/>
            <w:gridSpan w:val="2"/>
            <w:vAlign w:val="center"/>
          </w:tcPr>
          <w:p w14:paraId="6DE99AC4">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不限制人数</w:t>
            </w:r>
          </w:p>
        </w:tc>
      </w:tr>
    </w:tbl>
    <w:p w14:paraId="13AD50F1">
      <w:pPr>
        <w:rPr>
          <w:rFonts w:hint="eastAsia" w:ascii="宋体" w:hAnsi="宋体" w:eastAsia="宋体" w:cs="宋体"/>
          <w:b/>
          <w:bCs/>
          <w:color w:val="000000" w:themeColor="text1"/>
          <w:sz w:val="24"/>
          <w:szCs w:val="24"/>
          <w14:textFill>
            <w14:solidFill>
              <w14:schemeClr w14:val="tx1"/>
            </w14:solidFill>
          </w14:textFill>
        </w:rPr>
      </w:pPr>
    </w:p>
    <w:p w14:paraId="5FD8F8AD">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sz w:val="24"/>
          <w:szCs w:val="24"/>
        </w:rPr>
        <w:t xml:space="preserve"> 初高衔接贯通拔尖创新人才培养学科竞赛培训</w:t>
      </w:r>
    </w:p>
    <w:tbl>
      <w:tblPr>
        <w:tblStyle w:val="6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6791"/>
      </w:tblGrid>
      <w:tr w14:paraId="42F4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7A28A741">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项目名称</w:t>
            </w:r>
          </w:p>
        </w:tc>
        <w:tc>
          <w:tcPr>
            <w:tcW w:w="6791" w:type="dxa"/>
            <w:vAlign w:val="center"/>
          </w:tcPr>
          <w:p w14:paraId="6ED4B728">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初高衔接贯通拔尖创新人才培养学科竞赛培训</w:t>
            </w:r>
          </w:p>
        </w:tc>
      </w:tr>
      <w:tr w14:paraId="093C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2DDE875F">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培训时间</w:t>
            </w:r>
          </w:p>
        </w:tc>
        <w:tc>
          <w:tcPr>
            <w:tcW w:w="6791" w:type="dxa"/>
            <w:vAlign w:val="center"/>
          </w:tcPr>
          <w:p w14:paraId="2F1CBEE7">
            <w:pPr>
              <w:jc w:val="center"/>
              <w:rPr>
                <w:rFonts w:hint="eastAsia" w:ascii="宋体" w:hAnsi="宋体" w:eastAsia="宋体" w:cs="宋体"/>
                <w:iCs/>
                <w:color w:val="000000" w:themeColor="text1"/>
                <w:kern w:val="0"/>
                <w:sz w:val="24"/>
                <w:szCs w:val="24"/>
                <w:lang w:eastAsia="zh-CN"/>
                <w14:textFill>
                  <w14:solidFill>
                    <w14:schemeClr w14:val="tx1"/>
                  </w14:solidFill>
                </w14:textFill>
              </w:rPr>
            </w:pPr>
            <w:r>
              <w:rPr>
                <w:rFonts w:hint="eastAsia" w:ascii="宋体" w:hAnsi="宋体" w:cs="宋体"/>
                <w:iCs/>
                <w:color w:val="000000" w:themeColor="text1"/>
                <w:kern w:val="0"/>
                <w:sz w:val="24"/>
                <w:szCs w:val="24"/>
                <w:lang w:eastAsia="zh-CN"/>
                <w14:textFill>
                  <w14:solidFill>
                    <w14:schemeClr w14:val="tx1"/>
                  </w14:solidFill>
                </w14:textFill>
              </w:rPr>
              <w:t>（采购人通知为准）</w:t>
            </w:r>
          </w:p>
        </w:tc>
      </w:tr>
      <w:tr w14:paraId="7537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27AB2740">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课程名称</w:t>
            </w:r>
          </w:p>
        </w:tc>
        <w:tc>
          <w:tcPr>
            <w:tcW w:w="6791" w:type="dxa"/>
            <w:vAlign w:val="center"/>
          </w:tcPr>
          <w:p w14:paraId="4F648AF9">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学科竞赛</w:t>
            </w:r>
          </w:p>
        </w:tc>
      </w:tr>
      <w:tr w14:paraId="1F2E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Merge w:val="restart"/>
            <w:vAlign w:val="center"/>
          </w:tcPr>
          <w:p w14:paraId="63DFE668">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课程内容</w:t>
            </w:r>
          </w:p>
        </w:tc>
        <w:tc>
          <w:tcPr>
            <w:tcW w:w="6791" w:type="dxa"/>
            <w:vAlign w:val="center"/>
          </w:tcPr>
          <w:p w14:paraId="6707DF15">
            <w:pPr>
              <w:pStyle w:val="65"/>
              <w:spacing w:after="0"/>
              <w:ind w:left="0" w:leftChars="0" w:firstLine="0"/>
              <w:jc w:val="center"/>
              <w:rPr>
                <w:rFonts w:hint="eastAsia" w:ascii="宋体" w:hAnsi="宋体" w:eastAsia="宋体" w:cs="宋体"/>
                <w:color w:val="000000" w:themeColor="text1"/>
                <w:spacing w:val="0"/>
                <w:kern w:val="2"/>
                <w:sz w:val="24"/>
                <w:szCs w:val="24"/>
                <w14:textFill>
                  <w14:solidFill>
                    <w14:schemeClr w14:val="tx1"/>
                  </w14:solidFill>
                </w14:textFill>
              </w:rPr>
            </w:pPr>
            <w:r>
              <w:rPr>
                <w:rFonts w:hint="eastAsia" w:ascii="宋体" w:hAnsi="宋体" w:eastAsia="宋体" w:cs="宋体"/>
                <w:color w:val="000000" w:themeColor="text1"/>
                <w:spacing w:val="0"/>
                <w:kern w:val="2"/>
                <w:sz w:val="24"/>
                <w:szCs w:val="24"/>
                <w14:textFill>
                  <w14:solidFill>
                    <w14:schemeClr w14:val="tx1"/>
                  </w14:solidFill>
                </w14:textFill>
              </w:rPr>
              <w:t>物理竞赛内容：力学、热学、电磁学、光学和近代物理学等</w:t>
            </w:r>
          </w:p>
        </w:tc>
      </w:tr>
      <w:tr w14:paraId="0F2D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Merge w:val="continue"/>
            <w:vAlign w:val="center"/>
          </w:tcPr>
          <w:p w14:paraId="0D2B6896">
            <w:pPr>
              <w:jc w:val="center"/>
              <w:rPr>
                <w:rFonts w:hint="eastAsia" w:ascii="宋体" w:hAnsi="宋体" w:eastAsia="宋体" w:cs="宋体"/>
                <w:color w:val="000000" w:themeColor="text1"/>
                <w:kern w:val="0"/>
                <w:sz w:val="24"/>
                <w:szCs w:val="24"/>
                <w14:textFill>
                  <w14:solidFill>
                    <w14:schemeClr w14:val="tx1"/>
                  </w14:solidFill>
                </w14:textFill>
              </w:rPr>
            </w:pPr>
          </w:p>
        </w:tc>
        <w:tc>
          <w:tcPr>
            <w:tcW w:w="6791" w:type="dxa"/>
            <w:vAlign w:val="center"/>
          </w:tcPr>
          <w:p w14:paraId="64362C0A">
            <w:pPr>
              <w:pStyle w:val="65"/>
              <w:spacing w:after="0"/>
              <w:ind w:left="0" w:leftChars="0" w:firstLine="0"/>
              <w:jc w:val="center"/>
              <w:rPr>
                <w:rFonts w:hint="eastAsia" w:ascii="宋体" w:hAnsi="宋体" w:eastAsia="宋体" w:cs="宋体"/>
                <w:color w:val="000000" w:themeColor="text1"/>
                <w:spacing w:val="0"/>
                <w:kern w:val="2"/>
                <w:sz w:val="24"/>
                <w:szCs w:val="24"/>
                <w14:textFill>
                  <w14:solidFill>
                    <w14:schemeClr w14:val="tx1"/>
                  </w14:solidFill>
                </w14:textFill>
              </w:rPr>
            </w:pPr>
            <w:r>
              <w:rPr>
                <w:rFonts w:hint="eastAsia" w:ascii="宋体" w:hAnsi="宋体" w:eastAsia="宋体" w:cs="宋体"/>
                <w:color w:val="000000" w:themeColor="text1"/>
                <w:spacing w:val="0"/>
                <w:kern w:val="2"/>
                <w:sz w:val="24"/>
                <w:szCs w:val="24"/>
                <w14:textFill>
                  <w14:solidFill>
                    <w14:schemeClr w14:val="tx1"/>
                  </w14:solidFill>
                </w14:textFill>
              </w:rPr>
              <w:t>数学竞赛内容：函数、不等式、排列组合、三角、圆锥曲线、恒成立问题、绝对值复合最值问题、平面几何等</w:t>
            </w:r>
          </w:p>
        </w:tc>
      </w:tr>
      <w:tr w14:paraId="3FD8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5E3AFDA7">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培训对象</w:t>
            </w:r>
          </w:p>
        </w:tc>
        <w:tc>
          <w:tcPr>
            <w:tcW w:w="6791" w:type="dxa"/>
            <w:vAlign w:val="center"/>
          </w:tcPr>
          <w:p w14:paraId="625896BA">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初高衔接贯通拔尖创新人才培养学科竞赛培训</w:t>
            </w:r>
          </w:p>
        </w:tc>
      </w:tr>
      <w:tr w14:paraId="4326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439BA28E">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培训课时</w:t>
            </w:r>
          </w:p>
        </w:tc>
        <w:tc>
          <w:tcPr>
            <w:tcW w:w="6791" w:type="dxa"/>
            <w:vAlign w:val="center"/>
          </w:tcPr>
          <w:p w14:paraId="1C1686EF">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140天</w:t>
            </w:r>
          </w:p>
        </w:tc>
      </w:tr>
      <w:tr w14:paraId="2D73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343AB86D">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培训人数</w:t>
            </w:r>
          </w:p>
        </w:tc>
        <w:tc>
          <w:tcPr>
            <w:tcW w:w="6791" w:type="dxa"/>
            <w:vAlign w:val="center"/>
          </w:tcPr>
          <w:p w14:paraId="72B6F692">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不限制人数</w:t>
            </w:r>
          </w:p>
        </w:tc>
      </w:tr>
    </w:tbl>
    <w:p w14:paraId="6BAC1BB3">
      <w:pPr>
        <w:pStyle w:val="975"/>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right="0" w:rightChars="0" w:firstLine="0" w:firstLineChars="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w:t>
      </w:r>
      <w:r>
        <w:rPr>
          <w:rFonts w:hint="eastAsia" w:ascii="宋体" w:hAnsi="宋体" w:cs="宋体"/>
          <w:color w:val="auto"/>
          <w:kern w:val="2"/>
          <w:sz w:val="24"/>
          <w:szCs w:val="24"/>
          <w:lang w:val="en-US" w:eastAsia="zh-CN" w:bidi="ar-SA"/>
        </w:rPr>
        <w:t>商务条款</w:t>
      </w:r>
    </w:p>
    <w:p w14:paraId="38B04DE9">
      <w:pPr>
        <w:pStyle w:val="975"/>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验收要求</w:t>
      </w:r>
    </w:p>
    <w:p w14:paraId="08D95BF1">
      <w:pPr>
        <w:pStyle w:val="975"/>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培训结束后 10 个工作日内向采购人提交完整的培训过程材料</w:t>
      </w:r>
      <w:r>
        <w:rPr>
          <w:rFonts w:hint="eastAsia" w:ascii="宋体" w:hAnsi="宋体" w:eastAsia="宋体" w:cs="宋体"/>
          <w:sz w:val="24"/>
          <w:szCs w:val="24"/>
          <w:lang w:eastAsia="zh-CN"/>
        </w:rPr>
        <w:t>。</w:t>
      </w:r>
    </w:p>
    <w:p w14:paraId="2986B8B6">
      <w:pPr>
        <w:pStyle w:val="975"/>
        <w:keepNext w:val="0"/>
        <w:keepLines w:val="0"/>
        <w:pageBreakBefore w:val="0"/>
        <w:widowControl w:val="0"/>
        <w:numPr>
          <w:ilvl w:val="0"/>
          <w:numId w:val="0"/>
        </w:numPr>
        <w:kinsoku/>
        <w:wordWrap/>
        <w:overflowPunct/>
        <w:topLinePunct w:val="0"/>
        <w:autoSpaceDE/>
        <w:autoSpaceDN/>
        <w:bidi w:val="0"/>
        <w:snapToGrid w:val="0"/>
        <w:spacing w:line="360" w:lineRule="auto"/>
        <w:ind w:leftChars="0" w:right="0" w:rightChars="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（二）履约保证金</w:t>
      </w:r>
    </w:p>
    <w:p w14:paraId="7CDFEE00">
      <w:pPr>
        <w:pStyle w:val="975"/>
        <w:keepNext w:val="0"/>
        <w:keepLines w:val="0"/>
        <w:pageBreakBefore w:val="0"/>
        <w:widowControl w:val="0"/>
        <w:numPr>
          <w:ilvl w:val="0"/>
          <w:numId w:val="0"/>
        </w:numPr>
        <w:kinsoku/>
        <w:wordWrap/>
        <w:overflowPunct/>
        <w:topLinePunct w:val="0"/>
        <w:autoSpaceDE/>
        <w:autoSpaceDN/>
        <w:bidi w:val="0"/>
        <w:snapToGrid w:val="0"/>
        <w:spacing w:line="360" w:lineRule="auto"/>
        <w:ind w:leftChars="0" w:right="0" w:rightChars="0"/>
        <w:textAlignment w:val="auto"/>
        <w:outlineLvl w:val="9"/>
        <w:rPr>
          <w:rFonts w:hint="eastAsia" w:ascii="宋体" w:hAnsi="宋体" w:eastAsia="宋体" w:cs="宋体"/>
          <w:sz w:val="24"/>
          <w:szCs w:val="24"/>
          <w:lang w:val="en-US" w:eastAsia="zh-CN"/>
        </w:rPr>
      </w:pPr>
      <w:r>
        <w:rPr>
          <w:rFonts w:hint="eastAsia" w:ascii="宋体" w:hAnsi="宋体" w:cs="宋体"/>
          <w:bCs/>
          <w:sz w:val="24"/>
          <w:highlight w:val="none"/>
        </w:rPr>
        <w:t>中标人提交合同总价 1% 的履约保证金，在签订合同时支付给采购人。待采购人</w:t>
      </w:r>
      <w:r>
        <w:rPr>
          <w:rFonts w:hint="eastAsia" w:ascii="宋体" w:hAnsi="宋体" w:cs="宋体"/>
          <w:bCs/>
          <w:sz w:val="24"/>
          <w:highlight w:val="none"/>
          <w:lang w:val="en-US" w:eastAsia="zh-CN"/>
        </w:rPr>
        <w:t>验收</w:t>
      </w:r>
      <w:r>
        <w:rPr>
          <w:rFonts w:hint="eastAsia" w:ascii="宋体" w:hAnsi="宋体" w:cs="宋体"/>
          <w:bCs/>
          <w:sz w:val="24"/>
          <w:highlight w:val="none"/>
        </w:rPr>
        <w:t>合格后无息退还。履约保证金可以现金或银行、保险公司出具的保函形式提交。（如在合同履约期间未完全履行投标文件的承诺内容的，采购人将视其情节严重程度给予相应处罚，直至没收其履约保证金，甲方保留终止合同的权利）。</w:t>
      </w:r>
    </w:p>
    <w:p w14:paraId="3F3446E5">
      <w:pPr>
        <w:pStyle w:val="975"/>
        <w:keepNext w:val="0"/>
        <w:keepLines w:val="0"/>
        <w:pageBreakBefore w:val="0"/>
        <w:widowControl w:val="0"/>
        <w:numPr>
          <w:ilvl w:val="0"/>
          <w:numId w:val="0"/>
        </w:numPr>
        <w:kinsoku/>
        <w:wordWrap/>
        <w:overflowPunct/>
        <w:topLinePunct w:val="0"/>
        <w:autoSpaceDE/>
        <w:autoSpaceDN/>
        <w:bidi w:val="0"/>
        <w:snapToGrid w:val="0"/>
        <w:spacing w:line="360" w:lineRule="auto"/>
        <w:ind w:leftChars="0" w:right="0" w:rightChars="0"/>
        <w:textAlignment w:val="auto"/>
        <w:outlineLvl w:val="9"/>
        <w:rPr>
          <w:rFonts w:hint="eastAsia" w:ascii="宋体" w:hAnsi="宋体" w:cs="宋体"/>
          <w:bCs/>
          <w:sz w:val="24"/>
          <w:highlight w:val="none"/>
          <w:lang w:val="en-US" w:eastAsia="zh-CN"/>
        </w:rPr>
      </w:pPr>
      <w:r>
        <w:rPr>
          <w:rFonts w:hint="eastAsia" w:ascii="宋体" w:hAnsi="宋体" w:cs="宋体"/>
          <w:bCs/>
          <w:sz w:val="24"/>
          <w:highlight w:val="none"/>
          <w:lang w:val="en-US" w:eastAsia="zh-CN"/>
        </w:rPr>
        <w:t>（三）付款方式</w:t>
      </w:r>
    </w:p>
    <w:p w14:paraId="62D0D0D4">
      <w:pPr>
        <w:spacing w:line="360" w:lineRule="auto"/>
        <w:ind w:firstLine="420" w:firstLineChars="0"/>
        <w:jc w:val="left"/>
        <w:rPr>
          <w:rFonts w:hint="eastAsia" w:ascii="宋体" w:hAnsi="宋体" w:cs="宋体"/>
          <w:bCs/>
          <w:sz w:val="24"/>
          <w:lang w:val="zh-CN"/>
        </w:rPr>
      </w:pPr>
      <w:r>
        <w:rPr>
          <w:rFonts w:hint="eastAsia" w:ascii="宋体" w:hAnsi="宋体" w:cs="宋体"/>
          <w:bCs/>
          <w:sz w:val="24"/>
          <w:lang w:val="zh-CN"/>
        </w:rPr>
        <w:t>1、合同生效以及具体实施条件后7个工作日内，采购人向供应商支付合同总金额</w:t>
      </w:r>
      <w:r>
        <w:rPr>
          <w:rFonts w:hint="eastAsia" w:ascii="宋体" w:hAnsi="宋体" w:cs="宋体"/>
          <w:bCs/>
          <w:sz w:val="24"/>
          <w:lang w:val="en-US" w:eastAsia="zh-CN"/>
        </w:rPr>
        <w:t>7</w:t>
      </w:r>
      <w:r>
        <w:rPr>
          <w:rFonts w:hint="eastAsia" w:ascii="宋体" w:hAnsi="宋体" w:cs="宋体"/>
          <w:bCs/>
          <w:sz w:val="24"/>
          <w:lang w:val="zh-CN"/>
        </w:rPr>
        <w:t>0%的预付款（</w:t>
      </w:r>
      <w:r>
        <w:rPr>
          <w:rFonts w:hint="eastAsia" w:ascii="宋体" w:hAnsi="宋体" w:cs="宋体"/>
          <w:bCs/>
          <w:sz w:val="24"/>
          <w:lang w:val="zh-CN" w:eastAsia="zh-CN"/>
        </w:rPr>
        <w:t>采购人可要求</w:t>
      </w:r>
      <w:r>
        <w:rPr>
          <w:rFonts w:hint="eastAsia" w:ascii="宋体" w:hAnsi="宋体" w:cs="宋体"/>
          <w:bCs/>
          <w:sz w:val="24"/>
          <w:lang w:val="zh-CN"/>
        </w:rPr>
        <w:t>供应商提交银行、保险公司等金融机构出具的预付款保函或其他担保措施。供应商在签订合同时，表示无需预付款或主动要求降低预付款比例的，可不适用本条款）；</w:t>
      </w:r>
    </w:p>
    <w:p w14:paraId="08EE6D72">
      <w:pPr>
        <w:spacing w:line="360" w:lineRule="auto"/>
        <w:ind w:firstLine="420" w:firstLineChars="0"/>
        <w:jc w:val="left"/>
        <w:rPr>
          <w:rFonts w:hint="eastAsia" w:ascii="宋体" w:hAnsi="宋体" w:cs="宋体"/>
          <w:bCs/>
          <w:sz w:val="24"/>
          <w:lang w:val="zh-CN"/>
        </w:rPr>
      </w:pPr>
      <w:r>
        <w:rPr>
          <w:rFonts w:hint="eastAsia" w:ascii="宋体" w:hAnsi="宋体" w:cs="宋体"/>
          <w:bCs/>
          <w:sz w:val="24"/>
          <w:lang w:val="zh-CN"/>
        </w:rPr>
        <w:t>2、余款在项目验收合格后15日内予以支付；</w:t>
      </w:r>
    </w:p>
    <w:p w14:paraId="7D66B20A">
      <w:pPr>
        <w:spacing w:line="360" w:lineRule="auto"/>
        <w:ind w:firstLine="420" w:firstLineChars="0"/>
        <w:jc w:val="left"/>
        <w:rPr>
          <w:rFonts w:hint="eastAsia" w:ascii="宋体" w:hAnsi="宋体" w:cs="宋体"/>
          <w:bCs/>
          <w:sz w:val="24"/>
        </w:rPr>
      </w:pPr>
      <w:r>
        <w:rPr>
          <w:rFonts w:hint="eastAsia" w:ascii="宋体" w:hAnsi="宋体" w:cs="宋体"/>
          <w:bCs/>
          <w:sz w:val="24"/>
          <w:lang w:val="zh-CN"/>
        </w:rPr>
        <w:t>3、采购人对于满足合同约定支付条件的，自收到发票后7个工作日内支付至供应商账户。供应商不提供发票的，采购人有权不予支付</w:t>
      </w:r>
      <w:r>
        <w:rPr>
          <w:rFonts w:hint="eastAsia" w:ascii="宋体" w:hAnsi="宋体" w:cs="宋体"/>
          <w:bCs/>
          <w:sz w:val="24"/>
        </w:rPr>
        <w:t>。</w:t>
      </w:r>
    </w:p>
    <w:p w14:paraId="5AA252B3">
      <w:pPr>
        <w:spacing w:line="360" w:lineRule="auto"/>
        <w:ind w:firstLine="420" w:firstLineChars="0"/>
        <w:jc w:val="left"/>
        <w:rPr>
          <w:rFonts w:hint="eastAsia" w:ascii="宋体" w:hAnsi="宋体" w:cs="宋体"/>
          <w:bCs/>
          <w:sz w:val="24"/>
        </w:rPr>
      </w:pPr>
      <w:r>
        <w:rPr>
          <w:rFonts w:hint="eastAsia" w:ascii="宋体" w:hAnsi="宋体" w:cs="宋体"/>
          <w:bCs/>
          <w:sz w:val="24"/>
          <w:lang w:val="en-US" w:eastAsia="zh-CN"/>
        </w:rPr>
        <w:t>4、因</w:t>
      </w:r>
      <w:r>
        <w:rPr>
          <w:rFonts w:hint="eastAsia" w:ascii="宋体" w:hAnsi="宋体" w:eastAsia="宋体" w:cs="宋体"/>
          <w:color w:val="auto"/>
          <w:kern w:val="2"/>
          <w:sz w:val="24"/>
          <w:szCs w:val="24"/>
          <w:lang w:val="en-US" w:eastAsia="zh-CN" w:bidi="ar-SA"/>
        </w:rPr>
        <w:t>采购人</w:t>
      </w:r>
      <w:r>
        <w:rPr>
          <w:rFonts w:hint="eastAsia" w:ascii="宋体" w:hAnsi="宋体" w:cs="宋体"/>
          <w:bCs/>
          <w:sz w:val="24"/>
          <w:lang w:val="en-US" w:eastAsia="zh-CN"/>
        </w:rPr>
        <w:t>使用的是财政资金，</w:t>
      </w:r>
      <w:r>
        <w:rPr>
          <w:rFonts w:hint="eastAsia" w:ascii="宋体" w:hAnsi="宋体" w:cs="宋体"/>
          <w:bCs/>
          <w:sz w:val="24"/>
        </w:rPr>
        <w:t>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cs="宋体"/>
          <w:bCs/>
          <w:sz w:val="24"/>
          <w:lang w:eastAsia="zh-CN"/>
        </w:rPr>
        <w:t>。</w:t>
      </w:r>
      <w:r>
        <w:rPr>
          <w:rFonts w:hint="eastAsia" w:ascii="宋体" w:hAnsi="宋体" w:cs="宋体"/>
          <w:bCs/>
          <w:sz w:val="24"/>
        </w:rPr>
        <w:br w:type="page"/>
      </w:r>
    </w:p>
    <w:p w14:paraId="018C4F99">
      <w:pPr>
        <w:pStyle w:val="702"/>
      </w:pPr>
    </w:p>
    <w:p w14:paraId="253F15E7">
      <w:pPr>
        <w:spacing w:line="360" w:lineRule="auto"/>
        <w:jc w:val="center"/>
        <w:outlineLvl w:val="0"/>
        <w:rPr>
          <w:rStyle w:val="283"/>
          <w:rFonts w:ascii="宋体" w:hAnsi="宋体" w:cs="宋体"/>
          <w:szCs w:val="36"/>
        </w:rPr>
      </w:pPr>
      <w:bookmarkStart w:id="51" w:name="_Toc6756"/>
      <w:r>
        <w:rPr>
          <w:rStyle w:val="283"/>
          <w:rFonts w:hint="eastAsia" w:ascii="宋体" w:hAnsi="宋体" w:cs="宋体"/>
          <w:szCs w:val="36"/>
        </w:rPr>
        <w:t>第四部分</w:t>
      </w:r>
      <w:bookmarkStart w:id="52" w:name="_Toc184310341"/>
      <w:bookmarkEnd w:id="52"/>
      <w:bookmarkStart w:id="53" w:name="_Toc184314457"/>
      <w:bookmarkEnd w:id="53"/>
      <w:bookmarkStart w:id="54" w:name="_Toc184313278"/>
      <w:bookmarkEnd w:id="54"/>
      <w:bookmarkStart w:id="55" w:name="_Toc184314479"/>
      <w:bookmarkEnd w:id="55"/>
      <w:bookmarkStart w:id="56" w:name="_Toc184310275"/>
      <w:bookmarkEnd w:id="56"/>
      <w:bookmarkStart w:id="57" w:name="_Toc184312128"/>
      <w:bookmarkEnd w:id="57"/>
      <w:bookmarkStart w:id="58" w:name="_Toc184313292"/>
      <w:bookmarkEnd w:id="58"/>
      <w:bookmarkStart w:id="59" w:name="_Toc184308066"/>
      <w:bookmarkEnd w:id="59"/>
      <w:bookmarkStart w:id="60" w:name="_Toc184313307"/>
      <w:bookmarkEnd w:id="60"/>
      <w:bookmarkStart w:id="61" w:name="_Toc184313247"/>
      <w:bookmarkEnd w:id="61"/>
      <w:bookmarkStart w:id="62" w:name="_Toc184312080"/>
      <w:bookmarkEnd w:id="62"/>
      <w:bookmarkStart w:id="63" w:name="_Toc184314466"/>
      <w:bookmarkEnd w:id="63"/>
      <w:bookmarkStart w:id="64" w:name="_Toc184308096"/>
      <w:bookmarkEnd w:id="64"/>
      <w:bookmarkStart w:id="65" w:name="_Toc184313266"/>
      <w:bookmarkEnd w:id="65"/>
      <w:bookmarkStart w:id="66" w:name="_Toc184313281"/>
      <w:bookmarkEnd w:id="66"/>
      <w:bookmarkStart w:id="67" w:name="_Toc184308052"/>
      <w:bookmarkEnd w:id="67"/>
      <w:bookmarkStart w:id="68" w:name="_Toc184314455"/>
      <w:bookmarkEnd w:id="68"/>
      <w:bookmarkStart w:id="69" w:name="_Toc184313267"/>
      <w:bookmarkEnd w:id="69"/>
      <w:bookmarkStart w:id="70" w:name="_Toc184310297"/>
      <w:bookmarkEnd w:id="70"/>
      <w:bookmarkStart w:id="71" w:name="_Toc184310344"/>
      <w:bookmarkEnd w:id="71"/>
      <w:bookmarkStart w:id="72" w:name="_Toc184308104"/>
      <w:bookmarkEnd w:id="72"/>
      <w:bookmarkStart w:id="73" w:name="_Toc184310335"/>
      <w:bookmarkEnd w:id="73"/>
      <w:bookmarkStart w:id="74" w:name="_Toc184314410"/>
      <w:bookmarkEnd w:id="74"/>
      <w:bookmarkStart w:id="75" w:name="_Toc184313243"/>
      <w:bookmarkEnd w:id="75"/>
      <w:bookmarkStart w:id="76" w:name="_Toc184313310"/>
      <w:bookmarkEnd w:id="76"/>
      <w:bookmarkStart w:id="77" w:name="_Toc184312125"/>
      <w:bookmarkEnd w:id="77"/>
      <w:bookmarkStart w:id="78" w:name="_Toc184313241"/>
      <w:bookmarkEnd w:id="78"/>
      <w:bookmarkStart w:id="79" w:name="_Toc184310278"/>
      <w:bookmarkEnd w:id="79"/>
      <w:bookmarkStart w:id="80" w:name="_Toc184312126"/>
      <w:bookmarkEnd w:id="80"/>
      <w:bookmarkStart w:id="81" w:name="_Toc184313262"/>
      <w:bookmarkEnd w:id="81"/>
      <w:bookmarkStart w:id="82" w:name="_Toc184308044"/>
      <w:bookmarkEnd w:id="82"/>
      <w:bookmarkStart w:id="83" w:name="_Toc184313239"/>
      <w:bookmarkEnd w:id="83"/>
      <w:bookmarkStart w:id="84" w:name="_Toc184310321"/>
      <w:bookmarkEnd w:id="84"/>
      <w:bookmarkStart w:id="85" w:name="_Toc184310308"/>
      <w:bookmarkEnd w:id="85"/>
      <w:bookmarkStart w:id="86" w:name="_Toc184312094"/>
      <w:bookmarkEnd w:id="86"/>
      <w:bookmarkStart w:id="87" w:name="_Toc184308049"/>
      <w:bookmarkEnd w:id="87"/>
      <w:bookmarkStart w:id="88" w:name="_Toc184308079"/>
      <w:bookmarkEnd w:id="88"/>
      <w:bookmarkStart w:id="89" w:name="_Toc184313261"/>
      <w:bookmarkEnd w:id="89"/>
      <w:bookmarkStart w:id="90" w:name="_Toc184310309"/>
      <w:bookmarkEnd w:id="90"/>
      <w:bookmarkStart w:id="91" w:name="_Toc184313277"/>
      <w:bookmarkEnd w:id="91"/>
      <w:bookmarkStart w:id="92" w:name="_Toc184308081"/>
      <w:bookmarkEnd w:id="92"/>
      <w:bookmarkStart w:id="93" w:name="_Toc184308102"/>
      <w:bookmarkEnd w:id="93"/>
      <w:bookmarkStart w:id="94" w:name="_Toc184310317"/>
      <w:bookmarkEnd w:id="94"/>
      <w:bookmarkStart w:id="95" w:name="_Toc184308067"/>
      <w:bookmarkEnd w:id="95"/>
      <w:bookmarkStart w:id="96" w:name="_Toc184312090"/>
      <w:bookmarkEnd w:id="96"/>
      <w:bookmarkStart w:id="97" w:name="_Toc184314468"/>
      <w:bookmarkEnd w:id="97"/>
      <w:bookmarkStart w:id="98" w:name="_Toc184308058"/>
      <w:bookmarkEnd w:id="98"/>
      <w:bookmarkStart w:id="99" w:name="_Toc184314472"/>
      <w:bookmarkEnd w:id="99"/>
      <w:bookmarkStart w:id="100" w:name="_Toc184308101"/>
      <w:bookmarkEnd w:id="100"/>
      <w:bookmarkStart w:id="101" w:name="_Toc184312105"/>
      <w:bookmarkEnd w:id="101"/>
      <w:bookmarkStart w:id="102" w:name="_Toc184308063"/>
      <w:bookmarkEnd w:id="102"/>
      <w:bookmarkStart w:id="103" w:name="_Toc184312100"/>
      <w:bookmarkEnd w:id="103"/>
      <w:bookmarkStart w:id="104" w:name="_Toc184308095"/>
      <w:bookmarkEnd w:id="104"/>
      <w:bookmarkStart w:id="105" w:name="_Toc184312113"/>
      <w:bookmarkEnd w:id="105"/>
      <w:bookmarkStart w:id="106" w:name="_Toc184313251"/>
      <w:bookmarkEnd w:id="106"/>
      <w:bookmarkStart w:id="107" w:name="_Toc184314434"/>
      <w:bookmarkEnd w:id="107"/>
      <w:bookmarkStart w:id="108" w:name="_Toc184314414"/>
      <w:bookmarkEnd w:id="108"/>
      <w:bookmarkStart w:id="109" w:name="_Toc184312075"/>
      <w:bookmarkEnd w:id="109"/>
      <w:bookmarkStart w:id="110" w:name="_Toc184313284"/>
      <w:bookmarkEnd w:id="110"/>
      <w:bookmarkStart w:id="111" w:name="_Toc184314447"/>
      <w:bookmarkEnd w:id="111"/>
      <w:bookmarkStart w:id="112" w:name="_Toc184308090"/>
      <w:bookmarkEnd w:id="112"/>
      <w:bookmarkStart w:id="113" w:name="_Toc184308086"/>
      <w:bookmarkEnd w:id="113"/>
      <w:bookmarkStart w:id="114" w:name="_Toc184312072"/>
      <w:bookmarkEnd w:id="114"/>
      <w:bookmarkStart w:id="115" w:name="_Toc184313245"/>
      <w:bookmarkEnd w:id="115"/>
      <w:bookmarkStart w:id="116" w:name="_Toc184310292"/>
      <w:bookmarkEnd w:id="116"/>
      <w:bookmarkStart w:id="117" w:name="_Toc184313254"/>
      <w:bookmarkEnd w:id="117"/>
      <w:bookmarkStart w:id="118" w:name="_Toc184314476"/>
      <w:bookmarkEnd w:id="118"/>
      <w:bookmarkStart w:id="119" w:name="_Toc184312129"/>
      <w:bookmarkEnd w:id="119"/>
      <w:bookmarkStart w:id="120" w:name="_Toc184312121"/>
      <w:bookmarkEnd w:id="120"/>
      <w:bookmarkStart w:id="121" w:name="_Toc184310340"/>
      <w:bookmarkEnd w:id="121"/>
      <w:bookmarkStart w:id="122" w:name="_Toc184313265"/>
      <w:bookmarkEnd w:id="122"/>
      <w:bookmarkStart w:id="123" w:name="_Toc184312095"/>
      <w:bookmarkEnd w:id="123"/>
      <w:bookmarkStart w:id="124" w:name="_Toc184312127"/>
      <w:bookmarkEnd w:id="124"/>
      <w:bookmarkStart w:id="125" w:name="_Toc184310342"/>
      <w:bookmarkEnd w:id="125"/>
      <w:bookmarkStart w:id="126" w:name="_Toc184312087"/>
      <w:bookmarkEnd w:id="126"/>
      <w:bookmarkStart w:id="127" w:name="_Toc184313299"/>
      <w:bookmarkEnd w:id="127"/>
      <w:bookmarkStart w:id="128" w:name="_Toc184314474"/>
      <w:bookmarkEnd w:id="128"/>
      <w:bookmarkStart w:id="129" w:name="_Toc184314446"/>
      <w:bookmarkEnd w:id="129"/>
      <w:bookmarkStart w:id="130" w:name="_Toc184310302"/>
      <w:bookmarkEnd w:id="130"/>
      <w:bookmarkStart w:id="131" w:name="_Toc184312083"/>
      <w:bookmarkEnd w:id="131"/>
      <w:bookmarkStart w:id="132" w:name="_Toc184310330"/>
      <w:bookmarkEnd w:id="132"/>
      <w:bookmarkStart w:id="133" w:name="_Toc184314471"/>
      <w:bookmarkEnd w:id="133"/>
      <w:bookmarkStart w:id="134" w:name="_Toc184313248"/>
      <w:bookmarkEnd w:id="134"/>
      <w:bookmarkStart w:id="135" w:name="_Toc184313285"/>
      <w:bookmarkEnd w:id="135"/>
      <w:bookmarkStart w:id="136" w:name="_Toc184313303"/>
      <w:bookmarkEnd w:id="136"/>
      <w:bookmarkStart w:id="137" w:name="_Toc184310301"/>
      <w:bookmarkEnd w:id="137"/>
      <w:bookmarkStart w:id="138" w:name="_Toc184314481"/>
      <w:bookmarkEnd w:id="138"/>
      <w:bookmarkStart w:id="139" w:name="_Toc184314469"/>
      <w:bookmarkEnd w:id="139"/>
      <w:bookmarkStart w:id="140" w:name="_Toc184313291"/>
      <w:bookmarkEnd w:id="140"/>
      <w:bookmarkStart w:id="141" w:name="_Toc184308037"/>
      <w:bookmarkEnd w:id="141"/>
      <w:bookmarkStart w:id="142" w:name="_Toc184314460"/>
      <w:bookmarkEnd w:id="142"/>
      <w:bookmarkStart w:id="143" w:name="_Toc184308056"/>
      <w:bookmarkEnd w:id="143"/>
      <w:bookmarkStart w:id="144" w:name="_Toc184308048"/>
      <w:bookmarkEnd w:id="144"/>
      <w:bookmarkStart w:id="145" w:name="_Toc184310294"/>
      <w:bookmarkEnd w:id="145"/>
      <w:bookmarkStart w:id="146" w:name="_Toc184314420"/>
      <w:bookmarkEnd w:id="146"/>
      <w:bookmarkStart w:id="147" w:name="_Toc184313270"/>
      <w:bookmarkEnd w:id="147"/>
      <w:bookmarkStart w:id="148" w:name="_Toc184308065"/>
      <w:bookmarkEnd w:id="148"/>
      <w:bookmarkStart w:id="149" w:name="_Toc184312134"/>
      <w:bookmarkEnd w:id="149"/>
      <w:bookmarkStart w:id="150" w:name="_Toc184314464"/>
      <w:bookmarkEnd w:id="150"/>
      <w:bookmarkStart w:id="151" w:name="_Toc184310291"/>
      <w:bookmarkEnd w:id="151"/>
      <w:bookmarkStart w:id="152" w:name="_Toc184308055"/>
      <w:bookmarkEnd w:id="152"/>
      <w:bookmarkStart w:id="153" w:name="_Toc184310316"/>
      <w:bookmarkEnd w:id="153"/>
      <w:bookmarkStart w:id="154" w:name="_Toc184308047"/>
      <w:bookmarkEnd w:id="154"/>
      <w:bookmarkStart w:id="155" w:name="_Toc184312073"/>
      <w:bookmarkEnd w:id="155"/>
      <w:bookmarkStart w:id="156" w:name="_Toc184308099"/>
      <w:bookmarkEnd w:id="156"/>
      <w:bookmarkStart w:id="157" w:name="_Toc184313301"/>
      <w:bookmarkEnd w:id="157"/>
      <w:bookmarkStart w:id="158" w:name="_Toc184314413"/>
      <w:bookmarkEnd w:id="158"/>
      <w:bookmarkStart w:id="159" w:name="_Toc184314438"/>
      <w:bookmarkEnd w:id="159"/>
      <w:bookmarkStart w:id="160" w:name="_Toc184310303"/>
      <w:bookmarkEnd w:id="160"/>
      <w:bookmarkStart w:id="161" w:name="_Toc184310325"/>
      <w:bookmarkEnd w:id="161"/>
      <w:bookmarkStart w:id="162" w:name="_Toc184314462"/>
      <w:bookmarkEnd w:id="162"/>
      <w:bookmarkStart w:id="163" w:name="_Toc184310277"/>
      <w:bookmarkEnd w:id="163"/>
      <w:bookmarkStart w:id="164" w:name="_Toc184314436"/>
      <w:bookmarkEnd w:id="164"/>
      <w:bookmarkStart w:id="165" w:name="_Toc184314480"/>
      <w:bookmarkEnd w:id="165"/>
      <w:bookmarkStart w:id="166" w:name="_Toc184314452"/>
      <w:bookmarkEnd w:id="166"/>
      <w:bookmarkStart w:id="167" w:name="_Toc184308092"/>
      <w:bookmarkEnd w:id="167"/>
      <w:bookmarkStart w:id="168" w:name="_Toc184313295"/>
      <w:bookmarkEnd w:id="168"/>
      <w:bookmarkStart w:id="169" w:name="_Toc184310280"/>
      <w:bookmarkEnd w:id="169"/>
      <w:bookmarkStart w:id="170" w:name="_Toc184308100"/>
      <w:bookmarkEnd w:id="170"/>
      <w:bookmarkStart w:id="171" w:name="_Toc184310338"/>
      <w:bookmarkEnd w:id="171"/>
      <w:bookmarkStart w:id="172" w:name="_Toc184312112"/>
      <w:bookmarkEnd w:id="172"/>
      <w:bookmarkStart w:id="173" w:name="_Toc184310334"/>
      <w:bookmarkEnd w:id="173"/>
      <w:bookmarkStart w:id="174" w:name="_Toc184310337"/>
      <w:bookmarkEnd w:id="174"/>
      <w:bookmarkStart w:id="175" w:name="_Toc184314416"/>
      <w:bookmarkEnd w:id="175"/>
      <w:bookmarkStart w:id="176" w:name="_Toc184312088"/>
      <w:bookmarkEnd w:id="176"/>
      <w:bookmarkStart w:id="177" w:name="_Toc184312082"/>
      <w:bookmarkEnd w:id="177"/>
      <w:bookmarkStart w:id="178" w:name="_Toc184310284"/>
      <w:bookmarkEnd w:id="178"/>
      <w:bookmarkStart w:id="179" w:name="_Toc184310329"/>
      <w:bookmarkEnd w:id="179"/>
      <w:bookmarkStart w:id="180" w:name="_Toc184313250"/>
      <w:bookmarkEnd w:id="180"/>
      <w:bookmarkStart w:id="181" w:name="_Toc184312099"/>
      <w:bookmarkEnd w:id="181"/>
      <w:bookmarkStart w:id="182" w:name="_Toc184312135"/>
      <w:bookmarkEnd w:id="182"/>
      <w:bookmarkStart w:id="183" w:name="_Toc184310296"/>
      <w:bookmarkEnd w:id="183"/>
      <w:bookmarkStart w:id="184" w:name="_Toc184313290"/>
      <w:bookmarkEnd w:id="184"/>
      <w:bookmarkStart w:id="185" w:name="_Toc184313246"/>
      <w:bookmarkEnd w:id="185"/>
      <w:bookmarkStart w:id="186" w:name="_Toc184314456"/>
      <w:bookmarkEnd w:id="186"/>
      <w:bookmarkStart w:id="187" w:name="_Toc184312086"/>
      <w:bookmarkEnd w:id="187"/>
      <w:bookmarkStart w:id="188" w:name="_Toc184310298"/>
      <w:bookmarkEnd w:id="188"/>
      <w:bookmarkStart w:id="189" w:name="_Toc184308038"/>
      <w:bookmarkEnd w:id="189"/>
      <w:bookmarkStart w:id="190" w:name="_Toc184308046"/>
      <w:bookmarkEnd w:id="190"/>
      <w:bookmarkStart w:id="191" w:name="_Toc184308074"/>
      <w:bookmarkEnd w:id="191"/>
      <w:bookmarkStart w:id="192" w:name="_Toc184313288"/>
      <w:bookmarkEnd w:id="192"/>
      <w:bookmarkStart w:id="193" w:name="_Toc184313260"/>
      <w:bookmarkEnd w:id="193"/>
      <w:bookmarkStart w:id="194" w:name="_Toc184312138"/>
      <w:bookmarkEnd w:id="194"/>
      <w:bookmarkStart w:id="195" w:name="_Toc184312118"/>
      <w:bookmarkEnd w:id="195"/>
      <w:bookmarkStart w:id="196" w:name="_Toc184310274"/>
      <w:bookmarkEnd w:id="196"/>
      <w:bookmarkStart w:id="197" w:name="_Toc184312123"/>
      <w:bookmarkEnd w:id="197"/>
      <w:bookmarkStart w:id="198" w:name="_Toc184308039"/>
      <w:bookmarkEnd w:id="198"/>
      <w:bookmarkStart w:id="199" w:name="_Toc184312108"/>
      <w:bookmarkEnd w:id="199"/>
      <w:bookmarkStart w:id="200" w:name="_Toc184312110"/>
      <w:bookmarkEnd w:id="200"/>
      <w:bookmarkStart w:id="201" w:name="_Toc184314426"/>
      <w:bookmarkEnd w:id="201"/>
      <w:bookmarkStart w:id="202" w:name="_Toc184313308"/>
      <w:bookmarkEnd w:id="202"/>
      <w:bookmarkStart w:id="203" w:name="_Toc184312137"/>
      <w:bookmarkEnd w:id="203"/>
      <w:bookmarkStart w:id="204" w:name="_Toc184313297"/>
      <w:bookmarkEnd w:id="204"/>
      <w:bookmarkStart w:id="205" w:name="_Toc184313272"/>
      <w:bookmarkEnd w:id="205"/>
      <w:bookmarkStart w:id="206" w:name="_Toc184310333"/>
      <w:bookmarkEnd w:id="206"/>
      <w:bookmarkStart w:id="207" w:name="_Toc184312074"/>
      <w:bookmarkEnd w:id="207"/>
      <w:bookmarkStart w:id="208" w:name="_Toc184308059"/>
      <w:bookmarkEnd w:id="208"/>
      <w:bookmarkStart w:id="209" w:name="_Toc184312077"/>
      <w:bookmarkEnd w:id="209"/>
      <w:bookmarkStart w:id="210" w:name="_Toc184310313"/>
      <w:bookmarkEnd w:id="210"/>
      <w:bookmarkStart w:id="211" w:name="_Toc184312098"/>
      <w:bookmarkEnd w:id="211"/>
      <w:bookmarkStart w:id="212" w:name="_Toc184308053"/>
      <w:bookmarkEnd w:id="212"/>
      <w:bookmarkStart w:id="213" w:name="_Toc184314411"/>
      <w:bookmarkEnd w:id="213"/>
      <w:bookmarkStart w:id="214" w:name="_Toc184314454"/>
      <w:bookmarkEnd w:id="214"/>
      <w:bookmarkStart w:id="215" w:name="_Toc184312115"/>
      <w:bookmarkEnd w:id="215"/>
      <w:bookmarkStart w:id="216" w:name="_Toc184313282"/>
      <w:bookmarkEnd w:id="216"/>
      <w:bookmarkStart w:id="217" w:name="_Toc184310293"/>
      <w:bookmarkEnd w:id="217"/>
      <w:bookmarkStart w:id="218" w:name="_Toc184312104"/>
      <w:bookmarkEnd w:id="218"/>
      <w:bookmarkStart w:id="219" w:name="_Toc184313242"/>
      <w:bookmarkEnd w:id="219"/>
      <w:bookmarkStart w:id="220" w:name="_Toc184314422"/>
      <w:bookmarkEnd w:id="220"/>
      <w:bookmarkStart w:id="221" w:name="_Toc184310322"/>
      <w:bookmarkEnd w:id="221"/>
      <w:bookmarkStart w:id="222" w:name="_Toc184310287"/>
      <w:bookmarkEnd w:id="222"/>
      <w:bookmarkStart w:id="223" w:name="_Toc184314451"/>
      <w:bookmarkEnd w:id="223"/>
      <w:bookmarkStart w:id="224" w:name="_Toc184308091"/>
      <w:bookmarkEnd w:id="224"/>
      <w:bookmarkStart w:id="225" w:name="_Toc184310304"/>
      <w:bookmarkEnd w:id="225"/>
      <w:bookmarkStart w:id="226" w:name="_Toc184308070"/>
      <w:bookmarkEnd w:id="226"/>
      <w:bookmarkStart w:id="227" w:name="_Toc184314441"/>
      <w:bookmarkEnd w:id="227"/>
      <w:bookmarkStart w:id="228" w:name="_Toc184310286"/>
      <w:bookmarkEnd w:id="228"/>
      <w:bookmarkStart w:id="229" w:name="_Toc184308108"/>
      <w:bookmarkEnd w:id="229"/>
      <w:bookmarkStart w:id="230" w:name="_Toc184312071"/>
      <w:bookmarkEnd w:id="230"/>
      <w:bookmarkStart w:id="231" w:name="_Toc184314425"/>
      <w:bookmarkEnd w:id="231"/>
      <w:bookmarkStart w:id="232" w:name="_Toc184308040"/>
      <w:bookmarkEnd w:id="232"/>
      <w:bookmarkStart w:id="233" w:name="_Toc184312120"/>
      <w:bookmarkEnd w:id="233"/>
      <w:bookmarkStart w:id="234" w:name="_Toc184310314"/>
      <w:bookmarkEnd w:id="234"/>
      <w:bookmarkStart w:id="235" w:name="_Toc184308069"/>
      <w:bookmarkEnd w:id="235"/>
      <w:bookmarkStart w:id="236" w:name="_Toc184310290"/>
      <w:bookmarkEnd w:id="236"/>
      <w:bookmarkStart w:id="237" w:name="_Toc184313264"/>
      <w:bookmarkEnd w:id="237"/>
      <w:bookmarkStart w:id="238" w:name="_Toc184312084"/>
      <w:bookmarkEnd w:id="238"/>
      <w:bookmarkStart w:id="239" w:name="_Toc184314458"/>
      <w:bookmarkEnd w:id="239"/>
      <w:bookmarkStart w:id="240" w:name="_Toc184314430"/>
      <w:bookmarkEnd w:id="240"/>
      <w:bookmarkStart w:id="241" w:name="_Toc184313263"/>
      <w:bookmarkEnd w:id="241"/>
      <w:bookmarkStart w:id="242" w:name="_Toc184308050"/>
      <w:bookmarkEnd w:id="242"/>
      <w:bookmarkStart w:id="243" w:name="_Toc184314432"/>
      <w:bookmarkEnd w:id="243"/>
      <w:bookmarkStart w:id="244" w:name="_Toc184312130"/>
      <w:bookmarkEnd w:id="244"/>
      <w:bookmarkStart w:id="245" w:name="_Toc184314437"/>
      <w:bookmarkEnd w:id="245"/>
      <w:bookmarkStart w:id="246" w:name="_Toc184308097"/>
      <w:bookmarkEnd w:id="246"/>
      <w:bookmarkStart w:id="247" w:name="_Toc184308078"/>
      <w:bookmarkEnd w:id="247"/>
      <w:bookmarkStart w:id="248" w:name="_Toc184314453"/>
      <w:bookmarkEnd w:id="248"/>
      <w:bookmarkStart w:id="249" w:name="_Toc184314423"/>
      <w:bookmarkEnd w:id="249"/>
      <w:bookmarkStart w:id="250" w:name="_Toc184314431"/>
      <w:bookmarkEnd w:id="250"/>
      <w:bookmarkStart w:id="251" w:name="_Toc184310307"/>
      <w:bookmarkEnd w:id="251"/>
      <w:bookmarkStart w:id="252" w:name="_Toc184314435"/>
      <w:bookmarkEnd w:id="252"/>
      <w:bookmarkStart w:id="253" w:name="_Toc184313259"/>
      <w:bookmarkEnd w:id="253"/>
      <w:bookmarkStart w:id="254" w:name="_Toc184308071"/>
      <w:bookmarkEnd w:id="254"/>
      <w:bookmarkStart w:id="255" w:name="_Toc184314459"/>
      <w:bookmarkEnd w:id="255"/>
      <w:bookmarkStart w:id="256" w:name="_Toc184313289"/>
      <w:bookmarkEnd w:id="256"/>
      <w:bookmarkStart w:id="257" w:name="_Toc184308084"/>
      <w:bookmarkEnd w:id="257"/>
      <w:bookmarkStart w:id="258" w:name="_Toc184312117"/>
      <w:bookmarkEnd w:id="258"/>
      <w:bookmarkStart w:id="259" w:name="_Toc184314417"/>
      <w:bookmarkEnd w:id="259"/>
      <w:bookmarkStart w:id="260" w:name="_Toc184310328"/>
      <w:bookmarkEnd w:id="260"/>
      <w:bookmarkStart w:id="261" w:name="_Toc184312096"/>
      <w:bookmarkEnd w:id="261"/>
      <w:bookmarkStart w:id="262" w:name="_Toc184308062"/>
      <w:bookmarkEnd w:id="262"/>
      <w:bookmarkStart w:id="263" w:name="_Toc184310283"/>
      <w:bookmarkEnd w:id="263"/>
      <w:bookmarkStart w:id="264" w:name="_Toc184312124"/>
      <w:bookmarkEnd w:id="264"/>
      <w:bookmarkStart w:id="265" w:name="_Toc184314478"/>
      <w:bookmarkEnd w:id="265"/>
      <w:bookmarkStart w:id="266" w:name="_Toc184312069"/>
      <w:bookmarkEnd w:id="266"/>
      <w:bookmarkStart w:id="267" w:name="_Toc184314439"/>
      <w:bookmarkEnd w:id="267"/>
      <w:bookmarkStart w:id="268" w:name="_Toc184313309"/>
      <w:bookmarkEnd w:id="268"/>
      <w:bookmarkStart w:id="269" w:name="_Toc184310343"/>
      <w:bookmarkEnd w:id="269"/>
      <w:bookmarkStart w:id="270" w:name="_Toc184314482"/>
      <w:bookmarkEnd w:id="270"/>
      <w:bookmarkStart w:id="271" w:name="_Toc184308064"/>
      <w:bookmarkEnd w:id="271"/>
      <w:bookmarkStart w:id="272" w:name="_Toc184308087"/>
      <w:bookmarkEnd w:id="272"/>
      <w:bookmarkStart w:id="273" w:name="_Toc184308076"/>
      <w:bookmarkEnd w:id="273"/>
      <w:bookmarkStart w:id="274" w:name="_Toc184312139"/>
      <w:bookmarkEnd w:id="274"/>
      <w:bookmarkStart w:id="275" w:name="_Toc184308061"/>
      <w:bookmarkEnd w:id="275"/>
      <w:bookmarkStart w:id="276" w:name="_Toc184310315"/>
      <w:bookmarkEnd w:id="276"/>
      <w:bookmarkStart w:id="277" w:name="_Toc184310324"/>
      <w:bookmarkEnd w:id="277"/>
      <w:bookmarkStart w:id="278" w:name="_Toc184313304"/>
      <w:bookmarkEnd w:id="278"/>
      <w:bookmarkStart w:id="279" w:name="_Toc184310272"/>
      <w:bookmarkEnd w:id="279"/>
      <w:bookmarkStart w:id="280" w:name="_Toc184312092"/>
      <w:bookmarkEnd w:id="280"/>
      <w:bookmarkStart w:id="281" w:name="_Toc184314412"/>
      <w:bookmarkEnd w:id="281"/>
      <w:bookmarkStart w:id="282" w:name="_Toc184310285"/>
      <w:bookmarkEnd w:id="282"/>
      <w:bookmarkStart w:id="283" w:name="_Toc184310273"/>
      <w:bookmarkEnd w:id="283"/>
      <w:bookmarkStart w:id="284" w:name="_Toc184314442"/>
      <w:bookmarkEnd w:id="284"/>
      <w:bookmarkStart w:id="285" w:name="_Toc184314477"/>
      <w:bookmarkEnd w:id="285"/>
      <w:bookmarkStart w:id="286" w:name="_Toc184313273"/>
      <w:bookmarkEnd w:id="286"/>
      <w:bookmarkStart w:id="287" w:name="_Toc184308082"/>
      <w:bookmarkEnd w:id="287"/>
      <w:bookmarkStart w:id="288" w:name="_Toc184312132"/>
      <w:bookmarkEnd w:id="288"/>
      <w:bookmarkStart w:id="289" w:name="_Toc184313298"/>
      <w:bookmarkEnd w:id="289"/>
      <w:bookmarkStart w:id="290" w:name="_Toc184313258"/>
      <w:bookmarkEnd w:id="290"/>
      <w:bookmarkStart w:id="291" w:name="_Toc184310326"/>
      <w:bookmarkEnd w:id="291"/>
      <w:bookmarkStart w:id="292" w:name="_Toc184313306"/>
      <w:bookmarkEnd w:id="292"/>
      <w:bookmarkStart w:id="293" w:name="_Toc184313280"/>
      <w:bookmarkEnd w:id="293"/>
      <w:bookmarkStart w:id="294" w:name="_Toc184312109"/>
      <w:bookmarkEnd w:id="294"/>
      <w:bookmarkStart w:id="295" w:name="_Toc184308085"/>
      <w:bookmarkEnd w:id="295"/>
      <w:bookmarkStart w:id="296" w:name="_Toc184308106"/>
      <w:bookmarkEnd w:id="296"/>
      <w:bookmarkStart w:id="297" w:name="_Toc184314415"/>
      <w:bookmarkEnd w:id="297"/>
      <w:bookmarkStart w:id="298" w:name="_Toc184314433"/>
      <w:bookmarkEnd w:id="298"/>
      <w:bookmarkStart w:id="299" w:name="_Toc184310320"/>
      <w:bookmarkEnd w:id="299"/>
      <w:bookmarkStart w:id="300" w:name="_Toc184314424"/>
      <w:bookmarkEnd w:id="300"/>
      <w:bookmarkStart w:id="301" w:name="_Toc184313256"/>
      <w:bookmarkEnd w:id="301"/>
      <w:bookmarkStart w:id="302" w:name="_Toc184310332"/>
      <w:bookmarkEnd w:id="302"/>
      <w:bookmarkStart w:id="303" w:name="_Toc184308057"/>
      <w:bookmarkEnd w:id="303"/>
      <w:bookmarkStart w:id="304" w:name="_Toc184310295"/>
      <w:bookmarkEnd w:id="304"/>
      <w:bookmarkStart w:id="305" w:name="_Toc184314449"/>
      <w:bookmarkEnd w:id="305"/>
      <w:bookmarkStart w:id="306" w:name="_Toc184313253"/>
      <w:bookmarkEnd w:id="306"/>
      <w:bookmarkStart w:id="307" w:name="_Toc184310299"/>
      <w:bookmarkEnd w:id="307"/>
      <w:bookmarkStart w:id="308" w:name="_Toc184312111"/>
      <w:bookmarkEnd w:id="308"/>
      <w:bookmarkStart w:id="309" w:name="_Toc184313300"/>
      <w:bookmarkEnd w:id="309"/>
      <w:bookmarkStart w:id="310" w:name="_Toc184308094"/>
      <w:bookmarkEnd w:id="310"/>
      <w:bookmarkStart w:id="311" w:name="_Toc184310336"/>
      <w:bookmarkEnd w:id="311"/>
      <w:bookmarkStart w:id="312" w:name="_Toc184310319"/>
      <w:bookmarkEnd w:id="312"/>
      <w:bookmarkStart w:id="313" w:name="_Toc184310282"/>
      <w:bookmarkEnd w:id="313"/>
      <w:bookmarkStart w:id="314" w:name="_Toc184310323"/>
      <w:bookmarkEnd w:id="314"/>
      <w:bookmarkStart w:id="315" w:name="_Toc184308054"/>
      <w:bookmarkEnd w:id="315"/>
      <w:bookmarkStart w:id="316" w:name="_Toc184314473"/>
      <w:bookmarkEnd w:id="316"/>
      <w:bookmarkStart w:id="317" w:name="_Toc184313268"/>
      <w:bookmarkEnd w:id="317"/>
      <w:bookmarkStart w:id="318" w:name="_Toc184310339"/>
      <w:bookmarkEnd w:id="318"/>
      <w:bookmarkStart w:id="319" w:name="_Toc184314445"/>
      <w:bookmarkEnd w:id="319"/>
      <w:bookmarkStart w:id="320" w:name="_Toc184312085"/>
      <w:bookmarkEnd w:id="320"/>
      <w:bookmarkStart w:id="321" w:name="_Toc184312078"/>
      <w:bookmarkEnd w:id="321"/>
      <w:bookmarkStart w:id="322" w:name="_Toc184312081"/>
      <w:bookmarkEnd w:id="322"/>
      <w:bookmarkStart w:id="323" w:name="_Toc184313249"/>
      <w:bookmarkEnd w:id="323"/>
      <w:bookmarkStart w:id="324" w:name="_Toc184308077"/>
      <w:bookmarkEnd w:id="324"/>
      <w:bookmarkStart w:id="325" w:name="_Toc184314443"/>
      <w:bookmarkEnd w:id="325"/>
      <w:bookmarkStart w:id="326" w:name="_Toc184312079"/>
      <w:bookmarkEnd w:id="326"/>
      <w:bookmarkStart w:id="327" w:name="_Toc184310305"/>
      <w:bookmarkEnd w:id="327"/>
      <w:bookmarkStart w:id="328" w:name="_Toc184312136"/>
      <w:bookmarkEnd w:id="328"/>
      <w:bookmarkStart w:id="329" w:name="_Toc184314461"/>
      <w:bookmarkEnd w:id="329"/>
      <w:bookmarkStart w:id="330" w:name="_Toc184313286"/>
      <w:bookmarkEnd w:id="330"/>
      <w:bookmarkStart w:id="331" w:name="_Toc184308068"/>
      <w:bookmarkEnd w:id="331"/>
      <w:bookmarkStart w:id="332" w:name="_Toc184313294"/>
      <w:bookmarkEnd w:id="332"/>
      <w:bookmarkStart w:id="333" w:name="_Toc184312091"/>
      <w:bookmarkEnd w:id="333"/>
      <w:bookmarkStart w:id="334" w:name="_Toc184313244"/>
      <w:bookmarkEnd w:id="334"/>
      <w:bookmarkStart w:id="335" w:name="_Toc184313238"/>
      <w:bookmarkEnd w:id="335"/>
      <w:bookmarkStart w:id="336" w:name="_Toc184308088"/>
      <w:bookmarkEnd w:id="336"/>
      <w:bookmarkStart w:id="337" w:name="_Toc184308107"/>
      <w:bookmarkEnd w:id="337"/>
      <w:bookmarkStart w:id="338" w:name="_Toc184310327"/>
      <w:bookmarkEnd w:id="338"/>
      <w:bookmarkStart w:id="339" w:name="_Toc184313252"/>
      <w:bookmarkEnd w:id="339"/>
      <w:bookmarkStart w:id="340" w:name="_Toc184312133"/>
      <w:bookmarkEnd w:id="340"/>
      <w:bookmarkStart w:id="341" w:name="_Toc184308043"/>
      <w:bookmarkEnd w:id="341"/>
      <w:bookmarkStart w:id="342" w:name="_Toc184313302"/>
      <w:bookmarkEnd w:id="342"/>
      <w:bookmarkStart w:id="343" w:name="_Toc184308089"/>
      <w:bookmarkEnd w:id="343"/>
      <w:bookmarkStart w:id="344" w:name="_Toc184310300"/>
      <w:bookmarkEnd w:id="344"/>
      <w:bookmarkStart w:id="345" w:name="_Toc184313274"/>
      <w:bookmarkEnd w:id="345"/>
      <w:bookmarkStart w:id="346" w:name="_Toc184310310"/>
      <w:bookmarkEnd w:id="346"/>
      <w:bookmarkStart w:id="347" w:name="_Toc184308105"/>
      <w:bookmarkEnd w:id="347"/>
      <w:bookmarkStart w:id="348" w:name="_Toc184310318"/>
      <w:bookmarkEnd w:id="348"/>
      <w:bookmarkStart w:id="349" w:name="_Toc184313257"/>
      <w:bookmarkEnd w:id="349"/>
      <w:bookmarkStart w:id="350" w:name="_Toc184312097"/>
      <w:bookmarkEnd w:id="350"/>
      <w:bookmarkStart w:id="351" w:name="_Toc184314421"/>
      <w:bookmarkEnd w:id="351"/>
      <w:bookmarkStart w:id="352" w:name="_Toc184314428"/>
      <w:bookmarkEnd w:id="352"/>
      <w:bookmarkStart w:id="353" w:name="_Toc184308045"/>
      <w:bookmarkEnd w:id="353"/>
      <w:bookmarkStart w:id="354" w:name="_Toc184308051"/>
      <w:bookmarkEnd w:id="354"/>
      <w:bookmarkStart w:id="355" w:name="_Toc184312089"/>
      <w:bookmarkEnd w:id="355"/>
      <w:bookmarkStart w:id="356" w:name="_Toc184314444"/>
      <w:bookmarkEnd w:id="356"/>
      <w:bookmarkStart w:id="357" w:name="_Toc184314419"/>
      <w:bookmarkEnd w:id="357"/>
      <w:bookmarkStart w:id="358" w:name="_Toc184310276"/>
      <w:bookmarkEnd w:id="358"/>
      <w:bookmarkStart w:id="359" w:name="_Toc184314470"/>
      <w:bookmarkEnd w:id="359"/>
      <w:bookmarkStart w:id="360" w:name="_Toc184313275"/>
      <w:bookmarkEnd w:id="360"/>
      <w:bookmarkStart w:id="361" w:name="_Toc184314463"/>
      <w:bookmarkEnd w:id="361"/>
      <w:bookmarkStart w:id="362" w:name="_Toc184312116"/>
      <w:bookmarkEnd w:id="362"/>
      <w:bookmarkStart w:id="363" w:name="_Toc184308093"/>
      <w:bookmarkEnd w:id="363"/>
      <w:bookmarkStart w:id="364" w:name="_Toc184314429"/>
      <w:bookmarkEnd w:id="364"/>
      <w:bookmarkStart w:id="365" w:name="_Toc184310311"/>
      <w:bookmarkEnd w:id="365"/>
      <w:bookmarkStart w:id="366" w:name="_Toc184312070"/>
      <w:bookmarkEnd w:id="366"/>
      <w:bookmarkStart w:id="367" w:name="_Toc184310289"/>
      <w:bookmarkEnd w:id="367"/>
      <w:bookmarkStart w:id="368" w:name="_Toc184308036"/>
      <w:bookmarkEnd w:id="368"/>
      <w:bookmarkStart w:id="369" w:name="_Toc184314418"/>
      <w:bookmarkEnd w:id="369"/>
      <w:bookmarkStart w:id="370" w:name="_Toc184314448"/>
      <w:bookmarkEnd w:id="370"/>
      <w:bookmarkStart w:id="371" w:name="_Toc184312067"/>
      <w:bookmarkEnd w:id="371"/>
      <w:bookmarkStart w:id="372" w:name="_Toc184312106"/>
      <w:bookmarkEnd w:id="372"/>
      <w:bookmarkStart w:id="373" w:name="_Toc184314465"/>
      <w:bookmarkEnd w:id="373"/>
      <w:bookmarkStart w:id="374" w:name="_Toc184313296"/>
      <w:bookmarkEnd w:id="374"/>
      <w:bookmarkStart w:id="375" w:name="_Toc184308103"/>
      <w:bookmarkEnd w:id="375"/>
      <w:bookmarkStart w:id="376" w:name="_Toc184313287"/>
      <w:bookmarkEnd w:id="376"/>
      <w:bookmarkStart w:id="377" w:name="_Toc184308080"/>
      <w:bookmarkEnd w:id="377"/>
      <w:bookmarkStart w:id="378" w:name="_Toc184308042"/>
      <w:bookmarkEnd w:id="378"/>
      <w:bookmarkStart w:id="379" w:name="_Toc184313305"/>
      <w:bookmarkEnd w:id="379"/>
      <w:bookmarkStart w:id="380" w:name="_Toc184310331"/>
      <w:bookmarkEnd w:id="380"/>
      <w:bookmarkStart w:id="381" w:name="_Toc184312131"/>
      <w:bookmarkEnd w:id="381"/>
      <w:bookmarkStart w:id="382" w:name="_Toc184308041"/>
      <w:bookmarkEnd w:id="382"/>
      <w:bookmarkStart w:id="383" w:name="_Toc184312068"/>
      <w:bookmarkEnd w:id="383"/>
      <w:bookmarkStart w:id="384" w:name="_Toc184312101"/>
      <w:bookmarkEnd w:id="384"/>
      <w:bookmarkStart w:id="385" w:name="_Toc184312114"/>
      <w:bookmarkEnd w:id="385"/>
      <w:bookmarkStart w:id="386" w:name="_Toc184310281"/>
      <w:bookmarkEnd w:id="386"/>
      <w:bookmarkStart w:id="387" w:name="_Toc184313255"/>
      <w:bookmarkEnd w:id="387"/>
      <w:bookmarkStart w:id="388" w:name="_Toc184314427"/>
      <w:bookmarkEnd w:id="388"/>
      <w:bookmarkStart w:id="389" w:name="_Toc184312093"/>
      <w:bookmarkEnd w:id="389"/>
      <w:bookmarkStart w:id="390" w:name="_Toc184308083"/>
      <w:bookmarkEnd w:id="390"/>
      <w:bookmarkStart w:id="391" w:name="_Toc184310306"/>
      <w:bookmarkEnd w:id="391"/>
      <w:bookmarkStart w:id="392" w:name="_Toc184312122"/>
      <w:bookmarkEnd w:id="392"/>
      <w:bookmarkStart w:id="393" w:name="_Toc184312103"/>
      <w:bookmarkEnd w:id="393"/>
      <w:bookmarkStart w:id="394" w:name="_Toc184308060"/>
      <w:bookmarkEnd w:id="394"/>
      <w:bookmarkStart w:id="395" w:name="_Toc184314450"/>
      <w:bookmarkEnd w:id="395"/>
      <w:bookmarkStart w:id="396" w:name="_Toc184308098"/>
      <w:bookmarkEnd w:id="396"/>
      <w:bookmarkStart w:id="397" w:name="_Toc184313269"/>
      <w:bookmarkEnd w:id="397"/>
      <w:bookmarkStart w:id="398" w:name="_Toc184313276"/>
      <w:bookmarkEnd w:id="398"/>
      <w:bookmarkStart w:id="399" w:name="_Toc184313283"/>
      <w:bookmarkEnd w:id="399"/>
      <w:bookmarkStart w:id="400" w:name="_Toc184310288"/>
      <w:bookmarkEnd w:id="400"/>
      <w:bookmarkStart w:id="401" w:name="_Toc184314440"/>
      <w:bookmarkEnd w:id="401"/>
      <w:bookmarkStart w:id="402" w:name="_Toc184310312"/>
      <w:bookmarkEnd w:id="402"/>
      <w:bookmarkStart w:id="403" w:name="_Toc184308075"/>
      <w:bookmarkEnd w:id="403"/>
      <w:bookmarkStart w:id="404" w:name="_Toc184308072"/>
      <w:bookmarkEnd w:id="404"/>
      <w:bookmarkStart w:id="405" w:name="_Toc184312076"/>
      <w:bookmarkEnd w:id="405"/>
      <w:bookmarkStart w:id="406" w:name="_Toc184314475"/>
      <w:bookmarkEnd w:id="406"/>
      <w:bookmarkStart w:id="407" w:name="_Toc184312102"/>
      <w:bookmarkEnd w:id="407"/>
      <w:bookmarkStart w:id="408" w:name="_Toc184312107"/>
      <w:bookmarkEnd w:id="408"/>
      <w:bookmarkStart w:id="409" w:name="_Toc184313293"/>
      <w:bookmarkEnd w:id="409"/>
      <w:bookmarkStart w:id="410" w:name="_Toc184313279"/>
      <w:bookmarkEnd w:id="410"/>
      <w:bookmarkStart w:id="411" w:name="_Toc184308073"/>
      <w:bookmarkEnd w:id="411"/>
      <w:bookmarkStart w:id="412" w:name="_Toc184313271"/>
      <w:bookmarkEnd w:id="412"/>
      <w:bookmarkStart w:id="413" w:name="_Toc184313240"/>
      <w:bookmarkEnd w:id="413"/>
      <w:bookmarkStart w:id="414" w:name="_Toc184314467"/>
      <w:bookmarkEnd w:id="414"/>
      <w:bookmarkStart w:id="415" w:name="_Toc184312119"/>
      <w:bookmarkEnd w:id="415"/>
      <w:bookmarkStart w:id="416" w:name="_Toc184310279"/>
      <w:bookmarkEnd w:id="416"/>
      <w:r>
        <w:rPr>
          <w:rStyle w:val="283"/>
          <w:rFonts w:hint="eastAsia" w:ascii="宋体" w:hAnsi="宋体" w:cs="宋体"/>
          <w:szCs w:val="36"/>
        </w:rPr>
        <w:t>评标办法</w:t>
      </w:r>
      <w:bookmarkEnd w:id="51"/>
    </w:p>
    <w:p w14:paraId="5BDBF809">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6061A68A">
      <w:pPr>
        <w:spacing w:line="360" w:lineRule="auto"/>
        <w:ind w:firstLine="422"/>
        <w:jc w:val="center"/>
        <w:rPr>
          <w:rFonts w:ascii="宋体" w:hAnsi="宋体" w:cs="宋体"/>
          <w:b/>
          <w:sz w:val="24"/>
        </w:rPr>
      </w:pPr>
      <w:r>
        <w:rPr>
          <w:rFonts w:hint="eastAsia" w:ascii="宋体" w:hAnsi="宋体" w:cs="宋体"/>
          <w:b/>
          <w:sz w:val="24"/>
        </w:rPr>
        <w:t>资格审查表</w:t>
      </w:r>
    </w:p>
    <w:tbl>
      <w:tblPr>
        <w:tblStyle w:val="66"/>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14:paraId="2E2B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14:paraId="7252451F">
            <w:pPr>
              <w:spacing w:line="360" w:lineRule="auto"/>
              <w:jc w:val="center"/>
              <w:rPr>
                <w:rFonts w:ascii="宋体" w:hAnsi="宋体" w:cs="宋体"/>
                <w:b/>
                <w:sz w:val="24"/>
              </w:rPr>
            </w:pPr>
            <w:r>
              <w:rPr>
                <w:rFonts w:hint="eastAsia" w:ascii="宋体" w:hAnsi="宋体" w:cs="宋体"/>
                <w:b/>
                <w:sz w:val="24"/>
              </w:rPr>
              <w:t>序号</w:t>
            </w:r>
          </w:p>
        </w:tc>
        <w:tc>
          <w:tcPr>
            <w:tcW w:w="1867" w:type="dxa"/>
            <w:tcBorders>
              <w:top w:val="single" w:color="auto" w:sz="4" w:space="0"/>
              <w:left w:val="single" w:color="auto" w:sz="4" w:space="0"/>
              <w:bottom w:val="single" w:color="auto" w:sz="4" w:space="0"/>
              <w:right w:val="single" w:color="auto" w:sz="4" w:space="0"/>
            </w:tcBorders>
            <w:vAlign w:val="center"/>
          </w:tcPr>
          <w:p w14:paraId="1795B93E">
            <w:pPr>
              <w:spacing w:line="360" w:lineRule="auto"/>
              <w:jc w:val="center"/>
              <w:rPr>
                <w:rFonts w:ascii="宋体" w:hAnsi="宋体" w:cs="宋体"/>
                <w:b/>
                <w:sz w:val="24"/>
              </w:rPr>
            </w:pPr>
            <w:r>
              <w:rPr>
                <w:rFonts w:hint="eastAsia" w:ascii="宋体" w:hAnsi="宋体" w:cs="宋体"/>
                <w:b/>
                <w:sz w:val="24"/>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14:paraId="19DD3669">
            <w:pPr>
              <w:spacing w:line="360" w:lineRule="auto"/>
              <w:jc w:val="center"/>
              <w:rPr>
                <w:rFonts w:ascii="宋体" w:hAnsi="宋体" w:cs="宋体"/>
                <w:b/>
                <w:sz w:val="24"/>
              </w:rPr>
            </w:pPr>
            <w:r>
              <w:rPr>
                <w:rFonts w:hint="eastAsia" w:ascii="宋体" w:hAnsi="宋体" w:cs="宋体"/>
                <w:b/>
                <w:sz w:val="24"/>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14:paraId="04B25BEE">
            <w:pPr>
              <w:spacing w:line="360" w:lineRule="auto"/>
              <w:jc w:val="center"/>
              <w:rPr>
                <w:rFonts w:ascii="宋体" w:hAnsi="宋体" w:cs="宋体"/>
                <w:b/>
                <w:sz w:val="24"/>
              </w:rPr>
            </w:pPr>
            <w:r>
              <w:rPr>
                <w:rFonts w:hint="eastAsia" w:ascii="宋体" w:hAnsi="宋体" w:cs="宋体"/>
                <w:b/>
                <w:sz w:val="24"/>
              </w:rPr>
              <w:t>审查标准</w:t>
            </w:r>
          </w:p>
        </w:tc>
      </w:tr>
      <w:tr w14:paraId="4842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48428863">
            <w:pPr>
              <w:spacing w:line="360" w:lineRule="auto"/>
              <w:jc w:val="center"/>
              <w:rPr>
                <w:rFonts w:ascii="宋体" w:hAnsi="宋体" w:cs="宋体"/>
                <w:sz w:val="24"/>
              </w:rPr>
            </w:pPr>
            <w:r>
              <w:rPr>
                <w:rFonts w:hint="eastAsia" w:ascii="宋体" w:hAnsi="宋体" w:cs="宋体"/>
                <w:sz w:val="24"/>
              </w:rPr>
              <w:t>1</w:t>
            </w:r>
          </w:p>
        </w:tc>
        <w:tc>
          <w:tcPr>
            <w:tcW w:w="1867" w:type="dxa"/>
            <w:tcBorders>
              <w:top w:val="single" w:color="auto" w:sz="4" w:space="0"/>
              <w:left w:val="single" w:color="auto" w:sz="4" w:space="0"/>
              <w:bottom w:val="single" w:color="auto" w:sz="4" w:space="0"/>
              <w:right w:val="single" w:color="auto" w:sz="4" w:space="0"/>
            </w:tcBorders>
            <w:vAlign w:val="center"/>
          </w:tcPr>
          <w:p w14:paraId="29FE9F1E">
            <w:pPr>
              <w:spacing w:line="360" w:lineRule="auto"/>
              <w:jc w:val="center"/>
              <w:rPr>
                <w:rFonts w:ascii="宋体" w:hAnsi="宋体" w:cs="宋体"/>
                <w:sz w:val="24"/>
              </w:rPr>
            </w:pPr>
            <w:r>
              <w:rPr>
                <w:rFonts w:hint="eastAsia" w:ascii="宋体" w:hAnsi="宋体" w:cs="宋体"/>
                <w:sz w:val="24"/>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14:paraId="54C6E667">
            <w:pPr>
              <w:spacing w:line="360" w:lineRule="auto"/>
              <w:jc w:val="center"/>
              <w:rPr>
                <w:rFonts w:ascii="宋体" w:hAnsi="宋体" w:cs="宋体"/>
                <w:sz w:val="24"/>
              </w:rPr>
            </w:pPr>
            <w:r>
              <w:rPr>
                <w:rFonts w:hint="eastAsia" w:ascii="宋体" w:hAnsi="宋体" w:cs="宋体"/>
                <w:sz w:val="24"/>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14:paraId="0B70B0F7">
            <w:pPr>
              <w:spacing w:line="360" w:lineRule="auto"/>
              <w:jc w:val="left"/>
              <w:rPr>
                <w:rFonts w:ascii="宋体" w:hAnsi="宋体" w:cs="宋体"/>
                <w:sz w:val="24"/>
              </w:rPr>
            </w:pPr>
            <w:r>
              <w:rPr>
                <w:rFonts w:hint="eastAsia" w:ascii="宋体" w:hAnsi="宋体" w:cs="宋体"/>
                <w:sz w:val="24"/>
              </w:rPr>
              <w:t>（1）如供应商是企业（包括合伙企业），提供在工商部门注册的有效“企业法人营业执照”或“营业执照”；</w:t>
            </w:r>
          </w:p>
          <w:p w14:paraId="0CE47130">
            <w:pPr>
              <w:spacing w:line="360" w:lineRule="auto"/>
              <w:jc w:val="left"/>
              <w:rPr>
                <w:rFonts w:ascii="宋体" w:hAnsi="宋体" w:cs="宋体"/>
                <w:sz w:val="24"/>
              </w:rPr>
            </w:pPr>
            <w:r>
              <w:rPr>
                <w:rFonts w:hint="eastAsia" w:ascii="宋体" w:hAnsi="宋体" w:cs="宋体"/>
                <w:sz w:val="24"/>
              </w:rPr>
              <w:t>（2）如供应商是事业单位，提供有效的“事业单位法人证书”；</w:t>
            </w:r>
          </w:p>
          <w:p w14:paraId="18D9F439">
            <w:pPr>
              <w:spacing w:line="360" w:lineRule="auto"/>
              <w:jc w:val="left"/>
              <w:rPr>
                <w:rFonts w:ascii="宋体" w:hAnsi="宋体" w:cs="宋体"/>
                <w:sz w:val="24"/>
              </w:rPr>
            </w:pPr>
            <w:r>
              <w:rPr>
                <w:rFonts w:hint="eastAsia" w:ascii="宋体" w:hAnsi="宋体" w:cs="宋体"/>
                <w:sz w:val="24"/>
              </w:rPr>
              <w:t>（3）如供应商是非企业专业服务机构的，提供执业许可证等证明文件；</w:t>
            </w:r>
          </w:p>
          <w:p w14:paraId="2FD7483C">
            <w:pPr>
              <w:spacing w:line="360" w:lineRule="auto"/>
              <w:jc w:val="left"/>
              <w:rPr>
                <w:rFonts w:ascii="宋体" w:hAnsi="宋体" w:cs="宋体"/>
                <w:sz w:val="24"/>
              </w:rPr>
            </w:pPr>
            <w:r>
              <w:rPr>
                <w:rFonts w:hint="eastAsia" w:ascii="宋体" w:hAnsi="宋体" w:cs="宋体"/>
                <w:sz w:val="24"/>
              </w:rPr>
              <w:t>（4）如供应商是个体工商户，提供有效的“个体工商户营业执照”；</w:t>
            </w:r>
          </w:p>
          <w:p w14:paraId="4E24F1E6">
            <w:pPr>
              <w:spacing w:line="360" w:lineRule="auto"/>
              <w:jc w:val="left"/>
              <w:rPr>
                <w:rFonts w:ascii="宋体" w:hAnsi="宋体" w:cs="宋体"/>
                <w:sz w:val="24"/>
              </w:rPr>
            </w:pPr>
            <w:r>
              <w:rPr>
                <w:rFonts w:hint="eastAsia" w:ascii="宋体" w:hAnsi="宋体" w:cs="宋体"/>
                <w:sz w:val="24"/>
              </w:rPr>
              <w:t>（5）如供应商是自然人，提供有效的自然人身份证明。</w:t>
            </w:r>
          </w:p>
          <w:p w14:paraId="11A77AA2">
            <w:pPr>
              <w:spacing w:line="360" w:lineRule="auto"/>
              <w:jc w:val="left"/>
              <w:rPr>
                <w:rFonts w:ascii="宋体" w:hAnsi="宋体" w:cs="宋体"/>
                <w:sz w:val="24"/>
              </w:rPr>
            </w:pPr>
            <w:r>
              <w:rPr>
                <w:rFonts w:hint="eastAsia" w:ascii="宋体" w:hAnsi="宋体" w:cs="宋体"/>
                <w:sz w:val="24"/>
              </w:rPr>
              <w:t>注：以上材料需要复印件加盖公章（自然人则签字）。</w:t>
            </w:r>
          </w:p>
        </w:tc>
      </w:tr>
      <w:tr w14:paraId="12DD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14:paraId="2C16347B">
            <w:pPr>
              <w:spacing w:line="360" w:lineRule="auto"/>
              <w:jc w:val="center"/>
              <w:rPr>
                <w:rFonts w:ascii="宋体" w:hAnsi="宋体" w:cs="宋体"/>
                <w:sz w:val="24"/>
              </w:rPr>
            </w:pPr>
            <w:r>
              <w:rPr>
                <w:rFonts w:hint="eastAsia" w:ascii="宋体" w:hAnsi="宋体" w:cs="宋体"/>
                <w:sz w:val="24"/>
              </w:rPr>
              <w:t>2</w:t>
            </w:r>
          </w:p>
        </w:tc>
        <w:tc>
          <w:tcPr>
            <w:tcW w:w="1867" w:type="dxa"/>
            <w:tcBorders>
              <w:top w:val="single" w:color="auto" w:sz="4" w:space="0"/>
              <w:left w:val="single" w:color="auto" w:sz="4" w:space="0"/>
              <w:bottom w:val="single" w:color="auto" w:sz="4" w:space="0"/>
              <w:right w:val="single" w:color="auto" w:sz="4" w:space="0"/>
            </w:tcBorders>
            <w:vAlign w:val="center"/>
          </w:tcPr>
          <w:p w14:paraId="24428FDA">
            <w:pPr>
              <w:spacing w:line="360" w:lineRule="auto"/>
              <w:jc w:val="center"/>
              <w:rPr>
                <w:rFonts w:ascii="宋体" w:hAnsi="宋体" w:cs="宋体"/>
                <w:sz w:val="24"/>
              </w:rPr>
            </w:pPr>
            <w:r>
              <w:rPr>
                <w:rFonts w:hint="eastAsia" w:ascii="宋体" w:hAnsi="宋体" w:cs="宋体"/>
                <w:sz w:val="24"/>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14:paraId="2D1FB810">
            <w:pPr>
              <w:spacing w:line="360" w:lineRule="auto"/>
              <w:jc w:val="center"/>
              <w:rPr>
                <w:rFonts w:ascii="宋体" w:hAnsi="宋体" w:cs="宋体"/>
                <w:sz w:val="24"/>
              </w:rPr>
            </w:pPr>
            <w:r>
              <w:rPr>
                <w:rFonts w:hint="eastAsia" w:ascii="宋体" w:hAnsi="宋体" w:cs="宋体"/>
                <w:sz w:val="24"/>
              </w:rPr>
              <w:t>承诺函</w:t>
            </w:r>
          </w:p>
        </w:tc>
        <w:tc>
          <w:tcPr>
            <w:tcW w:w="5133" w:type="dxa"/>
            <w:tcBorders>
              <w:top w:val="single" w:color="auto" w:sz="4" w:space="0"/>
              <w:left w:val="single" w:color="auto" w:sz="4" w:space="0"/>
              <w:bottom w:val="single" w:color="auto" w:sz="4" w:space="0"/>
              <w:right w:val="single" w:color="auto" w:sz="4" w:space="0"/>
            </w:tcBorders>
            <w:vAlign w:val="center"/>
          </w:tcPr>
          <w:p w14:paraId="2A197861">
            <w:pPr>
              <w:spacing w:line="360" w:lineRule="auto"/>
              <w:jc w:val="left"/>
              <w:rPr>
                <w:rFonts w:ascii="宋体" w:hAnsi="宋体" w:cs="宋体"/>
                <w:sz w:val="24"/>
              </w:rPr>
            </w:pPr>
            <w:r>
              <w:rPr>
                <w:rFonts w:hint="eastAsia" w:ascii="宋体" w:hAnsi="宋体" w:cs="宋体"/>
                <w:sz w:val="24"/>
              </w:rPr>
              <w:t>提供符合参加政府采购活动应当具备的一般条件的承诺函，格式附后。</w:t>
            </w:r>
          </w:p>
        </w:tc>
      </w:tr>
      <w:tr w14:paraId="5B45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14:paraId="38E3ACA4">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14:paraId="204711C9">
            <w:pPr>
              <w:spacing w:line="360" w:lineRule="auto"/>
              <w:jc w:val="center"/>
              <w:rPr>
                <w:rFonts w:hint="eastAsia" w:ascii="宋体" w:hAnsi="宋体" w:cs="宋体"/>
                <w:sz w:val="24"/>
              </w:rPr>
            </w:pPr>
            <w:r>
              <w:rPr>
                <w:rFonts w:hint="eastAsia" w:ascii="宋体" w:hAnsi="宋体" w:cs="宋体"/>
                <w:color w:val="auto"/>
                <w:sz w:val="24"/>
                <w:lang w:val="en-US" w:eastAsia="zh-CN"/>
              </w:rPr>
              <w:t>供应商</w:t>
            </w:r>
            <w:r>
              <w:rPr>
                <w:rFonts w:hint="eastAsia" w:ascii="宋体" w:hAnsi="宋体" w:cs="宋体"/>
                <w:color w:val="auto"/>
                <w:sz w:val="24"/>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14:paraId="651B68CF">
            <w:pPr>
              <w:spacing w:line="360" w:lineRule="auto"/>
              <w:jc w:val="center"/>
              <w:rPr>
                <w:rFonts w:hint="eastAsia" w:ascii="宋体" w:hAnsi="宋体" w:cs="宋体"/>
                <w:sz w:val="24"/>
              </w:rPr>
            </w:pPr>
            <w:r>
              <w:rPr>
                <w:rFonts w:hint="eastAsia" w:ascii="宋体" w:hAnsi="宋体" w:cs="宋体"/>
                <w:color w:val="auto"/>
                <w:sz w:val="24"/>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14:paraId="172486D7">
            <w:pPr>
              <w:spacing w:line="360" w:lineRule="auto"/>
              <w:jc w:val="center"/>
              <w:rPr>
                <w:rFonts w:hint="eastAsia" w:ascii="宋体" w:hAnsi="宋体" w:cs="宋体"/>
                <w:sz w:val="24"/>
              </w:rPr>
            </w:pPr>
            <w:r>
              <w:rPr>
                <w:rFonts w:hint="eastAsia" w:ascii="宋体" w:hAnsi="宋体" w:cs="宋体"/>
                <w:color w:val="auto"/>
                <w:sz w:val="24"/>
              </w:rPr>
              <w:t>提供《中小企业声明函》格式以采购文件附件为准。</w:t>
            </w:r>
          </w:p>
        </w:tc>
      </w:tr>
      <w:tr w14:paraId="5A2E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14:paraId="2F141F1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14:paraId="0E2599EA">
            <w:pPr>
              <w:spacing w:line="360" w:lineRule="auto"/>
              <w:jc w:val="center"/>
              <w:rPr>
                <w:rFonts w:ascii="宋体" w:hAnsi="宋体" w:cs="宋体"/>
                <w:sz w:val="24"/>
              </w:rPr>
            </w:pPr>
            <w:r>
              <w:rPr>
                <w:rFonts w:hint="eastAsia" w:ascii="宋体" w:hAnsi="宋体" w:cs="宋体"/>
                <w:sz w:val="24"/>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14:paraId="4EEA6CBB">
            <w:pPr>
              <w:spacing w:line="360" w:lineRule="auto"/>
              <w:jc w:val="center"/>
              <w:rPr>
                <w:rFonts w:ascii="宋体" w:hAnsi="宋体" w:cs="宋体"/>
                <w:sz w:val="24"/>
              </w:rPr>
            </w:pPr>
            <w:r>
              <w:rPr>
                <w:rFonts w:hint="eastAsia" w:ascii="宋体" w:hAnsi="宋体" w:cs="宋体"/>
                <w:sz w:val="24"/>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14:paraId="29D2BDDF">
            <w:pPr>
              <w:spacing w:line="360" w:lineRule="auto"/>
              <w:jc w:val="left"/>
              <w:rPr>
                <w:rFonts w:ascii="宋体" w:hAnsi="宋体" w:cs="宋体"/>
                <w:sz w:val="24"/>
              </w:rPr>
            </w:pPr>
            <w:r>
              <w:rPr>
                <w:rFonts w:hint="eastAsia" w:ascii="宋体" w:hAnsi="宋体" w:cs="宋体"/>
                <w:sz w:val="24"/>
              </w:rPr>
              <w:t>开标当日为准对供应商“信用中国”网站（www.creditchina.gov.cn）、中国政府采购网（www.ccgp.gov.cn）信用记录情况进行核实，未被列入失信被执行人、重大税收违法案件当事人名单、政府采购严重违法失信行为记录名单。</w:t>
            </w:r>
          </w:p>
          <w:p w14:paraId="1C01D01F">
            <w:pPr>
              <w:spacing w:line="360" w:lineRule="auto"/>
              <w:jc w:val="left"/>
              <w:rPr>
                <w:rFonts w:ascii="宋体" w:hAnsi="宋体" w:cs="宋体"/>
                <w:sz w:val="24"/>
              </w:rPr>
            </w:pPr>
            <w:r>
              <w:rPr>
                <w:rFonts w:hint="eastAsia" w:ascii="宋体" w:hAnsi="宋体" w:cs="宋体"/>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E07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3A433E76">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14:paraId="57A8D324">
            <w:pPr>
              <w:spacing w:line="360" w:lineRule="auto"/>
              <w:jc w:val="center"/>
              <w:rPr>
                <w:rFonts w:ascii="宋体" w:hAnsi="宋体" w:cs="宋体"/>
                <w:sz w:val="24"/>
              </w:rPr>
            </w:pPr>
            <w:r>
              <w:rPr>
                <w:rFonts w:hint="eastAsia" w:ascii="宋体" w:hAnsi="宋体" w:cs="宋体"/>
                <w:sz w:val="24"/>
              </w:rPr>
              <w:t>联合体</w:t>
            </w:r>
            <w:r>
              <w:rPr>
                <w:rFonts w:hint="eastAsia" w:ascii="宋体" w:hAnsi="宋体" w:cs="宋体"/>
                <w:sz w:val="24"/>
                <w:lang w:eastAsia="zh-CN"/>
              </w:rPr>
              <w:t>投标</w:t>
            </w:r>
          </w:p>
        </w:tc>
        <w:tc>
          <w:tcPr>
            <w:tcW w:w="1717" w:type="dxa"/>
            <w:tcBorders>
              <w:top w:val="single" w:color="auto" w:sz="4" w:space="0"/>
              <w:left w:val="single" w:color="auto" w:sz="4" w:space="0"/>
              <w:bottom w:val="single" w:color="auto" w:sz="4" w:space="0"/>
              <w:right w:val="single" w:color="auto" w:sz="4" w:space="0"/>
            </w:tcBorders>
            <w:vAlign w:val="center"/>
          </w:tcPr>
          <w:p w14:paraId="549461D7">
            <w:pPr>
              <w:spacing w:line="360" w:lineRule="auto"/>
              <w:jc w:val="center"/>
              <w:rPr>
                <w:rFonts w:ascii="宋体" w:hAnsi="宋体" w:cs="宋体"/>
                <w:sz w:val="24"/>
              </w:rPr>
            </w:pPr>
            <w:r>
              <w:rPr>
                <w:rFonts w:hint="eastAsia" w:ascii="宋体" w:hAnsi="宋体" w:cs="宋体"/>
                <w:sz w:val="24"/>
              </w:rPr>
              <w:t>非联合体</w:t>
            </w:r>
            <w:r>
              <w:rPr>
                <w:rFonts w:hint="eastAsia" w:ascii="宋体" w:hAnsi="宋体" w:cs="宋体"/>
                <w:sz w:val="24"/>
                <w:lang w:eastAsia="zh-CN"/>
              </w:rPr>
              <w:t>投标</w:t>
            </w:r>
          </w:p>
        </w:tc>
        <w:tc>
          <w:tcPr>
            <w:tcW w:w="5133" w:type="dxa"/>
            <w:tcBorders>
              <w:top w:val="single" w:color="auto" w:sz="4" w:space="0"/>
              <w:left w:val="single" w:color="auto" w:sz="4" w:space="0"/>
              <w:bottom w:val="single" w:color="auto" w:sz="4" w:space="0"/>
              <w:right w:val="single" w:color="auto" w:sz="4" w:space="0"/>
            </w:tcBorders>
            <w:vAlign w:val="center"/>
          </w:tcPr>
          <w:p w14:paraId="71F57FA3">
            <w:pPr>
              <w:spacing w:line="360" w:lineRule="auto"/>
              <w:jc w:val="left"/>
              <w:rPr>
                <w:rFonts w:ascii="宋体" w:hAnsi="宋体" w:cs="宋体"/>
                <w:sz w:val="24"/>
              </w:rPr>
            </w:pPr>
            <w:r>
              <w:rPr>
                <w:rFonts w:hint="eastAsia" w:ascii="宋体" w:hAnsi="宋体" w:cs="宋体"/>
                <w:sz w:val="24"/>
              </w:rPr>
              <w:t>本项目不接受联合体</w:t>
            </w:r>
            <w:r>
              <w:rPr>
                <w:rFonts w:hint="eastAsia" w:ascii="宋体" w:hAnsi="宋体" w:cs="宋体"/>
                <w:sz w:val="24"/>
                <w:lang w:eastAsia="zh-CN"/>
              </w:rPr>
              <w:t>投标</w:t>
            </w:r>
          </w:p>
        </w:tc>
      </w:tr>
    </w:tbl>
    <w:p w14:paraId="62FE8C23">
      <w:pPr>
        <w:spacing w:line="360" w:lineRule="auto"/>
        <w:ind w:firstLine="422"/>
        <w:rPr>
          <w:rFonts w:ascii="宋体" w:hAnsi="宋体" w:cs="宋体"/>
          <w:b/>
          <w:bCs/>
          <w:sz w:val="24"/>
        </w:rPr>
      </w:pPr>
      <w:r>
        <w:rPr>
          <w:rFonts w:hint="eastAsia" w:ascii="宋体" w:hAnsi="宋体" w:cs="宋体"/>
          <w:b/>
          <w:sz w:val="24"/>
        </w:rPr>
        <w:t>注：</w:t>
      </w:r>
      <w:r>
        <w:rPr>
          <w:rFonts w:hint="eastAsia" w:ascii="宋体" w:hAnsi="宋体" w:cs="宋体"/>
          <w:b/>
          <w:bCs/>
          <w:sz w:val="24"/>
        </w:rPr>
        <w:t>1、上述资格证明文件未按采购文件要求附入</w:t>
      </w:r>
      <w:r>
        <w:rPr>
          <w:rFonts w:hint="eastAsia" w:ascii="宋体" w:hAnsi="宋体" w:cs="宋体"/>
          <w:b/>
          <w:bCs/>
          <w:sz w:val="24"/>
          <w:lang w:eastAsia="zh-CN"/>
        </w:rPr>
        <w:t>投标</w:t>
      </w:r>
      <w:r>
        <w:rPr>
          <w:rFonts w:hint="eastAsia" w:ascii="宋体" w:hAnsi="宋体" w:cs="宋体"/>
          <w:b/>
          <w:bCs/>
          <w:sz w:val="24"/>
        </w:rPr>
        <w:t>文件中的，资格性审查不合格。</w:t>
      </w:r>
    </w:p>
    <w:p w14:paraId="729F365E">
      <w:pPr>
        <w:spacing w:line="360" w:lineRule="auto"/>
        <w:ind w:firstLine="422"/>
        <w:rPr>
          <w:rFonts w:ascii="宋体" w:hAnsi="宋体" w:cs="宋体"/>
          <w:b/>
          <w:bCs/>
          <w:sz w:val="24"/>
        </w:rPr>
      </w:pPr>
      <w:r>
        <w:rPr>
          <w:rFonts w:hint="eastAsia" w:ascii="宋体" w:hAnsi="宋体" w:cs="宋体"/>
          <w:b/>
          <w:bCs/>
          <w:sz w:val="24"/>
        </w:rPr>
        <w:t>2、上述审查项目中，任意一项不符合的，资格性审查不合格。</w:t>
      </w:r>
    </w:p>
    <w:p w14:paraId="2327BF64">
      <w:pPr>
        <w:spacing w:line="360" w:lineRule="auto"/>
        <w:ind w:firstLine="422"/>
        <w:jc w:val="center"/>
        <w:rPr>
          <w:rFonts w:ascii="宋体" w:hAnsi="宋体" w:cs="宋体"/>
          <w:b/>
          <w:sz w:val="24"/>
        </w:rPr>
      </w:pPr>
      <w:r>
        <w:rPr>
          <w:rFonts w:hint="eastAsia" w:ascii="宋体" w:hAnsi="宋体" w:cs="宋体"/>
          <w:b/>
          <w:sz w:val="24"/>
        </w:rPr>
        <w:t>符合性审查表(可放弃关联)</w:t>
      </w:r>
    </w:p>
    <w:tbl>
      <w:tblPr>
        <w:tblStyle w:val="66"/>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14:paraId="0CAA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263A235A">
            <w:pPr>
              <w:spacing w:line="360" w:lineRule="auto"/>
              <w:jc w:val="center"/>
              <w:rPr>
                <w:rFonts w:ascii="宋体" w:hAnsi="宋体" w:cs="宋体"/>
                <w:b/>
                <w:sz w:val="24"/>
              </w:rPr>
            </w:pPr>
            <w:r>
              <w:rPr>
                <w:rFonts w:hint="eastAsia" w:ascii="宋体" w:hAnsi="宋体" w:cs="宋体"/>
                <w:b/>
                <w:sz w:val="24"/>
              </w:rPr>
              <w:t>序号</w:t>
            </w:r>
          </w:p>
        </w:tc>
        <w:tc>
          <w:tcPr>
            <w:tcW w:w="2545" w:type="dxa"/>
          </w:tcPr>
          <w:p w14:paraId="3B8842BA">
            <w:pPr>
              <w:spacing w:line="360" w:lineRule="auto"/>
              <w:jc w:val="center"/>
              <w:rPr>
                <w:rFonts w:ascii="宋体" w:hAnsi="宋体" w:cs="宋体"/>
                <w:b/>
                <w:sz w:val="24"/>
              </w:rPr>
            </w:pPr>
            <w:r>
              <w:rPr>
                <w:rFonts w:hint="eastAsia" w:ascii="宋体" w:hAnsi="宋体" w:cs="宋体"/>
                <w:b/>
                <w:sz w:val="24"/>
              </w:rPr>
              <w:t>审查项目</w:t>
            </w:r>
          </w:p>
        </w:tc>
        <w:tc>
          <w:tcPr>
            <w:tcW w:w="6150" w:type="dxa"/>
          </w:tcPr>
          <w:p w14:paraId="01DF3D17">
            <w:pPr>
              <w:spacing w:line="360" w:lineRule="auto"/>
              <w:jc w:val="center"/>
              <w:rPr>
                <w:rFonts w:ascii="宋体" w:hAnsi="宋体" w:cs="宋体"/>
                <w:b/>
                <w:sz w:val="24"/>
              </w:rPr>
            </w:pPr>
            <w:r>
              <w:rPr>
                <w:rFonts w:hint="eastAsia" w:ascii="宋体" w:hAnsi="宋体" w:cs="宋体"/>
                <w:b/>
                <w:sz w:val="24"/>
              </w:rPr>
              <w:t>要求</w:t>
            </w:r>
          </w:p>
        </w:tc>
      </w:tr>
      <w:tr w14:paraId="57D3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8C3BE33">
            <w:pPr>
              <w:spacing w:line="360" w:lineRule="auto"/>
              <w:jc w:val="center"/>
              <w:rPr>
                <w:rFonts w:ascii="宋体" w:hAnsi="宋体" w:cs="宋体"/>
                <w:sz w:val="24"/>
              </w:rPr>
            </w:pPr>
            <w:r>
              <w:rPr>
                <w:rFonts w:hint="eastAsia" w:ascii="宋体" w:hAnsi="宋体" w:cs="宋体"/>
                <w:sz w:val="24"/>
              </w:rPr>
              <w:t>1</w:t>
            </w:r>
          </w:p>
        </w:tc>
        <w:tc>
          <w:tcPr>
            <w:tcW w:w="2545" w:type="dxa"/>
            <w:vAlign w:val="center"/>
          </w:tcPr>
          <w:p w14:paraId="4DA24E07">
            <w:pPr>
              <w:spacing w:line="360" w:lineRule="auto"/>
              <w:jc w:val="center"/>
              <w:rPr>
                <w:rFonts w:ascii="宋体" w:hAnsi="宋体" w:cs="宋体"/>
                <w:sz w:val="24"/>
              </w:rPr>
            </w:pPr>
            <w:r>
              <w:rPr>
                <w:rFonts w:hint="eastAsia" w:ascii="宋体" w:hAnsi="宋体" w:cs="宋体"/>
                <w:sz w:val="24"/>
                <w:lang w:eastAsia="zh-CN"/>
              </w:rPr>
              <w:t>投标</w:t>
            </w:r>
            <w:r>
              <w:rPr>
                <w:rFonts w:hint="eastAsia" w:ascii="宋体" w:hAnsi="宋体" w:cs="宋体"/>
                <w:sz w:val="24"/>
              </w:rPr>
              <w:t>文件的签署盖章</w:t>
            </w:r>
          </w:p>
        </w:tc>
        <w:tc>
          <w:tcPr>
            <w:tcW w:w="6150" w:type="dxa"/>
            <w:vAlign w:val="center"/>
          </w:tcPr>
          <w:p w14:paraId="241EE51A">
            <w:pPr>
              <w:spacing w:line="360" w:lineRule="auto"/>
              <w:jc w:val="left"/>
              <w:rPr>
                <w:rFonts w:ascii="宋体" w:hAnsi="宋体" w:cs="宋体"/>
                <w:sz w:val="24"/>
              </w:rPr>
            </w:pPr>
            <w:r>
              <w:rPr>
                <w:rFonts w:hint="eastAsia" w:ascii="宋体" w:hAnsi="宋体" w:cs="宋体"/>
                <w:sz w:val="24"/>
              </w:rPr>
              <w:t>按采购文件规定签字或盖章的。</w:t>
            </w:r>
          </w:p>
        </w:tc>
      </w:tr>
      <w:tr w14:paraId="1159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6587168C">
            <w:pPr>
              <w:spacing w:line="360" w:lineRule="auto"/>
              <w:jc w:val="center"/>
              <w:rPr>
                <w:rFonts w:ascii="宋体" w:hAnsi="宋体" w:cs="宋体"/>
                <w:sz w:val="24"/>
              </w:rPr>
            </w:pPr>
            <w:r>
              <w:rPr>
                <w:rFonts w:hint="eastAsia" w:ascii="宋体" w:hAnsi="宋体" w:cs="宋体"/>
                <w:sz w:val="24"/>
              </w:rPr>
              <w:t>2</w:t>
            </w:r>
          </w:p>
        </w:tc>
        <w:tc>
          <w:tcPr>
            <w:tcW w:w="2545" w:type="dxa"/>
            <w:vAlign w:val="center"/>
          </w:tcPr>
          <w:p w14:paraId="4799BA4C">
            <w:pPr>
              <w:spacing w:line="360" w:lineRule="auto"/>
              <w:jc w:val="center"/>
              <w:rPr>
                <w:rFonts w:ascii="宋体" w:hAnsi="宋体" w:cs="宋体"/>
                <w:sz w:val="24"/>
              </w:rPr>
            </w:pPr>
            <w:r>
              <w:rPr>
                <w:rFonts w:hint="eastAsia" w:ascii="宋体" w:hAnsi="宋体" w:cs="宋体"/>
                <w:sz w:val="24"/>
              </w:rPr>
              <w:t>实质性条款响应</w:t>
            </w:r>
          </w:p>
        </w:tc>
        <w:tc>
          <w:tcPr>
            <w:tcW w:w="6150" w:type="dxa"/>
            <w:vAlign w:val="center"/>
          </w:tcPr>
          <w:p w14:paraId="23B518ED">
            <w:pPr>
              <w:spacing w:line="360" w:lineRule="auto"/>
              <w:rPr>
                <w:rFonts w:ascii="宋体" w:hAnsi="宋体" w:cs="宋体"/>
                <w:sz w:val="24"/>
              </w:rPr>
            </w:pPr>
            <w:r>
              <w:rPr>
                <w:rFonts w:hint="eastAsia" w:ascii="宋体" w:hAnsi="宋体" w:cs="宋体"/>
                <w:sz w:val="24"/>
                <w:lang w:eastAsia="zh-CN"/>
              </w:rPr>
              <w:t>投标</w:t>
            </w:r>
            <w:r>
              <w:rPr>
                <w:rFonts w:hint="eastAsia" w:ascii="宋体" w:hAnsi="宋体" w:cs="宋体"/>
                <w:sz w:val="24"/>
              </w:rPr>
              <w:t>文件完全满足采购文件的实质性条款（即标注▲号条款）无负偏离的。</w:t>
            </w:r>
          </w:p>
        </w:tc>
      </w:tr>
      <w:tr w14:paraId="60DD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4BA7044">
            <w:pPr>
              <w:spacing w:line="360" w:lineRule="auto"/>
              <w:jc w:val="center"/>
              <w:rPr>
                <w:rFonts w:ascii="宋体" w:hAnsi="宋体" w:cs="宋体"/>
                <w:sz w:val="24"/>
              </w:rPr>
            </w:pPr>
            <w:r>
              <w:rPr>
                <w:rFonts w:hint="eastAsia" w:ascii="宋体" w:hAnsi="宋体" w:cs="宋体"/>
                <w:sz w:val="24"/>
              </w:rPr>
              <w:t>3</w:t>
            </w:r>
          </w:p>
        </w:tc>
        <w:tc>
          <w:tcPr>
            <w:tcW w:w="2545" w:type="dxa"/>
            <w:vAlign w:val="center"/>
          </w:tcPr>
          <w:p w14:paraId="38B5602F">
            <w:pPr>
              <w:spacing w:line="360" w:lineRule="auto"/>
              <w:jc w:val="center"/>
              <w:rPr>
                <w:rFonts w:ascii="宋体" w:hAnsi="宋体" w:cs="宋体"/>
                <w:sz w:val="24"/>
              </w:rPr>
            </w:pPr>
            <w:r>
              <w:rPr>
                <w:rFonts w:hint="eastAsia" w:ascii="宋体" w:hAnsi="宋体" w:cs="宋体"/>
                <w:sz w:val="24"/>
              </w:rPr>
              <w:t>法定代表人授权书</w:t>
            </w:r>
          </w:p>
        </w:tc>
        <w:tc>
          <w:tcPr>
            <w:tcW w:w="6150" w:type="dxa"/>
            <w:vAlign w:val="center"/>
          </w:tcPr>
          <w:p w14:paraId="706FADD6">
            <w:pPr>
              <w:spacing w:line="360" w:lineRule="auto"/>
              <w:rPr>
                <w:rFonts w:ascii="宋体" w:hAnsi="宋体" w:cs="宋体"/>
                <w:sz w:val="24"/>
              </w:rPr>
            </w:pPr>
            <w:r>
              <w:rPr>
                <w:rFonts w:hint="eastAsia" w:ascii="宋体" w:hAnsi="宋体" w:cs="宋体"/>
                <w:sz w:val="24"/>
              </w:rPr>
              <w:t>提供有效的法定代表人证明书及身份证明/法定代表人授权委托书及身份证明和社保证明。</w:t>
            </w:r>
          </w:p>
        </w:tc>
      </w:tr>
      <w:tr w14:paraId="3FAC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Align w:val="center"/>
          </w:tcPr>
          <w:p w14:paraId="27BB940D">
            <w:pPr>
              <w:spacing w:line="360" w:lineRule="auto"/>
              <w:jc w:val="center"/>
              <w:rPr>
                <w:rFonts w:ascii="宋体" w:hAnsi="宋体" w:cs="宋体"/>
                <w:sz w:val="24"/>
              </w:rPr>
            </w:pPr>
            <w:r>
              <w:rPr>
                <w:rFonts w:hint="eastAsia" w:ascii="宋体" w:hAnsi="宋体" w:cs="宋体"/>
                <w:sz w:val="24"/>
              </w:rPr>
              <w:t>4</w:t>
            </w:r>
          </w:p>
        </w:tc>
        <w:tc>
          <w:tcPr>
            <w:tcW w:w="2545" w:type="dxa"/>
            <w:vAlign w:val="center"/>
          </w:tcPr>
          <w:p w14:paraId="101FBB67">
            <w:pPr>
              <w:spacing w:line="360" w:lineRule="auto"/>
              <w:jc w:val="center"/>
              <w:rPr>
                <w:rFonts w:ascii="宋体" w:hAnsi="宋体" w:cs="宋体"/>
                <w:sz w:val="24"/>
              </w:rPr>
            </w:pPr>
            <w:r>
              <w:rPr>
                <w:rFonts w:hint="eastAsia" w:ascii="宋体" w:hAnsi="宋体" w:cs="宋体"/>
                <w:sz w:val="24"/>
              </w:rPr>
              <w:t>无效</w:t>
            </w:r>
            <w:r>
              <w:rPr>
                <w:rFonts w:hint="eastAsia" w:ascii="宋体" w:hAnsi="宋体" w:cs="宋体"/>
                <w:sz w:val="24"/>
                <w:lang w:eastAsia="zh-CN"/>
              </w:rPr>
              <w:t>投标</w:t>
            </w:r>
            <w:r>
              <w:rPr>
                <w:rFonts w:hint="eastAsia" w:ascii="宋体" w:hAnsi="宋体" w:cs="宋体"/>
                <w:sz w:val="24"/>
              </w:rPr>
              <w:t>条款</w:t>
            </w:r>
          </w:p>
        </w:tc>
        <w:tc>
          <w:tcPr>
            <w:tcW w:w="6150" w:type="dxa"/>
            <w:vAlign w:val="center"/>
          </w:tcPr>
          <w:p w14:paraId="3861637C">
            <w:pPr>
              <w:spacing w:line="360" w:lineRule="auto"/>
              <w:rPr>
                <w:rFonts w:ascii="宋体" w:hAnsi="宋体" w:cs="宋体"/>
                <w:sz w:val="24"/>
              </w:rPr>
            </w:pPr>
            <w:r>
              <w:rPr>
                <w:rFonts w:hint="eastAsia" w:ascii="宋体" w:hAnsi="宋体" w:cs="宋体"/>
                <w:sz w:val="24"/>
                <w:lang w:eastAsia="zh-CN"/>
              </w:rPr>
              <w:t>投标</w:t>
            </w:r>
            <w:r>
              <w:rPr>
                <w:rFonts w:hint="eastAsia" w:ascii="宋体" w:hAnsi="宋体" w:cs="宋体"/>
                <w:sz w:val="24"/>
              </w:rPr>
              <w:t>文件没有采购文件中规定的其它无效响应条款的。</w:t>
            </w:r>
          </w:p>
        </w:tc>
      </w:tr>
      <w:tr w14:paraId="2294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8FB131F">
            <w:pPr>
              <w:spacing w:line="360" w:lineRule="auto"/>
              <w:jc w:val="center"/>
              <w:rPr>
                <w:rFonts w:ascii="宋体" w:hAnsi="宋体" w:cs="宋体"/>
                <w:sz w:val="24"/>
              </w:rPr>
            </w:pPr>
            <w:r>
              <w:rPr>
                <w:rFonts w:hint="eastAsia" w:ascii="宋体" w:hAnsi="宋体" w:cs="宋体"/>
                <w:sz w:val="24"/>
              </w:rPr>
              <w:t>5</w:t>
            </w:r>
          </w:p>
        </w:tc>
        <w:tc>
          <w:tcPr>
            <w:tcW w:w="2545" w:type="dxa"/>
            <w:vAlign w:val="center"/>
          </w:tcPr>
          <w:p w14:paraId="3FB53EEC">
            <w:pPr>
              <w:spacing w:line="360" w:lineRule="auto"/>
              <w:jc w:val="center"/>
              <w:rPr>
                <w:rFonts w:ascii="宋体" w:hAnsi="宋体" w:cs="宋体"/>
                <w:sz w:val="24"/>
              </w:rPr>
            </w:pPr>
            <w:r>
              <w:rPr>
                <w:rFonts w:hint="eastAsia" w:ascii="宋体" w:hAnsi="宋体" w:cs="宋体"/>
                <w:sz w:val="24"/>
              </w:rPr>
              <w:t>其他</w:t>
            </w:r>
          </w:p>
        </w:tc>
        <w:tc>
          <w:tcPr>
            <w:tcW w:w="6150" w:type="dxa"/>
            <w:vAlign w:val="center"/>
          </w:tcPr>
          <w:p w14:paraId="11DC9AE4">
            <w:pPr>
              <w:spacing w:line="360" w:lineRule="auto"/>
              <w:rPr>
                <w:rFonts w:ascii="宋体" w:hAnsi="宋体" w:cs="宋体"/>
                <w:sz w:val="24"/>
              </w:rPr>
            </w:pPr>
            <w:r>
              <w:rPr>
                <w:rFonts w:hint="eastAsia" w:ascii="宋体" w:hAnsi="宋体" w:cs="宋体"/>
                <w:sz w:val="24"/>
                <w:lang w:eastAsia="zh-CN"/>
              </w:rPr>
              <w:t>投标人</w:t>
            </w:r>
            <w:r>
              <w:rPr>
                <w:rFonts w:hint="eastAsia" w:ascii="宋体" w:hAnsi="宋体" w:cs="宋体"/>
                <w:sz w:val="24"/>
              </w:rPr>
              <w:t>无虚假应标、串通</w:t>
            </w:r>
            <w:r>
              <w:rPr>
                <w:rFonts w:hint="eastAsia" w:ascii="宋体" w:hAnsi="宋体" w:cs="宋体"/>
                <w:sz w:val="24"/>
                <w:lang w:eastAsia="zh-CN"/>
              </w:rPr>
              <w:t>投标</w:t>
            </w:r>
            <w:r>
              <w:rPr>
                <w:rFonts w:hint="eastAsia" w:ascii="宋体" w:hAnsi="宋体" w:cs="宋体"/>
                <w:sz w:val="24"/>
              </w:rPr>
              <w:t>的情形。</w:t>
            </w:r>
          </w:p>
        </w:tc>
      </w:tr>
      <w:tr w14:paraId="5C55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85918DE">
            <w:pPr>
              <w:spacing w:line="360" w:lineRule="auto"/>
              <w:jc w:val="center"/>
              <w:rPr>
                <w:rFonts w:ascii="宋体" w:hAnsi="宋体" w:cs="宋体"/>
                <w:sz w:val="24"/>
              </w:rPr>
            </w:pPr>
            <w:r>
              <w:rPr>
                <w:rFonts w:hint="eastAsia" w:ascii="宋体" w:hAnsi="宋体" w:cs="宋体"/>
                <w:sz w:val="24"/>
              </w:rPr>
              <w:t>6</w:t>
            </w:r>
          </w:p>
        </w:tc>
        <w:tc>
          <w:tcPr>
            <w:tcW w:w="2545" w:type="dxa"/>
            <w:vAlign w:val="center"/>
          </w:tcPr>
          <w:p w14:paraId="44480374">
            <w:pPr>
              <w:spacing w:line="360" w:lineRule="auto"/>
              <w:jc w:val="center"/>
              <w:rPr>
                <w:rFonts w:ascii="宋体" w:hAnsi="宋体" w:cs="宋体"/>
                <w:sz w:val="24"/>
              </w:rPr>
            </w:pPr>
            <w:r>
              <w:rPr>
                <w:rFonts w:hint="eastAsia" w:ascii="宋体" w:hAnsi="宋体" w:cs="宋体"/>
                <w:sz w:val="24"/>
              </w:rPr>
              <w:t>其他</w:t>
            </w:r>
          </w:p>
        </w:tc>
        <w:tc>
          <w:tcPr>
            <w:tcW w:w="6150" w:type="dxa"/>
            <w:vAlign w:val="center"/>
          </w:tcPr>
          <w:p w14:paraId="3853E76D">
            <w:pPr>
              <w:spacing w:line="360" w:lineRule="auto"/>
              <w:rPr>
                <w:rFonts w:ascii="宋体" w:hAnsi="宋体" w:cs="宋体"/>
                <w:sz w:val="24"/>
              </w:rPr>
            </w:pPr>
            <w:r>
              <w:rPr>
                <w:rFonts w:hint="eastAsia" w:ascii="宋体" w:hAnsi="宋体" w:cs="宋体"/>
                <w:sz w:val="24"/>
              </w:rPr>
              <w:t>按有关法律、法规、规章不属于</w:t>
            </w:r>
            <w:r>
              <w:rPr>
                <w:rFonts w:hint="eastAsia" w:ascii="宋体" w:hAnsi="宋体" w:cs="宋体"/>
                <w:sz w:val="24"/>
                <w:lang w:eastAsia="zh-CN"/>
              </w:rPr>
              <w:t>投标</w:t>
            </w:r>
            <w:r>
              <w:rPr>
                <w:rFonts w:hint="eastAsia" w:ascii="宋体" w:hAnsi="宋体" w:cs="宋体"/>
                <w:sz w:val="24"/>
              </w:rPr>
              <w:t>无效的。</w:t>
            </w:r>
          </w:p>
        </w:tc>
      </w:tr>
    </w:tbl>
    <w:p w14:paraId="5E4C6AD3">
      <w:pPr>
        <w:spacing w:line="360" w:lineRule="auto"/>
        <w:ind w:firstLine="422"/>
        <w:rPr>
          <w:rFonts w:ascii="宋体" w:hAnsi="宋体" w:cs="宋体"/>
          <w:b/>
          <w:sz w:val="24"/>
        </w:rPr>
      </w:pPr>
      <w:r>
        <w:rPr>
          <w:rFonts w:hint="eastAsia" w:ascii="宋体" w:hAnsi="宋体" w:cs="宋体"/>
          <w:b/>
          <w:sz w:val="24"/>
        </w:rPr>
        <w:t>注：上述审查项目中，任意一项不符合的，符合性审查不合格。</w:t>
      </w:r>
    </w:p>
    <w:p w14:paraId="6F3FFDFB">
      <w:pPr>
        <w:spacing w:line="360" w:lineRule="auto"/>
        <w:ind w:firstLine="422"/>
        <w:jc w:val="center"/>
        <w:rPr>
          <w:rFonts w:ascii="宋体" w:hAnsi="宋体" w:cs="宋体"/>
          <w:b/>
          <w:sz w:val="24"/>
        </w:rPr>
      </w:pPr>
      <w:r>
        <w:rPr>
          <w:rFonts w:hint="eastAsia" w:ascii="宋体" w:hAnsi="宋体" w:cs="宋体"/>
          <w:b/>
          <w:sz w:val="24"/>
        </w:rPr>
        <w:t>评分表</w:t>
      </w:r>
    </w:p>
    <w:tbl>
      <w:tblPr>
        <w:tblStyle w:val="66"/>
        <w:tblW w:w="98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1065"/>
        <w:gridCol w:w="7077"/>
        <w:gridCol w:w="670"/>
      </w:tblGrid>
      <w:tr w14:paraId="2B494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0" w:type="dxa"/>
            <w:tcMar>
              <w:top w:w="15" w:type="dxa"/>
              <w:left w:w="15" w:type="dxa"/>
              <w:right w:w="15" w:type="dxa"/>
            </w:tcMar>
            <w:vAlign w:val="center"/>
          </w:tcPr>
          <w:p w14:paraId="54180A95">
            <w:pPr>
              <w:widowControl/>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评分因素</w:t>
            </w:r>
          </w:p>
        </w:tc>
        <w:tc>
          <w:tcPr>
            <w:tcW w:w="1065" w:type="dxa"/>
            <w:tcMar>
              <w:top w:w="15" w:type="dxa"/>
              <w:left w:w="15" w:type="dxa"/>
              <w:right w:w="15" w:type="dxa"/>
            </w:tcMar>
            <w:vAlign w:val="center"/>
          </w:tcPr>
          <w:p w14:paraId="6ECD7DF1">
            <w:pPr>
              <w:widowControl/>
              <w:spacing w:line="240" w:lineRule="auto"/>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评分内容</w:t>
            </w:r>
          </w:p>
        </w:tc>
        <w:tc>
          <w:tcPr>
            <w:tcW w:w="7077" w:type="dxa"/>
            <w:tcMar>
              <w:top w:w="15" w:type="dxa"/>
              <w:left w:w="15" w:type="dxa"/>
              <w:right w:w="15" w:type="dxa"/>
            </w:tcMar>
            <w:vAlign w:val="center"/>
          </w:tcPr>
          <w:p w14:paraId="600474C5">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670" w:type="dxa"/>
            <w:tcMar>
              <w:top w:w="15" w:type="dxa"/>
              <w:left w:w="15" w:type="dxa"/>
              <w:right w:w="15" w:type="dxa"/>
            </w:tcMar>
            <w:vAlign w:val="center"/>
          </w:tcPr>
          <w:p w14:paraId="482B1532">
            <w:pPr>
              <w:widowControl/>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sz w:val="21"/>
                <w:szCs w:val="21"/>
              </w:rPr>
              <w:t>分值</w:t>
            </w:r>
          </w:p>
        </w:tc>
      </w:tr>
      <w:tr w14:paraId="1DD8A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jc w:val="center"/>
        </w:trPr>
        <w:tc>
          <w:tcPr>
            <w:tcW w:w="1040" w:type="dxa"/>
            <w:vMerge w:val="restart"/>
            <w:tcMar>
              <w:top w:w="15" w:type="dxa"/>
              <w:left w:w="15" w:type="dxa"/>
              <w:right w:w="15" w:type="dxa"/>
            </w:tcMar>
            <w:vAlign w:val="center"/>
          </w:tcPr>
          <w:p w14:paraId="214130FE">
            <w:pPr>
              <w:widowControl/>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一、技术（</w:t>
            </w:r>
            <w:r>
              <w:rPr>
                <w:rFonts w:hint="eastAsia" w:ascii="宋体" w:hAnsi="宋体" w:cs="宋体"/>
                <w:bCs/>
                <w:kern w:val="0"/>
                <w:sz w:val="21"/>
                <w:szCs w:val="21"/>
                <w:lang w:val="en-US" w:eastAsia="zh-CN"/>
              </w:rPr>
              <w:t>84</w:t>
            </w:r>
            <w:r>
              <w:rPr>
                <w:rFonts w:hint="eastAsia" w:ascii="宋体" w:hAnsi="宋体" w:eastAsia="宋体" w:cs="宋体"/>
                <w:bCs/>
                <w:kern w:val="0"/>
                <w:sz w:val="21"/>
                <w:szCs w:val="21"/>
              </w:rPr>
              <w:t>分）</w:t>
            </w:r>
          </w:p>
        </w:tc>
        <w:tc>
          <w:tcPr>
            <w:tcW w:w="1065" w:type="dxa"/>
            <w:tcMar>
              <w:top w:w="15" w:type="dxa"/>
              <w:left w:w="15" w:type="dxa"/>
              <w:right w:w="15" w:type="dxa"/>
            </w:tcMar>
            <w:vAlign w:val="center"/>
          </w:tcPr>
          <w:p w14:paraId="5E3E21F1">
            <w:pPr>
              <w:widowControl/>
              <w:spacing w:line="240" w:lineRule="auto"/>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项目的理解情况</w:t>
            </w:r>
          </w:p>
        </w:tc>
        <w:tc>
          <w:tcPr>
            <w:tcW w:w="7077" w:type="dxa"/>
            <w:tcMar>
              <w:top w:w="15" w:type="dxa"/>
              <w:left w:w="15" w:type="dxa"/>
              <w:right w:w="15" w:type="dxa"/>
            </w:tcMar>
            <w:vAlign w:val="center"/>
          </w:tcPr>
          <w:p w14:paraId="660A7B34">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【主观分】</w:t>
            </w:r>
            <w:r>
              <w:rPr>
                <w:rFonts w:hint="eastAsia" w:ascii="宋体" w:hAnsi="宋体" w:eastAsia="宋体" w:cs="宋体"/>
                <w:sz w:val="21"/>
                <w:szCs w:val="21"/>
              </w:rPr>
              <w:t>对项目目前总体情况的认识及目标任务的描述以及分析评价：</w:t>
            </w:r>
          </w:p>
          <w:p w14:paraId="0D4BA405">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总体情况认识准确、充分，目标任务的描述以及分析评价方向准确、全面的得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14:paraId="07E4C2B8">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总体情况认识及目标任务的描述以及分析评价方向略有欠缺、但能满足本项目需求的得</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14:paraId="3552E754">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总体情况认识及目标任务的描述以及分析评价方向片面、与实际情况存在一定偏差的得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14:paraId="45FE58C9">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4.未提供或完全不理解项目不得分。</w:t>
            </w:r>
          </w:p>
        </w:tc>
        <w:tc>
          <w:tcPr>
            <w:tcW w:w="670" w:type="dxa"/>
            <w:tcMar>
              <w:top w:w="15" w:type="dxa"/>
              <w:left w:w="15" w:type="dxa"/>
              <w:right w:w="15" w:type="dxa"/>
            </w:tcMar>
            <w:vAlign w:val="center"/>
          </w:tcPr>
          <w:p w14:paraId="0B97B941">
            <w:pPr>
              <w:tabs>
                <w:tab w:val="left" w:pos="4866"/>
              </w:tabs>
              <w:snapToGrid w:val="0"/>
              <w:spacing w:line="380" w:lineRule="exact"/>
              <w:jc w:val="center"/>
              <w:rPr>
                <w:rFonts w:hint="eastAsia" w:ascii="宋体" w:hAnsi="宋体" w:eastAsia="宋体" w:cs="宋体"/>
                <w:bCs/>
                <w:sz w:val="21"/>
                <w:szCs w:val="21"/>
              </w:rPr>
            </w:pPr>
            <w:r>
              <w:rPr>
                <w:rFonts w:hint="eastAsia" w:ascii="宋体" w:hAnsi="宋体" w:cs="宋体"/>
                <w:szCs w:val="21"/>
              </w:rPr>
              <w:t>10分</w:t>
            </w:r>
          </w:p>
        </w:tc>
      </w:tr>
      <w:tr w14:paraId="76190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040" w:type="dxa"/>
            <w:vMerge w:val="continue"/>
            <w:shd w:val="clear" w:color="auto" w:fill="auto"/>
            <w:tcMar>
              <w:top w:w="15" w:type="dxa"/>
              <w:left w:w="15" w:type="dxa"/>
              <w:right w:w="15" w:type="dxa"/>
            </w:tcMar>
            <w:vAlign w:val="center"/>
          </w:tcPr>
          <w:p w14:paraId="33EE0F90">
            <w:pPr>
              <w:widowControl/>
              <w:spacing w:line="240" w:lineRule="auto"/>
              <w:ind w:firstLine="0" w:firstLineChars="0"/>
              <w:jc w:val="center"/>
              <w:rPr>
                <w:rFonts w:hint="eastAsia" w:ascii="宋体" w:hAnsi="宋体" w:eastAsia="宋体" w:cs="宋体"/>
                <w:bCs/>
                <w:sz w:val="21"/>
                <w:szCs w:val="21"/>
              </w:rPr>
            </w:pPr>
          </w:p>
        </w:tc>
        <w:tc>
          <w:tcPr>
            <w:tcW w:w="1065" w:type="dxa"/>
            <w:vMerge w:val="restart"/>
            <w:shd w:val="clear" w:color="auto" w:fill="auto"/>
            <w:tcMar>
              <w:top w:w="15" w:type="dxa"/>
              <w:left w:w="15" w:type="dxa"/>
              <w:right w:w="15" w:type="dxa"/>
            </w:tcMar>
            <w:vAlign w:val="center"/>
          </w:tcPr>
          <w:p w14:paraId="417771DF">
            <w:pPr>
              <w:widowControl/>
              <w:spacing w:line="240" w:lineRule="auto"/>
              <w:ind w:firstLine="0" w:firstLineChars="0"/>
              <w:jc w:val="center"/>
              <w:textAlignment w:val="center"/>
              <w:rPr>
                <w:rFonts w:hint="eastAsia" w:ascii="宋体" w:hAnsi="宋体" w:eastAsia="宋体" w:cs="宋体"/>
                <w:bCs/>
                <w:kern w:val="0"/>
                <w:sz w:val="21"/>
                <w:szCs w:val="21"/>
                <w:lang w:val="en-US" w:eastAsia="zh-CN"/>
              </w:rPr>
            </w:pPr>
            <w:r>
              <w:rPr>
                <w:rFonts w:hint="eastAsia" w:ascii="宋体" w:hAnsi="宋体" w:cs="宋体"/>
                <w:szCs w:val="21"/>
              </w:rPr>
              <w:t>技术方案</w:t>
            </w:r>
          </w:p>
        </w:tc>
        <w:tc>
          <w:tcPr>
            <w:tcW w:w="7077" w:type="dxa"/>
            <w:shd w:val="clear" w:color="000000" w:fill="FFFFFF"/>
            <w:tcMar>
              <w:top w:w="15" w:type="dxa"/>
              <w:left w:w="15" w:type="dxa"/>
              <w:right w:w="15" w:type="dxa"/>
            </w:tcMar>
            <w:vAlign w:val="center"/>
          </w:tcPr>
          <w:p w14:paraId="1B68979C">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【主观分】</w:t>
            </w:r>
            <w:r>
              <w:rPr>
                <w:rFonts w:hint="eastAsia" w:ascii="宋体" w:hAnsi="宋体" w:eastAsia="宋体" w:cs="宋体"/>
                <w:sz w:val="21"/>
                <w:szCs w:val="21"/>
              </w:rPr>
              <w:t>（1）项目总体服务实施方案：</w:t>
            </w:r>
          </w:p>
          <w:p w14:paraId="0BDA244F">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针对本项目制定的总体实施方案进行评议：①方案内容详实，逻辑清晰，符合项目实际情况，切实可行的得</w:t>
            </w:r>
            <w:r>
              <w:rPr>
                <w:rFonts w:hint="eastAsia" w:ascii="宋体" w:hAnsi="宋体" w:eastAsia="宋体" w:cs="宋体"/>
                <w:sz w:val="21"/>
                <w:szCs w:val="21"/>
                <w:lang w:val="en-US" w:eastAsia="zh-CN"/>
              </w:rPr>
              <w:t>12</w:t>
            </w:r>
            <w:r>
              <w:rPr>
                <w:rFonts w:hint="eastAsia" w:ascii="宋体" w:hAnsi="宋体" w:eastAsia="宋体" w:cs="宋体"/>
                <w:sz w:val="21"/>
                <w:szCs w:val="21"/>
              </w:rPr>
              <w:t>分；②方案内容详细，工作思路清楚，基本符合项目实际情况，合理可行的得</w:t>
            </w:r>
            <w:r>
              <w:rPr>
                <w:rFonts w:hint="eastAsia" w:ascii="宋体" w:hAnsi="宋体" w:eastAsia="宋体" w:cs="宋体"/>
                <w:sz w:val="21"/>
                <w:szCs w:val="21"/>
                <w:lang w:val="en-US" w:eastAsia="zh-CN"/>
              </w:rPr>
              <w:t>9</w:t>
            </w:r>
            <w:r>
              <w:rPr>
                <w:rFonts w:hint="eastAsia" w:ascii="宋体" w:hAnsi="宋体" w:eastAsia="宋体" w:cs="宋体"/>
                <w:sz w:val="21"/>
                <w:szCs w:val="21"/>
              </w:rPr>
              <w:t>分；③方案内容比较简单，虽然存在一些不足但无明显重大缺陷的得</w:t>
            </w:r>
            <w:r>
              <w:rPr>
                <w:rFonts w:hint="eastAsia" w:ascii="宋体" w:hAnsi="宋体" w:eastAsia="宋体" w:cs="宋体"/>
                <w:sz w:val="21"/>
                <w:szCs w:val="21"/>
                <w:lang w:val="en-US" w:eastAsia="zh-CN"/>
              </w:rPr>
              <w:t>6</w:t>
            </w:r>
            <w:r>
              <w:rPr>
                <w:rFonts w:hint="eastAsia" w:ascii="宋体" w:hAnsi="宋体" w:eastAsia="宋体" w:cs="宋体"/>
                <w:sz w:val="21"/>
                <w:szCs w:val="21"/>
              </w:rPr>
              <w:t>分；④方案内容简单、笼统，存在较多的不足，可行性差的得</w:t>
            </w:r>
            <w:r>
              <w:rPr>
                <w:rFonts w:hint="eastAsia" w:ascii="宋体" w:hAnsi="宋体" w:eastAsia="宋体" w:cs="宋体"/>
                <w:sz w:val="21"/>
                <w:szCs w:val="21"/>
                <w:lang w:val="en-US" w:eastAsia="zh-CN"/>
              </w:rPr>
              <w:t>3</w:t>
            </w:r>
            <w:r>
              <w:rPr>
                <w:rFonts w:hint="eastAsia" w:ascii="宋体" w:hAnsi="宋体" w:eastAsia="宋体" w:cs="宋体"/>
                <w:sz w:val="21"/>
                <w:szCs w:val="21"/>
              </w:rPr>
              <w:t>分；⑤提交的方案不符合项目实际且明显缺乏可行性或未提供方案的不得分。</w:t>
            </w:r>
          </w:p>
        </w:tc>
        <w:tc>
          <w:tcPr>
            <w:tcW w:w="670" w:type="dxa"/>
            <w:tcMar>
              <w:top w:w="15" w:type="dxa"/>
              <w:left w:w="15" w:type="dxa"/>
              <w:right w:w="15" w:type="dxa"/>
            </w:tcMar>
            <w:vAlign w:val="center"/>
          </w:tcPr>
          <w:p w14:paraId="4F055C47">
            <w:pPr>
              <w:tabs>
                <w:tab w:val="left" w:pos="4866"/>
              </w:tabs>
              <w:snapToGrid w:val="0"/>
              <w:spacing w:line="380" w:lineRule="exact"/>
              <w:jc w:val="center"/>
              <w:rPr>
                <w:rFonts w:hint="eastAsia" w:ascii="宋体" w:hAnsi="宋体" w:eastAsia="宋体" w:cs="宋体"/>
                <w:bCs/>
                <w:sz w:val="21"/>
                <w:szCs w:val="21"/>
              </w:rPr>
            </w:pPr>
            <w:r>
              <w:rPr>
                <w:rFonts w:hint="eastAsia" w:ascii="宋体" w:hAnsi="宋体" w:cs="宋体"/>
                <w:szCs w:val="21"/>
              </w:rPr>
              <w:t>12分</w:t>
            </w:r>
          </w:p>
        </w:tc>
      </w:tr>
      <w:tr w14:paraId="6371E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040" w:type="dxa"/>
            <w:vMerge w:val="continue"/>
            <w:shd w:val="clear" w:color="auto" w:fill="auto"/>
            <w:tcMar>
              <w:top w:w="15" w:type="dxa"/>
              <w:left w:w="15" w:type="dxa"/>
              <w:right w:w="15" w:type="dxa"/>
            </w:tcMar>
            <w:vAlign w:val="center"/>
          </w:tcPr>
          <w:p w14:paraId="53427C63">
            <w:pPr>
              <w:widowControl/>
              <w:spacing w:line="240" w:lineRule="auto"/>
              <w:ind w:firstLine="0" w:firstLineChars="0"/>
              <w:jc w:val="center"/>
              <w:rPr>
                <w:rFonts w:hint="eastAsia" w:ascii="宋体" w:hAnsi="宋体" w:eastAsia="宋体" w:cs="宋体"/>
                <w:bCs/>
                <w:sz w:val="21"/>
                <w:szCs w:val="21"/>
              </w:rPr>
            </w:pPr>
          </w:p>
        </w:tc>
        <w:tc>
          <w:tcPr>
            <w:tcW w:w="1065" w:type="dxa"/>
            <w:vMerge w:val="continue"/>
            <w:shd w:val="clear" w:color="auto" w:fill="auto"/>
            <w:tcMar>
              <w:top w:w="15" w:type="dxa"/>
              <w:left w:w="15" w:type="dxa"/>
              <w:right w:w="15" w:type="dxa"/>
            </w:tcMar>
            <w:vAlign w:val="center"/>
          </w:tcPr>
          <w:p w14:paraId="03E7A3C1">
            <w:pPr>
              <w:widowControl/>
              <w:spacing w:line="240" w:lineRule="auto"/>
              <w:ind w:firstLine="0" w:firstLineChars="0"/>
              <w:jc w:val="center"/>
              <w:textAlignment w:val="center"/>
              <w:rPr>
                <w:rFonts w:hint="eastAsia" w:ascii="宋体" w:hAnsi="宋体" w:cs="宋体"/>
                <w:szCs w:val="21"/>
              </w:rPr>
            </w:pPr>
          </w:p>
        </w:tc>
        <w:tc>
          <w:tcPr>
            <w:tcW w:w="7077" w:type="dxa"/>
            <w:shd w:val="clear" w:color="000000" w:fill="FFFFFF"/>
            <w:tcMar>
              <w:top w:w="15" w:type="dxa"/>
              <w:left w:w="15" w:type="dxa"/>
              <w:right w:w="15" w:type="dxa"/>
            </w:tcMar>
            <w:vAlign w:val="center"/>
          </w:tcPr>
          <w:p w14:paraId="2E59CB2E">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【主观分】</w:t>
            </w:r>
            <w:r>
              <w:rPr>
                <w:rFonts w:hint="eastAsia" w:ascii="宋体" w:hAnsi="宋体" w:eastAsia="宋体" w:cs="宋体"/>
                <w:sz w:val="21"/>
                <w:szCs w:val="21"/>
              </w:rPr>
              <w:t>（2）项目前期准备方案：</w:t>
            </w:r>
          </w:p>
          <w:p w14:paraId="3B014722">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针对本项目制定的前期准备方案，包括授课场地确认、资料准备、教学设施准备等进行评议：①项目前期准备方案内容齐全、说明详实细致、合理的得10分；②方案内容相对齐全、说明相对详细、合理的得</w:t>
            </w:r>
            <w:r>
              <w:rPr>
                <w:rFonts w:hint="eastAsia" w:ascii="宋体" w:hAnsi="宋体" w:eastAsia="宋体" w:cs="宋体"/>
                <w:sz w:val="21"/>
                <w:szCs w:val="21"/>
                <w:lang w:val="en-US" w:eastAsia="zh-CN"/>
              </w:rPr>
              <w:t>8</w:t>
            </w:r>
            <w:r>
              <w:rPr>
                <w:rFonts w:hint="eastAsia" w:ascii="宋体" w:hAnsi="宋体" w:eastAsia="宋体" w:cs="宋体"/>
                <w:sz w:val="21"/>
                <w:szCs w:val="21"/>
              </w:rPr>
              <w:t>分；③方案内容、说明比较简单、合理性一般的得</w:t>
            </w:r>
            <w:r>
              <w:rPr>
                <w:rFonts w:hint="eastAsia" w:ascii="宋体" w:hAnsi="宋体" w:eastAsia="宋体" w:cs="宋体"/>
                <w:sz w:val="21"/>
                <w:szCs w:val="21"/>
                <w:lang w:val="en-US" w:eastAsia="zh-CN"/>
              </w:rPr>
              <w:t>6</w:t>
            </w:r>
            <w:r>
              <w:rPr>
                <w:rFonts w:hint="eastAsia" w:ascii="宋体" w:hAnsi="宋体" w:eastAsia="宋体" w:cs="宋体"/>
                <w:sz w:val="21"/>
                <w:szCs w:val="21"/>
              </w:rPr>
              <w:t>分；④方案内容、说明略有欠缺，存在较多不足的得</w:t>
            </w:r>
            <w:r>
              <w:rPr>
                <w:rFonts w:hint="eastAsia" w:ascii="宋体" w:hAnsi="宋体" w:eastAsia="宋体" w:cs="宋体"/>
                <w:sz w:val="21"/>
                <w:szCs w:val="21"/>
                <w:lang w:val="en-US" w:eastAsia="zh-CN"/>
              </w:rPr>
              <w:t>3</w:t>
            </w:r>
            <w:r>
              <w:rPr>
                <w:rFonts w:hint="eastAsia" w:ascii="宋体" w:hAnsi="宋体" w:eastAsia="宋体" w:cs="宋体"/>
                <w:sz w:val="21"/>
                <w:szCs w:val="21"/>
              </w:rPr>
              <w:t>分；⑤提交的方案不符合项目实际且明显不合理或未提供方案的不得分。</w:t>
            </w:r>
          </w:p>
        </w:tc>
        <w:tc>
          <w:tcPr>
            <w:tcW w:w="670" w:type="dxa"/>
            <w:tcMar>
              <w:top w:w="15" w:type="dxa"/>
              <w:left w:w="15" w:type="dxa"/>
              <w:right w:w="15" w:type="dxa"/>
            </w:tcMar>
            <w:vAlign w:val="center"/>
          </w:tcPr>
          <w:p w14:paraId="35ADB175">
            <w:pPr>
              <w:tabs>
                <w:tab w:val="left" w:pos="4866"/>
              </w:tabs>
              <w:snapToGrid w:val="0"/>
              <w:spacing w:line="380" w:lineRule="exact"/>
              <w:jc w:val="center"/>
              <w:rPr>
                <w:rFonts w:hint="eastAsia" w:ascii="宋体" w:hAnsi="宋体" w:eastAsia="宋体" w:cs="宋体"/>
                <w:bCs/>
                <w:sz w:val="21"/>
                <w:szCs w:val="21"/>
              </w:rPr>
            </w:pPr>
            <w:r>
              <w:rPr>
                <w:rFonts w:hint="eastAsia" w:ascii="宋体" w:hAnsi="宋体" w:cs="宋体"/>
                <w:szCs w:val="21"/>
              </w:rPr>
              <w:t>10分</w:t>
            </w:r>
          </w:p>
        </w:tc>
      </w:tr>
      <w:tr w14:paraId="25D5E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040" w:type="dxa"/>
            <w:vMerge w:val="continue"/>
            <w:shd w:val="clear" w:color="auto" w:fill="auto"/>
            <w:tcMar>
              <w:top w:w="15" w:type="dxa"/>
              <w:left w:w="15" w:type="dxa"/>
              <w:right w:w="15" w:type="dxa"/>
            </w:tcMar>
            <w:vAlign w:val="center"/>
          </w:tcPr>
          <w:p w14:paraId="483EDB8A">
            <w:pPr>
              <w:widowControl/>
              <w:spacing w:line="240" w:lineRule="auto"/>
              <w:ind w:firstLine="0" w:firstLineChars="0"/>
              <w:jc w:val="center"/>
              <w:rPr>
                <w:rFonts w:hint="eastAsia" w:ascii="宋体" w:hAnsi="宋体" w:eastAsia="宋体" w:cs="宋体"/>
                <w:bCs/>
                <w:sz w:val="21"/>
                <w:szCs w:val="21"/>
              </w:rPr>
            </w:pPr>
          </w:p>
        </w:tc>
        <w:tc>
          <w:tcPr>
            <w:tcW w:w="1065" w:type="dxa"/>
            <w:vMerge w:val="continue"/>
            <w:shd w:val="clear" w:color="auto" w:fill="auto"/>
            <w:tcMar>
              <w:top w:w="15" w:type="dxa"/>
              <w:left w:w="15" w:type="dxa"/>
              <w:right w:w="15" w:type="dxa"/>
            </w:tcMar>
            <w:vAlign w:val="center"/>
          </w:tcPr>
          <w:p w14:paraId="65F32616">
            <w:pPr>
              <w:widowControl/>
              <w:spacing w:line="240" w:lineRule="auto"/>
              <w:ind w:firstLine="0" w:firstLineChars="0"/>
              <w:jc w:val="center"/>
              <w:textAlignment w:val="center"/>
              <w:rPr>
                <w:rFonts w:hint="eastAsia" w:ascii="宋体" w:hAnsi="宋体" w:cs="宋体"/>
                <w:szCs w:val="21"/>
              </w:rPr>
            </w:pPr>
          </w:p>
        </w:tc>
        <w:tc>
          <w:tcPr>
            <w:tcW w:w="7077" w:type="dxa"/>
            <w:shd w:val="clear" w:color="000000" w:fill="FFFFFF"/>
            <w:tcMar>
              <w:top w:w="15" w:type="dxa"/>
              <w:left w:w="15" w:type="dxa"/>
              <w:right w:w="15" w:type="dxa"/>
            </w:tcMar>
            <w:vAlign w:val="center"/>
          </w:tcPr>
          <w:p w14:paraId="6741A849">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【主观分】</w:t>
            </w:r>
            <w:r>
              <w:rPr>
                <w:rFonts w:hint="eastAsia" w:ascii="宋体" w:hAnsi="宋体" w:eastAsia="宋体" w:cs="宋体"/>
                <w:sz w:val="21"/>
                <w:szCs w:val="21"/>
              </w:rPr>
              <w:t>（3）项目课程设置方案：</w:t>
            </w:r>
          </w:p>
          <w:p w14:paraId="02BD4945">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针对本项目制定的培训课程设置方案进行评议：①课程设计与项目主题的贴切性强、课时安排很合理、课程内容与本项目需求的关联度高的得</w:t>
            </w:r>
            <w:r>
              <w:rPr>
                <w:rFonts w:hint="eastAsia" w:ascii="宋体" w:hAnsi="宋体" w:eastAsia="宋体" w:cs="宋体"/>
                <w:sz w:val="21"/>
                <w:szCs w:val="21"/>
                <w:lang w:val="en-US" w:eastAsia="zh-CN"/>
              </w:rPr>
              <w:t>12</w:t>
            </w:r>
            <w:r>
              <w:rPr>
                <w:rFonts w:hint="eastAsia" w:ascii="宋体" w:hAnsi="宋体" w:eastAsia="宋体" w:cs="宋体"/>
                <w:sz w:val="21"/>
                <w:szCs w:val="21"/>
              </w:rPr>
              <w:t>分；②课程设计与项目主题贴切、课时安排合理、课程内容与本项目需求关联度高的得</w:t>
            </w:r>
            <w:r>
              <w:rPr>
                <w:rFonts w:hint="eastAsia" w:ascii="宋体" w:hAnsi="宋体" w:eastAsia="宋体" w:cs="宋体"/>
                <w:sz w:val="21"/>
                <w:szCs w:val="21"/>
                <w:lang w:val="en-US" w:eastAsia="zh-CN"/>
              </w:rPr>
              <w:t>9</w:t>
            </w:r>
            <w:r>
              <w:rPr>
                <w:rFonts w:hint="eastAsia" w:ascii="宋体" w:hAnsi="宋体" w:eastAsia="宋体" w:cs="宋体"/>
                <w:sz w:val="21"/>
                <w:szCs w:val="21"/>
              </w:rPr>
              <w:t>分；③课程设计与项目主题相对贴切、课时安排相对合理、课程内容与本项目需求关联度较普通的得</w:t>
            </w:r>
            <w:r>
              <w:rPr>
                <w:rFonts w:hint="eastAsia" w:ascii="宋体" w:hAnsi="宋体" w:eastAsia="宋体" w:cs="宋体"/>
                <w:sz w:val="21"/>
                <w:szCs w:val="21"/>
                <w:lang w:val="en-US" w:eastAsia="zh-CN"/>
              </w:rPr>
              <w:t>6</w:t>
            </w:r>
            <w:r>
              <w:rPr>
                <w:rFonts w:hint="eastAsia" w:ascii="宋体" w:hAnsi="宋体" w:eastAsia="宋体" w:cs="宋体"/>
                <w:sz w:val="21"/>
                <w:szCs w:val="21"/>
              </w:rPr>
              <w:t>分；④课程设计与项目主题不够贴切、课时安排不够合理、课程内容与本项目需求关联度较低的得</w:t>
            </w:r>
            <w:r>
              <w:rPr>
                <w:rFonts w:hint="eastAsia" w:ascii="宋体" w:hAnsi="宋体" w:eastAsia="宋体" w:cs="宋体"/>
                <w:sz w:val="21"/>
                <w:szCs w:val="21"/>
                <w:lang w:val="en-US" w:eastAsia="zh-CN"/>
              </w:rPr>
              <w:t>3</w:t>
            </w:r>
            <w:r>
              <w:rPr>
                <w:rFonts w:hint="eastAsia" w:ascii="宋体" w:hAnsi="宋体" w:eastAsia="宋体" w:cs="宋体"/>
                <w:sz w:val="21"/>
                <w:szCs w:val="21"/>
              </w:rPr>
              <w:t>分；⑤提交的课程设置方案不符合项目实际且明显缺乏可行性或未提供方案的不得分。</w:t>
            </w:r>
          </w:p>
        </w:tc>
        <w:tc>
          <w:tcPr>
            <w:tcW w:w="670" w:type="dxa"/>
            <w:tcMar>
              <w:top w:w="15" w:type="dxa"/>
              <w:left w:w="15" w:type="dxa"/>
              <w:right w:w="15" w:type="dxa"/>
            </w:tcMar>
            <w:vAlign w:val="center"/>
          </w:tcPr>
          <w:p w14:paraId="278CA257">
            <w:pPr>
              <w:tabs>
                <w:tab w:val="left" w:pos="4866"/>
              </w:tabs>
              <w:snapToGrid w:val="0"/>
              <w:spacing w:line="380" w:lineRule="exact"/>
              <w:jc w:val="center"/>
              <w:rPr>
                <w:rFonts w:hint="eastAsia" w:ascii="宋体" w:hAnsi="宋体" w:eastAsia="宋体" w:cs="宋体"/>
                <w:bCs/>
                <w:sz w:val="21"/>
                <w:szCs w:val="21"/>
              </w:rPr>
            </w:pPr>
            <w:r>
              <w:rPr>
                <w:rFonts w:hint="eastAsia" w:ascii="宋体" w:hAnsi="宋体" w:cs="宋体"/>
                <w:szCs w:val="21"/>
              </w:rPr>
              <w:t>12分</w:t>
            </w:r>
          </w:p>
        </w:tc>
      </w:tr>
      <w:tr w14:paraId="6BDB2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040" w:type="dxa"/>
            <w:vMerge w:val="continue"/>
            <w:shd w:val="clear" w:color="auto" w:fill="auto"/>
            <w:tcMar>
              <w:top w:w="15" w:type="dxa"/>
              <w:left w:w="15" w:type="dxa"/>
              <w:right w:w="15" w:type="dxa"/>
            </w:tcMar>
            <w:vAlign w:val="center"/>
          </w:tcPr>
          <w:p w14:paraId="55D374D3">
            <w:pPr>
              <w:widowControl/>
              <w:spacing w:line="240" w:lineRule="auto"/>
              <w:ind w:firstLine="0" w:firstLineChars="0"/>
              <w:jc w:val="center"/>
              <w:rPr>
                <w:rFonts w:hint="eastAsia" w:ascii="宋体" w:hAnsi="宋体" w:eastAsia="宋体" w:cs="宋体"/>
                <w:bCs/>
                <w:sz w:val="21"/>
                <w:szCs w:val="21"/>
              </w:rPr>
            </w:pPr>
          </w:p>
        </w:tc>
        <w:tc>
          <w:tcPr>
            <w:tcW w:w="1065" w:type="dxa"/>
            <w:vMerge w:val="continue"/>
            <w:shd w:val="clear" w:color="auto" w:fill="auto"/>
            <w:tcMar>
              <w:top w:w="15" w:type="dxa"/>
              <w:left w:w="15" w:type="dxa"/>
              <w:right w:w="15" w:type="dxa"/>
            </w:tcMar>
            <w:vAlign w:val="center"/>
          </w:tcPr>
          <w:p w14:paraId="4D5C481B">
            <w:pPr>
              <w:widowControl/>
              <w:spacing w:line="240" w:lineRule="auto"/>
              <w:ind w:firstLine="0" w:firstLineChars="0"/>
              <w:jc w:val="center"/>
              <w:textAlignment w:val="center"/>
              <w:rPr>
                <w:rFonts w:hint="eastAsia" w:ascii="宋体" w:hAnsi="宋体" w:cs="宋体"/>
                <w:szCs w:val="21"/>
              </w:rPr>
            </w:pPr>
          </w:p>
        </w:tc>
        <w:tc>
          <w:tcPr>
            <w:tcW w:w="7077" w:type="dxa"/>
            <w:shd w:val="clear" w:color="000000" w:fill="FFFFFF"/>
            <w:tcMar>
              <w:top w:w="15" w:type="dxa"/>
              <w:left w:w="15" w:type="dxa"/>
              <w:right w:w="15" w:type="dxa"/>
            </w:tcMar>
            <w:vAlign w:val="center"/>
          </w:tcPr>
          <w:p w14:paraId="0EA89B22">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【主观分】</w:t>
            </w:r>
            <w:r>
              <w:rPr>
                <w:rFonts w:hint="eastAsia" w:ascii="宋体" w:hAnsi="宋体" w:eastAsia="宋体" w:cs="宋体"/>
                <w:sz w:val="21"/>
                <w:szCs w:val="21"/>
              </w:rPr>
              <w:t>（4）授课教师管理方案：</w:t>
            </w:r>
          </w:p>
          <w:p w14:paraId="7EEFEB3D">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针对本项目制定的授课教师管理方案，包括对管理模式、管理内容及制度等进行评议：①管理制度可行有效、详细</w:t>
            </w:r>
            <w:r>
              <w:rPr>
                <w:rFonts w:hint="eastAsia" w:ascii="宋体" w:hAnsi="宋体" w:eastAsia="宋体" w:cs="宋体"/>
                <w:sz w:val="21"/>
                <w:szCs w:val="21"/>
                <w:lang w:val="zh-CN"/>
              </w:rPr>
              <w:t>细致</w:t>
            </w:r>
            <w:r>
              <w:rPr>
                <w:rFonts w:hint="eastAsia" w:ascii="宋体" w:hAnsi="宋体" w:eastAsia="宋体" w:cs="宋体"/>
                <w:sz w:val="21"/>
                <w:szCs w:val="21"/>
              </w:rPr>
              <w:t>，严谨合理的得</w:t>
            </w:r>
            <w:r>
              <w:rPr>
                <w:rFonts w:hint="eastAsia" w:ascii="宋体" w:hAnsi="宋体" w:eastAsia="宋体" w:cs="宋体"/>
                <w:sz w:val="21"/>
                <w:szCs w:val="21"/>
                <w:lang w:val="en-US" w:eastAsia="zh-CN"/>
              </w:rPr>
              <w:t>10</w:t>
            </w:r>
            <w:r>
              <w:rPr>
                <w:rFonts w:hint="eastAsia" w:ascii="宋体" w:hAnsi="宋体" w:eastAsia="宋体" w:cs="宋体"/>
                <w:sz w:val="21"/>
                <w:szCs w:val="21"/>
              </w:rPr>
              <w:t>分；②管理制度相对</w:t>
            </w:r>
            <w:r>
              <w:rPr>
                <w:rFonts w:hint="eastAsia" w:ascii="宋体" w:hAnsi="宋体" w:eastAsia="宋体" w:cs="宋体"/>
                <w:sz w:val="21"/>
                <w:szCs w:val="21"/>
                <w:lang w:val="zh-CN"/>
              </w:rPr>
              <w:t>可行有效、合理的得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z w:val="21"/>
                <w:szCs w:val="21"/>
                <w:lang w:val="zh-CN"/>
              </w:rPr>
              <w:t>；③</w:t>
            </w:r>
            <w:r>
              <w:rPr>
                <w:rFonts w:hint="eastAsia" w:ascii="宋体" w:hAnsi="宋体" w:eastAsia="宋体" w:cs="宋体"/>
                <w:sz w:val="21"/>
                <w:szCs w:val="21"/>
              </w:rPr>
              <w:t>管理制度</w:t>
            </w:r>
            <w:r>
              <w:rPr>
                <w:rFonts w:hint="eastAsia" w:ascii="宋体" w:hAnsi="宋体" w:eastAsia="宋体" w:cs="宋体"/>
                <w:sz w:val="21"/>
                <w:szCs w:val="21"/>
                <w:lang w:val="zh-CN"/>
              </w:rPr>
              <w:t>可行性、合理性一般的得</w:t>
            </w:r>
            <w:r>
              <w:rPr>
                <w:rFonts w:hint="eastAsia" w:ascii="宋体" w:hAnsi="宋体" w:eastAsia="宋体" w:cs="宋体"/>
                <w:sz w:val="21"/>
                <w:szCs w:val="21"/>
                <w:lang w:val="en-US" w:eastAsia="zh-CN"/>
              </w:rPr>
              <w:t>6</w:t>
            </w:r>
            <w:r>
              <w:rPr>
                <w:rFonts w:hint="eastAsia" w:ascii="宋体" w:hAnsi="宋体" w:eastAsia="宋体" w:cs="宋体"/>
                <w:sz w:val="21"/>
                <w:szCs w:val="21"/>
              </w:rPr>
              <w:t>分；④管理制度</w:t>
            </w:r>
            <w:r>
              <w:rPr>
                <w:rFonts w:hint="eastAsia" w:ascii="宋体" w:hAnsi="宋体" w:eastAsia="宋体" w:cs="宋体"/>
                <w:sz w:val="21"/>
                <w:szCs w:val="21"/>
                <w:lang w:val="zh-CN"/>
              </w:rPr>
              <w:t>可行性、合理性略有欠缺的得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val="zh-CN"/>
              </w:rPr>
              <w:t>；⑤</w:t>
            </w:r>
            <w:r>
              <w:rPr>
                <w:rFonts w:hint="eastAsia" w:ascii="宋体" w:hAnsi="宋体" w:eastAsia="宋体" w:cs="宋体"/>
                <w:sz w:val="21"/>
                <w:szCs w:val="21"/>
              </w:rPr>
              <w:t>管理制度可行性较差</w:t>
            </w:r>
            <w:r>
              <w:rPr>
                <w:rFonts w:hint="eastAsia" w:ascii="宋体" w:hAnsi="宋体" w:eastAsia="宋体" w:cs="宋体"/>
                <w:sz w:val="21"/>
                <w:szCs w:val="21"/>
                <w:lang w:val="zh-CN"/>
              </w:rPr>
              <w:t>，内容不全的得</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分；</w:t>
            </w:r>
            <w:r>
              <w:rPr>
                <w:rFonts w:hint="eastAsia" w:ascii="宋体" w:hAnsi="宋体" w:eastAsia="宋体" w:cs="宋体"/>
                <w:sz w:val="21"/>
                <w:szCs w:val="21"/>
              </w:rPr>
              <w:t>缺项不得分</w:t>
            </w:r>
            <w:r>
              <w:rPr>
                <w:rFonts w:hint="eastAsia" w:ascii="宋体" w:hAnsi="宋体" w:eastAsia="宋体" w:cs="宋体"/>
                <w:sz w:val="21"/>
                <w:szCs w:val="21"/>
                <w:lang w:val="zh-CN"/>
              </w:rPr>
              <w:t>。</w:t>
            </w:r>
          </w:p>
        </w:tc>
        <w:tc>
          <w:tcPr>
            <w:tcW w:w="670" w:type="dxa"/>
            <w:tcMar>
              <w:top w:w="15" w:type="dxa"/>
              <w:left w:w="15" w:type="dxa"/>
              <w:right w:w="15" w:type="dxa"/>
            </w:tcMar>
            <w:vAlign w:val="center"/>
          </w:tcPr>
          <w:p w14:paraId="64C10A72">
            <w:pPr>
              <w:tabs>
                <w:tab w:val="left" w:pos="4866"/>
              </w:tabs>
              <w:snapToGrid w:val="0"/>
              <w:spacing w:line="380" w:lineRule="exact"/>
              <w:jc w:val="center"/>
              <w:rPr>
                <w:rFonts w:hint="eastAsia" w:ascii="宋体" w:hAnsi="宋体" w:eastAsia="宋体" w:cs="宋体"/>
                <w:bCs/>
                <w:sz w:val="21"/>
                <w:szCs w:val="21"/>
              </w:rPr>
            </w:pPr>
            <w:r>
              <w:rPr>
                <w:rFonts w:hint="eastAsia" w:ascii="宋体" w:hAnsi="宋体" w:cs="宋体"/>
                <w:szCs w:val="21"/>
              </w:rPr>
              <w:t>10分</w:t>
            </w:r>
          </w:p>
        </w:tc>
      </w:tr>
      <w:tr w14:paraId="1C980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040" w:type="dxa"/>
            <w:vMerge w:val="continue"/>
            <w:shd w:val="clear" w:color="auto" w:fill="auto"/>
            <w:tcMar>
              <w:top w:w="15" w:type="dxa"/>
              <w:left w:w="15" w:type="dxa"/>
              <w:right w:w="15" w:type="dxa"/>
            </w:tcMar>
            <w:vAlign w:val="center"/>
          </w:tcPr>
          <w:p w14:paraId="5C5E6900">
            <w:pPr>
              <w:widowControl/>
              <w:spacing w:line="240" w:lineRule="auto"/>
              <w:ind w:firstLine="0" w:firstLineChars="0"/>
              <w:jc w:val="center"/>
              <w:rPr>
                <w:rFonts w:hint="eastAsia" w:ascii="宋体" w:hAnsi="宋体" w:eastAsia="宋体" w:cs="宋体"/>
                <w:bCs/>
                <w:sz w:val="21"/>
                <w:szCs w:val="21"/>
              </w:rPr>
            </w:pPr>
          </w:p>
        </w:tc>
        <w:tc>
          <w:tcPr>
            <w:tcW w:w="1065" w:type="dxa"/>
            <w:vMerge w:val="continue"/>
            <w:shd w:val="clear" w:color="auto" w:fill="auto"/>
            <w:tcMar>
              <w:top w:w="15" w:type="dxa"/>
              <w:left w:w="15" w:type="dxa"/>
              <w:right w:w="15" w:type="dxa"/>
            </w:tcMar>
            <w:vAlign w:val="center"/>
          </w:tcPr>
          <w:p w14:paraId="5AC53036">
            <w:pPr>
              <w:widowControl/>
              <w:spacing w:line="240" w:lineRule="auto"/>
              <w:ind w:firstLine="0" w:firstLineChars="0"/>
              <w:jc w:val="center"/>
              <w:textAlignment w:val="center"/>
              <w:rPr>
                <w:rFonts w:hint="eastAsia" w:ascii="宋体" w:hAnsi="宋体" w:cs="宋体"/>
                <w:szCs w:val="21"/>
              </w:rPr>
            </w:pPr>
          </w:p>
        </w:tc>
        <w:tc>
          <w:tcPr>
            <w:tcW w:w="7077" w:type="dxa"/>
            <w:shd w:val="clear" w:color="000000" w:fill="FFFFFF"/>
            <w:tcMar>
              <w:top w:w="15" w:type="dxa"/>
              <w:left w:w="15" w:type="dxa"/>
              <w:right w:w="15" w:type="dxa"/>
            </w:tcMar>
            <w:vAlign w:val="center"/>
          </w:tcPr>
          <w:p w14:paraId="143FB327">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【主观分】</w:t>
            </w:r>
            <w:r>
              <w:rPr>
                <w:rFonts w:hint="eastAsia" w:ascii="宋体" w:hAnsi="宋体" w:eastAsia="宋体" w:cs="宋体"/>
                <w:sz w:val="21"/>
                <w:szCs w:val="21"/>
              </w:rPr>
              <w:t>（5）项目质量保障措施：</w:t>
            </w:r>
          </w:p>
          <w:p w14:paraId="666E30CF">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针对本项目制定的质量保障措施进行评议：①保障措施可行有效、详细</w:t>
            </w:r>
            <w:r>
              <w:rPr>
                <w:rFonts w:hint="eastAsia" w:ascii="宋体" w:hAnsi="宋体" w:eastAsia="宋体" w:cs="宋体"/>
                <w:sz w:val="21"/>
                <w:szCs w:val="21"/>
                <w:lang w:val="zh-CN"/>
              </w:rPr>
              <w:t>细致</w:t>
            </w:r>
            <w:r>
              <w:rPr>
                <w:rFonts w:hint="eastAsia" w:ascii="宋体" w:hAnsi="宋体" w:eastAsia="宋体" w:cs="宋体"/>
                <w:sz w:val="21"/>
                <w:szCs w:val="21"/>
              </w:rPr>
              <w:t>，严谨合理的得</w:t>
            </w:r>
            <w:r>
              <w:rPr>
                <w:rFonts w:hint="eastAsia" w:ascii="宋体" w:hAnsi="宋体" w:eastAsia="宋体" w:cs="宋体"/>
                <w:sz w:val="21"/>
                <w:szCs w:val="21"/>
                <w:lang w:val="en-US" w:eastAsia="zh-CN"/>
              </w:rPr>
              <w:t>8</w:t>
            </w:r>
            <w:r>
              <w:rPr>
                <w:rFonts w:hint="eastAsia" w:ascii="宋体" w:hAnsi="宋体" w:eastAsia="宋体" w:cs="宋体"/>
                <w:sz w:val="21"/>
                <w:szCs w:val="21"/>
              </w:rPr>
              <w:t>分；②保障措施相对</w:t>
            </w:r>
            <w:r>
              <w:rPr>
                <w:rFonts w:hint="eastAsia" w:ascii="宋体" w:hAnsi="宋体" w:eastAsia="宋体" w:cs="宋体"/>
                <w:sz w:val="21"/>
                <w:szCs w:val="21"/>
                <w:lang w:val="zh-CN"/>
              </w:rPr>
              <w:t>可行有效、合理的得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val="zh-CN"/>
              </w:rPr>
              <w:t>；③</w:t>
            </w:r>
            <w:r>
              <w:rPr>
                <w:rFonts w:hint="eastAsia" w:ascii="宋体" w:hAnsi="宋体" w:eastAsia="宋体" w:cs="宋体"/>
                <w:sz w:val="21"/>
                <w:szCs w:val="21"/>
              </w:rPr>
              <w:t>保障措施</w:t>
            </w:r>
            <w:r>
              <w:rPr>
                <w:rFonts w:hint="eastAsia" w:ascii="宋体" w:hAnsi="宋体" w:eastAsia="宋体" w:cs="宋体"/>
                <w:sz w:val="21"/>
                <w:szCs w:val="21"/>
                <w:lang w:val="zh-CN"/>
              </w:rPr>
              <w:t>可行性、合理性一般的得</w:t>
            </w:r>
            <w:r>
              <w:rPr>
                <w:rFonts w:hint="eastAsia" w:ascii="宋体" w:hAnsi="宋体" w:eastAsia="宋体" w:cs="宋体"/>
                <w:sz w:val="21"/>
                <w:szCs w:val="21"/>
                <w:lang w:val="en-US" w:eastAsia="zh-CN"/>
              </w:rPr>
              <w:t>4</w:t>
            </w:r>
            <w:r>
              <w:rPr>
                <w:rFonts w:hint="eastAsia" w:ascii="宋体" w:hAnsi="宋体" w:eastAsia="宋体" w:cs="宋体"/>
                <w:sz w:val="21"/>
                <w:szCs w:val="21"/>
              </w:rPr>
              <w:t>分；④保障措施</w:t>
            </w:r>
            <w:r>
              <w:rPr>
                <w:rFonts w:hint="eastAsia" w:ascii="宋体" w:hAnsi="宋体" w:eastAsia="宋体" w:cs="宋体"/>
                <w:sz w:val="21"/>
                <w:szCs w:val="21"/>
                <w:lang w:val="zh-CN"/>
              </w:rPr>
              <w:t>可行性、合理性略有欠缺的得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val="zh-CN"/>
              </w:rPr>
              <w:t>；⑤</w:t>
            </w:r>
            <w:r>
              <w:rPr>
                <w:rFonts w:hint="eastAsia" w:ascii="宋体" w:hAnsi="宋体" w:eastAsia="宋体" w:cs="宋体"/>
                <w:sz w:val="21"/>
                <w:szCs w:val="21"/>
              </w:rPr>
              <w:t>保障措施可行性较差</w:t>
            </w:r>
            <w:r>
              <w:rPr>
                <w:rFonts w:hint="eastAsia" w:ascii="宋体" w:hAnsi="宋体" w:eastAsia="宋体" w:cs="宋体"/>
                <w:sz w:val="21"/>
                <w:szCs w:val="21"/>
                <w:lang w:val="zh-CN"/>
              </w:rPr>
              <w:t>，内容不全的得</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分；</w:t>
            </w:r>
            <w:r>
              <w:rPr>
                <w:rFonts w:hint="eastAsia" w:ascii="宋体" w:hAnsi="宋体" w:eastAsia="宋体" w:cs="宋体"/>
                <w:sz w:val="21"/>
                <w:szCs w:val="21"/>
              </w:rPr>
              <w:t>缺项不得分</w:t>
            </w:r>
            <w:r>
              <w:rPr>
                <w:rFonts w:hint="eastAsia" w:ascii="宋体" w:hAnsi="宋体" w:eastAsia="宋体" w:cs="宋体"/>
                <w:sz w:val="21"/>
                <w:szCs w:val="21"/>
                <w:lang w:val="zh-CN"/>
              </w:rPr>
              <w:t>。</w:t>
            </w:r>
          </w:p>
        </w:tc>
        <w:tc>
          <w:tcPr>
            <w:tcW w:w="670" w:type="dxa"/>
            <w:tcMar>
              <w:top w:w="15" w:type="dxa"/>
              <w:left w:w="15" w:type="dxa"/>
              <w:right w:w="15" w:type="dxa"/>
            </w:tcMar>
            <w:vAlign w:val="center"/>
          </w:tcPr>
          <w:p w14:paraId="1A3BB6AA">
            <w:pPr>
              <w:tabs>
                <w:tab w:val="left" w:pos="4866"/>
              </w:tabs>
              <w:snapToGrid w:val="0"/>
              <w:spacing w:line="380" w:lineRule="exact"/>
              <w:jc w:val="center"/>
              <w:rPr>
                <w:rFonts w:hint="eastAsia" w:ascii="宋体" w:hAnsi="宋体" w:cs="宋体"/>
                <w:szCs w:val="21"/>
              </w:rPr>
            </w:pPr>
            <w:r>
              <w:rPr>
                <w:rFonts w:hint="eastAsia" w:ascii="宋体" w:hAnsi="宋体" w:cs="宋体"/>
                <w:szCs w:val="21"/>
              </w:rPr>
              <w:t>8分</w:t>
            </w:r>
          </w:p>
        </w:tc>
      </w:tr>
      <w:tr w14:paraId="74631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jc w:val="center"/>
        </w:trPr>
        <w:tc>
          <w:tcPr>
            <w:tcW w:w="1040" w:type="dxa"/>
            <w:vMerge w:val="continue"/>
            <w:shd w:val="clear" w:color="auto" w:fill="auto"/>
            <w:tcMar>
              <w:top w:w="15" w:type="dxa"/>
              <w:left w:w="15" w:type="dxa"/>
              <w:right w:w="15" w:type="dxa"/>
            </w:tcMar>
            <w:vAlign w:val="center"/>
          </w:tcPr>
          <w:p w14:paraId="19A43157">
            <w:pPr>
              <w:widowControl/>
              <w:spacing w:line="240" w:lineRule="auto"/>
              <w:ind w:firstLine="0" w:firstLineChars="0"/>
              <w:jc w:val="center"/>
              <w:rPr>
                <w:rFonts w:hint="eastAsia" w:ascii="宋体" w:hAnsi="宋体" w:eastAsia="宋体" w:cs="宋体"/>
                <w:bCs/>
                <w:sz w:val="21"/>
                <w:szCs w:val="21"/>
              </w:rPr>
            </w:pPr>
          </w:p>
        </w:tc>
        <w:tc>
          <w:tcPr>
            <w:tcW w:w="1065" w:type="dxa"/>
            <w:shd w:val="clear" w:color="auto" w:fill="FFFFFF"/>
            <w:tcMar>
              <w:top w:w="15" w:type="dxa"/>
              <w:left w:w="15" w:type="dxa"/>
              <w:right w:w="15" w:type="dxa"/>
            </w:tcMar>
            <w:vAlign w:val="center"/>
          </w:tcPr>
          <w:p w14:paraId="50F0318E">
            <w:pPr>
              <w:snapToGrid w:val="0"/>
              <w:spacing w:line="380" w:lineRule="exact"/>
              <w:jc w:val="center"/>
              <w:rPr>
                <w:rFonts w:hint="eastAsia" w:ascii="宋体" w:hAnsi="宋体" w:eastAsia="宋体" w:cs="宋体"/>
                <w:bCs/>
                <w:kern w:val="0"/>
                <w:sz w:val="21"/>
                <w:szCs w:val="21"/>
                <w:lang w:val="en-US" w:eastAsia="zh-CN"/>
              </w:rPr>
            </w:pPr>
            <w:r>
              <w:rPr>
                <w:rFonts w:hint="eastAsia" w:ascii="宋体" w:hAnsi="宋体" w:cs="宋体"/>
                <w:bCs/>
                <w:szCs w:val="21"/>
              </w:rPr>
              <w:t>保密措施</w:t>
            </w:r>
          </w:p>
        </w:tc>
        <w:tc>
          <w:tcPr>
            <w:tcW w:w="7077" w:type="dxa"/>
            <w:shd w:val="clear" w:color="auto" w:fill="FFFFFF"/>
            <w:tcMar>
              <w:top w:w="15" w:type="dxa"/>
              <w:left w:w="15" w:type="dxa"/>
              <w:right w:w="15" w:type="dxa"/>
            </w:tcMar>
            <w:vAlign w:val="center"/>
          </w:tcPr>
          <w:p w14:paraId="3F33EC21">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r>
              <w:rPr>
                <w:rFonts w:hint="eastAsia" w:ascii="宋体" w:hAnsi="宋体" w:eastAsia="宋体" w:cs="宋体"/>
                <w:sz w:val="21"/>
                <w:szCs w:val="21"/>
              </w:rPr>
              <w:t>根据</w:t>
            </w:r>
            <w:r>
              <w:rPr>
                <w:rFonts w:hint="eastAsia" w:ascii="宋体" w:hAnsi="宋体" w:cs="宋体"/>
                <w:sz w:val="21"/>
                <w:szCs w:val="21"/>
                <w:lang w:eastAsia="zh-CN"/>
              </w:rPr>
              <w:t>投标人</w:t>
            </w:r>
            <w:r>
              <w:rPr>
                <w:rFonts w:hint="eastAsia" w:ascii="宋体" w:hAnsi="宋体" w:eastAsia="宋体" w:cs="宋体"/>
                <w:sz w:val="21"/>
                <w:szCs w:val="21"/>
              </w:rPr>
              <w:t>针对本项目拟定的保密措施及其落实保障方案等情况进行评议：①措施及方案完备、充分符合项目实际情况、针对性强的得</w:t>
            </w:r>
            <w:r>
              <w:rPr>
                <w:rFonts w:hint="eastAsia" w:ascii="宋体" w:hAnsi="宋体" w:eastAsia="宋体" w:cs="宋体"/>
                <w:sz w:val="21"/>
                <w:szCs w:val="21"/>
                <w:lang w:val="en-US" w:eastAsia="zh-CN"/>
              </w:rPr>
              <w:t>6</w:t>
            </w:r>
            <w:r>
              <w:rPr>
                <w:rFonts w:hint="eastAsia" w:ascii="宋体" w:hAnsi="宋体" w:eastAsia="宋体" w:cs="宋体"/>
                <w:sz w:val="21"/>
                <w:szCs w:val="21"/>
              </w:rPr>
              <w:t>分；②措施及方案在细节上略有欠缺、但能满足本项目需求的得</w:t>
            </w:r>
            <w:r>
              <w:rPr>
                <w:rFonts w:hint="eastAsia" w:ascii="宋体" w:hAnsi="宋体" w:eastAsia="宋体" w:cs="宋体"/>
                <w:sz w:val="21"/>
                <w:szCs w:val="21"/>
                <w:lang w:val="en-US" w:eastAsia="zh-CN"/>
              </w:rPr>
              <w:t>4</w:t>
            </w:r>
            <w:r>
              <w:rPr>
                <w:rFonts w:hint="eastAsia" w:ascii="宋体" w:hAnsi="宋体" w:eastAsia="宋体" w:cs="宋体"/>
                <w:sz w:val="21"/>
                <w:szCs w:val="21"/>
              </w:rPr>
              <w:t>分；③措施及方案不够周详、缺乏针对性的得</w:t>
            </w:r>
            <w:r>
              <w:rPr>
                <w:rFonts w:hint="eastAsia" w:ascii="宋体" w:hAnsi="宋体" w:cs="宋体"/>
                <w:sz w:val="21"/>
                <w:szCs w:val="21"/>
                <w:lang w:val="en-US" w:eastAsia="zh-CN"/>
              </w:rPr>
              <w:t>2</w:t>
            </w:r>
            <w:r>
              <w:rPr>
                <w:rFonts w:hint="eastAsia" w:ascii="宋体" w:hAnsi="宋体" w:eastAsia="宋体" w:cs="宋体"/>
                <w:sz w:val="21"/>
                <w:szCs w:val="21"/>
              </w:rPr>
              <w:t>分；缺项不得分。</w:t>
            </w:r>
          </w:p>
        </w:tc>
        <w:tc>
          <w:tcPr>
            <w:tcW w:w="670" w:type="dxa"/>
            <w:tcMar>
              <w:top w:w="15" w:type="dxa"/>
              <w:left w:w="15" w:type="dxa"/>
              <w:right w:w="15" w:type="dxa"/>
            </w:tcMar>
            <w:vAlign w:val="center"/>
          </w:tcPr>
          <w:p w14:paraId="2B4B27C7">
            <w:pPr>
              <w:tabs>
                <w:tab w:val="left" w:pos="4866"/>
              </w:tabs>
              <w:snapToGrid w:val="0"/>
              <w:spacing w:line="380" w:lineRule="exact"/>
              <w:jc w:val="center"/>
              <w:rPr>
                <w:rFonts w:hint="eastAsia" w:ascii="宋体" w:hAnsi="宋体" w:eastAsia="宋体" w:cs="宋体"/>
                <w:bCs/>
                <w:sz w:val="21"/>
                <w:szCs w:val="21"/>
              </w:rPr>
            </w:pPr>
            <w:r>
              <w:rPr>
                <w:rFonts w:hint="eastAsia" w:ascii="宋体" w:hAnsi="宋体" w:cs="宋体"/>
                <w:szCs w:val="21"/>
                <w:lang w:val="en-US" w:eastAsia="zh-CN"/>
              </w:rPr>
              <w:t>6</w:t>
            </w:r>
            <w:r>
              <w:rPr>
                <w:rFonts w:hint="eastAsia" w:ascii="宋体" w:hAnsi="宋体" w:cs="宋体"/>
                <w:szCs w:val="21"/>
              </w:rPr>
              <w:t>分</w:t>
            </w:r>
          </w:p>
        </w:tc>
      </w:tr>
      <w:tr w14:paraId="59B61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1040" w:type="dxa"/>
            <w:vMerge w:val="continue"/>
            <w:tcMar>
              <w:top w:w="15" w:type="dxa"/>
              <w:left w:w="15" w:type="dxa"/>
              <w:right w:w="15" w:type="dxa"/>
            </w:tcMar>
            <w:vAlign w:val="center"/>
          </w:tcPr>
          <w:p w14:paraId="14968A20">
            <w:pPr>
              <w:widowControl/>
              <w:spacing w:line="240" w:lineRule="auto"/>
              <w:ind w:firstLine="0" w:firstLineChars="0"/>
              <w:jc w:val="center"/>
              <w:rPr>
                <w:rFonts w:hint="eastAsia" w:ascii="宋体" w:hAnsi="宋体" w:eastAsia="宋体" w:cs="宋体"/>
                <w:bCs/>
                <w:sz w:val="21"/>
                <w:szCs w:val="21"/>
              </w:rPr>
            </w:pPr>
          </w:p>
        </w:tc>
        <w:tc>
          <w:tcPr>
            <w:tcW w:w="1065" w:type="dxa"/>
            <w:tcMar>
              <w:top w:w="15" w:type="dxa"/>
              <w:left w:w="15" w:type="dxa"/>
              <w:right w:w="15" w:type="dxa"/>
            </w:tcMar>
            <w:vAlign w:val="center"/>
          </w:tcPr>
          <w:p w14:paraId="4DEC6D20">
            <w:pPr>
              <w:snapToGrid w:val="0"/>
              <w:spacing w:line="380" w:lineRule="exact"/>
              <w:contextualSpacing/>
              <w:jc w:val="center"/>
              <w:rPr>
                <w:rFonts w:hint="eastAsia" w:ascii="宋体" w:hAnsi="宋体" w:eastAsia="宋体" w:cs="宋体"/>
                <w:bCs/>
                <w:kern w:val="0"/>
                <w:sz w:val="21"/>
                <w:szCs w:val="21"/>
                <w:lang w:val="en-US" w:eastAsia="zh-CN"/>
              </w:rPr>
            </w:pPr>
            <w:r>
              <w:rPr>
                <w:rFonts w:hint="eastAsia" w:ascii="宋体" w:hAnsi="宋体" w:cs="宋体"/>
                <w:szCs w:val="21"/>
              </w:rPr>
              <w:t>应急响应方案</w:t>
            </w:r>
          </w:p>
        </w:tc>
        <w:tc>
          <w:tcPr>
            <w:tcW w:w="7077" w:type="dxa"/>
            <w:tcMar>
              <w:top w:w="15" w:type="dxa"/>
              <w:left w:w="15" w:type="dxa"/>
              <w:right w:w="15" w:type="dxa"/>
            </w:tcMar>
            <w:vAlign w:val="center"/>
          </w:tcPr>
          <w:p w14:paraId="62BE52AE">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【主观分】</w:t>
            </w:r>
            <w:r>
              <w:rPr>
                <w:rFonts w:hint="eastAsia" w:ascii="宋体" w:hAnsi="宋体" w:eastAsia="宋体" w:cs="宋体"/>
                <w:sz w:val="21"/>
                <w:szCs w:val="21"/>
              </w:rPr>
              <w:t>根据</w:t>
            </w:r>
            <w:r>
              <w:rPr>
                <w:rFonts w:hint="eastAsia" w:ascii="宋体" w:hAnsi="宋体" w:cs="宋体"/>
                <w:sz w:val="21"/>
                <w:szCs w:val="21"/>
                <w:lang w:eastAsia="zh-CN"/>
              </w:rPr>
              <w:t>投标人</w:t>
            </w:r>
            <w:r>
              <w:rPr>
                <w:rFonts w:hint="eastAsia" w:ascii="宋体" w:hAnsi="宋体" w:eastAsia="宋体" w:cs="宋体"/>
                <w:sz w:val="21"/>
                <w:szCs w:val="21"/>
              </w:rPr>
              <w:t>提供的项目应急响应方案，包括应对项目期间师资调配、安全情况等进行评议：①响应方案具体详细、合理、切合实际情况、针对性强的得</w:t>
            </w:r>
            <w:r>
              <w:rPr>
                <w:rFonts w:hint="eastAsia" w:ascii="宋体" w:hAnsi="宋体" w:eastAsia="宋体" w:cs="宋体"/>
                <w:sz w:val="21"/>
                <w:szCs w:val="21"/>
                <w:lang w:val="en-US" w:eastAsia="zh-CN"/>
              </w:rPr>
              <w:t>6</w:t>
            </w:r>
            <w:r>
              <w:rPr>
                <w:rFonts w:hint="eastAsia" w:ascii="宋体" w:hAnsi="宋体" w:eastAsia="宋体" w:cs="宋体"/>
                <w:sz w:val="21"/>
                <w:szCs w:val="21"/>
              </w:rPr>
              <w:t>分；②响应方案在细节上略有欠缺、但能满足本项目需求的得</w:t>
            </w:r>
            <w:r>
              <w:rPr>
                <w:rFonts w:hint="eastAsia" w:ascii="宋体" w:hAnsi="宋体" w:eastAsia="宋体" w:cs="宋体"/>
                <w:sz w:val="21"/>
                <w:szCs w:val="21"/>
                <w:lang w:val="en-US" w:eastAsia="zh-CN"/>
              </w:rPr>
              <w:t>4</w:t>
            </w:r>
            <w:r>
              <w:rPr>
                <w:rFonts w:hint="eastAsia" w:ascii="宋体" w:hAnsi="宋体" w:eastAsia="宋体" w:cs="宋体"/>
                <w:sz w:val="21"/>
                <w:szCs w:val="21"/>
              </w:rPr>
              <w:t>分；③响应方案不够详实、与实际情况存在偏差、需要进一步深化的得</w:t>
            </w:r>
            <w:r>
              <w:rPr>
                <w:rFonts w:hint="eastAsia" w:ascii="宋体" w:hAnsi="宋体" w:eastAsia="宋体" w:cs="宋体"/>
                <w:sz w:val="21"/>
                <w:szCs w:val="21"/>
                <w:lang w:val="en-US" w:eastAsia="zh-CN"/>
              </w:rPr>
              <w:t>2</w:t>
            </w:r>
            <w:r>
              <w:rPr>
                <w:rFonts w:hint="eastAsia" w:ascii="宋体" w:hAnsi="宋体" w:eastAsia="宋体" w:cs="宋体"/>
                <w:sz w:val="21"/>
                <w:szCs w:val="21"/>
              </w:rPr>
              <w:t>分；缺项不得分。</w:t>
            </w:r>
          </w:p>
        </w:tc>
        <w:tc>
          <w:tcPr>
            <w:tcW w:w="670" w:type="dxa"/>
            <w:tcMar>
              <w:top w:w="15" w:type="dxa"/>
              <w:left w:w="15" w:type="dxa"/>
              <w:right w:w="15" w:type="dxa"/>
            </w:tcMar>
            <w:vAlign w:val="center"/>
          </w:tcPr>
          <w:p w14:paraId="1FD1B44C">
            <w:pPr>
              <w:snapToGrid w:val="0"/>
              <w:spacing w:line="380" w:lineRule="exact"/>
              <w:jc w:val="center"/>
              <w:rPr>
                <w:rFonts w:hint="eastAsia" w:ascii="宋体" w:hAnsi="宋体" w:eastAsia="宋体" w:cs="宋体"/>
                <w:bCs/>
                <w:sz w:val="21"/>
                <w:szCs w:val="21"/>
              </w:rPr>
            </w:pPr>
            <w:r>
              <w:rPr>
                <w:rFonts w:hint="eastAsia" w:ascii="宋体" w:hAnsi="宋体" w:cs="宋体"/>
                <w:bCs/>
                <w:szCs w:val="21"/>
              </w:rPr>
              <w:t>6</w:t>
            </w:r>
            <w:r>
              <w:rPr>
                <w:rFonts w:hint="eastAsia" w:ascii="宋体" w:hAnsi="宋体" w:cs="宋体"/>
                <w:szCs w:val="21"/>
              </w:rPr>
              <w:t>分</w:t>
            </w:r>
          </w:p>
        </w:tc>
      </w:tr>
      <w:tr w14:paraId="49754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jc w:val="center"/>
        </w:trPr>
        <w:tc>
          <w:tcPr>
            <w:tcW w:w="1040" w:type="dxa"/>
            <w:vMerge w:val="continue"/>
            <w:tcMar>
              <w:top w:w="15" w:type="dxa"/>
              <w:left w:w="15" w:type="dxa"/>
              <w:right w:w="15" w:type="dxa"/>
            </w:tcMar>
            <w:vAlign w:val="center"/>
          </w:tcPr>
          <w:p w14:paraId="45881A86">
            <w:pPr>
              <w:widowControl/>
              <w:spacing w:line="240" w:lineRule="auto"/>
              <w:ind w:firstLine="0" w:firstLineChars="0"/>
              <w:jc w:val="center"/>
              <w:rPr>
                <w:rFonts w:hint="eastAsia" w:ascii="宋体" w:hAnsi="宋体" w:eastAsia="宋体" w:cs="宋体"/>
                <w:bCs/>
                <w:sz w:val="21"/>
                <w:szCs w:val="21"/>
              </w:rPr>
            </w:pPr>
          </w:p>
        </w:tc>
        <w:tc>
          <w:tcPr>
            <w:tcW w:w="1065" w:type="dxa"/>
            <w:tcMar>
              <w:top w:w="15" w:type="dxa"/>
              <w:left w:w="15" w:type="dxa"/>
              <w:right w:w="15" w:type="dxa"/>
            </w:tcMar>
            <w:vAlign w:val="center"/>
          </w:tcPr>
          <w:p w14:paraId="718983FF">
            <w:pPr>
              <w:autoSpaceDE w:val="0"/>
              <w:autoSpaceDN w:val="0"/>
              <w:snapToGrid w:val="0"/>
              <w:spacing w:line="380" w:lineRule="exact"/>
              <w:jc w:val="center"/>
              <w:rPr>
                <w:rFonts w:hint="eastAsia" w:ascii="宋体" w:hAnsi="宋体" w:eastAsia="宋体" w:cs="宋体"/>
                <w:bCs/>
                <w:kern w:val="0"/>
                <w:sz w:val="21"/>
                <w:szCs w:val="21"/>
                <w:lang w:val="en-US" w:eastAsia="zh-CN"/>
              </w:rPr>
            </w:pPr>
            <w:r>
              <w:rPr>
                <w:kern w:val="0"/>
                <w:szCs w:val="21"/>
              </w:rPr>
              <w:t>项目团队</w:t>
            </w:r>
          </w:p>
        </w:tc>
        <w:tc>
          <w:tcPr>
            <w:tcW w:w="7077" w:type="dxa"/>
            <w:tcMar>
              <w:top w:w="15" w:type="dxa"/>
              <w:left w:w="15" w:type="dxa"/>
              <w:right w:w="15" w:type="dxa"/>
            </w:tcMar>
            <w:vAlign w:val="center"/>
          </w:tcPr>
          <w:p w14:paraId="024E92BD">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【主观分】</w:t>
            </w:r>
            <w:r>
              <w:rPr>
                <w:rFonts w:hint="eastAsia" w:ascii="宋体" w:hAnsi="宋体" w:eastAsia="宋体" w:cs="宋体"/>
                <w:sz w:val="21"/>
                <w:szCs w:val="21"/>
              </w:rPr>
              <w:t>拟派授课教师的教学经验、实际授课能力等进行评议：</w:t>
            </w:r>
          </w:p>
          <w:p w14:paraId="6E812700">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①授课教师的资历及实际授课能力强的得</w:t>
            </w:r>
            <w:r>
              <w:rPr>
                <w:rFonts w:hint="eastAsia" w:ascii="宋体" w:hAnsi="宋体" w:eastAsia="宋体" w:cs="宋体"/>
                <w:sz w:val="21"/>
                <w:szCs w:val="21"/>
                <w:lang w:val="en-US" w:eastAsia="zh-CN"/>
              </w:rPr>
              <w:t>10</w:t>
            </w:r>
            <w:r>
              <w:rPr>
                <w:rFonts w:hint="eastAsia" w:ascii="宋体" w:hAnsi="宋体" w:eastAsia="宋体" w:cs="宋体"/>
                <w:sz w:val="21"/>
                <w:szCs w:val="21"/>
              </w:rPr>
              <w:t>分；②授课教师的资历及实际授课能力较好的得</w:t>
            </w:r>
            <w:r>
              <w:rPr>
                <w:rFonts w:hint="eastAsia" w:ascii="宋体" w:hAnsi="宋体" w:eastAsia="宋体" w:cs="宋体"/>
                <w:sz w:val="21"/>
                <w:szCs w:val="21"/>
                <w:lang w:val="en-US" w:eastAsia="zh-CN"/>
              </w:rPr>
              <w:t>7</w:t>
            </w:r>
            <w:r>
              <w:rPr>
                <w:rFonts w:hint="eastAsia" w:ascii="宋体" w:hAnsi="宋体" w:eastAsia="宋体" w:cs="宋体"/>
                <w:sz w:val="21"/>
                <w:szCs w:val="21"/>
              </w:rPr>
              <w:t>分；③授课教师的资历及实际授课能力一般的得</w:t>
            </w:r>
            <w:r>
              <w:rPr>
                <w:rFonts w:hint="eastAsia" w:ascii="宋体" w:hAnsi="宋体" w:eastAsia="宋体" w:cs="宋体"/>
                <w:sz w:val="21"/>
                <w:szCs w:val="21"/>
                <w:lang w:val="en-US" w:eastAsia="zh-CN"/>
              </w:rPr>
              <w:t>4</w:t>
            </w:r>
            <w:r>
              <w:rPr>
                <w:rFonts w:hint="eastAsia" w:ascii="宋体" w:hAnsi="宋体" w:eastAsia="宋体" w:cs="宋体"/>
                <w:sz w:val="21"/>
                <w:szCs w:val="21"/>
              </w:rPr>
              <w:t>分；缺项不得分。</w:t>
            </w:r>
          </w:p>
        </w:tc>
        <w:tc>
          <w:tcPr>
            <w:tcW w:w="670" w:type="dxa"/>
            <w:tcMar>
              <w:top w:w="15" w:type="dxa"/>
              <w:left w:w="15" w:type="dxa"/>
              <w:right w:w="15" w:type="dxa"/>
            </w:tcMar>
            <w:vAlign w:val="center"/>
          </w:tcPr>
          <w:p w14:paraId="2C4BBC5A">
            <w:pPr>
              <w:snapToGrid w:val="0"/>
              <w:spacing w:line="380" w:lineRule="exact"/>
              <w:jc w:val="center"/>
              <w:rPr>
                <w:rFonts w:hint="eastAsia" w:ascii="宋体" w:hAnsi="宋体" w:eastAsia="宋体" w:cs="宋体"/>
                <w:bCs/>
                <w:sz w:val="21"/>
                <w:szCs w:val="21"/>
              </w:rPr>
            </w:pPr>
            <w:r>
              <w:rPr>
                <w:rFonts w:hint="eastAsia" w:ascii="宋体" w:hAnsi="宋体" w:cs="宋体"/>
                <w:bCs/>
                <w:szCs w:val="21"/>
              </w:rPr>
              <w:t>10</w:t>
            </w:r>
            <w:r>
              <w:rPr>
                <w:rFonts w:hint="eastAsia" w:ascii="宋体" w:hAnsi="宋体" w:cs="宋体"/>
                <w:szCs w:val="21"/>
              </w:rPr>
              <w:t>分</w:t>
            </w:r>
          </w:p>
        </w:tc>
      </w:tr>
      <w:tr w14:paraId="69C1F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1040" w:type="dxa"/>
            <w:shd w:val="clear" w:color="auto" w:fill="auto"/>
            <w:tcMar>
              <w:top w:w="15" w:type="dxa"/>
              <w:left w:w="15" w:type="dxa"/>
              <w:right w:w="15" w:type="dxa"/>
            </w:tcMar>
            <w:vAlign w:val="center"/>
          </w:tcPr>
          <w:p w14:paraId="7CF2E3F9">
            <w:pPr>
              <w:widowControl/>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eastAsia="宋体" w:cs="宋体"/>
                <w:bCs/>
                <w:kern w:val="0"/>
                <w:sz w:val="21"/>
                <w:szCs w:val="21"/>
              </w:rPr>
              <w:t>二、商务（</w:t>
            </w:r>
            <w:r>
              <w:rPr>
                <w:rFonts w:hint="eastAsia" w:ascii="宋体" w:hAnsi="宋体" w:cs="宋体"/>
                <w:bCs/>
                <w:kern w:val="0"/>
                <w:sz w:val="21"/>
                <w:szCs w:val="21"/>
                <w:lang w:val="en-US" w:eastAsia="zh-CN"/>
              </w:rPr>
              <w:t>1</w:t>
            </w:r>
            <w:r>
              <w:rPr>
                <w:rFonts w:hint="eastAsia" w:ascii="宋体" w:hAnsi="宋体" w:eastAsia="宋体" w:cs="宋体"/>
                <w:bCs/>
                <w:kern w:val="0"/>
                <w:sz w:val="21"/>
                <w:szCs w:val="21"/>
              </w:rPr>
              <w:t>分）</w:t>
            </w:r>
          </w:p>
        </w:tc>
        <w:tc>
          <w:tcPr>
            <w:tcW w:w="1065" w:type="dxa"/>
            <w:shd w:val="clear" w:color="auto" w:fill="auto"/>
            <w:tcMar>
              <w:top w:w="15" w:type="dxa"/>
              <w:left w:w="15" w:type="dxa"/>
              <w:right w:w="15" w:type="dxa"/>
            </w:tcMar>
            <w:vAlign w:val="center"/>
          </w:tcPr>
          <w:p w14:paraId="08196746">
            <w:pPr>
              <w:widowControl/>
              <w:spacing w:line="240" w:lineRule="auto"/>
              <w:ind w:firstLine="0" w:firstLineChars="0"/>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业绩</w:t>
            </w:r>
          </w:p>
        </w:tc>
        <w:tc>
          <w:tcPr>
            <w:tcW w:w="7077" w:type="dxa"/>
            <w:shd w:val="clear" w:color="000000" w:fill="FFFFFF"/>
            <w:tcMar>
              <w:top w:w="15" w:type="dxa"/>
              <w:left w:w="15" w:type="dxa"/>
              <w:right w:w="15" w:type="dxa"/>
            </w:tcMar>
            <w:vAlign w:val="center"/>
          </w:tcPr>
          <w:p w14:paraId="1A0D3EAB">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【客观分】</w:t>
            </w:r>
            <w:r>
              <w:rPr>
                <w:rFonts w:hint="eastAsia" w:ascii="宋体" w:hAnsi="宋体" w:eastAsia="宋体" w:cs="宋体"/>
                <w:sz w:val="21"/>
                <w:szCs w:val="21"/>
              </w:rPr>
              <w:t>自202</w:t>
            </w:r>
            <w:r>
              <w:rPr>
                <w:rFonts w:hint="eastAsia" w:ascii="宋体" w:hAnsi="宋体" w:eastAsia="宋体" w:cs="宋体"/>
                <w:sz w:val="21"/>
                <w:szCs w:val="21"/>
                <w:lang w:val="en-US" w:eastAsia="zh-CN"/>
              </w:rPr>
              <w:t>1</w:t>
            </w:r>
            <w:r>
              <w:rPr>
                <w:rFonts w:hint="eastAsia" w:ascii="宋体" w:hAnsi="宋体" w:eastAsia="宋体" w:cs="宋体"/>
                <w:sz w:val="21"/>
                <w:szCs w:val="21"/>
              </w:rPr>
              <w:t>年1月1日以来</w:t>
            </w:r>
            <w:r>
              <w:rPr>
                <w:rFonts w:hint="eastAsia" w:ascii="宋体" w:hAnsi="宋体" w:eastAsia="宋体" w:cs="宋体"/>
                <w:sz w:val="21"/>
                <w:szCs w:val="21"/>
                <w:lang w:eastAsia="zh-CN"/>
              </w:rPr>
              <w:t>投标人</w:t>
            </w:r>
            <w:r>
              <w:rPr>
                <w:rFonts w:hint="eastAsia" w:ascii="宋体" w:hAnsi="宋体" w:eastAsia="宋体" w:cs="宋体"/>
                <w:sz w:val="21"/>
                <w:szCs w:val="21"/>
              </w:rPr>
              <w:t>已完成类似项目的，每提供一个同类项目合同得1分。（提供合同复印件）</w:t>
            </w:r>
          </w:p>
        </w:tc>
        <w:tc>
          <w:tcPr>
            <w:tcW w:w="670" w:type="dxa"/>
            <w:tcMar>
              <w:top w:w="15" w:type="dxa"/>
              <w:left w:w="15" w:type="dxa"/>
              <w:right w:w="15" w:type="dxa"/>
            </w:tcMar>
            <w:vAlign w:val="center"/>
          </w:tcPr>
          <w:p w14:paraId="75C2936F">
            <w:pPr>
              <w:snapToGrid w:val="0"/>
              <w:spacing w:line="380" w:lineRule="exact"/>
              <w:jc w:val="center"/>
              <w:rPr>
                <w:rFonts w:hint="eastAsia" w:ascii="宋体" w:hAnsi="宋体" w:eastAsia="宋体" w:cs="宋体"/>
                <w:bCs/>
                <w:sz w:val="21"/>
                <w:szCs w:val="21"/>
              </w:rPr>
            </w:pPr>
            <w:r>
              <w:rPr>
                <w:rFonts w:hint="eastAsia" w:ascii="宋体" w:hAnsi="宋体" w:cs="宋体"/>
                <w:bCs/>
                <w:szCs w:val="21"/>
                <w:lang w:val="en-US" w:eastAsia="zh-CN"/>
              </w:rPr>
              <w:t>1</w:t>
            </w:r>
            <w:r>
              <w:rPr>
                <w:rFonts w:hint="eastAsia" w:ascii="宋体" w:hAnsi="宋体" w:cs="宋体"/>
                <w:szCs w:val="21"/>
              </w:rPr>
              <w:t>分</w:t>
            </w:r>
          </w:p>
        </w:tc>
      </w:tr>
      <w:tr w14:paraId="377D3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40" w:type="dxa"/>
            <w:tcMar>
              <w:top w:w="15" w:type="dxa"/>
              <w:left w:w="15" w:type="dxa"/>
              <w:right w:w="15" w:type="dxa"/>
            </w:tcMar>
            <w:vAlign w:val="center"/>
          </w:tcPr>
          <w:p w14:paraId="5591A05A">
            <w:pPr>
              <w:spacing w:line="240" w:lineRule="auto"/>
              <w:ind w:firstLine="0" w:firstLineChars="0"/>
              <w:rPr>
                <w:rFonts w:hint="eastAsia" w:ascii="宋体" w:hAnsi="宋体" w:eastAsia="宋体" w:cs="宋体"/>
                <w:bCs/>
                <w:sz w:val="21"/>
                <w:szCs w:val="21"/>
              </w:rPr>
            </w:pPr>
            <w:r>
              <w:rPr>
                <w:rFonts w:hint="eastAsia" w:ascii="宋体" w:hAnsi="宋体" w:eastAsia="宋体" w:cs="宋体"/>
                <w:sz w:val="21"/>
                <w:szCs w:val="21"/>
              </w:rPr>
              <w:t>三、</w:t>
            </w:r>
            <w:r>
              <w:rPr>
                <w:rFonts w:hint="eastAsia" w:ascii="宋体" w:hAnsi="宋体" w:eastAsia="宋体" w:cs="宋体"/>
                <w:sz w:val="21"/>
                <w:szCs w:val="21"/>
                <w:lang w:eastAsia="zh-CN"/>
              </w:rPr>
              <w:t>投标</w:t>
            </w:r>
            <w:r>
              <w:rPr>
                <w:rFonts w:hint="eastAsia" w:ascii="宋体" w:hAnsi="宋体" w:eastAsia="宋体" w:cs="宋体"/>
                <w:sz w:val="21"/>
                <w:szCs w:val="21"/>
              </w:rPr>
              <w:t>报价（</w:t>
            </w:r>
            <w:r>
              <w:rPr>
                <w:rFonts w:hint="eastAsia" w:ascii="宋体" w:hAnsi="宋体" w:cs="宋体"/>
                <w:sz w:val="21"/>
                <w:szCs w:val="21"/>
                <w:lang w:val="en-US" w:eastAsia="zh-CN"/>
              </w:rPr>
              <w:t>15</w:t>
            </w:r>
            <w:r>
              <w:rPr>
                <w:rFonts w:hint="eastAsia" w:ascii="宋体" w:hAnsi="宋体" w:eastAsia="宋体" w:cs="宋体"/>
                <w:sz w:val="21"/>
                <w:szCs w:val="21"/>
              </w:rPr>
              <w:t>分）</w:t>
            </w:r>
          </w:p>
        </w:tc>
        <w:tc>
          <w:tcPr>
            <w:tcW w:w="8142" w:type="dxa"/>
            <w:gridSpan w:val="2"/>
            <w:tcMar>
              <w:top w:w="15" w:type="dxa"/>
              <w:left w:w="15" w:type="dxa"/>
              <w:right w:w="15" w:type="dxa"/>
            </w:tcMar>
            <w:vAlign w:val="center"/>
          </w:tcPr>
          <w:p w14:paraId="18F4A186">
            <w:pPr>
              <w:widowControl/>
              <w:spacing w:line="240" w:lineRule="auto"/>
              <w:ind w:firstLine="0" w:firstLineChars="0"/>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评标基准价=满足招标文件要求的参与评审价格中的最低价；</w:t>
            </w:r>
          </w:p>
          <w:p w14:paraId="381DF6F4">
            <w:pPr>
              <w:widowControl/>
              <w:spacing w:line="240" w:lineRule="auto"/>
              <w:ind w:firstLine="0" w:firstLineChars="0"/>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评标基准价得分为满分。</w:t>
            </w:r>
          </w:p>
          <w:p w14:paraId="6B97CAF5">
            <w:pPr>
              <w:widowControl/>
              <w:spacing w:line="240" w:lineRule="auto"/>
              <w:ind w:firstLine="0" w:firstLineChars="0"/>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参与评审价格=投标报价</w:t>
            </w:r>
          </w:p>
          <w:p w14:paraId="5CE79370">
            <w:pPr>
              <w:widowControl/>
              <w:spacing w:line="240" w:lineRule="auto"/>
              <w:ind w:firstLine="0" w:firstLineChars="0"/>
              <w:jc w:val="left"/>
              <w:textAlignment w:val="center"/>
              <w:rPr>
                <w:rFonts w:hint="eastAsia" w:ascii="宋体" w:hAnsi="宋体" w:eastAsia="宋体" w:cs="宋体"/>
                <w:sz w:val="21"/>
                <w:szCs w:val="21"/>
                <w:lang w:val="zh-CN"/>
              </w:rPr>
            </w:pPr>
            <w:r>
              <w:rPr>
                <w:rFonts w:hint="eastAsia" w:ascii="宋体" w:hAnsi="宋体" w:eastAsia="宋体" w:cs="宋体"/>
                <w:sz w:val="21"/>
                <w:szCs w:val="21"/>
                <w:lang w:val="zh-CN"/>
              </w:rPr>
              <w:t>投标报价得分=（评标基准价/参与评审价格）×</w:t>
            </w:r>
            <w:r>
              <w:rPr>
                <w:rFonts w:hint="eastAsia" w:ascii="宋体" w:hAnsi="宋体" w:eastAsia="宋体" w:cs="宋体"/>
                <w:sz w:val="21"/>
                <w:szCs w:val="21"/>
                <w:lang w:val="en-US" w:eastAsia="zh-CN"/>
              </w:rPr>
              <w:t>15</w:t>
            </w:r>
            <w:r>
              <w:rPr>
                <w:rFonts w:hint="eastAsia" w:ascii="宋体" w:hAnsi="宋体" w:eastAsia="宋体" w:cs="宋体"/>
                <w:sz w:val="21"/>
                <w:szCs w:val="21"/>
                <w:lang w:val="zh-CN"/>
              </w:rPr>
              <w:t>分</w:t>
            </w:r>
          </w:p>
          <w:p w14:paraId="233C31D6">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zh-CN"/>
              </w:rPr>
              <w:t>投标报价得分以四舍五入保留小数点后两位。</w:t>
            </w:r>
          </w:p>
        </w:tc>
        <w:tc>
          <w:tcPr>
            <w:tcW w:w="670" w:type="dxa"/>
            <w:tcMar>
              <w:top w:w="15" w:type="dxa"/>
              <w:left w:w="15" w:type="dxa"/>
              <w:right w:w="15" w:type="dxa"/>
            </w:tcMar>
            <w:vAlign w:val="center"/>
          </w:tcPr>
          <w:p w14:paraId="1617B508">
            <w:pPr>
              <w:widowControl/>
              <w:spacing w:line="240" w:lineRule="auto"/>
              <w:ind w:firstLine="0" w:firstLineChars="0"/>
              <w:jc w:val="center"/>
              <w:textAlignment w:val="center"/>
              <w:rPr>
                <w:rFonts w:hint="eastAsia" w:ascii="宋体" w:hAnsi="宋体" w:eastAsia="宋体" w:cs="宋体"/>
                <w:bCs/>
                <w:sz w:val="21"/>
                <w:szCs w:val="21"/>
              </w:rPr>
            </w:pPr>
            <w:r>
              <w:rPr>
                <w:rFonts w:hint="eastAsia" w:ascii="宋体" w:hAnsi="宋体" w:cs="宋体"/>
                <w:bCs/>
                <w:sz w:val="21"/>
                <w:szCs w:val="21"/>
                <w:lang w:val="en-US" w:eastAsia="zh-CN"/>
              </w:rPr>
              <w:t>15</w:t>
            </w:r>
            <w:r>
              <w:rPr>
                <w:rFonts w:hint="eastAsia" w:ascii="宋体" w:hAnsi="宋体" w:eastAsia="宋体" w:cs="宋体"/>
                <w:bCs/>
                <w:sz w:val="21"/>
                <w:szCs w:val="21"/>
              </w:rPr>
              <w:t>分</w:t>
            </w:r>
          </w:p>
        </w:tc>
      </w:tr>
    </w:tbl>
    <w:p w14:paraId="48CF97C2">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571D965A">
      <w:pPr>
        <w:snapToGrid w:val="0"/>
        <w:spacing w:line="360" w:lineRule="auto"/>
        <w:rPr>
          <w:rFonts w:ascii="宋体" w:hAnsi="宋体" w:cs="宋体"/>
          <w:b/>
          <w:sz w:val="28"/>
          <w:szCs w:val="28"/>
        </w:rPr>
      </w:pPr>
      <w:r>
        <w:rPr>
          <w:rFonts w:hint="eastAsia" w:ascii="宋体" w:hAnsi="宋体" w:cs="宋体"/>
          <w:b/>
          <w:sz w:val="32"/>
        </w:rPr>
        <w:t>一、评标方法</w:t>
      </w:r>
    </w:p>
    <w:p w14:paraId="3F63B11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CD2886E">
      <w:pPr>
        <w:adjustRightInd/>
        <w:spacing w:line="360" w:lineRule="auto"/>
        <w:rPr>
          <w:rFonts w:ascii="宋体" w:hAnsi="宋体" w:cs="宋体"/>
          <w:kern w:val="0"/>
          <w:sz w:val="24"/>
        </w:rPr>
      </w:pPr>
      <w:r>
        <w:rPr>
          <w:rFonts w:hint="eastAsia" w:ascii="宋体" w:hAnsi="宋体" w:cs="宋体"/>
          <w:b/>
          <w:sz w:val="32"/>
        </w:rPr>
        <w:t>二、评标标准</w:t>
      </w:r>
    </w:p>
    <w:p w14:paraId="0FF24894">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7DD5C1E4">
      <w:pPr>
        <w:snapToGrid w:val="0"/>
        <w:spacing w:line="360" w:lineRule="auto"/>
        <w:rPr>
          <w:rFonts w:ascii="宋体" w:hAnsi="宋体" w:cs="宋体"/>
          <w:b/>
          <w:sz w:val="32"/>
        </w:rPr>
      </w:pPr>
      <w:bookmarkStart w:id="417" w:name="_Toc3740"/>
      <w:r>
        <w:rPr>
          <w:rFonts w:hint="eastAsia" w:ascii="宋体" w:hAnsi="宋体" w:cs="宋体"/>
          <w:b/>
          <w:sz w:val="32"/>
        </w:rPr>
        <w:t>三、评标程序</w:t>
      </w:r>
      <w:bookmarkEnd w:id="417"/>
    </w:p>
    <w:p w14:paraId="1DC1F26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9C325CC">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644221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5B445AB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6760D429">
      <w:pPr>
        <w:pStyle w:val="132"/>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417A3E4A">
      <w:pPr>
        <w:pStyle w:val="132"/>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80C7319">
      <w:pPr>
        <w:pStyle w:val="132"/>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B64D4E6">
      <w:pPr>
        <w:pStyle w:val="132"/>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94A4535">
      <w:pPr>
        <w:pStyle w:val="132"/>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E35C6B2">
      <w:pPr>
        <w:pStyle w:val="132"/>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50C136C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30AAA2A">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A0C9F4F">
      <w:pPr>
        <w:pStyle w:val="132"/>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4C2658">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993606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F3789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A44C9ED">
      <w:pPr>
        <w:spacing w:line="360" w:lineRule="auto"/>
        <w:ind w:firstLine="472" w:firstLineChars="196"/>
        <w:rPr>
          <w:rFonts w:ascii="宋体" w:hAnsi="宋体" w:cs="宋体"/>
          <w:b/>
          <w:kern w:val="0"/>
          <w:sz w:val="24"/>
        </w:rPr>
      </w:pPr>
      <w:bookmarkStart w:id="418" w:name="_Toc22394"/>
      <w:r>
        <w:rPr>
          <w:rFonts w:hint="eastAsia" w:ascii="宋体" w:hAnsi="宋体" w:cs="宋体"/>
          <w:b/>
          <w:kern w:val="0"/>
          <w:sz w:val="24"/>
        </w:rPr>
        <w:t>四、评标中的其他事项</w:t>
      </w:r>
      <w:bookmarkEnd w:id="418"/>
    </w:p>
    <w:p w14:paraId="36C77A8C">
      <w:pPr>
        <w:pStyle w:val="132"/>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6E460A2">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CCE0336">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7F3078D">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C2EA02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7C80E9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1215E5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62F5D7D">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6310877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ACADB4C">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10395576">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487E9D8">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7B6C6E3">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8C95B5B">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5F7081B">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4.2.13</w:t>
      </w:r>
      <w:r>
        <w:rPr>
          <w:rFonts w:hint="eastAsia" w:ascii="宋体" w:hAnsi="宋体" w:cs="宋体"/>
          <w:kern w:val="0"/>
          <w:sz w:val="24"/>
        </w:rPr>
        <w:t>参与同一标段的投标人存在MAC地址相同、计算机硬盘序列号相同、</w:t>
      </w:r>
      <w:r>
        <w:rPr>
          <w:rFonts w:hint="eastAsia" w:ascii="宋体" w:hAnsi="宋体" w:cs="宋体"/>
          <w:kern w:val="0"/>
          <w:sz w:val="24"/>
          <w:lang w:eastAsia="zh-CN"/>
        </w:rPr>
        <w:t>投标</w:t>
      </w:r>
      <w:r>
        <w:rPr>
          <w:rFonts w:hint="eastAsia" w:ascii="宋体" w:hAnsi="宋体" w:cs="宋体"/>
          <w:kern w:val="0"/>
          <w:sz w:val="24"/>
        </w:rPr>
        <w:t>文件细节错误一致且无合理解释、</w:t>
      </w:r>
      <w:r>
        <w:rPr>
          <w:rFonts w:hint="eastAsia" w:ascii="宋体" w:hAnsi="宋体" w:cs="宋体"/>
          <w:kern w:val="0"/>
          <w:sz w:val="24"/>
          <w:lang w:eastAsia="zh-CN"/>
        </w:rPr>
        <w:t>投标人</w:t>
      </w:r>
      <w:r>
        <w:rPr>
          <w:rFonts w:hint="eastAsia" w:ascii="宋体" w:hAnsi="宋体" w:cs="宋体"/>
          <w:kern w:val="0"/>
          <w:sz w:val="24"/>
        </w:rPr>
        <w:t>手机号相同等情形的，其</w:t>
      </w:r>
      <w:r>
        <w:rPr>
          <w:rFonts w:hint="eastAsia" w:ascii="宋体" w:hAnsi="宋体" w:cs="宋体"/>
          <w:kern w:val="0"/>
          <w:sz w:val="24"/>
          <w:lang w:eastAsia="zh-CN"/>
        </w:rPr>
        <w:t>投标</w:t>
      </w:r>
      <w:r>
        <w:rPr>
          <w:rFonts w:hint="eastAsia" w:ascii="宋体" w:hAnsi="宋体" w:cs="宋体"/>
          <w:kern w:val="0"/>
          <w:sz w:val="24"/>
        </w:rPr>
        <w:t>文件无效。</w:t>
      </w:r>
    </w:p>
    <w:p w14:paraId="246EB0A7">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03427A30">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765D4582">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172DD7E">
      <w:pPr>
        <w:pStyle w:val="26"/>
        <w:snapToGrid w:val="0"/>
        <w:spacing w:line="360" w:lineRule="auto"/>
        <w:rPr>
          <w:rFonts w:cs="宋体"/>
        </w:rPr>
      </w:pPr>
      <w:r>
        <w:rPr>
          <w:rFonts w:hint="eastAsia" w:cs="宋体"/>
        </w:rPr>
        <w:t>5.1符合专业条件的供应商或者对招标文件作实质响应的供应商不足3家的；</w:t>
      </w:r>
    </w:p>
    <w:p w14:paraId="0FCB0D03">
      <w:pPr>
        <w:pStyle w:val="26"/>
        <w:snapToGrid w:val="0"/>
        <w:spacing w:line="360" w:lineRule="auto"/>
        <w:rPr>
          <w:rFonts w:cs="宋体"/>
        </w:rPr>
      </w:pPr>
      <w:r>
        <w:rPr>
          <w:rFonts w:hint="eastAsia" w:cs="宋体"/>
        </w:rPr>
        <w:t>5.2出现影响采购公正的违法、违规行为的；</w:t>
      </w:r>
    </w:p>
    <w:p w14:paraId="36935EC0">
      <w:pPr>
        <w:pStyle w:val="26"/>
        <w:snapToGrid w:val="0"/>
        <w:spacing w:line="360" w:lineRule="auto"/>
        <w:rPr>
          <w:rFonts w:cs="宋体"/>
        </w:rPr>
      </w:pPr>
      <w:r>
        <w:rPr>
          <w:rFonts w:hint="eastAsia" w:cs="宋体"/>
        </w:rPr>
        <w:t>5.3投标人的报价均超过了采购预算，采购人不能支付的；</w:t>
      </w:r>
    </w:p>
    <w:p w14:paraId="7D516C48">
      <w:pPr>
        <w:pStyle w:val="26"/>
        <w:snapToGrid w:val="0"/>
        <w:spacing w:line="360" w:lineRule="auto"/>
        <w:rPr>
          <w:rFonts w:cs="宋体"/>
        </w:rPr>
      </w:pPr>
      <w:r>
        <w:rPr>
          <w:rFonts w:hint="eastAsia" w:cs="宋体"/>
        </w:rPr>
        <w:t>5.4因重大变故，采购任务取消的。</w:t>
      </w:r>
    </w:p>
    <w:p w14:paraId="51905580">
      <w:pPr>
        <w:pStyle w:val="26"/>
        <w:snapToGrid w:val="0"/>
        <w:spacing w:line="360" w:lineRule="auto"/>
        <w:rPr>
          <w:rFonts w:cs="宋体"/>
        </w:rPr>
      </w:pPr>
      <w:r>
        <w:rPr>
          <w:rFonts w:hint="eastAsia" w:cs="宋体"/>
        </w:rPr>
        <w:t>废标后，采购代理机构应当将废标理由通知所有投标人。</w:t>
      </w:r>
    </w:p>
    <w:p w14:paraId="7CE15D49">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C3EE9C3">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04F9227">
      <w:pPr>
        <w:pStyle w:val="26"/>
        <w:snapToGrid w:val="0"/>
        <w:spacing w:line="360" w:lineRule="auto"/>
        <w:rPr>
          <w:rFonts w:cs="宋体"/>
        </w:rPr>
      </w:pPr>
      <w:r>
        <w:rPr>
          <w:rFonts w:hint="eastAsia" w:cs="宋体"/>
        </w:rPr>
        <w:t>7.1未确定中标供应商的，终止本次政府采购活动，重新开展政府采购活动。</w:t>
      </w:r>
    </w:p>
    <w:p w14:paraId="386540EF">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A3173B3">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4B51CE4">
      <w:pPr>
        <w:pStyle w:val="26"/>
        <w:snapToGrid w:val="0"/>
        <w:spacing w:line="360" w:lineRule="auto"/>
        <w:rPr>
          <w:rFonts w:cs="宋体"/>
        </w:rPr>
      </w:pPr>
      <w:r>
        <w:rPr>
          <w:rFonts w:hint="eastAsia" w:cs="宋体"/>
        </w:rPr>
        <w:t>7.4政府采购合同已经履行，给采购人、供应商造成损失的，由责任人承担赔偿责任。</w:t>
      </w:r>
    </w:p>
    <w:p w14:paraId="53AB7028">
      <w:pPr>
        <w:pStyle w:val="26"/>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19" w:name="_Toc86217003"/>
      <w:bookmarkStart w:id="420" w:name="第五部分"/>
    </w:p>
    <w:p w14:paraId="7D81F355">
      <w:pPr>
        <w:adjustRightInd/>
        <w:spacing w:line="360" w:lineRule="auto"/>
        <w:jc w:val="center"/>
        <w:outlineLvl w:val="0"/>
        <w:rPr>
          <w:rStyle w:val="283"/>
          <w:rFonts w:ascii="宋体" w:hAnsi="宋体" w:cs="宋体"/>
          <w:szCs w:val="36"/>
        </w:rPr>
      </w:pPr>
      <w:r>
        <w:rPr>
          <w:rStyle w:val="283"/>
          <w:rFonts w:hint="eastAsia" w:ascii="宋体" w:hAnsi="宋体" w:cs="宋体"/>
          <w:szCs w:val="36"/>
        </w:rPr>
        <w:br w:type="page"/>
      </w:r>
    </w:p>
    <w:p w14:paraId="48A2CCF6">
      <w:pPr>
        <w:adjustRightInd/>
        <w:spacing w:line="360" w:lineRule="auto"/>
        <w:jc w:val="center"/>
        <w:outlineLvl w:val="0"/>
        <w:rPr>
          <w:rStyle w:val="283"/>
          <w:rFonts w:ascii="宋体" w:hAnsi="宋体" w:cs="宋体"/>
          <w:szCs w:val="36"/>
        </w:rPr>
      </w:pPr>
      <w:bookmarkStart w:id="421" w:name="_Toc10866"/>
      <w:r>
        <w:rPr>
          <w:rStyle w:val="283"/>
          <w:rFonts w:hint="eastAsia" w:ascii="宋体" w:hAnsi="宋体" w:cs="宋体"/>
          <w:szCs w:val="36"/>
        </w:rPr>
        <w:t>第五部分拟签订的合同文本</w:t>
      </w:r>
      <w:bookmarkEnd w:id="421"/>
    </w:p>
    <w:p w14:paraId="3211FC89">
      <w:pPr>
        <w:keepNext w:val="0"/>
        <w:keepLines w:val="0"/>
        <w:pageBreakBefore w:val="0"/>
        <w:widowControl w:val="0"/>
        <w:kinsoku/>
        <w:wordWrap/>
        <w:overflowPunct/>
        <w:topLinePunct w:val="0"/>
        <w:autoSpaceDE/>
        <w:autoSpaceDN/>
        <w:bidi w:val="0"/>
        <w:snapToGrid w:val="0"/>
        <w:spacing w:line="360" w:lineRule="auto"/>
        <w:ind w:right="0" w:rightChars="0"/>
        <w:textAlignment w:val="auto"/>
        <w:rPr>
          <w:rStyle w:val="972"/>
          <w:rFonts w:hint="eastAsia" w:ascii="宋体" w:hAnsi="宋体" w:eastAsia="宋体" w:cs="宋体"/>
          <w:sz w:val="24"/>
        </w:rPr>
      </w:pPr>
      <w:r>
        <w:rPr>
          <w:rStyle w:val="972"/>
          <w:rFonts w:hint="eastAsia" w:ascii="宋体" w:hAnsi="宋体" w:eastAsia="宋体" w:cs="宋体"/>
          <w:sz w:val="24"/>
        </w:rPr>
        <w:t>甲方：</w:t>
      </w:r>
    </w:p>
    <w:p w14:paraId="64F5F5D0">
      <w:pPr>
        <w:keepNext w:val="0"/>
        <w:keepLines w:val="0"/>
        <w:pageBreakBefore w:val="0"/>
        <w:widowControl w:val="0"/>
        <w:kinsoku/>
        <w:wordWrap/>
        <w:overflowPunct/>
        <w:topLinePunct w:val="0"/>
        <w:autoSpaceDE/>
        <w:autoSpaceDN/>
        <w:bidi w:val="0"/>
        <w:snapToGrid w:val="0"/>
        <w:spacing w:line="360" w:lineRule="auto"/>
        <w:ind w:right="0" w:rightChars="0"/>
        <w:textAlignment w:val="auto"/>
        <w:rPr>
          <w:rStyle w:val="972"/>
          <w:rFonts w:hint="eastAsia" w:ascii="宋体" w:hAnsi="宋体" w:eastAsia="宋体" w:cs="宋体"/>
          <w:sz w:val="24"/>
        </w:rPr>
      </w:pPr>
      <w:r>
        <w:rPr>
          <w:rStyle w:val="972"/>
          <w:rFonts w:hint="eastAsia" w:ascii="宋体" w:hAnsi="宋体" w:eastAsia="宋体" w:cs="宋体"/>
          <w:sz w:val="24"/>
        </w:rPr>
        <w:t>住所地：</w:t>
      </w:r>
    </w:p>
    <w:p w14:paraId="37A9DAC5">
      <w:pPr>
        <w:keepNext w:val="0"/>
        <w:keepLines w:val="0"/>
        <w:pageBreakBefore w:val="0"/>
        <w:widowControl w:val="0"/>
        <w:kinsoku/>
        <w:wordWrap/>
        <w:overflowPunct/>
        <w:topLinePunct w:val="0"/>
        <w:autoSpaceDE/>
        <w:autoSpaceDN/>
        <w:bidi w:val="0"/>
        <w:snapToGrid w:val="0"/>
        <w:spacing w:line="360" w:lineRule="auto"/>
        <w:ind w:right="0" w:rightChars="0"/>
        <w:textAlignment w:val="auto"/>
        <w:rPr>
          <w:rStyle w:val="972"/>
          <w:rFonts w:hint="eastAsia" w:ascii="宋体" w:hAnsi="宋体" w:eastAsia="宋体" w:cs="宋体"/>
          <w:sz w:val="24"/>
        </w:rPr>
      </w:pPr>
      <w:r>
        <w:rPr>
          <w:rStyle w:val="972"/>
          <w:rFonts w:hint="eastAsia" w:ascii="宋体" w:hAnsi="宋体" w:eastAsia="宋体" w:cs="宋体"/>
          <w:sz w:val="24"/>
        </w:rPr>
        <w:t>联系电话：</w:t>
      </w:r>
    </w:p>
    <w:p w14:paraId="425DA334">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textAlignment w:val="auto"/>
        <w:rPr>
          <w:rStyle w:val="972"/>
          <w:rFonts w:hint="eastAsia" w:ascii="宋体" w:hAnsi="宋体" w:eastAsia="宋体" w:cs="宋体"/>
          <w:sz w:val="24"/>
        </w:rPr>
      </w:pPr>
    </w:p>
    <w:p w14:paraId="123821D2">
      <w:pPr>
        <w:keepNext w:val="0"/>
        <w:keepLines w:val="0"/>
        <w:pageBreakBefore w:val="0"/>
        <w:widowControl w:val="0"/>
        <w:kinsoku/>
        <w:wordWrap/>
        <w:overflowPunct/>
        <w:topLinePunct w:val="0"/>
        <w:autoSpaceDE/>
        <w:autoSpaceDN/>
        <w:bidi w:val="0"/>
        <w:snapToGrid w:val="0"/>
        <w:spacing w:line="360" w:lineRule="auto"/>
        <w:ind w:right="0" w:rightChars="0"/>
        <w:textAlignment w:val="auto"/>
        <w:rPr>
          <w:rStyle w:val="972"/>
          <w:rFonts w:hint="eastAsia" w:ascii="宋体" w:hAnsi="宋体" w:eastAsia="宋体" w:cs="宋体"/>
          <w:sz w:val="24"/>
        </w:rPr>
      </w:pPr>
      <w:r>
        <w:rPr>
          <w:rStyle w:val="972"/>
          <w:rFonts w:hint="eastAsia" w:ascii="宋体" w:hAnsi="宋体" w:eastAsia="宋体" w:cs="宋体"/>
          <w:sz w:val="24"/>
        </w:rPr>
        <w:t>乙方：</w:t>
      </w:r>
    </w:p>
    <w:p w14:paraId="0C5B7937">
      <w:pPr>
        <w:keepNext w:val="0"/>
        <w:keepLines w:val="0"/>
        <w:pageBreakBefore w:val="0"/>
        <w:widowControl w:val="0"/>
        <w:kinsoku/>
        <w:wordWrap/>
        <w:overflowPunct/>
        <w:topLinePunct w:val="0"/>
        <w:autoSpaceDE/>
        <w:autoSpaceDN/>
        <w:bidi w:val="0"/>
        <w:snapToGrid w:val="0"/>
        <w:spacing w:line="360" w:lineRule="auto"/>
        <w:ind w:right="0" w:rightChars="0"/>
        <w:textAlignment w:val="auto"/>
        <w:rPr>
          <w:rStyle w:val="972"/>
          <w:rFonts w:hint="eastAsia" w:ascii="宋体" w:hAnsi="宋体" w:eastAsia="宋体" w:cs="宋体"/>
          <w:sz w:val="24"/>
        </w:rPr>
      </w:pPr>
      <w:r>
        <w:rPr>
          <w:rStyle w:val="972"/>
          <w:rFonts w:hint="eastAsia" w:ascii="宋体" w:hAnsi="宋体" w:eastAsia="宋体" w:cs="宋体"/>
          <w:sz w:val="24"/>
        </w:rPr>
        <w:t>住所地：</w:t>
      </w:r>
    </w:p>
    <w:p w14:paraId="6ACD85FF">
      <w:pPr>
        <w:keepNext w:val="0"/>
        <w:keepLines w:val="0"/>
        <w:pageBreakBefore w:val="0"/>
        <w:widowControl w:val="0"/>
        <w:kinsoku/>
        <w:wordWrap/>
        <w:overflowPunct/>
        <w:topLinePunct w:val="0"/>
        <w:autoSpaceDE/>
        <w:autoSpaceDN/>
        <w:bidi w:val="0"/>
        <w:snapToGrid w:val="0"/>
        <w:spacing w:line="360" w:lineRule="auto"/>
        <w:ind w:right="0" w:rightChars="0"/>
        <w:textAlignment w:val="auto"/>
        <w:rPr>
          <w:rStyle w:val="972"/>
          <w:rFonts w:hint="eastAsia" w:ascii="宋体" w:hAnsi="宋体" w:eastAsia="宋体" w:cs="宋体"/>
          <w:sz w:val="24"/>
        </w:rPr>
      </w:pPr>
      <w:r>
        <w:rPr>
          <w:rStyle w:val="972"/>
          <w:rFonts w:hint="eastAsia" w:ascii="宋体" w:hAnsi="宋体" w:eastAsia="宋体" w:cs="宋体"/>
          <w:sz w:val="24"/>
        </w:rPr>
        <w:t>联系电话：</w:t>
      </w:r>
    </w:p>
    <w:p w14:paraId="6996F629">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textAlignment w:val="auto"/>
        <w:rPr>
          <w:rStyle w:val="972"/>
          <w:rFonts w:hint="eastAsia" w:ascii="宋体" w:hAnsi="宋体" w:eastAsia="宋体" w:cs="宋体"/>
          <w:sz w:val="24"/>
        </w:rPr>
      </w:pPr>
    </w:p>
    <w:p w14:paraId="1597E02C">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textAlignment w:val="auto"/>
        <w:rPr>
          <w:rStyle w:val="972"/>
          <w:rFonts w:hint="eastAsia" w:ascii="宋体" w:hAnsi="宋体" w:eastAsia="宋体" w:cs="宋体"/>
          <w:sz w:val="24"/>
        </w:rPr>
      </w:pPr>
      <w:r>
        <w:rPr>
          <w:rStyle w:val="972"/>
          <w:rFonts w:hint="eastAsia" w:ascii="宋体" w:hAnsi="宋体" w:eastAsia="宋体" w:cs="宋体"/>
          <w:sz w:val="24"/>
          <w:lang w:eastAsia="zh-CN"/>
        </w:rPr>
        <w:t>经公开招标确认乙方为中标供应商</w:t>
      </w:r>
      <w:r>
        <w:rPr>
          <w:rStyle w:val="972"/>
          <w:rFonts w:hint="eastAsia" w:ascii="宋体" w:hAnsi="宋体" w:eastAsia="宋体" w:cs="宋体"/>
          <w:sz w:val="24"/>
        </w:rPr>
        <w:t>，甲乙双方本着友好协商的原则，于2024年</w:t>
      </w:r>
      <w:r>
        <w:rPr>
          <w:rStyle w:val="972"/>
          <w:rFonts w:hint="eastAsia" w:ascii="宋体" w:hAnsi="宋体" w:eastAsia="宋体" w:cs="宋体"/>
          <w:sz w:val="24"/>
          <w:lang w:val="en-US" w:eastAsia="zh-CN"/>
        </w:rPr>
        <w:t xml:space="preserve"> </w:t>
      </w:r>
      <w:r>
        <w:rPr>
          <w:rStyle w:val="972"/>
          <w:rFonts w:hint="eastAsia" w:ascii="宋体" w:hAnsi="宋体" w:eastAsia="宋体" w:cs="宋体"/>
          <w:sz w:val="24"/>
        </w:rPr>
        <w:t>月启动三期，每期为期一年，针对甲方拔尖创新人才培养项目，达成以下合作协议。</w:t>
      </w:r>
    </w:p>
    <w:p w14:paraId="240CF18A">
      <w:pPr>
        <w:keepNext w:val="0"/>
        <w:keepLines w:val="0"/>
        <w:pageBreakBefore w:val="0"/>
        <w:widowControl w:val="0"/>
        <w:numPr>
          <w:ilvl w:val="0"/>
          <w:numId w:val="1"/>
        </w:numPr>
        <w:kinsoku/>
        <w:wordWrap/>
        <w:overflowPunct/>
        <w:topLinePunct w:val="0"/>
        <w:autoSpaceDE/>
        <w:autoSpaceDN/>
        <w:bidi w:val="0"/>
        <w:snapToGrid w:val="0"/>
        <w:spacing w:line="360" w:lineRule="auto"/>
        <w:ind w:right="0" w:rightChars="0" w:firstLine="482" w:firstLineChars="200"/>
        <w:textAlignment w:val="auto"/>
        <w:rPr>
          <w:rStyle w:val="972"/>
          <w:rFonts w:hint="eastAsia" w:ascii="宋体" w:hAnsi="宋体" w:eastAsia="宋体" w:cs="宋体"/>
          <w:b/>
          <w:kern w:val="44"/>
          <w:sz w:val="24"/>
        </w:rPr>
      </w:pPr>
      <w:r>
        <w:rPr>
          <w:rStyle w:val="972"/>
          <w:rFonts w:hint="eastAsia" w:ascii="宋体" w:hAnsi="宋体" w:eastAsia="宋体" w:cs="宋体"/>
          <w:b/>
          <w:kern w:val="44"/>
          <w:sz w:val="24"/>
        </w:rPr>
        <w:t>合作内容</w:t>
      </w:r>
    </w:p>
    <w:p w14:paraId="10348B64">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（一）初高衔接贯通科学素养营选拔培训</w:t>
      </w:r>
    </w:p>
    <w:p w14:paraId="4CB5976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1.对初高衔接贯通科学素养营学员进行选拔培训，培训总天数为12天。</w:t>
      </w:r>
    </w:p>
    <w:p w14:paraId="05C3C9D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2.课程授课为当面授课，不得采取远程授课。</w:t>
      </w:r>
    </w:p>
    <w:p w14:paraId="2D5F899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3.授课地点在</w:t>
      </w:r>
      <w:r>
        <w:rPr>
          <w:rFonts w:hint="eastAsia" w:ascii="宋体" w:hAnsi="宋体" w:cs="宋体"/>
          <w:sz w:val="24"/>
          <w:szCs w:val="24"/>
          <w:lang w:eastAsia="zh-CN"/>
        </w:rPr>
        <w:t>甲方</w:t>
      </w:r>
      <w:r>
        <w:rPr>
          <w:rFonts w:hint="eastAsia" w:ascii="宋体" w:hAnsi="宋体" w:eastAsia="宋体" w:cs="宋体"/>
          <w:sz w:val="24"/>
          <w:szCs w:val="24"/>
        </w:rPr>
        <w:t>校园内，场地由</w:t>
      </w:r>
      <w:r>
        <w:rPr>
          <w:rFonts w:hint="eastAsia" w:ascii="宋体" w:hAnsi="宋体" w:cs="宋体"/>
          <w:sz w:val="24"/>
          <w:szCs w:val="24"/>
          <w:lang w:eastAsia="zh-CN"/>
        </w:rPr>
        <w:t>甲方</w:t>
      </w:r>
      <w:r>
        <w:rPr>
          <w:rFonts w:hint="eastAsia" w:ascii="宋体" w:hAnsi="宋体" w:eastAsia="宋体" w:cs="宋体"/>
          <w:sz w:val="24"/>
          <w:szCs w:val="24"/>
        </w:rPr>
        <w:t>免费提供，具体授课时间根据</w:t>
      </w:r>
      <w:r>
        <w:rPr>
          <w:rFonts w:hint="eastAsia" w:ascii="宋体" w:hAnsi="宋体" w:cs="宋体"/>
          <w:sz w:val="24"/>
          <w:szCs w:val="24"/>
          <w:lang w:eastAsia="zh-CN"/>
        </w:rPr>
        <w:t>甲方</w:t>
      </w:r>
      <w:r>
        <w:rPr>
          <w:rFonts w:hint="eastAsia" w:ascii="宋体" w:hAnsi="宋体" w:eastAsia="宋体" w:cs="宋体"/>
          <w:sz w:val="24"/>
          <w:szCs w:val="24"/>
        </w:rPr>
        <w:t>安排的时间确定。</w:t>
      </w:r>
    </w:p>
    <w:p w14:paraId="04EB0D6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4.课程方案和具体内容由</w:t>
      </w:r>
      <w:r>
        <w:rPr>
          <w:rFonts w:hint="eastAsia" w:ascii="宋体" w:hAnsi="宋体" w:cs="宋体"/>
          <w:sz w:val="24"/>
          <w:szCs w:val="24"/>
          <w:lang w:eastAsia="zh-CN"/>
        </w:rPr>
        <w:t>乙方</w:t>
      </w:r>
      <w:r>
        <w:rPr>
          <w:rFonts w:hint="eastAsia" w:ascii="宋体" w:hAnsi="宋体" w:eastAsia="宋体" w:cs="宋体"/>
          <w:sz w:val="24"/>
          <w:szCs w:val="24"/>
        </w:rPr>
        <w:t>根据学生基础情况确定，必须符合学生实际，并且能够根据学生首次课后的情况进行适切性调整，满足</w:t>
      </w:r>
      <w:r>
        <w:rPr>
          <w:rFonts w:hint="eastAsia" w:ascii="宋体" w:hAnsi="宋体" w:cs="宋体"/>
          <w:sz w:val="24"/>
          <w:szCs w:val="24"/>
          <w:lang w:eastAsia="zh-CN"/>
        </w:rPr>
        <w:t>甲方</w:t>
      </w:r>
      <w:r>
        <w:rPr>
          <w:rFonts w:hint="eastAsia" w:ascii="宋体" w:hAnsi="宋体" w:eastAsia="宋体" w:cs="宋体"/>
          <w:sz w:val="24"/>
          <w:szCs w:val="24"/>
        </w:rPr>
        <w:t>的学生选拔和培养需求。</w:t>
      </w:r>
    </w:p>
    <w:p w14:paraId="78A4D30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乙方</w:t>
      </w:r>
      <w:r>
        <w:rPr>
          <w:rFonts w:hint="eastAsia" w:ascii="宋体" w:hAnsi="宋体" w:eastAsia="宋体" w:cs="宋体"/>
          <w:sz w:val="24"/>
          <w:szCs w:val="24"/>
        </w:rPr>
        <w:t>应协同</w:t>
      </w:r>
      <w:r>
        <w:rPr>
          <w:rFonts w:hint="eastAsia" w:ascii="宋体" w:hAnsi="宋体" w:cs="宋体"/>
          <w:sz w:val="24"/>
          <w:szCs w:val="24"/>
          <w:lang w:eastAsia="zh-CN"/>
        </w:rPr>
        <w:t>甲方</w:t>
      </w:r>
      <w:r>
        <w:rPr>
          <w:rFonts w:hint="eastAsia" w:ascii="宋体" w:hAnsi="宋体" w:eastAsia="宋体" w:cs="宋体"/>
          <w:sz w:val="24"/>
          <w:szCs w:val="24"/>
        </w:rPr>
        <w:t>进行教学管理，配备专门的教辅工作人员，负责做好配合授课期间的班级管理，负责教师的接待、资料讲义的准备、教师交通食宿等方面的安排等，建立完整的课程实施与反馈机制，充分关注学生的过程性学情，适时调整教学，以达到最佳教学质量。</w:t>
      </w:r>
    </w:p>
    <w:p w14:paraId="610E21F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6.该部分费用包含：课程方案设计、组织实施、教辅工作人员费用、教师课酬、讲义资料费、交通住宿费、餐费、管理费、利润、税金等所有费用。</w:t>
      </w:r>
    </w:p>
    <w:p w14:paraId="065B47DA">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（二）初高衔接贯通拔尖创新人才培养学科竞赛培训</w:t>
      </w:r>
    </w:p>
    <w:p w14:paraId="5F18A4D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w:t>
      </w:r>
      <w:r>
        <w:rPr>
          <w:rFonts w:hint="eastAsia" w:ascii="宋体" w:hAnsi="宋体" w:cs="宋体"/>
          <w:sz w:val="24"/>
          <w:szCs w:val="24"/>
          <w:lang w:eastAsia="zh-CN"/>
        </w:rPr>
        <w:t>甲方</w:t>
      </w:r>
      <w:r>
        <w:rPr>
          <w:rFonts w:hint="eastAsia" w:ascii="宋体" w:hAnsi="宋体" w:eastAsia="宋体" w:cs="宋体"/>
          <w:sz w:val="24"/>
          <w:szCs w:val="24"/>
        </w:rPr>
        <w:t>初高衔接贯通拔尖创新人才培养的学生进行学科竞赛培训，学科竞赛课程为物理学科、数学学科，培训总天数为140天。</w:t>
      </w:r>
    </w:p>
    <w:p w14:paraId="7E44B37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2.课程以当面授课为主，可根据需要采取部分线上授课，交流学习等形式。</w:t>
      </w:r>
    </w:p>
    <w:p w14:paraId="113A76B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3.授课地点在</w:t>
      </w:r>
      <w:r>
        <w:rPr>
          <w:rFonts w:hint="eastAsia" w:ascii="宋体" w:hAnsi="宋体" w:cs="宋体"/>
          <w:sz w:val="24"/>
          <w:szCs w:val="24"/>
          <w:lang w:eastAsia="zh-CN"/>
        </w:rPr>
        <w:t>甲方</w:t>
      </w:r>
      <w:r>
        <w:rPr>
          <w:rFonts w:hint="eastAsia" w:ascii="宋体" w:hAnsi="宋体" w:eastAsia="宋体" w:cs="宋体"/>
          <w:sz w:val="24"/>
          <w:szCs w:val="24"/>
        </w:rPr>
        <w:t>校园内，场地由</w:t>
      </w:r>
      <w:r>
        <w:rPr>
          <w:rFonts w:hint="eastAsia" w:ascii="宋体" w:hAnsi="宋体" w:cs="宋体"/>
          <w:sz w:val="24"/>
          <w:szCs w:val="24"/>
          <w:lang w:eastAsia="zh-CN"/>
        </w:rPr>
        <w:t>甲方</w:t>
      </w:r>
      <w:r>
        <w:rPr>
          <w:rFonts w:hint="eastAsia" w:ascii="宋体" w:hAnsi="宋体" w:eastAsia="宋体" w:cs="宋体"/>
          <w:sz w:val="24"/>
          <w:szCs w:val="24"/>
        </w:rPr>
        <w:t>免费提供。课程具体授课日程、时间由双方协商确定，以每周周中、周末授课为主，在学年内（合同期内）完成总培训天数。</w:t>
      </w:r>
    </w:p>
    <w:p w14:paraId="23B93E2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乙方</w:t>
      </w:r>
      <w:r>
        <w:rPr>
          <w:rFonts w:hint="eastAsia" w:ascii="宋体" w:hAnsi="宋体" w:eastAsia="宋体" w:cs="宋体"/>
          <w:sz w:val="24"/>
          <w:szCs w:val="24"/>
        </w:rPr>
        <w:t>应组建至少2人的项目运营团队负责整体培训计划的实施和与</w:t>
      </w:r>
      <w:r>
        <w:rPr>
          <w:rFonts w:hint="eastAsia" w:ascii="宋体" w:hAnsi="宋体" w:cs="宋体"/>
          <w:sz w:val="24"/>
          <w:szCs w:val="24"/>
          <w:lang w:eastAsia="zh-CN"/>
        </w:rPr>
        <w:t>甲方</w:t>
      </w:r>
      <w:r>
        <w:rPr>
          <w:rFonts w:hint="eastAsia" w:ascii="宋体" w:hAnsi="宋体" w:eastAsia="宋体" w:cs="宋体"/>
          <w:sz w:val="24"/>
          <w:szCs w:val="24"/>
        </w:rPr>
        <w:t>的日常工作协调，项目运营团队成员应具有本科及以上学历。</w:t>
      </w:r>
      <w:r>
        <w:rPr>
          <w:rFonts w:hint="eastAsia" w:ascii="宋体" w:hAnsi="宋体" w:cs="宋体"/>
          <w:sz w:val="24"/>
          <w:szCs w:val="24"/>
          <w:lang w:eastAsia="zh-CN"/>
        </w:rPr>
        <w:t>乙方</w:t>
      </w:r>
      <w:r>
        <w:rPr>
          <w:rFonts w:hint="eastAsia" w:ascii="宋体" w:hAnsi="宋体" w:eastAsia="宋体" w:cs="宋体"/>
          <w:sz w:val="24"/>
          <w:szCs w:val="24"/>
        </w:rPr>
        <w:t>应在</w:t>
      </w:r>
      <w:r>
        <w:rPr>
          <w:rFonts w:hint="eastAsia" w:ascii="宋体" w:hAnsi="宋体" w:cs="宋体"/>
          <w:sz w:val="24"/>
          <w:szCs w:val="24"/>
          <w:lang w:eastAsia="zh-CN"/>
        </w:rPr>
        <w:t>中标</w:t>
      </w:r>
      <w:r>
        <w:rPr>
          <w:rFonts w:hint="eastAsia" w:ascii="宋体" w:hAnsi="宋体" w:eastAsia="宋体" w:cs="宋体"/>
          <w:sz w:val="24"/>
          <w:szCs w:val="24"/>
        </w:rPr>
        <w:t>后的当周即开展项目的实施，在此之前须自行完成项目的前期调研，充分了解学情及</w:t>
      </w:r>
      <w:r>
        <w:rPr>
          <w:rFonts w:hint="eastAsia" w:ascii="宋体" w:hAnsi="宋体" w:cs="宋体"/>
          <w:sz w:val="24"/>
          <w:szCs w:val="24"/>
          <w:lang w:eastAsia="zh-CN"/>
        </w:rPr>
        <w:t>甲方</w:t>
      </w:r>
      <w:r>
        <w:rPr>
          <w:rFonts w:hint="eastAsia" w:ascii="宋体" w:hAnsi="宋体" w:eastAsia="宋体" w:cs="宋体"/>
          <w:sz w:val="24"/>
          <w:szCs w:val="24"/>
        </w:rPr>
        <w:t>的实际需求。建立完整的课程实施与反馈机制，充分关注学生的过程性学情，以达到最佳教学质量。</w:t>
      </w:r>
    </w:p>
    <w:p w14:paraId="30CE356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乙方</w:t>
      </w:r>
      <w:r>
        <w:rPr>
          <w:rFonts w:hint="eastAsia" w:ascii="宋体" w:hAnsi="宋体" w:eastAsia="宋体" w:cs="宋体"/>
          <w:sz w:val="24"/>
          <w:szCs w:val="24"/>
        </w:rPr>
        <w:t>应充分运用数字赋能，结合数智化系统应用与管理平台，并针对拔尖创新人才的选拔和培养体系，开展基于数字化平台的系统管理，提供自适应学习场景，充分利用数字化的跨时空优势，提升教学质量。</w:t>
      </w:r>
    </w:p>
    <w:p w14:paraId="4216D36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乙方</w:t>
      </w:r>
      <w:r>
        <w:rPr>
          <w:rFonts w:hint="eastAsia" w:ascii="宋体" w:hAnsi="宋体" w:eastAsia="宋体" w:cs="宋体"/>
          <w:sz w:val="24"/>
          <w:szCs w:val="24"/>
        </w:rPr>
        <w:t>应组建学科竞赛培训专业团队，聘请相关方面的专业人员，以及具有一定资质和丰富经验的教练，专业团队成员应该包括知名大学竞赛专家教授和所辅导的学生获得过全国及省级学科奥林匹克竞赛一、二等奖以上的中学竞赛教练，能够满足</w:t>
      </w:r>
      <w:r>
        <w:rPr>
          <w:rFonts w:hint="eastAsia" w:ascii="宋体" w:hAnsi="宋体" w:cs="宋体"/>
          <w:sz w:val="24"/>
          <w:szCs w:val="24"/>
          <w:lang w:eastAsia="zh-CN"/>
        </w:rPr>
        <w:t>采购人</w:t>
      </w:r>
      <w:r>
        <w:rPr>
          <w:rFonts w:hint="eastAsia" w:ascii="宋体" w:hAnsi="宋体" w:eastAsia="宋体" w:cs="宋体"/>
          <w:sz w:val="24"/>
          <w:szCs w:val="24"/>
        </w:rPr>
        <w:t>的项目实际需求和目标，团队核心成员应得到</w:t>
      </w:r>
      <w:r>
        <w:rPr>
          <w:rFonts w:hint="eastAsia" w:ascii="宋体" w:hAnsi="宋体" w:cs="宋体"/>
          <w:sz w:val="24"/>
          <w:szCs w:val="24"/>
          <w:lang w:eastAsia="zh-CN"/>
        </w:rPr>
        <w:t>甲方</w:t>
      </w:r>
      <w:r>
        <w:rPr>
          <w:rFonts w:hint="eastAsia" w:ascii="宋体" w:hAnsi="宋体" w:eastAsia="宋体" w:cs="宋体"/>
          <w:sz w:val="24"/>
          <w:szCs w:val="24"/>
        </w:rPr>
        <w:t>的认可。</w:t>
      </w:r>
    </w:p>
    <w:p w14:paraId="630B25B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cs="宋体"/>
          <w:sz w:val="24"/>
          <w:szCs w:val="24"/>
          <w:lang w:eastAsia="zh-CN"/>
        </w:rPr>
        <w:t>乙方</w:t>
      </w:r>
      <w:r>
        <w:rPr>
          <w:rFonts w:hint="eastAsia" w:ascii="宋体" w:hAnsi="宋体" w:eastAsia="宋体" w:cs="宋体"/>
          <w:sz w:val="24"/>
          <w:szCs w:val="24"/>
        </w:rPr>
        <w:t>应协同</w:t>
      </w:r>
      <w:r>
        <w:rPr>
          <w:rFonts w:hint="eastAsia" w:ascii="宋体" w:hAnsi="宋体" w:cs="宋体"/>
          <w:sz w:val="24"/>
          <w:szCs w:val="24"/>
          <w:lang w:eastAsia="zh-CN"/>
        </w:rPr>
        <w:t>甲方</w:t>
      </w:r>
      <w:r>
        <w:rPr>
          <w:rFonts w:hint="eastAsia" w:ascii="宋体" w:hAnsi="宋体" w:eastAsia="宋体" w:cs="宋体"/>
          <w:sz w:val="24"/>
          <w:szCs w:val="24"/>
        </w:rPr>
        <w:t>进行教学管理，配备专门的教辅工作人员，负责做好配合授课期间的班级管理，负责教师的接待、资料讲义的准备、教师交通食宿安排、学情跟踪反馈以及学校相关事务的协调等。</w:t>
      </w:r>
    </w:p>
    <w:p w14:paraId="19C07CA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8.该部分费用包含：课程方案设计、组织实施、数智化系统赋能、教辅工作人员费用、教师课酬、讲义资料费、交通住宿费、餐费、管理费、利润、税金等所有费用。</w:t>
      </w:r>
    </w:p>
    <w:p w14:paraId="2EF7631B">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（三）项目清单</w:t>
      </w:r>
    </w:p>
    <w:tbl>
      <w:tblPr>
        <w:tblStyle w:val="67"/>
        <w:tblW w:w="7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5885"/>
      </w:tblGrid>
      <w:tr w14:paraId="70CE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vAlign w:val="center"/>
          </w:tcPr>
          <w:p w14:paraId="0937E222">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序号</w:t>
            </w:r>
          </w:p>
        </w:tc>
        <w:tc>
          <w:tcPr>
            <w:tcW w:w="5885" w:type="dxa"/>
            <w:vAlign w:val="center"/>
          </w:tcPr>
          <w:p w14:paraId="221ABEAF">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项目名称</w:t>
            </w:r>
          </w:p>
        </w:tc>
      </w:tr>
      <w:tr w14:paraId="5429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vAlign w:val="center"/>
          </w:tcPr>
          <w:p w14:paraId="18FE009A">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1</w:t>
            </w:r>
          </w:p>
        </w:tc>
        <w:tc>
          <w:tcPr>
            <w:tcW w:w="5885" w:type="dxa"/>
            <w:vAlign w:val="center"/>
          </w:tcPr>
          <w:p w14:paraId="6CAB0731">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初高衔接贯通科学素养营选拔培训</w:t>
            </w:r>
          </w:p>
        </w:tc>
      </w:tr>
      <w:tr w14:paraId="370A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3" w:type="dxa"/>
            <w:vAlign w:val="center"/>
          </w:tcPr>
          <w:p w14:paraId="2766C81A">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2</w:t>
            </w:r>
          </w:p>
        </w:tc>
        <w:tc>
          <w:tcPr>
            <w:tcW w:w="5885" w:type="dxa"/>
            <w:vAlign w:val="center"/>
          </w:tcPr>
          <w:p w14:paraId="1B56443A">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kern w:val="0"/>
                <w:sz w:val="24"/>
                <w:szCs w:val="24"/>
              </w:rPr>
              <w:t>初高衔接贯通拔尖创新人才培养学科竞赛培训</w:t>
            </w:r>
          </w:p>
        </w:tc>
      </w:tr>
    </w:tbl>
    <w:p w14:paraId="247CAB4F">
      <w:pPr>
        <w:adjustRightInd w:val="0"/>
        <w:snapToGrid w:val="0"/>
        <w:spacing w:line="360" w:lineRule="auto"/>
        <w:jc w:val="left"/>
        <w:rPr>
          <w:rFonts w:hint="eastAsia" w:ascii="宋体" w:hAnsi="宋体" w:eastAsia="宋体" w:cs="宋体"/>
          <w:sz w:val="24"/>
          <w:szCs w:val="24"/>
        </w:rPr>
      </w:pPr>
      <w:r>
        <w:rPr>
          <w:rFonts w:hint="eastAsia" w:ascii="宋体" w:hAnsi="宋体" w:cs="宋体"/>
          <w:b/>
          <w:bCs/>
          <w:sz w:val="24"/>
          <w:szCs w:val="24"/>
          <w:lang w:eastAsia="zh-CN"/>
        </w:rPr>
        <w:t>（四）</w:t>
      </w:r>
      <w:r>
        <w:rPr>
          <w:rFonts w:hint="eastAsia" w:ascii="宋体" w:hAnsi="宋体" w:eastAsia="宋体" w:cs="宋体"/>
          <w:b/>
          <w:bCs/>
          <w:sz w:val="24"/>
          <w:szCs w:val="24"/>
        </w:rPr>
        <w:t>本项目具体要求</w:t>
      </w:r>
    </w:p>
    <w:p w14:paraId="4C022F1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项目1：初高衔接贯通科学素养营选拔培训，通过学科素养提升培训活动，服务于选拔，为选拔拔尖创新培养苗子提供相应的基础依据。</w:t>
      </w:r>
    </w:p>
    <w:p w14:paraId="6255E6C1">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项目2：着眼于升入高水平大学，通过学科竞赛的培训，激发学生潜能，开拓学生思维，一是提升学生的竞赛成绩；二是为将来的高考、强基·三一等打下良好的基础，助力学生学科成绩高质量提升。</w:t>
      </w:r>
    </w:p>
    <w:p w14:paraId="551BCA70">
      <w:pPr>
        <w:pStyle w:val="65"/>
        <w:adjustRightInd w:val="0"/>
        <w:snapToGrid w:val="0"/>
        <w:spacing w:after="0" w:line="360" w:lineRule="auto"/>
        <w:ind w:left="0" w:leftChars="0" w:firstLine="0"/>
        <w:rPr>
          <w:rFonts w:hint="eastAsia" w:ascii="宋体" w:hAnsi="宋体" w:eastAsia="宋体" w:cs="宋体"/>
          <w:b/>
          <w:bCs/>
          <w:color w:val="000000" w:themeColor="text1"/>
          <w:spacing w:val="0"/>
          <w:kern w:val="2"/>
          <w:sz w:val="24"/>
          <w:szCs w:val="24"/>
          <w14:textFill>
            <w14:solidFill>
              <w14:schemeClr w14:val="tx1"/>
            </w14:solidFill>
          </w14:textFill>
        </w:rPr>
      </w:pPr>
      <w:r>
        <w:rPr>
          <w:rFonts w:hint="eastAsia" w:ascii="宋体" w:hAnsi="宋体" w:eastAsia="宋体" w:cs="宋体"/>
          <w:b/>
          <w:bCs/>
          <w:color w:val="000000" w:themeColor="text1"/>
          <w:spacing w:val="0"/>
          <w:kern w:val="2"/>
          <w:sz w:val="24"/>
          <w:szCs w:val="24"/>
          <w14:textFill>
            <w14:solidFill>
              <w14:schemeClr w14:val="tx1"/>
            </w14:solidFill>
          </w14:textFill>
        </w:rPr>
        <w:t>1.</w:t>
      </w:r>
      <w:r>
        <w:rPr>
          <w:rFonts w:hint="eastAsia" w:ascii="宋体" w:hAnsi="宋体" w:eastAsia="宋体" w:cs="宋体"/>
          <w:b/>
          <w:bCs/>
          <w:sz w:val="24"/>
          <w:szCs w:val="24"/>
        </w:rPr>
        <w:t>初高衔接贯通科学素养营选拔培训</w:t>
      </w:r>
    </w:p>
    <w:tbl>
      <w:tblPr>
        <w:tblStyle w:val="67"/>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3299"/>
        <w:gridCol w:w="3388"/>
      </w:tblGrid>
      <w:tr w14:paraId="5CEC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62348574">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项目名称</w:t>
            </w:r>
          </w:p>
        </w:tc>
        <w:tc>
          <w:tcPr>
            <w:tcW w:w="6687" w:type="dxa"/>
            <w:gridSpan w:val="2"/>
            <w:vAlign w:val="center"/>
          </w:tcPr>
          <w:p w14:paraId="3B4F2CF5">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初高衔接贯通科学素养营选拔培训</w:t>
            </w:r>
          </w:p>
        </w:tc>
      </w:tr>
      <w:tr w14:paraId="4572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3123A026">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培训时间</w:t>
            </w:r>
          </w:p>
        </w:tc>
        <w:tc>
          <w:tcPr>
            <w:tcW w:w="6687" w:type="dxa"/>
            <w:gridSpan w:val="2"/>
            <w:vAlign w:val="center"/>
          </w:tcPr>
          <w:p w14:paraId="3EDB191D">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w:t>
            </w:r>
            <w:r>
              <w:rPr>
                <w:rFonts w:hint="eastAsia" w:ascii="宋体" w:hAnsi="宋体" w:cs="宋体"/>
                <w:sz w:val="24"/>
                <w:szCs w:val="24"/>
                <w:lang w:eastAsia="zh-CN"/>
              </w:rPr>
              <w:t>甲方</w:t>
            </w:r>
            <w:r>
              <w:rPr>
                <w:rFonts w:hint="eastAsia" w:ascii="宋体" w:hAnsi="宋体" w:eastAsia="宋体" w:cs="宋体"/>
                <w:iCs/>
                <w:color w:val="000000" w:themeColor="text1"/>
                <w:kern w:val="0"/>
                <w:sz w:val="24"/>
                <w:szCs w:val="24"/>
                <w14:textFill>
                  <w14:solidFill>
                    <w14:schemeClr w14:val="tx1"/>
                  </w14:solidFill>
                </w14:textFill>
              </w:rPr>
              <w:t>通知为准）</w:t>
            </w:r>
          </w:p>
        </w:tc>
      </w:tr>
      <w:tr w14:paraId="5707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1CC6FCA3">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课程名称</w:t>
            </w:r>
          </w:p>
        </w:tc>
        <w:tc>
          <w:tcPr>
            <w:tcW w:w="3299" w:type="dxa"/>
            <w:vAlign w:val="center"/>
          </w:tcPr>
          <w:p w14:paraId="1CC8FBB0">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科学</w:t>
            </w:r>
          </w:p>
        </w:tc>
        <w:tc>
          <w:tcPr>
            <w:tcW w:w="3388" w:type="dxa"/>
            <w:shd w:val="clear" w:color="auto" w:fill="auto"/>
            <w:vAlign w:val="center"/>
          </w:tcPr>
          <w:p w14:paraId="634F882E">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数学</w:t>
            </w:r>
          </w:p>
        </w:tc>
      </w:tr>
      <w:tr w14:paraId="6C21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76CB36E9">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课程内容</w:t>
            </w:r>
          </w:p>
        </w:tc>
        <w:tc>
          <w:tcPr>
            <w:tcW w:w="3299" w:type="dxa"/>
            <w:vAlign w:val="center"/>
          </w:tcPr>
          <w:p w14:paraId="6C6D2033">
            <w:pPr>
              <w:pStyle w:val="65"/>
              <w:spacing w:after="0"/>
              <w:ind w:left="0" w:leftChars="0" w:firstLine="0"/>
              <w:jc w:val="center"/>
              <w:rPr>
                <w:rFonts w:hint="eastAsia" w:ascii="宋体" w:hAnsi="宋体" w:eastAsia="宋体" w:cs="宋体"/>
                <w:color w:val="000000" w:themeColor="text1"/>
                <w:spacing w:val="0"/>
                <w:kern w:val="2"/>
                <w:sz w:val="24"/>
                <w:szCs w:val="24"/>
                <w14:textFill>
                  <w14:solidFill>
                    <w14:schemeClr w14:val="tx1"/>
                  </w14:solidFill>
                </w14:textFill>
              </w:rPr>
            </w:pPr>
            <w:r>
              <w:rPr>
                <w:rFonts w:hint="eastAsia" w:ascii="宋体" w:hAnsi="宋体" w:eastAsia="宋体" w:cs="宋体"/>
                <w:color w:val="000000" w:themeColor="text1"/>
                <w:spacing w:val="0"/>
                <w:kern w:val="2"/>
                <w:sz w:val="24"/>
                <w:szCs w:val="24"/>
                <w14:textFill>
                  <w14:solidFill>
                    <w14:schemeClr w14:val="tx1"/>
                  </w14:solidFill>
                </w14:textFill>
              </w:rPr>
              <w:t>功和能、光学、酸碱盐，力学、电学、化学竞赛综合训练等</w:t>
            </w:r>
          </w:p>
        </w:tc>
        <w:tc>
          <w:tcPr>
            <w:tcW w:w="3388" w:type="dxa"/>
            <w:shd w:val="clear" w:color="auto" w:fill="auto"/>
            <w:vAlign w:val="center"/>
          </w:tcPr>
          <w:p w14:paraId="16C43794">
            <w:pPr>
              <w:pStyle w:val="65"/>
              <w:spacing w:after="0"/>
              <w:ind w:left="0" w:leftChars="0" w:firstLine="0"/>
              <w:jc w:val="center"/>
              <w:rPr>
                <w:rFonts w:hint="eastAsia" w:ascii="宋体" w:hAnsi="宋体" w:eastAsia="宋体" w:cs="宋体"/>
                <w:color w:val="000000" w:themeColor="text1"/>
                <w:spacing w:val="0"/>
                <w:kern w:val="2"/>
                <w:sz w:val="24"/>
                <w:szCs w:val="24"/>
                <w14:textFill>
                  <w14:solidFill>
                    <w14:schemeClr w14:val="tx1"/>
                  </w14:solidFill>
                </w14:textFill>
              </w:rPr>
            </w:pPr>
            <w:r>
              <w:rPr>
                <w:rFonts w:hint="eastAsia" w:ascii="宋体" w:hAnsi="宋体" w:eastAsia="宋体" w:cs="宋体"/>
                <w:color w:val="000000" w:themeColor="text1"/>
                <w:spacing w:val="0"/>
                <w:kern w:val="2"/>
                <w:sz w:val="24"/>
                <w:szCs w:val="24"/>
                <w14:textFill>
                  <w14:solidFill>
                    <w14:schemeClr w14:val="tx1"/>
                  </w14:solidFill>
                </w14:textFill>
              </w:rPr>
              <w:t>代数化、恒等变形，方程，函数，数学竞赛专题——平面几何等</w:t>
            </w:r>
          </w:p>
        </w:tc>
      </w:tr>
      <w:tr w14:paraId="1372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112929EB">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培训对象</w:t>
            </w:r>
          </w:p>
        </w:tc>
        <w:tc>
          <w:tcPr>
            <w:tcW w:w="6687" w:type="dxa"/>
            <w:gridSpan w:val="2"/>
            <w:vAlign w:val="center"/>
          </w:tcPr>
          <w:p w14:paraId="3C95FAA4">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科学素养营全体学生</w:t>
            </w:r>
          </w:p>
        </w:tc>
      </w:tr>
      <w:tr w14:paraId="3FD2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6A014D75">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培训天数</w:t>
            </w:r>
          </w:p>
        </w:tc>
        <w:tc>
          <w:tcPr>
            <w:tcW w:w="6687" w:type="dxa"/>
            <w:gridSpan w:val="2"/>
            <w:vAlign w:val="center"/>
          </w:tcPr>
          <w:p w14:paraId="0E6EAB6C">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12天</w:t>
            </w:r>
          </w:p>
        </w:tc>
      </w:tr>
      <w:tr w14:paraId="1FB3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2" w:type="dxa"/>
            <w:vAlign w:val="center"/>
          </w:tcPr>
          <w:p w14:paraId="6C16AF00">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培训人数</w:t>
            </w:r>
          </w:p>
        </w:tc>
        <w:tc>
          <w:tcPr>
            <w:tcW w:w="6687" w:type="dxa"/>
            <w:gridSpan w:val="2"/>
            <w:vAlign w:val="center"/>
          </w:tcPr>
          <w:p w14:paraId="791D0332">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不限制人数</w:t>
            </w:r>
          </w:p>
        </w:tc>
      </w:tr>
    </w:tbl>
    <w:p w14:paraId="21A07423">
      <w:pPr>
        <w:rPr>
          <w:rFonts w:hint="eastAsia" w:ascii="宋体" w:hAnsi="宋体" w:eastAsia="宋体" w:cs="宋体"/>
          <w:b/>
          <w:bCs/>
          <w:color w:val="000000" w:themeColor="text1"/>
          <w:sz w:val="24"/>
          <w:szCs w:val="24"/>
          <w14:textFill>
            <w14:solidFill>
              <w14:schemeClr w14:val="tx1"/>
            </w14:solidFill>
          </w14:textFill>
        </w:rPr>
      </w:pPr>
    </w:p>
    <w:p w14:paraId="5494334E">
      <w:pP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b/>
          <w:bCs/>
          <w:sz w:val="24"/>
          <w:szCs w:val="24"/>
        </w:rPr>
        <w:t xml:space="preserve"> 初高衔接贯通拔尖创新人才培养学科竞赛培训</w:t>
      </w:r>
    </w:p>
    <w:tbl>
      <w:tblPr>
        <w:tblStyle w:val="6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6791"/>
      </w:tblGrid>
      <w:tr w14:paraId="4350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71B7E680">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项目名称</w:t>
            </w:r>
          </w:p>
        </w:tc>
        <w:tc>
          <w:tcPr>
            <w:tcW w:w="6791" w:type="dxa"/>
            <w:vAlign w:val="center"/>
          </w:tcPr>
          <w:p w14:paraId="62830696">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初高衔接贯通拔尖创新人才培养学科竞赛培训</w:t>
            </w:r>
          </w:p>
        </w:tc>
      </w:tr>
      <w:tr w14:paraId="12B4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03C53C41">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培训时间</w:t>
            </w:r>
          </w:p>
        </w:tc>
        <w:tc>
          <w:tcPr>
            <w:tcW w:w="6791" w:type="dxa"/>
            <w:vAlign w:val="center"/>
          </w:tcPr>
          <w:p w14:paraId="158A5D3A">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w:t>
            </w:r>
            <w:r>
              <w:rPr>
                <w:rFonts w:hint="eastAsia" w:ascii="宋体" w:hAnsi="宋体" w:cs="宋体"/>
                <w:sz w:val="24"/>
                <w:szCs w:val="24"/>
                <w:lang w:eastAsia="zh-CN"/>
              </w:rPr>
              <w:t>甲方</w:t>
            </w:r>
            <w:r>
              <w:rPr>
                <w:rFonts w:hint="eastAsia" w:ascii="宋体" w:hAnsi="宋体" w:eastAsia="宋体" w:cs="宋体"/>
                <w:iCs/>
                <w:color w:val="000000" w:themeColor="text1"/>
                <w:kern w:val="0"/>
                <w:sz w:val="24"/>
                <w:szCs w:val="24"/>
                <w14:textFill>
                  <w14:solidFill>
                    <w14:schemeClr w14:val="tx1"/>
                  </w14:solidFill>
                </w14:textFill>
              </w:rPr>
              <w:t>通知为准）</w:t>
            </w:r>
          </w:p>
        </w:tc>
      </w:tr>
      <w:tr w14:paraId="1A5F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0A188E04">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课程名称</w:t>
            </w:r>
          </w:p>
        </w:tc>
        <w:tc>
          <w:tcPr>
            <w:tcW w:w="6791" w:type="dxa"/>
            <w:vAlign w:val="center"/>
          </w:tcPr>
          <w:p w14:paraId="5FE418A7">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学科竞赛</w:t>
            </w:r>
          </w:p>
        </w:tc>
      </w:tr>
      <w:tr w14:paraId="2B92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Merge w:val="restart"/>
            <w:vAlign w:val="center"/>
          </w:tcPr>
          <w:p w14:paraId="79520967">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课程内容</w:t>
            </w:r>
          </w:p>
        </w:tc>
        <w:tc>
          <w:tcPr>
            <w:tcW w:w="6791" w:type="dxa"/>
            <w:vAlign w:val="center"/>
          </w:tcPr>
          <w:p w14:paraId="722B4839">
            <w:pPr>
              <w:pStyle w:val="65"/>
              <w:spacing w:after="0"/>
              <w:ind w:left="0" w:leftChars="0" w:firstLine="0"/>
              <w:jc w:val="center"/>
              <w:rPr>
                <w:rFonts w:hint="eastAsia" w:ascii="宋体" w:hAnsi="宋体" w:eastAsia="宋体" w:cs="宋体"/>
                <w:color w:val="000000" w:themeColor="text1"/>
                <w:spacing w:val="0"/>
                <w:kern w:val="2"/>
                <w:sz w:val="24"/>
                <w:szCs w:val="24"/>
                <w14:textFill>
                  <w14:solidFill>
                    <w14:schemeClr w14:val="tx1"/>
                  </w14:solidFill>
                </w14:textFill>
              </w:rPr>
            </w:pPr>
            <w:r>
              <w:rPr>
                <w:rFonts w:hint="eastAsia" w:ascii="宋体" w:hAnsi="宋体" w:eastAsia="宋体" w:cs="宋体"/>
                <w:color w:val="000000" w:themeColor="text1"/>
                <w:spacing w:val="0"/>
                <w:kern w:val="2"/>
                <w:sz w:val="24"/>
                <w:szCs w:val="24"/>
                <w14:textFill>
                  <w14:solidFill>
                    <w14:schemeClr w14:val="tx1"/>
                  </w14:solidFill>
                </w14:textFill>
              </w:rPr>
              <w:t>物理竞赛内容：力学、热学、电磁学、光学和近代物理学等</w:t>
            </w:r>
          </w:p>
        </w:tc>
      </w:tr>
      <w:tr w14:paraId="3D80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Merge w:val="continue"/>
            <w:vAlign w:val="center"/>
          </w:tcPr>
          <w:p w14:paraId="0C117B92">
            <w:pPr>
              <w:jc w:val="center"/>
              <w:rPr>
                <w:rFonts w:hint="eastAsia" w:ascii="宋体" w:hAnsi="宋体" w:eastAsia="宋体" w:cs="宋体"/>
                <w:color w:val="000000" w:themeColor="text1"/>
                <w:kern w:val="0"/>
                <w:sz w:val="24"/>
                <w:szCs w:val="24"/>
                <w14:textFill>
                  <w14:solidFill>
                    <w14:schemeClr w14:val="tx1"/>
                  </w14:solidFill>
                </w14:textFill>
              </w:rPr>
            </w:pPr>
          </w:p>
        </w:tc>
        <w:tc>
          <w:tcPr>
            <w:tcW w:w="6791" w:type="dxa"/>
            <w:vAlign w:val="center"/>
          </w:tcPr>
          <w:p w14:paraId="3255D30E">
            <w:pPr>
              <w:pStyle w:val="65"/>
              <w:spacing w:after="0"/>
              <w:ind w:left="0" w:leftChars="0" w:firstLine="0"/>
              <w:jc w:val="center"/>
              <w:rPr>
                <w:rFonts w:hint="eastAsia" w:ascii="宋体" w:hAnsi="宋体" w:eastAsia="宋体" w:cs="宋体"/>
                <w:color w:val="000000" w:themeColor="text1"/>
                <w:spacing w:val="0"/>
                <w:kern w:val="2"/>
                <w:sz w:val="24"/>
                <w:szCs w:val="24"/>
                <w14:textFill>
                  <w14:solidFill>
                    <w14:schemeClr w14:val="tx1"/>
                  </w14:solidFill>
                </w14:textFill>
              </w:rPr>
            </w:pPr>
            <w:r>
              <w:rPr>
                <w:rFonts w:hint="eastAsia" w:ascii="宋体" w:hAnsi="宋体" w:eastAsia="宋体" w:cs="宋体"/>
                <w:color w:val="000000" w:themeColor="text1"/>
                <w:spacing w:val="0"/>
                <w:kern w:val="2"/>
                <w:sz w:val="24"/>
                <w:szCs w:val="24"/>
                <w14:textFill>
                  <w14:solidFill>
                    <w14:schemeClr w14:val="tx1"/>
                  </w14:solidFill>
                </w14:textFill>
              </w:rPr>
              <w:t>数学竞赛内容：函数、不等式、排列组合、三角、圆锥曲线、恒成立问题、绝对值复合最值问题、平面几何等</w:t>
            </w:r>
          </w:p>
        </w:tc>
      </w:tr>
      <w:tr w14:paraId="7C98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7330C912">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培训对象</w:t>
            </w:r>
          </w:p>
        </w:tc>
        <w:tc>
          <w:tcPr>
            <w:tcW w:w="6791" w:type="dxa"/>
            <w:vAlign w:val="center"/>
          </w:tcPr>
          <w:p w14:paraId="37D6A76E">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初高衔接贯通拔尖创新人才培养学科竞赛培训</w:t>
            </w:r>
          </w:p>
        </w:tc>
      </w:tr>
      <w:tr w14:paraId="04C9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3C2A6CF5">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培训课时</w:t>
            </w:r>
          </w:p>
        </w:tc>
        <w:tc>
          <w:tcPr>
            <w:tcW w:w="6791" w:type="dxa"/>
            <w:vAlign w:val="center"/>
          </w:tcPr>
          <w:p w14:paraId="028AEC3F">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140天</w:t>
            </w:r>
          </w:p>
        </w:tc>
      </w:tr>
      <w:tr w14:paraId="1C92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1" w:type="dxa"/>
            <w:vAlign w:val="center"/>
          </w:tcPr>
          <w:p w14:paraId="22D6C40E">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培训人数</w:t>
            </w:r>
          </w:p>
        </w:tc>
        <w:tc>
          <w:tcPr>
            <w:tcW w:w="6791" w:type="dxa"/>
            <w:vAlign w:val="center"/>
          </w:tcPr>
          <w:p w14:paraId="63386D00">
            <w:pPr>
              <w:jc w:val="center"/>
              <w:rPr>
                <w:rFonts w:hint="eastAsia" w:ascii="宋体" w:hAnsi="宋体" w:eastAsia="宋体" w:cs="宋体"/>
                <w:iCs/>
                <w:color w:val="000000" w:themeColor="text1"/>
                <w:kern w:val="0"/>
                <w:sz w:val="24"/>
                <w:szCs w:val="24"/>
                <w14:textFill>
                  <w14:solidFill>
                    <w14:schemeClr w14:val="tx1"/>
                  </w14:solidFill>
                </w14:textFill>
              </w:rPr>
            </w:pPr>
            <w:r>
              <w:rPr>
                <w:rFonts w:hint="eastAsia" w:ascii="宋体" w:hAnsi="宋体" w:eastAsia="宋体" w:cs="宋体"/>
                <w:iCs/>
                <w:color w:val="000000" w:themeColor="text1"/>
                <w:kern w:val="0"/>
                <w:sz w:val="24"/>
                <w:szCs w:val="24"/>
                <w14:textFill>
                  <w14:solidFill>
                    <w14:schemeClr w14:val="tx1"/>
                  </w14:solidFill>
                </w14:textFill>
              </w:rPr>
              <w:t>不限制人数</w:t>
            </w:r>
          </w:p>
        </w:tc>
      </w:tr>
    </w:tbl>
    <w:p w14:paraId="458B187A">
      <w:pPr>
        <w:keepNext w:val="0"/>
        <w:keepLines w:val="0"/>
        <w:pageBreakBefore w:val="0"/>
        <w:widowControl w:val="0"/>
        <w:kinsoku/>
        <w:wordWrap/>
        <w:overflowPunct/>
        <w:topLinePunct w:val="0"/>
        <w:autoSpaceDE/>
        <w:autoSpaceDN/>
        <w:bidi w:val="0"/>
        <w:snapToGrid w:val="0"/>
        <w:spacing w:line="360" w:lineRule="auto"/>
        <w:ind w:left="479" w:leftChars="228" w:right="0" w:rightChars="0"/>
        <w:jc w:val="left"/>
        <w:textAlignment w:val="auto"/>
        <w:rPr>
          <w:rStyle w:val="972"/>
          <w:rFonts w:hint="eastAsia" w:ascii="宋体" w:hAnsi="宋体" w:eastAsia="宋体" w:cs="宋体"/>
          <w:b/>
          <w:bCs/>
          <w:sz w:val="24"/>
        </w:rPr>
      </w:pPr>
      <w:r>
        <w:rPr>
          <w:rStyle w:val="972"/>
          <w:rFonts w:hint="eastAsia" w:ascii="宋体" w:hAnsi="宋体" w:eastAsia="宋体" w:cs="宋体"/>
          <w:b/>
          <w:bCs/>
          <w:sz w:val="24"/>
        </w:rPr>
        <w:t>二、合作费用及付款方式</w:t>
      </w:r>
    </w:p>
    <w:p w14:paraId="4441E10F">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bCs/>
          <w:sz w:val="24"/>
        </w:rPr>
      </w:pPr>
    </w:p>
    <w:p w14:paraId="4CB61629">
      <w:pPr>
        <w:keepNext w:val="0"/>
        <w:keepLines w:val="0"/>
        <w:pageBreakBefore w:val="0"/>
        <w:widowControl w:val="0"/>
        <w:kinsoku/>
        <w:wordWrap/>
        <w:overflowPunct/>
        <w:topLinePunct w:val="0"/>
        <w:autoSpaceDE/>
        <w:autoSpaceDN/>
        <w:bidi w:val="0"/>
        <w:snapToGrid w:val="0"/>
        <w:spacing w:line="360" w:lineRule="auto"/>
        <w:ind w:left="479" w:leftChars="228" w:right="0" w:rightChars="0"/>
        <w:jc w:val="left"/>
        <w:textAlignment w:val="auto"/>
        <w:rPr>
          <w:rStyle w:val="972"/>
          <w:rFonts w:hint="eastAsia" w:ascii="宋体" w:hAnsi="宋体" w:eastAsia="宋体" w:cs="宋体"/>
          <w:b/>
          <w:bCs/>
          <w:sz w:val="24"/>
        </w:rPr>
      </w:pPr>
      <w:r>
        <w:rPr>
          <w:rStyle w:val="972"/>
          <w:rFonts w:hint="eastAsia" w:ascii="宋体" w:hAnsi="宋体" w:eastAsia="宋体" w:cs="宋体"/>
          <w:b/>
          <w:bCs/>
          <w:sz w:val="24"/>
        </w:rPr>
        <w:t>三、双方权利与责任</w:t>
      </w:r>
    </w:p>
    <w:p w14:paraId="2CD86C88">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3.1乙方收到甲方费用后，按计划启动进修项目。</w:t>
      </w:r>
    </w:p>
    <w:p w14:paraId="7F3031CD">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3.2甲方有权对乙方的工作进行监督，在乙方提供服务期间，甲方根据服务效果有权要求乙方修改本协议提供的方案，方案修改后，双方另行签订补充协议。</w:t>
      </w:r>
    </w:p>
    <w:p w14:paraId="0620156F">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kern w:val="44"/>
          <w:sz w:val="24"/>
        </w:rPr>
      </w:pPr>
      <w:r>
        <w:rPr>
          <w:rStyle w:val="972"/>
          <w:rFonts w:hint="eastAsia" w:ascii="宋体" w:hAnsi="宋体" w:eastAsia="宋体" w:cs="宋体"/>
          <w:bCs/>
          <w:sz w:val="24"/>
        </w:rPr>
        <w:t>四、</w:t>
      </w:r>
      <w:r>
        <w:rPr>
          <w:rStyle w:val="972"/>
          <w:rFonts w:hint="eastAsia" w:ascii="宋体" w:hAnsi="宋体" w:eastAsia="宋体" w:cs="宋体"/>
          <w:bCs/>
          <w:kern w:val="44"/>
          <w:sz w:val="24"/>
        </w:rPr>
        <w:t>保密</w:t>
      </w:r>
      <w:r>
        <w:rPr>
          <w:rStyle w:val="972"/>
          <w:rFonts w:hint="eastAsia" w:ascii="宋体" w:hAnsi="宋体" w:eastAsia="宋体" w:cs="宋体"/>
          <w:kern w:val="44"/>
          <w:sz w:val="24"/>
        </w:rPr>
        <w:t>条款</w:t>
      </w:r>
    </w:p>
    <w:p w14:paraId="21FD7BDA">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w:t>
      </w:r>
    </w:p>
    <w:p w14:paraId="7FC0F401">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kern w:val="44"/>
          <w:sz w:val="24"/>
        </w:rPr>
      </w:pPr>
      <w:r>
        <w:rPr>
          <w:rStyle w:val="972"/>
          <w:rFonts w:hint="eastAsia" w:ascii="宋体" w:hAnsi="宋体" w:eastAsia="宋体" w:cs="宋体"/>
          <w:bCs/>
          <w:sz w:val="24"/>
        </w:rPr>
        <w:t>五、</w:t>
      </w:r>
      <w:r>
        <w:rPr>
          <w:rStyle w:val="972"/>
          <w:rFonts w:hint="eastAsia" w:ascii="宋体" w:hAnsi="宋体" w:eastAsia="宋体" w:cs="宋体"/>
          <w:bCs/>
          <w:kern w:val="44"/>
          <w:sz w:val="24"/>
        </w:rPr>
        <w:t>不可抗力及</w:t>
      </w:r>
      <w:r>
        <w:rPr>
          <w:rStyle w:val="972"/>
          <w:rFonts w:hint="eastAsia" w:ascii="宋体" w:hAnsi="宋体" w:eastAsia="宋体" w:cs="宋体"/>
          <w:kern w:val="44"/>
          <w:sz w:val="24"/>
        </w:rPr>
        <w:t>责任承担</w:t>
      </w:r>
    </w:p>
    <w:p w14:paraId="378807D1">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5.1 如出现不可抗力，双方在本协议中的义务在不可抗力影响范围及其持续期间内将中止履行。合作期限可根据中止的期限而作相应延长，但须双方协商一致。任何一方均不会因此而承担责任。</w:t>
      </w:r>
    </w:p>
    <w:p w14:paraId="24D2D79D">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5.2本条所称“不可抗力”指超出本合同双方控制范围、无法预见、无法避免或无法克服、使得本合同一方部分或者完全不能履行本合同的事件。这类事件包括但不限于地震、台风、洪水、火灾、战争、罢工、暴动、政府行为、法律规定或其适用的变化，或者其他任何无法预见、避免或者控制的事件，包括因习惯或惯例而通常被认定为不可抗力的事件。</w:t>
      </w:r>
    </w:p>
    <w:p w14:paraId="5AEC28E5">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kern w:val="44"/>
          <w:sz w:val="24"/>
        </w:rPr>
      </w:pPr>
      <w:r>
        <w:rPr>
          <w:rStyle w:val="972"/>
          <w:rFonts w:hint="eastAsia" w:ascii="宋体" w:hAnsi="宋体" w:eastAsia="宋体" w:cs="宋体"/>
          <w:kern w:val="44"/>
          <w:sz w:val="24"/>
        </w:rPr>
        <w:t>六、违约责任</w:t>
      </w:r>
    </w:p>
    <w:p w14:paraId="6E9E9E25">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bCs/>
          <w:sz w:val="24"/>
        </w:rPr>
        <w:t>一方不履行协议义务或者履行协议义务不符合约定的，应当承担</w:t>
      </w:r>
      <w:r>
        <w:rPr>
          <w:rStyle w:val="972"/>
          <w:rFonts w:hint="eastAsia" w:ascii="宋体" w:hAnsi="宋体" w:eastAsia="宋体" w:cs="宋体"/>
          <w:sz w:val="24"/>
        </w:rPr>
        <w:t>继续履行、采取补救措施或者承担赔偿损失等违约责任。</w:t>
      </w:r>
    </w:p>
    <w:p w14:paraId="39BCA2E6">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kern w:val="44"/>
          <w:sz w:val="24"/>
        </w:rPr>
      </w:pPr>
      <w:r>
        <w:rPr>
          <w:rStyle w:val="972"/>
          <w:rFonts w:hint="eastAsia" w:ascii="宋体" w:hAnsi="宋体" w:eastAsia="宋体" w:cs="宋体"/>
          <w:bCs/>
          <w:sz w:val="24"/>
        </w:rPr>
        <w:t>七、</w:t>
      </w:r>
      <w:r>
        <w:rPr>
          <w:rStyle w:val="972"/>
          <w:rFonts w:hint="eastAsia" w:ascii="宋体" w:hAnsi="宋体" w:eastAsia="宋体" w:cs="宋体"/>
          <w:bCs/>
          <w:kern w:val="44"/>
          <w:sz w:val="24"/>
        </w:rPr>
        <w:t>合同解</w:t>
      </w:r>
      <w:r>
        <w:rPr>
          <w:rStyle w:val="972"/>
          <w:rFonts w:hint="eastAsia" w:ascii="宋体" w:hAnsi="宋体" w:eastAsia="宋体" w:cs="宋体"/>
          <w:kern w:val="44"/>
          <w:sz w:val="24"/>
        </w:rPr>
        <w:t>除与终止</w:t>
      </w:r>
    </w:p>
    <w:p w14:paraId="1EF90623">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7.1经双方协商一致可解除本合同。</w:t>
      </w:r>
    </w:p>
    <w:p w14:paraId="7202F28B">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7.2本合同自双方授权代表签字并加盖公章之日起生效，双方义务履行完毕后，合同终止。</w:t>
      </w:r>
    </w:p>
    <w:p w14:paraId="4239602D">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7.3在合同履行过程中，因出现无法克服的技术困难，致使研究开发失败或者部分失败的，双方合同予以解除。</w:t>
      </w:r>
    </w:p>
    <w:p w14:paraId="47433FF7">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7.4本项目如遇不可抗拒或其他事由，双方协商一致，可调整相关进度，具体时间由双方协商确定。</w:t>
      </w:r>
    </w:p>
    <w:p w14:paraId="0090F726">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7.5 在合同履行期内，因特殊原因双方协商终止合同后，乙方应根据课时比例退还甲方剩余费用。</w:t>
      </w:r>
    </w:p>
    <w:p w14:paraId="7042E648">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bCs/>
          <w:kern w:val="44"/>
          <w:sz w:val="24"/>
        </w:rPr>
      </w:pPr>
      <w:r>
        <w:rPr>
          <w:rStyle w:val="972"/>
          <w:rFonts w:hint="eastAsia" w:ascii="宋体" w:hAnsi="宋体" w:eastAsia="宋体" w:cs="宋体"/>
          <w:bCs/>
          <w:sz w:val="24"/>
        </w:rPr>
        <w:t>八、</w:t>
      </w:r>
      <w:r>
        <w:rPr>
          <w:rStyle w:val="972"/>
          <w:rFonts w:hint="eastAsia" w:ascii="宋体" w:hAnsi="宋体" w:eastAsia="宋体" w:cs="宋体"/>
          <w:bCs/>
          <w:kern w:val="44"/>
          <w:sz w:val="24"/>
        </w:rPr>
        <w:t>其他</w:t>
      </w:r>
    </w:p>
    <w:p w14:paraId="7930F938">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8.1本协议在双方授权代表签字并加盖公章之日起生效。</w:t>
      </w:r>
    </w:p>
    <w:p w14:paraId="31DAE0A8">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lang w:val="en-US" w:eastAsia="zh-CN"/>
        </w:rPr>
      </w:pPr>
      <w:r>
        <w:rPr>
          <w:rStyle w:val="972"/>
          <w:rFonts w:hint="eastAsia" w:ascii="宋体" w:hAnsi="宋体" w:eastAsia="宋体" w:cs="宋体"/>
          <w:sz w:val="24"/>
        </w:rPr>
        <w:t>8.2</w:t>
      </w:r>
      <w:r>
        <w:rPr>
          <w:rStyle w:val="972"/>
          <w:rFonts w:hint="eastAsia" w:ascii="宋体" w:hAnsi="宋体" w:cs="宋体"/>
          <w:sz w:val="24"/>
          <w:lang w:eastAsia="zh-CN"/>
        </w:rPr>
        <w:t>合同期限：服务期限三年，合同一年一签。</w:t>
      </w:r>
    </w:p>
    <w:p w14:paraId="375CD068">
      <w:pPr>
        <w:keepNext w:val="0"/>
        <w:keepLines w:val="0"/>
        <w:pageBreakBefore w:val="0"/>
        <w:widowControl w:val="0"/>
        <w:kinsoku/>
        <w:wordWrap/>
        <w:overflowPunct/>
        <w:topLinePunct w:val="0"/>
        <w:autoSpaceDE/>
        <w:autoSpaceDN/>
        <w:bidi w:val="0"/>
        <w:snapToGrid w:val="0"/>
        <w:spacing w:line="360" w:lineRule="auto"/>
        <w:ind w:right="0" w:rightChars="0" w:firstLine="480" w:firstLineChars="200"/>
        <w:jc w:val="left"/>
        <w:textAlignment w:val="auto"/>
        <w:rPr>
          <w:rStyle w:val="972"/>
          <w:rFonts w:hint="eastAsia" w:ascii="宋体" w:hAnsi="宋体" w:eastAsia="宋体" w:cs="宋体"/>
          <w:sz w:val="24"/>
        </w:rPr>
      </w:pPr>
      <w:r>
        <w:rPr>
          <w:rStyle w:val="972"/>
          <w:rFonts w:hint="eastAsia" w:ascii="宋体" w:hAnsi="宋体" w:eastAsia="宋体" w:cs="宋体"/>
          <w:sz w:val="24"/>
        </w:rPr>
        <w:t>8.</w:t>
      </w:r>
      <w:r>
        <w:rPr>
          <w:rStyle w:val="972"/>
          <w:rFonts w:hint="eastAsia" w:ascii="宋体" w:hAnsi="宋体" w:cs="宋体"/>
          <w:sz w:val="24"/>
          <w:lang w:val="en-US" w:eastAsia="zh-CN"/>
        </w:rPr>
        <w:t>3</w:t>
      </w:r>
      <w:r>
        <w:rPr>
          <w:rStyle w:val="972"/>
          <w:rFonts w:hint="eastAsia" w:ascii="宋体" w:hAnsi="宋体" w:eastAsia="宋体" w:cs="宋体"/>
          <w:sz w:val="24"/>
        </w:rPr>
        <w:t>本合同正本壹式肆份，甲乙双方各执贰份，每一份具备同等法律效力。</w:t>
      </w:r>
    </w:p>
    <w:p w14:paraId="09DF952E">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textAlignment w:val="auto"/>
        <w:outlineLvl w:val="9"/>
        <w:rPr>
          <w:rFonts w:hint="eastAsia" w:ascii="宋体" w:hAnsi="宋体" w:eastAsia="宋体" w:cs="宋体"/>
          <w:sz w:val="24"/>
          <w:szCs w:val="24"/>
        </w:rPr>
      </w:pPr>
      <w:r>
        <w:rPr>
          <w:rStyle w:val="972"/>
          <w:rFonts w:hint="eastAsia" w:ascii="宋体" w:hAnsi="宋体" w:eastAsia="宋体" w:cs="宋体"/>
          <w:sz w:val="24"/>
        </w:rPr>
        <w:t>8.</w:t>
      </w:r>
      <w:r>
        <w:rPr>
          <w:rStyle w:val="972"/>
          <w:rFonts w:hint="eastAsia" w:ascii="宋体" w:hAnsi="宋体" w:cs="宋体"/>
          <w:sz w:val="24"/>
          <w:lang w:val="en-US" w:eastAsia="zh-CN"/>
        </w:rPr>
        <w:t>4</w:t>
      </w:r>
      <w:r>
        <w:rPr>
          <w:rStyle w:val="972"/>
          <w:rFonts w:hint="eastAsia" w:ascii="宋体" w:hAnsi="宋体" w:eastAsia="宋体" w:cs="宋体"/>
          <w:sz w:val="24"/>
        </w:rPr>
        <w:t>双方在本合同履行过程中发生争</w:t>
      </w:r>
      <w:r>
        <w:rPr>
          <w:rFonts w:hint="eastAsia" w:ascii="宋体" w:hAnsi="宋体" w:eastAsia="宋体" w:cs="宋体"/>
          <w:sz w:val="24"/>
          <w:szCs w:val="24"/>
        </w:rPr>
        <w:t>议的，应当友好协商解决。如果不能协商解决，任何一方有权向本协议签署地有管辖权的人民法院提起诉讼。</w:t>
      </w:r>
    </w:p>
    <w:p w14:paraId="6F45EDA6">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5</w:t>
      </w:r>
      <w:r>
        <w:rPr>
          <w:rFonts w:hint="eastAsia" w:ascii="宋体" w:hAnsi="宋体" w:eastAsia="宋体" w:cs="宋体"/>
          <w:sz w:val="24"/>
          <w:szCs w:val="24"/>
        </w:rPr>
        <w:t>本协议未尽事宜由甲、乙双方协商后签订补充协议，补充协议与本协议具有同等法律效力。</w:t>
      </w:r>
    </w:p>
    <w:p w14:paraId="7631E9F8">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textAlignment w:val="auto"/>
        <w:outlineLvl w:val="9"/>
        <w:rPr>
          <w:rStyle w:val="972"/>
          <w:rFonts w:hint="eastAsia" w:ascii="宋体" w:hAnsi="宋体" w:eastAsia="宋体" w:cs="宋体"/>
          <w:sz w:val="24"/>
        </w:rPr>
      </w:pPr>
      <w:r>
        <w:rPr>
          <w:rFonts w:hint="eastAsia" w:ascii="宋体" w:hAnsi="宋体" w:eastAsia="宋体" w:cs="宋体"/>
          <w:sz w:val="24"/>
          <w:szCs w:val="24"/>
        </w:rPr>
        <w:t>8.</w:t>
      </w:r>
      <w:r>
        <w:rPr>
          <w:rFonts w:hint="eastAsia" w:ascii="宋体" w:hAnsi="宋体" w:cs="宋体"/>
          <w:sz w:val="24"/>
          <w:szCs w:val="24"/>
          <w:lang w:val="en-US" w:eastAsia="zh-CN"/>
        </w:rPr>
        <w:t>6</w:t>
      </w:r>
      <w:r>
        <w:rPr>
          <w:rFonts w:hint="eastAsia" w:ascii="宋体" w:hAnsi="宋体" w:eastAsia="宋体" w:cs="宋体"/>
          <w:sz w:val="24"/>
          <w:szCs w:val="24"/>
        </w:rPr>
        <w:t>本合同某一条款的无效不影响本合同其他条款的效力。</w:t>
      </w:r>
    </w:p>
    <w:p w14:paraId="46F2D801">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textAlignment w:val="auto"/>
        <w:outlineLvl w:val="9"/>
        <w:rPr>
          <w:rFonts w:hint="eastAsia" w:ascii="宋体" w:hAnsi="宋体" w:eastAsia="宋体" w:cs="宋体"/>
          <w:sz w:val="24"/>
          <w:szCs w:val="24"/>
        </w:rPr>
      </w:pPr>
    </w:p>
    <w:p w14:paraId="4ECAD2A0">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甲  方（盖章）：                乙  方（盖章）：</w:t>
      </w:r>
    </w:p>
    <w:p w14:paraId="14BD8659">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法定代表人或受委托人（签字）：  法定代表人或受委托人（签字）：</w:t>
      </w:r>
    </w:p>
    <w:p w14:paraId="54EF70DC">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地  址：                       地 址： </w:t>
      </w:r>
    </w:p>
    <w:p w14:paraId="2FA9EFA3">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  话：                       电  话： </w:t>
      </w:r>
    </w:p>
    <w:p w14:paraId="042D3FF7">
      <w:pPr>
        <w:keepNext w:val="0"/>
        <w:keepLines w:val="0"/>
        <w:pageBreakBefore w:val="0"/>
        <w:widowControl w:val="0"/>
        <w:kinsoku/>
        <w:wordWrap/>
        <w:overflowPunct/>
        <w:topLinePunct w:val="0"/>
        <w:autoSpaceDE/>
        <w:autoSpaceDN/>
        <w:bidi w:val="0"/>
        <w:adjustRightInd/>
        <w:spacing w:line="360" w:lineRule="auto"/>
        <w:ind w:left="0" w:leftChars="0" w:right="0" w:rightChars="0"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传  真：                       传  真： </w:t>
      </w:r>
    </w:p>
    <w:p w14:paraId="6D8E7C13">
      <w:pPr>
        <w:keepNext w:val="0"/>
        <w:keepLines w:val="0"/>
        <w:pageBreakBefore w:val="0"/>
        <w:widowControl w:val="0"/>
        <w:kinsoku/>
        <w:wordWrap/>
        <w:overflowPunct/>
        <w:topLinePunct w:val="0"/>
        <w:autoSpaceDE/>
        <w:autoSpaceDN/>
        <w:bidi w:val="0"/>
        <w:adjustRightInd/>
        <w:spacing w:line="360" w:lineRule="auto"/>
        <w:ind w:left="0" w:leftChars="0" w:right="0" w:rightChars="0" w:firstLine="400"/>
        <w:textAlignment w:val="auto"/>
        <w:outlineLvl w:val="9"/>
        <w:rPr>
          <w:rFonts w:hint="eastAsia" w:ascii="宋体" w:hAnsi="宋体" w:eastAsia="宋体" w:cs="宋体"/>
          <w:sz w:val="24"/>
          <w:szCs w:val="24"/>
        </w:rPr>
      </w:pPr>
      <w:r>
        <w:rPr>
          <w:rFonts w:hint="eastAsia" w:ascii="宋体" w:hAnsi="宋体" w:eastAsia="宋体" w:cs="宋体"/>
          <w:spacing w:val="-20"/>
          <w:sz w:val="24"/>
          <w:szCs w:val="24"/>
        </w:rPr>
        <w:t>开户银行</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pacing w:val="-20"/>
          <w:sz w:val="24"/>
          <w:szCs w:val="24"/>
        </w:rPr>
        <w:t>开户银行</w:t>
      </w:r>
      <w:r>
        <w:rPr>
          <w:rFonts w:hint="eastAsia" w:ascii="宋体" w:hAnsi="宋体" w:eastAsia="宋体" w:cs="宋体"/>
          <w:sz w:val="24"/>
          <w:szCs w:val="24"/>
        </w:rPr>
        <w:t>：</w:t>
      </w:r>
    </w:p>
    <w:p w14:paraId="02243B7F">
      <w:pPr>
        <w:keepNext w:val="0"/>
        <w:keepLines w:val="0"/>
        <w:pageBreakBefore w:val="0"/>
        <w:widowControl w:val="0"/>
        <w:kinsoku/>
        <w:wordWrap/>
        <w:overflowPunct/>
        <w:topLinePunct w:val="0"/>
        <w:autoSpaceDE/>
        <w:autoSpaceDN/>
        <w:bidi w:val="0"/>
        <w:adjustRightInd/>
        <w:spacing w:line="360" w:lineRule="auto"/>
        <w:ind w:left="0" w:leftChars="0" w:right="0" w:rightChars="0" w:firstLine="416"/>
        <w:textAlignment w:val="auto"/>
        <w:outlineLvl w:val="9"/>
        <w:rPr>
          <w:rFonts w:hint="eastAsia" w:ascii="宋体" w:hAnsi="宋体" w:eastAsia="宋体" w:cs="宋体"/>
          <w:spacing w:val="-16"/>
          <w:sz w:val="24"/>
          <w:szCs w:val="24"/>
        </w:rPr>
      </w:pPr>
      <w:r>
        <w:rPr>
          <w:rFonts w:hint="eastAsia" w:ascii="宋体" w:hAnsi="宋体" w:eastAsia="宋体" w:cs="宋体"/>
          <w:spacing w:val="-16"/>
          <w:sz w:val="24"/>
          <w:szCs w:val="24"/>
        </w:rPr>
        <w:t xml:space="preserve">帐  号：                               </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帐  号：</w:t>
      </w:r>
    </w:p>
    <w:p w14:paraId="471E2008">
      <w:pPr>
        <w:keepNext w:val="0"/>
        <w:keepLines w:val="0"/>
        <w:pageBreakBefore w:val="0"/>
        <w:widowControl w:val="0"/>
        <w:kinsoku/>
        <w:wordWrap/>
        <w:overflowPunct/>
        <w:topLinePunct w:val="0"/>
        <w:autoSpaceDE/>
        <w:autoSpaceDN/>
        <w:bidi w:val="0"/>
        <w:adjustRightInd/>
        <w:spacing w:line="360" w:lineRule="auto"/>
        <w:ind w:left="0" w:leftChars="0" w:right="0" w:rightChars="0" w:firstLine="416"/>
        <w:textAlignment w:val="auto"/>
        <w:outlineLvl w:val="9"/>
        <w:rPr>
          <w:rFonts w:hint="eastAsia" w:ascii="宋体" w:hAnsi="宋体" w:eastAsia="宋体" w:cs="宋体"/>
          <w:spacing w:val="-16"/>
          <w:sz w:val="24"/>
          <w:szCs w:val="24"/>
        </w:rPr>
      </w:pPr>
    </w:p>
    <w:p w14:paraId="5930CC80">
      <w:pPr>
        <w:keepNext w:val="0"/>
        <w:keepLines w:val="0"/>
        <w:pageBreakBefore w:val="0"/>
        <w:widowControl w:val="0"/>
        <w:kinsoku/>
        <w:wordWrap/>
        <w:overflowPunct/>
        <w:topLinePunct w:val="0"/>
        <w:autoSpaceDE/>
        <w:autoSpaceDN/>
        <w:bidi w:val="0"/>
        <w:adjustRightInd/>
        <w:spacing w:line="360" w:lineRule="auto"/>
        <w:ind w:left="0" w:leftChars="0" w:right="0" w:rightChars="0" w:firstLine="416"/>
        <w:jc w:val="right"/>
        <w:textAlignment w:val="auto"/>
        <w:outlineLvl w:val="9"/>
        <w:rPr>
          <w:rFonts w:hint="eastAsia" w:ascii="宋体" w:hAnsi="宋体" w:eastAsia="宋体" w:cs="宋体"/>
          <w:spacing w:val="-16"/>
          <w:sz w:val="24"/>
          <w:szCs w:val="24"/>
        </w:rPr>
      </w:pPr>
      <w:r>
        <w:rPr>
          <w:rFonts w:hint="eastAsia" w:ascii="宋体" w:hAnsi="宋体" w:eastAsia="宋体" w:cs="宋体"/>
          <w:spacing w:val="-16"/>
          <w:sz w:val="24"/>
          <w:szCs w:val="24"/>
        </w:rPr>
        <w:t>签约时间：</w:t>
      </w:r>
      <w:r>
        <w:rPr>
          <w:rFonts w:hint="eastAsia" w:ascii="宋体" w:hAnsi="宋体" w:eastAsia="宋体" w:cs="宋体"/>
          <w:spacing w:val="-16"/>
          <w:sz w:val="24"/>
          <w:szCs w:val="24"/>
          <w:u w:val="single"/>
        </w:rPr>
        <w:t xml:space="preserve">      </w:t>
      </w:r>
      <w:r>
        <w:rPr>
          <w:rFonts w:hint="eastAsia" w:ascii="宋体" w:hAnsi="宋体" w:eastAsia="宋体" w:cs="宋体"/>
          <w:spacing w:val="-16"/>
          <w:sz w:val="24"/>
          <w:szCs w:val="24"/>
        </w:rPr>
        <w:t>年</w:t>
      </w:r>
      <w:r>
        <w:rPr>
          <w:rFonts w:hint="eastAsia" w:ascii="宋体" w:hAnsi="宋体" w:eastAsia="宋体" w:cs="宋体"/>
          <w:spacing w:val="-16"/>
          <w:sz w:val="24"/>
          <w:szCs w:val="24"/>
          <w:u w:val="single"/>
        </w:rPr>
        <w:t xml:space="preserve">    </w:t>
      </w:r>
      <w:r>
        <w:rPr>
          <w:rFonts w:hint="eastAsia" w:ascii="宋体" w:hAnsi="宋体" w:eastAsia="宋体" w:cs="宋体"/>
          <w:spacing w:val="-16"/>
          <w:sz w:val="24"/>
          <w:szCs w:val="24"/>
        </w:rPr>
        <w:t>月</w:t>
      </w:r>
      <w:r>
        <w:rPr>
          <w:rFonts w:hint="eastAsia" w:ascii="宋体" w:hAnsi="宋体" w:eastAsia="宋体" w:cs="宋体"/>
          <w:spacing w:val="-16"/>
          <w:sz w:val="24"/>
          <w:szCs w:val="24"/>
          <w:u w:val="single"/>
        </w:rPr>
        <w:t xml:space="preserve">    </w:t>
      </w:r>
      <w:r>
        <w:rPr>
          <w:rFonts w:hint="eastAsia" w:ascii="宋体" w:hAnsi="宋体" w:eastAsia="宋体" w:cs="宋体"/>
          <w:spacing w:val="-16"/>
          <w:sz w:val="24"/>
          <w:szCs w:val="24"/>
        </w:rPr>
        <w:t>日</w:t>
      </w:r>
    </w:p>
    <w:p w14:paraId="48FCC778">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16" w:firstLineChars="200"/>
        <w:jc w:val="right"/>
        <w:textAlignment w:val="auto"/>
        <w:outlineLvl w:val="0"/>
        <w:rPr>
          <w:rFonts w:hint="eastAsia" w:ascii="宋体" w:hAnsi="宋体" w:eastAsia="宋体" w:cs="宋体"/>
          <w:color w:val="auto"/>
          <w:sz w:val="24"/>
          <w:szCs w:val="24"/>
        </w:rPr>
      </w:pPr>
      <w:r>
        <w:rPr>
          <w:rFonts w:hint="eastAsia" w:ascii="宋体" w:hAnsi="宋体" w:eastAsia="宋体" w:cs="宋体"/>
          <w:spacing w:val="-16"/>
          <w:sz w:val="24"/>
          <w:szCs w:val="24"/>
        </w:rPr>
        <w:t>签约地点：</w:t>
      </w:r>
    </w:p>
    <w:p w14:paraId="237BA31A">
      <w:pPr>
        <w:adjustRightInd/>
        <w:spacing w:line="360" w:lineRule="auto"/>
        <w:jc w:val="center"/>
        <w:outlineLvl w:val="0"/>
        <w:rPr>
          <w:rStyle w:val="283"/>
          <w:rFonts w:ascii="宋体" w:hAnsi="宋体" w:cs="宋体"/>
          <w:szCs w:val="36"/>
        </w:rPr>
      </w:pPr>
      <w:r>
        <w:rPr>
          <w:rStyle w:val="283"/>
          <w:rFonts w:hint="eastAsia" w:ascii="宋体" w:hAnsi="宋体" w:cs="宋体"/>
          <w:szCs w:val="36"/>
        </w:rPr>
        <w:br w:type="page"/>
      </w:r>
    </w:p>
    <w:p w14:paraId="2A87381F">
      <w:pPr>
        <w:adjustRightInd/>
        <w:spacing w:line="360" w:lineRule="auto"/>
        <w:jc w:val="center"/>
        <w:outlineLvl w:val="0"/>
        <w:rPr>
          <w:rStyle w:val="283"/>
          <w:rFonts w:ascii="宋体" w:hAnsi="宋体" w:cs="宋体"/>
          <w:szCs w:val="36"/>
        </w:rPr>
      </w:pPr>
      <w:bookmarkStart w:id="422" w:name="_Toc20233"/>
      <w:r>
        <w:rPr>
          <w:rStyle w:val="283"/>
          <w:rFonts w:hint="eastAsia" w:ascii="宋体" w:hAnsi="宋体" w:cs="宋体"/>
          <w:szCs w:val="36"/>
        </w:rPr>
        <w:t>第六部分</w:t>
      </w:r>
      <w:bookmarkEnd w:id="419"/>
      <w:bookmarkEnd w:id="420"/>
      <w:r>
        <w:rPr>
          <w:rStyle w:val="283"/>
          <w:rFonts w:hint="eastAsia" w:ascii="宋体" w:hAnsi="宋体" w:cs="宋体"/>
          <w:szCs w:val="36"/>
        </w:rPr>
        <w:t>应提交的有关格式范例</w:t>
      </w:r>
      <w:bookmarkEnd w:id="422"/>
    </w:p>
    <w:p w14:paraId="12730F82">
      <w:pPr>
        <w:spacing w:line="360" w:lineRule="auto"/>
        <w:jc w:val="center"/>
        <w:outlineLvl w:val="0"/>
        <w:rPr>
          <w:rFonts w:ascii="宋体" w:hAnsi="宋体" w:cs="宋体"/>
          <w:b/>
          <w:kern w:val="0"/>
          <w:sz w:val="36"/>
          <w:szCs w:val="36"/>
        </w:rPr>
      </w:pPr>
    </w:p>
    <w:p w14:paraId="68009F36">
      <w:pPr>
        <w:spacing w:line="360" w:lineRule="auto"/>
        <w:jc w:val="center"/>
        <w:outlineLvl w:val="0"/>
        <w:rPr>
          <w:rFonts w:ascii="宋体" w:hAnsi="宋体" w:cs="宋体"/>
          <w:b/>
          <w:kern w:val="0"/>
          <w:sz w:val="36"/>
          <w:szCs w:val="36"/>
        </w:rPr>
      </w:pPr>
      <w:bookmarkStart w:id="423" w:name="_Toc30716"/>
      <w:bookmarkStart w:id="424" w:name="_Toc7285"/>
      <w:r>
        <w:rPr>
          <w:rFonts w:hint="eastAsia" w:ascii="宋体" w:hAnsi="宋体" w:cs="宋体"/>
          <w:b/>
          <w:kern w:val="0"/>
          <w:sz w:val="36"/>
          <w:szCs w:val="36"/>
        </w:rPr>
        <w:t>资格文件部分</w:t>
      </w:r>
      <w:bookmarkEnd w:id="423"/>
      <w:bookmarkEnd w:id="424"/>
    </w:p>
    <w:p w14:paraId="2BEA8DFB">
      <w:pPr>
        <w:spacing w:line="360" w:lineRule="auto"/>
        <w:jc w:val="center"/>
        <w:outlineLvl w:val="0"/>
        <w:rPr>
          <w:rFonts w:ascii="宋体" w:hAnsi="宋体" w:cs="宋体"/>
          <w:b/>
          <w:kern w:val="0"/>
          <w:sz w:val="36"/>
          <w:szCs w:val="36"/>
        </w:rPr>
      </w:pPr>
      <w:bookmarkStart w:id="425" w:name="_Toc5708"/>
      <w:bookmarkStart w:id="426" w:name="_Toc15804"/>
      <w:r>
        <w:rPr>
          <w:rFonts w:hint="eastAsia" w:ascii="宋体" w:hAnsi="宋体" w:cs="宋体"/>
          <w:b/>
          <w:kern w:val="0"/>
          <w:sz w:val="36"/>
          <w:szCs w:val="36"/>
        </w:rPr>
        <w:t>目录</w:t>
      </w:r>
      <w:bookmarkEnd w:id="425"/>
      <w:bookmarkEnd w:id="426"/>
    </w:p>
    <w:p w14:paraId="10237FB7">
      <w:pPr>
        <w:spacing w:line="360" w:lineRule="auto"/>
        <w:jc w:val="center"/>
        <w:outlineLvl w:val="0"/>
        <w:rPr>
          <w:rFonts w:ascii="宋体" w:hAnsi="宋体" w:cs="宋体"/>
          <w:b/>
          <w:kern w:val="0"/>
          <w:sz w:val="36"/>
          <w:szCs w:val="36"/>
        </w:rPr>
      </w:pPr>
    </w:p>
    <w:p w14:paraId="70D4654D">
      <w:pPr>
        <w:snapToGrid w:val="0"/>
        <w:spacing w:line="360" w:lineRule="auto"/>
        <w:rPr>
          <w:rFonts w:hint="eastAsia" w:ascii="宋体" w:hAnsi="宋体" w:cs="宋体"/>
          <w:sz w:val="24"/>
        </w:rPr>
      </w:pPr>
      <w:r>
        <w:rPr>
          <w:rFonts w:hint="eastAsia" w:ascii="宋体" w:hAnsi="宋体" w:cs="宋体"/>
          <w:sz w:val="24"/>
        </w:rPr>
        <w:t>（1）营业执照复印件………………………………………………………（页码）</w:t>
      </w:r>
    </w:p>
    <w:p w14:paraId="063AC9CA">
      <w:pPr>
        <w:snapToGrid w:val="0"/>
        <w:spacing w:line="360" w:lineRule="auto"/>
        <w:rPr>
          <w:rFonts w:hint="eastAsia" w:ascii="宋体" w:hAnsi="宋体" w:cs="宋体"/>
          <w:sz w:val="24"/>
        </w:rPr>
      </w:pPr>
      <w:r>
        <w:rPr>
          <w:rFonts w:hint="eastAsia" w:ascii="宋体" w:hAnsi="宋体" w:cs="宋体"/>
          <w:sz w:val="24"/>
        </w:rPr>
        <w:t>（2）符合参加政府采购活动应当具备的一般条件的承诺函……………（页码）</w:t>
      </w:r>
    </w:p>
    <w:p w14:paraId="545F6476">
      <w:pPr>
        <w:snapToGrid w:val="0"/>
        <w:spacing w:line="360" w:lineRule="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）中小企业声明函</w:t>
      </w:r>
      <w:r>
        <w:rPr>
          <w:rFonts w:hint="eastAsia" w:ascii="宋体" w:hAnsi="宋体" w:cs="宋体"/>
          <w:sz w:val="24"/>
        </w:rPr>
        <w:t>………………………………………………………（页码）</w:t>
      </w:r>
    </w:p>
    <w:p w14:paraId="15865266">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）本项目的特定资格要求………………………………………………（页码）</w:t>
      </w:r>
    </w:p>
    <w:p w14:paraId="7C977C9E">
      <w:pPr>
        <w:snapToGrid w:val="0"/>
        <w:spacing w:line="360" w:lineRule="auto"/>
        <w:ind w:firstLine="480" w:firstLineChars="200"/>
        <w:rPr>
          <w:rFonts w:ascii="宋体" w:hAnsi="宋体" w:cs="宋体"/>
          <w:sz w:val="24"/>
        </w:rPr>
      </w:pPr>
    </w:p>
    <w:p w14:paraId="6A2C0E96">
      <w:pPr>
        <w:spacing w:line="360" w:lineRule="auto"/>
        <w:ind w:firstLine="480" w:firstLineChars="200"/>
        <w:rPr>
          <w:rFonts w:ascii="宋体" w:hAnsi="宋体" w:cs="宋体"/>
          <w:sz w:val="24"/>
        </w:rPr>
      </w:pPr>
    </w:p>
    <w:p w14:paraId="4746EEA1">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3E55DF4C">
      <w:pPr>
        <w:snapToGrid w:val="0"/>
        <w:spacing w:line="360" w:lineRule="auto"/>
        <w:rPr>
          <w:rFonts w:ascii="宋体" w:hAnsi="宋体" w:cs="宋体"/>
          <w:sz w:val="24"/>
        </w:rPr>
      </w:pPr>
      <w:r>
        <w:rPr>
          <w:rFonts w:hint="eastAsia" w:ascii="宋体" w:hAnsi="宋体" w:cs="宋体"/>
          <w:sz w:val="24"/>
        </w:rPr>
        <w:t>（采购人）、（采购代理机构）：</w:t>
      </w:r>
    </w:p>
    <w:p w14:paraId="0000B4A6">
      <w:pPr>
        <w:snapToGrid w:val="0"/>
        <w:spacing w:line="360" w:lineRule="auto"/>
        <w:ind w:firstLine="480" w:firstLineChars="200"/>
        <w:rPr>
          <w:rFonts w:ascii="宋体" w:hAnsi="宋体" w:cs="宋体"/>
          <w:sz w:val="24"/>
        </w:rPr>
      </w:pPr>
      <w:r>
        <w:rPr>
          <w:rFonts w:hint="eastAsia" w:ascii="宋体" w:hAnsi="宋体" w:cs="宋体"/>
          <w:sz w:val="24"/>
        </w:rPr>
        <w:t>我方参与（项目名称）【</w:t>
      </w:r>
      <w:r>
        <w:rPr>
          <w:rFonts w:hint="eastAsia" w:ascii="宋体" w:hAnsi="宋体" w:cs="宋体"/>
          <w:sz w:val="24"/>
          <w:lang w:eastAsia="zh-CN"/>
        </w:rPr>
        <w:t>项目编号</w:t>
      </w:r>
      <w:r>
        <w:rPr>
          <w:rFonts w:hint="eastAsia" w:ascii="宋体" w:hAnsi="宋体" w:cs="宋体"/>
          <w:sz w:val="24"/>
        </w:rPr>
        <w:t>：（采购编号）】政府采购活动，郑重承诺：</w:t>
      </w:r>
    </w:p>
    <w:p w14:paraId="5A0C39D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DB9DFC7">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2D0F65F">
      <w:pPr>
        <w:snapToGri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4CA007D7">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E887D8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A7A5A0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82998F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BFD44ED">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545A32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D97B0D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EEA573A">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317B7D2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投标人名称(盖章)：</w:t>
      </w:r>
    </w:p>
    <w:p w14:paraId="258F6C82">
      <w:pPr>
        <w:snapToGrid w:val="0"/>
        <w:spacing w:line="360" w:lineRule="auto"/>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：年</w:t>
      </w:r>
      <w:r>
        <w:rPr>
          <w:rFonts w:hint="eastAsia" w:ascii="宋体" w:hAnsi="宋体" w:cs="宋体"/>
          <w:kern w:val="0"/>
          <w:sz w:val="24"/>
          <w:lang w:val="zh-CN"/>
        </w:rPr>
        <w:t>月日</w:t>
      </w:r>
    </w:p>
    <w:p w14:paraId="18D7D875">
      <w:pPr>
        <w:snapToGrid w:val="0"/>
        <w:spacing w:line="360" w:lineRule="auto"/>
        <w:ind w:right="480"/>
        <w:jc w:val="center"/>
        <w:rPr>
          <w:rFonts w:ascii="宋体" w:hAnsi="宋体" w:cs="宋体"/>
          <w:b/>
          <w:kern w:val="0"/>
          <w:sz w:val="32"/>
          <w:szCs w:val="32"/>
        </w:rPr>
      </w:pPr>
    </w:p>
    <w:p w14:paraId="4BD473E0">
      <w:pPr>
        <w:snapToGrid w:val="0"/>
        <w:spacing w:line="360" w:lineRule="auto"/>
        <w:ind w:right="480"/>
        <w:jc w:val="center"/>
        <w:rPr>
          <w:rFonts w:ascii="宋体" w:hAnsi="宋体" w:cs="宋体"/>
          <w:b/>
          <w:kern w:val="0"/>
          <w:sz w:val="32"/>
          <w:szCs w:val="32"/>
        </w:rPr>
      </w:pPr>
    </w:p>
    <w:p w14:paraId="6413A25C">
      <w:pPr>
        <w:snapToGrid w:val="0"/>
        <w:spacing w:line="360" w:lineRule="auto"/>
        <w:ind w:right="480"/>
        <w:jc w:val="center"/>
        <w:rPr>
          <w:rFonts w:ascii="宋体" w:hAnsi="宋体" w:cs="宋体"/>
          <w:b/>
          <w:kern w:val="0"/>
          <w:sz w:val="32"/>
          <w:szCs w:val="32"/>
        </w:rPr>
      </w:pPr>
    </w:p>
    <w:p w14:paraId="4EFCA7EB">
      <w:pPr>
        <w:rPr>
          <w:rFonts w:ascii="宋体" w:hAnsi="宋体" w:cs="宋体"/>
        </w:rPr>
      </w:pPr>
    </w:p>
    <w:p w14:paraId="1374B624">
      <w:pPr>
        <w:snapToGrid w:val="0"/>
        <w:spacing w:line="360" w:lineRule="auto"/>
        <w:ind w:right="480"/>
        <w:jc w:val="center"/>
        <w:rPr>
          <w:rFonts w:ascii="宋体" w:hAnsi="宋体" w:cs="宋体"/>
          <w:b/>
          <w:kern w:val="0"/>
          <w:sz w:val="32"/>
          <w:szCs w:val="32"/>
        </w:rPr>
      </w:pPr>
    </w:p>
    <w:p w14:paraId="72757A9D">
      <w:pPr>
        <w:snapToGrid w:val="0"/>
        <w:spacing w:line="360" w:lineRule="auto"/>
        <w:ind w:right="480"/>
        <w:jc w:val="center"/>
        <w:rPr>
          <w:rFonts w:ascii="宋体" w:hAnsi="宋体" w:cs="宋体"/>
          <w:b/>
          <w:kern w:val="0"/>
          <w:sz w:val="32"/>
          <w:szCs w:val="32"/>
        </w:rPr>
      </w:pPr>
    </w:p>
    <w:p w14:paraId="7A9D70C2">
      <w:pPr>
        <w:snapToGrid w:val="0"/>
        <w:spacing w:line="360" w:lineRule="auto"/>
        <w:ind w:right="480"/>
        <w:jc w:val="center"/>
        <w:rPr>
          <w:rFonts w:ascii="宋体" w:hAnsi="宋体" w:cs="宋体"/>
          <w:b/>
          <w:kern w:val="0"/>
          <w:sz w:val="32"/>
          <w:szCs w:val="32"/>
        </w:rPr>
      </w:pPr>
    </w:p>
    <w:p w14:paraId="5E2D4C4D">
      <w:pPr>
        <w:widowControl/>
        <w:spacing w:line="360" w:lineRule="auto"/>
        <w:ind w:firstLine="643" w:firstLineChars="200"/>
        <w:jc w:val="center"/>
        <w:rPr>
          <w:rFonts w:ascii="宋体" w:hAnsi="宋体" w:cs="宋体"/>
          <w:b/>
          <w:kern w:val="0"/>
          <w:sz w:val="32"/>
          <w:szCs w:val="32"/>
        </w:rPr>
      </w:pPr>
    </w:p>
    <w:p w14:paraId="746F972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br w:type="page"/>
      </w:r>
    </w:p>
    <w:p w14:paraId="1D1F849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14:paraId="1616084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9D1631F">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.专门面向中小企业，货物全部由符合政策要求的中小企业（或小微企业）制造的，提供相应的中小企业声明函（附件4）。</w:t>
      </w:r>
    </w:p>
    <w:p w14:paraId="3CE11E15">
      <w:pPr>
        <w:widowControl/>
        <w:spacing w:line="360" w:lineRule="auto"/>
        <w:ind w:firstLine="480"/>
        <w:jc w:val="left"/>
        <w:rPr>
          <w:rFonts w:ascii="宋体" w:hAnsi="宋体" w:cs="宋体"/>
          <w:sz w:val="24"/>
        </w:rPr>
      </w:pPr>
    </w:p>
    <w:p w14:paraId="7A772739">
      <w:pPr>
        <w:spacing w:line="360" w:lineRule="auto"/>
        <w:ind w:firstLine="480" w:firstLineChars="200"/>
        <w:rPr>
          <w:rFonts w:ascii="宋体" w:hAnsi="宋体" w:cs="宋体"/>
          <w:sz w:val="24"/>
        </w:rPr>
      </w:pPr>
    </w:p>
    <w:p w14:paraId="7BD5CACB">
      <w:pPr>
        <w:widowControl/>
        <w:spacing w:line="360" w:lineRule="auto"/>
        <w:ind w:left="150"/>
        <w:jc w:val="center"/>
        <w:rPr>
          <w:rFonts w:ascii="宋体" w:hAnsi="宋体" w:cs="宋体"/>
          <w:b/>
          <w:kern w:val="0"/>
          <w:sz w:val="32"/>
          <w:szCs w:val="32"/>
        </w:rPr>
      </w:pPr>
    </w:p>
    <w:p w14:paraId="097038D5">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14:paraId="13EEA6D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DC58656">
      <w:pPr>
        <w:rPr>
          <w:rFonts w:ascii="宋体" w:hAnsi="宋体" w:cs="宋体"/>
        </w:rPr>
      </w:pPr>
    </w:p>
    <w:p w14:paraId="08773427">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3AB7EDC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B2FA213">
      <w:pPr>
        <w:spacing w:line="360" w:lineRule="auto"/>
        <w:jc w:val="center"/>
        <w:outlineLvl w:val="0"/>
        <w:rPr>
          <w:rFonts w:ascii="宋体" w:hAnsi="宋体" w:cs="宋体"/>
          <w:b/>
          <w:kern w:val="0"/>
          <w:sz w:val="24"/>
        </w:rPr>
      </w:pPr>
      <w:bookmarkStart w:id="427" w:name="_Toc1890"/>
      <w:bookmarkStart w:id="428" w:name="_Toc3353"/>
      <w:r>
        <w:rPr>
          <w:rFonts w:hint="eastAsia" w:ascii="宋体" w:hAnsi="宋体" w:cs="宋体"/>
          <w:b/>
          <w:kern w:val="0"/>
          <w:sz w:val="24"/>
        </w:rPr>
        <w:t>目录</w:t>
      </w:r>
      <w:bookmarkEnd w:id="427"/>
      <w:bookmarkEnd w:id="428"/>
    </w:p>
    <w:p w14:paraId="1CC5A19C">
      <w:pPr>
        <w:numPr>
          <w:ilvl w:val="0"/>
          <w:numId w:val="2"/>
        </w:numPr>
        <w:snapToGrid w:val="0"/>
        <w:spacing w:line="360" w:lineRule="auto"/>
        <w:rPr>
          <w:rFonts w:ascii="宋体" w:hAnsi="宋体" w:cs="宋体"/>
          <w:sz w:val="24"/>
        </w:rPr>
      </w:pPr>
      <w:r>
        <w:rPr>
          <w:rFonts w:hint="eastAsia" w:ascii="宋体" w:hAnsi="宋体" w:cs="宋体"/>
          <w:sz w:val="24"/>
        </w:rPr>
        <w:t>投标函………………………………………………………………………（页码）</w:t>
      </w:r>
    </w:p>
    <w:p w14:paraId="798E34AA">
      <w:pPr>
        <w:pStyle w:val="724"/>
        <w:numPr>
          <w:ilvl w:val="0"/>
          <w:numId w:val="2"/>
        </w:numPr>
        <w:spacing w:line="360" w:lineRule="auto"/>
        <w:rPr>
          <w:rFonts w:cs="宋体"/>
          <w:szCs w:val="24"/>
        </w:rPr>
      </w:pPr>
      <w:r>
        <w:rPr>
          <w:rFonts w:hint="eastAsia" w:cs="宋体"/>
          <w:szCs w:val="24"/>
        </w:rPr>
        <w:t>营业执照副本复印件（加盖投标人公章）………………………………（页码）</w:t>
      </w:r>
    </w:p>
    <w:p w14:paraId="32C2057F">
      <w:pPr>
        <w:numPr>
          <w:ilvl w:val="0"/>
          <w:numId w:val="2"/>
        </w:numPr>
        <w:snapToGrid w:val="0"/>
        <w:spacing w:line="360" w:lineRule="auto"/>
        <w:rPr>
          <w:rFonts w:ascii="宋体" w:hAnsi="宋体" w:cs="宋体"/>
          <w:sz w:val="24"/>
        </w:rPr>
      </w:pPr>
      <w:r>
        <w:rPr>
          <w:rFonts w:hint="eastAsia" w:ascii="宋体" w:hAnsi="宋体" w:cs="宋体"/>
          <w:sz w:val="24"/>
        </w:rPr>
        <w:t>授权委托书或法定代表人（单位负责人、自然人本人）身份证明……（页码）</w:t>
      </w:r>
    </w:p>
    <w:p w14:paraId="563D9378">
      <w:pPr>
        <w:numPr>
          <w:ilvl w:val="0"/>
          <w:numId w:val="2"/>
        </w:numPr>
        <w:snapToGrid w:val="0"/>
        <w:spacing w:line="360" w:lineRule="auto"/>
        <w:rPr>
          <w:rFonts w:ascii="宋体" w:hAnsi="宋体" w:cs="宋体"/>
          <w:sz w:val="24"/>
        </w:rPr>
      </w:pPr>
      <w:r>
        <w:rPr>
          <w:rFonts w:hint="eastAsia" w:ascii="宋体" w:hAnsi="宋体" w:cs="宋体"/>
          <w:sz w:val="24"/>
        </w:rPr>
        <w:t>投标人股权信息表…………………………………………………………（页码）</w:t>
      </w:r>
    </w:p>
    <w:p w14:paraId="7A8E0BF7">
      <w:pPr>
        <w:numPr>
          <w:ilvl w:val="0"/>
          <w:numId w:val="2"/>
        </w:numPr>
        <w:snapToGrid w:val="0"/>
        <w:spacing w:line="360" w:lineRule="auto"/>
        <w:rPr>
          <w:rFonts w:ascii="宋体" w:hAnsi="宋体" w:cs="宋体"/>
          <w:sz w:val="24"/>
        </w:rPr>
      </w:pPr>
      <w:r>
        <w:rPr>
          <w:rFonts w:hint="eastAsia" w:ascii="宋体" w:hAnsi="宋体" w:cs="宋体"/>
          <w:sz w:val="24"/>
        </w:rPr>
        <w:t>技术规范偏离表……………………………………………………………（页码）</w:t>
      </w:r>
    </w:p>
    <w:p w14:paraId="44C58E06">
      <w:pPr>
        <w:numPr>
          <w:ilvl w:val="0"/>
          <w:numId w:val="2"/>
        </w:numPr>
        <w:snapToGrid w:val="0"/>
        <w:spacing w:line="360" w:lineRule="auto"/>
        <w:rPr>
          <w:rFonts w:hint="eastAsia" w:ascii="宋体" w:hAnsi="宋体" w:cs="宋体"/>
          <w:sz w:val="24"/>
        </w:rPr>
      </w:pPr>
      <w:r>
        <w:rPr>
          <w:rFonts w:hint="eastAsia" w:ascii="宋体" w:hAnsi="宋体" w:cs="宋体"/>
          <w:sz w:val="24"/>
        </w:rPr>
        <w:t>商务条款偏离表……………………………………………………………（页码）</w:t>
      </w:r>
    </w:p>
    <w:p w14:paraId="67756732">
      <w:pPr>
        <w:numPr>
          <w:ilvl w:val="0"/>
          <w:numId w:val="2"/>
        </w:numPr>
        <w:snapToGrid w:val="0"/>
        <w:spacing w:line="360" w:lineRule="auto"/>
        <w:rPr>
          <w:rFonts w:hint="eastAsia" w:ascii="宋体" w:hAnsi="宋体" w:cs="宋体"/>
          <w:sz w:val="24"/>
          <w:lang w:val="en-US" w:eastAsia="zh-CN"/>
        </w:rPr>
      </w:pPr>
      <w:r>
        <w:rPr>
          <w:rFonts w:hint="eastAsia" w:ascii="宋体" w:hAnsi="宋体" w:cs="宋体"/>
          <w:sz w:val="24"/>
          <w:lang w:val="en-US" w:eastAsia="zh-CN"/>
        </w:rPr>
        <w:t>项目的理解情况</w:t>
      </w:r>
      <w:r>
        <w:rPr>
          <w:rFonts w:hint="eastAsia" w:ascii="宋体" w:hAnsi="宋体" w:cs="宋体"/>
          <w:sz w:val="24"/>
        </w:rPr>
        <w:t>……………………………………………………………（页码）</w:t>
      </w:r>
    </w:p>
    <w:p w14:paraId="5E2A44A1">
      <w:pPr>
        <w:numPr>
          <w:ilvl w:val="0"/>
          <w:numId w:val="2"/>
        </w:numPr>
        <w:snapToGrid w:val="0"/>
        <w:spacing w:line="360" w:lineRule="auto"/>
        <w:rPr>
          <w:rFonts w:hint="eastAsia" w:ascii="宋体" w:hAnsi="宋体" w:cs="宋体"/>
          <w:sz w:val="24"/>
          <w:lang w:val="en-US" w:eastAsia="zh-CN"/>
        </w:rPr>
      </w:pPr>
      <w:r>
        <w:rPr>
          <w:rFonts w:hint="eastAsia" w:ascii="宋体" w:hAnsi="宋体" w:cs="宋体"/>
          <w:sz w:val="24"/>
        </w:rPr>
        <w:t>项目总体服务实施方案……………………………………………………（页码）</w:t>
      </w:r>
    </w:p>
    <w:p w14:paraId="11B86A00">
      <w:pPr>
        <w:numPr>
          <w:ilvl w:val="0"/>
          <w:numId w:val="2"/>
        </w:numPr>
        <w:snapToGrid w:val="0"/>
        <w:spacing w:line="360" w:lineRule="auto"/>
        <w:rPr>
          <w:rFonts w:hint="eastAsia" w:ascii="宋体" w:hAnsi="宋体" w:cs="宋体"/>
          <w:sz w:val="24"/>
          <w:lang w:val="en-US" w:eastAsia="zh-CN"/>
        </w:rPr>
      </w:pPr>
      <w:r>
        <w:rPr>
          <w:rFonts w:hint="eastAsia" w:ascii="宋体" w:hAnsi="宋体" w:cs="宋体"/>
          <w:sz w:val="24"/>
        </w:rPr>
        <w:t>项目前期准备方案…………………………………………………………（页码）</w:t>
      </w:r>
    </w:p>
    <w:p w14:paraId="51800A27">
      <w:pPr>
        <w:numPr>
          <w:ilvl w:val="0"/>
          <w:numId w:val="2"/>
        </w:numPr>
        <w:snapToGrid w:val="0"/>
        <w:spacing w:line="360" w:lineRule="auto"/>
        <w:rPr>
          <w:rFonts w:hint="eastAsia" w:ascii="宋体" w:hAnsi="宋体" w:cs="宋体"/>
          <w:sz w:val="24"/>
          <w:lang w:val="en-US" w:eastAsia="zh-CN"/>
        </w:rPr>
      </w:pPr>
      <w:r>
        <w:rPr>
          <w:rFonts w:hint="eastAsia" w:ascii="宋体" w:hAnsi="宋体" w:cs="宋体"/>
          <w:sz w:val="24"/>
        </w:rPr>
        <w:t>项目课程设置方案………………………………………………………（页码）</w:t>
      </w:r>
    </w:p>
    <w:p w14:paraId="0984C7DF">
      <w:pPr>
        <w:numPr>
          <w:ilvl w:val="0"/>
          <w:numId w:val="2"/>
        </w:numPr>
        <w:snapToGrid w:val="0"/>
        <w:spacing w:line="360" w:lineRule="auto"/>
        <w:rPr>
          <w:rFonts w:hint="eastAsia" w:ascii="宋体" w:hAnsi="宋体" w:cs="宋体"/>
          <w:sz w:val="24"/>
          <w:lang w:val="en-US" w:eastAsia="zh-CN"/>
        </w:rPr>
      </w:pPr>
      <w:r>
        <w:rPr>
          <w:rFonts w:hint="eastAsia" w:ascii="宋体" w:hAnsi="宋体" w:cs="宋体"/>
          <w:sz w:val="24"/>
        </w:rPr>
        <w:t>授课教师管理方案………………………………………………………（页码）</w:t>
      </w:r>
    </w:p>
    <w:p w14:paraId="4E2A447F">
      <w:pPr>
        <w:numPr>
          <w:ilvl w:val="0"/>
          <w:numId w:val="2"/>
        </w:numPr>
        <w:snapToGrid w:val="0"/>
        <w:spacing w:line="360" w:lineRule="auto"/>
        <w:rPr>
          <w:rFonts w:hint="eastAsia" w:ascii="宋体" w:hAnsi="宋体" w:cs="宋体"/>
          <w:sz w:val="24"/>
          <w:lang w:val="en-US" w:eastAsia="zh-CN"/>
        </w:rPr>
      </w:pPr>
      <w:r>
        <w:rPr>
          <w:rFonts w:hint="eastAsia" w:ascii="宋体" w:hAnsi="宋体" w:cs="宋体"/>
          <w:sz w:val="24"/>
        </w:rPr>
        <w:t>项目质量保障措施………………………………………………………（页码）</w:t>
      </w:r>
    </w:p>
    <w:p w14:paraId="3431BDD4">
      <w:pPr>
        <w:numPr>
          <w:ilvl w:val="0"/>
          <w:numId w:val="2"/>
        </w:numPr>
        <w:snapToGrid w:val="0"/>
        <w:spacing w:line="360" w:lineRule="auto"/>
        <w:rPr>
          <w:rFonts w:hint="eastAsia" w:ascii="宋体" w:hAnsi="宋体" w:cs="宋体"/>
          <w:sz w:val="24"/>
        </w:rPr>
      </w:pPr>
      <w:r>
        <w:rPr>
          <w:rFonts w:hint="eastAsia" w:ascii="宋体" w:hAnsi="宋体" w:cs="宋体"/>
          <w:sz w:val="24"/>
        </w:rPr>
        <w:t>保密措施…………………………………………………………………（页码）</w:t>
      </w:r>
    </w:p>
    <w:p w14:paraId="33FCAE8C">
      <w:pPr>
        <w:numPr>
          <w:ilvl w:val="0"/>
          <w:numId w:val="2"/>
        </w:numPr>
        <w:snapToGrid w:val="0"/>
        <w:spacing w:line="360" w:lineRule="auto"/>
        <w:rPr>
          <w:rFonts w:hint="eastAsia" w:ascii="宋体" w:hAnsi="宋体" w:cs="宋体"/>
          <w:sz w:val="24"/>
        </w:rPr>
      </w:pPr>
      <w:r>
        <w:rPr>
          <w:rFonts w:hint="eastAsia" w:ascii="宋体" w:hAnsi="宋体" w:cs="宋体"/>
          <w:sz w:val="24"/>
        </w:rPr>
        <w:t>应急响应方案……………………………………………………………（页码）</w:t>
      </w:r>
    </w:p>
    <w:p w14:paraId="7C82988B">
      <w:pPr>
        <w:numPr>
          <w:ilvl w:val="0"/>
          <w:numId w:val="2"/>
        </w:numPr>
        <w:snapToGrid w:val="0"/>
        <w:spacing w:line="360" w:lineRule="auto"/>
        <w:rPr>
          <w:rFonts w:hint="eastAsia" w:ascii="宋体" w:hAnsi="宋体" w:cs="宋体"/>
          <w:sz w:val="24"/>
          <w:lang w:val="en-US" w:eastAsia="zh-CN"/>
        </w:rPr>
      </w:pPr>
      <w:r>
        <w:rPr>
          <w:rFonts w:hint="eastAsia" w:ascii="宋体" w:hAnsi="宋体" w:cs="宋体"/>
          <w:sz w:val="24"/>
        </w:rPr>
        <w:t>项目团队…………………………………………………………………（页码）</w:t>
      </w:r>
    </w:p>
    <w:p w14:paraId="5F73CFF3">
      <w:pPr>
        <w:numPr>
          <w:ilvl w:val="0"/>
          <w:numId w:val="2"/>
        </w:numPr>
        <w:snapToGrid w:val="0"/>
        <w:spacing w:line="360" w:lineRule="auto"/>
        <w:rPr>
          <w:rFonts w:hint="eastAsia" w:ascii="宋体" w:hAnsi="宋体" w:cs="宋体"/>
          <w:sz w:val="24"/>
        </w:rPr>
      </w:pPr>
      <w:r>
        <w:rPr>
          <w:rFonts w:hint="eastAsia" w:ascii="宋体" w:hAnsi="宋体" w:cs="宋体"/>
          <w:sz w:val="24"/>
        </w:rPr>
        <w:t>完成的类似项目一览表（附合同复印件）………………………………（页码）</w:t>
      </w:r>
    </w:p>
    <w:p w14:paraId="714AF7F5">
      <w:pPr>
        <w:numPr>
          <w:ilvl w:val="0"/>
          <w:numId w:val="2"/>
        </w:numPr>
        <w:snapToGrid w:val="0"/>
        <w:spacing w:line="360" w:lineRule="auto"/>
        <w:rPr>
          <w:rFonts w:ascii="宋体" w:hAnsi="宋体" w:cs="宋体"/>
          <w:sz w:val="24"/>
        </w:rPr>
      </w:pPr>
      <w:r>
        <w:rPr>
          <w:rFonts w:hint="eastAsia" w:ascii="宋体" w:hAnsi="宋体" w:cs="宋体"/>
          <w:sz w:val="24"/>
        </w:rPr>
        <w:t>政府采购政策………………………………………………………………（页码）</w:t>
      </w:r>
    </w:p>
    <w:p w14:paraId="14B64A7C">
      <w:pPr>
        <w:numPr>
          <w:ilvl w:val="0"/>
          <w:numId w:val="2"/>
        </w:numPr>
        <w:snapToGrid w:val="0"/>
        <w:spacing w:line="360" w:lineRule="auto"/>
        <w:rPr>
          <w:rFonts w:ascii="宋体" w:hAnsi="宋体" w:cs="宋体"/>
          <w:sz w:val="24"/>
        </w:rPr>
      </w:pPr>
      <w:r>
        <w:rPr>
          <w:rFonts w:hint="eastAsia" w:ascii="宋体" w:hAnsi="宋体" w:cs="宋体"/>
          <w:sz w:val="24"/>
        </w:rPr>
        <w:t>第四部分“评标办法”中要求提供的资料………………………………（页码）</w:t>
      </w:r>
    </w:p>
    <w:p w14:paraId="2A13F221">
      <w:pPr>
        <w:numPr>
          <w:ilvl w:val="0"/>
          <w:numId w:val="2"/>
        </w:numPr>
        <w:snapToGrid w:val="0"/>
        <w:spacing w:line="360" w:lineRule="auto"/>
        <w:rPr>
          <w:rFonts w:ascii="宋体" w:hAnsi="宋体" w:cs="宋体"/>
          <w:sz w:val="24"/>
        </w:rPr>
      </w:pPr>
      <w:r>
        <w:rPr>
          <w:rFonts w:hint="eastAsia" w:ascii="宋体" w:hAnsi="宋体" w:cs="宋体"/>
          <w:sz w:val="24"/>
          <w:lang w:val="zh-CN"/>
        </w:rPr>
        <w:t>政府采购供应商廉洁自律承诺书</w:t>
      </w:r>
      <w:r>
        <w:rPr>
          <w:rFonts w:hint="eastAsia" w:ascii="宋体" w:hAnsi="宋体" w:cs="宋体"/>
          <w:sz w:val="24"/>
        </w:rPr>
        <w:t>…………………………………………（页码）</w:t>
      </w:r>
    </w:p>
    <w:p w14:paraId="1710E11D">
      <w:pPr>
        <w:snapToGrid w:val="0"/>
        <w:spacing w:line="360" w:lineRule="auto"/>
        <w:ind w:left="420"/>
        <w:rPr>
          <w:rFonts w:ascii="宋体" w:hAnsi="宋体" w:cs="宋体"/>
          <w:b/>
          <w:kern w:val="0"/>
          <w:sz w:val="32"/>
          <w:szCs w:val="32"/>
        </w:rPr>
      </w:pPr>
    </w:p>
    <w:p w14:paraId="737998FD">
      <w:pPr>
        <w:snapToGrid w:val="0"/>
        <w:spacing w:line="360" w:lineRule="auto"/>
        <w:ind w:firstLine="3855" w:firstLineChars="1200"/>
        <w:outlineLvl w:val="0"/>
        <w:rPr>
          <w:rFonts w:ascii="宋体" w:hAnsi="宋体" w:cs="宋体"/>
          <w:b/>
          <w:kern w:val="0"/>
          <w:sz w:val="32"/>
          <w:szCs w:val="32"/>
        </w:rPr>
      </w:pPr>
    </w:p>
    <w:p w14:paraId="5E705CBC">
      <w:pPr>
        <w:snapToGrid w:val="0"/>
        <w:spacing w:line="360" w:lineRule="auto"/>
        <w:ind w:firstLine="3855" w:firstLineChars="1200"/>
        <w:outlineLvl w:val="0"/>
        <w:rPr>
          <w:rFonts w:ascii="宋体" w:hAnsi="宋体" w:cs="宋体"/>
          <w:b/>
          <w:kern w:val="0"/>
          <w:sz w:val="32"/>
          <w:szCs w:val="32"/>
        </w:rPr>
      </w:pPr>
    </w:p>
    <w:p w14:paraId="4E59912B">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3743BF9B">
      <w:pPr>
        <w:snapToGrid w:val="0"/>
        <w:spacing w:line="360" w:lineRule="auto"/>
        <w:ind w:firstLine="3855" w:firstLineChars="1200"/>
        <w:outlineLvl w:val="0"/>
        <w:rPr>
          <w:rFonts w:ascii="宋体" w:hAnsi="宋体" w:cs="宋体"/>
          <w:b/>
          <w:sz w:val="32"/>
          <w:szCs w:val="32"/>
        </w:rPr>
      </w:pPr>
      <w:bookmarkStart w:id="429" w:name="_Toc1561"/>
      <w:bookmarkStart w:id="430" w:name="_Toc18817"/>
      <w:r>
        <w:rPr>
          <w:rFonts w:hint="eastAsia" w:ascii="宋体" w:hAnsi="宋体" w:cs="宋体"/>
          <w:b/>
          <w:kern w:val="0"/>
          <w:sz w:val="32"/>
          <w:szCs w:val="32"/>
        </w:rPr>
        <w:t>一、投标</w:t>
      </w:r>
      <w:r>
        <w:rPr>
          <w:rFonts w:hint="eastAsia" w:ascii="宋体" w:hAnsi="宋体" w:cs="宋体"/>
          <w:b/>
          <w:sz w:val="32"/>
          <w:szCs w:val="32"/>
        </w:rPr>
        <w:t>函</w:t>
      </w:r>
      <w:bookmarkEnd w:id="429"/>
      <w:bookmarkEnd w:id="430"/>
    </w:p>
    <w:p w14:paraId="7FE7FAF2">
      <w:pPr>
        <w:snapToGrid w:val="0"/>
        <w:spacing w:line="360" w:lineRule="auto"/>
        <w:rPr>
          <w:rFonts w:ascii="宋体" w:hAnsi="宋体" w:cs="宋体"/>
          <w:sz w:val="24"/>
        </w:rPr>
      </w:pPr>
      <w:r>
        <w:rPr>
          <w:rFonts w:hint="eastAsia" w:ascii="宋体" w:hAnsi="宋体" w:cs="宋体"/>
          <w:sz w:val="24"/>
        </w:rPr>
        <w:t>（采购人）、（采购代理机构）：</w:t>
      </w:r>
    </w:p>
    <w:p w14:paraId="1A771905">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w:t>
      </w:r>
      <w:r>
        <w:rPr>
          <w:rFonts w:hint="eastAsia" w:ascii="宋体" w:hAnsi="宋体" w:cs="宋体"/>
          <w:sz w:val="24"/>
          <w:lang w:eastAsia="zh-CN"/>
        </w:rPr>
        <w:t>项目编号</w:t>
      </w:r>
      <w:r>
        <w:rPr>
          <w:rFonts w:hint="eastAsia" w:ascii="宋体" w:hAnsi="宋体" w:cs="宋体"/>
          <w:sz w:val="24"/>
        </w:rPr>
        <w:t>：（采购编号）】招标的有关活动，并对此项目进行投标。为此：</w:t>
      </w:r>
    </w:p>
    <w:p w14:paraId="0D4A8D5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727B9E94">
      <w:pPr>
        <w:snapToGrid w:val="0"/>
        <w:spacing w:line="360" w:lineRule="auto"/>
        <w:ind w:firstLine="480" w:firstLineChars="200"/>
        <w:rPr>
          <w:rFonts w:ascii="宋体" w:hAnsi="宋体" w:cs="宋体"/>
          <w:sz w:val="24"/>
        </w:rPr>
      </w:pPr>
      <w:r>
        <w:rPr>
          <w:rFonts w:hint="eastAsia" w:ascii="宋体" w:hAnsi="宋体" w:cs="宋体"/>
          <w:sz w:val="24"/>
        </w:rPr>
        <w:t>2、我方承诺除商务技术偏离表列出的偏离外，我方响应招标文件的全部要求。</w:t>
      </w:r>
    </w:p>
    <w:p w14:paraId="50366827">
      <w:pPr>
        <w:snapToGrid w:val="0"/>
        <w:spacing w:line="360" w:lineRule="auto"/>
        <w:ind w:firstLine="480" w:firstLineChars="200"/>
        <w:rPr>
          <w:rFonts w:ascii="宋体" w:hAnsi="宋体" w:cs="宋体"/>
          <w:sz w:val="24"/>
        </w:rPr>
      </w:pPr>
      <w:r>
        <w:rPr>
          <w:rFonts w:hint="eastAsia" w:ascii="宋体" w:hAnsi="宋体" w:cs="宋体"/>
          <w:sz w:val="24"/>
        </w:rPr>
        <w:t>3、如我方中标，我方承诺：</w:t>
      </w:r>
    </w:p>
    <w:p w14:paraId="20B96D3D">
      <w:pPr>
        <w:snapToGrid w:val="0"/>
        <w:spacing w:line="360" w:lineRule="auto"/>
        <w:ind w:left="210" w:leftChars="100" w:firstLine="480" w:firstLineChars="200"/>
        <w:rPr>
          <w:rFonts w:ascii="宋体" w:hAnsi="宋体" w:cs="宋体"/>
          <w:sz w:val="24"/>
        </w:rPr>
      </w:pPr>
      <w:r>
        <w:rPr>
          <w:rFonts w:hint="eastAsia" w:ascii="宋体" w:hAnsi="宋体" w:cs="宋体"/>
          <w:sz w:val="24"/>
        </w:rPr>
        <w:t>3.1在收到中标通知书后，在中标通知书规定的期限内与你方签订合同；</w:t>
      </w:r>
    </w:p>
    <w:p w14:paraId="5ABAEFD6">
      <w:pPr>
        <w:snapToGrid w:val="0"/>
        <w:spacing w:line="360" w:lineRule="auto"/>
        <w:ind w:left="210" w:leftChars="100" w:firstLine="480" w:firstLineChars="200"/>
        <w:rPr>
          <w:rFonts w:ascii="宋体" w:hAnsi="宋体" w:cs="宋体"/>
          <w:sz w:val="24"/>
        </w:rPr>
      </w:pPr>
      <w:r>
        <w:rPr>
          <w:rFonts w:hint="eastAsia" w:ascii="宋体" w:hAnsi="宋体" w:cs="宋体"/>
          <w:sz w:val="24"/>
        </w:rPr>
        <w:t>3.2在签订合同时不向你方提出附加条件；</w:t>
      </w:r>
    </w:p>
    <w:p w14:paraId="38A0C15B">
      <w:pPr>
        <w:snapToGrid w:val="0"/>
        <w:spacing w:line="360" w:lineRule="auto"/>
        <w:ind w:left="210" w:leftChars="100" w:firstLine="480" w:firstLineChars="200"/>
        <w:rPr>
          <w:rFonts w:ascii="宋体" w:hAnsi="宋体" w:cs="宋体"/>
          <w:sz w:val="24"/>
        </w:rPr>
      </w:pPr>
      <w:r>
        <w:rPr>
          <w:rFonts w:hint="eastAsia" w:ascii="宋体" w:hAnsi="宋体" w:cs="宋体"/>
          <w:sz w:val="24"/>
        </w:rPr>
        <w:t>3.3在合同约定的期限内完成合同规定的全部义务。</w:t>
      </w:r>
    </w:p>
    <w:p w14:paraId="2CB0C64B">
      <w:pPr>
        <w:snapToGrid w:val="0"/>
        <w:spacing w:line="360" w:lineRule="auto"/>
        <w:ind w:left="210" w:leftChars="100" w:firstLine="480" w:firstLineChars="200"/>
        <w:rPr>
          <w:rFonts w:ascii="宋体" w:hAnsi="宋体" w:cs="宋体"/>
          <w:sz w:val="24"/>
        </w:rPr>
      </w:pPr>
      <w:r>
        <w:rPr>
          <w:rFonts w:hint="eastAsia" w:ascii="宋体" w:hAnsi="宋体" w:cs="宋体"/>
          <w:sz w:val="24"/>
        </w:rPr>
        <w:t>4、其他补充说明:。</w:t>
      </w:r>
    </w:p>
    <w:p w14:paraId="05FA9C0E">
      <w:pPr>
        <w:spacing w:line="360" w:lineRule="auto"/>
        <w:ind w:firstLine="3600" w:firstLineChars="1500"/>
        <w:rPr>
          <w:rFonts w:ascii="宋体" w:hAnsi="宋体" w:cs="宋体"/>
          <w:sz w:val="24"/>
        </w:rPr>
      </w:pPr>
      <w:r>
        <w:rPr>
          <w:rFonts w:hint="eastAsia" w:ascii="宋体" w:hAnsi="宋体" w:cs="宋体"/>
          <w:sz w:val="24"/>
        </w:rPr>
        <w:t>投标人名称(盖章)：</w:t>
      </w:r>
    </w:p>
    <w:p w14:paraId="4A510E04">
      <w:pPr>
        <w:spacing w:line="360" w:lineRule="auto"/>
        <w:jc w:val="center"/>
        <w:rPr>
          <w:rFonts w:ascii="宋体" w:hAnsi="宋体" w:cs="宋体"/>
          <w:sz w:val="24"/>
        </w:rPr>
      </w:pPr>
      <w:r>
        <w:rPr>
          <w:rFonts w:hint="eastAsia" w:ascii="宋体" w:hAnsi="宋体" w:cs="宋体"/>
          <w:sz w:val="24"/>
        </w:rPr>
        <w:t>日期：年月日</w:t>
      </w:r>
    </w:p>
    <w:p w14:paraId="5130C8DA">
      <w:pPr>
        <w:snapToGrid w:val="0"/>
        <w:spacing w:line="360" w:lineRule="auto"/>
        <w:ind w:left="420" w:leftChars="200" w:firstLine="4200" w:firstLineChars="1750"/>
        <w:rPr>
          <w:rFonts w:ascii="宋体" w:hAnsi="宋体" w:cs="宋体"/>
          <w:kern w:val="0"/>
          <w:sz w:val="24"/>
          <w:u w:val="single"/>
        </w:rPr>
      </w:pPr>
    </w:p>
    <w:p w14:paraId="1A9182DD">
      <w:pPr>
        <w:spacing w:line="360" w:lineRule="auto"/>
        <w:ind w:right="420"/>
        <w:rPr>
          <w:rFonts w:ascii="宋体" w:hAnsi="宋体" w:cs="宋体"/>
          <w:sz w:val="24"/>
        </w:rPr>
      </w:pPr>
      <w:r>
        <w:rPr>
          <w:rFonts w:hint="eastAsia" w:ascii="宋体" w:hAnsi="宋体" w:cs="宋体"/>
          <w:sz w:val="24"/>
        </w:rPr>
        <w:t>注：按本格式和要求提供。</w:t>
      </w:r>
    </w:p>
    <w:p w14:paraId="27E4DCBF">
      <w:pPr>
        <w:snapToGrid w:val="0"/>
        <w:spacing w:line="360" w:lineRule="auto"/>
        <w:jc w:val="center"/>
        <w:rPr>
          <w:rFonts w:ascii="宋体" w:hAnsi="宋体" w:cs="宋体"/>
          <w:b/>
          <w:kern w:val="0"/>
          <w:sz w:val="32"/>
          <w:szCs w:val="32"/>
        </w:rPr>
      </w:pPr>
    </w:p>
    <w:p w14:paraId="674073A6">
      <w:pPr>
        <w:snapToGrid w:val="0"/>
        <w:spacing w:line="360" w:lineRule="auto"/>
        <w:rPr>
          <w:rFonts w:ascii="宋体" w:hAnsi="宋体" w:cs="宋体"/>
          <w:sz w:val="24"/>
        </w:rPr>
      </w:pPr>
    </w:p>
    <w:p w14:paraId="47344B38">
      <w:pPr>
        <w:jc w:val="center"/>
        <w:rPr>
          <w:rFonts w:ascii="宋体" w:hAnsi="宋体" w:cs="宋体"/>
          <w:b/>
          <w:kern w:val="0"/>
          <w:sz w:val="32"/>
          <w:szCs w:val="32"/>
        </w:rPr>
      </w:pPr>
    </w:p>
    <w:p w14:paraId="06C158A3">
      <w:pPr>
        <w:jc w:val="center"/>
        <w:rPr>
          <w:rFonts w:ascii="宋体" w:hAnsi="宋体" w:cs="宋体"/>
          <w:b/>
          <w:kern w:val="0"/>
          <w:sz w:val="32"/>
          <w:szCs w:val="32"/>
        </w:rPr>
      </w:pPr>
    </w:p>
    <w:p w14:paraId="36B89552">
      <w:pPr>
        <w:jc w:val="center"/>
        <w:rPr>
          <w:rFonts w:ascii="宋体" w:hAnsi="宋体" w:cs="宋体"/>
          <w:b/>
          <w:kern w:val="0"/>
          <w:sz w:val="32"/>
          <w:szCs w:val="32"/>
        </w:rPr>
      </w:pPr>
    </w:p>
    <w:p w14:paraId="41BDB257">
      <w:pPr>
        <w:jc w:val="center"/>
        <w:rPr>
          <w:rFonts w:ascii="宋体" w:hAnsi="宋体" w:cs="宋体"/>
          <w:b/>
          <w:kern w:val="0"/>
          <w:sz w:val="32"/>
          <w:szCs w:val="32"/>
        </w:rPr>
      </w:pPr>
    </w:p>
    <w:p w14:paraId="27DBE0B2">
      <w:pPr>
        <w:jc w:val="center"/>
        <w:rPr>
          <w:rFonts w:ascii="宋体" w:hAnsi="宋体" w:cs="宋体"/>
          <w:b/>
          <w:kern w:val="0"/>
          <w:sz w:val="32"/>
          <w:szCs w:val="32"/>
        </w:rPr>
      </w:pPr>
    </w:p>
    <w:p w14:paraId="463EED61">
      <w:pPr>
        <w:rPr>
          <w:rFonts w:ascii="宋体" w:hAnsi="宋体" w:cs="宋体"/>
          <w:b/>
          <w:kern w:val="0"/>
          <w:sz w:val="32"/>
          <w:szCs w:val="32"/>
        </w:rPr>
      </w:pPr>
      <w:r>
        <w:rPr>
          <w:rFonts w:hint="eastAsia" w:ascii="宋体" w:hAnsi="宋体" w:cs="宋体"/>
          <w:b/>
          <w:kern w:val="0"/>
          <w:sz w:val="32"/>
          <w:szCs w:val="32"/>
        </w:rPr>
        <w:br w:type="page"/>
      </w:r>
    </w:p>
    <w:p w14:paraId="1738D9A8">
      <w:pPr>
        <w:numPr>
          <w:ilvl w:val="0"/>
          <w:numId w:val="3"/>
        </w:numPr>
        <w:jc w:val="center"/>
        <w:rPr>
          <w:rFonts w:ascii="宋体" w:hAnsi="宋体" w:cs="宋体"/>
          <w:b/>
          <w:kern w:val="0"/>
          <w:sz w:val="32"/>
          <w:szCs w:val="32"/>
          <w:lang w:val="zh-CN"/>
        </w:rPr>
      </w:pPr>
      <w:r>
        <w:rPr>
          <w:rFonts w:hint="eastAsia" w:ascii="宋体" w:hAnsi="宋体" w:cs="宋体"/>
          <w:b/>
          <w:kern w:val="0"/>
          <w:sz w:val="32"/>
          <w:szCs w:val="32"/>
          <w:lang w:val="zh-CN"/>
        </w:rPr>
        <w:t>营业执照副本复印件（加盖投标人公章）</w:t>
      </w:r>
    </w:p>
    <w:p w14:paraId="5F374512">
      <w:pPr>
        <w:pStyle w:val="515"/>
        <w:ind w:firstLine="0" w:firstLineChars="0"/>
        <w:rPr>
          <w:rFonts w:ascii="宋体" w:hAnsi="宋体" w:cs="宋体"/>
          <w:lang w:val="zh-CN"/>
        </w:rPr>
      </w:pPr>
    </w:p>
    <w:tbl>
      <w:tblPr>
        <w:tblStyle w:val="6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32D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5" w:hRule="atLeast"/>
        </w:trPr>
        <w:tc>
          <w:tcPr>
            <w:tcW w:w="9286" w:type="dxa"/>
          </w:tcPr>
          <w:p w14:paraId="7E4053BB">
            <w:pPr>
              <w:pStyle w:val="2"/>
              <w:rPr>
                <w:rFonts w:hAnsi="宋体" w:cs="宋体"/>
              </w:rPr>
            </w:pPr>
          </w:p>
        </w:tc>
      </w:tr>
    </w:tbl>
    <w:p w14:paraId="737B0F1B">
      <w:pPr>
        <w:pStyle w:val="2"/>
        <w:rPr>
          <w:rFonts w:hAnsi="宋体" w:cs="宋体"/>
        </w:rPr>
      </w:pPr>
    </w:p>
    <w:p w14:paraId="380432B0">
      <w:pPr>
        <w:pStyle w:val="966"/>
        <w:rPr>
          <w:rFonts w:ascii="宋体" w:hAnsi="宋体" w:cs="宋体"/>
          <w:lang w:val="zh-CN"/>
        </w:rPr>
      </w:pPr>
    </w:p>
    <w:p w14:paraId="651CB873">
      <w:pPr>
        <w:pStyle w:val="966"/>
        <w:rPr>
          <w:rFonts w:ascii="宋体" w:hAnsi="宋体" w:cs="宋体"/>
          <w:lang w:val="zh-CN"/>
        </w:rPr>
      </w:pPr>
    </w:p>
    <w:p w14:paraId="5188067A">
      <w:pPr>
        <w:pStyle w:val="966"/>
        <w:rPr>
          <w:rFonts w:ascii="宋体" w:hAnsi="宋体" w:cs="宋体"/>
          <w:lang w:val="zh-CN"/>
        </w:rPr>
      </w:pPr>
    </w:p>
    <w:p w14:paraId="195C70AA">
      <w:pPr>
        <w:rPr>
          <w:rFonts w:ascii="宋体" w:hAnsi="宋体" w:cs="宋体"/>
          <w:b/>
          <w:kern w:val="0"/>
          <w:sz w:val="32"/>
          <w:szCs w:val="32"/>
        </w:rPr>
      </w:pPr>
      <w:r>
        <w:rPr>
          <w:rFonts w:hint="eastAsia" w:ascii="宋体" w:hAnsi="宋体" w:cs="宋体"/>
          <w:b/>
          <w:kern w:val="0"/>
          <w:sz w:val="32"/>
          <w:szCs w:val="32"/>
        </w:rPr>
        <w:br w:type="page"/>
      </w:r>
    </w:p>
    <w:p w14:paraId="15F2A66F">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授权委托书或法定代表人（单位负责人、自然人本人）身份证明</w:t>
      </w:r>
    </w:p>
    <w:p w14:paraId="3315A5DF">
      <w:pPr>
        <w:snapToGrid w:val="0"/>
        <w:spacing w:line="360" w:lineRule="auto"/>
        <w:rPr>
          <w:rFonts w:ascii="宋体" w:hAnsi="宋体" w:cs="宋体"/>
          <w:sz w:val="24"/>
        </w:rPr>
      </w:pPr>
    </w:p>
    <w:p w14:paraId="6459CDA7">
      <w:pPr>
        <w:spacing w:line="400" w:lineRule="exact"/>
        <w:ind w:firstLine="422"/>
        <w:jc w:val="center"/>
        <w:rPr>
          <w:rFonts w:ascii="宋体" w:hAnsi="宋体" w:cs="宋体"/>
          <w:b/>
          <w:szCs w:val="21"/>
        </w:rPr>
      </w:pPr>
      <w:r>
        <w:rPr>
          <w:rFonts w:hint="eastAsia" w:ascii="宋体" w:hAnsi="宋体" w:cs="宋体"/>
          <w:b/>
          <w:szCs w:val="21"/>
        </w:rPr>
        <w:t>法定代表人身份证明</w:t>
      </w:r>
    </w:p>
    <w:p w14:paraId="7433AB5B">
      <w:pPr>
        <w:ind w:firstLine="422"/>
        <w:rPr>
          <w:rFonts w:ascii="宋体" w:hAnsi="宋体" w:cs="宋体"/>
          <w:b/>
          <w:szCs w:val="21"/>
        </w:rPr>
      </w:pPr>
    </w:p>
    <w:p w14:paraId="705D0314">
      <w:pPr>
        <w:spacing w:line="360" w:lineRule="auto"/>
        <w:ind w:firstLine="420"/>
        <w:rPr>
          <w:rFonts w:ascii="宋体" w:hAnsi="宋体" w:cs="宋体"/>
          <w:color w:val="auto"/>
          <w:sz w:val="24"/>
        </w:rPr>
      </w:pPr>
      <w:r>
        <w:rPr>
          <w:rFonts w:hint="eastAsia" w:ascii="宋体" w:hAnsi="宋体" w:cs="宋体"/>
          <w:color w:val="auto"/>
          <w:sz w:val="24"/>
        </w:rPr>
        <w:t>单位名称：</w:t>
      </w:r>
    </w:p>
    <w:p w14:paraId="55BC3EB2">
      <w:pPr>
        <w:spacing w:line="360" w:lineRule="auto"/>
        <w:ind w:firstLine="420"/>
        <w:rPr>
          <w:rFonts w:ascii="宋体" w:hAnsi="宋体" w:cs="宋体"/>
          <w:color w:val="auto"/>
          <w:sz w:val="24"/>
        </w:rPr>
      </w:pPr>
      <w:r>
        <w:rPr>
          <w:rFonts w:hint="eastAsia" w:ascii="宋体" w:hAnsi="宋体" w:cs="宋体"/>
          <w:color w:val="auto"/>
          <w:sz w:val="24"/>
        </w:rPr>
        <w:t>地    址：</w:t>
      </w:r>
    </w:p>
    <w:p w14:paraId="413C79AA">
      <w:pPr>
        <w:spacing w:line="360" w:lineRule="auto"/>
        <w:ind w:firstLine="420"/>
        <w:rPr>
          <w:rFonts w:ascii="宋体" w:hAnsi="宋体" w:cs="宋体"/>
          <w:color w:val="auto"/>
          <w:sz w:val="24"/>
        </w:rPr>
      </w:pPr>
      <w:r>
        <w:rPr>
          <w:rFonts w:hint="eastAsia" w:ascii="宋体" w:hAnsi="宋体" w:cs="宋体"/>
          <w:color w:val="auto"/>
          <w:sz w:val="24"/>
        </w:rPr>
        <w:t>姓    名： 性    别：</w:t>
      </w:r>
    </w:p>
    <w:p w14:paraId="75400CC8">
      <w:pPr>
        <w:spacing w:line="360" w:lineRule="auto"/>
        <w:ind w:firstLine="420"/>
        <w:rPr>
          <w:rFonts w:ascii="宋体" w:hAnsi="宋体" w:cs="宋体"/>
          <w:color w:val="auto"/>
          <w:sz w:val="24"/>
          <w:u w:val="single"/>
        </w:rPr>
      </w:pPr>
      <w:r>
        <w:rPr>
          <w:rFonts w:hint="eastAsia" w:ascii="宋体" w:hAnsi="宋体" w:cs="宋体"/>
          <w:color w:val="auto"/>
          <w:sz w:val="24"/>
        </w:rPr>
        <w:t>年    龄： 职    务：</w:t>
      </w:r>
    </w:p>
    <w:p w14:paraId="596806C6">
      <w:pPr>
        <w:spacing w:line="360" w:lineRule="auto"/>
        <w:ind w:firstLine="420"/>
        <w:rPr>
          <w:rFonts w:ascii="宋体" w:hAnsi="宋体" w:cs="宋体"/>
          <w:color w:val="auto"/>
          <w:sz w:val="24"/>
        </w:rPr>
      </w:pPr>
      <w:r>
        <w:rPr>
          <w:rFonts w:hint="eastAsia" w:ascii="宋体" w:hAnsi="宋体" w:cs="宋体"/>
          <w:color w:val="auto"/>
          <w:sz w:val="24"/>
        </w:rPr>
        <w:t>身份证号码：</w:t>
      </w:r>
    </w:p>
    <w:p w14:paraId="51728BAD">
      <w:pPr>
        <w:spacing w:line="360" w:lineRule="auto"/>
        <w:ind w:firstLine="420"/>
        <w:rPr>
          <w:rFonts w:ascii="宋体" w:hAnsi="宋体" w:cs="宋体"/>
          <w:color w:val="auto"/>
          <w:sz w:val="24"/>
        </w:rPr>
      </w:pPr>
      <w:r>
        <w:rPr>
          <w:rFonts w:hint="eastAsia" w:ascii="宋体" w:hAnsi="宋体" w:cs="宋体"/>
          <w:color w:val="auto"/>
          <w:sz w:val="24"/>
        </w:rPr>
        <w:t xml:space="preserve">    系</w:t>
      </w:r>
      <w:r>
        <w:rPr>
          <w:rFonts w:hint="eastAsia" w:ascii="宋体" w:hAnsi="宋体" w:cs="宋体"/>
          <w:color w:val="auto"/>
          <w:sz w:val="24"/>
          <w:u w:val="single"/>
        </w:rPr>
        <w:t xml:space="preserve">         （供应商名称）      </w:t>
      </w:r>
      <w:r>
        <w:rPr>
          <w:rFonts w:hint="eastAsia" w:ascii="宋体" w:hAnsi="宋体" w:cs="宋体"/>
          <w:color w:val="auto"/>
          <w:sz w:val="24"/>
        </w:rPr>
        <w:t>的法定代表人，为</w:t>
      </w:r>
      <w:r>
        <w:rPr>
          <w:rFonts w:hint="eastAsia" w:ascii="宋体" w:hAnsi="宋体" w:cs="宋体"/>
          <w:color w:val="auto"/>
          <w:sz w:val="24"/>
          <w:u w:val="single"/>
        </w:rPr>
        <w:t xml:space="preserve">     （项目编号、项目名称）   </w:t>
      </w:r>
      <w:r>
        <w:rPr>
          <w:rFonts w:hint="eastAsia" w:ascii="宋体" w:hAnsi="宋体" w:cs="宋体"/>
          <w:color w:val="auto"/>
          <w:sz w:val="24"/>
        </w:rPr>
        <w:t>项目，签署上述项目的</w:t>
      </w:r>
      <w:r>
        <w:rPr>
          <w:rFonts w:hint="eastAsia" w:ascii="宋体" w:hAnsi="宋体" w:cs="宋体"/>
          <w:color w:val="auto"/>
          <w:sz w:val="24"/>
          <w:lang w:eastAsia="zh-CN"/>
        </w:rPr>
        <w:t>投标文件</w:t>
      </w:r>
      <w:r>
        <w:rPr>
          <w:rFonts w:hint="eastAsia" w:ascii="宋体" w:hAnsi="宋体" w:cs="宋体"/>
          <w:color w:val="auto"/>
          <w:sz w:val="24"/>
        </w:rPr>
        <w:t>，进行合同谈判、签署合同和处理与之有关的一切事宜。</w:t>
      </w:r>
    </w:p>
    <w:p w14:paraId="4EA090DA">
      <w:pPr>
        <w:spacing w:line="360" w:lineRule="auto"/>
        <w:ind w:firstLine="420"/>
        <w:rPr>
          <w:rFonts w:ascii="宋体" w:hAnsi="宋体" w:cs="宋体"/>
          <w:color w:val="auto"/>
          <w:sz w:val="24"/>
        </w:rPr>
      </w:pPr>
      <w:r>
        <w:rPr>
          <w:rFonts w:hint="eastAsia" w:ascii="宋体" w:hAnsi="宋体" w:cs="宋体"/>
          <w:color w:val="auto"/>
          <w:sz w:val="24"/>
        </w:rPr>
        <w:t xml:space="preserve">    特此证明。</w:t>
      </w:r>
    </w:p>
    <w:p w14:paraId="141CB4F7">
      <w:pPr>
        <w:spacing w:line="360" w:lineRule="auto"/>
        <w:ind w:firstLine="420"/>
        <w:rPr>
          <w:rFonts w:ascii="宋体" w:hAnsi="宋体" w:cs="宋体"/>
          <w:color w:val="auto"/>
          <w:sz w:val="24"/>
        </w:rPr>
      </w:pPr>
    </w:p>
    <w:p w14:paraId="21C7737C">
      <w:pPr>
        <w:snapToGrid w:val="0"/>
        <w:spacing w:line="360" w:lineRule="auto"/>
        <w:rPr>
          <w:rFonts w:ascii="宋体" w:hAnsi="宋体" w:cs="宋体"/>
          <w:color w:val="auto"/>
          <w:kern w:val="0"/>
          <w:sz w:val="24"/>
        </w:rPr>
      </w:pPr>
      <w:r>
        <w:rPr>
          <w:rFonts w:hint="eastAsia" w:ascii="宋体" w:hAnsi="宋体" w:cs="宋体"/>
          <w:color w:val="auto"/>
          <w:sz w:val="24"/>
        </w:rPr>
        <w:t>后附法定代表人身份证正反面复印件，加盖供应商公章。</w:t>
      </w:r>
    </w:p>
    <w:p w14:paraId="36C0DCA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sz w:val="24"/>
          <w:lang w:eastAsia="zh-CN"/>
        </w:rPr>
        <w:t>投标人名称(盖章)</w:t>
      </w:r>
      <w:r>
        <w:rPr>
          <w:rFonts w:hint="eastAsia" w:ascii="宋体" w:hAnsi="宋体" w:cs="宋体"/>
          <w:color w:val="auto"/>
          <w:kern w:val="0"/>
          <w:sz w:val="24"/>
          <w:lang w:val="zh-CN"/>
        </w:rPr>
        <w:t>：</w:t>
      </w:r>
    </w:p>
    <w:p w14:paraId="288AF15A">
      <w:pPr>
        <w:snapToGrid w:val="0"/>
        <w:spacing w:line="360" w:lineRule="auto"/>
        <w:rPr>
          <w:rFonts w:ascii="宋体" w:hAnsi="宋体" w:cs="宋体"/>
          <w:kern w:val="0"/>
          <w:sz w:val="24"/>
          <w:lang w:val="zh-CN"/>
        </w:rPr>
      </w:pPr>
      <w:r>
        <w:rPr>
          <w:rFonts w:hint="eastAsia" w:ascii="宋体" w:hAnsi="宋体" w:cs="宋体"/>
          <w:color w:val="auto"/>
          <w:kern w:val="0"/>
          <w:sz w:val="24"/>
          <w:lang w:val="zh-CN"/>
        </w:rPr>
        <w:t xml:space="preserve">                                                 签发日期：  年  月   日</w:t>
      </w:r>
    </w:p>
    <w:p w14:paraId="737AFCF5">
      <w:pPr>
        <w:snapToGrid w:val="0"/>
        <w:spacing w:line="360" w:lineRule="auto"/>
        <w:rPr>
          <w:rFonts w:ascii="宋体" w:hAnsi="宋体" w:cs="宋体"/>
          <w:b/>
          <w:kern w:val="0"/>
          <w:sz w:val="32"/>
          <w:szCs w:val="32"/>
          <w:lang w:val="zh-CN"/>
        </w:rPr>
      </w:pPr>
      <w:r>
        <w:rPr>
          <w:rFonts w:hint="eastAsia" w:ascii="宋体" w:hAnsi="宋体" w:cs="宋体"/>
          <w:bCs/>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02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17D3FF3">
            <w:pPr>
              <w:pStyle w:val="150"/>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20FA1F81">
            <w:pPr>
              <w:pStyle w:val="150"/>
              <w:adjustRightInd w:val="0"/>
              <w:spacing w:line="360" w:lineRule="auto"/>
              <w:rPr>
                <w:rFonts w:hAnsi="宋体" w:cs="宋体"/>
                <w:bCs/>
                <w:sz w:val="24"/>
              </w:rPr>
            </w:pPr>
          </w:p>
        </w:tc>
      </w:tr>
    </w:tbl>
    <w:p w14:paraId="0264D89D">
      <w:pPr>
        <w:snapToGrid w:val="0"/>
        <w:spacing w:line="360" w:lineRule="auto"/>
        <w:ind w:firstLine="2872" w:firstLineChars="894"/>
        <w:rPr>
          <w:rFonts w:ascii="宋体" w:hAnsi="宋体" w:cs="宋体"/>
          <w:b/>
          <w:kern w:val="0"/>
          <w:sz w:val="32"/>
          <w:szCs w:val="32"/>
          <w:lang w:val="zh-CN"/>
        </w:rPr>
      </w:pPr>
      <w:r>
        <w:rPr>
          <w:rFonts w:hint="eastAsia" w:ascii="宋体" w:hAnsi="宋体" w:cs="宋体"/>
          <w:b/>
          <w:kern w:val="0"/>
          <w:sz w:val="32"/>
          <w:szCs w:val="32"/>
          <w:lang w:val="zh-CN"/>
        </w:rPr>
        <w:br w:type="page"/>
      </w:r>
    </w:p>
    <w:p w14:paraId="288A3907">
      <w:pPr>
        <w:snapToGrid w:val="0"/>
        <w:spacing w:line="360" w:lineRule="auto"/>
        <w:ind w:firstLine="2872" w:firstLineChars="894"/>
        <w:rPr>
          <w:rFonts w:ascii="宋体" w:hAnsi="宋体" w:cs="宋体"/>
          <w:b/>
          <w:kern w:val="0"/>
          <w:sz w:val="32"/>
          <w:szCs w:val="32"/>
          <w:lang w:val="zh-CN"/>
        </w:rPr>
      </w:pPr>
      <w:r>
        <w:rPr>
          <w:rFonts w:hint="eastAsia" w:ascii="宋体" w:hAnsi="宋体" w:cs="宋体"/>
          <w:b/>
          <w:kern w:val="0"/>
          <w:sz w:val="32"/>
          <w:szCs w:val="32"/>
          <w:lang w:val="zh-CN"/>
        </w:rPr>
        <w:t>法定代表人授权委托书</w:t>
      </w:r>
      <w:r>
        <w:rPr>
          <w:rFonts w:hint="eastAsia" w:ascii="宋体" w:hAnsi="宋体" w:cs="宋体"/>
          <w:b w:val="0"/>
          <w:bCs/>
          <w:i/>
          <w:iCs/>
          <w:kern w:val="0"/>
          <w:sz w:val="18"/>
          <w:szCs w:val="18"/>
          <w:lang w:val="zh-CN"/>
        </w:rPr>
        <w:t>（法人参加投标，无需提供委托书）</w:t>
      </w:r>
    </w:p>
    <w:p w14:paraId="112A480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ADD2B0D">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政府采购磋商的一切事项，其法律后果由我方承担。</w:t>
      </w:r>
    </w:p>
    <w:p w14:paraId="2863890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9D7F80E">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6E6AE91A">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sz w:val="24"/>
          <w:lang w:eastAsia="zh-CN"/>
        </w:rPr>
        <w:t>投标人名称(盖章)</w:t>
      </w:r>
      <w:r>
        <w:rPr>
          <w:rFonts w:hint="eastAsia" w:ascii="宋体" w:hAnsi="宋体" w:cs="宋体"/>
          <w:color w:val="auto"/>
          <w:kern w:val="0"/>
          <w:sz w:val="24"/>
          <w:lang w:val="zh-CN"/>
        </w:rPr>
        <w:t>：</w:t>
      </w:r>
    </w:p>
    <w:p w14:paraId="60DC0E9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02365F8">
      <w:pPr>
        <w:snapToGrid w:val="0"/>
        <w:spacing w:line="360" w:lineRule="auto"/>
        <w:rPr>
          <w:rFonts w:ascii="宋体" w:hAnsi="宋体" w:cs="宋体"/>
          <w:color w:val="auto"/>
          <w:sz w:val="24"/>
        </w:rPr>
      </w:pPr>
    </w:p>
    <w:p w14:paraId="6A6D09F5">
      <w:pPr>
        <w:snapToGrid w:val="0"/>
        <w:spacing w:line="360" w:lineRule="auto"/>
        <w:rPr>
          <w:rFonts w:ascii="宋体" w:hAnsi="宋体" w:cs="宋体"/>
          <w:color w:val="auto"/>
          <w:kern w:val="0"/>
          <w:sz w:val="24"/>
          <w:lang w:val="zh-CN"/>
        </w:rPr>
      </w:pPr>
      <w:r>
        <w:rPr>
          <w:rFonts w:hint="eastAsia" w:ascii="宋体" w:hAnsi="宋体" w:cs="宋体"/>
          <w:b/>
          <w:color w:val="auto"/>
          <w:kern w:val="0"/>
          <w:sz w:val="32"/>
          <w:szCs w:val="32"/>
          <w:lang w:val="zh-CN"/>
        </w:rPr>
        <w:t xml:space="preserve">      </w:t>
      </w:r>
    </w:p>
    <w:p w14:paraId="3AA1A271">
      <w:pPr>
        <w:snapToGrid w:val="0"/>
        <w:spacing w:line="360" w:lineRule="auto"/>
        <w:rPr>
          <w:rFonts w:ascii="宋体" w:hAnsi="宋体" w:cs="宋体"/>
          <w:b/>
          <w:color w:val="auto"/>
          <w:kern w:val="0"/>
          <w:sz w:val="32"/>
          <w:szCs w:val="32"/>
          <w:lang w:val="zh-CN"/>
        </w:rPr>
      </w:pPr>
      <w:r>
        <w:rPr>
          <w:rFonts w:hint="eastAsia" w:ascii="宋体" w:hAnsi="宋体" w:cs="宋体"/>
          <w:bCs/>
          <w:color w:val="auto"/>
          <w:sz w:val="24"/>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7DF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7D9CF34">
            <w:pPr>
              <w:pStyle w:val="150"/>
              <w:adjustRightInd w:val="0"/>
              <w:spacing w:line="360" w:lineRule="auto"/>
              <w:rPr>
                <w:rFonts w:hAnsi="宋体" w:cs="宋体"/>
                <w:bCs/>
                <w:color w:val="auto"/>
                <w:sz w:val="24"/>
              </w:rPr>
            </w:pPr>
            <w:r>
              <w:rPr>
                <w:rFonts w:hint="eastAsia" w:hAnsi="宋体" w:cs="宋体"/>
                <w:bCs/>
                <w:color w:val="auto"/>
                <w:sz w:val="24"/>
              </w:rPr>
              <w:t>正面：                                 反面：</w:t>
            </w:r>
          </w:p>
          <w:p w14:paraId="746BA448">
            <w:pPr>
              <w:pStyle w:val="150"/>
              <w:adjustRightInd w:val="0"/>
              <w:spacing w:line="360" w:lineRule="auto"/>
              <w:rPr>
                <w:rFonts w:hAnsi="宋体" w:cs="宋体"/>
                <w:bCs/>
                <w:color w:val="auto"/>
                <w:sz w:val="24"/>
              </w:rPr>
            </w:pPr>
          </w:p>
        </w:tc>
      </w:tr>
    </w:tbl>
    <w:p w14:paraId="209A8C8C">
      <w:pPr>
        <w:widowControl/>
        <w:adjustRightInd/>
        <w:jc w:val="left"/>
        <w:rPr>
          <w:rFonts w:cs="仿宋_GB2312" w:asciiTheme="minorEastAsia" w:hAnsiTheme="minorEastAsia" w:eastAsiaTheme="minorEastAsia"/>
          <w:b/>
          <w:sz w:val="30"/>
          <w:szCs w:val="30"/>
        </w:rPr>
      </w:pPr>
    </w:p>
    <w:p w14:paraId="6FC675A9">
      <w:pPr>
        <w:snapToGrid w:val="0"/>
        <w:spacing w:line="360" w:lineRule="auto"/>
        <w:ind w:firstLine="576"/>
        <w:rPr>
          <w:rFonts w:cs="仿宋_GB2312" w:asciiTheme="minorEastAsia" w:hAnsiTheme="minorEastAsia" w:eastAsiaTheme="minorEastAsia"/>
          <w:b/>
          <w:bCs/>
          <w:sz w:val="28"/>
          <w:szCs w:val="28"/>
        </w:rPr>
      </w:pPr>
      <w:r>
        <w:rPr>
          <w:rFonts w:hint="eastAsia" w:ascii="宋体" w:hAnsi="宋体" w:cs="宋体"/>
          <w:b/>
          <w:bCs/>
          <w:sz w:val="24"/>
        </w:rPr>
        <w:t>附近六个月任一月缴纳社保证明</w:t>
      </w:r>
    </w:p>
    <w:p w14:paraId="7CB320F6">
      <w:pPr>
        <w:spacing w:line="360" w:lineRule="auto"/>
        <w:jc w:val="center"/>
        <w:rPr>
          <w:rFonts w:ascii="宋体" w:hAnsi="宋体" w:cs="宋体"/>
          <w:kern w:val="0"/>
          <w:sz w:val="24"/>
          <w:lang w:val="zh-CN"/>
        </w:rPr>
      </w:pPr>
    </w:p>
    <w:p w14:paraId="555F87C9">
      <w:pPr>
        <w:jc w:val="center"/>
        <w:rPr>
          <w:rFonts w:ascii="宋体" w:hAnsi="宋体" w:cs="宋体"/>
          <w:b/>
          <w:kern w:val="0"/>
          <w:sz w:val="32"/>
          <w:szCs w:val="32"/>
        </w:rPr>
      </w:pPr>
    </w:p>
    <w:p w14:paraId="77CA6092">
      <w:pPr>
        <w:jc w:val="center"/>
        <w:rPr>
          <w:rFonts w:ascii="宋体" w:hAnsi="宋体" w:cs="宋体"/>
          <w:b/>
          <w:kern w:val="0"/>
          <w:sz w:val="32"/>
          <w:szCs w:val="32"/>
        </w:rPr>
      </w:pPr>
    </w:p>
    <w:p w14:paraId="4AD8A0A1">
      <w:pPr>
        <w:jc w:val="center"/>
        <w:rPr>
          <w:rFonts w:ascii="宋体" w:hAnsi="宋体" w:cs="宋体"/>
          <w:b/>
          <w:kern w:val="0"/>
          <w:sz w:val="32"/>
          <w:szCs w:val="32"/>
        </w:rPr>
      </w:pPr>
    </w:p>
    <w:p w14:paraId="0CFFB253">
      <w:pPr>
        <w:jc w:val="center"/>
        <w:rPr>
          <w:rFonts w:ascii="宋体" w:hAnsi="宋体" w:cs="宋体"/>
          <w:b/>
          <w:kern w:val="0"/>
          <w:sz w:val="32"/>
          <w:szCs w:val="32"/>
        </w:rPr>
      </w:pPr>
    </w:p>
    <w:p w14:paraId="739A6E17">
      <w:pPr>
        <w:jc w:val="center"/>
        <w:rPr>
          <w:rFonts w:ascii="宋体" w:hAnsi="宋体" w:cs="宋体"/>
          <w:b/>
          <w:kern w:val="0"/>
          <w:sz w:val="32"/>
          <w:szCs w:val="32"/>
        </w:rPr>
      </w:pPr>
    </w:p>
    <w:p w14:paraId="3547464F">
      <w:pPr>
        <w:pStyle w:val="965"/>
        <w:ind w:left="0"/>
        <w:jc w:val="center"/>
        <w:rPr>
          <w:rFonts w:ascii="宋体" w:hAnsi="宋体" w:cs="宋体"/>
          <w:b/>
          <w:bCs/>
          <w:sz w:val="32"/>
          <w:szCs w:val="28"/>
        </w:rPr>
      </w:pPr>
      <w:r>
        <w:rPr>
          <w:rFonts w:hint="eastAsia" w:ascii="宋体" w:hAnsi="宋体" w:cs="宋体"/>
          <w:b/>
          <w:bCs/>
          <w:sz w:val="32"/>
          <w:szCs w:val="28"/>
        </w:rPr>
        <w:br w:type="page"/>
      </w:r>
    </w:p>
    <w:p w14:paraId="53488A8D">
      <w:pPr>
        <w:pStyle w:val="965"/>
        <w:ind w:left="0"/>
        <w:jc w:val="center"/>
        <w:rPr>
          <w:rFonts w:ascii="宋体" w:hAnsi="宋体" w:cs="宋体"/>
          <w:b/>
          <w:bCs/>
          <w:sz w:val="32"/>
          <w:szCs w:val="28"/>
        </w:rPr>
      </w:pPr>
      <w:r>
        <w:rPr>
          <w:rFonts w:hint="eastAsia" w:ascii="宋体" w:hAnsi="宋体" w:cs="宋体"/>
          <w:b/>
          <w:bCs/>
          <w:sz w:val="32"/>
          <w:szCs w:val="28"/>
        </w:rPr>
        <w:t>四、投标人股权信息表</w:t>
      </w:r>
    </w:p>
    <w:p w14:paraId="0B13BDA8">
      <w:pPr>
        <w:rPr>
          <w:rFonts w:ascii="宋体" w:hAnsi="宋体" w:cs="宋体"/>
        </w:rPr>
      </w:pPr>
    </w:p>
    <w:tbl>
      <w:tblPr>
        <w:tblStyle w:val="66"/>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14:paraId="5BBB6B25">
        <w:tblPrEx>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2C6524">
            <w:pPr>
              <w:widowControl/>
              <w:jc w:val="center"/>
              <w:textAlignment w:val="center"/>
              <w:rPr>
                <w:rFonts w:ascii="宋体" w:hAnsi="宋体" w:cs="宋体"/>
                <w:b/>
                <w:bCs/>
                <w:sz w:val="24"/>
              </w:rPr>
            </w:pPr>
            <w:r>
              <w:rPr>
                <w:rFonts w:hint="eastAsia" w:ascii="宋体" w:hAnsi="宋体" w:cs="宋体"/>
                <w:b/>
                <w:bCs/>
                <w:kern w:val="0"/>
                <w:sz w:val="24"/>
              </w:rPr>
              <w:t>投标人股权信息表</w:t>
            </w:r>
          </w:p>
        </w:tc>
      </w:tr>
      <w:tr w14:paraId="53468FBE">
        <w:tblPrEx>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24A04B">
            <w:pPr>
              <w:widowControl/>
              <w:jc w:val="left"/>
              <w:textAlignment w:val="center"/>
              <w:rPr>
                <w:rFonts w:ascii="宋体" w:hAnsi="宋体" w:cs="宋体"/>
                <w:sz w:val="24"/>
              </w:rPr>
            </w:pPr>
            <w:r>
              <w:rPr>
                <w:rFonts w:hint="eastAsia" w:ascii="宋体" w:hAnsi="宋体" w:cs="宋体"/>
                <w:kern w:val="0"/>
                <w:sz w:val="24"/>
              </w:rPr>
              <w:t>项目编号：</w:t>
            </w:r>
          </w:p>
        </w:tc>
      </w:tr>
      <w:tr w14:paraId="318C3418">
        <w:tblPrEx>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99792F">
            <w:pPr>
              <w:jc w:val="left"/>
              <w:rPr>
                <w:rFonts w:ascii="宋体" w:hAnsi="宋体" w:cs="宋体"/>
                <w:sz w:val="24"/>
              </w:rPr>
            </w:pPr>
            <w:r>
              <w:rPr>
                <w:rFonts w:hint="eastAsia" w:ascii="宋体" w:hAnsi="宋体" w:cs="宋体"/>
                <w:kern w:val="0"/>
                <w:sz w:val="24"/>
              </w:rPr>
              <w:t>项目名称：</w:t>
            </w:r>
          </w:p>
        </w:tc>
      </w:tr>
      <w:tr w14:paraId="05762580">
        <w:tblPrEx>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4029">
            <w:pPr>
              <w:widowControl/>
              <w:jc w:val="center"/>
              <w:textAlignment w:val="center"/>
              <w:rPr>
                <w:rFonts w:ascii="宋体" w:hAnsi="宋体" w:cs="宋体"/>
                <w:sz w:val="24"/>
              </w:rPr>
            </w:pPr>
            <w:r>
              <w:rPr>
                <w:rFonts w:hint="eastAsia" w:ascii="宋体" w:hAnsi="宋体" w:cs="宋体"/>
                <w:kern w:val="0"/>
                <w:sz w:val="24"/>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9ACE">
            <w:pPr>
              <w:widowControl/>
              <w:jc w:val="center"/>
              <w:textAlignment w:val="center"/>
              <w:rPr>
                <w:rFonts w:ascii="宋体" w:hAnsi="宋体" w:cs="宋体"/>
                <w:sz w:val="24"/>
              </w:rPr>
            </w:pPr>
            <w:r>
              <w:rPr>
                <w:rFonts w:hint="eastAsia" w:ascii="宋体" w:hAnsi="宋体" w:cs="宋体"/>
                <w:kern w:val="0"/>
                <w:sz w:val="24"/>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22B">
            <w:pPr>
              <w:widowControl/>
              <w:jc w:val="center"/>
              <w:textAlignment w:val="center"/>
              <w:rPr>
                <w:rFonts w:ascii="宋体" w:hAnsi="宋体" w:cs="宋体"/>
                <w:sz w:val="24"/>
              </w:rPr>
            </w:pPr>
            <w:r>
              <w:rPr>
                <w:rFonts w:hint="eastAsia" w:ascii="宋体" w:hAnsi="宋体" w:cs="宋体"/>
                <w:kern w:val="0"/>
                <w:sz w:val="24"/>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30B8">
            <w:pPr>
              <w:widowControl/>
              <w:textAlignment w:val="center"/>
              <w:rPr>
                <w:rFonts w:ascii="宋体" w:hAnsi="宋体" w:cs="宋体"/>
                <w:sz w:val="24"/>
              </w:rPr>
            </w:pPr>
            <w:r>
              <w:rPr>
                <w:rFonts w:hint="eastAsia" w:ascii="宋体" w:hAnsi="宋体" w:cs="宋体"/>
                <w:kern w:val="0"/>
                <w:sz w:val="24"/>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150A">
            <w:pPr>
              <w:widowControl/>
              <w:jc w:val="center"/>
              <w:textAlignment w:val="center"/>
              <w:rPr>
                <w:rFonts w:ascii="宋体" w:hAnsi="宋体" w:cs="宋体"/>
                <w:sz w:val="24"/>
              </w:rPr>
            </w:pPr>
            <w:r>
              <w:rPr>
                <w:rFonts w:hint="eastAsia" w:ascii="宋体" w:hAnsi="宋体" w:cs="宋体"/>
                <w:kern w:val="0"/>
                <w:sz w:val="24"/>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4781">
            <w:pPr>
              <w:widowControl/>
              <w:jc w:val="center"/>
              <w:textAlignment w:val="center"/>
              <w:rPr>
                <w:rFonts w:ascii="宋体" w:hAnsi="宋体" w:cs="宋体"/>
                <w:sz w:val="24"/>
              </w:rPr>
            </w:pPr>
            <w:r>
              <w:rPr>
                <w:rFonts w:hint="eastAsia" w:ascii="宋体" w:hAnsi="宋体" w:cs="宋体"/>
                <w:kern w:val="0"/>
                <w:sz w:val="24"/>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B562">
            <w:pPr>
              <w:widowControl/>
              <w:jc w:val="center"/>
              <w:textAlignment w:val="center"/>
              <w:rPr>
                <w:rFonts w:ascii="宋体" w:hAnsi="宋体" w:cs="宋体"/>
                <w:sz w:val="24"/>
              </w:rPr>
            </w:pPr>
            <w:r>
              <w:rPr>
                <w:rFonts w:hint="eastAsia" w:ascii="宋体" w:hAnsi="宋体" w:cs="宋体"/>
                <w:kern w:val="0"/>
                <w:sz w:val="24"/>
              </w:rPr>
              <w:t>授权代表</w:t>
            </w:r>
          </w:p>
        </w:tc>
      </w:tr>
      <w:tr w14:paraId="0A56E1FC">
        <w:tblPrEx>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262A">
            <w:pPr>
              <w:widowControl/>
              <w:jc w:val="center"/>
              <w:textAlignment w:val="center"/>
              <w:rPr>
                <w:rFonts w:ascii="宋体" w:hAnsi="宋体" w:cs="宋体"/>
                <w:sz w:val="24"/>
              </w:rPr>
            </w:pPr>
            <w:r>
              <w:rPr>
                <w:rFonts w:hint="eastAsia" w:ascii="宋体" w:hAnsi="宋体" w:cs="宋体"/>
                <w:kern w:val="0"/>
                <w:sz w:val="24"/>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59AB">
            <w:pPr>
              <w:jc w:val="center"/>
              <w:rPr>
                <w:rFonts w:ascii="宋体" w:hAnsi="宋体" w:cs="宋体"/>
                <w:sz w:val="24"/>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8E94">
            <w:pPr>
              <w:jc w:val="center"/>
              <w:rPr>
                <w:rFonts w:ascii="宋体" w:hAnsi="宋体" w:cs="宋体"/>
                <w:sz w:val="24"/>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79BC">
            <w:pPr>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B78F">
            <w:pPr>
              <w:jc w:val="center"/>
              <w:rPr>
                <w:rFonts w:ascii="宋体" w:hAnsi="宋体" w:cs="宋体"/>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0781">
            <w:pPr>
              <w:jc w:val="center"/>
              <w:rPr>
                <w:rFonts w:ascii="宋体" w:hAnsi="宋体" w:cs="宋体"/>
                <w:sz w:val="24"/>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01A6">
            <w:pPr>
              <w:jc w:val="center"/>
              <w:rPr>
                <w:rFonts w:ascii="宋体" w:hAnsi="宋体" w:cs="宋体"/>
                <w:sz w:val="24"/>
              </w:rPr>
            </w:pPr>
          </w:p>
        </w:tc>
      </w:tr>
      <w:tr w14:paraId="1BB07187">
        <w:tblPrEx>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24EEF0">
            <w:pPr>
              <w:widowControl/>
              <w:jc w:val="left"/>
              <w:textAlignment w:val="center"/>
              <w:rPr>
                <w:rFonts w:ascii="宋体" w:hAnsi="宋体" w:cs="宋体"/>
                <w:sz w:val="24"/>
              </w:rPr>
            </w:pPr>
            <w:r>
              <w:rPr>
                <w:rFonts w:hint="eastAsia" w:ascii="宋体" w:hAnsi="宋体" w:cs="宋体"/>
                <w:kern w:val="0"/>
                <w:sz w:val="24"/>
              </w:rPr>
              <w:t>投标人全称（盖章）：</w:t>
            </w:r>
          </w:p>
        </w:tc>
      </w:tr>
    </w:tbl>
    <w:p w14:paraId="4FF8623C">
      <w:pPr>
        <w:rPr>
          <w:rFonts w:ascii="宋体" w:hAnsi="宋体" w:cs="宋体"/>
          <w:b/>
          <w:bCs/>
        </w:rPr>
      </w:pPr>
    </w:p>
    <w:p w14:paraId="14AD276F">
      <w:pPr>
        <w:snapToGrid w:val="0"/>
        <w:spacing w:line="360" w:lineRule="auto"/>
        <w:rPr>
          <w:rFonts w:ascii="宋体" w:hAnsi="宋体" w:cs="宋体"/>
          <w:b/>
          <w:kern w:val="0"/>
          <w:sz w:val="32"/>
          <w:szCs w:val="32"/>
        </w:rPr>
      </w:pPr>
    </w:p>
    <w:p w14:paraId="21D460AD">
      <w:pPr>
        <w:rPr>
          <w:rFonts w:ascii="宋体" w:hAnsi="宋体" w:cs="宋体"/>
          <w:b/>
          <w:kern w:val="0"/>
          <w:sz w:val="32"/>
          <w:szCs w:val="32"/>
        </w:rPr>
      </w:pPr>
      <w:r>
        <w:rPr>
          <w:rFonts w:hint="eastAsia" w:ascii="宋体" w:hAnsi="宋体" w:cs="宋体"/>
          <w:b/>
          <w:kern w:val="0"/>
          <w:sz w:val="32"/>
          <w:szCs w:val="32"/>
        </w:rPr>
        <w:br w:type="page"/>
      </w:r>
    </w:p>
    <w:p w14:paraId="65711A3E">
      <w:pPr>
        <w:spacing w:line="400" w:lineRule="exact"/>
        <w:ind w:firstLine="482"/>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、技术规范偏离表</w:t>
      </w:r>
    </w:p>
    <w:p w14:paraId="418B86A2">
      <w:pPr>
        <w:spacing w:line="400" w:lineRule="exact"/>
        <w:ind w:firstLine="480"/>
        <w:rPr>
          <w:rFonts w:ascii="宋体" w:hAnsi="宋体" w:cs="宋体"/>
        </w:rPr>
      </w:pPr>
    </w:p>
    <w:p w14:paraId="66EB4023">
      <w:pPr>
        <w:spacing w:line="400" w:lineRule="exact"/>
        <w:ind w:firstLine="480"/>
        <w:rPr>
          <w:rFonts w:ascii="宋体" w:hAnsi="宋体" w:cs="宋体"/>
        </w:rPr>
      </w:pPr>
      <w:r>
        <w:rPr>
          <w:rFonts w:hint="eastAsia" w:ascii="宋体" w:hAnsi="宋体" w:cs="宋体"/>
        </w:rPr>
        <w:t>项目名称：项目编号：</w:t>
      </w:r>
    </w:p>
    <w:tbl>
      <w:tblPr>
        <w:tblStyle w:val="66"/>
        <w:tblW w:w="7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00"/>
        <w:gridCol w:w="2625"/>
        <w:gridCol w:w="1890"/>
      </w:tblGrid>
      <w:tr w14:paraId="1CEC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69127BA0">
            <w:pPr>
              <w:spacing w:line="500" w:lineRule="exact"/>
              <w:jc w:val="center"/>
              <w:rPr>
                <w:rFonts w:ascii="宋体" w:hAnsi="宋体" w:cs="宋体"/>
              </w:rPr>
            </w:pPr>
            <w:r>
              <w:rPr>
                <w:rFonts w:hint="eastAsia" w:ascii="宋体" w:hAnsi="宋体" w:cs="宋体"/>
              </w:rPr>
              <w:t>序号</w:t>
            </w:r>
          </w:p>
        </w:tc>
        <w:tc>
          <w:tcPr>
            <w:tcW w:w="2100" w:type="dxa"/>
            <w:vAlign w:val="center"/>
          </w:tcPr>
          <w:p w14:paraId="5A59E47E">
            <w:pPr>
              <w:spacing w:line="500" w:lineRule="exact"/>
              <w:jc w:val="center"/>
              <w:rPr>
                <w:rFonts w:ascii="宋体" w:hAnsi="宋体" w:cs="宋体"/>
              </w:rPr>
            </w:pPr>
            <w:r>
              <w:rPr>
                <w:rFonts w:hint="eastAsia" w:ascii="宋体" w:hAnsi="宋体" w:cs="宋体"/>
              </w:rPr>
              <w:t>技术要求</w:t>
            </w:r>
          </w:p>
        </w:tc>
        <w:tc>
          <w:tcPr>
            <w:tcW w:w="2625" w:type="dxa"/>
            <w:vAlign w:val="center"/>
          </w:tcPr>
          <w:p w14:paraId="62CAC3B8">
            <w:pPr>
              <w:spacing w:line="500" w:lineRule="exact"/>
              <w:jc w:val="center"/>
              <w:rPr>
                <w:rFonts w:ascii="宋体" w:hAnsi="宋体" w:cs="宋体"/>
              </w:rPr>
            </w:pPr>
            <w:r>
              <w:rPr>
                <w:rFonts w:hint="eastAsia" w:ascii="宋体" w:hAnsi="宋体" w:cs="宋体"/>
              </w:rPr>
              <w:t>投标响应</w:t>
            </w:r>
          </w:p>
        </w:tc>
        <w:tc>
          <w:tcPr>
            <w:tcW w:w="1890" w:type="dxa"/>
            <w:vAlign w:val="center"/>
          </w:tcPr>
          <w:p w14:paraId="3B19922C">
            <w:pPr>
              <w:spacing w:line="500" w:lineRule="exact"/>
              <w:jc w:val="center"/>
              <w:rPr>
                <w:rFonts w:ascii="宋体" w:hAnsi="宋体" w:cs="宋体"/>
              </w:rPr>
            </w:pPr>
            <w:r>
              <w:rPr>
                <w:rFonts w:hint="eastAsia" w:ascii="宋体" w:hAnsi="宋体" w:cs="宋体"/>
              </w:rPr>
              <w:t>偏离情况</w:t>
            </w:r>
          </w:p>
        </w:tc>
      </w:tr>
      <w:tr w14:paraId="2F83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05B62758">
            <w:pPr>
              <w:spacing w:line="500" w:lineRule="exact"/>
              <w:ind w:firstLine="480"/>
              <w:rPr>
                <w:rFonts w:ascii="宋体" w:hAnsi="宋体" w:cs="宋体"/>
              </w:rPr>
            </w:pPr>
          </w:p>
        </w:tc>
        <w:tc>
          <w:tcPr>
            <w:tcW w:w="2100" w:type="dxa"/>
          </w:tcPr>
          <w:p w14:paraId="09AF15CE">
            <w:pPr>
              <w:spacing w:line="500" w:lineRule="exact"/>
              <w:ind w:firstLine="480"/>
              <w:rPr>
                <w:rFonts w:ascii="宋体" w:hAnsi="宋体" w:cs="宋体"/>
              </w:rPr>
            </w:pPr>
          </w:p>
        </w:tc>
        <w:tc>
          <w:tcPr>
            <w:tcW w:w="2625" w:type="dxa"/>
          </w:tcPr>
          <w:p w14:paraId="1E992773">
            <w:pPr>
              <w:spacing w:line="500" w:lineRule="exact"/>
              <w:ind w:firstLine="480"/>
              <w:rPr>
                <w:rFonts w:ascii="宋体" w:hAnsi="宋体" w:cs="宋体"/>
              </w:rPr>
            </w:pPr>
          </w:p>
        </w:tc>
        <w:tc>
          <w:tcPr>
            <w:tcW w:w="1890" w:type="dxa"/>
          </w:tcPr>
          <w:p w14:paraId="451431A1">
            <w:pPr>
              <w:spacing w:line="500" w:lineRule="exact"/>
              <w:ind w:firstLine="480"/>
              <w:rPr>
                <w:rFonts w:ascii="宋体" w:hAnsi="宋体" w:cs="宋体"/>
              </w:rPr>
            </w:pPr>
          </w:p>
        </w:tc>
      </w:tr>
      <w:tr w14:paraId="7B12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3A0228CF">
            <w:pPr>
              <w:spacing w:line="500" w:lineRule="exact"/>
              <w:ind w:firstLine="480"/>
              <w:rPr>
                <w:rFonts w:ascii="宋体" w:hAnsi="宋体" w:cs="宋体"/>
              </w:rPr>
            </w:pPr>
          </w:p>
        </w:tc>
        <w:tc>
          <w:tcPr>
            <w:tcW w:w="2100" w:type="dxa"/>
          </w:tcPr>
          <w:p w14:paraId="6FC0A7FA">
            <w:pPr>
              <w:spacing w:line="500" w:lineRule="exact"/>
              <w:ind w:firstLine="480"/>
              <w:rPr>
                <w:rFonts w:ascii="宋体" w:hAnsi="宋体" w:cs="宋体"/>
              </w:rPr>
            </w:pPr>
          </w:p>
        </w:tc>
        <w:tc>
          <w:tcPr>
            <w:tcW w:w="2625" w:type="dxa"/>
          </w:tcPr>
          <w:p w14:paraId="7D179474">
            <w:pPr>
              <w:spacing w:line="500" w:lineRule="exact"/>
              <w:ind w:firstLine="480"/>
              <w:rPr>
                <w:rFonts w:ascii="宋体" w:hAnsi="宋体" w:cs="宋体"/>
              </w:rPr>
            </w:pPr>
          </w:p>
        </w:tc>
        <w:tc>
          <w:tcPr>
            <w:tcW w:w="1890" w:type="dxa"/>
          </w:tcPr>
          <w:p w14:paraId="1DE98CDC">
            <w:pPr>
              <w:spacing w:line="500" w:lineRule="exact"/>
              <w:ind w:firstLine="480"/>
              <w:rPr>
                <w:rFonts w:ascii="宋体" w:hAnsi="宋体" w:cs="宋体"/>
              </w:rPr>
            </w:pPr>
          </w:p>
        </w:tc>
      </w:tr>
      <w:tr w14:paraId="09BD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66018AF4">
            <w:pPr>
              <w:spacing w:line="500" w:lineRule="exact"/>
              <w:ind w:firstLine="480"/>
              <w:rPr>
                <w:rFonts w:ascii="宋体" w:hAnsi="宋体" w:cs="宋体"/>
              </w:rPr>
            </w:pPr>
          </w:p>
        </w:tc>
        <w:tc>
          <w:tcPr>
            <w:tcW w:w="2100" w:type="dxa"/>
          </w:tcPr>
          <w:p w14:paraId="74E0A5A1">
            <w:pPr>
              <w:spacing w:line="500" w:lineRule="exact"/>
              <w:ind w:firstLine="480"/>
              <w:rPr>
                <w:rFonts w:ascii="宋体" w:hAnsi="宋体" w:cs="宋体"/>
              </w:rPr>
            </w:pPr>
          </w:p>
        </w:tc>
        <w:tc>
          <w:tcPr>
            <w:tcW w:w="2625" w:type="dxa"/>
          </w:tcPr>
          <w:p w14:paraId="633DCB87">
            <w:pPr>
              <w:spacing w:line="500" w:lineRule="exact"/>
              <w:ind w:firstLine="480"/>
              <w:rPr>
                <w:rFonts w:ascii="宋体" w:hAnsi="宋体" w:cs="宋体"/>
              </w:rPr>
            </w:pPr>
          </w:p>
        </w:tc>
        <w:tc>
          <w:tcPr>
            <w:tcW w:w="1890" w:type="dxa"/>
          </w:tcPr>
          <w:p w14:paraId="593714C4">
            <w:pPr>
              <w:spacing w:line="500" w:lineRule="exact"/>
              <w:ind w:firstLine="480"/>
              <w:rPr>
                <w:rFonts w:ascii="宋体" w:hAnsi="宋体" w:cs="宋体"/>
              </w:rPr>
            </w:pPr>
          </w:p>
        </w:tc>
      </w:tr>
      <w:tr w14:paraId="09E8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2CECB544">
            <w:pPr>
              <w:spacing w:line="500" w:lineRule="exact"/>
              <w:ind w:firstLine="480"/>
              <w:rPr>
                <w:rFonts w:ascii="宋体" w:hAnsi="宋体" w:cs="宋体"/>
              </w:rPr>
            </w:pPr>
          </w:p>
        </w:tc>
        <w:tc>
          <w:tcPr>
            <w:tcW w:w="2100" w:type="dxa"/>
          </w:tcPr>
          <w:p w14:paraId="4720257C">
            <w:pPr>
              <w:spacing w:line="500" w:lineRule="exact"/>
              <w:ind w:firstLine="480"/>
              <w:rPr>
                <w:rFonts w:ascii="宋体" w:hAnsi="宋体" w:cs="宋体"/>
              </w:rPr>
            </w:pPr>
          </w:p>
        </w:tc>
        <w:tc>
          <w:tcPr>
            <w:tcW w:w="2625" w:type="dxa"/>
          </w:tcPr>
          <w:p w14:paraId="007F222F">
            <w:pPr>
              <w:spacing w:line="500" w:lineRule="exact"/>
              <w:ind w:firstLine="480"/>
              <w:rPr>
                <w:rFonts w:ascii="宋体" w:hAnsi="宋体" w:cs="宋体"/>
              </w:rPr>
            </w:pPr>
          </w:p>
        </w:tc>
        <w:tc>
          <w:tcPr>
            <w:tcW w:w="1890" w:type="dxa"/>
          </w:tcPr>
          <w:p w14:paraId="750077F8">
            <w:pPr>
              <w:spacing w:line="500" w:lineRule="exact"/>
              <w:ind w:firstLine="480"/>
              <w:rPr>
                <w:rFonts w:ascii="宋体" w:hAnsi="宋体" w:cs="宋体"/>
              </w:rPr>
            </w:pPr>
          </w:p>
        </w:tc>
      </w:tr>
      <w:tr w14:paraId="4D97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29FDF330">
            <w:pPr>
              <w:spacing w:line="500" w:lineRule="exact"/>
              <w:ind w:firstLine="480"/>
              <w:rPr>
                <w:rFonts w:ascii="宋体" w:hAnsi="宋体" w:cs="宋体"/>
              </w:rPr>
            </w:pPr>
          </w:p>
        </w:tc>
        <w:tc>
          <w:tcPr>
            <w:tcW w:w="2100" w:type="dxa"/>
          </w:tcPr>
          <w:p w14:paraId="6C4E0DCB">
            <w:pPr>
              <w:spacing w:line="500" w:lineRule="exact"/>
              <w:ind w:firstLine="480"/>
              <w:rPr>
                <w:rFonts w:ascii="宋体" w:hAnsi="宋体" w:cs="宋体"/>
              </w:rPr>
            </w:pPr>
          </w:p>
        </w:tc>
        <w:tc>
          <w:tcPr>
            <w:tcW w:w="2625" w:type="dxa"/>
          </w:tcPr>
          <w:p w14:paraId="693A59A2">
            <w:pPr>
              <w:spacing w:line="500" w:lineRule="exact"/>
              <w:ind w:firstLine="480"/>
              <w:rPr>
                <w:rFonts w:ascii="宋体" w:hAnsi="宋体" w:cs="宋体"/>
              </w:rPr>
            </w:pPr>
          </w:p>
        </w:tc>
        <w:tc>
          <w:tcPr>
            <w:tcW w:w="1890" w:type="dxa"/>
          </w:tcPr>
          <w:p w14:paraId="42957638">
            <w:pPr>
              <w:spacing w:line="500" w:lineRule="exact"/>
              <w:ind w:firstLine="480"/>
              <w:rPr>
                <w:rFonts w:ascii="宋体" w:hAnsi="宋体" w:cs="宋体"/>
              </w:rPr>
            </w:pPr>
          </w:p>
        </w:tc>
      </w:tr>
      <w:tr w14:paraId="5515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3D3C9625">
            <w:pPr>
              <w:spacing w:line="500" w:lineRule="exact"/>
              <w:ind w:firstLine="480"/>
              <w:rPr>
                <w:rFonts w:ascii="宋体" w:hAnsi="宋体" w:cs="宋体"/>
              </w:rPr>
            </w:pPr>
          </w:p>
        </w:tc>
        <w:tc>
          <w:tcPr>
            <w:tcW w:w="2100" w:type="dxa"/>
          </w:tcPr>
          <w:p w14:paraId="475070EC">
            <w:pPr>
              <w:spacing w:line="500" w:lineRule="exact"/>
              <w:ind w:firstLine="480"/>
              <w:rPr>
                <w:rFonts w:ascii="宋体" w:hAnsi="宋体" w:cs="宋体"/>
              </w:rPr>
            </w:pPr>
          </w:p>
        </w:tc>
        <w:tc>
          <w:tcPr>
            <w:tcW w:w="2625" w:type="dxa"/>
          </w:tcPr>
          <w:p w14:paraId="3E4F5ED2">
            <w:pPr>
              <w:spacing w:line="500" w:lineRule="exact"/>
              <w:ind w:firstLine="480"/>
              <w:rPr>
                <w:rFonts w:ascii="宋体" w:hAnsi="宋体" w:cs="宋体"/>
              </w:rPr>
            </w:pPr>
          </w:p>
        </w:tc>
        <w:tc>
          <w:tcPr>
            <w:tcW w:w="1890" w:type="dxa"/>
          </w:tcPr>
          <w:p w14:paraId="000C2666">
            <w:pPr>
              <w:spacing w:line="500" w:lineRule="exact"/>
              <w:ind w:firstLine="480"/>
              <w:rPr>
                <w:rFonts w:ascii="宋体" w:hAnsi="宋体" w:cs="宋体"/>
              </w:rPr>
            </w:pPr>
          </w:p>
        </w:tc>
      </w:tr>
      <w:tr w14:paraId="230F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42337CD5">
            <w:pPr>
              <w:spacing w:line="500" w:lineRule="exact"/>
              <w:ind w:firstLine="480"/>
              <w:rPr>
                <w:rFonts w:ascii="宋体" w:hAnsi="宋体" w:cs="宋体"/>
              </w:rPr>
            </w:pPr>
          </w:p>
        </w:tc>
        <w:tc>
          <w:tcPr>
            <w:tcW w:w="2100" w:type="dxa"/>
          </w:tcPr>
          <w:p w14:paraId="3E0B4335">
            <w:pPr>
              <w:spacing w:line="500" w:lineRule="exact"/>
              <w:ind w:firstLine="480"/>
              <w:rPr>
                <w:rFonts w:ascii="宋体" w:hAnsi="宋体" w:cs="宋体"/>
              </w:rPr>
            </w:pPr>
          </w:p>
        </w:tc>
        <w:tc>
          <w:tcPr>
            <w:tcW w:w="2625" w:type="dxa"/>
          </w:tcPr>
          <w:p w14:paraId="11DF8A7C">
            <w:pPr>
              <w:spacing w:line="500" w:lineRule="exact"/>
              <w:ind w:firstLine="480"/>
              <w:rPr>
                <w:rFonts w:ascii="宋体" w:hAnsi="宋体" w:cs="宋体"/>
              </w:rPr>
            </w:pPr>
          </w:p>
        </w:tc>
        <w:tc>
          <w:tcPr>
            <w:tcW w:w="1890" w:type="dxa"/>
          </w:tcPr>
          <w:p w14:paraId="73728F4E">
            <w:pPr>
              <w:spacing w:line="500" w:lineRule="exact"/>
              <w:ind w:firstLine="480"/>
              <w:rPr>
                <w:rFonts w:ascii="宋体" w:hAnsi="宋体" w:cs="宋体"/>
              </w:rPr>
            </w:pPr>
          </w:p>
        </w:tc>
      </w:tr>
      <w:tr w14:paraId="08D8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7E3BEB90">
            <w:pPr>
              <w:spacing w:line="500" w:lineRule="exact"/>
              <w:ind w:firstLine="480"/>
              <w:rPr>
                <w:rFonts w:ascii="宋体" w:hAnsi="宋体" w:cs="宋体"/>
              </w:rPr>
            </w:pPr>
          </w:p>
        </w:tc>
        <w:tc>
          <w:tcPr>
            <w:tcW w:w="2100" w:type="dxa"/>
          </w:tcPr>
          <w:p w14:paraId="54DB884D">
            <w:pPr>
              <w:spacing w:line="500" w:lineRule="exact"/>
              <w:ind w:firstLine="480"/>
              <w:rPr>
                <w:rFonts w:ascii="宋体" w:hAnsi="宋体" w:cs="宋体"/>
              </w:rPr>
            </w:pPr>
          </w:p>
        </w:tc>
        <w:tc>
          <w:tcPr>
            <w:tcW w:w="2625" w:type="dxa"/>
          </w:tcPr>
          <w:p w14:paraId="49817DAA">
            <w:pPr>
              <w:spacing w:line="500" w:lineRule="exact"/>
              <w:ind w:firstLine="480"/>
              <w:rPr>
                <w:rFonts w:ascii="宋体" w:hAnsi="宋体" w:cs="宋体"/>
              </w:rPr>
            </w:pPr>
          </w:p>
        </w:tc>
        <w:tc>
          <w:tcPr>
            <w:tcW w:w="1890" w:type="dxa"/>
          </w:tcPr>
          <w:p w14:paraId="238F772A">
            <w:pPr>
              <w:spacing w:line="500" w:lineRule="exact"/>
              <w:ind w:firstLine="480"/>
              <w:rPr>
                <w:rFonts w:ascii="宋体" w:hAnsi="宋体" w:cs="宋体"/>
              </w:rPr>
            </w:pPr>
          </w:p>
        </w:tc>
      </w:tr>
      <w:tr w14:paraId="18FB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331521C9">
            <w:pPr>
              <w:spacing w:line="500" w:lineRule="exact"/>
              <w:ind w:firstLine="480"/>
              <w:rPr>
                <w:rFonts w:ascii="宋体" w:hAnsi="宋体" w:cs="宋体"/>
              </w:rPr>
            </w:pPr>
          </w:p>
        </w:tc>
        <w:tc>
          <w:tcPr>
            <w:tcW w:w="2100" w:type="dxa"/>
          </w:tcPr>
          <w:p w14:paraId="5283FF7A">
            <w:pPr>
              <w:spacing w:line="500" w:lineRule="exact"/>
              <w:ind w:firstLine="480"/>
              <w:rPr>
                <w:rFonts w:ascii="宋体" w:hAnsi="宋体" w:cs="宋体"/>
              </w:rPr>
            </w:pPr>
          </w:p>
        </w:tc>
        <w:tc>
          <w:tcPr>
            <w:tcW w:w="2625" w:type="dxa"/>
          </w:tcPr>
          <w:p w14:paraId="0C9EC082">
            <w:pPr>
              <w:spacing w:line="500" w:lineRule="exact"/>
              <w:ind w:firstLine="480"/>
              <w:rPr>
                <w:rFonts w:ascii="宋体" w:hAnsi="宋体" w:cs="宋体"/>
              </w:rPr>
            </w:pPr>
          </w:p>
        </w:tc>
        <w:tc>
          <w:tcPr>
            <w:tcW w:w="1890" w:type="dxa"/>
          </w:tcPr>
          <w:p w14:paraId="53826529">
            <w:pPr>
              <w:spacing w:line="500" w:lineRule="exact"/>
              <w:ind w:firstLine="480"/>
              <w:rPr>
                <w:rFonts w:ascii="宋体" w:hAnsi="宋体" w:cs="宋体"/>
              </w:rPr>
            </w:pPr>
          </w:p>
        </w:tc>
      </w:tr>
      <w:tr w14:paraId="09F2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4236ED6A">
            <w:pPr>
              <w:spacing w:line="500" w:lineRule="exact"/>
              <w:ind w:firstLine="480"/>
              <w:rPr>
                <w:rFonts w:ascii="宋体" w:hAnsi="宋体" w:cs="宋体"/>
              </w:rPr>
            </w:pPr>
          </w:p>
        </w:tc>
        <w:tc>
          <w:tcPr>
            <w:tcW w:w="2100" w:type="dxa"/>
          </w:tcPr>
          <w:p w14:paraId="517176D4">
            <w:pPr>
              <w:spacing w:line="500" w:lineRule="exact"/>
              <w:ind w:firstLine="480"/>
              <w:rPr>
                <w:rFonts w:ascii="宋体" w:hAnsi="宋体" w:cs="宋体"/>
              </w:rPr>
            </w:pPr>
          </w:p>
        </w:tc>
        <w:tc>
          <w:tcPr>
            <w:tcW w:w="2625" w:type="dxa"/>
          </w:tcPr>
          <w:p w14:paraId="7D0D8ED1">
            <w:pPr>
              <w:spacing w:line="500" w:lineRule="exact"/>
              <w:ind w:firstLine="480"/>
              <w:rPr>
                <w:rFonts w:ascii="宋体" w:hAnsi="宋体" w:cs="宋体"/>
              </w:rPr>
            </w:pPr>
          </w:p>
        </w:tc>
        <w:tc>
          <w:tcPr>
            <w:tcW w:w="1890" w:type="dxa"/>
          </w:tcPr>
          <w:p w14:paraId="205C2908">
            <w:pPr>
              <w:spacing w:line="500" w:lineRule="exact"/>
              <w:ind w:firstLine="480"/>
              <w:rPr>
                <w:rFonts w:ascii="宋体" w:hAnsi="宋体" w:cs="宋体"/>
              </w:rPr>
            </w:pPr>
          </w:p>
        </w:tc>
      </w:tr>
    </w:tbl>
    <w:p w14:paraId="49052D87">
      <w:pPr>
        <w:pStyle w:val="515"/>
        <w:ind w:firstLine="460"/>
        <w:rPr>
          <w:rFonts w:ascii="宋体" w:hAnsi="宋体" w:cs="宋体"/>
        </w:rPr>
      </w:pPr>
      <w:r>
        <w:rPr>
          <w:rFonts w:hint="eastAsia" w:ascii="宋体" w:hAnsi="宋体" w:cs="宋体"/>
        </w:rPr>
        <w:t>投标人名称（盖章）：</w:t>
      </w:r>
    </w:p>
    <w:p w14:paraId="0837860F">
      <w:pPr>
        <w:pStyle w:val="515"/>
        <w:ind w:firstLine="460"/>
        <w:rPr>
          <w:rFonts w:ascii="宋体" w:hAnsi="宋体" w:cs="宋体"/>
        </w:rPr>
      </w:pPr>
    </w:p>
    <w:p w14:paraId="329CE151">
      <w:pPr>
        <w:pStyle w:val="515"/>
        <w:ind w:firstLine="460"/>
        <w:rPr>
          <w:rFonts w:ascii="宋体" w:hAnsi="宋体" w:cs="宋体"/>
        </w:rPr>
      </w:pPr>
    </w:p>
    <w:p w14:paraId="7F3080BA">
      <w:pPr>
        <w:pStyle w:val="515"/>
        <w:ind w:firstLine="460"/>
        <w:rPr>
          <w:rFonts w:ascii="宋体" w:hAnsi="宋体" w:cs="宋体"/>
        </w:rPr>
      </w:pPr>
    </w:p>
    <w:p w14:paraId="77C845B3">
      <w:pPr>
        <w:pStyle w:val="515"/>
        <w:ind w:firstLine="460"/>
        <w:rPr>
          <w:rFonts w:ascii="宋体" w:hAnsi="宋体" w:cs="宋体"/>
        </w:rPr>
      </w:pPr>
    </w:p>
    <w:p w14:paraId="172CB148">
      <w:pPr>
        <w:pStyle w:val="515"/>
        <w:ind w:firstLine="460"/>
        <w:rPr>
          <w:rFonts w:ascii="宋体" w:hAnsi="宋体" w:cs="宋体"/>
        </w:rPr>
      </w:pPr>
      <w:r>
        <w:rPr>
          <w:rFonts w:hint="eastAsia" w:ascii="宋体" w:hAnsi="宋体" w:cs="宋体"/>
        </w:rPr>
        <w:t>日期：</w:t>
      </w:r>
    </w:p>
    <w:p w14:paraId="32261B00">
      <w:pPr>
        <w:pStyle w:val="2"/>
        <w:rPr>
          <w:rFonts w:hAnsi="宋体" w:cs="宋体"/>
        </w:rPr>
      </w:pPr>
    </w:p>
    <w:p w14:paraId="1395210E">
      <w:pPr>
        <w:pStyle w:val="966"/>
        <w:rPr>
          <w:rFonts w:ascii="宋体" w:hAnsi="宋体" w:cs="宋体"/>
        </w:rPr>
      </w:pPr>
    </w:p>
    <w:p w14:paraId="592A8B07">
      <w:pPr>
        <w:pStyle w:val="966"/>
        <w:rPr>
          <w:rFonts w:ascii="宋体" w:hAnsi="宋体" w:cs="宋体"/>
        </w:rPr>
      </w:pPr>
    </w:p>
    <w:p w14:paraId="5F8EFAE4">
      <w:pPr>
        <w:spacing w:line="500" w:lineRule="exact"/>
        <w:ind w:firstLine="480"/>
        <w:rPr>
          <w:rFonts w:ascii="宋体" w:hAnsi="宋体" w:cs="宋体"/>
        </w:rPr>
      </w:pPr>
    </w:p>
    <w:p w14:paraId="57C4D668">
      <w:pPr>
        <w:spacing w:line="500" w:lineRule="exact"/>
        <w:ind w:firstLine="480"/>
        <w:rPr>
          <w:rFonts w:ascii="宋体" w:hAnsi="宋体" w:cs="宋体"/>
        </w:rPr>
      </w:pPr>
    </w:p>
    <w:p w14:paraId="3C7BFA28">
      <w:pPr>
        <w:rPr>
          <w:rFonts w:ascii="宋体" w:hAnsi="宋体" w:cs="宋体"/>
          <w:b/>
          <w:kern w:val="0"/>
          <w:sz w:val="32"/>
          <w:szCs w:val="32"/>
        </w:rPr>
      </w:pPr>
      <w:r>
        <w:rPr>
          <w:rFonts w:hint="eastAsia" w:ascii="宋体" w:hAnsi="宋体" w:cs="宋体"/>
          <w:b/>
          <w:kern w:val="0"/>
          <w:sz w:val="32"/>
          <w:szCs w:val="32"/>
        </w:rPr>
        <w:br w:type="page"/>
      </w:r>
    </w:p>
    <w:p w14:paraId="1B0BC9B6">
      <w:pPr>
        <w:spacing w:line="400" w:lineRule="exact"/>
        <w:ind w:firstLine="482"/>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、商务条款偏离表</w:t>
      </w:r>
    </w:p>
    <w:p w14:paraId="7C5B89B2">
      <w:pPr>
        <w:ind w:firstLine="560"/>
        <w:jc w:val="center"/>
        <w:rPr>
          <w:rFonts w:ascii="宋体" w:hAnsi="宋体" w:cs="宋体"/>
          <w:sz w:val="28"/>
        </w:rPr>
      </w:pPr>
    </w:p>
    <w:p w14:paraId="79CD808F">
      <w:pPr>
        <w:spacing w:line="400" w:lineRule="exact"/>
        <w:ind w:firstLine="480"/>
        <w:rPr>
          <w:rFonts w:ascii="宋体" w:hAnsi="宋体" w:cs="宋体"/>
        </w:rPr>
      </w:pPr>
      <w:r>
        <w:rPr>
          <w:rFonts w:hint="eastAsia" w:ascii="宋体" w:hAnsi="宋体" w:cs="宋体"/>
        </w:rPr>
        <w:t>项目名称：项目编号：</w:t>
      </w:r>
    </w:p>
    <w:tbl>
      <w:tblPr>
        <w:tblStyle w:val="66"/>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14:paraId="685C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14:paraId="3901B2FD">
            <w:pPr>
              <w:spacing w:line="500" w:lineRule="exact"/>
              <w:jc w:val="center"/>
              <w:rPr>
                <w:rFonts w:ascii="宋体" w:hAnsi="宋体" w:cs="宋体"/>
              </w:rPr>
            </w:pPr>
            <w:r>
              <w:rPr>
                <w:rFonts w:hint="eastAsia" w:ascii="宋体" w:hAnsi="宋体" w:cs="宋体"/>
              </w:rPr>
              <w:t>序号</w:t>
            </w:r>
          </w:p>
        </w:tc>
        <w:tc>
          <w:tcPr>
            <w:tcW w:w="2700" w:type="dxa"/>
            <w:vAlign w:val="center"/>
          </w:tcPr>
          <w:p w14:paraId="374FE3C5">
            <w:pPr>
              <w:spacing w:line="500" w:lineRule="exact"/>
              <w:jc w:val="center"/>
              <w:rPr>
                <w:rFonts w:ascii="宋体" w:hAnsi="宋体" w:cs="宋体"/>
              </w:rPr>
            </w:pPr>
            <w:r>
              <w:rPr>
                <w:rFonts w:hint="eastAsia" w:ascii="宋体" w:hAnsi="宋体" w:cs="宋体"/>
              </w:rPr>
              <w:t>招标要求</w:t>
            </w:r>
          </w:p>
        </w:tc>
        <w:tc>
          <w:tcPr>
            <w:tcW w:w="2625" w:type="dxa"/>
            <w:vAlign w:val="center"/>
          </w:tcPr>
          <w:p w14:paraId="3AE458BE">
            <w:pPr>
              <w:spacing w:line="500" w:lineRule="exact"/>
              <w:jc w:val="center"/>
              <w:rPr>
                <w:rFonts w:ascii="宋体" w:hAnsi="宋体" w:cs="宋体"/>
              </w:rPr>
            </w:pPr>
            <w:r>
              <w:rPr>
                <w:rFonts w:hint="eastAsia" w:ascii="宋体" w:hAnsi="宋体" w:cs="宋体"/>
              </w:rPr>
              <w:t>投标响应</w:t>
            </w:r>
          </w:p>
        </w:tc>
        <w:tc>
          <w:tcPr>
            <w:tcW w:w="1890" w:type="dxa"/>
            <w:vAlign w:val="center"/>
          </w:tcPr>
          <w:p w14:paraId="2BFD3423">
            <w:pPr>
              <w:spacing w:line="500" w:lineRule="exact"/>
              <w:jc w:val="center"/>
              <w:rPr>
                <w:rFonts w:ascii="宋体" w:hAnsi="宋体" w:cs="宋体"/>
              </w:rPr>
            </w:pPr>
            <w:r>
              <w:rPr>
                <w:rFonts w:hint="eastAsia" w:ascii="宋体" w:hAnsi="宋体" w:cs="宋体"/>
              </w:rPr>
              <w:t>偏离情况</w:t>
            </w:r>
          </w:p>
        </w:tc>
      </w:tr>
      <w:tr w14:paraId="1A84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B8C925F">
            <w:pPr>
              <w:spacing w:line="500" w:lineRule="exact"/>
              <w:ind w:firstLine="480"/>
              <w:rPr>
                <w:rFonts w:ascii="宋体" w:hAnsi="宋体" w:cs="宋体"/>
              </w:rPr>
            </w:pPr>
          </w:p>
        </w:tc>
        <w:tc>
          <w:tcPr>
            <w:tcW w:w="2700" w:type="dxa"/>
          </w:tcPr>
          <w:p w14:paraId="0D2A4D05">
            <w:pPr>
              <w:spacing w:line="500" w:lineRule="exact"/>
              <w:ind w:firstLine="480"/>
              <w:rPr>
                <w:rFonts w:ascii="宋体" w:hAnsi="宋体" w:cs="宋体"/>
              </w:rPr>
            </w:pPr>
          </w:p>
        </w:tc>
        <w:tc>
          <w:tcPr>
            <w:tcW w:w="2625" w:type="dxa"/>
          </w:tcPr>
          <w:p w14:paraId="0155B950">
            <w:pPr>
              <w:spacing w:line="500" w:lineRule="exact"/>
              <w:ind w:firstLine="480"/>
              <w:rPr>
                <w:rFonts w:ascii="宋体" w:hAnsi="宋体" w:cs="宋体"/>
              </w:rPr>
            </w:pPr>
          </w:p>
        </w:tc>
        <w:tc>
          <w:tcPr>
            <w:tcW w:w="1890" w:type="dxa"/>
          </w:tcPr>
          <w:p w14:paraId="1C96B71D">
            <w:pPr>
              <w:spacing w:line="500" w:lineRule="exact"/>
              <w:ind w:firstLine="480"/>
              <w:rPr>
                <w:rFonts w:ascii="宋体" w:hAnsi="宋体" w:cs="宋体"/>
              </w:rPr>
            </w:pPr>
          </w:p>
        </w:tc>
      </w:tr>
      <w:tr w14:paraId="34E5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325BAEBB">
            <w:pPr>
              <w:spacing w:line="500" w:lineRule="exact"/>
              <w:ind w:firstLine="480"/>
              <w:rPr>
                <w:rFonts w:ascii="宋体" w:hAnsi="宋体" w:cs="宋体"/>
              </w:rPr>
            </w:pPr>
          </w:p>
        </w:tc>
        <w:tc>
          <w:tcPr>
            <w:tcW w:w="2700" w:type="dxa"/>
          </w:tcPr>
          <w:p w14:paraId="55E8547E">
            <w:pPr>
              <w:spacing w:line="500" w:lineRule="exact"/>
              <w:ind w:firstLine="480"/>
              <w:rPr>
                <w:rFonts w:ascii="宋体" w:hAnsi="宋体" w:cs="宋体"/>
              </w:rPr>
            </w:pPr>
          </w:p>
        </w:tc>
        <w:tc>
          <w:tcPr>
            <w:tcW w:w="2625" w:type="dxa"/>
          </w:tcPr>
          <w:p w14:paraId="358688FF">
            <w:pPr>
              <w:spacing w:line="500" w:lineRule="exact"/>
              <w:ind w:firstLine="480"/>
              <w:rPr>
                <w:rFonts w:ascii="宋体" w:hAnsi="宋体" w:cs="宋体"/>
              </w:rPr>
            </w:pPr>
          </w:p>
        </w:tc>
        <w:tc>
          <w:tcPr>
            <w:tcW w:w="1890" w:type="dxa"/>
          </w:tcPr>
          <w:p w14:paraId="4162798D">
            <w:pPr>
              <w:spacing w:line="500" w:lineRule="exact"/>
              <w:ind w:firstLine="480"/>
              <w:rPr>
                <w:rFonts w:ascii="宋体" w:hAnsi="宋体" w:cs="宋体"/>
              </w:rPr>
            </w:pPr>
          </w:p>
        </w:tc>
      </w:tr>
      <w:tr w14:paraId="7FF9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57AC2C4B">
            <w:pPr>
              <w:spacing w:line="500" w:lineRule="exact"/>
              <w:ind w:firstLine="480"/>
              <w:rPr>
                <w:rFonts w:ascii="宋体" w:hAnsi="宋体" w:cs="宋体"/>
              </w:rPr>
            </w:pPr>
          </w:p>
        </w:tc>
        <w:tc>
          <w:tcPr>
            <w:tcW w:w="2700" w:type="dxa"/>
          </w:tcPr>
          <w:p w14:paraId="6016FCE9">
            <w:pPr>
              <w:spacing w:line="500" w:lineRule="exact"/>
              <w:ind w:firstLine="480"/>
              <w:rPr>
                <w:rFonts w:ascii="宋体" w:hAnsi="宋体" w:cs="宋体"/>
              </w:rPr>
            </w:pPr>
          </w:p>
        </w:tc>
        <w:tc>
          <w:tcPr>
            <w:tcW w:w="2625" w:type="dxa"/>
          </w:tcPr>
          <w:p w14:paraId="3C74722D">
            <w:pPr>
              <w:spacing w:line="500" w:lineRule="exact"/>
              <w:ind w:firstLine="480"/>
              <w:rPr>
                <w:rFonts w:ascii="宋体" w:hAnsi="宋体" w:cs="宋体"/>
              </w:rPr>
            </w:pPr>
          </w:p>
        </w:tc>
        <w:tc>
          <w:tcPr>
            <w:tcW w:w="1890" w:type="dxa"/>
          </w:tcPr>
          <w:p w14:paraId="4C4D2E6B">
            <w:pPr>
              <w:spacing w:line="500" w:lineRule="exact"/>
              <w:ind w:firstLine="480"/>
              <w:rPr>
                <w:rFonts w:ascii="宋体" w:hAnsi="宋体" w:cs="宋体"/>
              </w:rPr>
            </w:pPr>
          </w:p>
        </w:tc>
      </w:tr>
      <w:tr w14:paraId="5AEE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0A51CAFD">
            <w:pPr>
              <w:spacing w:line="500" w:lineRule="exact"/>
              <w:ind w:firstLine="480"/>
              <w:rPr>
                <w:rFonts w:ascii="宋体" w:hAnsi="宋体" w:cs="宋体"/>
              </w:rPr>
            </w:pPr>
          </w:p>
        </w:tc>
        <w:tc>
          <w:tcPr>
            <w:tcW w:w="2700" w:type="dxa"/>
          </w:tcPr>
          <w:p w14:paraId="1EB7E1D8">
            <w:pPr>
              <w:spacing w:line="500" w:lineRule="exact"/>
              <w:ind w:firstLine="480"/>
              <w:rPr>
                <w:rFonts w:ascii="宋体" w:hAnsi="宋体" w:cs="宋体"/>
              </w:rPr>
            </w:pPr>
          </w:p>
        </w:tc>
        <w:tc>
          <w:tcPr>
            <w:tcW w:w="2625" w:type="dxa"/>
          </w:tcPr>
          <w:p w14:paraId="7747F7DC">
            <w:pPr>
              <w:spacing w:line="500" w:lineRule="exact"/>
              <w:ind w:firstLine="480"/>
              <w:rPr>
                <w:rFonts w:ascii="宋体" w:hAnsi="宋体" w:cs="宋体"/>
              </w:rPr>
            </w:pPr>
          </w:p>
        </w:tc>
        <w:tc>
          <w:tcPr>
            <w:tcW w:w="1890" w:type="dxa"/>
          </w:tcPr>
          <w:p w14:paraId="5480059C">
            <w:pPr>
              <w:spacing w:line="500" w:lineRule="exact"/>
              <w:ind w:firstLine="480"/>
              <w:rPr>
                <w:rFonts w:ascii="宋体" w:hAnsi="宋体" w:cs="宋体"/>
              </w:rPr>
            </w:pPr>
          </w:p>
        </w:tc>
      </w:tr>
      <w:tr w14:paraId="44FA5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E378955">
            <w:pPr>
              <w:spacing w:line="500" w:lineRule="exact"/>
              <w:ind w:firstLine="480"/>
              <w:rPr>
                <w:rFonts w:ascii="宋体" w:hAnsi="宋体" w:cs="宋体"/>
              </w:rPr>
            </w:pPr>
          </w:p>
        </w:tc>
        <w:tc>
          <w:tcPr>
            <w:tcW w:w="2700" w:type="dxa"/>
          </w:tcPr>
          <w:p w14:paraId="2F306CC6">
            <w:pPr>
              <w:spacing w:line="500" w:lineRule="exact"/>
              <w:ind w:firstLine="480"/>
              <w:rPr>
                <w:rFonts w:ascii="宋体" w:hAnsi="宋体" w:cs="宋体"/>
              </w:rPr>
            </w:pPr>
          </w:p>
        </w:tc>
        <w:tc>
          <w:tcPr>
            <w:tcW w:w="2625" w:type="dxa"/>
          </w:tcPr>
          <w:p w14:paraId="6058A64C">
            <w:pPr>
              <w:spacing w:line="500" w:lineRule="exact"/>
              <w:ind w:firstLine="480"/>
              <w:rPr>
                <w:rFonts w:ascii="宋体" w:hAnsi="宋体" w:cs="宋体"/>
              </w:rPr>
            </w:pPr>
          </w:p>
        </w:tc>
        <w:tc>
          <w:tcPr>
            <w:tcW w:w="1890" w:type="dxa"/>
          </w:tcPr>
          <w:p w14:paraId="06B4C98E">
            <w:pPr>
              <w:spacing w:line="500" w:lineRule="exact"/>
              <w:ind w:firstLine="480"/>
              <w:rPr>
                <w:rFonts w:ascii="宋体" w:hAnsi="宋体" w:cs="宋体"/>
              </w:rPr>
            </w:pPr>
          </w:p>
        </w:tc>
      </w:tr>
      <w:tr w14:paraId="774B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6B226F0">
            <w:pPr>
              <w:spacing w:line="500" w:lineRule="exact"/>
              <w:ind w:firstLine="480"/>
              <w:rPr>
                <w:rFonts w:ascii="宋体" w:hAnsi="宋体" w:cs="宋体"/>
              </w:rPr>
            </w:pPr>
          </w:p>
        </w:tc>
        <w:tc>
          <w:tcPr>
            <w:tcW w:w="2700" w:type="dxa"/>
          </w:tcPr>
          <w:p w14:paraId="6D960A01">
            <w:pPr>
              <w:spacing w:line="500" w:lineRule="exact"/>
              <w:ind w:firstLine="480"/>
              <w:rPr>
                <w:rFonts w:ascii="宋体" w:hAnsi="宋体" w:cs="宋体"/>
              </w:rPr>
            </w:pPr>
          </w:p>
        </w:tc>
        <w:tc>
          <w:tcPr>
            <w:tcW w:w="2625" w:type="dxa"/>
          </w:tcPr>
          <w:p w14:paraId="7FFACF05">
            <w:pPr>
              <w:spacing w:line="500" w:lineRule="exact"/>
              <w:ind w:firstLine="480"/>
              <w:rPr>
                <w:rFonts w:ascii="宋体" w:hAnsi="宋体" w:cs="宋体"/>
              </w:rPr>
            </w:pPr>
          </w:p>
        </w:tc>
        <w:tc>
          <w:tcPr>
            <w:tcW w:w="1890" w:type="dxa"/>
          </w:tcPr>
          <w:p w14:paraId="3D558F23">
            <w:pPr>
              <w:spacing w:line="500" w:lineRule="exact"/>
              <w:ind w:firstLine="480"/>
              <w:rPr>
                <w:rFonts w:ascii="宋体" w:hAnsi="宋体" w:cs="宋体"/>
              </w:rPr>
            </w:pPr>
          </w:p>
        </w:tc>
      </w:tr>
      <w:tr w14:paraId="0840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6059000D">
            <w:pPr>
              <w:spacing w:line="500" w:lineRule="exact"/>
              <w:ind w:firstLine="480"/>
              <w:rPr>
                <w:rFonts w:ascii="宋体" w:hAnsi="宋体" w:cs="宋体"/>
              </w:rPr>
            </w:pPr>
          </w:p>
        </w:tc>
        <w:tc>
          <w:tcPr>
            <w:tcW w:w="2700" w:type="dxa"/>
          </w:tcPr>
          <w:p w14:paraId="5F282C81">
            <w:pPr>
              <w:spacing w:line="500" w:lineRule="exact"/>
              <w:ind w:firstLine="480"/>
              <w:rPr>
                <w:rFonts w:ascii="宋体" w:hAnsi="宋体" w:cs="宋体"/>
              </w:rPr>
            </w:pPr>
          </w:p>
        </w:tc>
        <w:tc>
          <w:tcPr>
            <w:tcW w:w="2625" w:type="dxa"/>
          </w:tcPr>
          <w:p w14:paraId="071EE1BC">
            <w:pPr>
              <w:spacing w:line="500" w:lineRule="exact"/>
              <w:ind w:firstLine="480"/>
              <w:rPr>
                <w:rFonts w:ascii="宋体" w:hAnsi="宋体" w:cs="宋体"/>
              </w:rPr>
            </w:pPr>
          </w:p>
        </w:tc>
        <w:tc>
          <w:tcPr>
            <w:tcW w:w="1890" w:type="dxa"/>
          </w:tcPr>
          <w:p w14:paraId="7E97FEC8">
            <w:pPr>
              <w:spacing w:line="500" w:lineRule="exact"/>
              <w:ind w:firstLine="480"/>
              <w:rPr>
                <w:rFonts w:ascii="宋体" w:hAnsi="宋体" w:cs="宋体"/>
              </w:rPr>
            </w:pPr>
          </w:p>
        </w:tc>
      </w:tr>
      <w:tr w14:paraId="0BDA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4C46EDF6">
            <w:pPr>
              <w:spacing w:line="500" w:lineRule="exact"/>
              <w:ind w:firstLine="480"/>
              <w:rPr>
                <w:rFonts w:ascii="宋体" w:hAnsi="宋体" w:cs="宋体"/>
              </w:rPr>
            </w:pPr>
          </w:p>
        </w:tc>
        <w:tc>
          <w:tcPr>
            <w:tcW w:w="2700" w:type="dxa"/>
          </w:tcPr>
          <w:p w14:paraId="2899D4E6">
            <w:pPr>
              <w:spacing w:line="500" w:lineRule="exact"/>
              <w:ind w:firstLine="480"/>
              <w:rPr>
                <w:rFonts w:ascii="宋体" w:hAnsi="宋体" w:cs="宋体"/>
              </w:rPr>
            </w:pPr>
          </w:p>
        </w:tc>
        <w:tc>
          <w:tcPr>
            <w:tcW w:w="2625" w:type="dxa"/>
          </w:tcPr>
          <w:p w14:paraId="11BF5AD2">
            <w:pPr>
              <w:spacing w:line="500" w:lineRule="exact"/>
              <w:ind w:firstLine="480"/>
              <w:rPr>
                <w:rFonts w:ascii="宋体" w:hAnsi="宋体" w:cs="宋体"/>
              </w:rPr>
            </w:pPr>
          </w:p>
        </w:tc>
        <w:tc>
          <w:tcPr>
            <w:tcW w:w="1890" w:type="dxa"/>
          </w:tcPr>
          <w:p w14:paraId="528D27E1">
            <w:pPr>
              <w:spacing w:line="500" w:lineRule="exact"/>
              <w:ind w:firstLine="480"/>
              <w:rPr>
                <w:rFonts w:ascii="宋体" w:hAnsi="宋体" w:cs="宋体"/>
              </w:rPr>
            </w:pPr>
          </w:p>
        </w:tc>
      </w:tr>
      <w:tr w14:paraId="5779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668BF782">
            <w:pPr>
              <w:spacing w:line="500" w:lineRule="exact"/>
              <w:ind w:firstLine="480"/>
              <w:rPr>
                <w:rFonts w:ascii="宋体" w:hAnsi="宋体" w:cs="宋体"/>
              </w:rPr>
            </w:pPr>
          </w:p>
        </w:tc>
        <w:tc>
          <w:tcPr>
            <w:tcW w:w="2700" w:type="dxa"/>
          </w:tcPr>
          <w:p w14:paraId="36CB87CF">
            <w:pPr>
              <w:spacing w:line="500" w:lineRule="exact"/>
              <w:ind w:firstLine="480"/>
              <w:rPr>
                <w:rFonts w:ascii="宋体" w:hAnsi="宋体" w:cs="宋体"/>
              </w:rPr>
            </w:pPr>
          </w:p>
        </w:tc>
        <w:tc>
          <w:tcPr>
            <w:tcW w:w="2625" w:type="dxa"/>
          </w:tcPr>
          <w:p w14:paraId="46D069C4">
            <w:pPr>
              <w:spacing w:line="500" w:lineRule="exact"/>
              <w:ind w:firstLine="480"/>
              <w:rPr>
                <w:rFonts w:ascii="宋体" w:hAnsi="宋体" w:cs="宋体"/>
              </w:rPr>
            </w:pPr>
          </w:p>
        </w:tc>
        <w:tc>
          <w:tcPr>
            <w:tcW w:w="1890" w:type="dxa"/>
          </w:tcPr>
          <w:p w14:paraId="5DD6CFA7">
            <w:pPr>
              <w:spacing w:line="500" w:lineRule="exact"/>
              <w:ind w:firstLine="480"/>
              <w:rPr>
                <w:rFonts w:ascii="宋体" w:hAnsi="宋体" w:cs="宋体"/>
              </w:rPr>
            </w:pPr>
          </w:p>
        </w:tc>
      </w:tr>
      <w:tr w14:paraId="334A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7F0513EE">
            <w:pPr>
              <w:spacing w:line="500" w:lineRule="exact"/>
              <w:ind w:firstLine="480"/>
              <w:rPr>
                <w:rFonts w:ascii="宋体" w:hAnsi="宋体" w:cs="宋体"/>
              </w:rPr>
            </w:pPr>
          </w:p>
        </w:tc>
        <w:tc>
          <w:tcPr>
            <w:tcW w:w="2700" w:type="dxa"/>
          </w:tcPr>
          <w:p w14:paraId="6E1674EA">
            <w:pPr>
              <w:spacing w:line="500" w:lineRule="exact"/>
              <w:ind w:firstLine="480"/>
              <w:rPr>
                <w:rFonts w:ascii="宋体" w:hAnsi="宋体" w:cs="宋体"/>
              </w:rPr>
            </w:pPr>
          </w:p>
        </w:tc>
        <w:tc>
          <w:tcPr>
            <w:tcW w:w="2625" w:type="dxa"/>
          </w:tcPr>
          <w:p w14:paraId="0892B0C6">
            <w:pPr>
              <w:spacing w:line="500" w:lineRule="exact"/>
              <w:ind w:firstLine="480"/>
              <w:rPr>
                <w:rFonts w:ascii="宋体" w:hAnsi="宋体" w:cs="宋体"/>
              </w:rPr>
            </w:pPr>
          </w:p>
        </w:tc>
        <w:tc>
          <w:tcPr>
            <w:tcW w:w="1890" w:type="dxa"/>
          </w:tcPr>
          <w:p w14:paraId="5A88962E">
            <w:pPr>
              <w:spacing w:line="500" w:lineRule="exact"/>
              <w:ind w:firstLine="480"/>
              <w:rPr>
                <w:rFonts w:ascii="宋体" w:hAnsi="宋体" w:cs="宋体"/>
              </w:rPr>
            </w:pPr>
          </w:p>
        </w:tc>
      </w:tr>
    </w:tbl>
    <w:p w14:paraId="6C277292">
      <w:pPr>
        <w:pStyle w:val="515"/>
        <w:ind w:firstLine="460"/>
        <w:rPr>
          <w:rFonts w:ascii="宋体" w:hAnsi="宋体" w:cs="宋体"/>
        </w:rPr>
      </w:pPr>
      <w:r>
        <w:rPr>
          <w:rFonts w:hint="eastAsia" w:ascii="宋体" w:hAnsi="宋体" w:cs="宋体"/>
        </w:rPr>
        <w:t>投标人名称（盖章）：</w:t>
      </w:r>
    </w:p>
    <w:p w14:paraId="08216B4D">
      <w:pPr>
        <w:pStyle w:val="515"/>
        <w:ind w:firstLine="460"/>
        <w:rPr>
          <w:rFonts w:ascii="宋体" w:hAnsi="宋体" w:cs="宋体"/>
        </w:rPr>
      </w:pPr>
    </w:p>
    <w:p w14:paraId="001AC6C9">
      <w:pPr>
        <w:pStyle w:val="515"/>
        <w:ind w:firstLine="460"/>
        <w:rPr>
          <w:rFonts w:ascii="宋体" w:hAnsi="宋体" w:cs="宋体"/>
        </w:rPr>
      </w:pPr>
    </w:p>
    <w:p w14:paraId="7F4355D5">
      <w:pPr>
        <w:pStyle w:val="515"/>
        <w:ind w:firstLine="460"/>
        <w:rPr>
          <w:rFonts w:ascii="宋体" w:hAnsi="宋体" w:cs="宋体"/>
        </w:rPr>
      </w:pPr>
    </w:p>
    <w:p w14:paraId="5F936826">
      <w:pPr>
        <w:pStyle w:val="515"/>
        <w:ind w:firstLine="460"/>
        <w:rPr>
          <w:rFonts w:ascii="宋体" w:hAnsi="宋体" w:cs="宋体"/>
        </w:rPr>
      </w:pPr>
    </w:p>
    <w:p w14:paraId="404E525B">
      <w:pPr>
        <w:pStyle w:val="515"/>
        <w:ind w:firstLine="460"/>
        <w:rPr>
          <w:rFonts w:ascii="宋体" w:hAnsi="宋体" w:cs="宋体"/>
        </w:rPr>
      </w:pPr>
      <w:r>
        <w:rPr>
          <w:rFonts w:hint="eastAsia" w:ascii="宋体" w:hAnsi="宋体" w:cs="宋体"/>
        </w:rPr>
        <w:t>日期：</w:t>
      </w:r>
    </w:p>
    <w:p w14:paraId="6109C7ED">
      <w:pPr>
        <w:pStyle w:val="2"/>
        <w:rPr>
          <w:rFonts w:hAnsi="宋体" w:cs="宋体"/>
        </w:rPr>
      </w:pPr>
    </w:p>
    <w:p w14:paraId="5F58C313">
      <w:pPr>
        <w:spacing w:line="500" w:lineRule="exact"/>
        <w:ind w:firstLine="480"/>
        <w:rPr>
          <w:rFonts w:ascii="宋体" w:hAnsi="宋体" w:cs="宋体"/>
        </w:rPr>
      </w:pPr>
    </w:p>
    <w:p w14:paraId="6EE9AEF1">
      <w:pPr>
        <w:ind w:firstLine="482"/>
        <w:jc w:val="center"/>
        <w:rPr>
          <w:rFonts w:ascii="宋体" w:hAnsi="宋体" w:cs="宋体"/>
          <w:b/>
          <w:kern w:val="0"/>
          <w:sz w:val="32"/>
          <w:szCs w:val="32"/>
        </w:rPr>
      </w:pPr>
    </w:p>
    <w:p w14:paraId="3C93B928">
      <w:pPr>
        <w:rPr>
          <w:rFonts w:ascii="宋体" w:hAnsi="宋体" w:cs="宋体"/>
          <w:b/>
          <w:kern w:val="0"/>
          <w:sz w:val="32"/>
          <w:szCs w:val="32"/>
        </w:rPr>
      </w:pPr>
      <w:r>
        <w:rPr>
          <w:rFonts w:hint="eastAsia" w:ascii="宋体" w:hAnsi="宋体" w:cs="宋体"/>
          <w:b/>
          <w:kern w:val="0"/>
          <w:sz w:val="32"/>
          <w:szCs w:val="32"/>
        </w:rPr>
        <w:br w:type="page"/>
      </w:r>
    </w:p>
    <w:p w14:paraId="4506BFEA">
      <w:pPr>
        <w:ind w:firstLine="482"/>
        <w:jc w:val="center"/>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、完成的类似项目一览表</w:t>
      </w:r>
    </w:p>
    <w:p w14:paraId="5162E2A0">
      <w:pPr>
        <w:spacing w:line="200" w:lineRule="atLeast"/>
        <w:ind w:left="-720" w:right="-965" w:firstLine="763"/>
        <w:jc w:val="center"/>
        <w:rPr>
          <w:rFonts w:ascii="宋体" w:hAnsi="宋体" w:cs="宋体"/>
          <w:b/>
          <w:bCs/>
          <w:spacing w:val="30"/>
          <w:sz w:val="32"/>
        </w:rPr>
      </w:pPr>
    </w:p>
    <w:p w14:paraId="30868CC2">
      <w:pPr>
        <w:ind w:firstLine="840" w:firstLineChars="400"/>
        <w:rPr>
          <w:rFonts w:ascii="宋体" w:hAnsi="宋体" w:cs="宋体"/>
          <w:b/>
          <w:bCs/>
          <w:lang w:val="zh-CN"/>
        </w:rPr>
      </w:pPr>
      <w:r>
        <w:rPr>
          <w:rFonts w:hint="eastAsia" w:ascii="宋体" w:hAnsi="宋体" w:cs="宋体"/>
        </w:rPr>
        <w:t>项目名称：项目编号：</w:t>
      </w:r>
    </w:p>
    <w:tbl>
      <w:tblPr>
        <w:tblStyle w:val="66"/>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14:paraId="1BAC3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4FB27A4A">
            <w:pPr>
              <w:spacing w:line="500" w:lineRule="exact"/>
              <w:jc w:val="center"/>
              <w:rPr>
                <w:rFonts w:ascii="宋体" w:hAnsi="宋体" w:cs="宋体"/>
                <w:lang w:val="zh-CN"/>
              </w:rPr>
            </w:pPr>
            <w:r>
              <w:rPr>
                <w:rFonts w:hint="eastAsia" w:ascii="宋体" w:hAnsi="宋体"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DD562BE">
            <w:pPr>
              <w:spacing w:line="500" w:lineRule="exact"/>
              <w:jc w:val="center"/>
              <w:rPr>
                <w:rFonts w:ascii="宋体" w:hAnsi="宋体" w:cs="宋体"/>
                <w:lang w:val="zh-CN"/>
              </w:rPr>
            </w:pPr>
            <w:r>
              <w:rPr>
                <w:rFonts w:hint="eastAsia" w:ascii="宋体" w:hAnsi="宋体"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14:paraId="2BF879DE">
            <w:pPr>
              <w:spacing w:line="500" w:lineRule="exact"/>
              <w:jc w:val="center"/>
              <w:rPr>
                <w:rFonts w:ascii="宋体" w:hAnsi="宋体" w:cs="宋体"/>
                <w:lang w:val="zh-CN"/>
              </w:rPr>
            </w:pPr>
            <w:r>
              <w:rPr>
                <w:rFonts w:hint="eastAsia" w:ascii="宋体" w:hAnsi="宋体" w:cs="宋体"/>
                <w:lang w:val="zh-CN"/>
              </w:rPr>
              <w:t>项目时间</w:t>
            </w:r>
          </w:p>
          <w:p w14:paraId="2DB5B5A4">
            <w:pPr>
              <w:spacing w:line="500" w:lineRule="exact"/>
              <w:jc w:val="center"/>
              <w:rPr>
                <w:rFonts w:ascii="宋体" w:hAnsi="宋体" w:cs="宋体"/>
                <w:lang w:val="zh-CN"/>
              </w:rPr>
            </w:pPr>
            <w:r>
              <w:rPr>
                <w:rFonts w:hint="eastAsia" w:ascii="宋体" w:hAnsi="宋体"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0BB7F7C0">
            <w:pPr>
              <w:spacing w:line="500" w:lineRule="exact"/>
              <w:jc w:val="center"/>
              <w:rPr>
                <w:rFonts w:ascii="宋体" w:hAnsi="宋体" w:cs="宋体"/>
                <w:lang w:val="zh-CN"/>
              </w:rPr>
            </w:pPr>
            <w:r>
              <w:rPr>
                <w:rFonts w:hint="eastAsia" w:ascii="宋体" w:hAnsi="宋体"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6E6418CD">
            <w:pPr>
              <w:spacing w:line="500" w:lineRule="exact"/>
              <w:jc w:val="center"/>
              <w:rPr>
                <w:rFonts w:ascii="宋体" w:hAnsi="宋体" w:cs="宋体"/>
                <w:lang w:val="zh-CN"/>
              </w:rPr>
            </w:pPr>
            <w:r>
              <w:rPr>
                <w:rFonts w:hint="eastAsia" w:ascii="宋体" w:hAnsi="宋体"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69543A41">
            <w:pPr>
              <w:spacing w:line="500" w:lineRule="exact"/>
              <w:jc w:val="center"/>
              <w:rPr>
                <w:rFonts w:ascii="宋体" w:hAnsi="宋体" w:cs="宋体"/>
                <w:lang w:val="zh-CN"/>
              </w:rPr>
            </w:pPr>
            <w:r>
              <w:rPr>
                <w:rFonts w:hint="eastAsia" w:ascii="宋体" w:hAnsi="宋体" w:cs="宋体"/>
                <w:lang w:val="zh-CN"/>
              </w:rPr>
              <w:t>备注</w:t>
            </w:r>
          </w:p>
        </w:tc>
      </w:tr>
      <w:tr w14:paraId="10740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6CD83C9">
            <w:pPr>
              <w:spacing w:line="500" w:lineRule="exact"/>
              <w:jc w:val="center"/>
              <w:rPr>
                <w:rFonts w:ascii="宋体" w:hAnsi="宋体" w:cs="宋体"/>
                <w:lang w:val="zh-CN"/>
              </w:rPr>
            </w:pPr>
            <w:r>
              <w:rPr>
                <w:rFonts w:hint="eastAsia" w:ascii="宋体" w:hAnsi="宋体" w:cs="宋体"/>
                <w:lang w:val="zh-CN"/>
              </w:rPr>
              <w:t>1</w:t>
            </w:r>
          </w:p>
        </w:tc>
        <w:tc>
          <w:tcPr>
            <w:tcW w:w="2160" w:type="dxa"/>
            <w:tcBorders>
              <w:top w:val="single" w:color="auto" w:sz="4" w:space="0"/>
              <w:left w:val="single" w:color="auto" w:sz="4" w:space="0"/>
              <w:bottom w:val="single" w:color="auto" w:sz="4" w:space="0"/>
              <w:right w:val="single" w:color="auto" w:sz="4" w:space="0"/>
            </w:tcBorders>
          </w:tcPr>
          <w:p w14:paraId="7880BD69">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14:paraId="333CDE8A">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14:paraId="76276D5F">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14:paraId="24079DFE">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14:paraId="7B26F6CD">
            <w:pPr>
              <w:spacing w:line="500" w:lineRule="exact"/>
              <w:jc w:val="center"/>
              <w:rPr>
                <w:rFonts w:ascii="宋体" w:hAnsi="宋体" w:cs="宋体"/>
                <w:lang w:val="zh-CN"/>
              </w:rPr>
            </w:pPr>
          </w:p>
        </w:tc>
      </w:tr>
      <w:tr w14:paraId="28363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B621B37">
            <w:pPr>
              <w:spacing w:line="500" w:lineRule="exact"/>
              <w:jc w:val="center"/>
              <w:rPr>
                <w:rFonts w:ascii="宋体" w:hAnsi="宋体" w:cs="宋体"/>
                <w:lang w:val="zh-CN"/>
              </w:rPr>
            </w:pPr>
            <w:r>
              <w:rPr>
                <w:rFonts w:hint="eastAsia" w:ascii="宋体" w:hAnsi="宋体" w:cs="宋体"/>
                <w:lang w:val="zh-CN"/>
              </w:rPr>
              <w:t>2</w:t>
            </w:r>
          </w:p>
        </w:tc>
        <w:tc>
          <w:tcPr>
            <w:tcW w:w="2160" w:type="dxa"/>
            <w:tcBorders>
              <w:top w:val="single" w:color="auto" w:sz="4" w:space="0"/>
              <w:left w:val="single" w:color="auto" w:sz="4" w:space="0"/>
              <w:bottom w:val="single" w:color="auto" w:sz="4" w:space="0"/>
              <w:right w:val="single" w:color="auto" w:sz="4" w:space="0"/>
            </w:tcBorders>
          </w:tcPr>
          <w:p w14:paraId="145CBE71">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14:paraId="61750854">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14:paraId="70C2151E">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14:paraId="04F9804E">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14:paraId="299BCBE6">
            <w:pPr>
              <w:spacing w:line="500" w:lineRule="exact"/>
              <w:jc w:val="center"/>
              <w:rPr>
                <w:rFonts w:ascii="宋体" w:hAnsi="宋体" w:cs="宋体"/>
                <w:lang w:val="zh-CN"/>
              </w:rPr>
            </w:pPr>
          </w:p>
        </w:tc>
      </w:tr>
      <w:tr w14:paraId="2C5AF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C9426BD">
            <w:pPr>
              <w:spacing w:line="500" w:lineRule="exact"/>
              <w:jc w:val="center"/>
              <w:rPr>
                <w:rFonts w:ascii="宋体" w:hAnsi="宋体" w:cs="宋体"/>
                <w:lang w:val="zh-CN"/>
              </w:rPr>
            </w:pPr>
            <w:r>
              <w:rPr>
                <w:rFonts w:hint="eastAsia" w:ascii="宋体" w:hAnsi="宋体" w:cs="宋体"/>
                <w:lang w:val="zh-CN"/>
              </w:rPr>
              <w:t>3</w:t>
            </w:r>
          </w:p>
        </w:tc>
        <w:tc>
          <w:tcPr>
            <w:tcW w:w="2160" w:type="dxa"/>
            <w:tcBorders>
              <w:top w:val="single" w:color="auto" w:sz="4" w:space="0"/>
              <w:left w:val="single" w:color="auto" w:sz="4" w:space="0"/>
              <w:bottom w:val="single" w:color="auto" w:sz="4" w:space="0"/>
              <w:right w:val="single" w:color="auto" w:sz="4" w:space="0"/>
            </w:tcBorders>
          </w:tcPr>
          <w:p w14:paraId="3BBC8F34">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14:paraId="7AADBC25">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14:paraId="2DC416AE">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14:paraId="79D8B3DE">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14:paraId="609495F0">
            <w:pPr>
              <w:spacing w:line="500" w:lineRule="exact"/>
              <w:jc w:val="center"/>
              <w:rPr>
                <w:rFonts w:ascii="宋体" w:hAnsi="宋体" w:cs="宋体"/>
                <w:lang w:val="zh-CN"/>
              </w:rPr>
            </w:pPr>
          </w:p>
        </w:tc>
      </w:tr>
      <w:tr w14:paraId="6504E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755165E">
            <w:pPr>
              <w:spacing w:line="500" w:lineRule="exact"/>
              <w:jc w:val="center"/>
              <w:rPr>
                <w:rFonts w:ascii="宋体" w:hAnsi="宋体" w:cs="宋体"/>
                <w:lang w:val="zh-CN"/>
              </w:rPr>
            </w:pPr>
            <w:r>
              <w:rPr>
                <w:rFonts w:hint="eastAsia" w:ascii="宋体" w:hAnsi="宋体" w:cs="宋体"/>
                <w:lang w:val="zh-CN"/>
              </w:rPr>
              <w:t>4</w:t>
            </w:r>
          </w:p>
        </w:tc>
        <w:tc>
          <w:tcPr>
            <w:tcW w:w="2160" w:type="dxa"/>
            <w:tcBorders>
              <w:top w:val="single" w:color="auto" w:sz="4" w:space="0"/>
              <w:left w:val="single" w:color="auto" w:sz="4" w:space="0"/>
              <w:bottom w:val="single" w:color="auto" w:sz="4" w:space="0"/>
              <w:right w:val="single" w:color="auto" w:sz="4" w:space="0"/>
            </w:tcBorders>
          </w:tcPr>
          <w:p w14:paraId="2BF4FD4E">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14:paraId="17B80635">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14:paraId="56C03900">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14:paraId="794D46FA">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14:paraId="02D132EA">
            <w:pPr>
              <w:spacing w:line="500" w:lineRule="exact"/>
              <w:jc w:val="center"/>
              <w:rPr>
                <w:rFonts w:ascii="宋体" w:hAnsi="宋体" w:cs="宋体"/>
                <w:lang w:val="zh-CN"/>
              </w:rPr>
            </w:pPr>
          </w:p>
        </w:tc>
      </w:tr>
      <w:tr w14:paraId="2E589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5DD85B0">
            <w:pPr>
              <w:spacing w:line="500" w:lineRule="exact"/>
              <w:jc w:val="center"/>
              <w:rPr>
                <w:rFonts w:ascii="宋体" w:hAnsi="宋体" w:cs="宋体"/>
                <w:lang w:val="zh-CN"/>
              </w:rPr>
            </w:pPr>
            <w:r>
              <w:rPr>
                <w:rFonts w:hint="eastAsia" w:ascii="宋体" w:hAnsi="宋体" w:cs="宋体"/>
                <w:lang w:val="zh-CN"/>
              </w:rPr>
              <w:t>5</w:t>
            </w:r>
          </w:p>
        </w:tc>
        <w:tc>
          <w:tcPr>
            <w:tcW w:w="2160" w:type="dxa"/>
            <w:tcBorders>
              <w:top w:val="single" w:color="auto" w:sz="4" w:space="0"/>
              <w:left w:val="single" w:color="auto" w:sz="4" w:space="0"/>
              <w:bottom w:val="single" w:color="auto" w:sz="4" w:space="0"/>
              <w:right w:val="single" w:color="auto" w:sz="4" w:space="0"/>
            </w:tcBorders>
          </w:tcPr>
          <w:p w14:paraId="211A9498">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14:paraId="4DD11D18">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14:paraId="41D8D71B">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14:paraId="024159CD">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14:paraId="59AEF929">
            <w:pPr>
              <w:spacing w:line="500" w:lineRule="exact"/>
              <w:jc w:val="center"/>
              <w:rPr>
                <w:rFonts w:ascii="宋体" w:hAnsi="宋体" w:cs="宋体"/>
                <w:lang w:val="zh-CN"/>
              </w:rPr>
            </w:pPr>
          </w:p>
        </w:tc>
      </w:tr>
      <w:tr w14:paraId="48F81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E0E8151">
            <w:pPr>
              <w:spacing w:line="500" w:lineRule="exact"/>
              <w:jc w:val="center"/>
              <w:rPr>
                <w:rFonts w:ascii="宋体" w:hAnsi="宋体" w:cs="宋体"/>
                <w:lang w:val="zh-CN"/>
              </w:rPr>
            </w:pPr>
            <w:r>
              <w:rPr>
                <w:rFonts w:hint="eastAsia" w:ascii="宋体" w:hAnsi="宋体" w:cs="宋体"/>
                <w:lang w:val="zh-CN"/>
              </w:rPr>
              <w:t>6</w:t>
            </w:r>
          </w:p>
        </w:tc>
        <w:tc>
          <w:tcPr>
            <w:tcW w:w="2160" w:type="dxa"/>
            <w:tcBorders>
              <w:top w:val="single" w:color="auto" w:sz="4" w:space="0"/>
              <w:left w:val="single" w:color="auto" w:sz="4" w:space="0"/>
              <w:bottom w:val="single" w:color="auto" w:sz="4" w:space="0"/>
              <w:right w:val="single" w:color="auto" w:sz="4" w:space="0"/>
            </w:tcBorders>
          </w:tcPr>
          <w:p w14:paraId="1F258640">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14:paraId="35B85898">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14:paraId="2F5762B5">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14:paraId="6DB952B6">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14:paraId="2EA7694C">
            <w:pPr>
              <w:spacing w:line="500" w:lineRule="exact"/>
              <w:jc w:val="center"/>
              <w:rPr>
                <w:rFonts w:ascii="宋体" w:hAnsi="宋体" w:cs="宋体"/>
                <w:lang w:val="zh-CN"/>
              </w:rPr>
            </w:pPr>
          </w:p>
        </w:tc>
      </w:tr>
      <w:tr w14:paraId="5AFAE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F6B24CD">
            <w:pPr>
              <w:spacing w:line="500" w:lineRule="exact"/>
              <w:jc w:val="center"/>
              <w:rPr>
                <w:rFonts w:ascii="宋体" w:hAnsi="宋体" w:cs="宋体"/>
                <w:lang w:val="zh-CN"/>
              </w:rPr>
            </w:pPr>
            <w:r>
              <w:rPr>
                <w:rFonts w:hint="eastAsia" w:ascii="宋体" w:hAnsi="宋体" w:cs="宋体"/>
                <w:lang w:val="zh-CN"/>
              </w:rPr>
              <w:t>7</w:t>
            </w:r>
          </w:p>
        </w:tc>
        <w:tc>
          <w:tcPr>
            <w:tcW w:w="2160" w:type="dxa"/>
            <w:tcBorders>
              <w:top w:val="single" w:color="auto" w:sz="4" w:space="0"/>
              <w:left w:val="single" w:color="auto" w:sz="4" w:space="0"/>
              <w:bottom w:val="single" w:color="auto" w:sz="4" w:space="0"/>
              <w:right w:val="single" w:color="auto" w:sz="4" w:space="0"/>
            </w:tcBorders>
          </w:tcPr>
          <w:p w14:paraId="444BA1DF">
            <w:pPr>
              <w:spacing w:line="500" w:lineRule="exact"/>
              <w:jc w:val="center"/>
              <w:rPr>
                <w:rFonts w:ascii="宋体" w:hAnsi="宋体" w:cs="宋体"/>
                <w:lang w:val="zh-CN"/>
              </w:rPr>
            </w:pPr>
          </w:p>
        </w:tc>
        <w:tc>
          <w:tcPr>
            <w:tcW w:w="1440" w:type="dxa"/>
            <w:tcBorders>
              <w:top w:val="single" w:color="auto" w:sz="4" w:space="0"/>
              <w:left w:val="single" w:color="auto" w:sz="4" w:space="0"/>
              <w:bottom w:val="single" w:color="auto" w:sz="4" w:space="0"/>
              <w:right w:val="single" w:color="auto" w:sz="4" w:space="0"/>
            </w:tcBorders>
          </w:tcPr>
          <w:p w14:paraId="64ABCBF6">
            <w:pPr>
              <w:spacing w:line="500" w:lineRule="exact"/>
              <w:jc w:val="center"/>
              <w:rPr>
                <w:rFonts w:ascii="宋体" w:hAnsi="宋体" w:cs="宋体"/>
                <w:lang w:val="zh-CN"/>
              </w:rPr>
            </w:pPr>
          </w:p>
        </w:tc>
        <w:tc>
          <w:tcPr>
            <w:tcW w:w="2340" w:type="dxa"/>
            <w:tcBorders>
              <w:top w:val="single" w:color="auto" w:sz="4" w:space="0"/>
              <w:left w:val="single" w:color="auto" w:sz="4" w:space="0"/>
              <w:bottom w:val="single" w:color="auto" w:sz="4" w:space="0"/>
              <w:right w:val="single" w:color="auto" w:sz="4" w:space="0"/>
            </w:tcBorders>
          </w:tcPr>
          <w:p w14:paraId="18285C5E">
            <w:pPr>
              <w:spacing w:line="500" w:lineRule="exact"/>
              <w:jc w:val="center"/>
              <w:rPr>
                <w:rFonts w:ascii="宋体" w:hAnsi="宋体" w:cs="宋体"/>
                <w:lang w:val="zh-CN"/>
              </w:rPr>
            </w:pPr>
          </w:p>
        </w:tc>
        <w:tc>
          <w:tcPr>
            <w:tcW w:w="1676" w:type="dxa"/>
            <w:tcBorders>
              <w:top w:val="single" w:color="auto" w:sz="4" w:space="0"/>
              <w:left w:val="single" w:color="auto" w:sz="4" w:space="0"/>
              <w:bottom w:val="single" w:color="auto" w:sz="4" w:space="0"/>
              <w:right w:val="single" w:color="auto" w:sz="4" w:space="0"/>
            </w:tcBorders>
          </w:tcPr>
          <w:p w14:paraId="7D0C3B80">
            <w:pPr>
              <w:spacing w:line="500" w:lineRule="exact"/>
              <w:jc w:val="center"/>
              <w:rPr>
                <w:rFonts w:ascii="宋体" w:hAnsi="宋体" w:cs="宋体"/>
                <w:lang w:val="zh-CN"/>
              </w:rPr>
            </w:pPr>
          </w:p>
        </w:tc>
        <w:tc>
          <w:tcPr>
            <w:tcW w:w="1024" w:type="dxa"/>
            <w:tcBorders>
              <w:top w:val="single" w:color="auto" w:sz="4" w:space="0"/>
              <w:left w:val="single" w:color="auto" w:sz="4" w:space="0"/>
              <w:bottom w:val="single" w:color="auto" w:sz="4" w:space="0"/>
              <w:right w:val="single" w:color="auto" w:sz="4" w:space="0"/>
            </w:tcBorders>
          </w:tcPr>
          <w:p w14:paraId="19E2EA0F">
            <w:pPr>
              <w:spacing w:line="500" w:lineRule="exact"/>
              <w:jc w:val="center"/>
              <w:rPr>
                <w:rFonts w:ascii="宋体" w:hAnsi="宋体" w:cs="宋体"/>
                <w:lang w:val="zh-CN"/>
              </w:rPr>
            </w:pPr>
          </w:p>
        </w:tc>
      </w:tr>
    </w:tbl>
    <w:p w14:paraId="7279C1E2">
      <w:pPr>
        <w:pStyle w:val="515"/>
        <w:ind w:firstLine="460"/>
        <w:rPr>
          <w:rFonts w:ascii="宋体" w:hAnsi="宋体" w:cs="宋体"/>
        </w:rPr>
      </w:pPr>
      <w:r>
        <w:rPr>
          <w:rFonts w:hint="eastAsia" w:ascii="宋体" w:hAnsi="宋体" w:cs="宋体"/>
        </w:rPr>
        <w:t>投标人名称（盖章）：</w:t>
      </w:r>
    </w:p>
    <w:p w14:paraId="311203F3">
      <w:pPr>
        <w:pStyle w:val="515"/>
        <w:ind w:firstLine="460"/>
        <w:rPr>
          <w:rFonts w:ascii="宋体" w:hAnsi="宋体" w:cs="宋体"/>
        </w:rPr>
      </w:pPr>
    </w:p>
    <w:p w14:paraId="5EA79939">
      <w:pPr>
        <w:pStyle w:val="515"/>
        <w:ind w:firstLine="460"/>
        <w:rPr>
          <w:rFonts w:ascii="宋体" w:hAnsi="宋体" w:cs="宋体"/>
        </w:rPr>
      </w:pPr>
    </w:p>
    <w:p w14:paraId="23C5DBB6">
      <w:pPr>
        <w:pStyle w:val="515"/>
        <w:ind w:firstLine="460"/>
        <w:rPr>
          <w:rFonts w:ascii="宋体" w:hAnsi="宋体" w:cs="宋体"/>
        </w:rPr>
      </w:pPr>
    </w:p>
    <w:p w14:paraId="7004D3F0">
      <w:pPr>
        <w:pStyle w:val="515"/>
        <w:ind w:firstLine="460"/>
        <w:rPr>
          <w:rFonts w:ascii="宋体" w:hAnsi="宋体" w:cs="宋体"/>
        </w:rPr>
      </w:pPr>
    </w:p>
    <w:p w14:paraId="051CBCAF">
      <w:pPr>
        <w:pStyle w:val="515"/>
        <w:ind w:firstLine="460"/>
        <w:rPr>
          <w:rFonts w:ascii="宋体" w:hAnsi="宋体" w:cs="宋体"/>
        </w:rPr>
      </w:pPr>
      <w:r>
        <w:rPr>
          <w:rFonts w:hint="eastAsia" w:ascii="宋体" w:hAnsi="宋体" w:cs="宋体"/>
        </w:rPr>
        <w:t>日期：</w:t>
      </w:r>
    </w:p>
    <w:p w14:paraId="5AAEFBF5">
      <w:pPr>
        <w:pStyle w:val="2"/>
        <w:rPr>
          <w:rFonts w:hAnsi="宋体" w:cs="宋体"/>
          <w:i/>
          <w:iCs/>
          <w:szCs w:val="24"/>
        </w:rPr>
      </w:pPr>
    </w:p>
    <w:p w14:paraId="02205C88">
      <w:pPr>
        <w:rPr>
          <w:rFonts w:ascii="宋体" w:hAnsi="宋体" w:cs="宋体"/>
          <w:b/>
          <w:kern w:val="0"/>
          <w:sz w:val="32"/>
          <w:szCs w:val="32"/>
        </w:rPr>
      </w:pPr>
      <w:r>
        <w:rPr>
          <w:rFonts w:hint="eastAsia" w:ascii="宋体" w:hAnsi="宋体" w:cs="宋体"/>
          <w:b/>
          <w:kern w:val="0"/>
          <w:sz w:val="32"/>
          <w:szCs w:val="32"/>
        </w:rPr>
        <w:br w:type="page"/>
      </w:r>
    </w:p>
    <w:p w14:paraId="0DEE6400">
      <w:pPr>
        <w:ind w:firstLine="1911" w:firstLineChars="595"/>
        <w:rPr>
          <w:rFonts w:ascii="宋体" w:hAnsi="宋体" w:cs="宋体"/>
          <w:b/>
          <w:kern w:val="0"/>
          <w:sz w:val="32"/>
          <w:szCs w:val="32"/>
        </w:rPr>
      </w:pPr>
      <w:r>
        <w:rPr>
          <w:rFonts w:hint="eastAsia" w:ascii="宋体" w:hAnsi="宋体" w:cs="宋体"/>
          <w:b/>
          <w:kern w:val="0"/>
          <w:sz w:val="32"/>
          <w:szCs w:val="32"/>
          <w:lang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2DFCC47">
      <w:pPr>
        <w:snapToGrid w:val="0"/>
        <w:spacing w:line="360" w:lineRule="auto"/>
        <w:rPr>
          <w:rFonts w:ascii="宋体" w:hAnsi="宋体" w:cs="宋体"/>
          <w:sz w:val="24"/>
        </w:rPr>
      </w:pPr>
    </w:p>
    <w:p w14:paraId="434785C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E3998D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1D74F5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14:paraId="50CDFB6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14:paraId="2C64AD9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14:paraId="04CB0CC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668F6A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B316A3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0B0C04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14:paraId="3CAA96B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73E57A6">
      <w:pPr>
        <w:autoSpaceDE w:val="0"/>
        <w:autoSpaceDN w:val="0"/>
        <w:spacing w:line="360" w:lineRule="auto"/>
        <w:ind w:left="2"/>
        <w:jc w:val="left"/>
        <w:rPr>
          <w:rFonts w:ascii="宋体" w:hAnsi="宋体" w:cs="宋体"/>
          <w:kern w:val="0"/>
          <w:sz w:val="24"/>
          <w:lang w:val="zh-CN"/>
        </w:rPr>
      </w:pPr>
    </w:p>
    <w:p w14:paraId="4D7FB02A">
      <w:pPr>
        <w:autoSpaceDE w:val="0"/>
        <w:autoSpaceDN w:val="0"/>
        <w:spacing w:line="360" w:lineRule="auto"/>
        <w:ind w:left="2"/>
        <w:jc w:val="left"/>
        <w:rPr>
          <w:rFonts w:ascii="宋体" w:hAnsi="宋体" w:cs="宋体"/>
          <w:kern w:val="0"/>
          <w:sz w:val="24"/>
          <w:lang w:val="zh-CN"/>
        </w:rPr>
      </w:pPr>
    </w:p>
    <w:p w14:paraId="3E37AD24">
      <w:pPr>
        <w:autoSpaceDE w:val="0"/>
        <w:autoSpaceDN w:val="0"/>
        <w:spacing w:line="360" w:lineRule="auto"/>
        <w:ind w:left="2"/>
        <w:jc w:val="left"/>
        <w:rPr>
          <w:rFonts w:ascii="宋体" w:hAnsi="宋体" w:cs="宋体"/>
          <w:kern w:val="0"/>
          <w:sz w:val="24"/>
          <w:lang w:val="zh-CN"/>
        </w:rPr>
      </w:pPr>
    </w:p>
    <w:p w14:paraId="0A9E39D5">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投标人名称(盖章)：</w:t>
      </w:r>
    </w:p>
    <w:p w14:paraId="16F8AB7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年月日</w:t>
      </w:r>
    </w:p>
    <w:p w14:paraId="010A5CC8">
      <w:pPr>
        <w:spacing w:line="360" w:lineRule="auto"/>
        <w:jc w:val="center"/>
        <w:rPr>
          <w:rFonts w:ascii="宋体" w:hAnsi="宋体" w:cs="宋体"/>
          <w:b/>
          <w:bCs/>
          <w:sz w:val="24"/>
        </w:rPr>
      </w:pPr>
    </w:p>
    <w:p w14:paraId="20A6F30E">
      <w:pPr>
        <w:spacing w:line="360" w:lineRule="auto"/>
        <w:ind w:right="420"/>
        <w:rPr>
          <w:rFonts w:ascii="宋体" w:hAnsi="宋体" w:cs="宋体"/>
          <w:sz w:val="24"/>
        </w:rPr>
      </w:pPr>
      <w:r>
        <w:rPr>
          <w:rFonts w:hint="eastAsia" w:ascii="宋体" w:hAnsi="宋体" w:cs="宋体"/>
          <w:sz w:val="24"/>
        </w:rPr>
        <w:t>注：按本格式和要求提供。</w:t>
      </w:r>
    </w:p>
    <w:p w14:paraId="01127A09">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47" w:right="1304" w:bottom="1020" w:left="1304" w:header="720" w:footer="720" w:gutter="0"/>
          <w:pgNumType w:fmt="decimal"/>
          <w:cols w:space="0" w:num="1"/>
          <w:docGrid w:linePitch="312" w:charSpace="0"/>
        </w:sectPr>
      </w:pPr>
    </w:p>
    <w:p w14:paraId="6BF2C7D8">
      <w:pPr>
        <w:spacing w:line="360" w:lineRule="auto"/>
        <w:jc w:val="center"/>
        <w:outlineLvl w:val="0"/>
        <w:rPr>
          <w:rFonts w:ascii="宋体" w:hAnsi="宋体" w:cs="宋体"/>
          <w:b/>
          <w:kern w:val="0"/>
          <w:sz w:val="36"/>
          <w:szCs w:val="36"/>
        </w:rPr>
      </w:pPr>
      <w:bookmarkStart w:id="431" w:name="_Toc28531"/>
      <w:bookmarkStart w:id="432" w:name="_Toc19200"/>
      <w:r>
        <w:rPr>
          <w:rFonts w:hint="eastAsia" w:ascii="宋体" w:hAnsi="宋体" w:cs="宋体"/>
          <w:b/>
          <w:kern w:val="0"/>
          <w:sz w:val="36"/>
          <w:szCs w:val="36"/>
        </w:rPr>
        <w:t>报价文件部分</w:t>
      </w:r>
      <w:bookmarkEnd w:id="431"/>
      <w:bookmarkEnd w:id="432"/>
    </w:p>
    <w:p w14:paraId="27D191D9">
      <w:pPr>
        <w:spacing w:line="360" w:lineRule="auto"/>
        <w:jc w:val="center"/>
        <w:outlineLvl w:val="0"/>
        <w:rPr>
          <w:rFonts w:ascii="宋体" w:hAnsi="宋体" w:cs="宋体"/>
          <w:b/>
          <w:kern w:val="0"/>
          <w:sz w:val="36"/>
          <w:szCs w:val="36"/>
        </w:rPr>
      </w:pPr>
      <w:bookmarkStart w:id="433" w:name="_Toc32000"/>
      <w:bookmarkStart w:id="434" w:name="_Toc29537"/>
      <w:r>
        <w:rPr>
          <w:rFonts w:hint="eastAsia" w:ascii="宋体" w:hAnsi="宋体" w:cs="宋体"/>
          <w:b/>
          <w:kern w:val="0"/>
          <w:sz w:val="36"/>
          <w:szCs w:val="36"/>
        </w:rPr>
        <w:t>目录</w:t>
      </w:r>
      <w:bookmarkEnd w:id="433"/>
      <w:bookmarkEnd w:id="434"/>
    </w:p>
    <w:p w14:paraId="5937867D">
      <w:pPr>
        <w:spacing w:line="360" w:lineRule="auto"/>
        <w:jc w:val="center"/>
        <w:outlineLvl w:val="0"/>
        <w:rPr>
          <w:rFonts w:ascii="宋体" w:hAnsi="宋体" w:cs="宋体"/>
          <w:b/>
          <w:kern w:val="0"/>
          <w:sz w:val="36"/>
          <w:szCs w:val="36"/>
        </w:rPr>
      </w:pPr>
    </w:p>
    <w:p w14:paraId="3E3502FD">
      <w:pPr>
        <w:snapToGrid w:val="0"/>
        <w:spacing w:line="360" w:lineRule="auto"/>
        <w:rPr>
          <w:rFonts w:ascii="宋体" w:hAnsi="宋体" w:cs="宋体"/>
          <w:sz w:val="24"/>
        </w:rPr>
      </w:pPr>
      <w:r>
        <w:rPr>
          <w:rFonts w:hint="eastAsia" w:ascii="宋体" w:hAnsi="宋体" w:cs="宋体"/>
          <w:sz w:val="24"/>
        </w:rPr>
        <w:t>（1）开标一览表（报价表）…………………………………………………………（页码）</w:t>
      </w:r>
    </w:p>
    <w:p w14:paraId="262A83BF">
      <w:pPr>
        <w:snapToGrid w:val="0"/>
        <w:spacing w:line="360" w:lineRule="auto"/>
        <w:rPr>
          <w:rFonts w:hint="eastAsia" w:ascii="宋体" w:hAnsi="宋体" w:cs="宋体"/>
          <w:sz w:val="24"/>
        </w:rPr>
      </w:pPr>
      <w:r>
        <w:rPr>
          <w:rFonts w:hint="eastAsia" w:ascii="宋体" w:hAnsi="宋体" w:cs="宋体"/>
          <w:sz w:val="24"/>
        </w:rPr>
        <w:t>（2）投标分项报价表…………………………………………………………………（页码）</w:t>
      </w:r>
    </w:p>
    <w:p w14:paraId="347F4F4B">
      <w:pPr>
        <w:snapToGrid w:val="0"/>
        <w:spacing w:line="360" w:lineRule="auto"/>
        <w:rPr>
          <w:rFonts w:hint="eastAsia" w:ascii="宋体" w:hAnsi="宋体" w:cs="宋体"/>
          <w:sz w:val="24"/>
        </w:rPr>
      </w:pPr>
      <w:r>
        <w:rPr>
          <w:rFonts w:hint="eastAsia" w:ascii="宋体" w:hAnsi="宋体" w:cs="宋体"/>
          <w:sz w:val="24"/>
        </w:rPr>
        <w:t>（3）投标人针对报价需要说明的其他文件和说明…………………………………（页码）</w:t>
      </w:r>
    </w:p>
    <w:p w14:paraId="4044A524">
      <w:pPr>
        <w:snapToGrid w:val="0"/>
        <w:spacing w:line="360" w:lineRule="auto"/>
        <w:ind w:right="480"/>
        <w:jc w:val="center"/>
        <w:rPr>
          <w:rFonts w:ascii="宋体" w:hAnsi="宋体" w:cs="宋体"/>
          <w:b/>
          <w:kern w:val="0"/>
          <w:sz w:val="32"/>
          <w:szCs w:val="32"/>
        </w:rPr>
      </w:pPr>
    </w:p>
    <w:p w14:paraId="0CBFC222">
      <w:pPr>
        <w:snapToGrid w:val="0"/>
        <w:spacing w:line="360" w:lineRule="auto"/>
        <w:ind w:right="480"/>
        <w:jc w:val="center"/>
        <w:rPr>
          <w:rFonts w:ascii="宋体" w:hAnsi="宋体" w:cs="宋体"/>
          <w:b/>
          <w:kern w:val="0"/>
          <w:sz w:val="32"/>
          <w:szCs w:val="32"/>
        </w:rPr>
      </w:pPr>
    </w:p>
    <w:p w14:paraId="14113CEF">
      <w:pPr>
        <w:snapToGrid w:val="0"/>
        <w:spacing w:line="360" w:lineRule="auto"/>
        <w:ind w:right="480"/>
        <w:jc w:val="center"/>
        <w:rPr>
          <w:rFonts w:ascii="宋体" w:hAnsi="宋体" w:cs="宋体"/>
          <w:b/>
          <w:kern w:val="0"/>
          <w:sz w:val="32"/>
          <w:szCs w:val="32"/>
        </w:rPr>
      </w:pPr>
    </w:p>
    <w:p w14:paraId="099AC0F8">
      <w:pPr>
        <w:snapToGrid w:val="0"/>
        <w:spacing w:line="360" w:lineRule="auto"/>
        <w:ind w:right="480"/>
        <w:jc w:val="center"/>
        <w:rPr>
          <w:rFonts w:ascii="宋体" w:hAnsi="宋体" w:cs="宋体"/>
          <w:b/>
          <w:kern w:val="0"/>
          <w:sz w:val="32"/>
          <w:szCs w:val="32"/>
        </w:rPr>
      </w:pPr>
    </w:p>
    <w:p w14:paraId="3F2EF1C3">
      <w:pPr>
        <w:snapToGrid w:val="0"/>
        <w:spacing w:line="360" w:lineRule="auto"/>
        <w:ind w:right="480"/>
        <w:jc w:val="center"/>
        <w:rPr>
          <w:rFonts w:ascii="宋体" w:hAnsi="宋体" w:cs="宋体"/>
          <w:b/>
          <w:kern w:val="0"/>
          <w:sz w:val="32"/>
          <w:szCs w:val="32"/>
        </w:rPr>
      </w:pPr>
    </w:p>
    <w:p w14:paraId="024274E1">
      <w:pPr>
        <w:snapToGrid w:val="0"/>
        <w:spacing w:line="360" w:lineRule="auto"/>
        <w:ind w:right="480"/>
        <w:jc w:val="center"/>
        <w:rPr>
          <w:rFonts w:ascii="宋体" w:hAnsi="宋体" w:cs="宋体"/>
          <w:b/>
          <w:kern w:val="0"/>
          <w:sz w:val="32"/>
          <w:szCs w:val="32"/>
        </w:rPr>
      </w:pPr>
    </w:p>
    <w:p w14:paraId="6C3EEB6C">
      <w:pPr>
        <w:snapToGrid w:val="0"/>
        <w:spacing w:line="360" w:lineRule="auto"/>
        <w:ind w:right="480"/>
        <w:jc w:val="center"/>
        <w:rPr>
          <w:rFonts w:ascii="宋体" w:hAnsi="宋体" w:cs="宋体"/>
          <w:b/>
          <w:kern w:val="0"/>
          <w:sz w:val="32"/>
          <w:szCs w:val="32"/>
        </w:rPr>
      </w:pPr>
    </w:p>
    <w:p w14:paraId="374A3541">
      <w:pPr>
        <w:snapToGrid w:val="0"/>
        <w:spacing w:line="360" w:lineRule="auto"/>
        <w:ind w:right="480"/>
        <w:jc w:val="center"/>
        <w:rPr>
          <w:rFonts w:ascii="宋体" w:hAnsi="宋体" w:cs="宋体"/>
          <w:b/>
          <w:kern w:val="0"/>
          <w:sz w:val="32"/>
          <w:szCs w:val="32"/>
        </w:rPr>
      </w:pPr>
    </w:p>
    <w:p w14:paraId="74EBF1F1">
      <w:pPr>
        <w:snapToGrid w:val="0"/>
        <w:spacing w:line="360" w:lineRule="auto"/>
        <w:ind w:right="480"/>
        <w:jc w:val="center"/>
        <w:rPr>
          <w:rFonts w:ascii="宋体" w:hAnsi="宋体" w:cs="宋体"/>
          <w:b/>
          <w:kern w:val="0"/>
          <w:sz w:val="32"/>
          <w:szCs w:val="32"/>
        </w:rPr>
      </w:pPr>
    </w:p>
    <w:p w14:paraId="74B3BD1F">
      <w:pPr>
        <w:snapToGrid w:val="0"/>
        <w:spacing w:line="360" w:lineRule="auto"/>
        <w:ind w:right="480"/>
        <w:jc w:val="center"/>
        <w:rPr>
          <w:rFonts w:ascii="宋体" w:hAnsi="宋体" w:cs="宋体"/>
          <w:b/>
          <w:kern w:val="0"/>
          <w:sz w:val="32"/>
          <w:szCs w:val="32"/>
        </w:rPr>
      </w:pPr>
    </w:p>
    <w:p w14:paraId="1CC14826">
      <w:pPr>
        <w:snapToGrid w:val="0"/>
        <w:spacing w:line="360" w:lineRule="auto"/>
        <w:ind w:right="480"/>
        <w:jc w:val="center"/>
        <w:rPr>
          <w:rFonts w:ascii="宋体" w:hAnsi="宋体" w:cs="宋体"/>
          <w:b/>
          <w:kern w:val="0"/>
          <w:sz w:val="32"/>
          <w:szCs w:val="32"/>
        </w:rPr>
      </w:pPr>
    </w:p>
    <w:p w14:paraId="65881E30">
      <w:pPr>
        <w:snapToGrid w:val="0"/>
        <w:spacing w:line="360" w:lineRule="auto"/>
        <w:ind w:right="480"/>
        <w:jc w:val="center"/>
        <w:rPr>
          <w:rFonts w:ascii="宋体" w:hAnsi="宋体" w:cs="宋体"/>
          <w:b/>
          <w:kern w:val="0"/>
          <w:sz w:val="32"/>
          <w:szCs w:val="32"/>
        </w:rPr>
      </w:pPr>
    </w:p>
    <w:p w14:paraId="5D619E5D">
      <w:pPr>
        <w:snapToGrid w:val="0"/>
        <w:spacing w:line="360" w:lineRule="auto"/>
        <w:ind w:right="480"/>
        <w:jc w:val="center"/>
        <w:rPr>
          <w:rFonts w:ascii="宋体" w:hAnsi="宋体" w:cs="宋体"/>
          <w:b/>
          <w:kern w:val="0"/>
          <w:sz w:val="32"/>
          <w:szCs w:val="32"/>
        </w:rPr>
      </w:pPr>
    </w:p>
    <w:p w14:paraId="730BCC92">
      <w:pPr>
        <w:snapToGrid w:val="0"/>
        <w:spacing w:line="360" w:lineRule="auto"/>
        <w:ind w:right="480"/>
        <w:jc w:val="center"/>
        <w:rPr>
          <w:rFonts w:ascii="宋体" w:hAnsi="宋体" w:cs="宋体"/>
          <w:b/>
          <w:kern w:val="0"/>
          <w:sz w:val="32"/>
          <w:szCs w:val="32"/>
        </w:rPr>
      </w:pPr>
    </w:p>
    <w:p w14:paraId="6F5A1B09">
      <w:pPr>
        <w:snapToGrid w:val="0"/>
        <w:spacing w:line="360" w:lineRule="auto"/>
        <w:ind w:right="480"/>
        <w:jc w:val="center"/>
        <w:rPr>
          <w:rFonts w:ascii="宋体" w:hAnsi="宋体" w:cs="宋体"/>
          <w:b/>
          <w:kern w:val="0"/>
          <w:sz w:val="32"/>
          <w:szCs w:val="32"/>
        </w:rPr>
      </w:pPr>
    </w:p>
    <w:p w14:paraId="3A69100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47" w:right="1304" w:bottom="1020" w:left="1304" w:header="720" w:footer="720" w:gutter="0"/>
          <w:pgNumType w:fmt="decimal"/>
          <w:cols w:space="0" w:num="1"/>
          <w:docGrid w:linePitch="312" w:charSpace="0"/>
        </w:sectPr>
      </w:pPr>
    </w:p>
    <w:p w14:paraId="65E86719">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35" w:name="_Toc29590"/>
      <w:bookmarkStart w:id="436" w:name="_Toc5693"/>
      <w:r>
        <w:rPr>
          <w:rFonts w:hint="eastAsia" w:ascii="宋体" w:hAnsi="宋体" w:eastAsia="宋体" w:cs="宋体"/>
          <w:kern w:val="2"/>
          <w:sz w:val="32"/>
          <w:szCs w:val="32"/>
        </w:rPr>
        <w:t>一、开标一览表（报价表）</w:t>
      </w:r>
      <w:bookmarkEnd w:id="435"/>
      <w:bookmarkEnd w:id="436"/>
    </w:p>
    <w:p w14:paraId="4E12B6B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C5F56B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6644B305">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6"/>
        <w:tblW w:w="652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105"/>
        <w:gridCol w:w="3379"/>
      </w:tblGrid>
      <w:tr w14:paraId="7FA5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41" w:type="dxa"/>
            <w:vAlign w:val="center"/>
          </w:tcPr>
          <w:p w14:paraId="7F2A9C77">
            <w:pPr>
              <w:jc w:val="center"/>
              <w:rPr>
                <w:rFonts w:cs="宋体"/>
              </w:rPr>
            </w:pPr>
            <w:r>
              <w:rPr>
                <w:rFonts w:hint="eastAsia" w:cs="宋体"/>
              </w:rPr>
              <w:t>标项号</w:t>
            </w:r>
          </w:p>
        </w:tc>
        <w:tc>
          <w:tcPr>
            <w:tcW w:w="2105" w:type="dxa"/>
            <w:vAlign w:val="center"/>
          </w:tcPr>
          <w:p w14:paraId="5881F354">
            <w:pPr>
              <w:jc w:val="center"/>
              <w:rPr>
                <w:rFonts w:cs="宋体"/>
              </w:rPr>
            </w:pPr>
            <w:r>
              <w:rPr>
                <w:rFonts w:hint="eastAsia" w:cs="宋体"/>
              </w:rPr>
              <w:t>项目名称</w:t>
            </w:r>
          </w:p>
        </w:tc>
        <w:tc>
          <w:tcPr>
            <w:tcW w:w="3379" w:type="dxa"/>
            <w:vAlign w:val="center"/>
          </w:tcPr>
          <w:p w14:paraId="5AE0F209">
            <w:pPr>
              <w:jc w:val="center"/>
              <w:rPr>
                <w:rFonts w:cs="宋体"/>
              </w:rPr>
            </w:pPr>
            <w:r>
              <w:rPr>
                <w:rFonts w:hint="eastAsia" w:cs="宋体"/>
              </w:rPr>
              <w:t>投标</w:t>
            </w:r>
            <w:r>
              <w:rPr>
                <w:rFonts w:hint="eastAsia" w:cs="宋体"/>
                <w:lang w:val="en-US" w:eastAsia="zh-CN"/>
              </w:rPr>
              <w:t>报</w:t>
            </w:r>
            <w:r>
              <w:rPr>
                <w:rFonts w:hint="eastAsia" w:cs="宋体"/>
              </w:rPr>
              <w:t>价</w:t>
            </w:r>
          </w:p>
          <w:p w14:paraId="6B680CD4">
            <w:pPr>
              <w:jc w:val="center"/>
              <w:rPr>
                <w:rFonts w:cs="宋体"/>
              </w:rPr>
            </w:pPr>
            <w:r>
              <w:rPr>
                <w:rFonts w:hint="eastAsia" w:cs="宋体"/>
              </w:rPr>
              <w:t>（人民币：元</w:t>
            </w:r>
            <w:r>
              <w:rPr>
                <w:rFonts w:hint="eastAsia" w:cs="宋体"/>
                <w:lang w:val="en-US" w:eastAsia="zh-CN"/>
              </w:rPr>
              <w:t>/年</w:t>
            </w:r>
            <w:r>
              <w:rPr>
                <w:rFonts w:hint="eastAsia" w:cs="宋体"/>
              </w:rPr>
              <w:t>）</w:t>
            </w:r>
          </w:p>
        </w:tc>
      </w:tr>
      <w:tr w14:paraId="2D4A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41" w:type="dxa"/>
            <w:vAlign w:val="center"/>
          </w:tcPr>
          <w:p w14:paraId="00C24071">
            <w:pPr>
              <w:jc w:val="center"/>
              <w:rPr>
                <w:rFonts w:cs="宋体"/>
              </w:rPr>
            </w:pPr>
          </w:p>
        </w:tc>
        <w:tc>
          <w:tcPr>
            <w:tcW w:w="2105" w:type="dxa"/>
            <w:vAlign w:val="center"/>
          </w:tcPr>
          <w:p w14:paraId="326CC546">
            <w:pPr>
              <w:jc w:val="center"/>
              <w:rPr>
                <w:rFonts w:cs="宋体"/>
              </w:rPr>
            </w:pPr>
          </w:p>
        </w:tc>
        <w:tc>
          <w:tcPr>
            <w:tcW w:w="3379" w:type="dxa"/>
            <w:vAlign w:val="center"/>
          </w:tcPr>
          <w:p w14:paraId="61EEA523">
            <w:pPr>
              <w:jc w:val="center"/>
              <w:rPr>
                <w:rFonts w:cs="宋体"/>
              </w:rPr>
            </w:pPr>
          </w:p>
        </w:tc>
      </w:tr>
      <w:tr w14:paraId="3069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1" w:type="dxa"/>
          </w:tcPr>
          <w:p w14:paraId="415E8946">
            <w:pPr>
              <w:jc w:val="center"/>
              <w:rPr>
                <w:rFonts w:cs="宋体"/>
              </w:rPr>
            </w:pPr>
            <w:r>
              <w:rPr>
                <w:rFonts w:hint="eastAsia" w:cs="宋体"/>
              </w:rPr>
              <w:t>投</w:t>
            </w:r>
          </w:p>
          <w:p w14:paraId="4200DD87">
            <w:pPr>
              <w:jc w:val="center"/>
              <w:rPr>
                <w:rFonts w:cs="宋体"/>
              </w:rPr>
            </w:pPr>
            <w:r>
              <w:rPr>
                <w:rFonts w:hint="eastAsia" w:cs="宋体"/>
              </w:rPr>
              <w:t>标</w:t>
            </w:r>
          </w:p>
          <w:p w14:paraId="7A5D16AB">
            <w:pPr>
              <w:jc w:val="center"/>
              <w:rPr>
                <w:rFonts w:cs="宋体"/>
              </w:rPr>
            </w:pPr>
            <w:r>
              <w:rPr>
                <w:rFonts w:hint="eastAsia" w:cs="宋体"/>
              </w:rPr>
              <w:t>人</w:t>
            </w:r>
          </w:p>
          <w:p w14:paraId="5EAD56F5">
            <w:pPr>
              <w:jc w:val="center"/>
              <w:rPr>
                <w:rFonts w:cs="宋体"/>
              </w:rPr>
            </w:pPr>
            <w:r>
              <w:rPr>
                <w:rFonts w:hint="eastAsia" w:cs="宋体"/>
              </w:rPr>
              <w:t>申</w:t>
            </w:r>
          </w:p>
          <w:p w14:paraId="41045E81">
            <w:pPr>
              <w:jc w:val="center"/>
              <w:rPr>
                <w:rFonts w:cs="宋体"/>
              </w:rPr>
            </w:pPr>
            <w:r>
              <w:rPr>
                <w:rFonts w:hint="eastAsia" w:cs="宋体"/>
              </w:rPr>
              <w:t>明</w:t>
            </w:r>
          </w:p>
        </w:tc>
        <w:tc>
          <w:tcPr>
            <w:tcW w:w="5484" w:type="dxa"/>
            <w:gridSpan w:val="2"/>
          </w:tcPr>
          <w:p w14:paraId="7CD09051">
            <w:pPr>
              <w:jc w:val="center"/>
              <w:rPr>
                <w:rFonts w:cs="宋体"/>
              </w:rPr>
            </w:pPr>
          </w:p>
          <w:p w14:paraId="4FB8E274">
            <w:pPr>
              <w:jc w:val="center"/>
              <w:rPr>
                <w:rFonts w:cs="宋体"/>
              </w:rPr>
            </w:pPr>
          </w:p>
          <w:p w14:paraId="7F519710">
            <w:pPr>
              <w:jc w:val="center"/>
              <w:rPr>
                <w:rFonts w:cs="宋体"/>
              </w:rPr>
            </w:pPr>
          </w:p>
          <w:p w14:paraId="1C7D8250">
            <w:pPr>
              <w:jc w:val="center"/>
              <w:rPr>
                <w:rFonts w:cs="宋体"/>
              </w:rPr>
            </w:pPr>
          </w:p>
          <w:p w14:paraId="15B6E0D8">
            <w:pPr>
              <w:jc w:val="center"/>
              <w:rPr>
                <w:rFonts w:cs="宋体"/>
              </w:rPr>
            </w:pPr>
          </w:p>
        </w:tc>
      </w:tr>
    </w:tbl>
    <w:p w14:paraId="3F0A0254">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9E8BF37">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74FA1EA3">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844EA9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63A90952">
      <w:pPr>
        <w:snapToGrid w:val="0"/>
        <w:spacing w:line="360" w:lineRule="auto"/>
        <w:ind w:firstLine="480" w:firstLineChars="200"/>
        <w:jc w:val="left"/>
        <w:rPr>
          <w:rFonts w:ascii="宋体" w:hAnsi="宋体" w:cs="宋体"/>
          <w:b/>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207B6E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304" w:bottom="1020" w:left="1304" w:header="720" w:footer="720" w:gutter="0"/>
          <w:pgNumType w:fmt="decimal"/>
          <w:cols w:space="0" w:num="1"/>
          <w:docGrid w:linePitch="312" w:charSpace="0"/>
        </w:sectPr>
      </w:pPr>
      <w:bookmarkStart w:id="437" w:name="_Toc32262"/>
    </w:p>
    <w:p w14:paraId="00C07DEF">
      <w:pPr>
        <w:pStyle w:val="693"/>
        <w:keepNext w:val="0"/>
        <w:pageBreakBefore w:val="0"/>
        <w:tabs>
          <w:tab w:val="clear" w:pos="720"/>
        </w:tabs>
        <w:snapToGrid w:val="0"/>
        <w:spacing w:before="120" w:after="120"/>
        <w:jc w:val="center"/>
        <w:outlineLvl w:val="9"/>
        <w:rPr>
          <w:rFonts w:ascii="宋体" w:hAnsi="宋体" w:eastAsia="宋体" w:cs="宋体"/>
          <w:kern w:val="2"/>
          <w:sz w:val="32"/>
          <w:szCs w:val="32"/>
        </w:rPr>
      </w:pPr>
      <w:bookmarkStart w:id="438" w:name="_Toc12773"/>
      <w:r>
        <w:rPr>
          <w:rFonts w:hint="eastAsia" w:ascii="宋体" w:hAnsi="宋体" w:eastAsia="宋体" w:cs="宋体"/>
          <w:kern w:val="2"/>
          <w:sz w:val="32"/>
          <w:szCs w:val="32"/>
        </w:rPr>
        <w:t>二、投标分项报价表</w:t>
      </w:r>
      <w:bookmarkEnd w:id="437"/>
      <w:bookmarkEnd w:id="438"/>
    </w:p>
    <w:p w14:paraId="6FD56FE9">
      <w:pPr>
        <w:spacing w:line="460" w:lineRule="exact"/>
        <w:ind w:firstLine="480"/>
        <w:rPr>
          <w:rFonts w:hint="eastAsia" w:ascii="宋体" w:hAnsi="宋体" w:cs="宋体"/>
          <w:u w:val="single"/>
        </w:rPr>
      </w:pPr>
      <w:r>
        <w:rPr>
          <w:rFonts w:hint="eastAsia" w:ascii="宋体" w:hAnsi="宋体" w:cs="宋体"/>
        </w:rPr>
        <w:t>招标项目名称：</w:t>
      </w:r>
      <w:r>
        <w:rPr>
          <w:rFonts w:hint="eastAsia" w:ascii="宋体" w:hAnsi="宋体" w:cs="宋体"/>
          <w:u w:val="single"/>
        </w:rPr>
        <w:t xml:space="preserve">               </w:t>
      </w:r>
    </w:p>
    <w:p w14:paraId="22C136A6">
      <w:pPr>
        <w:spacing w:line="460" w:lineRule="exact"/>
        <w:ind w:firstLine="480"/>
        <w:rPr>
          <w:rFonts w:ascii="宋体" w:hAnsi="宋体" w:cs="宋体"/>
          <w:sz w:val="30"/>
        </w:rPr>
      </w:pPr>
      <w:r>
        <w:rPr>
          <w:rFonts w:hint="eastAsia" w:ascii="宋体" w:hAnsi="宋体" w:cs="宋体"/>
          <w:spacing w:val="14"/>
          <w:lang w:eastAsia="zh-CN"/>
        </w:rPr>
        <w:t>项目编号</w:t>
      </w:r>
      <w:r>
        <w:rPr>
          <w:rFonts w:hint="eastAsia" w:ascii="宋体" w:hAnsi="宋体" w:cs="宋体"/>
        </w:rPr>
        <w:t>：</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lang w:val="en-US" w:eastAsia="zh-CN"/>
        </w:rPr>
        <w:t xml:space="preserve">                        </w:t>
      </w:r>
      <w:r>
        <w:rPr>
          <w:rFonts w:hint="eastAsia" w:ascii="宋体" w:hAnsi="宋体" w:cs="宋体"/>
        </w:rPr>
        <w:t>（人民币：元）</w:t>
      </w:r>
    </w:p>
    <w:tbl>
      <w:tblPr>
        <w:tblStyle w:val="66"/>
        <w:tblW w:w="92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897"/>
        <w:gridCol w:w="1865"/>
        <w:gridCol w:w="1865"/>
        <w:gridCol w:w="1644"/>
      </w:tblGrid>
      <w:tr w14:paraId="05A4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 w:type="dxa"/>
            <w:vAlign w:val="center"/>
          </w:tcPr>
          <w:p w14:paraId="4C78C01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97" w:type="dxa"/>
            <w:vAlign w:val="center"/>
          </w:tcPr>
          <w:p w14:paraId="6D9C9CA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费用组成</w:t>
            </w:r>
          </w:p>
        </w:tc>
        <w:tc>
          <w:tcPr>
            <w:tcW w:w="1865" w:type="dxa"/>
            <w:vAlign w:val="center"/>
          </w:tcPr>
          <w:p w14:paraId="2B47F9D5">
            <w:pPr>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eastAsia="zh-CN"/>
              </w:rPr>
              <w:t>数量</w:t>
            </w:r>
          </w:p>
        </w:tc>
        <w:tc>
          <w:tcPr>
            <w:tcW w:w="1865" w:type="dxa"/>
            <w:vAlign w:val="center"/>
          </w:tcPr>
          <w:p w14:paraId="3148189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单价</w:t>
            </w:r>
          </w:p>
        </w:tc>
        <w:tc>
          <w:tcPr>
            <w:tcW w:w="1644" w:type="dxa"/>
            <w:vAlign w:val="center"/>
          </w:tcPr>
          <w:p w14:paraId="7F36CA4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总价</w:t>
            </w:r>
          </w:p>
        </w:tc>
      </w:tr>
      <w:tr w14:paraId="5AA8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 w:type="dxa"/>
            <w:vAlign w:val="center"/>
          </w:tcPr>
          <w:p w14:paraId="7159219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897" w:type="dxa"/>
            <w:vAlign w:val="center"/>
          </w:tcPr>
          <w:p w14:paraId="41C81398">
            <w:pPr>
              <w:ind w:firstLine="0" w:firstLineChars="0"/>
              <w:jc w:val="center"/>
              <w:rPr>
                <w:rFonts w:hint="eastAsia" w:ascii="宋体" w:hAnsi="宋体" w:eastAsia="宋体" w:cs="宋体"/>
                <w:sz w:val="24"/>
                <w:szCs w:val="24"/>
              </w:rPr>
            </w:pPr>
          </w:p>
        </w:tc>
        <w:tc>
          <w:tcPr>
            <w:tcW w:w="1865" w:type="dxa"/>
            <w:vAlign w:val="center"/>
          </w:tcPr>
          <w:p w14:paraId="73A2E342">
            <w:pPr>
              <w:ind w:firstLine="0" w:firstLineChars="0"/>
              <w:jc w:val="center"/>
              <w:rPr>
                <w:rFonts w:hint="eastAsia" w:ascii="宋体" w:hAnsi="宋体" w:eastAsia="宋体" w:cs="宋体"/>
                <w:sz w:val="24"/>
                <w:szCs w:val="24"/>
              </w:rPr>
            </w:pPr>
          </w:p>
        </w:tc>
        <w:tc>
          <w:tcPr>
            <w:tcW w:w="1865" w:type="dxa"/>
            <w:vAlign w:val="center"/>
          </w:tcPr>
          <w:p w14:paraId="04A889EA">
            <w:pPr>
              <w:ind w:firstLine="0" w:firstLineChars="0"/>
              <w:jc w:val="center"/>
              <w:rPr>
                <w:rFonts w:hint="eastAsia" w:ascii="宋体" w:hAnsi="宋体" w:eastAsia="宋体" w:cs="宋体"/>
                <w:sz w:val="24"/>
                <w:szCs w:val="24"/>
              </w:rPr>
            </w:pPr>
          </w:p>
        </w:tc>
        <w:tc>
          <w:tcPr>
            <w:tcW w:w="1644" w:type="dxa"/>
            <w:vAlign w:val="center"/>
          </w:tcPr>
          <w:p w14:paraId="67E70DA5">
            <w:pPr>
              <w:ind w:firstLine="0" w:firstLineChars="0"/>
              <w:jc w:val="center"/>
              <w:rPr>
                <w:rFonts w:hint="eastAsia" w:ascii="宋体" w:hAnsi="宋体" w:eastAsia="宋体" w:cs="宋体"/>
                <w:sz w:val="24"/>
                <w:szCs w:val="24"/>
              </w:rPr>
            </w:pPr>
          </w:p>
        </w:tc>
      </w:tr>
      <w:tr w14:paraId="3444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 w:type="dxa"/>
            <w:vAlign w:val="center"/>
          </w:tcPr>
          <w:p w14:paraId="177FFE1C">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897" w:type="dxa"/>
            <w:vAlign w:val="center"/>
          </w:tcPr>
          <w:p w14:paraId="7B0444CB">
            <w:pPr>
              <w:ind w:firstLine="0" w:firstLineChars="0"/>
              <w:jc w:val="center"/>
              <w:rPr>
                <w:rFonts w:hint="eastAsia" w:ascii="宋体" w:hAnsi="宋体" w:eastAsia="宋体" w:cs="宋体"/>
                <w:sz w:val="24"/>
                <w:szCs w:val="24"/>
              </w:rPr>
            </w:pPr>
          </w:p>
        </w:tc>
        <w:tc>
          <w:tcPr>
            <w:tcW w:w="1865" w:type="dxa"/>
            <w:vAlign w:val="center"/>
          </w:tcPr>
          <w:p w14:paraId="017A94AF">
            <w:pPr>
              <w:ind w:firstLine="0" w:firstLineChars="0"/>
              <w:jc w:val="center"/>
              <w:rPr>
                <w:rFonts w:hint="eastAsia" w:ascii="宋体" w:hAnsi="宋体" w:eastAsia="宋体" w:cs="宋体"/>
                <w:sz w:val="24"/>
                <w:szCs w:val="24"/>
              </w:rPr>
            </w:pPr>
          </w:p>
        </w:tc>
        <w:tc>
          <w:tcPr>
            <w:tcW w:w="1865" w:type="dxa"/>
            <w:vAlign w:val="center"/>
          </w:tcPr>
          <w:p w14:paraId="16576E7E">
            <w:pPr>
              <w:ind w:firstLine="0" w:firstLineChars="0"/>
              <w:jc w:val="center"/>
              <w:rPr>
                <w:rFonts w:hint="eastAsia" w:ascii="宋体" w:hAnsi="宋体" w:eastAsia="宋体" w:cs="宋体"/>
                <w:sz w:val="24"/>
                <w:szCs w:val="24"/>
              </w:rPr>
            </w:pPr>
          </w:p>
        </w:tc>
        <w:tc>
          <w:tcPr>
            <w:tcW w:w="1644" w:type="dxa"/>
            <w:vAlign w:val="center"/>
          </w:tcPr>
          <w:p w14:paraId="31AF3CAB">
            <w:pPr>
              <w:ind w:firstLine="0" w:firstLineChars="0"/>
              <w:jc w:val="center"/>
              <w:rPr>
                <w:rFonts w:hint="eastAsia" w:ascii="宋体" w:hAnsi="宋体" w:eastAsia="宋体" w:cs="宋体"/>
                <w:sz w:val="24"/>
                <w:szCs w:val="24"/>
              </w:rPr>
            </w:pPr>
          </w:p>
        </w:tc>
      </w:tr>
      <w:tr w14:paraId="1427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 w:type="dxa"/>
            <w:vAlign w:val="center"/>
          </w:tcPr>
          <w:p w14:paraId="06847880">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897" w:type="dxa"/>
            <w:vAlign w:val="center"/>
          </w:tcPr>
          <w:p w14:paraId="5769B646">
            <w:pPr>
              <w:ind w:firstLine="0" w:firstLineChars="0"/>
              <w:jc w:val="center"/>
              <w:rPr>
                <w:rFonts w:hint="eastAsia" w:ascii="宋体" w:hAnsi="宋体" w:eastAsia="宋体" w:cs="宋体"/>
                <w:sz w:val="24"/>
                <w:szCs w:val="24"/>
              </w:rPr>
            </w:pPr>
          </w:p>
        </w:tc>
        <w:tc>
          <w:tcPr>
            <w:tcW w:w="1865" w:type="dxa"/>
            <w:vAlign w:val="center"/>
          </w:tcPr>
          <w:p w14:paraId="7C7A14C5">
            <w:pPr>
              <w:ind w:firstLine="0" w:firstLineChars="0"/>
              <w:jc w:val="center"/>
              <w:rPr>
                <w:rFonts w:hint="eastAsia" w:ascii="宋体" w:hAnsi="宋体" w:eastAsia="宋体" w:cs="宋体"/>
                <w:sz w:val="24"/>
                <w:szCs w:val="24"/>
              </w:rPr>
            </w:pPr>
          </w:p>
        </w:tc>
        <w:tc>
          <w:tcPr>
            <w:tcW w:w="1865" w:type="dxa"/>
            <w:vAlign w:val="center"/>
          </w:tcPr>
          <w:p w14:paraId="00B22D92">
            <w:pPr>
              <w:ind w:firstLine="0" w:firstLineChars="0"/>
              <w:jc w:val="center"/>
              <w:rPr>
                <w:rFonts w:hint="eastAsia" w:ascii="宋体" w:hAnsi="宋体" w:eastAsia="宋体" w:cs="宋体"/>
                <w:sz w:val="24"/>
                <w:szCs w:val="24"/>
              </w:rPr>
            </w:pPr>
          </w:p>
        </w:tc>
        <w:tc>
          <w:tcPr>
            <w:tcW w:w="1644" w:type="dxa"/>
            <w:vAlign w:val="center"/>
          </w:tcPr>
          <w:p w14:paraId="7363A258">
            <w:pPr>
              <w:ind w:firstLine="0" w:firstLineChars="0"/>
              <w:jc w:val="center"/>
              <w:rPr>
                <w:rFonts w:hint="eastAsia" w:ascii="宋体" w:hAnsi="宋体" w:eastAsia="宋体" w:cs="宋体"/>
                <w:sz w:val="24"/>
                <w:szCs w:val="24"/>
              </w:rPr>
            </w:pPr>
          </w:p>
        </w:tc>
      </w:tr>
      <w:tr w14:paraId="0A89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 w:type="dxa"/>
            <w:vAlign w:val="center"/>
          </w:tcPr>
          <w:p w14:paraId="39FD2238">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897" w:type="dxa"/>
            <w:vAlign w:val="center"/>
          </w:tcPr>
          <w:p w14:paraId="0CEFDDFB">
            <w:pPr>
              <w:ind w:firstLine="0" w:firstLineChars="0"/>
              <w:jc w:val="center"/>
              <w:rPr>
                <w:rFonts w:hint="eastAsia" w:ascii="宋体" w:hAnsi="宋体" w:eastAsia="宋体" w:cs="宋体"/>
                <w:sz w:val="24"/>
                <w:szCs w:val="24"/>
              </w:rPr>
            </w:pPr>
          </w:p>
        </w:tc>
        <w:tc>
          <w:tcPr>
            <w:tcW w:w="1865" w:type="dxa"/>
            <w:vAlign w:val="center"/>
          </w:tcPr>
          <w:p w14:paraId="4845227B">
            <w:pPr>
              <w:ind w:firstLine="0" w:firstLineChars="0"/>
              <w:jc w:val="center"/>
              <w:rPr>
                <w:rFonts w:hint="eastAsia" w:ascii="宋体" w:hAnsi="宋体" w:eastAsia="宋体" w:cs="宋体"/>
                <w:sz w:val="24"/>
                <w:szCs w:val="24"/>
              </w:rPr>
            </w:pPr>
          </w:p>
        </w:tc>
        <w:tc>
          <w:tcPr>
            <w:tcW w:w="1865" w:type="dxa"/>
            <w:vAlign w:val="center"/>
          </w:tcPr>
          <w:p w14:paraId="3B84E8B2">
            <w:pPr>
              <w:ind w:firstLine="0" w:firstLineChars="0"/>
              <w:jc w:val="center"/>
              <w:rPr>
                <w:rFonts w:hint="eastAsia" w:ascii="宋体" w:hAnsi="宋体" w:eastAsia="宋体" w:cs="宋体"/>
                <w:sz w:val="24"/>
                <w:szCs w:val="24"/>
              </w:rPr>
            </w:pPr>
          </w:p>
        </w:tc>
        <w:tc>
          <w:tcPr>
            <w:tcW w:w="1644" w:type="dxa"/>
            <w:vAlign w:val="center"/>
          </w:tcPr>
          <w:p w14:paraId="306226B8">
            <w:pPr>
              <w:ind w:firstLine="0" w:firstLineChars="0"/>
              <w:jc w:val="center"/>
              <w:rPr>
                <w:rFonts w:hint="eastAsia" w:ascii="宋体" w:hAnsi="宋体" w:eastAsia="宋体" w:cs="宋体"/>
                <w:sz w:val="24"/>
                <w:szCs w:val="24"/>
              </w:rPr>
            </w:pPr>
          </w:p>
        </w:tc>
      </w:tr>
      <w:tr w14:paraId="2E51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 w:type="dxa"/>
            <w:vAlign w:val="center"/>
          </w:tcPr>
          <w:p w14:paraId="726F3CBF">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2897" w:type="dxa"/>
            <w:vAlign w:val="center"/>
          </w:tcPr>
          <w:p w14:paraId="4C8B6E4F">
            <w:pPr>
              <w:ind w:firstLine="0" w:firstLineChars="0"/>
              <w:jc w:val="center"/>
              <w:rPr>
                <w:rFonts w:hint="eastAsia" w:ascii="宋体" w:hAnsi="宋体" w:eastAsia="宋体" w:cs="宋体"/>
                <w:sz w:val="24"/>
                <w:szCs w:val="24"/>
              </w:rPr>
            </w:pPr>
          </w:p>
        </w:tc>
        <w:tc>
          <w:tcPr>
            <w:tcW w:w="1865" w:type="dxa"/>
            <w:vAlign w:val="center"/>
          </w:tcPr>
          <w:p w14:paraId="420C037E">
            <w:pPr>
              <w:ind w:firstLine="0" w:firstLineChars="0"/>
              <w:jc w:val="center"/>
              <w:rPr>
                <w:rFonts w:hint="eastAsia" w:ascii="宋体" w:hAnsi="宋体" w:eastAsia="宋体" w:cs="宋体"/>
                <w:sz w:val="24"/>
                <w:szCs w:val="24"/>
              </w:rPr>
            </w:pPr>
          </w:p>
        </w:tc>
        <w:tc>
          <w:tcPr>
            <w:tcW w:w="1865" w:type="dxa"/>
            <w:vAlign w:val="center"/>
          </w:tcPr>
          <w:p w14:paraId="63F922EF">
            <w:pPr>
              <w:ind w:firstLine="0" w:firstLineChars="0"/>
              <w:jc w:val="center"/>
              <w:rPr>
                <w:rFonts w:hint="eastAsia" w:ascii="宋体" w:hAnsi="宋体" w:eastAsia="宋体" w:cs="宋体"/>
                <w:sz w:val="24"/>
                <w:szCs w:val="24"/>
              </w:rPr>
            </w:pPr>
          </w:p>
        </w:tc>
        <w:tc>
          <w:tcPr>
            <w:tcW w:w="1644" w:type="dxa"/>
            <w:vAlign w:val="center"/>
          </w:tcPr>
          <w:p w14:paraId="0C366ECF">
            <w:pPr>
              <w:ind w:firstLine="0" w:firstLineChars="0"/>
              <w:jc w:val="center"/>
              <w:rPr>
                <w:rFonts w:hint="eastAsia" w:ascii="宋体" w:hAnsi="宋体" w:eastAsia="宋体" w:cs="宋体"/>
                <w:sz w:val="24"/>
                <w:szCs w:val="24"/>
              </w:rPr>
            </w:pPr>
          </w:p>
        </w:tc>
      </w:tr>
    </w:tbl>
    <w:p w14:paraId="2937518B">
      <w:pPr>
        <w:spacing w:line="440" w:lineRule="exact"/>
        <w:ind w:firstLine="480"/>
        <w:rPr>
          <w:rFonts w:ascii="宋体" w:hAnsi="宋体" w:cs="宋体"/>
          <w:i/>
          <w:iCs/>
        </w:rPr>
      </w:pPr>
    </w:p>
    <w:p w14:paraId="7AEF4628">
      <w:pPr>
        <w:autoSpaceDE w:val="0"/>
        <w:autoSpaceDN w:val="0"/>
        <w:spacing w:line="360" w:lineRule="auto"/>
        <w:ind w:right="1120"/>
        <w:jc w:val="left"/>
        <w:rPr>
          <w:rFonts w:ascii="宋体" w:hAnsi="宋体" w:cs="宋体"/>
          <w:kern w:val="0"/>
          <w:sz w:val="24"/>
          <w:lang w:val="zh-CN"/>
        </w:rPr>
      </w:pPr>
      <w:r>
        <w:rPr>
          <w:rFonts w:hint="eastAsia" w:ascii="宋体" w:hAnsi="宋体" w:cs="宋体"/>
          <w:kern w:val="0"/>
          <w:sz w:val="24"/>
          <w:lang w:val="zh-CN"/>
        </w:rPr>
        <w:t>投标人名称(盖章)：</w:t>
      </w:r>
    </w:p>
    <w:p w14:paraId="63AD1D2C">
      <w:pPr>
        <w:pStyle w:val="65"/>
        <w:tabs>
          <w:tab w:val="left" w:pos="0"/>
          <w:tab w:val="left" w:pos="1260"/>
          <w:tab w:val="left" w:pos="1365"/>
        </w:tabs>
        <w:ind w:left="0" w:leftChars="0" w:firstLine="0" w:firstLineChars="0"/>
        <w:rPr>
          <w:rFonts w:ascii="宋体" w:hAnsi="宋体" w:eastAsia="宋体" w:cs="宋体"/>
          <w:kern w:val="2"/>
          <w:sz w:val="32"/>
          <w:szCs w:val="32"/>
        </w:rPr>
      </w:pPr>
      <w:r>
        <w:rPr>
          <w:rFonts w:hint="eastAsia" w:cs="宋体"/>
          <w:kern w:val="0"/>
          <w:sz w:val="24"/>
          <w:lang w:val="zh-CN"/>
        </w:rPr>
        <w:t>日期</w:t>
      </w:r>
      <w:r>
        <w:rPr>
          <w:rFonts w:hint="eastAsia" w:cs="宋体"/>
          <w:kern w:val="0"/>
          <w:sz w:val="24"/>
        </w:rPr>
        <w:t>：</w:t>
      </w:r>
      <w:r>
        <w:rPr>
          <w:rFonts w:hint="eastAsia" w:cs="宋体"/>
          <w:kern w:val="0"/>
          <w:sz w:val="24"/>
          <w:lang w:val="zh-CN"/>
        </w:rPr>
        <w:t>年月日</w:t>
      </w:r>
    </w:p>
    <w:p w14:paraId="291F898D">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bookmarkStart w:id="439" w:name="_Toc24997"/>
      <w:bookmarkStart w:id="440" w:name="_Toc6221"/>
      <w:r>
        <w:rPr>
          <w:rFonts w:hint="eastAsia" w:ascii="宋体" w:hAnsi="宋体" w:eastAsia="宋体" w:cs="宋体"/>
          <w:kern w:val="2"/>
          <w:sz w:val="32"/>
          <w:szCs w:val="32"/>
        </w:rPr>
        <w:br w:type="page"/>
      </w:r>
    </w:p>
    <w:p w14:paraId="09FA64FA">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End w:id="439"/>
      <w:bookmarkEnd w:id="440"/>
    </w:p>
    <w:p w14:paraId="1E0A268B">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7D87848D">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D4E0274">
      <w:pPr>
        <w:spacing w:line="360" w:lineRule="auto"/>
        <w:ind w:right="420" w:firstLine="3614" w:firstLineChars="1000"/>
        <w:rPr>
          <w:rFonts w:ascii="宋体" w:hAnsi="宋体" w:cs="宋体"/>
          <w:b/>
          <w:kern w:val="0"/>
          <w:sz w:val="36"/>
          <w:szCs w:val="36"/>
        </w:rPr>
      </w:pPr>
    </w:p>
    <w:p w14:paraId="5FD434AD">
      <w:pPr>
        <w:spacing w:line="360" w:lineRule="auto"/>
        <w:ind w:right="420" w:firstLine="3614" w:firstLineChars="1000"/>
        <w:rPr>
          <w:rFonts w:ascii="宋体" w:hAnsi="宋体" w:cs="宋体"/>
          <w:b/>
          <w:kern w:val="0"/>
          <w:sz w:val="36"/>
          <w:szCs w:val="36"/>
        </w:rPr>
      </w:pPr>
    </w:p>
    <w:p w14:paraId="0BED1E72">
      <w:pPr>
        <w:spacing w:line="360" w:lineRule="auto"/>
        <w:ind w:right="420" w:firstLine="3614" w:firstLineChars="1000"/>
        <w:rPr>
          <w:rFonts w:hint="eastAsia" w:ascii="宋体" w:hAnsi="宋体" w:eastAsia="宋体" w:cs="宋体"/>
          <w:b/>
          <w:kern w:val="0"/>
          <w:sz w:val="36"/>
          <w:szCs w:val="36"/>
          <w:lang w:val="en-US" w:eastAsia="zh-CN"/>
        </w:rPr>
      </w:pPr>
      <w:r>
        <w:rPr>
          <w:rFonts w:hint="eastAsia" w:ascii="宋体" w:hAnsi="宋体" w:cs="宋体"/>
          <w:b/>
          <w:kern w:val="0"/>
          <w:sz w:val="36"/>
          <w:szCs w:val="36"/>
          <w:lang w:val="en-US" w:eastAsia="zh-CN"/>
        </w:rPr>
        <w:t xml:space="preserve"> </w:t>
      </w:r>
    </w:p>
    <w:p w14:paraId="5893040F">
      <w:pPr>
        <w:spacing w:line="360" w:lineRule="auto"/>
        <w:ind w:right="420" w:firstLine="3614" w:firstLineChars="1000"/>
        <w:rPr>
          <w:rFonts w:ascii="宋体" w:hAnsi="宋体" w:cs="宋体"/>
          <w:b/>
          <w:kern w:val="0"/>
          <w:sz w:val="36"/>
          <w:szCs w:val="36"/>
        </w:rPr>
      </w:pPr>
    </w:p>
    <w:p w14:paraId="66B3734E">
      <w:pPr>
        <w:spacing w:line="360" w:lineRule="auto"/>
        <w:ind w:right="420"/>
        <w:jc w:val="center"/>
        <w:rPr>
          <w:rFonts w:ascii="宋体" w:hAnsi="宋体" w:cs="宋体"/>
          <w:b/>
          <w:sz w:val="32"/>
          <w:szCs w:val="32"/>
        </w:rPr>
      </w:pPr>
      <w:r>
        <w:rPr>
          <w:rFonts w:hint="eastAsia" w:ascii="宋体" w:hAnsi="宋体" w:cs="宋体"/>
          <w:b/>
          <w:sz w:val="32"/>
          <w:szCs w:val="32"/>
        </w:rPr>
        <w:t>四、投标人针对报价需要说明的其他文件和说明</w:t>
      </w:r>
    </w:p>
    <w:p w14:paraId="4E796542">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41" w:name="_Toc23530"/>
      <w:bookmarkStart w:id="442" w:name="_Toc20518"/>
      <w:bookmarkStart w:id="443" w:name="_Toc465665161"/>
      <w:r>
        <w:rPr>
          <w:rFonts w:hint="eastAsia" w:ascii="宋体" w:hAnsi="宋体" w:cs="宋体"/>
        </w:rPr>
        <w:t>附件</w:t>
      </w:r>
      <w:bookmarkEnd w:id="441"/>
      <w:bookmarkEnd w:id="442"/>
      <w:bookmarkEnd w:id="443"/>
    </w:p>
    <w:p w14:paraId="126CEBC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1C5815C">
      <w:pPr>
        <w:spacing w:line="360" w:lineRule="auto"/>
        <w:jc w:val="center"/>
        <w:rPr>
          <w:rFonts w:ascii="宋体" w:hAnsi="宋体" w:cs="宋体"/>
          <w:b/>
          <w:spacing w:val="6"/>
          <w:sz w:val="32"/>
          <w:szCs w:val="32"/>
        </w:rPr>
      </w:pPr>
      <w:bookmarkStart w:id="444" w:name="OLE_LINK14"/>
      <w:bookmarkStart w:id="445" w:name="OLE_LINK13"/>
      <w:r>
        <w:rPr>
          <w:rFonts w:hint="eastAsia" w:ascii="宋体" w:hAnsi="宋体" w:cs="宋体"/>
          <w:b/>
          <w:spacing w:val="6"/>
          <w:sz w:val="32"/>
          <w:szCs w:val="32"/>
        </w:rPr>
        <w:t>残疾人福利性单位声明函</w:t>
      </w:r>
    </w:p>
    <w:bookmarkEnd w:id="444"/>
    <w:bookmarkEnd w:id="445"/>
    <w:p w14:paraId="25611210">
      <w:pPr>
        <w:spacing w:line="360" w:lineRule="auto"/>
        <w:rPr>
          <w:rFonts w:ascii="宋体" w:hAnsi="宋体" w:cs="宋体"/>
          <w:b/>
          <w:spacing w:val="6"/>
          <w:sz w:val="30"/>
          <w:szCs w:val="30"/>
        </w:rPr>
      </w:pPr>
    </w:p>
    <w:p w14:paraId="48507479">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FDC1DF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E278CBF">
      <w:pPr>
        <w:spacing w:line="360" w:lineRule="auto"/>
        <w:ind w:firstLine="480" w:firstLineChars="200"/>
        <w:rPr>
          <w:rFonts w:ascii="宋体" w:hAnsi="宋体" w:cs="宋体"/>
          <w:sz w:val="24"/>
        </w:rPr>
      </w:pPr>
    </w:p>
    <w:p w14:paraId="74FFBE17">
      <w:pPr>
        <w:spacing w:line="360" w:lineRule="auto"/>
        <w:ind w:firstLine="480" w:firstLineChars="200"/>
        <w:rPr>
          <w:rFonts w:ascii="宋体" w:hAnsi="宋体" w:cs="宋体"/>
          <w:sz w:val="24"/>
        </w:rPr>
      </w:pPr>
    </w:p>
    <w:p w14:paraId="42EBC8EF">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投标人名称(盖章)</w:t>
      </w:r>
      <w:r>
        <w:rPr>
          <w:rFonts w:hint="eastAsia" w:ascii="宋体" w:hAnsi="宋体" w:cs="宋体"/>
          <w:sz w:val="24"/>
        </w:rPr>
        <w:t>：</w:t>
      </w:r>
    </w:p>
    <w:p w14:paraId="077CA15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日期：</w:t>
      </w:r>
    </w:p>
    <w:p w14:paraId="3E1E8CE1">
      <w:pPr>
        <w:spacing w:line="360" w:lineRule="auto"/>
        <w:ind w:firstLine="480" w:firstLineChars="200"/>
        <w:rPr>
          <w:rFonts w:ascii="宋体" w:hAnsi="宋体" w:cs="宋体"/>
          <w:sz w:val="24"/>
        </w:rPr>
      </w:pPr>
    </w:p>
    <w:p w14:paraId="1EC2C0B0">
      <w:pPr>
        <w:spacing w:line="360" w:lineRule="auto"/>
        <w:ind w:firstLine="420" w:firstLineChars="200"/>
        <w:rPr>
          <w:rFonts w:ascii="宋体" w:hAnsi="宋体" w:cs="宋体"/>
        </w:rPr>
      </w:pPr>
    </w:p>
    <w:p w14:paraId="0AAA2F7F">
      <w:pPr>
        <w:spacing w:line="360" w:lineRule="auto"/>
        <w:ind w:firstLine="420" w:firstLineChars="200"/>
        <w:rPr>
          <w:rFonts w:ascii="宋体" w:hAnsi="宋体" w:cs="宋体"/>
        </w:rPr>
      </w:pPr>
    </w:p>
    <w:p w14:paraId="578D45D0">
      <w:pPr>
        <w:spacing w:line="360" w:lineRule="auto"/>
        <w:ind w:firstLine="420" w:firstLineChars="200"/>
        <w:rPr>
          <w:rFonts w:ascii="宋体" w:hAnsi="宋体" w:cs="宋体"/>
        </w:rPr>
      </w:pPr>
    </w:p>
    <w:p w14:paraId="02D24B4A">
      <w:pPr>
        <w:spacing w:line="360" w:lineRule="auto"/>
        <w:ind w:firstLine="420" w:firstLineChars="200"/>
        <w:rPr>
          <w:rFonts w:ascii="宋体" w:hAnsi="宋体" w:cs="宋体"/>
        </w:rPr>
      </w:pPr>
    </w:p>
    <w:p w14:paraId="57070695">
      <w:pPr>
        <w:spacing w:line="360" w:lineRule="auto"/>
        <w:rPr>
          <w:rFonts w:ascii="宋体" w:hAnsi="宋体" w:cs="宋体"/>
          <w:b/>
          <w:sz w:val="24"/>
        </w:rPr>
      </w:pPr>
    </w:p>
    <w:p w14:paraId="34AE9A4B">
      <w:pPr>
        <w:spacing w:line="360" w:lineRule="auto"/>
        <w:rPr>
          <w:rFonts w:ascii="宋体" w:hAnsi="宋体" w:cs="宋体"/>
          <w:b/>
          <w:sz w:val="24"/>
        </w:rPr>
      </w:pPr>
    </w:p>
    <w:p w14:paraId="1AB52764">
      <w:pPr>
        <w:spacing w:line="360" w:lineRule="auto"/>
        <w:rPr>
          <w:rFonts w:ascii="宋体" w:hAnsi="宋体" w:cs="宋体"/>
          <w:b/>
          <w:sz w:val="24"/>
        </w:rPr>
      </w:pPr>
    </w:p>
    <w:p w14:paraId="70AA0A6D">
      <w:pPr>
        <w:spacing w:line="360" w:lineRule="auto"/>
        <w:rPr>
          <w:rFonts w:ascii="宋体" w:hAnsi="宋体" w:cs="宋体"/>
          <w:b/>
          <w:sz w:val="24"/>
        </w:rPr>
      </w:pPr>
    </w:p>
    <w:p w14:paraId="6136FD83">
      <w:pPr>
        <w:spacing w:line="360" w:lineRule="auto"/>
        <w:rPr>
          <w:rFonts w:ascii="宋体" w:hAnsi="宋体" w:cs="宋体"/>
          <w:b/>
          <w:sz w:val="24"/>
        </w:rPr>
      </w:pPr>
    </w:p>
    <w:p w14:paraId="47AA2F46">
      <w:pPr>
        <w:spacing w:line="360" w:lineRule="auto"/>
        <w:rPr>
          <w:rFonts w:ascii="宋体" w:hAnsi="宋体" w:cs="宋体"/>
          <w:b/>
          <w:sz w:val="24"/>
        </w:rPr>
      </w:pPr>
    </w:p>
    <w:p w14:paraId="737D1645">
      <w:pPr>
        <w:spacing w:line="360" w:lineRule="auto"/>
        <w:rPr>
          <w:rFonts w:ascii="宋体" w:hAnsi="宋体" w:cs="宋体"/>
          <w:b/>
          <w:sz w:val="24"/>
        </w:rPr>
      </w:pPr>
    </w:p>
    <w:p w14:paraId="30D09CE3">
      <w:pPr>
        <w:spacing w:line="360" w:lineRule="auto"/>
        <w:rPr>
          <w:rFonts w:ascii="宋体" w:hAnsi="宋体" w:cs="宋体"/>
          <w:b/>
          <w:sz w:val="24"/>
        </w:rPr>
      </w:pPr>
    </w:p>
    <w:p w14:paraId="4E84A948">
      <w:pPr>
        <w:spacing w:line="360" w:lineRule="auto"/>
        <w:rPr>
          <w:rFonts w:ascii="宋体" w:hAnsi="宋体" w:cs="宋体"/>
          <w:b/>
          <w:sz w:val="24"/>
        </w:rPr>
      </w:pPr>
    </w:p>
    <w:p w14:paraId="6A6FACD9">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CD764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6D13FE55">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1372B814">
      <w:pPr>
        <w:snapToGrid w:val="0"/>
        <w:spacing w:line="360" w:lineRule="auto"/>
        <w:rPr>
          <w:rFonts w:ascii="宋体" w:hAnsi="宋体" w:cs="宋体"/>
          <w:sz w:val="24"/>
          <w:u w:val="dotted"/>
        </w:rPr>
      </w:pPr>
      <w:r>
        <w:rPr>
          <w:rFonts w:hint="eastAsia" w:ascii="宋体" w:hAnsi="宋体" w:cs="宋体"/>
          <w:sz w:val="24"/>
        </w:rPr>
        <w:t>质疑供应商：</w:t>
      </w:r>
    </w:p>
    <w:p w14:paraId="6CC7ECC3">
      <w:pPr>
        <w:snapToGrid w:val="0"/>
        <w:spacing w:line="360" w:lineRule="auto"/>
        <w:rPr>
          <w:rFonts w:ascii="宋体" w:hAnsi="宋体" w:cs="宋体"/>
          <w:sz w:val="24"/>
        </w:rPr>
      </w:pPr>
      <w:r>
        <w:rPr>
          <w:rFonts w:hint="eastAsia" w:ascii="宋体" w:hAnsi="宋体" w:cs="宋体"/>
          <w:sz w:val="24"/>
        </w:rPr>
        <w:t>地址：邮编：</w:t>
      </w:r>
    </w:p>
    <w:p w14:paraId="4ADDDCC9">
      <w:pPr>
        <w:snapToGrid w:val="0"/>
        <w:spacing w:line="360" w:lineRule="auto"/>
        <w:rPr>
          <w:rFonts w:ascii="宋体" w:hAnsi="宋体" w:cs="宋体"/>
          <w:sz w:val="24"/>
        </w:rPr>
      </w:pPr>
      <w:r>
        <w:rPr>
          <w:rFonts w:hint="eastAsia" w:ascii="宋体" w:hAnsi="宋体" w:cs="宋体"/>
          <w:sz w:val="24"/>
        </w:rPr>
        <w:t>联系人：联系电话：</w:t>
      </w:r>
    </w:p>
    <w:p w14:paraId="605CC089">
      <w:pPr>
        <w:snapToGrid w:val="0"/>
        <w:spacing w:line="360" w:lineRule="auto"/>
        <w:rPr>
          <w:rFonts w:ascii="宋体" w:hAnsi="宋体" w:cs="宋体"/>
          <w:sz w:val="24"/>
          <w:u w:val="dotted"/>
        </w:rPr>
      </w:pPr>
      <w:r>
        <w:rPr>
          <w:rFonts w:hint="eastAsia" w:ascii="宋体" w:hAnsi="宋体" w:cs="宋体"/>
          <w:sz w:val="24"/>
        </w:rPr>
        <w:t>授权代表：</w:t>
      </w:r>
    </w:p>
    <w:p w14:paraId="36362D78">
      <w:pPr>
        <w:snapToGrid w:val="0"/>
        <w:spacing w:line="360" w:lineRule="auto"/>
        <w:rPr>
          <w:rFonts w:ascii="宋体" w:hAnsi="宋体" w:cs="宋体"/>
          <w:sz w:val="24"/>
        </w:rPr>
      </w:pPr>
      <w:r>
        <w:rPr>
          <w:rFonts w:hint="eastAsia" w:ascii="宋体" w:hAnsi="宋体" w:cs="宋体"/>
          <w:sz w:val="24"/>
        </w:rPr>
        <w:t>联系电话：</w:t>
      </w:r>
    </w:p>
    <w:p w14:paraId="68403BC8">
      <w:pPr>
        <w:snapToGrid w:val="0"/>
        <w:spacing w:line="360" w:lineRule="auto"/>
        <w:rPr>
          <w:rFonts w:ascii="宋体" w:hAnsi="宋体" w:cs="宋体"/>
          <w:sz w:val="24"/>
        </w:rPr>
      </w:pPr>
      <w:r>
        <w:rPr>
          <w:rFonts w:hint="eastAsia" w:ascii="宋体" w:hAnsi="宋体" w:cs="宋体"/>
          <w:sz w:val="24"/>
        </w:rPr>
        <w:t>地址：邮编：</w:t>
      </w:r>
    </w:p>
    <w:p w14:paraId="32EB5CDD">
      <w:pPr>
        <w:snapToGrid w:val="0"/>
        <w:spacing w:line="360" w:lineRule="auto"/>
        <w:rPr>
          <w:rFonts w:ascii="宋体" w:hAnsi="宋体" w:cs="宋体"/>
          <w:bCs/>
          <w:sz w:val="24"/>
        </w:rPr>
      </w:pPr>
      <w:r>
        <w:rPr>
          <w:rFonts w:hint="eastAsia" w:ascii="宋体" w:hAnsi="宋体" w:cs="宋体"/>
          <w:bCs/>
          <w:sz w:val="24"/>
        </w:rPr>
        <w:t>二、质疑项目基本情况</w:t>
      </w:r>
    </w:p>
    <w:p w14:paraId="757A2F59">
      <w:pPr>
        <w:snapToGrid w:val="0"/>
        <w:spacing w:line="360" w:lineRule="auto"/>
        <w:rPr>
          <w:rFonts w:ascii="宋体" w:hAnsi="宋体" w:cs="宋体"/>
          <w:sz w:val="24"/>
        </w:rPr>
      </w:pPr>
      <w:r>
        <w:rPr>
          <w:rFonts w:hint="eastAsia" w:ascii="宋体" w:hAnsi="宋体" w:cs="宋体"/>
          <w:sz w:val="24"/>
        </w:rPr>
        <w:t>质疑项目的名称：</w:t>
      </w:r>
    </w:p>
    <w:p w14:paraId="42729A39">
      <w:pPr>
        <w:snapToGrid w:val="0"/>
        <w:spacing w:line="360" w:lineRule="auto"/>
        <w:rPr>
          <w:rFonts w:ascii="宋体" w:hAnsi="宋体" w:cs="宋体"/>
          <w:sz w:val="24"/>
        </w:rPr>
      </w:pPr>
      <w:r>
        <w:rPr>
          <w:rFonts w:hint="eastAsia" w:ascii="宋体" w:hAnsi="宋体" w:cs="宋体"/>
          <w:sz w:val="24"/>
        </w:rPr>
        <w:t>质疑项目的编号：包号：</w:t>
      </w:r>
    </w:p>
    <w:p w14:paraId="31BFF4B5">
      <w:pPr>
        <w:snapToGrid w:val="0"/>
        <w:spacing w:line="360" w:lineRule="auto"/>
        <w:rPr>
          <w:rFonts w:ascii="宋体" w:hAnsi="宋体" w:cs="宋体"/>
          <w:sz w:val="24"/>
          <w:u w:val="dotted"/>
        </w:rPr>
      </w:pPr>
      <w:r>
        <w:rPr>
          <w:rFonts w:hint="eastAsia" w:ascii="宋体" w:hAnsi="宋体" w:cs="宋体"/>
          <w:sz w:val="24"/>
        </w:rPr>
        <w:t>采购人名称：</w:t>
      </w:r>
    </w:p>
    <w:p w14:paraId="55451294">
      <w:pPr>
        <w:snapToGrid w:val="0"/>
        <w:spacing w:line="360" w:lineRule="auto"/>
        <w:rPr>
          <w:rFonts w:ascii="宋体" w:hAnsi="宋体" w:cs="宋体"/>
          <w:sz w:val="24"/>
        </w:rPr>
      </w:pPr>
      <w:r>
        <w:rPr>
          <w:rFonts w:hint="eastAsia" w:ascii="宋体" w:hAnsi="宋体" w:cs="宋体"/>
          <w:sz w:val="24"/>
        </w:rPr>
        <w:t>采购文件获取日期：</w:t>
      </w:r>
    </w:p>
    <w:p w14:paraId="3F007420">
      <w:pPr>
        <w:snapToGrid w:val="0"/>
        <w:spacing w:line="360" w:lineRule="auto"/>
        <w:rPr>
          <w:rFonts w:ascii="宋体" w:hAnsi="宋体" w:cs="宋体"/>
          <w:bCs/>
          <w:sz w:val="24"/>
        </w:rPr>
      </w:pPr>
      <w:r>
        <w:rPr>
          <w:rFonts w:hint="eastAsia" w:ascii="宋体" w:hAnsi="宋体" w:cs="宋体"/>
          <w:bCs/>
          <w:sz w:val="24"/>
        </w:rPr>
        <w:t>三、质疑事项具体内容</w:t>
      </w:r>
    </w:p>
    <w:p w14:paraId="1D27A654">
      <w:pPr>
        <w:snapToGrid w:val="0"/>
        <w:spacing w:line="360" w:lineRule="auto"/>
        <w:rPr>
          <w:rFonts w:ascii="宋体" w:hAnsi="宋体" w:cs="宋体"/>
          <w:sz w:val="24"/>
          <w:u w:val="dotted"/>
        </w:rPr>
      </w:pPr>
      <w:r>
        <w:rPr>
          <w:rFonts w:hint="eastAsia" w:ascii="宋体" w:hAnsi="宋体" w:cs="宋体"/>
          <w:sz w:val="24"/>
        </w:rPr>
        <w:t>质疑事项1：</w:t>
      </w:r>
    </w:p>
    <w:p w14:paraId="24743B39">
      <w:pPr>
        <w:snapToGrid w:val="0"/>
        <w:spacing w:line="360" w:lineRule="auto"/>
        <w:rPr>
          <w:rFonts w:ascii="宋体" w:hAnsi="宋体" w:cs="宋体"/>
          <w:sz w:val="24"/>
          <w:u w:val="dotted"/>
        </w:rPr>
      </w:pPr>
      <w:r>
        <w:rPr>
          <w:rFonts w:hint="eastAsia" w:ascii="宋体" w:hAnsi="宋体" w:cs="宋体"/>
          <w:sz w:val="24"/>
        </w:rPr>
        <w:t>事实依据：</w:t>
      </w:r>
    </w:p>
    <w:p w14:paraId="29AE06A9">
      <w:pPr>
        <w:snapToGrid w:val="0"/>
        <w:spacing w:line="360" w:lineRule="auto"/>
        <w:rPr>
          <w:rFonts w:ascii="宋体" w:hAnsi="宋体" w:cs="宋体"/>
          <w:sz w:val="24"/>
        </w:rPr>
      </w:pPr>
    </w:p>
    <w:p w14:paraId="064F8FA3">
      <w:pPr>
        <w:snapToGrid w:val="0"/>
        <w:spacing w:line="360" w:lineRule="auto"/>
        <w:rPr>
          <w:rFonts w:ascii="宋体" w:hAnsi="宋体" w:cs="宋体"/>
          <w:sz w:val="24"/>
          <w:u w:val="dotted"/>
        </w:rPr>
      </w:pPr>
      <w:r>
        <w:rPr>
          <w:rFonts w:hint="eastAsia" w:ascii="宋体" w:hAnsi="宋体" w:cs="宋体"/>
          <w:sz w:val="24"/>
        </w:rPr>
        <w:t>法律依据：</w:t>
      </w:r>
    </w:p>
    <w:p w14:paraId="23855E8D">
      <w:pPr>
        <w:snapToGrid w:val="0"/>
        <w:spacing w:line="360" w:lineRule="auto"/>
        <w:rPr>
          <w:rFonts w:ascii="宋体" w:hAnsi="宋体" w:cs="宋体"/>
          <w:sz w:val="24"/>
          <w:u w:val="dotted"/>
        </w:rPr>
      </w:pPr>
    </w:p>
    <w:p w14:paraId="546253A0">
      <w:pPr>
        <w:snapToGrid w:val="0"/>
        <w:spacing w:line="360" w:lineRule="auto"/>
        <w:rPr>
          <w:rFonts w:ascii="宋体" w:hAnsi="宋体" w:cs="宋体"/>
          <w:sz w:val="24"/>
          <w:u w:val="dotted"/>
        </w:rPr>
      </w:pPr>
      <w:r>
        <w:rPr>
          <w:rFonts w:hint="eastAsia" w:ascii="宋体" w:hAnsi="宋体" w:cs="宋体"/>
          <w:sz w:val="24"/>
        </w:rPr>
        <w:t>质疑事项2</w:t>
      </w:r>
    </w:p>
    <w:p w14:paraId="47732AB8">
      <w:pPr>
        <w:snapToGrid w:val="0"/>
        <w:spacing w:line="360" w:lineRule="auto"/>
        <w:rPr>
          <w:rFonts w:ascii="宋体" w:hAnsi="宋体" w:cs="宋体"/>
          <w:sz w:val="24"/>
        </w:rPr>
      </w:pPr>
      <w:r>
        <w:rPr>
          <w:rFonts w:hint="eastAsia" w:ascii="宋体" w:hAnsi="宋体" w:cs="宋体"/>
          <w:sz w:val="24"/>
        </w:rPr>
        <w:t>……</w:t>
      </w:r>
    </w:p>
    <w:p w14:paraId="4E959EFA">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4DFAA96">
      <w:pPr>
        <w:snapToGrid w:val="0"/>
        <w:spacing w:line="360" w:lineRule="auto"/>
        <w:rPr>
          <w:rFonts w:ascii="宋体" w:hAnsi="宋体" w:cs="宋体"/>
          <w:sz w:val="24"/>
          <w:u w:val="dotted"/>
        </w:rPr>
      </w:pPr>
      <w:r>
        <w:rPr>
          <w:rFonts w:hint="eastAsia" w:ascii="宋体" w:hAnsi="宋体" w:cs="宋体"/>
          <w:sz w:val="24"/>
        </w:rPr>
        <w:t>请求：</w:t>
      </w:r>
    </w:p>
    <w:p w14:paraId="71B01501">
      <w:pPr>
        <w:spacing w:line="360" w:lineRule="auto"/>
        <w:rPr>
          <w:rFonts w:ascii="宋体" w:hAnsi="宋体" w:cs="宋体"/>
          <w:sz w:val="24"/>
        </w:rPr>
      </w:pPr>
      <w:r>
        <w:rPr>
          <w:rFonts w:hint="eastAsia" w:ascii="宋体" w:hAnsi="宋体" w:cs="宋体"/>
          <w:sz w:val="24"/>
        </w:rPr>
        <w:t>签字(签章)：公章：</w:t>
      </w:r>
    </w:p>
    <w:p w14:paraId="7AFDF515">
      <w:pPr>
        <w:spacing w:line="360" w:lineRule="auto"/>
        <w:rPr>
          <w:rFonts w:ascii="宋体" w:hAnsi="宋体" w:cs="宋体"/>
          <w:sz w:val="24"/>
        </w:rPr>
      </w:pPr>
      <w:r>
        <w:rPr>
          <w:rFonts w:hint="eastAsia" w:ascii="宋体" w:hAnsi="宋体" w:cs="宋体"/>
          <w:sz w:val="24"/>
        </w:rPr>
        <w:t>日期：</w:t>
      </w:r>
    </w:p>
    <w:p w14:paraId="2DAF5B37">
      <w:pPr>
        <w:spacing w:line="360" w:lineRule="auto"/>
        <w:jc w:val="center"/>
        <w:rPr>
          <w:rFonts w:ascii="宋体" w:hAnsi="宋体" w:cs="宋体"/>
          <w:b/>
          <w:bCs/>
          <w:sz w:val="24"/>
        </w:rPr>
      </w:pPr>
    </w:p>
    <w:p w14:paraId="09A3EB7B">
      <w:pPr>
        <w:spacing w:line="360" w:lineRule="auto"/>
        <w:rPr>
          <w:rFonts w:ascii="宋体" w:hAnsi="宋体" w:cs="宋体"/>
          <w:b/>
          <w:sz w:val="24"/>
        </w:rPr>
      </w:pPr>
    </w:p>
    <w:p w14:paraId="027B4361">
      <w:pPr>
        <w:spacing w:line="360" w:lineRule="auto"/>
        <w:rPr>
          <w:rFonts w:ascii="宋体" w:hAnsi="宋体" w:cs="宋体"/>
          <w:b/>
          <w:sz w:val="24"/>
        </w:rPr>
      </w:pPr>
    </w:p>
    <w:p w14:paraId="572FEA9B">
      <w:pPr>
        <w:spacing w:line="360" w:lineRule="auto"/>
        <w:rPr>
          <w:rFonts w:ascii="宋体" w:hAnsi="宋体" w:cs="宋体"/>
          <w:b/>
          <w:sz w:val="24"/>
        </w:rPr>
      </w:pPr>
    </w:p>
    <w:p w14:paraId="7D51F936">
      <w:pPr>
        <w:spacing w:line="360" w:lineRule="auto"/>
        <w:rPr>
          <w:rFonts w:ascii="宋体" w:hAnsi="宋体" w:cs="宋体"/>
          <w:b/>
          <w:sz w:val="24"/>
        </w:rPr>
      </w:pPr>
      <w:r>
        <w:rPr>
          <w:rFonts w:hint="eastAsia" w:ascii="宋体" w:hAnsi="宋体" w:cs="宋体"/>
          <w:b/>
          <w:sz w:val="24"/>
        </w:rPr>
        <w:t>质疑函制作说明：</w:t>
      </w:r>
    </w:p>
    <w:p w14:paraId="3515BB3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E9EFFC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6A6889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36425C8">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E848C7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738B53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266A229">
      <w:pPr>
        <w:widowControl/>
        <w:spacing w:line="360" w:lineRule="auto"/>
        <w:ind w:firstLine="600" w:firstLineChars="200"/>
        <w:jc w:val="left"/>
        <w:rPr>
          <w:rFonts w:ascii="宋体" w:hAnsi="宋体" w:cs="宋体"/>
          <w:sz w:val="30"/>
          <w:szCs w:val="30"/>
        </w:rPr>
      </w:pPr>
    </w:p>
    <w:p w14:paraId="730CFD16">
      <w:pPr>
        <w:spacing w:line="360" w:lineRule="auto"/>
        <w:jc w:val="center"/>
        <w:rPr>
          <w:rFonts w:ascii="宋体" w:hAnsi="宋体" w:cs="宋体"/>
          <w:b/>
          <w:spacing w:val="6"/>
          <w:sz w:val="32"/>
          <w:szCs w:val="32"/>
        </w:rPr>
      </w:pPr>
    </w:p>
    <w:p w14:paraId="738FAD68">
      <w:pPr>
        <w:spacing w:line="360" w:lineRule="auto"/>
        <w:jc w:val="center"/>
        <w:rPr>
          <w:rFonts w:ascii="宋体" w:hAnsi="宋体" w:cs="宋体"/>
          <w:b/>
          <w:spacing w:val="6"/>
          <w:sz w:val="32"/>
          <w:szCs w:val="32"/>
        </w:rPr>
      </w:pPr>
    </w:p>
    <w:p w14:paraId="11B6CBF6">
      <w:pPr>
        <w:spacing w:line="360" w:lineRule="auto"/>
        <w:jc w:val="center"/>
        <w:rPr>
          <w:rFonts w:ascii="宋体" w:hAnsi="宋体" w:cs="宋体"/>
          <w:b/>
          <w:spacing w:val="6"/>
          <w:sz w:val="32"/>
          <w:szCs w:val="32"/>
        </w:rPr>
      </w:pPr>
    </w:p>
    <w:p w14:paraId="2340863E">
      <w:pPr>
        <w:spacing w:line="360" w:lineRule="auto"/>
        <w:jc w:val="center"/>
        <w:rPr>
          <w:rFonts w:ascii="宋体" w:hAnsi="宋体" w:cs="宋体"/>
          <w:b/>
          <w:spacing w:val="6"/>
          <w:sz w:val="32"/>
          <w:szCs w:val="32"/>
        </w:rPr>
      </w:pPr>
    </w:p>
    <w:p w14:paraId="735FC75E">
      <w:pPr>
        <w:spacing w:line="360" w:lineRule="auto"/>
        <w:jc w:val="center"/>
        <w:rPr>
          <w:rFonts w:ascii="宋体" w:hAnsi="宋体" w:cs="宋体"/>
          <w:b/>
          <w:spacing w:val="6"/>
          <w:sz w:val="32"/>
          <w:szCs w:val="32"/>
        </w:rPr>
      </w:pPr>
    </w:p>
    <w:p w14:paraId="7F70D2DF">
      <w:pPr>
        <w:spacing w:line="360" w:lineRule="auto"/>
        <w:jc w:val="center"/>
        <w:rPr>
          <w:rFonts w:ascii="宋体" w:hAnsi="宋体" w:cs="宋体"/>
          <w:b/>
          <w:spacing w:val="6"/>
          <w:sz w:val="32"/>
          <w:szCs w:val="32"/>
        </w:rPr>
      </w:pPr>
    </w:p>
    <w:p w14:paraId="2B48AB55">
      <w:pPr>
        <w:spacing w:line="360" w:lineRule="auto"/>
        <w:jc w:val="center"/>
        <w:rPr>
          <w:rFonts w:ascii="宋体" w:hAnsi="宋体" w:cs="宋体"/>
          <w:b/>
          <w:spacing w:val="6"/>
          <w:sz w:val="32"/>
          <w:szCs w:val="32"/>
        </w:rPr>
      </w:pPr>
    </w:p>
    <w:p w14:paraId="78E3655D">
      <w:pPr>
        <w:spacing w:line="360" w:lineRule="auto"/>
        <w:jc w:val="center"/>
        <w:rPr>
          <w:rFonts w:ascii="宋体" w:hAnsi="宋体" w:cs="宋体"/>
          <w:b/>
          <w:spacing w:val="6"/>
          <w:sz w:val="32"/>
          <w:szCs w:val="32"/>
        </w:rPr>
      </w:pPr>
    </w:p>
    <w:p w14:paraId="18E6706A">
      <w:pPr>
        <w:spacing w:line="360" w:lineRule="auto"/>
        <w:jc w:val="center"/>
        <w:rPr>
          <w:rFonts w:ascii="宋体" w:hAnsi="宋体" w:cs="宋体"/>
          <w:b/>
          <w:spacing w:val="6"/>
          <w:sz w:val="32"/>
          <w:szCs w:val="32"/>
        </w:rPr>
      </w:pPr>
    </w:p>
    <w:p w14:paraId="064D4425">
      <w:pPr>
        <w:spacing w:line="360" w:lineRule="auto"/>
        <w:jc w:val="center"/>
        <w:rPr>
          <w:rFonts w:ascii="宋体" w:hAnsi="宋体" w:cs="宋体"/>
          <w:b/>
          <w:spacing w:val="6"/>
          <w:sz w:val="32"/>
          <w:szCs w:val="32"/>
        </w:rPr>
      </w:pPr>
    </w:p>
    <w:p w14:paraId="521B826C">
      <w:pPr>
        <w:spacing w:line="360" w:lineRule="auto"/>
        <w:jc w:val="center"/>
        <w:rPr>
          <w:rFonts w:ascii="宋体" w:hAnsi="宋体" w:cs="宋体"/>
          <w:b/>
          <w:spacing w:val="6"/>
          <w:sz w:val="32"/>
          <w:szCs w:val="32"/>
        </w:rPr>
      </w:pPr>
    </w:p>
    <w:p w14:paraId="1A4A03BC">
      <w:pPr>
        <w:spacing w:line="360" w:lineRule="auto"/>
        <w:jc w:val="center"/>
        <w:rPr>
          <w:rFonts w:ascii="宋体" w:hAnsi="宋体" w:cs="宋体"/>
          <w:b/>
          <w:spacing w:val="6"/>
          <w:sz w:val="32"/>
          <w:szCs w:val="32"/>
        </w:rPr>
      </w:pPr>
    </w:p>
    <w:p w14:paraId="4998D7A4">
      <w:pPr>
        <w:spacing w:line="360" w:lineRule="auto"/>
        <w:jc w:val="left"/>
        <w:rPr>
          <w:rFonts w:ascii="宋体" w:hAnsi="宋体" w:cs="宋体"/>
          <w:b/>
          <w:spacing w:val="6"/>
          <w:sz w:val="32"/>
          <w:szCs w:val="32"/>
        </w:rPr>
      </w:pPr>
    </w:p>
    <w:p w14:paraId="627E67FA">
      <w:pPr>
        <w:spacing w:line="360" w:lineRule="auto"/>
        <w:jc w:val="left"/>
        <w:rPr>
          <w:rFonts w:ascii="宋体" w:hAnsi="宋体" w:cs="宋体"/>
          <w:b/>
          <w:spacing w:val="6"/>
          <w:sz w:val="32"/>
          <w:szCs w:val="32"/>
        </w:rPr>
      </w:pPr>
    </w:p>
    <w:p w14:paraId="43B154E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6759229">
      <w:pPr>
        <w:spacing w:line="360" w:lineRule="auto"/>
        <w:jc w:val="center"/>
        <w:rPr>
          <w:rFonts w:ascii="宋体" w:hAnsi="宋体" w:cs="宋体"/>
          <w:b/>
          <w:sz w:val="24"/>
        </w:rPr>
      </w:pPr>
    </w:p>
    <w:p w14:paraId="40F77766">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960A0D9">
      <w:pPr>
        <w:spacing w:line="360" w:lineRule="auto"/>
        <w:rPr>
          <w:rFonts w:ascii="宋体" w:hAnsi="宋体" w:cs="宋体"/>
          <w:sz w:val="24"/>
        </w:rPr>
      </w:pPr>
      <w:r>
        <w:rPr>
          <w:rFonts w:hint="eastAsia" w:ascii="宋体" w:hAnsi="宋体" w:cs="宋体"/>
          <w:sz w:val="24"/>
        </w:rPr>
        <w:t>一、投诉相关主体基本情况</w:t>
      </w:r>
    </w:p>
    <w:p w14:paraId="73C065EC">
      <w:pPr>
        <w:spacing w:line="360" w:lineRule="auto"/>
        <w:rPr>
          <w:rFonts w:ascii="宋体" w:hAnsi="宋体" w:cs="宋体"/>
          <w:sz w:val="24"/>
          <w:u w:val="dotted"/>
        </w:rPr>
      </w:pPr>
      <w:r>
        <w:rPr>
          <w:rFonts w:hint="eastAsia" w:ascii="宋体" w:hAnsi="宋体" w:cs="宋体"/>
          <w:sz w:val="24"/>
        </w:rPr>
        <w:t>投诉人：</w:t>
      </w:r>
    </w:p>
    <w:p w14:paraId="5861982C">
      <w:pPr>
        <w:spacing w:line="360" w:lineRule="auto"/>
        <w:rPr>
          <w:rFonts w:ascii="宋体" w:hAnsi="宋体" w:cs="宋体"/>
          <w:sz w:val="24"/>
          <w:u w:val="single"/>
        </w:rPr>
      </w:pPr>
      <w:r>
        <w:rPr>
          <w:rFonts w:hint="eastAsia" w:ascii="宋体" w:hAnsi="宋体" w:cs="宋体"/>
          <w:sz w:val="24"/>
        </w:rPr>
        <w:t>地址：邮编：</w:t>
      </w:r>
    </w:p>
    <w:p w14:paraId="2E4CA8C8">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59657DAA">
      <w:pPr>
        <w:tabs>
          <w:tab w:val="left" w:pos="6510"/>
        </w:tabs>
        <w:spacing w:line="360" w:lineRule="auto"/>
        <w:rPr>
          <w:rFonts w:ascii="宋体" w:hAnsi="宋体" w:cs="宋体"/>
          <w:sz w:val="24"/>
          <w:u w:val="dotted"/>
        </w:rPr>
      </w:pPr>
      <w:r>
        <w:rPr>
          <w:rFonts w:hint="eastAsia" w:ascii="宋体" w:hAnsi="宋体" w:cs="宋体"/>
          <w:sz w:val="24"/>
        </w:rPr>
        <w:t>联系电话：</w:t>
      </w:r>
    </w:p>
    <w:p w14:paraId="3F1A10B2">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14:paraId="7AA8D5FC">
      <w:pPr>
        <w:spacing w:line="360" w:lineRule="auto"/>
        <w:rPr>
          <w:rFonts w:ascii="宋体" w:hAnsi="宋体" w:cs="宋体"/>
          <w:sz w:val="24"/>
          <w:u w:val="dotted"/>
        </w:rPr>
      </w:pPr>
      <w:r>
        <w:rPr>
          <w:rFonts w:hint="eastAsia" w:ascii="宋体" w:hAnsi="宋体" w:cs="宋体"/>
          <w:sz w:val="24"/>
        </w:rPr>
        <w:t>地址：邮编：</w:t>
      </w:r>
    </w:p>
    <w:p w14:paraId="7BF187E1">
      <w:pPr>
        <w:spacing w:line="360" w:lineRule="auto"/>
        <w:rPr>
          <w:rFonts w:ascii="宋体" w:hAnsi="宋体" w:cs="宋体"/>
          <w:sz w:val="24"/>
          <w:u w:val="single"/>
        </w:rPr>
      </w:pPr>
      <w:r>
        <w:rPr>
          <w:rFonts w:hint="eastAsia" w:ascii="宋体" w:hAnsi="宋体" w:cs="宋体"/>
          <w:sz w:val="24"/>
        </w:rPr>
        <w:t>被投诉人1：</w:t>
      </w:r>
    </w:p>
    <w:p w14:paraId="3B07D39D">
      <w:pPr>
        <w:spacing w:line="360" w:lineRule="auto"/>
        <w:rPr>
          <w:rFonts w:ascii="宋体" w:hAnsi="宋体" w:cs="宋体"/>
          <w:sz w:val="24"/>
          <w:u w:val="single"/>
        </w:rPr>
      </w:pPr>
      <w:r>
        <w:rPr>
          <w:rFonts w:hint="eastAsia" w:ascii="宋体" w:hAnsi="宋体" w:cs="宋体"/>
          <w:sz w:val="24"/>
        </w:rPr>
        <w:t>地址：邮编：</w:t>
      </w:r>
    </w:p>
    <w:p w14:paraId="1AF2E2F5">
      <w:pPr>
        <w:spacing w:line="360" w:lineRule="auto"/>
        <w:rPr>
          <w:rFonts w:ascii="宋体" w:hAnsi="宋体" w:cs="宋体"/>
          <w:sz w:val="24"/>
          <w:u w:val="single"/>
        </w:rPr>
      </w:pPr>
      <w:r>
        <w:rPr>
          <w:rFonts w:hint="eastAsia" w:ascii="宋体" w:hAnsi="宋体" w:cs="宋体"/>
          <w:sz w:val="24"/>
        </w:rPr>
        <w:t>联系人：联系电话：</w:t>
      </w:r>
    </w:p>
    <w:p w14:paraId="76929407">
      <w:pPr>
        <w:spacing w:line="360" w:lineRule="auto"/>
        <w:rPr>
          <w:rFonts w:ascii="宋体" w:hAnsi="宋体" w:cs="宋体"/>
          <w:sz w:val="24"/>
        </w:rPr>
      </w:pPr>
      <w:r>
        <w:rPr>
          <w:rFonts w:hint="eastAsia" w:ascii="宋体" w:hAnsi="宋体" w:cs="宋体"/>
          <w:sz w:val="24"/>
        </w:rPr>
        <w:t>被投诉人2</w:t>
      </w:r>
    </w:p>
    <w:p w14:paraId="3383B477">
      <w:pPr>
        <w:spacing w:line="360" w:lineRule="auto"/>
        <w:rPr>
          <w:rFonts w:ascii="宋体" w:hAnsi="宋体" w:cs="宋体"/>
          <w:sz w:val="24"/>
          <w:u w:val="dotted"/>
        </w:rPr>
      </w:pPr>
      <w:r>
        <w:rPr>
          <w:rFonts w:hint="eastAsia" w:ascii="宋体" w:hAnsi="宋体" w:cs="宋体"/>
          <w:sz w:val="24"/>
        </w:rPr>
        <w:t>……</w:t>
      </w:r>
    </w:p>
    <w:p w14:paraId="54D5F5E4">
      <w:pPr>
        <w:spacing w:line="360" w:lineRule="auto"/>
        <w:rPr>
          <w:rFonts w:ascii="宋体" w:hAnsi="宋体" w:cs="宋体"/>
          <w:sz w:val="24"/>
          <w:u w:val="single"/>
        </w:rPr>
      </w:pPr>
      <w:r>
        <w:rPr>
          <w:rFonts w:hint="eastAsia" w:ascii="宋体" w:hAnsi="宋体" w:cs="宋体"/>
          <w:sz w:val="24"/>
        </w:rPr>
        <w:t>相关供应商：</w:t>
      </w:r>
    </w:p>
    <w:p w14:paraId="7DD14E66">
      <w:pPr>
        <w:spacing w:line="360" w:lineRule="auto"/>
        <w:rPr>
          <w:rFonts w:ascii="宋体" w:hAnsi="宋体" w:cs="宋体"/>
          <w:sz w:val="24"/>
          <w:u w:val="single"/>
        </w:rPr>
      </w:pPr>
      <w:r>
        <w:rPr>
          <w:rFonts w:hint="eastAsia" w:ascii="宋体" w:hAnsi="宋体" w:cs="宋体"/>
          <w:sz w:val="24"/>
        </w:rPr>
        <w:t>地址：邮编：</w:t>
      </w:r>
    </w:p>
    <w:p w14:paraId="4F56D663">
      <w:pPr>
        <w:spacing w:line="360" w:lineRule="auto"/>
        <w:rPr>
          <w:rFonts w:ascii="宋体" w:hAnsi="宋体" w:cs="宋体"/>
          <w:sz w:val="24"/>
          <w:u w:val="single"/>
        </w:rPr>
      </w:pPr>
      <w:r>
        <w:rPr>
          <w:rFonts w:hint="eastAsia" w:ascii="宋体" w:hAnsi="宋体" w:cs="宋体"/>
          <w:sz w:val="24"/>
        </w:rPr>
        <w:t>联系人：联系电话：</w:t>
      </w:r>
    </w:p>
    <w:p w14:paraId="2CA96931">
      <w:pPr>
        <w:spacing w:line="360" w:lineRule="auto"/>
        <w:rPr>
          <w:rFonts w:ascii="宋体" w:hAnsi="宋体" w:cs="宋体"/>
          <w:sz w:val="24"/>
        </w:rPr>
      </w:pPr>
      <w:r>
        <w:rPr>
          <w:rFonts w:hint="eastAsia" w:ascii="宋体" w:hAnsi="宋体" w:cs="宋体"/>
          <w:sz w:val="24"/>
        </w:rPr>
        <w:t>二、投诉项目基本情况</w:t>
      </w:r>
    </w:p>
    <w:p w14:paraId="446B19F6">
      <w:pPr>
        <w:spacing w:line="360" w:lineRule="auto"/>
        <w:rPr>
          <w:rFonts w:ascii="宋体" w:hAnsi="宋体" w:cs="宋体"/>
          <w:sz w:val="24"/>
          <w:u w:val="dotted"/>
        </w:rPr>
      </w:pPr>
      <w:r>
        <w:rPr>
          <w:rFonts w:hint="eastAsia" w:ascii="宋体" w:hAnsi="宋体" w:cs="宋体"/>
          <w:sz w:val="24"/>
        </w:rPr>
        <w:t>采购项目名称：</w:t>
      </w:r>
    </w:p>
    <w:p w14:paraId="67F7B5EE">
      <w:pPr>
        <w:spacing w:line="360" w:lineRule="auto"/>
        <w:rPr>
          <w:rFonts w:ascii="宋体" w:hAnsi="宋体" w:cs="宋体"/>
          <w:sz w:val="24"/>
          <w:u w:val="single"/>
        </w:rPr>
      </w:pPr>
      <w:r>
        <w:rPr>
          <w:rFonts w:hint="eastAsia" w:ascii="宋体" w:hAnsi="宋体" w:cs="宋体"/>
          <w:sz w:val="24"/>
        </w:rPr>
        <w:t>采购项目编号：包号：</w:t>
      </w:r>
    </w:p>
    <w:p w14:paraId="44BDCA11">
      <w:pPr>
        <w:spacing w:line="360" w:lineRule="auto"/>
        <w:rPr>
          <w:rFonts w:ascii="宋体" w:hAnsi="宋体" w:cs="宋体"/>
          <w:sz w:val="24"/>
        </w:rPr>
      </w:pPr>
      <w:r>
        <w:rPr>
          <w:rFonts w:hint="eastAsia" w:ascii="宋体" w:hAnsi="宋体" w:cs="宋体"/>
          <w:sz w:val="24"/>
        </w:rPr>
        <w:t>采购人名称：</w:t>
      </w:r>
    </w:p>
    <w:p w14:paraId="214F4916">
      <w:pPr>
        <w:spacing w:line="360" w:lineRule="auto"/>
        <w:rPr>
          <w:rFonts w:ascii="宋体" w:hAnsi="宋体" w:cs="宋体"/>
          <w:sz w:val="24"/>
          <w:u w:val="single"/>
        </w:rPr>
      </w:pPr>
      <w:r>
        <w:rPr>
          <w:rFonts w:hint="eastAsia" w:ascii="宋体" w:hAnsi="宋体" w:cs="宋体"/>
          <w:sz w:val="24"/>
        </w:rPr>
        <w:t>代理机构名称：</w:t>
      </w:r>
    </w:p>
    <w:p w14:paraId="44E3180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是/否</w:t>
      </w:r>
      <w:r>
        <w:rPr>
          <w:rFonts w:hint="eastAsia" w:ascii="宋体" w:hAnsi="宋体" w:cs="宋体"/>
          <w:sz w:val="24"/>
        </w:rPr>
        <w:t>公告期限：</w:t>
      </w:r>
    </w:p>
    <w:p w14:paraId="79A11C1D">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是/否</w:t>
      </w:r>
      <w:r>
        <w:rPr>
          <w:rFonts w:hint="eastAsia" w:ascii="宋体" w:hAnsi="宋体" w:cs="宋体"/>
          <w:sz w:val="24"/>
        </w:rPr>
        <w:t>公告期限：</w:t>
      </w:r>
    </w:p>
    <w:p w14:paraId="60A0EAA2">
      <w:pPr>
        <w:spacing w:line="360" w:lineRule="auto"/>
        <w:rPr>
          <w:rFonts w:ascii="宋体" w:hAnsi="宋体" w:cs="宋体"/>
          <w:sz w:val="24"/>
        </w:rPr>
      </w:pPr>
      <w:r>
        <w:rPr>
          <w:rFonts w:hint="eastAsia" w:ascii="宋体" w:hAnsi="宋体" w:cs="宋体"/>
          <w:sz w:val="24"/>
        </w:rPr>
        <w:t>三、质疑基本情况</w:t>
      </w:r>
    </w:p>
    <w:p w14:paraId="48655B19">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602875BC">
      <w:pPr>
        <w:spacing w:line="360" w:lineRule="auto"/>
        <w:rPr>
          <w:rFonts w:ascii="宋体" w:hAnsi="宋体" w:cs="宋体"/>
          <w:sz w:val="24"/>
          <w:u w:val="dotted"/>
        </w:rPr>
      </w:pPr>
    </w:p>
    <w:p w14:paraId="7C719E0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74C333B6">
      <w:pPr>
        <w:spacing w:line="360" w:lineRule="auto"/>
        <w:rPr>
          <w:rFonts w:ascii="宋体" w:hAnsi="宋体" w:cs="宋体"/>
          <w:sz w:val="24"/>
        </w:rPr>
      </w:pPr>
      <w:r>
        <w:rPr>
          <w:rFonts w:hint="eastAsia" w:ascii="宋体" w:hAnsi="宋体" w:cs="宋体"/>
          <w:sz w:val="24"/>
        </w:rPr>
        <w:t>四、投诉事项具体内容</w:t>
      </w:r>
    </w:p>
    <w:p w14:paraId="6CBC5DE0">
      <w:pPr>
        <w:spacing w:line="360" w:lineRule="auto"/>
        <w:rPr>
          <w:rFonts w:ascii="宋体" w:hAnsi="宋体" w:cs="宋体"/>
          <w:sz w:val="24"/>
          <w:u w:val="single"/>
        </w:rPr>
      </w:pPr>
      <w:r>
        <w:rPr>
          <w:rFonts w:hint="eastAsia" w:ascii="宋体" w:hAnsi="宋体" w:cs="宋体"/>
          <w:sz w:val="24"/>
        </w:rPr>
        <w:t>投诉事项 1：</w:t>
      </w:r>
    </w:p>
    <w:p w14:paraId="59DB5A14">
      <w:pPr>
        <w:spacing w:line="360" w:lineRule="auto"/>
        <w:rPr>
          <w:rFonts w:ascii="宋体" w:hAnsi="宋体" w:cs="宋体"/>
          <w:sz w:val="24"/>
        </w:rPr>
      </w:pPr>
      <w:r>
        <w:rPr>
          <w:rFonts w:hint="eastAsia" w:ascii="宋体" w:hAnsi="宋体" w:cs="宋体"/>
          <w:sz w:val="24"/>
        </w:rPr>
        <w:t>事实依据：</w:t>
      </w:r>
    </w:p>
    <w:p w14:paraId="7012432C">
      <w:pPr>
        <w:spacing w:line="360" w:lineRule="auto"/>
        <w:rPr>
          <w:rFonts w:ascii="宋体" w:hAnsi="宋体" w:cs="宋体"/>
          <w:sz w:val="24"/>
          <w:u w:val="dotted"/>
        </w:rPr>
      </w:pPr>
    </w:p>
    <w:p w14:paraId="7CE09930">
      <w:pPr>
        <w:spacing w:line="360" w:lineRule="auto"/>
        <w:rPr>
          <w:rFonts w:ascii="宋体" w:hAnsi="宋体" w:cs="宋体"/>
          <w:sz w:val="24"/>
          <w:u w:val="single"/>
        </w:rPr>
      </w:pPr>
      <w:r>
        <w:rPr>
          <w:rFonts w:hint="eastAsia" w:ascii="宋体" w:hAnsi="宋体" w:cs="宋体"/>
          <w:sz w:val="24"/>
        </w:rPr>
        <w:t>法律依据：</w:t>
      </w:r>
    </w:p>
    <w:p w14:paraId="55C69D96">
      <w:pPr>
        <w:spacing w:line="360" w:lineRule="auto"/>
        <w:rPr>
          <w:rFonts w:ascii="宋体" w:hAnsi="宋体" w:cs="宋体"/>
          <w:sz w:val="24"/>
          <w:u w:val="dotted"/>
        </w:rPr>
      </w:pPr>
    </w:p>
    <w:p w14:paraId="46E5A555">
      <w:pPr>
        <w:spacing w:line="360" w:lineRule="auto"/>
        <w:rPr>
          <w:rFonts w:ascii="宋体" w:hAnsi="宋体" w:cs="宋体"/>
          <w:sz w:val="24"/>
        </w:rPr>
      </w:pPr>
      <w:r>
        <w:rPr>
          <w:rFonts w:hint="eastAsia" w:ascii="宋体" w:hAnsi="宋体" w:cs="宋体"/>
          <w:sz w:val="24"/>
        </w:rPr>
        <w:t>投诉事项2</w:t>
      </w:r>
    </w:p>
    <w:p w14:paraId="3ED37C68">
      <w:pPr>
        <w:spacing w:line="360" w:lineRule="auto"/>
        <w:rPr>
          <w:rFonts w:ascii="宋体" w:hAnsi="宋体" w:cs="宋体"/>
          <w:sz w:val="24"/>
          <w:u w:val="dotted"/>
        </w:rPr>
      </w:pPr>
      <w:r>
        <w:rPr>
          <w:rFonts w:hint="eastAsia" w:ascii="宋体" w:hAnsi="宋体" w:cs="宋体"/>
          <w:sz w:val="24"/>
        </w:rPr>
        <w:t>……</w:t>
      </w:r>
    </w:p>
    <w:p w14:paraId="23111CE9">
      <w:pPr>
        <w:spacing w:line="360" w:lineRule="auto"/>
        <w:rPr>
          <w:rFonts w:ascii="宋体" w:hAnsi="宋体" w:cs="宋体"/>
          <w:sz w:val="24"/>
        </w:rPr>
      </w:pPr>
      <w:r>
        <w:rPr>
          <w:rFonts w:hint="eastAsia" w:ascii="宋体" w:hAnsi="宋体" w:cs="宋体"/>
          <w:sz w:val="24"/>
        </w:rPr>
        <w:t>五、与投诉事项相关的投诉请求</w:t>
      </w:r>
    </w:p>
    <w:p w14:paraId="087C61F3">
      <w:pPr>
        <w:spacing w:line="360" w:lineRule="auto"/>
        <w:rPr>
          <w:rFonts w:ascii="宋体" w:hAnsi="宋体" w:cs="宋体"/>
          <w:sz w:val="24"/>
        </w:rPr>
      </w:pPr>
      <w:r>
        <w:rPr>
          <w:rFonts w:hint="eastAsia" w:ascii="宋体" w:hAnsi="宋体" w:cs="宋体"/>
          <w:sz w:val="24"/>
        </w:rPr>
        <w:t>请求：</w:t>
      </w:r>
    </w:p>
    <w:p w14:paraId="098A50E5">
      <w:pPr>
        <w:spacing w:line="360" w:lineRule="auto"/>
        <w:rPr>
          <w:rFonts w:ascii="宋体" w:hAnsi="宋体" w:cs="宋体"/>
          <w:sz w:val="24"/>
          <w:u w:val="single"/>
        </w:rPr>
      </w:pPr>
    </w:p>
    <w:p w14:paraId="59AB4005">
      <w:pPr>
        <w:spacing w:line="360" w:lineRule="auto"/>
        <w:rPr>
          <w:rFonts w:ascii="宋体" w:hAnsi="宋体" w:cs="宋体"/>
          <w:sz w:val="24"/>
        </w:rPr>
      </w:pPr>
      <w:r>
        <w:rPr>
          <w:rFonts w:hint="eastAsia" w:ascii="宋体" w:hAnsi="宋体" w:cs="宋体"/>
          <w:sz w:val="24"/>
        </w:rPr>
        <w:t>签字(签章)：公章：</w:t>
      </w:r>
    </w:p>
    <w:p w14:paraId="20923235">
      <w:pPr>
        <w:spacing w:line="360" w:lineRule="auto"/>
        <w:rPr>
          <w:rFonts w:ascii="宋体" w:hAnsi="宋体" w:cs="宋体"/>
          <w:sz w:val="24"/>
        </w:rPr>
      </w:pPr>
      <w:r>
        <w:rPr>
          <w:rFonts w:hint="eastAsia" w:ascii="宋体" w:hAnsi="宋体" w:cs="宋体"/>
          <w:sz w:val="24"/>
        </w:rPr>
        <w:t>日期：</w:t>
      </w:r>
    </w:p>
    <w:p w14:paraId="17238762">
      <w:pPr>
        <w:spacing w:line="360" w:lineRule="auto"/>
        <w:rPr>
          <w:rFonts w:ascii="宋体" w:hAnsi="宋体" w:cs="宋体"/>
          <w:b/>
          <w:sz w:val="24"/>
        </w:rPr>
      </w:pPr>
    </w:p>
    <w:p w14:paraId="5B364545">
      <w:pPr>
        <w:spacing w:line="360" w:lineRule="auto"/>
        <w:rPr>
          <w:rFonts w:ascii="宋体" w:hAnsi="宋体" w:cs="宋体"/>
          <w:b/>
          <w:sz w:val="24"/>
        </w:rPr>
      </w:pPr>
    </w:p>
    <w:p w14:paraId="6CAAC883">
      <w:pPr>
        <w:spacing w:line="360" w:lineRule="auto"/>
        <w:rPr>
          <w:rFonts w:ascii="宋体" w:hAnsi="宋体" w:cs="宋体"/>
          <w:b/>
          <w:sz w:val="24"/>
        </w:rPr>
      </w:pPr>
      <w:r>
        <w:rPr>
          <w:rFonts w:hint="eastAsia" w:ascii="宋体" w:hAnsi="宋体" w:cs="宋体"/>
          <w:b/>
          <w:sz w:val="24"/>
        </w:rPr>
        <w:t>投诉书制作说明：</w:t>
      </w:r>
    </w:p>
    <w:p w14:paraId="4B0AC68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1B7D95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674D29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5EF2101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251AD6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68940A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AA2220F">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C05536A">
      <w:pPr>
        <w:snapToGrid w:val="0"/>
        <w:spacing w:line="360" w:lineRule="auto"/>
        <w:jc w:val="center"/>
        <w:outlineLvl w:val="0"/>
        <w:rPr>
          <w:rFonts w:ascii="宋体" w:hAnsi="宋体" w:cs="宋体"/>
          <w:b/>
          <w:kern w:val="0"/>
          <w:sz w:val="44"/>
          <w:szCs w:val="44"/>
        </w:rPr>
      </w:pPr>
      <w:bookmarkStart w:id="446" w:name="_Toc14912"/>
      <w:bookmarkStart w:id="447" w:name="_Toc23417"/>
      <w:r>
        <w:rPr>
          <w:rFonts w:hint="eastAsia" w:ascii="宋体" w:hAnsi="宋体" w:cs="宋体"/>
          <w:b/>
          <w:kern w:val="0"/>
          <w:sz w:val="44"/>
          <w:szCs w:val="44"/>
        </w:rPr>
        <w:t>附件4：中小企业声明函</w:t>
      </w:r>
      <w:bookmarkEnd w:id="446"/>
      <w:bookmarkEnd w:id="447"/>
    </w:p>
    <w:p w14:paraId="39F60C09">
      <w:pPr>
        <w:spacing w:line="360" w:lineRule="auto"/>
        <w:jc w:val="center"/>
        <w:rPr>
          <w:rFonts w:ascii="宋体" w:hAnsi="宋体" w:cs="宋体"/>
          <w:sz w:val="24"/>
          <w:u w:val="single"/>
        </w:rPr>
      </w:pPr>
    </w:p>
    <w:p w14:paraId="0CEC4D4A">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w:t>
      </w:r>
      <w:r>
        <w:rPr>
          <w:rFonts w:hint="eastAsia" w:ascii="宋体" w:hAnsi="宋体" w:cs="宋体"/>
          <w:b/>
          <w:color w:val="auto"/>
          <w:sz w:val="32"/>
          <w:szCs w:val="32"/>
          <w:lang w:eastAsia="zh-CN"/>
        </w:rPr>
        <w:t>服务</w:t>
      </w:r>
      <w:r>
        <w:rPr>
          <w:rFonts w:hint="eastAsia" w:ascii="宋体" w:hAnsi="宋体" w:cs="宋体"/>
          <w:b/>
          <w:color w:val="auto"/>
          <w:sz w:val="32"/>
          <w:szCs w:val="32"/>
        </w:rPr>
        <w:t>）</w:t>
      </w:r>
    </w:p>
    <w:p w14:paraId="07C4CC7D">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33B53E7C">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拔尖创新人才培养项目</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 xml:space="preserve"> （其他未列明行业） </w:t>
      </w:r>
      <w:r>
        <w:rPr>
          <w:rFonts w:hint="eastAsia" w:cs="宋体" w:asciiTheme="minorEastAsia" w:hAnsiTheme="minorEastAsia" w:eastAsiaTheme="minorEastAsia"/>
          <w:sz w:val="24"/>
        </w:rPr>
        <w:t xml:space="preserve">；承建（承接）企业为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2FE5E76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5D82EC74">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5EA71E35">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3C1B5C5C">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49020EA2">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w:t>
      </w:r>
      <w:r>
        <w:rPr>
          <w:rFonts w:hint="eastAsia" w:cs="宋体" w:asciiTheme="minorEastAsia" w:hAnsiTheme="minorEastAsia" w:eastAsiaTheme="minorEastAsia"/>
          <w:sz w:val="24"/>
          <w:lang w:eastAsia="zh-CN"/>
        </w:rPr>
        <w:t>盖章</w:t>
      </w:r>
      <w:r>
        <w:rPr>
          <w:rFonts w:hint="eastAsia" w:cs="宋体" w:asciiTheme="minorEastAsia" w:hAnsiTheme="minorEastAsia" w:eastAsiaTheme="minorEastAsia"/>
          <w:sz w:val="24"/>
        </w:rPr>
        <w:t>）：</w:t>
      </w:r>
    </w:p>
    <w:p w14:paraId="4CD180EA">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F6CDBEF">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7F721952">
      <w:pPr>
        <w:spacing w:line="360" w:lineRule="auto"/>
        <w:ind w:right="420"/>
        <w:rPr>
          <w:rFonts w:cs="宋体" w:asciiTheme="minorEastAsia" w:hAnsiTheme="minorEastAsia" w:eastAsiaTheme="minorEastAsia"/>
          <w:sz w:val="24"/>
        </w:rPr>
      </w:pPr>
    </w:p>
    <w:p w14:paraId="270ED69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3D360AF8">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D5BF25F">
      <w:pPr>
        <w:spacing w:line="360" w:lineRule="auto"/>
        <w:ind w:right="420" w:firstLine="480" w:firstLineChars="200"/>
        <w:rPr>
          <w:rFonts w:ascii="宋体" w:hAnsi="宋体" w:cs="宋体"/>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FE5E6AE">
      <w:pPr>
        <w:rPr>
          <w:rFonts w:ascii="宋体" w:hAnsi="宋体" w:cs="宋体"/>
          <w:sz w:val="24"/>
        </w:rPr>
      </w:pPr>
      <w:r>
        <w:rPr>
          <w:rFonts w:hint="eastAsia" w:ascii="宋体" w:hAnsi="宋体" w:cs="宋体"/>
          <w:sz w:val="24"/>
        </w:rPr>
        <w:br w:type="page"/>
      </w:r>
    </w:p>
    <w:p w14:paraId="112443E4">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3AC5FAE8">
      <w:pPr>
        <w:jc w:val="center"/>
        <w:rPr>
          <w:b/>
          <w:bCs/>
          <w:sz w:val="36"/>
          <w:szCs w:val="36"/>
        </w:rPr>
      </w:pPr>
      <w:r>
        <w:rPr>
          <w:rFonts w:hint="eastAsia"/>
          <w:b/>
          <w:bCs/>
          <w:sz w:val="36"/>
          <w:szCs w:val="36"/>
        </w:rPr>
        <w:t>政府采购活动现场确认声明书</w:t>
      </w:r>
    </w:p>
    <w:p w14:paraId="4D5A89FD">
      <w:pPr>
        <w:spacing w:line="312" w:lineRule="auto"/>
        <w:rPr>
          <w:rFonts w:cs="宋体"/>
          <w:b/>
          <w:sz w:val="24"/>
        </w:rPr>
      </w:pPr>
      <w:r>
        <w:rPr>
          <w:rFonts w:hint="eastAsia" w:cs="宋体"/>
          <w:sz w:val="24"/>
        </w:rPr>
        <w:t>浙江致信招标代理有限公司：</w:t>
      </w:r>
    </w:p>
    <w:p w14:paraId="251F37C3">
      <w:pPr>
        <w:spacing w:line="312" w:lineRule="auto"/>
        <w:ind w:firstLine="504"/>
        <w:rPr>
          <w:rFonts w:cs="宋体"/>
          <w:spacing w:val="6"/>
          <w:sz w:val="24"/>
        </w:rPr>
      </w:pPr>
      <w:r>
        <w:rPr>
          <w:rFonts w:hint="eastAsia" w:cs="宋体"/>
          <w:spacing w:val="6"/>
          <w:sz w:val="24"/>
        </w:rPr>
        <w:t>本人经由</w:t>
      </w:r>
      <w:r>
        <w:rPr>
          <w:rFonts w:hint="eastAsia" w:cs="宋体"/>
          <w:spacing w:val="6"/>
          <w:sz w:val="24"/>
          <w:u w:val="single"/>
        </w:rPr>
        <w:t>（单位）</w:t>
      </w:r>
      <w:r>
        <w:rPr>
          <w:rFonts w:hint="eastAsia" w:cs="宋体"/>
          <w:spacing w:val="6"/>
          <w:sz w:val="24"/>
        </w:rPr>
        <w:t>负责人</w:t>
      </w:r>
      <w:r>
        <w:rPr>
          <w:rFonts w:hint="eastAsia" w:cs="宋体"/>
          <w:spacing w:val="6"/>
          <w:sz w:val="24"/>
          <w:u w:val="single"/>
        </w:rPr>
        <w:t>（法定代表人）</w:t>
      </w:r>
      <w:r>
        <w:rPr>
          <w:rFonts w:hint="eastAsia" w:cs="宋体"/>
          <w:spacing w:val="6"/>
          <w:sz w:val="24"/>
        </w:rPr>
        <w:t>合法授权参加</w:t>
      </w:r>
      <w:r>
        <w:rPr>
          <w:rFonts w:hint="eastAsia" w:cs="宋体"/>
          <w:spacing w:val="6"/>
          <w:sz w:val="24"/>
          <w:u w:val="single"/>
          <w:lang w:eastAsia="zh-CN"/>
        </w:rPr>
        <w:t>慈溪中学拔尖创新人才培养项目</w:t>
      </w:r>
      <w:r>
        <w:rPr>
          <w:rFonts w:hint="eastAsia" w:cs="宋体"/>
          <w:spacing w:val="6"/>
          <w:sz w:val="24"/>
        </w:rPr>
        <w:t>（编号：</w:t>
      </w:r>
      <w:r>
        <w:rPr>
          <w:rFonts w:hint="eastAsia" w:cs="宋体"/>
          <w:spacing w:val="6"/>
          <w:sz w:val="24"/>
          <w:u w:val="single"/>
          <w:lang w:eastAsia="zh-CN"/>
        </w:rPr>
        <w:t>330282202410007980</w:t>
      </w:r>
      <w:r>
        <w:rPr>
          <w:rFonts w:hint="eastAsia" w:cs="宋体"/>
          <w:spacing w:val="6"/>
          <w:sz w:val="24"/>
        </w:rPr>
        <w:t>）采购活动，经与本单位法人代表（负责人）联系确认，现就有关公平竞争事项郑重声明如下：</w:t>
      </w:r>
    </w:p>
    <w:p w14:paraId="1C889EB5">
      <w:pPr>
        <w:spacing w:line="312" w:lineRule="auto"/>
        <w:ind w:firstLine="480"/>
        <w:rPr>
          <w:rFonts w:cs="宋体"/>
          <w:sz w:val="24"/>
        </w:rPr>
      </w:pPr>
      <w:r>
        <w:rPr>
          <w:rFonts w:hint="eastAsia" w:cs="宋体"/>
          <w:sz w:val="24"/>
        </w:rPr>
        <w:t>一、本单位与采购人之间</w:t>
      </w:r>
    </w:p>
    <w:p w14:paraId="65196516">
      <w:pPr>
        <w:spacing w:line="312" w:lineRule="auto"/>
        <w:ind w:firstLine="480"/>
        <w:rPr>
          <w:rFonts w:cs="宋体"/>
          <w:sz w:val="24"/>
        </w:rPr>
      </w:pPr>
      <w:r>
        <w:rPr>
          <w:rFonts w:hint="eastAsia" w:cs="宋体"/>
          <w:sz w:val="24"/>
        </w:rPr>
        <w:t>□不存在利害关系</w:t>
      </w:r>
    </w:p>
    <w:p w14:paraId="1051F375">
      <w:pPr>
        <w:spacing w:line="312" w:lineRule="auto"/>
        <w:ind w:firstLine="480"/>
        <w:rPr>
          <w:rFonts w:cs="宋体"/>
          <w:sz w:val="24"/>
        </w:rPr>
      </w:pPr>
      <w:r>
        <w:rPr>
          <w:rFonts w:hint="eastAsia" w:cs="宋体"/>
          <w:sz w:val="24"/>
        </w:rPr>
        <w:t>□存在下列利害关系：</w:t>
      </w:r>
    </w:p>
    <w:p w14:paraId="793FDAE8">
      <w:pPr>
        <w:spacing w:line="312" w:lineRule="auto"/>
        <w:ind w:firstLine="480"/>
        <w:rPr>
          <w:rFonts w:cs="宋体"/>
          <w:sz w:val="24"/>
        </w:rPr>
      </w:pPr>
      <w:r>
        <w:rPr>
          <w:rFonts w:hint="eastAsia" w:cs="宋体"/>
          <w:sz w:val="24"/>
        </w:rPr>
        <w:t>A.投资关系  B.行政隶属关系  C.业务指导关系 D.其他可能影响采购公正的利害关系</w:t>
      </w:r>
      <w:r>
        <w:rPr>
          <w:rFonts w:hint="eastAsia" w:cs="宋体"/>
          <w:sz w:val="24"/>
          <w:u w:val="single"/>
        </w:rPr>
        <w:t>（如有，请如实说明）</w:t>
      </w:r>
      <w:r>
        <w:rPr>
          <w:rFonts w:hint="eastAsia" w:cs="宋体"/>
          <w:sz w:val="24"/>
        </w:rPr>
        <w:t>。</w:t>
      </w:r>
    </w:p>
    <w:p w14:paraId="4CABD18B">
      <w:pPr>
        <w:spacing w:line="312" w:lineRule="auto"/>
        <w:ind w:firstLine="504"/>
        <w:rPr>
          <w:rFonts w:cs="宋体"/>
          <w:sz w:val="24"/>
        </w:rPr>
      </w:pPr>
      <w:r>
        <w:rPr>
          <w:rFonts w:hint="eastAsia" w:cs="宋体"/>
          <w:spacing w:val="6"/>
          <w:sz w:val="24"/>
        </w:rPr>
        <w:t>二、</w:t>
      </w:r>
      <w:r>
        <w:rPr>
          <w:rFonts w:hint="eastAsia" w:cs="宋体"/>
          <w:sz w:val="24"/>
        </w:rPr>
        <w:t>现已清楚知道参加本项目采购活动的其他所有供应商名称，本单位</w:t>
      </w:r>
    </w:p>
    <w:p w14:paraId="6B3D66C6">
      <w:pPr>
        <w:spacing w:line="312" w:lineRule="auto"/>
        <w:ind w:firstLine="480"/>
        <w:rPr>
          <w:rFonts w:cs="宋体"/>
          <w:sz w:val="24"/>
        </w:rPr>
      </w:pPr>
      <w:r>
        <w:rPr>
          <w:rFonts w:hint="eastAsia" w:cs="宋体"/>
          <w:sz w:val="24"/>
        </w:rPr>
        <w:t>□与其他所有供应商之间均不存在利害关系</w:t>
      </w:r>
    </w:p>
    <w:p w14:paraId="7AFB8B6E">
      <w:pPr>
        <w:spacing w:line="312" w:lineRule="auto"/>
        <w:ind w:firstLine="480"/>
        <w:rPr>
          <w:rFonts w:cs="宋体"/>
          <w:sz w:val="24"/>
        </w:rPr>
      </w:pPr>
      <w:r>
        <w:rPr>
          <w:rFonts w:hint="eastAsia" w:cs="宋体"/>
          <w:sz w:val="24"/>
        </w:rPr>
        <w:t>□与</w:t>
      </w:r>
      <w:r>
        <w:rPr>
          <w:rFonts w:hint="eastAsia" w:cs="宋体"/>
          <w:sz w:val="24"/>
          <w:u w:val="single"/>
        </w:rPr>
        <w:t>（供应商名称）</w:t>
      </w:r>
      <w:r>
        <w:rPr>
          <w:rFonts w:hint="eastAsia" w:cs="宋体"/>
          <w:sz w:val="24"/>
        </w:rPr>
        <w:t>之间存在下列利害关系：</w:t>
      </w:r>
    </w:p>
    <w:p w14:paraId="46788A56">
      <w:pPr>
        <w:spacing w:line="312" w:lineRule="auto"/>
        <w:ind w:firstLine="480"/>
        <w:rPr>
          <w:rFonts w:cs="宋体"/>
          <w:sz w:val="24"/>
        </w:rPr>
      </w:pPr>
      <w:r>
        <w:rPr>
          <w:rFonts w:hint="eastAsia" w:cs="宋体"/>
          <w:sz w:val="24"/>
        </w:rPr>
        <w:t>A.法定代表人或负责人或实际控制人是同一人</w:t>
      </w:r>
    </w:p>
    <w:p w14:paraId="5A4F1EAB">
      <w:pPr>
        <w:spacing w:line="312" w:lineRule="auto"/>
        <w:ind w:firstLine="480"/>
        <w:rPr>
          <w:rFonts w:cs="宋体"/>
          <w:spacing w:val="6"/>
          <w:sz w:val="24"/>
        </w:rPr>
      </w:pPr>
      <w:r>
        <w:rPr>
          <w:rFonts w:hint="eastAsia" w:cs="宋体"/>
          <w:sz w:val="24"/>
        </w:rPr>
        <w:t>B.法定代表人或负责人或实际控制人是夫妻关系</w:t>
      </w:r>
    </w:p>
    <w:p w14:paraId="6D025F3B">
      <w:pPr>
        <w:spacing w:line="312" w:lineRule="auto"/>
        <w:ind w:firstLine="480"/>
        <w:rPr>
          <w:rFonts w:cs="宋体"/>
          <w:spacing w:val="6"/>
          <w:sz w:val="24"/>
        </w:rPr>
      </w:pPr>
      <w:r>
        <w:rPr>
          <w:rFonts w:hint="eastAsia" w:cs="宋体"/>
          <w:sz w:val="24"/>
        </w:rPr>
        <w:t>C.法定代表人或负责人或实际控制人是直系血亲关系</w:t>
      </w:r>
    </w:p>
    <w:p w14:paraId="3EDEBF3F">
      <w:pPr>
        <w:spacing w:line="312" w:lineRule="auto"/>
        <w:ind w:firstLine="480"/>
        <w:rPr>
          <w:rFonts w:cs="宋体"/>
          <w:spacing w:val="6"/>
          <w:sz w:val="24"/>
        </w:rPr>
      </w:pPr>
      <w:r>
        <w:rPr>
          <w:rFonts w:hint="eastAsia" w:cs="宋体"/>
          <w:sz w:val="24"/>
        </w:rPr>
        <w:t>D.法定代表人或负责人或实际控制人存在三代以内旁系血亲关系</w:t>
      </w:r>
    </w:p>
    <w:p w14:paraId="7BD930D6">
      <w:pPr>
        <w:spacing w:line="312" w:lineRule="auto"/>
        <w:ind w:firstLine="480"/>
        <w:rPr>
          <w:rFonts w:cs="宋体"/>
          <w:sz w:val="24"/>
        </w:rPr>
      </w:pPr>
      <w:r>
        <w:rPr>
          <w:rFonts w:hint="eastAsia" w:cs="宋体"/>
          <w:sz w:val="24"/>
        </w:rPr>
        <w:t>E.法定代表人或负责人或实际控制人存在近姻亲关系</w:t>
      </w:r>
    </w:p>
    <w:p w14:paraId="13B7405C">
      <w:pPr>
        <w:spacing w:line="312" w:lineRule="auto"/>
        <w:ind w:firstLine="480"/>
        <w:rPr>
          <w:rFonts w:cs="宋体"/>
          <w:sz w:val="24"/>
        </w:rPr>
      </w:pPr>
      <w:r>
        <w:rPr>
          <w:rFonts w:hint="eastAsia" w:cs="宋体"/>
          <w:sz w:val="24"/>
        </w:rPr>
        <w:t>F.法定代表人或负责人或实际控制人存在股份控制或实际控制关系</w:t>
      </w:r>
    </w:p>
    <w:p w14:paraId="30EBB89C">
      <w:pPr>
        <w:spacing w:line="312" w:lineRule="auto"/>
        <w:ind w:firstLine="480"/>
        <w:rPr>
          <w:rFonts w:cs="宋体"/>
          <w:sz w:val="24"/>
        </w:rPr>
      </w:pPr>
      <w:r>
        <w:rPr>
          <w:rFonts w:hint="eastAsia" w:cs="宋体"/>
          <w:sz w:val="24"/>
        </w:rPr>
        <w:t>G.存在共同直接或间接投资设立子公司、联营企业和合营企业情况</w:t>
      </w:r>
    </w:p>
    <w:p w14:paraId="2AABB75F">
      <w:pPr>
        <w:spacing w:line="312" w:lineRule="auto"/>
        <w:ind w:firstLine="480"/>
        <w:rPr>
          <w:rFonts w:cs="宋体"/>
          <w:sz w:val="24"/>
        </w:rPr>
      </w:pPr>
      <w:r>
        <w:rPr>
          <w:rFonts w:hint="eastAsia" w:cs="宋体"/>
          <w:sz w:val="24"/>
        </w:rPr>
        <w:t>H.存在分级代理或代销关系、同一生产制造商关系、管理关系、重要业务（占主营业务收入50%以上）或重要财务往来关系（如融资）等其他实质性控制关系</w:t>
      </w:r>
    </w:p>
    <w:p w14:paraId="5629CF02">
      <w:pPr>
        <w:spacing w:line="312" w:lineRule="auto"/>
        <w:ind w:firstLine="480"/>
        <w:rPr>
          <w:rFonts w:cs="宋体"/>
          <w:spacing w:val="6"/>
          <w:sz w:val="24"/>
        </w:rPr>
      </w:pPr>
      <w:r>
        <w:rPr>
          <w:rFonts w:hint="eastAsia" w:cs="宋体"/>
          <w:sz w:val="24"/>
        </w:rPr>
        <w:t>I.其他利害关系情况。</w:t>
      </w:r>
    </w:p>
    <w:p w14:paraId="12425196">
      <w:pPr>
        <w:spacing w:line="312" w:lineRule="auto"/>
        <w:ind w:firstLine="480"/>
        <w:rPr>
          <w:rFonts w:cs="宋体"/>
          <w:sz w:val="24"/>
        </w:rPr>
      </w:pPr>
      <w:r>
        <w:rPr>
          <w:rFonts w:hint="eastAsia" w:cs="宋体"/>
          <w:sz w:val="24"/>
        </w:rPr>
        <w:t>现已清楚知道并严格遵守政府采购法律法规和现场纪律。</w:t>
      </w:r>
    </w:p>
    <w:p w14:paraId="526CADD3">
      <w:pPr>
        <w:spacing w:line="312" w:lineRule="auto"/>
        <w:ind w:firstLine="480"/>
        <w:rPr>
          <w:rFonts w:cs="宋体"/>
          <w:sz w:val="24"/>
        </w:rPr>
      </w:pPr>
      <w:r>
        <w:rPr>
          <w:rFonts w:hint="eastAsia" w:cs="宋体"/>
          <w:sz w:val="24"/>
        </w:rPr>
        <w:t>我发现供应商之间存在或可能存在上述第二条第项利害关系。</w:t>
      </w:r>
    </w:p>
    <w:p w14:paraId="6BB6857A">
      <w:pPr>
        <w:spacing w:line="312" w:lineRule="auto"/>
        <w:ind w:firstLine="480"/>
        <w:rPr>
          <w:rFonts w:cs="宋体"/>
          <w:sz w:val="24"/>
        </w:rPr>
      </w:pPr>
      <w:r>
        <w:rPr>
          <w:rFonts w:hint="eastAsia" w:cs="宋体"/>
          <w:sz w:val="24"/>
        </w:rPr>
        <w:t>供应商代表签名：</w:t>
      </w:r>
    </w:p>
    <w:p w14:paraId="75A39BC7">
      <w:pPr>
        <w:spacing w:line="312" w:lineRule="auto"/>
        <w:ind w:firstLine="480"/>
        <w:rPr>
          <w:rFonts w:cs="宋体"/>
          <w:sz w:val="24"/>
        </w:rPr>
      </w:pPr>
      <w:r>
        <w:rPr>
          <w:rFonts w:hint="eastAsia" w:cs="宋体"/>
          <w:sz w:val="24"/>
        </w:rPr>
        <w:t>202</w:t>
      </w:r>
      <w:r>
        <w:rPr>
          <w:rFonts w:hint="eastAsia" w:cs="宋体"/>
          <w:sz w:val="24"/>
          <w:lang w:val="en-US" w:eastAsia="zh-CN"/>
        </w:rPr>
        <w:t>4</w:t>
      </w:r>
      <w:r>
        <w:rPr>
          <w:rFonts w:hint="eastAsia" w:cs="宋体"/>
          <w:sz w:val="24"/>
        </w:rPr>
        <w:t>年月日</w:t>
      </w:r>
    </w:p>
    <w:p w14:paraId="1C8D97ED">
      <w:pPr>
        <w:spacing w:line="312" w:lineRule="auto"/>
        <w:ind w:firstLine="480"/>
        <w:rPr>
          <w:rFonts w:ascii="宋体" w:hAnsi="宋体" w:cs="宋体"/>
          <w:bCs/>
          <w:sz w:val="24"/>
        </w:rPr>
      </w:pPr>
      <w:r>
        <w:rPr>
          <w:rFonts w:hint="eastAsia" w:cs="宋体"/>
          <w:i/>
          <w:iCs/>
          <w:sz w:val="24"/>
        </w:rPr>
        <w:t>注：</w:t>
      </w:r>
      <w:r>
        <w:rPr>
          <w:rFonts w:hint="eastAsia" w:cs="宋体"/>
          <w:i/>
          <w:iCs/>
          <w:sz w:val="24"/>
          <w:lang w:eastAsia="zh-CN"/>
        </w:rPr>
        <w:t>投标</w:t>
      </w:r>
      <w:r>
        <w:rPr>
          <w:rFonts w:hint="eastAsia" w:cs="宋体"/>
          <w:i/>
          <w:iCs/>
          <w:sz w:val="24"/>
        </w:rPr>
        <w:t>文件解密结束，各供应商签署《政府采购活动现场确认声明书》，签署完成后，扫描发送至邮箱：</w:t>
      </w:r>
      <w:r>
        <w:fldChar w:fldCharType="begin"/>
      </w:r>
      <w:r>
        <w:instrText xml:space="preserve"> HYPERLINK "mailto:834007470@qq.com；" </w:instrText>
      </w:r>
      <w:r>
        <w:fldChar w:fldCharType="separate"/>
      </w:r>
      <w:r>
        <w:rPr>
          <w:rFonts w:hint="eastAsia" w:cs="宋体"/>
          <w:i/>
          <w:iCs/>
          <w:sz w:val="24"/>
        </w:rPr>
        <w:t>253656196@qq.com；</w:t>
      </w:r>
      <w:r>
        <w:rPr>
          <w:rFonts w:hint="eastAsia" w:cs="宋体"/>
          <w:i/>
          <w:iCs/>
          <w:sz w:val="24"/>
        </w:rPr>
        <w:fldChar w:fldCharType="end"/>
      </w:r>
    </w:p>
    <w:p w14:paraId="0385878E">
      <w:pPr>
        <w:pStyle w:val="65"/>
        <w:ind w:firstLine="420"/>
      </w:pPr>
    </w:p>
    <w:p w14:paraId="6F8ED7BC">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26EA">
    <w:pPr>
      <w:pStyle w:val="4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4EFD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94EFD3">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6C4AB">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46C4AB">
                    <w:pPr>
                      <w:snapToGrid w:val="0"/>
                      <w:rPr>
                        <w:rFonts w:hint="eastAsia" w:eastAsia="宋体"/>
                        <w:sz w:val="18"/>
                        <w:lang w:eastAsia="zh-CN"/>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BCCC0">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4BCCC0">
                    <w:pPr>
                      <w:snapToGrid w:val="0"/>
                      <w:rPr>
                        <w:rFonts w:hint="eastAsia" w:eastAsia="宋体"/>
                        <w:sz w:val="18"/>
                        <w:lang w:eastAsia="zh-CN"/>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AECAD">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8FAECAD">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86B26">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A787">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48C2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6648C2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57964D">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9axM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RZ&#10;vV5mhfoANSY+BExNw50fcG9mP6AzEx9UtPmLlAjGUd/zVV85JCLyo/Vqva4wJDA2XxCfPT4PEdJb&#10;6S3JRkMjDrDoyk/vIY2pc0qu5vy9NqYM0bi/HIiZPSz3PvaYrTTsh4nQ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T9axMoBAACcAwAADgAAAAAAAAABACAAAAAeAQAAZHJzL2Uyb0Rv&#10;Yy54bWxQSwUGAAAAAAYABgBZAQAAWgUAAAAA&#10;">
              <v:fill on="f" focussize="0,0"/>
              <v:stroke on="f"/>
              <v:imagedata o:title=""/>
              <o:lock v:ext="edit" aspectratio="f"/>
              <v:textbox inset="0mm,0mm,0mm,0mm" style="mso-fit-shape-to-text:t;">
                <w:txbxContent>
                  <w:p w14:paraId="4757964D">
                    <w:pPr>
                      <w:snapToGrid w:val="0"/>
                      <w:rPr>
                        <w:rFonts w:hint="eastAsia" w:eastAsia="宋体"/>
                        <w:sz w:val="18"/>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29F5">
    <w:pPr>
      <w:pStyle w:val="42"/>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14:paraId="70022B1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FBF55">
    <w:pPr>
      <w:pStyle w:val="4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A9CA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49</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FA9CAE">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49</w:t>
                    </w:r>
                    <w:r>
                      <w:rPr>
                        <w:rFonts w:hint="eastAsia"/>
                        <w:sz w:val="18"/>
                        <w:lang w:eastAsia="zh-CN"/>
                      </w:rPr>
                      <w:fldChar w:fldCharType="end"/>
                    </w:r>
                  </w:p>
                </w:txbxContent>
              </v:textbox>
            </v:shape>
          </w:pict>
        </mc:Fallback>
      </mc:AlternateContent>
    </w:r>
  </w:p>
  <w:p w14:paraId="0121D00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1443">
    <w:pPr>
      <w:pStyle w:val="42"/>
      <w:jc w:val="center"/>
      <w:rPr>
        <w:rFonts w:ascii="仿宋_GB2312" w:eastAsia="仿宋_GB2312"/>
      </w:rPr>
    </w:pPr>
  </w:p>
  <w:p w14:paraId="3D3563F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38B0">
    <w:pPr>
      <w:pStyle w:val="42"/>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134B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FA134B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52</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9298B">
    <w:pPr>
      <w:pStyle w:val="42"/>
      <w:framePr w:wrap="around" w:vAnchor="text" w:hAnchor="margin" w:xAlign="right" w:y="1"/>
      <w:rPr>
        <w:rStyle w:val="76"/>
      </w:rPr>
    </w:pPr>
    <w:r>
      <w:fldChar w:fldCharType="begin"/>
    </w:r>
    <w:r>
      <w:rPr>
        <w:rStyle w:val="76"/>
      </w:rPr>
      <w:instrText xml:space="preserve">PAGE  </w:instrText>
    </w:r>
    <w:r>
      <w:fldChar w:fldCharType="end"/>
    </w:r>
  </w:p>
  <w:p w14:paraId="075A63C6">
    <w:pPr>
      <w:pStyle w:val="4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CCA0">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05C4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D305C4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95F7C">
    <w:pPr>
      <w:pStyle w:val="4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D502">
    <w:pPr>
      <w:pStyle w:val="4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E666">
    <w:pPr>
      <w:pStyle w:val="4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7668">
    <w:pPr>
      <w:pStyle w:val="44"/>
      <w:rPr>
        <w:rFonts w:ascii="仿宋_GB2312" w:eastAsia="仿宋_GB2312"/>
        <w:b/>
        <w:i/>
        <w:u w:val="single"/>
      </w:rPr>
    </w:pPr>
    <w:r>
      <w:t></w:t>
    </w:r>
  </w:p>
  <w:p w14:paraId="303F794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7238">
    <w:pPr>
      <w:pStyle w:val="44"/>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6B6C2">
    <w:pPr>
      <w:pStyle w:val="44"/>
      <w:jc w:val="right"/>
      <w:rPr>
        <w:rFonts w:ascii="仿宋_GB2312" w:eastAsia="仿宋_GB2312"/>
        <w:b/>
        <w:i/>
        <w:u w:val="single"/>
      </w:rPr>
    </w:pPr>
  </w:p>
  <w:p w14:paraId="069F768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6D4C0">
    <w:pPr>
      <w:pStyle w:val="44"/>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378AB">
    <w:pPr>
      <w:pStyle w:val="44"/>
      <w:jc w:val="right"/>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54596">
    <w:pPr>
      <w:pStyle w:val="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B60DD"/>
    <w:multiLevelType w:val="singleLevel"/>
    <w:tmpl w:val="13BB60DD"/>
    <w:lvl w:ilvl="0" w:tentative="0">
      <w:start w:val="1"/>
      <w:numFmt w:val="chineseCounting"/>
      <w:suff w:val="nothing"/>
      <w:lvlText w:val="%1、"/>
      <w:lvlJc w:val="left"/>
      <w:rPr>
        <w:rFonts w:hint="eastAsia"/>
      </w:rPr>
    </w:lvl>
  </w:abstractNum>
  <w:abstractNum w:abstractNumId="1">
    <w:nsid w:val="6449DA7F"/>
    <w:multiLevelType w:val="singleLevel"/>
    <w:tmpl w:val="6449DA7F"/>
    <w:lvl w:ilvl="0" w:tentative="0">
      <w:start w:val="1"/>
      <w:numFmt w:val="decimal"/>
      <w:suff w:val="nothing"/>
      <w:lvlText w:val="（%1）"/>
      <w:lvlJc w:val="left"/>
      <w:pPr>
        <w:ind w:left="0" w:firstLine="420"/>
      </w:pPr>
      <w:rPr>
        <w:rFonts w:hint="default"/>
      </w:rPr>
    </w:lvl>
  </w:abstractNum>
  <w:abstractNum w:abstractNumId="2">
    <w:nsid w:val="7461884D"/>
    <w:multiLevelType w:val="singleLevel"/>
    <w:tmpl w:val="7461884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WYzM2RjZTM0MmE5MGUzN2Y4YWQ4N2NhMGIyY2IifQ=="/>
    <w:docVar w:name="KSO_WPS_MARK_KEY" w:val="f893de89-b80d-4a30-af4f-8cd2893b629d"/>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B6F02"/>
    <w:rsid w:val="011F6449"/>
    <w:rsid w:val="01236AFB"/>
    <w:rsid w:val="01461D6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E768A"/>
    <w:rsid w:val="048F763B"/>
    <w:rsid w:val="049F330E"/>
    <w:rsid w:val="04A36615"/>
    <w:rsid w:val="04AA775C"/>
    <w:rsid w:val="04AF1889"/>
    <w:rsid w:val="04F3796C"/>
    <w:rsid w:val="04F66F48"/>
    <w:rsid w:val="05251E14"/>
    <w:rsid w:val="05A16594"/>
    <w:rsid w:val="05A7762D"/>
    <w:rsid w:val="060E5941"/>
    <w:rsid w:val="06110FAF"/>
    <w:rsid w:val="06493CA7"/>
    <w:rsid w:val="064A16F1"/>
    <w:rsid w:val="065A6178"/>
    <w:rsid w:val="066F1CF3"/>
    <w:rsid w:val="06930BB8"/>
    <w:rsid w:val="07245D42"/>
    <w:rsid w:val="07264C62"/>
    <w:rsid w:val="0779354C"/>
    <w:rsid w:val="08061376"/>
    <w:rsid w:val="08452D77"/>
    <w:rsid w:val="086401F8"/>
    <w:rsid w:val="08751CAA"/>
    <w:rsid w:val="087E4C40"/>
    <w:rsid w:val="08A24BD5"/>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F6188C"/>
    <w:rsid w:val="0BF73C91"/>
    <w:rsid w:val="0C170175"/>
    <w:rsid w:val="0C571A41"/>
    <w:rsid w:val="0C5C1171"/>
    <w:rsid w:val="0C5E1CBC"/>
    <w:rsid w:val="0C615B50"/>
    <w:rsid w:val="0C726DDC"/>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03D9D"/>
    <w:rsid w:val="0DF50604"/>
    <w:rsid w:val="0DF702FE"/>
    <w:rsid w:val="0E060E51"/>
    <w:rsid w:val="0E360159"/>
    <w:rsid w:val="0E5604B2"/>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967210"/>
    <w:rsid w:val="167E2EDE"/>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A65D89"/>
    <w:rsid w:val="1BB4777D"/>
    <w:rsid w:val="1BD75AB8"/>
    <w:rsid w:val="1BFA6D7B"/>
    <w:rsid w:val="1C0459C2"/>
    <w:rsid w:val="1C1B3B4A"/>
    <w:rsid w:val="1C88086E"/>
    <w:rsid w:val="1CCF5A18"/>
    <w:rsid w:val="1D266CE1"/>
    <w:rsid w:val="1D3963AF"/>
    <w:rsid w:val="1D6A673C"/>
    <w:rsid w:val="1D9247AE"/>
    <w:rsid w:val="1DB567EC"/>
    <w:rsid w:val="1DF51A98"/>
    <w:rsid w:val="1E3D060F"/>
    <w:rsid w:val="1E3F7D2E"/>
    <w:rsid w:val="1E4134E4"/>
    <w:rsid w:val="1E5062B3"/>
    <w:rsid w:val="1E523514"/>
    <w:rsid w:val="1E714A66"/>
    <w:rsid w:val="1E802593"/>
    <w:rsid w:val="1E8B6156"/>
    <w:rsid w:val="1E91368D"/>
    <w:rsid w:val="1EA703CC"/>
    <w:rsid w:val="1EB7330C"/>
    <w:rsid w:val="1ED55BA7"/>
    <w:rsid w:val="1F0A0FF3"/>
    <w:rsid w:val="1F3B4A68"/>
    <w:rsid w:val="1F5771FF"/>
    <w:rsid w:val="1F965BED"/>
    <w:rsid w:val="1F9A3634"/>
    <w:rsid w:val="1FA64543"/>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67215"/>
    <w:rsid w:val="23197135"/>
    <w:rsid w:val="233500BF"/>
    <w:rsid w:val="23377FF7"/>
    <w:rsid w:val="236B425F"/>
    <w:rsid w:val="23836192"/>
    <w:rsid w:val="23901F29"/>
    <w:rsid w:val="239C0061"/>
    <w:rsid w:val="23B908A4"/>
    <w:rsid w:val="23E95BEF"/>
    <w:rsid w:val="23FD0064"/>
    <w:rsid w:val="245375B0"/>
    <w:rsid w:val="24642C0A"/>
    <w:rsid w:val="24A87CBC"/>
    <w:rsid w:val="24B22173"/>
    <w:rsid w:val="24B95AD9"/>
    <w:rsid w:val="24BE24DA"/>
    <w:rsid w:val="24CF5825"/>
    <w:rsid w:val="24D663E6"/>
    <w:rsid w:val="24D77F2B"/>
    <w:rsid w:val="2501530E"/>
    <w:rsid w:val="258B00E2"/>
    <w:rsid w:val="25A917A6"/>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97639B"/>
    <w:rsid w:val="2AD84748"/>
    <w:rsid w:val="2B107685"/>
    <w:rsid w:val="2B437463"/>
    <w:rsid w:val="2B7807EE"/>
    <w:rsid w:val="2BA50BF7"/>
    <w:rsid w:val="2BBF00EC"/>
    <w:rsid w:val="2BC37CFD"/>
    <w:rsid w:val="2BD5237F"/>
    <w:rsid w:val="2BE536CE"/>
    <w:rsid w:val="2BE758D9"/>
    <w:rsid w:val="2C09049E"/>
    <w:rsid w:val="2C0A653C"/>
    <w:rsid w:val="2C191F85"/>
    <w:rsid w:val="2CE82D6F"/>
    <w:rsid w:val="2D343236"/>
    <w:rsid w:val="2D740BF4"/>
    <w:rsid w:val="2DD15014"/>
    <w:rsid w:val="2DF72DE4"/>
    <w:rsid w:val="2E0220AF"/>
    <w:rsid w:val="2E4B082A"/>
    <w:rsid w:val="2E5D4E86"/>
    <w:rsid w:val="2E5D790B"/>
    <w:rsid w:val="2E9A3C18"/>
    <w:rsid w:val="2EBB0FEE"/>
    <w:rsid w:val="2EC63002"/>
    <w:rsid w:val="2F0A6B38"/>
    <w:rsid w:val="2F8B3053"/>
    <w:rsid w:val="2F946CCB"/>
    <w:rsid w:val="2FD25781"/>
    <w:rsid w:val="2FDC745C"/>
    <w:rsid w:val="2FFD7934"/>
    <w:rsid w:val="30733ACD"/>
    <w:rsid w:val="308C3862"/>
    <w:rsid w:val="309379D8"/>
    <w:rsid w:val="30A270F7"/>
    <w:rsid w:val="30DF1478"/>
    <w:rsid w:val="30EC586F"/>
    <w:rsid w:val="314550B7"/>
    <w:rsid w:val="315D6E10"/>
    <w:rsid w:val="31613A0D"/>
    <w:rsid w:val="319C6071"/>
    <w:rsid w:val="31AC537E"/>
    <w:rsid w:val="31E3679B"/>
    <w:rsid w:val="31E732FD"/>
    <w:rsid w:val="31EF005A"/>
    <w:rsid w:val="32212D81"/>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63A3B40"/>
    <w:rsid w:val="365302AE"/>
    <w:rsid w:val="36607A0A"/>
    <w:rsid w:val="366E227C"/>
    <w:rsid w:val="366F2E0D"/>
    <w:rsid w:val="367B6A5C"/>
    <w:rsid w:val="36A74ADA"/>
    <w:rsid w:val="36AD60D5"/>
    <w:rsid w:val="36B224F9"/>
    <w:rsid w:val="36EC0CC9"/>
    <w:rsid w:val="36ED35D2"/>
    <w:rsid w:val="36F24802"/>
    <w:rsid w:val="373F410B"/>
    <w:rsid w:val="37EE7094"/>
    <w:rsid w:val="38296C89"/>
    <w:rsid w:val="383002EB"/>
    <w:rsid w:val="384B21EC"/>
    <w:rsid w:val="38586797"/>
    <w:rsid w:val="38BC0149"/>
    <w:rsid w:val="38D87D1C"/>
    <w:rsid w:val="39636459"/>
    <w:rsid w:val="396B7F6C"/>
    <w:rsid w:val="39B417A9"/>
    <w:rsid w:val="39E96B26"/>
    <w:rsid w:val="39FC5695"/>
    <w:rsid w:val="3A006D8E"/>
    <w:rsid w:val="3A3651E5"/>
    <w:rsid w:val="3A744481"/>
    <w:rsid w:val="3A8C7BEF"/>
    <w:rsid w:val="3A906246"/>
    <w:rsid w:val="3B2349B7"/>
    <w:rsid w:val="3B284572"/>
    <w:rsid w:val="3B616CFF"/>
    <w:rsid w:val="3B6259F6"/>
    <w:rsid w:val="3B976654"/>
    <w:rsid w:val="3BC01EFC"/>
    <w:rsid w:val="3BCA786A"/>
    <w:rsid w:val="3BD31E2F"/>
    <w:rsid w:val="3BF15831"/>
    <w:rsid w:val="3C105946"/>
    <w:rsid w:val="3C471448"/>
    <w:rsid w:val="3C5F759A"/>
    <w:rsid w:val="3C6C525A"/>
    <w:rsid w:val="3CB80D2B"/>
    <w:rsid w:val="3CCE23CB"/>
    <w:rsid w:val="3CD17D17"/>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5257"/>
    <w:rsid w:val="4019356B"/>
    <w:rsid w:val="402E4783"/>
    <w:rsid w:val="40592157"/>
    <w:rsid w:val="406E1CAE"/>
    <w:rsid w:val="40A0133A"/>
    <w:rsid w:val="40C31A53"/>
    <w:rsid w:val="40F825AC"/>
    <w:rsid w:val="40FE23C7"/>
    <w:rsid w:val="40FF545D"/>
    <w:rsid w:val="410067C8"/>
    <w:rsid w:val="418245F8"/>
    <w:rsid w:val="418F0D2A"/>
    <w:rsid w:val="41D01505"/>
    <w:rsid w:val="41EF3F90"/>
    <w:rsid w:val="42474939"/>
    <w:rsid w:val="424C3C57"/>
    <w:rsid w:val="42613FF3"/>
    <w:rsid w:val="42660D96"/>
    <w:rsid w:val="428667D2"/>
    <w:rsid w:val="42CD1CE0"/>
    <w:rsid w:val="42E1381E"/>
    <w:rsid w:val="42ED6459"/>
    <w:rsid w:val="42FE58DD"/>
    <w:rsid w:val="43174B3D"/>
    <w:rsid w:val="434B790E"/>
    <w:rsid w:val="4360274F"/>
    <w:rsid w:val="43696218"/>
    <w:rsid w:val="438236B8"/>
    <w:rsid w:val="43977AB6"/>
    <w:rsid w:val="43A3342B"/>
    <w:rsid w:val="43C77C27"/>
    <w:rsid w:val="43DE09EE"/>
    <w:rsid w:val="44002FAD"/>
    <w:rsid w:val="449101DD"/>
    <w:rsid w:val="44DE1391"/>
    <w:rsid w:val="451B225C"/>
    <w:rsid w:val="452410C9"/>
    <w:rsid w:val="45317DFB"/>
    <w:rsid w:val="453A1815"/>
    <w:rsid w:val="456D3CE4"/>
    <w:rsid w:val="4579042C"/>
    <w:rsid w:val="457F0571"/>
    <w:rsid w:val="45851176"/>
    <w:rsid w:val="45C63B94"/>
    <w:rsid w:val="45E92F9E"/>
    <w:rsid w:val="460E7DA5"/>
    <w:rsid w:val="46422483"/>
    <w:rsid w:val="4659254A"/>
    <w:rsid w:val="465B0637"/>
    <w:rsid w:val="465E3F0D"/>
    <w:rsid w:val="466A16E6"/>
    <w:rsid w:val="46893F2B"/>
    <w:rsid w:val="46C4686E"/>
    <w:rsid w:val="477B778F"/>
    <w:rsid w:val="478203EC"/>
    <w:rsid w:val="47824F2C"/>
    <w:rsid w:val="47B025FA"/>
    <w:rsid w:val="4809698F"/>
    <w:rsid w:val="4811697D"/>
    <w:rsid w:val="48622AF1"/>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585182"/>
    <w:rsid w:val="4AB82D0F"/>
    <w:rsid w:val="4AEB7664"/>
    <w:rsid w:val="4AFD7C19"/>
    <w:rsid w:val="4B0567D1"/>
    <w:rsid w:val="4B236AAE"/>
    <w:rsid w:val="4B707271"/>
    <w:rsid w:val="4B9739F7"/>
    <w:rsid w:val="4BEE2503"/>
    <w:rsid w:val="4BF8563C"/>
    <w:rsid w:val="4C245A30"/>
    <w:rsid w:val="4CB33718"/>
    <w:rsid w:val="4CB6685F"/>
    <w:rsid w:val="4CC367FE"/>
    <w:rsid w:val="4CC94FB6"/>
    <w:rsid w:val="4D077F3C"/>
    <w:rsid w:val="4D123355"/>
    <w:rsid w:val="4D2A3B31"/>
    <w:rsid w:val="4D312C52"/>
    <w:rsid w:val="4D905305"/>
    <w:rsid w:val="4D964A72"/>
    <w:rsid w:val="4D9C1254"/>
    <w:rsid w:val="4E1778C3"/>
    <w:rsid w:val="4E793892"/>
    <w:rsid w:val="4E800872"/>
    <w:rsid w:val="4EC569ED"/>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8832C8"/>
    <w:rsid w:val="519D3C50"/>
    <w:rsid w:val="51A0432A"/>
    <w:rsid w:val="51A86090"/>
    <w:rsid w:val="51B7396D"/>
    <w:rsid w:val="521965E5"/>
    <w:rsid w:val="522E4CC3"/>
    <w:rsid w:val="5244713B"/>
    <w:rsid w:val="52615633"/>
    <w:rsid w:val="526F4DE4"/>
    <w:rsid w:val="52977FD4"/>
    <w:rsid w:val="52A25790"/>
    <w:rsid w:val="52A96B6F"/>
    <w:rsid w:val="52B45975"/>
    <w:rsid w:val="52D94AA4"/>
    <w:rsid w:val="52EA3A62"/>
    <w:rsid w:val="52F50BB8"/>
    <w:rsid w:val="53097272"/>
    <w:rsid w:val="53544462"/>
    <w:rsid w:val="5397158E"/>
    <w:rsid w:val="53C50D61"/>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3F88"/>
    <w:rsid w:val="595E1678"/>
    <w:rsid w:val="596D5BD4"/>
    <w:rsid w:val="597E3DD8"/>
    <w:rsid w:val="59D253D4"/>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5C16BB"/>
    <w:rsid w:val="5C80234E"/>
    <w:rsid w:val="5C8A680C"/>
    <w:rsid w:val="5C8C6F73"/>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C640A"/>
    <w:rsid w:val="5F6277C6"/>
    <w:rsid w:val="5F6D0B1D"/>
    <w:rsid w:val="5F8D0B82"/>
    <w:rsid w:val="5FCC5339"/>
    <w:rsid w:val="5FCD67E4"/>
    <w:rsid w:val="5FE34A5B"/>
    <w:rsid w:val="5FFE1E36"/>
    <w:rsid w:val="60232584"/>
    <w:rsid w:val="604C49E4"/>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27BD5"/>
    <w:rsid w:val="66195831"/>
    <w:rsid w:val="662E75B1"/>
    <w:rsid w:val="66342C2E"/>
    <w:rsid w:val="663E784C"/>
    <w:rsid w:val="668B6A45"/>
    <w:rsid w:val="67011F07"/>
    <w:rsid w:val="672F3F24"/>
    <w:rsid w:val="673E055F"/>
    <w:rsid w:val="67551CE3"/>
    <w:rsid w:val="67A22552"/>
    <w:rsid w:val="67B0661D"/>
    <w:rsid w:val="67B22DCC"/>
    <w:rsid w:val="67BE71AA"/>
    <w:rsid w:val="67D90273"/>
    <w:rsid w:val="67DE5875"/>
    <w:rsid w:val="67E55852"/>
    <w:rsid w:val="67EB1AB4"/>
    <w:rsid w:val="67FA1285"/>
    <w:rsid w:val="682F3BE4"/>
    <w:rsid w:val="68551F4F"/>
    <w:rsid w:val="687C10C9"/>
    <w:rsid w:val="68840C16"/>
    <w:rsid w:val="68872541"/>
    <w:rsid w:val="68876EFB"/>
    <w:rsid w:val="68884654"/>
    <w:rsid w:val="689F444F"/>
    <w:rsid w:val="68AE0E22"/>
    <w:rsid w:val="68B96DBB"/>
    <w:rsid w:val="68CA2805"/>
    <w:rsid w:val="68E937A3"/>
    <w:rsid w:val="691664E5"/>
    <w:rsid w:val="693E15D3"/>
    <w:rsid w:val="69443C17"/>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C0172B"/>
    <w:rsid w:val="6DCB690C"/>
    <w:rsid w:val="6DD41A5B"/>
    <w:rsid w:val="6DF43C2E"/>
    <w:rsid w:val="6DF51CA3"/>
    <w:rsid w:val="6DFF5FEF"/>
    <w:rsid w:val="6E8335BD"/>
    <w:rsid w:val="6E8E12EF"/>
    <w:rsid w:val="6E972936"/>
    <w:rsid w:val="6ED446C5"/>
    <w:rsid w:val="6ED54BF9"/>
    <w:rsid w:val="6F101C66"/>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171371"/>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136511"/>
    <w:rsid w:val="77340A39"/>
    <w:rsid w:val="77351FD0"/>
    <w:rsid w:val="77472422"/>
    <w:rsid w:val="777B4A5D"/>
    <w:rsid w:val="777F31F2"/>
    <w:rsid w:val="77D1700D"/>
    <w:rsid w:val="77EC04CC"/>
    <w:rsid w:val="78775729"/>
    <w:rsid w:val="78A42DB0"/>
    <w:rsid w:val="78A656AB"/>
    <w:rsid w:val="78B2245C"/>
    <w:rsid w:val="78E172CC"/>
    <w:rsid w:val="78EA1D1F"/>
    <w:rsid w:val="7904172F"/>
    <w:rsid w:val="790F7E27"/>
    <w:rsid w:val="792A231A"/>
    <w:rsid w:val="79316829"/>
    <w:rsid w:val="795A4EAF"/>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C63E48"/>
    <w:rsid w:val="7AD05746"/>
    <w:rsid w:val="7AE637D4"/>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1B12BD"/>
    <w:rsid w:val="7F715AF2"/>
    <w:rsid w:val="7F886E69"/>
    <w:rsid w:val="BB7FA927"/>
    <w:rsid w:val="E8FA5DC2"/>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next w:val="4"/>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widowControl/>
      <w:spacing w:line="480" w:lineRule="atLeast"/>
      <w:ind w:left="600" w:leftChars="600" w:firstLine="113"/>
    </w:pPr>
    <w:rPr>
      <w:sz w:val="28"/>
      <w:szCs w:val="22"/>
    </w:r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Plain Text"/>
    <w:basedOn w:val="1"/>
    <w:next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next w:val="1"/>
    <w:link w:val="375"/>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2"/>
    <w:qFormat/>
    <w:uiPriority w:val="0"/>
    <w:pPr>
      <w:spacing w:after="120" w:line="480" w:lineRule="auto"/>
    </w:pPr>
  </w:style>
  <w:style w:type="paragraph" w:styleId="60">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2"/>
    <w:next w:val="22"/>
    <w:link w:val="97"/>
    <w:qFormat/>
    <w:uiPriority w:val="0"/>
    <w:rPr>
      <w:b/>
      <w:bCs/>
    </w:rPr>
  </w:style>
  <w:style w:type="paragraph" w:styleId="64">
    <w:name w:val="Body Text First Indent"/>
    <w:basedOn w:val="2"/>
    <w:next w:val="1"/>
    <w:link w:val="321"/>
    <w:qFormat/>
    <w:uiPriority w:val="0"/>
    <w:pPr>
      <w:ind w:firstLine="420"/>
    </w:pPr>
    <w:rPr>
      <w:rFonts w:hAnsi="Calibri" w:cs="Times New Roman"/>
      <w:snapToGrid/>
      <w:szCs w:val="20"/>
    </w:rPr>
  </w:style>
  <w:style w:type="paragraph" w:styleId="65">
    <w:name w:val="Body Text First Indent 2"/>
    <w:basedOn w:val="26"/>
    <w:next w:val="1"/>
    <w:link w:val="122"/>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3"/>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5"/>
    <w:qFormat/>
    <w:uiPriority w:val="0"/>
    <w:rPr>
      <w:rFonts w:ascii="宋体" w:hAnsi="宋体"/>
      <w:kern w:val="2"/>
      <w:sz w:val="21"/>
      <w:szCs w:val="24"/>
    </w:rPr>
  </w:style>
  <w:style w:type="character" w:customStyle="1" w:styleId="123">
    <w:name w:val="font11"/>
    <w:basedOn w:val="73"/>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3"/>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3"/>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3"/>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表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2"/>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60"/>
    <w:qFormat/>
    <w:uiPriority w:val="0"/>
    <w:rPr>
      <w:rFonts w:ascii="黑体" w:hAnsi="Courier New" w:eastAsia="黑体"/>
    </w:rPr>
  </w:style>
  <w:style w:type="character" w:customStyle="1" w:styleId="302">
    <w:name w:val="正文文本 2 Char1"/>
    <w:link w:val="59"/>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3"/>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5"/>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6"/>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4"/>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3"/>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3"/>
    <w:qFormat/>
    <w:uiPriority w:val="0"/>
    <w:rPr>
      <w:rFonts w:ascii="Arial" w:hAnsi="Arial" w:eastAsia="黑体" w:cs="Arial"/>
      <w:snapToGrid w:val="0"/>
      <w:kern w:val="0"/>
      <w:szCs w:val="21"/>
    </w:rPr>
  </w:style>
  <w:style w:type="character" w:customStyle="1" w:styleId="432">
    <w:name w:val="hui"/>
    <w:basedOn w:val="73"/>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3"/>
    <w:next w:val="3"/>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3"/>
    <w:next w:val="3"/>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9"/>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6"/>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basedOn w:val="73"/>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7">
    <w:name w:val="font111"/>
    <w:basedOn w:val="73"/>
    <w:qFormat/>
    <w:uiPriority w:val="0"/>
    <w:rPr>
      <w:rFonts w:ascii="Calibri" w:hAnsi="Calibri" w:cs="Calibri"/>
      <w:color w:val="000000"/>
      <w:sz w:val="21"/>
      <w:szCs w:val="21"/>
      <w:u w:val="none"/>
    </w:rPr>
  </w:style>
  <w:style w:type="character" w:customStyle="1" w:styleId="968">
    <w:name w:val="font121"/>
    <w:basedOn w:val="73"/>
    <w:qFormat/>
    <w:uiPriority w:val="0"/>
    <w:rPr>
      <w:rFonts w:hint="default" w:ascii="Calibri" w:hAnsi="Calibri" w:cs="Calibri"/>
      <w:color w:val="000000"/>
      <w:sz w:val="21"/>
      <w:szCs w:val="21"/>
      <w:u w:val="none"/>
    </w:rPr>
  </w:style>
  <w:style w:type="character" w:customStyle="1" w:styleId="969">
    <w:name w:val="font101"/>
    <w:basedOn w:val="73"/>
    <w:qFormat/>
    <w:uiPriority w:val="0"/>
    <w:rPr>
      <w:rFonts w:ascii="Calibri" w:hAnsi="Calibri" w:cs="Calibri"/>
      <w:color w:val="000000"/>
      <w:sz w:val="22"/>
      <w:szCs w:val="22"/>
      <w:u w:val="none"/>
    </w:rPr>
  </w:style>
  <w:style w:type="character" w:customStyle="1" w:styleId="970">
    <w:name w:val="fontstyle01"/>
    <w:basedOn w:val="73"/>
    <w:qFormat/>
    <w:uiPriority w:val="0"/>
    <w:rPr>
      <w:rFonts w:hint="eastAsia" w:ascii="宋体" w:hAnsi="宋体" w:eastAsia="宋体" w:cs="宋体"/>
      <w:color w:val="000000"/>
      <w:sz w:val="22"/>
      <w:szCs w:val="22"/>
    </w:rPr>
  </w:style>
  <w:style w:type="character" w:customStyle="1" w:styleId="971">
    <w:name w:val="Placeholder Text"/>
    <w:basedOn w:val="73"/>
    <w:semiHidden/>
    <w:qFormat/>
    <w:uiPriority w:val="99"/>
    <w:rPr>
      <w:color w:val="808080"/>
    </w:rPr>
  </w:style>
  <w:style w:type="character" w:customStyle="1" w:styleId="972">
    <w:name w:val="NormalCharacter"/>
    <w:semiHidden/>
    <w:qFormat/>
    <w:uiPriority w:val="0"/>
  </w:style>
  <w:style w:type="paragraph" w:customStyle="1" w:styleId="973">
    <w:name w:val="引文目录1"/>
    <w:basedOn w:val="1"/>
    <w:next w:val="1"/>
    <w:qFormat/>
    <w:uiPriority w:val="0"/>
    <w:pPr>
      <w:spacing w:before="100" w:beforeAutospacing="1" w:after="100" w:afterAutospacing="1"/>
      <w:ind w:left="420" w:leftChars="200"/>
    </w:pPr>
    <w:rPr>
      <w:rFonts w:hint="eastAsia" w:cs="黑体"/>
      <w:szCs w:val="21"/>
    </w:rPr>
  </w:style>
  <w:style w:type="paragraph" w:customStyle="1" w:styleId="974">
    <w:name w:val="正文空2格  1."/>
    <w:basedOn w:val="1"/>
    <w:next w:val="56"/>
    <w:qFormat/>
    <w:uiPriority w:val="0"/>
    <w:pPr>
      <w:widowControl w:val="0"/>
      <w:autoSpaceDE/>
      <w:autoSpaceDN/>
      <w:spacing w:before="0" w:after="0" w:line="360" w:lineRule="auto"/>
      <w:ind w:left="0" w:firstLine="200"/>
      <w:jc w:val="both"/>
    </w:pPr>
    <w:rPr>
      <w:rFonts w:ascii="宋体" w:eastAsia="仿宋"/>
      <w:sz w:val="28"/>
    </w:rPr>
  </w:style>
  <w:style w:type="paragraph" w:customStyle="1" w:styleId="97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6">
    <w:name w:val="PageNumber"/>
    <w:qFormat/>
    <w:uiPriority w:val="0"/>
    <w:rPr>
      <w:rFonts w:ascii="宋体" w:hAnsi="宋体" w:eastAsia="宋体"/>
    </w:rPr>
  </w:style>
  <w:style w:type="paragraph" w:customStyle="1" w:styleId="97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61</Pages>
  <Words>27810</Words>
  <Characters>29359</Characters>
  <Lines>271</Lines>
  <Paragraphs>76</Paragraphs>
  <TotalTime>8</TotalTime>
  <ScaleCrop>false</ScaleCrop>
  <LinksUpToDate>false</LinksUpToDate>
  <CharactersWithSpaces>30182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 </cp:lastModifiedBy>
  <cp:lastPrinted>2024-10-23T09:52:00Z</cp:lastPrinted>
  <dcterms:modified xsi:type="dcterms:W3CDTF">2024-10-25T08:28:33Z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D3FD883E7B534197B2169CDAE679BD96_13</vt:lpwstr>
  </property>
</Properties>
</file>