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48AEC">
      <w:pPr>
        <w:spacing w:line="360" w:lineRule="auto"/>
        <w:jc w:val="center"/>
        <w:rPr>
          <w:rFonts w:ascii="宋体" w:hAnsi="宋体" w:cs="宋体"/>
          <w:b/>
          <w:color w:val="auto"/>
          <w:sz w:val="24"/>
          <w:highlight w:val="none"/>
        </w:rPr>
      </w:pPr>
      <w:bookmarkStart w:id="519" w:name="_GoBack"/>
    </w:p>
    <w:p w14:paraId="331A2659">
      <w:pPr>
        <w:spacing w:line="360" w:lineRule="auto"/>
        <w:jc w:val="center"/>
        <w:rPr>
          <w:rFonts w:ascii="宋体" w:hAnsi="宋体" w:cs="宋体"/>
          <w:b/>
          <w:color w:val="auto"/>
          <w:sz w:val="24"/>
          <w:highlight w:val="none"/>
        </w:rPr>
      </w:pPr>
    </w:p>
    <w:p w14:paraId="5F9522D6">
      <w:pPr>
        <w:adjustRightInd/>
        <w:spacing w:line="360" w:lineRule="auto"/>
        <w:jc w:val="center"/>
        <w:rPr>
          <w:rFonts w:ascii="宋体" w:hAnsi="宋体" w:cs="宋体"/>
          <w:b/>
          <w:color w:val="auto"/>
          <w:sz w:val="44"/>
          <w:szCs w:val="44"/>
          <w:highlight w:val="none"/>
        </w:rPr>
      </w:pPr>
    </w:p>
    <w:p w14:paraId="60CF4F46">
      <w:pPr>
        <w:adjustRightInd/>
        <w:spacing w:line="360" w:lineRule="auto"/>
        <w:jc w:val="both"/>
        <w:rPr>
          <w:rFonts w:ascii="宋体" w:hAnsi="宋体" w:cs="宋体"/>
          <w:b/>
          <w:color w:val="auto"/>
          <w:sz w:val="48"/>
          <w:szCs w:val="48"/>
          <w:highlight w:val="none"/>
        </w:rPr>
      </w:pPr>
    </w:p>
    <w:p w14:paraId="5C592E3C">
      <w:pPr>
        <w:adjustRightInd/>
        <w:spacing w:line="360" w:lineRule="auto"/>
        <w:jc w:val="center"/>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杭州市中医院MR-1.5T保修</w:t>
      </w:r>
    </w:p>
    <w:p w14:paraId="28308CD4">
      <w:pPr>
        <w:adjustRightInd/>
        <w:spacing w:line="360" w:lineRule="auto"/>
        <w:jc w:val="center"/>
        <w:rPr>
          <w:rFonts w:ascii="宋体" w:hAnsi="宋体" w:cs="宋体"/>
          <w:color w:val="auto"/>
          <w:sz w:val="48"/>
          <w:szCs w:val="48"/>
          <w:highlight w:val="none"/>
        </w:rPr>
      </w:pPr>
    </w:p>
    <w:p w14:paraId="7D1D2E44">
      <w:pPr>
        <w:pStyle w:val="2"/>
        <w:rPr>
          <w:color w:val="auto"/>
        </w:rPr>
      </w:pPr>
    </w:p>
    <w:p w14:paraId="4F3AB6F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A14057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6D020AA">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HSZB-2024-1164</w:t>
      </w:r>
    </w:p>
    <w:p w14:paraId="2EEC4DA5">
      <w:pPr>
        <w:adjustRightInd/>
        <w:spacing w:line="360" w:lineRule="auto"/>
        <w:rPr>
          <w:rFonts w:ascii="宋体" w:hAnsi="宋体" w:cs="宋体"/>
          <w:color w:val="auto"/>
          <w:sz w:val="28"/>
          <w:szCs w:val="20"/>
          <w:highlight w:val="none"/>
        </w:rPr>
      </w:pPr>
    </w:p>
    <w:p w14:paraId="46696CA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EB0C87D">
      <w:pPr>
        <w:spacing w:line="360" w:lineRule="auto"/>
        <w:jc w:val="center"/>
        <w:rPr>
          <w:rFonts w:ascii="宋体" w:hAnsi="宋体" w:cs="宋体"/>
          <w:color w:val="auto"/>
          <w:sz w:val="24"/>
          <w:highlight w:val="none"/>
        </w:rPr>
      </w:pPr>
    </w:p>
    <w:p w14:paraId="3876FDEC">
      <w:pPr>
        <w:spacing w:line="360" w:lineRule="auto"/>
        <w:jc w:val="center"/>
        <w:rPr>
          <w:rFonts w:ascii="宋体" w:hAnsi="宋体" w:cs="宋体"/>
          <w:color w:val="auto"/>
          <w:sz w:val="24"/>
          <w:highlight w:val="none"/>
        </w:rPr>
      </w:pPr>
    </w:p>
    <w:p w14:paraId="44DD9A15">
      <w:pPr>
        <w:spacing w:line="360" w:lineRule="auto"/>
        <w:rPr>
          <w:rFonts w:ascii="宋体" w:hAnsi="宋体" w:cs="宋体"/>
          <w:color w:val="auto"/>
          <w:sz w:val="32"/>
          <w:szCs w:val="32"/>
          <w:highlight w:val="none"/>
        </w:rPr>
      </w:pPr>
    </w:p>
    <w:p w14:paraId="734B9F3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杭州市中医院</w:t>
      </w:r>
    </w:p>
    <w:p w14:paraId="540CA0C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14:paraId="27FFCC3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6C3E44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3C28740">
      <w:pPr>
        <w:pStyle w:val="636"/>
        <w:rPr>
          <w:color w:val="auto"/>
          <w:highlight w:val="none"/>
        </w:rPr>
      </w:pPr>
    </w:p>
    <w:p w14:paraId="188A5B7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A2A379">
      <w:pPr>
        <w:spacing w:line="360" w:lineRule="auto"/>
        <w:rPr>
          <w:rFonts w:ascii="宋体" w:hAnsi="宋体" w:cs="宋体"/>
          <w:color w:val="auto"/>
          <w:sz w:val="32"/>
          <w:szCs w:val="32"/>
          <w:highlight w:val="none"/>
        </w:rPr>
      </w:pPr>
    </w:p>
    <w:p w14:paraId="79A8AFEF">
      <w:pPr>
        <w:spacing w:line="360" w:lineRule="auto"/>
        <w:rPr>
          <w:rFonts w:ascii="宋体" w:hAnsi="宋体" w:cs="宋体"/>
          <w:color w:val="auto"/>
          <w:sz w:val="32"/>
          <w:szCs w:val="32"/>
          <w:highlight w:val="none"/>
        </w:rPr>
      </w:pPr>
    </w:p>
    <w:p w14:paraId="15871A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A5120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95980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76B816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CEECBE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4CB7F8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078579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BCE55F4">
      <w:pPr>
        <w:spacing w:line="360" w:lineRule="auto"/>
        <w:ind w:firstLine="549" w:firstLineChars="229"/>
        <w:rPr>
          <w:rFonts w:ascii="宋体" w:hAnsi="宋体" w:cs="宋体"/>
          <w:color w:val="auto"/>
          <w:sz w:val="24"/>
          <w:highlight w:val="none"/>
        </w:rPr>
      </w:pPr>
    </w:p>
    <w:p w14:paraId="38A633CB">
      <w:pPr>
        <w:spacing w:line="360" w:lineRule="auto"/>
        <w:ind w:firstLine="549" w:firstLineChars="229"/>
        <w:rPr>
          <w:rFonts w:ascii="宋体" w:hAnsi="宋体" w:cs="宋体"/>
          <w:color w:val="auto"/>
          <w:sz w:val="24"/>
          <w:highlight w:val="none"/>
        </w:rPr>
      </w:pPr>
    </w:p>
    <w:p w14:paraId="40FD511C">
      <w:pPr>
        <w:spacing w:line="360" w:lineRule="auto"/>
        <w:ind w:firstLine="549" w:firstLineChars="229"/>
        <w:rPr>
          <w:rFonts w:ascii="宋体" w:hAnsi="宋体" w:cs="宋体"/>
          <w:color w:val="auto"/>
          <w:sz w:val="24"/>
          <w:highlight w:val="none"/>
        </w:rPr>
      </w:pPr>
    </w:p>
    <w:p w14:paraId="0685C284">
      <w:pPr>
        <w:spacing w:line="360" w:lineRule="auto"/>
        <w:ind w:firstLine="549" w:firstLineChars="229"/>
        <w:rPr>
          <w:rFonts w:ascii="宋体" w:hAnsi="宋体" w:cs="宋体"/>
          <w:color w:val="auto"/>
          <w:sz w:val="24"/>
          <w:highlight w:val="none"/>
        </w:rPr>
      </w:pPr>
    </w:p>
    <w:p w14:paraId="2EDA463B">
      <w:pPr>
        <w:spacing w:line="360" w:lineRule="auto"/>
        <w:ind w:firstLine="549" w:firstLineChars="229"/>
        <w:rPr>
          <w:rFonts w:ascii="宋体" w:hAnsi="宋体" w:cs="宋体"/>
          <w:color w:val="auto"/>
          <w:sz w:val="24"/>
          <w:highlight w:val="none"/>
        </w:rPr>
      </w:pPr>
    </w:p>
    <w:p w14:paraId="508D54F3">
      <w:pPr>
        <w:spacing w:line="360" w:lineRule="auto"/>
        <w:ind w:firstLine="549" w:firstLineChars="229"/>
        <w:rPr>
          <w:rFonts w:ascii="宋体" w:hAnsi="宋体" w:cs="宋体"/>
          <w:color w:val="auto"/>
          <w:sz w:val="24"/>
          <w:highlight w:val="none"/>
        </w:rPr>
      </w:pPr>
    </w:p>
    <w:p w14:paraId="7DE519B0">
      <w:pPr>
        <w:spacing w:line="360" w:lineRule="auto"/>
        <w:ind w:firstLine="549" w:firstLineChars="229"/>
        <w:rPr>
          <w:rFonts w:ascii="宋体" w:hAnsi="宋体" w:cs="宋体"/>
          <w:color w:val="auto"/>
          <w:sz w:val="24"/>
          <w:highlight w:val="none"/>
        </w:rPr>
      </w:pPr>
    </w:p>
    <w:p w14:paraId="2D2FD75B">
      <w:pPr>
        <w:spacing w:line="360" w:lineRule="auto"/>
        <w:ind w:firstLine="549" w:firstLineChars="229"/>
        <w:rPr>
          <w:rFonts w:ascii="宋体" w:hAnsi="宋体" w:cs="宋体"/>
          <w:color w:val="auto"/>
          <w:sz w:val="24"/>
          <w:highlight w:val="none"/>
        </w:rPr>
      </w:pPr>
    </w:p>
    <w:p w14:paraId="7F24D053">
      <w:pPr>
        <w:spacing w:line="360" w:lineRule="auto"/>
        <w:ind w:firstLine="549" w:firstLineChars="229"/>
        <w:rPr>
          <w:rFonts w:ascii="宋体" w:hAnsi="宋体" w:cs="宋体"/>
          <w:color w:val="auto"/>
          <w:sz w:val="24"/>
          <w:highlight w:val="none"/>
        </w:rPr>
      </w:pPr>
    </w:p>
    <w:p w14:paraId="4B6974B2">
      <w:pPr>
        <w:spacing w:line="360" w:lineRule="auto"/>
        <w:ind w:firstLine="549" w:firstLineChars="229"/>
        <w:rPr>
          <w:rFonts w:ascii="宋体" w:hAnsi="宋体" w:cs="宋体"/>
          <w:color w:val="auto"/>
          <w:sz w:val="24"/>
          <w:highlight w:val="none"/>
        </w:rPr>
      </w:pPr>
    </w:p>
    <w:p w14:paraId="78961A75">
      <w:pPr>
        <w:spacing w:line="360" w:lineRule="auto"/>
        <w:ind w:firstLine="549" w:firstLineChars="229"/>
        <w:rPr>
          <w:rFonts w:ascii="宋体" w:hAnsi="宋体" w:cs="宋体"/>
          <w:color w:val="auto"/>
          <w:sz w:val="24"/>
          <w:highlight w:val="none"/>
        </w:rPr>
      </w:pPr>
    </w:p>
    <w:p w14:paraId="207A01BF">
      <w:pPr>
        <w:spacing w:line="360" w:lineRule="auto"/>
        <w:ind w:firstLine="549" w:firstLineChars="229"/>
        <w:rPr>
          <w:rFonts w:ascii="宋体" w:hAnsi="宋体" w:cs="宋体"/>
          <w:color w:val="auto"/>
          <w:sz w:val="24"/>
          <w:highlight w:val="none"/>
        </w:rPr>
      </w:pPr>
    </w:p>
    <w:p w14:paraId="78D743ED">
      <w:pPr>
        <w:spacing w:line="360" w:lineRule="auto"/>
        <w:rPr>
          <w:rFonts w:ascii="宋体" w:hAnsi="宋体" w:cs="宋体"/>
          <w:color w:val="auto"/>
          <w:sz w:val="24"/>
          <w:highlight w:val="none"/>
        </w:rPr>
      </w:pPr>
    </w:p>
    <w:p w14:paraId="2927304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4A9F36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656400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杭州市中医院MR-1.5T保修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招标项目的潜在投标人应在政采云平台（</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"https://www.zcygov.cn/）获取（下载）招标文件，并于202%20年%20月%20日%20点%20分00秒"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https://www.zcygov.cn/）获取（下载）招标文件，并于</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default" w:ascii="宋体" w:hAnsi="宋体" w:cs="宋体"/>
          <w:color w:val="auto"/>
          <w:sz w:val="24"/>
          <w:highlight w:val="none"/>
          <w:lang w:eastAsia="zh-CN"/>
        </w:rPr>
        <w:t>00秒</w:t>
      </w:r>
      <w:r>
        <w:rPr>
          <w:rFonts w:hint="eastAsia" w:ascii="宋体" w:hAnsi="宋体" w:cs="宋体"/>
          <w:color w:val="auto"/>
          <w:sz w:val="24"/>
          <w:highlight w:val="none"/>
        </w:rPr>
        <w:fldChar w:fldCharType="end"/>
      </w:r>
      <w:r>
        <w:rPr>
          <w:rFonts w:hint="eastAsia" w:ascii="宋体" w:hAnsi="宋体" w:cs="宋体"/>
          <w:color w:val="auto"/>
          <w:sz w:val="24"/>
          <w:highlight w:val="none"/>
        </w:rPr>
        <w:t>（北京时间）前递交（上传）投标文件。</w:t>
      </w:r>
    </w:p>
    <w:p w14:paraId="73619C7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CE9043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HSZB-2024-1164</w:t>
      </w:r>
    </w:p>
    <w:p w14:paraId="4A65F2C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杭州市中医院MR-1.5T保修</w:t>
      </w:r>
    </w:p>
    <w:p w14:paraId="5D2BE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val="en-US" w:eastAsia="zh-CN"/>
        </w:rPr>
        <w:t>2160000.00</w:t>
      </w:r>
    </w:p>
    <w:p w14:paraId="420703C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2160000.00</w:t>
      </w:r>
    </w:p>
    <w:p w14:paraId="54D27C97">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val="en-US" w:eastAsia="zh-CN"/>
        </w:rPr>
        <w:t>一台飞利浦Ingenia 1.5T（设备编号：80172113）保修三年（包含磁体、线圈、射频系统及配套水冷和空调保修，其他第三方产品除外全保）。</w:t>
      </w:r>
      <w:r>
        <w:rPr>
          <w:rFonts w:hint="eastAsia" w:asciiTheme="minorEastAsia" w:hAnsiTheme="minorEastAsia" w:eastAsiaTheme="minorEastAsia"/>
          <w:b w:val="0"/>
          <w:bCs/>
          <w:snapToGrid/>
          <w:color w:val="auto"/>
          <w:kern w:val="2"/>
          <w:sz w:val="24"/>
          <w:szCs w:val="24"/>
          <w:highlight w:val="none"/>
        </w:rPr>
        <w:t>具体以招标文件第三部分采购需求为准，供应商可点击本公告下方“浏览采购文件”查看采购需求。</w:t>
      </w:r>
    </w:p>
    <w:p w14:paraId="57143EF2">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3</w:t>
      </w:r>
      <w:r>
        <w:rPr>
          <w:rFonts w:hint="eastAsia" w:ascii="宋体" w:hAnsi="宋体" w:cs="宋体"/>
          <w:b/>
          <w:color w:val="auto"/>
          <w:highlight w:val="none"/>
        </w:rPr>
        <w:t>年</w:t>
      </w:r>
      <w:r>
        <w:rPr>
          <w:rFonts w:ascii="宋体" w:hAnsi="宋体" w:cs="宋体"/>
          <w:color w:val="auto"/>
          <w:highlight w:val="none"/>
        </w:rPr>
        <w:t xml:space="preserve"> </w:t>
      </w:r>
    </w:p>
    <w:p w14:paraId="500E4A2E">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F42E7A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85805F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5E90CF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53BC34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118CCC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4BC18C5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013B34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63E269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D1911F7">
      <w:pPr>
        <w:rPr>
          <w:rFonts w:ascii="宋体" w:hAnsi="宋体" w:cs="宋体"/>
          <w:color w:val="auto"/>
          <w:highlight w:val="none"/>
        </w:rPr>
      </w:pPr>
    </w:p>
    <w:p w14:paraId="4580E52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ADB025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945ACD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BB68D3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12DC6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F6711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D463F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4355D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73565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CEF41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CE213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日1</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B5619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3E0E3B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分00秒</w:t>
      </w:r>
      <w:r>
        <w:rPr>
          <w:rFonts w:hint="eastAsia" w:ascii="宋体" w:hAnsi="宋体" w:cs="宋体"/>
          <w:bCs/>
          <w:color w:val="auto"/>
          <w:sz w:val="24"/>
          <w:highlight w:val="none"/>
          <w:u w:val="single"/>
        </w:rPr>
        <w:t xml:space="preserve">  </w:t>
      </w:r>
    </w:p>
    <w:p w14:paraId="5051039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3C1A656">
      <w:pPr>
        <w:numPr>
          <w:ilvl w:val="0"/>
          <w:numId w:val="1"/>
        </w:numPr>
        <w:spacing w:line="360" w:lineRule="auto"/>
        <w:rPr>
          <w:rFonts w:ascii="宋体" w:hAnsi="宋体" w:cs="宋体"/>
          <w:b/>
          <w:color w:val="auto"/>
          <w:sz w:val="24"/>
          <w:highlight w:val="none"/>
        </w:rPr>
      </w:pPr>
      <w:r>
        <w:rPr>
          <w:rFonts w:hint="eastAsia" w:ascii="宋体" w:hAnsi="宋体" w:cs="宋体"/>
          <w:b/>
          <w:color w:val="auto"/>
          <w:sz w:val="24"/>
          <w:highlight w:val="none"/>
        </w:rPr>
        <w:t>采购意向公开链接</w:t>
      </w:r>
    </w:p>
    <w:p w14:paraId="615D6CB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HYPERLINK "https://zfcg.czt.zj.gov.cn/site/detail?parentId=600007&amp;articleId=a5sDs94xhXZS9qXZ%2Bz9aig%3D%3D" </w:instrText>
      </w:r>
      <w:r>
        <w:rPr>
          <w:rFonts w:hint="eastAsia" w:ascii="宋体" w:hAnsi="宋体" w:cs="宋体"/>
          <w:b/>
          <w:color w:val="auto"/>
          <w:sz w:val="24"/>
          <w:highlight w:val="none"/>
        </w:rPr>
        <w:fldChar w:fldCharType="separate"/>
      </w:r>
      <w:r>
        <w:rPr>
          <w:rStyle w:val="76"/>
          <w:rFonts w:hint="eastAsia" w:ascii="宋体" w:hAnsi="宋体" w:cs="宋体"/>
          <w:b/>
          <w:color w:val="auto"/>
          <w:sz w:val="24"/>
          <w:highlight w:val="none"/>
        </w:rPr>
        <w:t>https://zfcg.czt.zj.gov.cn/site/detail?parentId=600007&amp;articleId=a5sDs94xhXZS9qXZ%2Bz9aig%3D%3D</w:t>
      </w:r>
      <w:r>
        <w:rPr>
          <w:rFonts w:hint="eastAsia" w:ascii="宋体" w:hAnsi="宋体" w:cs="宋体"/>
          <w:b/>
          <w:color w:val="auto"/>
          <w:sz w:val="24"/>
          <w:highlight w:val="none"/>
        </w:rPr>
        <w:fldChar w:fldCharType="end"/>
      </w:r>
    </w:p>
    <w:p w14:paraId="6624F1B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896CB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66161F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704DD7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EB37B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6659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A0BD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F1A435">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7EC73F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1B638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杭州市中医院</w:t>
      </w:r>
      <w:r>
        <w:rPr>
          <w:rFonts w:hint="eastAsia" w:ascii="宋体" w:hAnsi="宋体" w:cs="宋体"/>
          <w:color w:val="auto"/>
          <w:sz w:val="24"/>
          <w:highlight w:val="none"/>
        </w:rPr>
        <w:t xml:space="preserve"> </w:t>
      </w:r>
    </w:p>
    <w:p w14:paraId="14B34B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址：杭州市西湖区体育场路453号      </w:t>
      </w:r>
    </w:p>
    <w:p w14:paraId="0F99DB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2004F6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陈锦超</w:t>
      </w:r>
      <w:r>
        <w:rPr>
          <w:rFonts w:hint="eastAsia" w:ascii="宋体" w:hAnsi="宋体" w:cs="宋体"/>
          <w:color w:val="auto"/>
          <w:sz w:val="24"/>
          <w:highlight w:val="none"/>
        </w:rPr>
        <w:t xml:space="preserve">  </w:t>
      </w:r>
    </w:p>
    <w:p w14:paraId="76769EC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0571-85827905</w:t>
      </w:r>
    </w:p>
    <w:p w14:paraId="522B40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质疑联系人：张际州</w:t>
      </w:r>
    </w:p>
    <w:p w14:paraId="62A49E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质疑联系方式：0571-85827903 </w:t>
      </w:r>
    </w:p>
    <w:p w14:paraId="00769E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2C85E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称：浙江豪圣建设项目管理有限公司</w:t>
      </w:r>
    </w:p>
    <w:p w14:paraId="00F85F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址：杭州市拱墅区大关路179号远洋国际中心A座17楼1706室</w:t>
      </w:r>
    </w:p>
    <w:p w14:paraId="3FB489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1F5F741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傅依灵、</w:t>
      </w:r>
      <w:r>
        <w:rPr>
          <w:rFonts w:hint="eastAsia" w:ascii="宋体" w:hAnsi="宋体" w:eastAsia="宋体" w:cs="宋体"/>
          <w:color w:val="auto"/>
          <w:sz w:val="24"/>
          <w:highlight w:val="none"/>
        </w:rPr>
        <w:t>曹剑斌、陈敏娇</w:t>
      </w:r>
    </w:p>
    <w:p w14:paraId="50C16FB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0571-87981527</w:t>
      </w:r>
    </w:p>
    <w:p w14:paraId="1CA7A887">
      <w:pPr>
        <w:spacing w:line="360" w:lineRule="auto"/>
        <w:ind w:firstLine="480" w:firstLineChars="2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质疑联系人：桑国坚</w:t>
      </w:r>
    </w:p>
    <w:p w14:paraId="3BDA514B">
      <w:pPr>
        <w:spacing w:line="360" w:lineRule="auto"/>
        <w:ind w:firstLine="480" w:firstLineChars="2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质疑联系方式：0571-56386096</w:t>
      </w:r>
    </w:p>
    <w:p w14:paraId="04C473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12B800C">
      <w:pPr>
        <w:spacing w:line="360" w:lineRule="auto"/>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14:paraId="32C994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杭州市上城区清泰街549号城建综合大楼11楼（快递仅限ems或顺丰）</w:t>
      </w:r>
      <w:r>
        <w:rPr>
          <w:rFonts w:hint="eastAsia" w:ascii="宋体" w:hAnsi="宋体" w:cs="宋体"/>
          <w:color w:val="auto"/>
          <w:sz w:val="24"/>
          <w:highlight w:val="none"/>
        </w:rPr>
        <w:t xml:space="preserve"> </w:t>
      </w:r>
    </w:p>
    <w:p w14:paraId="4DC621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7A0078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：朱女士、王女士</w:t>
      </w:r>
      <w:r>
        <w:rPr>
          <w:rFonts w:hint="eastAsia" w:ascii="宋体" w:hAnsi="宋体" w:cs="宋体"/>
          <w:color w:val="auto"/>
          <w:sz w:val="24"/>
          <w:highlight w:val="none"/>
          <w:lang w:val="en-US" w:eastAsia="zh-CN"/>
        </w:rPr>
        <w:t xml:space="preserve"> </w:t>
      </w:r>
    </w:p>
    <w:p w14:paraId="6891F9F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监督投诉电话：电话：</w:t>
      </w:r>
      <w:r>
        <w:rPr>
          <w:rFonts w:hint="eastAsia" w:ascii="宋体" w:hAnsi="宋体" w:cs="宋体"/>
          <w:color w:val="auto"/>
          <w:sz w:val="24"/>
          <w:highlight w:val="none"/>
          <w:lang w:eastAsia="zh-CN"/>
        </w:rPr>
        <w:t>0571-87227671,0571-87800218</w:t>
      </w:r>
    </w:p>
    <w:p w14:paraId="14C42B8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6ED6D2C6">
      <w:pPr>
        <w:spacing w:line="360" w:lineRule="auto"/>
        <w:ind w:firstLine="480"/>
        <w:rPr>
          <w:rFonts w:ascii="宋体" w:hAnsi="宋体" w:cs="宋体"/>
          <w:color w:val="auto"/>
          <w:sz w:val="24"/>
          <w:highlight w:val="none"/>
        </w:rPr>
      </w:pPr>
    </w:p>
    <w:p w14:paraId="6E27D94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68AD7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CE5013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BFCC8B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EFD4B9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0FFF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E1BC5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1FB21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D2C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0388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DF79">
            <w:pPr>
              <w:snapToGrid w:val="0"/>
              <w:spacing w:line="360" w:lineRule="auto"/>
              <w:jc w:val="center"/>
              <w:rPr>
                <w:rFonts w:ascii="宋体" w:hAnsi="宋体" w:cs="宋体"/>
                <w:color w:val="auto"/>
                <w:sz w:val="24"/>
                <w:highlight w:val="none"/>
              </w:rPr>
            </w:pPr>
          </w:p>
          <w:p w14:paraId="40728C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A950C4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EF254B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23BB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329759">
            <w:pPr>
              <w:snapToGrid w:val="0"/>
              <w:spacing w:line="360" w:lineRule="auto"/>
              <w:jc w:val="center"/>
              <w:rPr>
                <w:rFonts w:ascii="宋体" w:hAnsi="宋体" w:cs="宋体"/>
                <w:color w:val="auto"/>
                <w:sz w:val="24"/>
                <w:highlight w:val="none"/>
              </w:rPr>
            </w:pPr>
          </w:p>
          <w:p w14:paraId="3E78CA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F534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76AFF3">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杭州市中医院MR-1.5T保修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行业；</w:t>
            </w:r>
          </w:p>
        </w:tc>
      </w:tr>
      <w:tr w14:paraId="74003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95F21A">
            <w:pPr>
              <w:snapToGrid w:val="0"/>
              <w:spacing w:line="360" w:lineRule="auto"/>
              <w:jc w:val="center"/>
              <w:rPr>
                <w:rFonts w:ascii="宋体" w:hAnsi="宋体" w:cs="宋体"/>
                <w:color w:val="auto"/>
                <w:sz w:val="24"/>
                <w:highlight w:val="none"/>
              </w:rPr>
            </w:pPr>
          </w:p>
          <w:p w14:paraId="2961AF51">
            <w:pPr>
              <w:snapToGrid w:val="0"/>
              <w:spacing w:line="360" w:lineRule="auto"/>
              <w:jc w:val="center"/>
              <w:rPr>
                <w:rFonts w:ascii="宋体" w:hAnsi="宋体" w:cs="宋体"/>
                <w:color w:val="auto"/>
                <w:sz w:val="24"/>
                <w:highlight w:val="none"/>
              </w:rPr>
            </w:pPr>
          </w:p>
          <w:p w14:paraId="76B117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DFD28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40785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2CB299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EFAF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A838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817A2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80455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1B90F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DB5C4F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C1B8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D24AAD">
            <w:pPr>
              <w:snapToGrid w:val="0"/>
              <w:spacing w:line="360" w:lineRule="auto"/>
              <w:jc w:val="center"/>
              <w:rPr>
                <w:rFonts w:ascii="宋体" w:hAnsi="宋体" w:cs="宋体"/>
                <w:color w:val="auto"/>
                <w:sz w:val="24"/>
                <w:highlight w:val="none"/>
              </w:rPr>
            </w:pPr>
          </w:p>
          <w:p w14:paraId="09363FAB">
            <w:pPr>
              <w:snapToGrid w:val="0"/>
              <w:spacing w:line="360" w:lineRule="auto"/>
              <w:jc w:val="center"/>
              <w:rPr>
                <w:rFonts w:ascii="宋体" w:hAnsi="宋体" w:cs="宋体"/>
                <w:color w:val="auto"/>
                <w:sz w:val="24"/>
                <w:highlight w:val="none"/>
              </w:rPr>
            </w:pPr>
          </w:p>
          <w:p w14:paraId="0DF112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4C2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ECFC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29CA1E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B7DE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5171B7">
            <w:pPr>
              <w:snapToGrid w:val="0"/>
              <w:spacing w:line="360" w:lineRule="auto"/>
              <w:jc w:val="center"/>
              <w:rPr>
                <w:rFonts w:ascii="宋体" w:hAnsi="宋体" w:cs="宋体"/>
                <w:color w:val="auto"/>
                <w:sz w:val="24"/>
                <w:highlight w:val="none"/>
              </w:rPr>
            </w:pPr>
          </w:p>
          <w:p w14:paraId="62B7F5B0">
            <w:pPr>
              <w:snapToGrid w:val="0"/>
              <w:spacing w:line="360" w:lineRule="auto"/>
              <w:jc w:val="center"/>
              <w:rPr>
                <w:rFonts w:ascii="宋体" w:hAnsi="宋体" w:cs="宋体"/>
                <w:color w:val="auto"/>
                <w:sz w:val="24"/>
                <w:highlight w:val="none"/>
              </w:rPr>
            </w:pPr>
          </w:p>
          <w:p w14:paraId="535E1159">
            <w:pPr>
              <w:snapToGrid w:val="0"/>
              <w:spacing w:line="360" w:lineRule="auto"/>
              <w:jc w:val="center"/>
              <w:rPr>
                <w:rFonts w:ascii="宋体" w:hAnsi="宋体" w:cs="宋体"/>
                <w:color w:val="auto"/>
                <w:sz w:val="24"/>
                <w:highlight w:val="none"/>
              </w:rPr>
            </w:pPr>
          </w:p>
          <w:p w14:paraId="640435B0">
            <w:pPr>
              <w:snapToGrid w:val="0"/>
              <w:spacing w:line="360" w:lineRule="auto"/>
              <w:jc w:val="center"/>
              <w:rPr>
                <w:rFonts w:ascii="宋体" w:hAnsi="宋体" w:cs="宋体"/>
                <w:color w:val="auto"/>
                <w:sz w:val="24"/>
                <w:highlight w:val="none"/>
              </w:rPr>
            </w:pPr>
          </w:p>
          <w:p w14:paraId="795FD2E9">
            <w:pPr>
              <w:snapToGrid w:val="0"/>
              <w:spacing w:line="360" w:lineRule="auto"/>
              <w:jc w:val="center"/>
              <w:rPr>
                <w:rFonts w:ascii="宋体" w:hAnsi="宋体" w:cs="宋体"/>
                <w:color w:val="auto"/>
                <w:sz w:val="24"/>
                <w:highlight w:val="none"/>
              </w:rPr>
            </w:pPr>
          </w:p>
          <w:p w14:paraId="6C7D6F0B">
            <w:pPr>
              <w:snapToGrid w:val="0"/>
              <w:spacing w:line="360" w:lineRule="auto"/>
              <w:jc w:val="center"/>
              <w:rPr>
                <w:rFonts w:ascii="宋体" w:hAnsi="宋体" w:cs="宋体"/>
                <w:color w:val="auto"/>
                <w:sz w:val="24"/>
                <w:highlight w:val="none"/>
              </w:rPr>
            </w:pPr>
          </w:p>
          <w:p w14:paraId="4C716FEA">
            <w:pPr>
              <w:snapToGrid w:val="0"/>
              <w:spacing w:line="360" w:lineRule="auto"/>
              <w:jc w:val="center"/>
              <w:rPr>
                <w:rFonts w:ascii="宋体" w:hAnsi="宋体" w:cs="宋体"/>
                <w:color w:val="auto"/>
                <w:sz w:val="24"/>
                <w:highlight w:val="none"/>
              </w:rPr>
            </w:pPr>
          </w:p>
          <w:p w14:paraId="0DA72CAA">
            <w:pPr>
              <w:snapToGrid w:val="0"/>
              <w:spacing w:line="360" w:lineRule="auto"/>
              <w:jc w:val="center"/>
              <w:rPr>
                <w:rFonts w:ascii="宋体" w:hAnsi="宋体" w:cs="宋体"/>
                <w:color w:val="auto"/>
                <w:sz w:val="24"/>
                <w:highlight w:val="none"/>
              </w:rPr>
            </w:pPr>
          </w:p>
          <w:p w14:paraId="0BDF396C">
            <w:pPr>
              <w:snapToGrid w:val="0"/>
              <w:spacing w:line="360" w:lineRule="auto"/>
              <w:jc w:val="center"/>
              <w:rPr>
                <w:rFonts w:ascii="宋体" w:hAnsi="宋体" w:cs="宋体"/>
                <w:color w:val="auto"/>
                <w:sz w:val="24"/>
                <w:highlight w:val="none"/>
              </w:rPr>
            </w:pPr>
          </w:p>
          <w:p w14:paraId="39DF84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9A109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CA7B1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93596A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6666CD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00F67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C2719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A74FAA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50964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FD552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A95ECA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E434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42A7A43">
            <w:pPr>
              <w:snapToGrid w:val="0"/>
              <w:spacing w:line="360" w:lineRule="auto"/>
              <w:jc w:val="center"/>
              <w:rPr>
                <w:rFonts w:ascii="宋体" w:hAnsi="宋体" w:cs="宋体"/>
                <w:color w:val="auto"/>
                <w:sz w:val="24"/>
                <w:highlight w:val="none"/>
              </w:rPr>
            </w:pPr>
          </w:p>
          <w:p w14:paraId="0CF1C307">
            <w:pPr>
              <w:snapToGrid w:val="0"/>
              <w:spacing w:line="360" w:lineRule="auto"/>
              <w:jc w:val="center"/>
              <w:rPr>
                <w:rFonts w:ascii="宋体" w:hAnsi="宋体" w:cs="宋体"/>
                <w:color w:val="auto"/>
                <w:sz w:val="24"/>
                <w:highlight w:val="none"/>
              </w:rPr>
            </w:pPr>
          </w:p>
          <w:p w14:paraId="30198264">
            <w:pPr>
              <w:snapToGrid w:val="0"/>
              <w:spacing w:line="360" w:lineRule="auto"/>
              <w:jc w:val="center"/>
              <w:rPr>
                <w:rFonts w:ascii="宋体" w:hAnsi="宋体" w:cs="宋体"/>
                <w:color w:val="auto"/>
                <w:sz w:val="24"/>
                <w:highlight w:val="none"/>
              </w:rPr>
            </w:pPr>
          </w:p>
          <w:p w14:paraId="3F163E56">
            <w:pPr>
              <w:snapToGrid w:val="0"/>
              <w:spacing w:line="360" w:lineRule="auto"/>
              <w:jc w:val="center"/>
              <w:rPr>
                <w:rFonts w:ascii="宋体" w:hAnsi="宋体" w:cs="宋体"/>
                <w:color w:val="auto"/>
                <w:sz w:val="24"/>
                <w:highlight w:val="none"/>
              </w:rPr>
            </w:pPr>
          </w:p>
          <w:p w14:paraId="506D315D">
            <w:pPr>
              <w:snapToGrid w:val="0"/>
              <w:spacing w:line="360" w:lineRule="auto"/>
              <w:jc w:val="center"/>
              <w:rPr>
                <w:rFonts w:ascii="宋体" w:hAnsi="宋体" w:cs="宋体"/>
                <w:color w:val="auto"/>
                <w:sz w:val="24"/>
                <w:highlight w:val="none"/>
              </w:rPr>
            </w:pPr>
          </w:p>
          <w:p w14:paraId="4A621CB4">
            <w:pPr>
              <w:snapToGrid w:val="0"/>
              <w:spacing w:line="360" w:lineRule="auto"/>
              <w:jc w:val="center"/>
              <w:rPr>
                <w:rFonts w:ascii="宋体" w:hAnsi="宋体" w:cs="宋体"/>
                <w:color w:val="auto"/>
                <w:sz w:val="24"/>
                <w:highlight w:val="none"/>
              </w:rPr>
            </w:pPr>
          </w:p>
          <w:p w14:paraId="448AE9DE">
            <w:pPr>
              <w:snapToGrid w:val="0"/>
              <w:spacing w:line="360" w:lineRule="auto"/>
              <w:jc w:val="center"/>
              <w:rPr>
                <w:rFonts w:ascii="宋体" w:hAnsi="宋体" w:cs="宋体"/>
                <w:color w:val="auto"/>
                <w:sz w:val="24"/>
                <w:highlight w:val="none"/>
              </w:rPr>
            </w:pPr>
          </w:p>
          <w:p w14:paraId="43222A92">
            <w:pPr>
              <w:snapToGrid w:val="0"/>
              <w:spacing w:line="360" w:lineRule="auto"/>
              <w:jc w:val="center"/>
              <w:rPr>
                <w:rFonts w:ascii="宋体" w:hAnsi="宋体" w:cs="宋体"/>
                <w:color w:val="auto"/>
                <w:sz w:val="24"/>
                <w:highlight w:val="none"/>
              </w:rPr>
            </w:pPr>
          </w:p>
          <w:p w14:paraId="4BE3EA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9743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80362E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90005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82171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2CBC60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D79B3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0DE26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方式二：采购代理机构现场讲解演示。现场讲解地点为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杭州市拱墅区大关路179号远洋国际中心A座17楼1705室会议室</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DCA028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5754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38802A3">
            <w:pPr>
              <w:snapToGrid w:val="0"/>
              <w:spacing w:line="360" w:lineRule="auto"/>
              <w:jc w:val="center"/>
              <w:rPr>
                <w:rFonts w:ascii="宋体" w:hAnsi="宋体" w:cs="宋体"/>
                <w:color w:val="auto"/>
                <w:sz w:val="24"/>
                <w:highlight w:val="none"/>
              </w:rPr>
            </w:pPr>
          </w:p>
          <w:p w14:paraId="09671426">
            <w:pPr>
              <w:snapToGrid w:val="0"/>
              <w:spacing w:line="360" w:lineRule="auto"/>
              <w:jc w:val="center"/>
              <w:rPr>
                <w:rFonts w:ascii="宋体" w:hAnsi="宋体" w:cs="宋体"/>
                <w:color w:val="auto"/>
                <w:sz w:val="24"/>
                <w:highlight w:val="none"/>
              </w:rPr>
            </w:pPr>
          </w:p>
          <w:p w14:paraId="679B00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464E2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12B0D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4CCF9C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0165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BBFACA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5C5007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85C52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AB69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98C547E">
            <w:pPr>
              <w:snapToGrid w:val="0"/>
              <w:spacing w:line="360" w:lineRule="auto"/>
              <w:jc w:val="center"/>
              <w:rPr>
                <w:rFonts w:ascii="宋体" w:hAnsi="宋体" w:cs="宋体"/>
                <w:color w:val="auto"/>
                <w:sz w:val="24"/>
                <w:highlight w:val="none"/>
              </w:rPr>
            </w:pPr>
          </w:p>
          <w:p w14:paraId="1B9326BD">
            <w:pPr>
              <w:snapToGrid w:val="0"/>
              <w:spacing w:line="360" w:lineRule="auto"/>
              <w:jc w:val="center"/>
              <w:rPr>
                <w:rFonts w:ascii="宋体" w:hAnsi="宋体" w:cs="宋体"/>
                <w:color w:val="auto"/>
                <w:sz w:val="24"/>
                <w:highlight w:val="none"/>
              </w:rPr>
            </w:pPr>
          </w:p>
          <w:p w14:paraId="7D58C6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8AD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3E75A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46B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16EC82">
            <w:pPr>
              <w:snapToGrid w:val="0"/>
              <w:spacing w:line="360" w:lineRule="auto"/>
              <w:jc w:val="center"/>
              <w:rPr>
                <w:rFonts w:ascii="宋体" w:hAnsi="宋体" w:cs="宋体"/>
                <w:color w:val="auto"/>
                <w:sz w:val="24"/>
                <w:highlight w:val="none"/>
              </w:rPr>
            </w:pPr>
          </w:p>
          <w:p w14:paraId="4FF71052">
            <w:pPr>
              <w:snapToGrid w:val="0"/>
              <w:spacing w:line="360" w:lineRule="auto"/>
              <w:jc w:val="center"/>
              <w:rPr>
                <w:rFonts w:ascii="宋体" w:hAnsi="宋体" w:cs="宋体"/>
                <w:color w:val="auto"/>
                <w:sz w:val="24"/>
                <w:highlight w:val="none"/>
              </w:rPr>
            </w:pPr>
          </w:p>
          <w:p w14:paraId="13929245">
            <w:pPr>
              <w:snapToGrid w:val="0"/>
              <w:spacing w:line="360" w:lineRule="auto"/>
              <w:jc w:val="center"/>
              <w:rPr>
                <w:rFonts w:ascii="宋体" w:hAnsi="宋体" w:cs="宋体"/>
                <w:color w:val="auto"/>
                <w:sz w:val="24"/>
                <w:highlight w:val="none"/>
              </w:rPr>
            </w:pPr>
          </w:p>
          <w:p w14:paraId="007394DD">
            <w:pPr>
              <w:snapToGrid w:val="0"/>
              <w:spacing w:line="360" w:lineRule="auto"/>
              <w:jc w:val="center"/>
              <w:rPr>
                <w:rFonts w:ascii="宋体" w:hAnsi="宋体" w:cs="宋体"/>
                <w:color w:val="auto"/>
                <w:sz w:val="24"/>
                <w:highlight w:val="none"/>
              </w:rPr>
            </w:pPr>
          </w:p>
          <w:p w14:paraId="5C2122C8">
            <w:pPr>
              <w:snapToGrid w:val="0"/>
              <w:spacing w:line="360" w:lineRule="auto"/>
              <w:jc w:val="center"/>
              <w:rPr>
                <w:rFonts w:ascii="宋体" w:hAnsi="宋体" w:cs="宋体"/>
                <w:color w:val="auto"/>
                <w:sz w:val="24"/>
                <w:highlight w:val="none"/>
              </w:rPr>
            </w:pPr>
          </w:p>
          <w:p w14:paraId="3E8E84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60E2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A6BCA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38AB65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65A970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D5E303A">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96BED4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8A9E26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3A26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15090F0">
            <w:pPr>
              <w:snapToGrid w:val="0"/>
              <w:spacing w:line="360" w:lineRule="auto"/>
              <w:jc w:val="center"/>
              <w:rPr>
                <w:rFonts w:ascii="宋体" w:hAnsi="宋体" w:cs="宋体"/>
                <w:color w:val="auto"/>
                <w:sz w:val="24"/>
                <w:highlight w:val="none"/>
              </w:rPr>
            </w:pPr>
          </w:p>
          <w:p w14:paraId="67B2FD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35E13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60649B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2B5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81011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7CB5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2001B76">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杭州市拱墅区大关路179号远洋国际中心A座17楼1705室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傅依灵</w:t>
            </w:r>
            <w:r>
              <w:rPr>
                <w:rFonts w:hint="eastAsia" w:hAnsi="宋体" w:cs="宋体"/>
                <w:color w:val="auto"/>
                <w:sz w:val="24"/>
                <w:highlight w:val="none"/>
                <w:u w:val="single"/>
              </w:rPr>
              <w:t>，0571-</w:t>
            </w:r>
            <w:r>
              <w:rPr>
                <w:rFonts w:hint="eastAsia" w:hAnsi="宋体" w:cs="宋体"/>
                <w:color w:val="auto"/>
                <w:sz w:val="24"/>
                <w:highlight w:val="none"/>
                <w:u w:val="single"/>
                <w:lang w:val="en-US" w:eastAsia="zh-CN"/>
              </w:rPr>
              <w:t>87981527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6AF16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2D25A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543AB5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CA5A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6FA5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6705C7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F904A9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366E5B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B75A86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554E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8810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98165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AF774C2">
            <w:pPr>
              <w:spacing w:line="360" w:lineRule="auto"/>
              <w:rPr>
                <w:rFonts w:cs="Arial" w:asciiTheme="minorEastAsia" w:hAnsiTheme="minorEastAsia" w:eastAsiaTheme="minorEastAsia"/>
                <w:color w:val="auto"/>
                <w:kern w:val="0"/>
                <w:sz w:val="24"/>
                <w:highlight w:val="none"/>
              </w:rPr>
            </w:pPr>
            <w:r>
              <w:rPr>
                <w:b/>
                <w:color w:val="auto"/>
                <w:kern w:val="0"/>
                <w:sz w:val="24"/>
                <w:highlight w:val="none"/>
              </w:rPr>
              <w:t>本项目的采购代理费由中标人支付；按中标价做为基数，依据国家发展计划委员会计价格[2002]1980号文《招标代理服务收费管理办法》、发改办价格[2003]857号文及发改价格[2011]534号收费标准的</w:t>
            </w:r>
            <w:r>
              <w:rPr>
                <w:rFonts w:hint="eastAsia"/>
                <w:b/>
                <w:color w:val="auto"/>
                <w:kern w:val="0"/>
                <w:sz w:val="24"/>
                <w:highlight w:val="none"/>
              </w:rPr>
              <w:t>58</w:t>
            </w:r>
            <w:r>
              <w:rPr>
                <w:b/>
                <w:color w:val="auto"/>
                <w:kern w:val="0"/>
                <w:sz w:val="24"/>
                <w:highlight w:val="none"/>
              </w:rPr>
              <w:t>%进行计算，由中标人在领取中标通知书时一次性向代理机构支付。该费用在投标文件中不单列，由投标人在投标总报价中综合考虑。</w:t>
            </w:r>
          </w:p>
        </w:tc>
      </w:tr>
    </w:tbl>
    <w:p w14:paraId="1749FD62">
      <w:pPr>
        <w:snapToGrid w:val="0"/>
        <w:spacing w:line="360" w:lineRule="auto"/>
        <w:jc w:val="center"/>
        <w:rPr>
          <w:rFonts w:ascii="宋体" w:hAnsi="宋体" w:cs="宋体"/>
          <w:b/>
          <w:color w:val="auto"/>
          <w:sz w:val="32"/>
          <w:szCs w:val="20"/>
          <w:highlight w:val="none"/>
        </w:rPr>
      </w:pPr>
    </w:p>
    <w:bookmarkEnd w:id="10"/>
    <w:p w14:paraId="2A20C7CD">
      <w:pPr>
        <w:adjustRightInd/>
        <w:spacing w:line="360" w:lineRule="auto"/>
        <w:ind w:firstLine="3845" w:firstLineChars="1197"/>
        <w:outlineLvl w:val="0"/>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_Toc164416483"/>
      <w:bookmarkStart w:id="12" w:name="第三部分"/>
    </w:p>
    <w:p w14:paraId="487891C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858D4A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667079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E988B1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21F6F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89D5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AF275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8E34B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C6D53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EE81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CC23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439126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4BB6E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D586CE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259D6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0AAF3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B1BB4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3767F2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06648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67CCB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9690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EE98A8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347F4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639AB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B95B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F78B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677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028D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B2CB92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68670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06C20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9AAFF96">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0237A3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A57464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24590B3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D0C9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D5C254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85DE6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1B53B2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424E01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DE75BC">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30F960A">
      <w:pPr>
        <w:pStyle w:val="33"/>
        <w:spacing w:line="360" w:lineRule="auto"/>
        <w:ind w:left="547"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2768FD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6DE626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930B90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4025FC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BDB268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2120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C80006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F39D27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E43F6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4B81D7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E586AF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5A9854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A489499">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056098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6DC9A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152101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357605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676090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B1EE352">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1E99CB74">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8CAA6EA">
      <w:pPr>
        <w:pStyle w:val="888"/>
        <w:shd w:val="clear" w:color="auto" w:fill="FFFFFF"/>
        <w:snapToGrid w:val="0"/>
        <w:spacing w:after="240" w:afterAutospacing="0" w:line="360" w:lineRule="auto"/>
        <w:ind w:firstLine="400"/>
        <w:contextualSpacing/>
        <w:rPr>
          <w:color w:val="auto"/>
          <w:highlight w:val="none"/>
        </w:rPr>
      </w:pPr>
    </w:p>
    <w:p w14:paraId="0ED64B9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C6C985C">
      <w:pPr>
        <w:pStyle w:val="130"/>
        <w:snapToGrid w:val="0"/>
        <w:spacing w:before="0"/>
        <w:ind w:firstLine="360"/>
        <w:rPr>
          <w:rFonts w:ascii="宋体" w:hAnsi="宋体" w:cs="宋体"/>
          <w:color w:val="auto"/>
          <w:sz w:val="18"/>
          <w:szCs w:val="18"/>
          <w:highlight w:val="none"/>
        </w:rPr>
      </w:pPr>
    </w:p>
    <w:p w14:paraId="6856381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4C3D95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B0C72A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0DD698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0869C4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A02AA0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8AE641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D393B2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EDFB19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EA969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3C4BAE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3CF5A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FB8884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25ADB3">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92C0DE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5425A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3A209E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60DE63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ED3FE3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3BD5153">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4BF708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B2A22F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A7D858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BC989D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2980E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D6AF8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A46EE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24067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0E00B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C1B53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2924B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8654F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11141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A4C7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6FC004">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3AEC3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6DC5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5E354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E3D821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2A31D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D63A7CB">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p>
    <w:p w14:paraId="55E4BE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22524E3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448EB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E0D3C59">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028E25D2">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FD5E98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938DB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0D0214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496A35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EB82882">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96E761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2671358">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DA8ADA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3324572">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A01E8D">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DF8BB9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D25491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38A517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F5FF2E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20E341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531286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2BB4DC2">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A119EE4">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12C4BF5">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3F5B3E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CCEE43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2B2E600">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B677892">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55F4A83">
      <w:pPr>
        <w:pStyle w:val="130"/>
        <w:spacing w:before="0"/>
        <w:ind w:firstLine="643"/>
        <w:rPr>
          <w:rFonts w:ascii="宋体" w:hAnsi="宋体" w:cs="宋体"/>
          <w:b/>
          <w:color w:val="auto"/>
          <w:sz w:val="32"/>
          <w:highlight w:val="none"/>
        </w:rPr>
      </w:pPr>
    </w:p>
    <w:p w14:paraId="271E9C48">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C655127">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2E1CF11">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18BDAF3">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DE6FCA2">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DA3FC5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5EE68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C6FC92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4D14E2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58381EB">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A2EA5E6">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B55EA6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0889B1C">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A8D2AC6">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07F797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73299027">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F62AB0C">
      <w:pPr>
        <w:pStyle w:val="130"/>
        <w:spacing w:before="0"/>
        <w:ind w:firstLine="0" w:firstLineChars="0"/>
        <w:rPr>
          <w:rFonts w:ascii="宋体" w:hAnsi="宋体" w:cs="宋体"/>
          <w:color w:val="auto"/>
          <w:kern w:val="0"/>
          <w:szCs w:val="24"/>
          <w:highlight w:val="none"/>
        </w:rPr>
      </w:pPr>
    </w:p>
    <w:p w14:paraId="428413A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73A45D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D49086B">
      <w:pPr>
        <w:spacing w:line="360" w:lineRule="auto"/>
        <w:rPr>
          <w:rFonts w:ascii="宋体" w:hAnsi="宋体" w:cs="宋体"/>
          <w:b/>
          <w:color w:val="auto"/>
          <w:sz w:val="24"/>
          <w:highlight w:val="none"/>
        </w:rPr>
      </w:pPr>
    </w:p>
    <w:p w14:paraId="71679B1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1A18ADB">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B7FC215">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65C0F7">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BB01B4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63A790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53C830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BD705B">
      <w:pPr>
        <w:pStyle w:val="130"/>
        <w:snapToGrid w:val="0"/>
        <w:spacing w:before="0"/>
        <w:ind w:firstLine="482"/>
        <w:rPr>
          <w:rStyle w:val="78"/>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06735A40">
      <w:pPr>
        <w:snapToGrid w:val="0"/>
        <w:spacing w:line="360" w:lineRule="auto"/>
        <w:jc w:val="both"/>
        <w:rPr>
          <w:rFonts w:ascii="宋体" w:hAnsi="宋体" w:cs="宋体"/>
          <w:b/>
          <w:color w:val="auto"/>
          <w:sz w:val="32"/>
          <w:highlight w:val="none"/>
        </w:rPr>
      </w:pPr>
    </w:p>
    <w:p w14:paraId="3AD9E558">
      <w:pPr>
        <w:snapToGrid w:val="0"/>
        <w:spacing w:line="360" w:lineRule="auto"/>
        <w:ind w:left="137"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8521350">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8438083">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EE57BE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DEFC73">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B6D7A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C5D052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EA55FD6">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B88913">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01BB08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E5BC45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4C5126">
      <w:pPr>
        <w:pStyle w:val="3"/>
        <w:rPr>
          <w:color w:val="auto"/>
          <w:highlight w:val="none"/>
        </w:rPr>
      </w:pPr>
      <w:r>
        <w:rPr>
          <w:rFonts w:ascii="宋体" w:hAnsi="宋体" w:eastAsia="宋体"/>
          <w:color w:val="auto"/>
          <w:sz w:val="24"/>
          <w:highlight w:val="none"/>
          <w:lang w:val="en-US"/>
        </w:rPr>
        <w:t>27.预付款</w:t>
      </w:r>
    </w:p>
    <w:p w14:paraId="1B8924C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0292A6C">
      <w:pPr>
        <w:rPr>
          <w:color w:val="auto"/>
          <w:highlight w:val="none"/>
        </w:rPr>
      </w:pPr>
    </w:p>
    <w:p w14:paraId="4DB8AB52">
      <w:pPr>
        <w:snapToGrid w:val="0"/>
        <w:spacing w:line="360" w:lineRule="auto"/>
        <w:ind w:firstLine="3357" w:firstLineChars="1045"/>
        <w:rPr>
          <w:rFonts w:ascii="宋体" w:hAnsi="宋体" w:cs="宋体"/>
          <w:b/>
          <w:color w:val="auto"/>
          <w:sz w:val="32"/>
          <w:highlight w:val="none"/>
        </w:rPr>
      </w:pPr>
    </w:p>
    <w:p w14:paraId="377881E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2EEF750">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CEF839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90FB28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EBBAF8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E776CB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C5385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D02FC13">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A9D417">
      <w:pPr>
        <w:tabs>
          <w:tab w:val="left" w:pos="0"/>
        </w:tabs>
        <w:spacing w:line="360" w:lineRule="auto"/>
        <w:ind w:firstLine="480"/>
        <w:rPr>
          <w:rFonts w:ascii="宋体" w:hAnsi="宋体" w:cs="宋体"/>
          <w:color w:val="auto"/>
          <w:sz w:val="24"/>
          <w:highlight w:val="none"/>
        </w:rPr>
      </w:pPr>
    </w:p>
    <w:p w14:paraId="672D936F">
      <w:pPr>
        <w:snapToGrid w:val="0"/>
        <w:spacing w:line="360" w:lineRule="auto"/>
        <w:ind w:left="137"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142CCE6">
      <w:pPr>
        <w:pStyle w:val="25"/>
        <w:spacing w:line="360" w:lineRule="auto"/>
        <w:ind w:firstLine="0" w:firstLineChars="0"/>
        <w:rPr>
          <w:rFonts w:cs="宋体"/>
          <w:b/>
          <w:color w:val="auto"/>
          <w:highlight w:val="none"/>
        </w:rPr>
      </w:pPr>
      <w:r>
        <w:rPr>
          <w:rFonts w:hint="eastAsia" w:cs="宋体"/>
          <w:b/>
          <w:color w:val="auto"/>
          <w:highlight w:val="none"/>
        </w:rPr>
        <w:t>30.验收</w:t>
      </w:r>
    </w:p>
    <w:p w14:paraId="1FE42CC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568A2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CD66FF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51B36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D5B772">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254FE1B">
      <w:pPr>
        <w:pStyle w:val="79"/>
        <w:rPr>
          <w:color w:val="auto"/>
          <w:highlight w:val="none"/>
        </w:rPr>
      </w:pPr>
    </w:p>
    <w:bookmarkEnd w:id="13"/>
    <w:p w14:paraId="614B88D7">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68403820"/>
      <w:bookmarkEnd w:id="15"/>
      <w:bookmarkStart w:id="16" w:name="_Hlt74707468"/>
      <w:bookmarkEnd w:id="16"/>
      <w:bookmarkStart w:id="17" w:name="_Hlt74714665"/>
      <w:bookmarkEnd w:id="17"/>
      <w:bookmarkStart w:id="18" w:name="_Hlt68072990"/>
      <w:bookmarkEnd w:id="18"/>
      <w:bookmarkStart w:id="19" w:name="_Hlt68057669"/>
      <w:bookmarkEnd w:id="19"/>
      <w:bookmarkStart w:id="20" w:name="_Hlt75236290"/>
      <w:bookmarkEnd w:id="20"/>
      <w:bookmarkStart w:id="21" w:name="_Hlt74730295"/>
      <w:bookmarkEnd w:id="21"/>
      <w:bookmarkStart w:id="22" w:name="_Hlt75236101"/>
      <w:bookmarkEnd w:id="22"/>
      <w:bookmarkStart w:id="23" w:name="_Hlt68072998"/>
      <w:bookmarkEnd w:id="23"/>
      <w:bookmarkStart w:id="24" w:name="_Hlt68073093"/>
      <w:bookmarkEnd w:id="24"/>
      <w:bookmarkStart w:id="25" w:name="_Hlt74729768"/>
      <w:bookmarkEnd w:id="25"/>
      <w:bookmarkStart w:id="26" w:name="_Hlt75236011"/>
      <w:bookmarkEnd w:id="26"/>
    </w:p>
    <w:bookmarkEnd w:id="11"/>
    <w:bookmarkEnd w:id="12"/>
    <w:p w14:paraId="0DE2922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87DA1D1">
      <w:pPr>
        <w:pStyle w:val="257"/>
        <w:spacing w:line="500" w:lineRule="exact"/>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668"/>
        <w:gridCol w:w="3792"/>
        <w:gridCol w:w="1020"/>
        <w:gridCol w:w="1210"/>
      </w:tblGrid>
      <w:tr w14:paraId="061D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3" w:type="pct"/>
            <w:noWrap/>
            <w:vAlign w:val="center"/>
          </w:tcPr>
          <w:p w14:paraId="33D0B1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81" w:type="pct"/>
            <w:noWrap/>
            <w:vAlign w:val="center"/>
          </w:tcPr>
          <w:p w14:paraId="30112E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231" w:type="pct"/>
            <w:noWrap/>
            <w:vAlign w:val="center"/>
          </w:tcPr>
          <w:p w14:paraId="58A4D5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w:t>
            </w:r>
          </w:p>
        </w:tc>
        <w:tc>
          <w:tcPr>
            <w:tcW w:w="600" w:type="pct"/>
            <w:noWrap/>
            <w:vAlign w:val="center"/>
          </w:tcPr>
          <w:p w14:paraId="067DAF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712" w:type="pct"/>
            <w:noWrap/>
            <w:vAlign w:val="center"/>
          </w:tcPr>
          <w:p w14:paraId="6D1D4C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r>
      <w:tr w14:paraId="37F2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3" w:type="pct"/>
            <w:noWrap/>
            <w:vAlign w:val="center"/>
          </w:tcPr>
          <w:p w14:paraId="5E1C33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81" w:type="pct"/>
            <w:noWrap/>
            <w:vAlign w:val="center"/>
          </w:tcPr>
          <w:p w14:paraId="7CFF1777">
            <w:pPr>
              <w:tabs>
                <w:tab w:val="center" w:pos="1339"/>
                <w:tab w:val="right" w:pos="2559"/>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MR-1.5T保修</w:t>
            </w:r>
          </w:p>
        </w:tc>
        <w:tc>
          <w:tcPr>
            <w:tcW w:w="2231" w:type="pct"/>
            <w:noWrap/>
            <w:vAlign w:val="center"/>
          </w:tcPr>
          <w:p w14:paraId="550AB8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飞利浦Ingenia 1.5T（设备编号：80172113）</w:t>
            </w:r>
          </w:p>
        </w:tc>
        <w:tc>
          <w:tcPr>
            <w:tcW w:w="600" w:type="pct"/>
            <w:noWrap/>
            <w:vAlign w:val="center"/>
          </w:tcPr>
          <w:p w14:paraId="0E146D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c>
          <w:tcPr>
            <w:tcW w:w="712" w:type="pct"/>
            <w:noWrap/>
            <w:vAlign w:val="center"/>
          </w:tcPr>
          <w:p w14:paraId="7634F8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216</w:t>
            </w:r>
            <w:r>
              <w:rPr>
                <w:rFonts w:hint="eastAsia" w:ascii="宋体" w:hAnsi="宋体" w:eastAsia="宋体" w:cs="宋体"/>
                <w:color w:val="auto"/>
                <w:sz w:val="24"/>
                <w:szCs w:val="24"/>
                <w:highlight w:val="none"/>
              </w:rPr>
              <w:t>万</w:t>
            </w:r>
          </w:p>
        </w:tc>
      </w:tr>
    </w:tbl>
    <w:p w14:paraId="13DD81A7">
      <w:pPr>
        <w:numPr>
          <w:ilvl w:val="0"/>
          <w:numId w:val="2"/>
        </w:numPr>
        <w:spacing w:before="156"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参数要求</w:t>
      </w:r>
    </w:p>
    <w:tbl>
      <w:tblPr>
        <w:tblStyle w:val="62"/>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762"/>
      </w:tblGrid>
      <w:tr w14:paraId="2F6D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028DF4C0">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序号</w:t>
            </w:r>
          </w:p>
        </w:tc>
        <w:tc>
          <w:tcPr>
            <w:tcW w:w="7762" w:type="dxa"/>
            <w:vAlign w:val="center"/>
          </w:tcPr>
          <w:p w14:paraId="4D1B5C19">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招标规格要求</w:t>
            </w:r>
          </w:p>
        </w:tc>
      </w:tr>
      <w:tr w14:paraId="3499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3D536ADD">
            <w:pPr>
              <w:keepNext w:val="0"/>
              <w:keepLines w:val="0"/>
              <w:widowControl/>
              <w:suppressLineNumbers w:val="0"/>
              <w:adjustRightInd/>
              <w:spacing w:before="0" w:beforeAutospacing="0" w:after="0" w:afterAutospacing="0" w:line="320" w:lineRule="exact"/>
              <w:ind w:left="0" w:right="0"/>
              <w:jc w:val="center"/>
              <w:rPr>
                <w:rFonts w:hint="eastAsia"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w:t>
            </w:r>
          </w:p>
        </w:tc>
        <w:tc>
          <w:tcPr>
            <w:tcW w:w="7762" w:type="dxa"/>
            <w:vAlign w:val="center"/>
          </w:tcPr>
          <w:p w14:paraId="6CE53E0F">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服务内容包括：</w:t>
            </w:r>
          </w:p>
          <w:p w14:paraId="05863073">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一台飞利浦</w:t>
            </w:r>
            <w:r>
              <w:rPr>
                <w:rFonts w:hint="default" w:ascii="Times New Roman" w:hAnsi="Times New Roman" w:cs="Times New Roman"/>
                <w:color w:val="auto"/>
                <w:kern w:val="0"/>
                <w:sz w:val="24"/>
                <w:szCs w:val="24"/>
                <w:highlight w:val="none"/>
                <w:lang w:val="en-US" w:eastAsia="zh-CN"/>
              </w:rPr>
              <w:t>Ingenia 1.5T</w:t>
            </w:r>
            <w:r>
              <w:rPr>
                <w:rFonts w:hint="default" w:ascii="Times New Roman" w:hAnsi="Times New Roman" w:eastAsia="宋体" w:cs="Times New Roman"/>
                <w:color w:val="auto"/>
                <w:kern w:val="0"/>
                <w:sz w:val="24"/>
                <w:szCs w:val="24"/>
                <w:highlight w:val="none"/>
                <w:lang w:val="en-US" w:eastAsia="zh-CN"/>
              </w:rPr>
              <w:t>（设备编号：</w:t>
            </w:r>
            <w:r>
              <w:rPr>
                <w:rFonts w:hint="default" w:ascii="Times New Roman" w:hAnsi="Times New Roman" w:cs="Times New Roman"/>
                <w:color w:val="auto"/>
                <w:kern w:val="0"/>
                <w:sz w:val="24"/>
                <w:szCs w:val="24"/>
                <w:highlight w:val="none"/>
                <w:lang w:val="en-US" w:eastAsia="zh-CN"/>
              </w:rPr>
              <w:t>80172113</w:t>
            </w:r>
            <w:r>
              <w:rPr>
                <w:rFonts w:hint="default" w:ascii="Times New Roman" w:hAnsi="Times New Roman" w:eastAsia="宋体" w:cs="Times New Roman"/>
                <w:color w:val="auto"/>
                <w:kern w:val="0"/>
                <w:sz w:val="24"/>
                <w:szCs w:val="24"/>
                <w:highlight w:val="none"/>
                <w:lang w:val="en-US" w:eastAsia="zh-CN"/>
              </w:rPr>
              <w:t>）保修三年（</w:t>
            </w:r>
            <w:r>
              <w:rPr>
                <w:rFonts w:hint="default" w:ascii="Times New Roman" w:hAnsi="Times New Roman" w:cs="Times New Roman"/>
                <w:color w:val="auto"/>
                <w:kern w:val="0"/>
                <w:sz w:val="24"/>
                <w:szCs w:val="24"/>
                <w:highlight w:val="none"/>
                <w:lang w:val="en-US" w:eastAsia="zh-CN"/>
              </w:rPr>
              <w:t>包含磁体、线圈、</w:t>
            </w:r>
            <w:r>
              <w:rPr>
                <w:rFonts w:hint="default" w:ascii="Times New Roman" w:hAnsi="Times New Roman" w:eastAsia="宋体" w:cs="Times New Roman"/>
                <w:color w:val="auto"/>
                <w:kern w:val="0"/>
                <w:sz w:val="24"/>
                <w:szCs w:val="24"/>
                <w:highlight w:val="none"/>
                <w:lang w:val="en-US" w:eastAsia="zh-CN"/>
              </w:rPr>
              <w:t>射频系统及配套水冷和空调保修，其他第三方产品除外全保）。</w:t>
            </w:r>
          </w:p>
          <w:p w14:paraId="64D09493">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提供不打药冠状动脉成像软件升级，维持设备正常运行，提供相关承诺函,如无法正常运行造成医院财产损失，产生的费用由投标人全部承担。</w:t>
            </w:r>
          </w:p>
          <w:p w14:paraId="3E0EDDE6">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提供ICAP工作站升级ISP V12版本</w:t>
            </w:r>
          </w:p>
          <w:p w14:paraId="13DF851B">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提供ICAP工作站升级MR Cardiac短轴心功能分析，实现左、右心室轮廓一键式智能勾画，改变以往逐层勾画轮廓工作流，快速得到心功能及心室壁相关参数。</w:t>
            </w:r>
          </w:p>
          <w:p w14:paraId="36394EC6">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提供ICAP工作站升级MR Neuro Perfusion针对卒中、脑肿瘤提供4种不同算法模型（新增两种），可获得更多脑灌注相关计算参数。</w:t>
            </w:r>
          </w:p>
          <w:p w14:paraId="6C5A39A2">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提供ICAP工作站升级MR FiberTrak（DTI）新增纤维束批处理功能，同时实现直接导出手术导航格式数据，并实现与脑功能图像直接融合显示。</w:t>
            </w:r>
          </w:p>
          <w:p w14:paraId="31D909CA">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rPr>
              <w:t>合同期内，包含中标人对招标人相关人员提供1人次/年标准培训。培训内容为临床应用课堂培训/现场应用培训/工程师技术培训/医学工程管理培训四选一。</w:t>
            </w:r>
          </w:p>
        </w:tc>
      </w:tr>
      <w:tr w14:paraId="543B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495796BE">
            <w:pPr>
              <w:keepNext w:val="0"/>
              <w:keepLines w:val="0"/>
              <w:widowControl/>
              <w:suppressLineNumbers w:val="0"/>
              <w:adjustRightInd/>
              <w:spacing w:before="0" w:beforeAutospacing="0" w:after="0" w:afterAutospacing="0" w:line="320" w:lineRule="exact"/>
              <w:ind w:left="0" w:right="0"/>
              <w:jc w:val="center"/>
              <w:rPr>
                <w:rFonts w:hint="eastAsia"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2</w:t>
            </w:r>
          </w:p>
        </w:tc>
        <w:tc>
          <w:tcPr>
            <w:tcW w:w="7762" w:type="dxa"/>
            <w:vAlign w:val="center"/>
          </w:tcPr>
          <w:p w14:paraId="7A449E2C">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具有医疗器械经营许可证。</w:t>
            </w:r>
            <w:r>
              <w:rPr>
                <w:rFonts w:hint="default" w:ascii="Times New Roman" w:hAnsi="Times New Roman" w:eastAsia="宋体" w:cs="Times New Roman"/>
                <w:color w:val="auto"/>
                <w:kern w:val="0"/>
                <w:sz w:val="24"/>
                <w:szCs w:val="24"/>
                <w:highlight w:val="none"/>
              </w:rPr>
              <w:br w:type="textWrapping"/>
            </w:r>
            <w:r>
              <w:rPr>
                <w:rFonts w:hint="default" w:ascii="Times New Roman" w:hAnsi="Times New Roman" w:eastAsia="宋体" w:cs="Times New Roman"/>
                <w:b/>
                <w:bCs/>
                <w:color w:val="auto"/>
                <w:kern w:val="0"/>
                <w:sz w:val="24"/>
                <w:szCs w:val="24"/>
                <w:highlight w:val="none"/>
                <w:lang w:val="en-US" w:eastAsia="zh-CN"/>
              </w:rPr>
              <w:t>注：供应商需在投标文件中提供有效</w:t>
            </w:r>
            <w:r>
              <w:rPr>
                <w:rFonts w:hint="default" w:ascii="Times New Roman" w:hAnsi="Times New Roman" w:eastAsia="宋体" w:cs="Times New Roman"/>
                <w:b/>
                <w:bCs/>
                <w:color w:val="auto"/>
                <w:kern w:val="0"/>
                <w:sz w:val="24"/>
                <w:szCs w:val="24"/>
                <w:highlight w:val="none"/>
              </w:rPr>
              <w:t>许可证的复印件加盖</w:t>
            </w:r>
            <w:r>
              <w:rPr>
                <w:rFonts w:hint="default" w:ascii="Times New Roman" w:hAnsi="Times New Roman" w:eastAsia="宋体" w:cs="Times New Roman"/>
                <w:b/>
                <w:bCs/>
                <w:color w:val="auto"/>
                <w:kern w:val="0"/>
                <w:sz w:val="24"/>
                <w:szCs w:val="24"/>
                <w:highlight w:val="none"/>
                <w:lang w:eastAsia="zh-CN"/>
              </w:rPr>
              <w:t>供应商</w:t>
            </w:r>
            <w:r>
              <w:rPr>
                <w:rFonts w:hint="default" w:ascii="Times New Roman" w:hAnsi="Times New Roman" w:eastAsia="宋体" w:cs="Times New Roman"/>
                <w:b/>
                <w:bCs/>
                <w:color w:val="auto"/>
                <w:kern w:val="0"/>
                <w:sz w:val="24"/>
                <w:szCs w:val="24"/>
                <w:highlight w:val="none"/>
              </w:rPr>
              <w:t>公章</w:t>
            </w:r>
            <w:r>
              <w:rPr>
                <w:rFonts w:hint="default" w:ascii="Times New Roman" w:hAnsi="Times New Roman" w:eastAsia="宋体" w:cs="Times New Roman"/>
                <w:b/>
                <w:bCs/>
                <w:color w:val="auto"/>
                <w:kern w:val="0"/>
                <w:sz w:val="24"/>
                <w:szCs w:val="24"/>
                <w:highlight w:val="none"/>
                <w:lang w:eastAsia="zh-CN"/>
              </w:rPr>
              <w:t>，</w:t>
            </w:r>
            <w:r>
              <w:rPr>
                <w:rFonts w:hint="default" w:ascii="Times New Roman" w:hAnsi="Times New Roman" w:eastAsia="宋体" w:cs="Times New Roman"/>
                <w:b/>
                <w:bCs/>
                <w:color w:val="auto"/>
                <w:kern w:val="0"/>
                <w:sz w:val="24"/>
                <w:szCs w:val="24"/>
                <w:highlight w:val="none"/>
                <w:lang w:val="en-US" w:eastAsia="zh-CN"/>
              </w:rPr>
              <w:t>未提供本项即为负偏离。</w:t>
            </w:r>
          </w:p>
        </w:tc>
      </w:tr>
      <w:tr w14:paraId="1E3A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5E49E487">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3</w:t>
            </w:r>
          </w:p>
        </w:tc>
        <w:tc>
          <w:tcPr>
            <w:tcW w:w="7762" w:type="dxa"/>
            <w:vAlign w:val="center"/>
          </w:tcPr>
          <w:p w14:paraId="7D7FBB9E">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eastAsia="zh-CN"/>
              </w:rPr>
              <w:t>具有辐射安全证</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eastAsia="zh-CN"/>
              </w:rPr>
              <w:br w:type="textWrapping"/>
            </w:r>
            <w:r>
              <w:rPr>
                <w:rFonts w:hint="default" w:ascii="Times New Roman" w:hAnsi="Times New Roman" w:cs="Times New Roman"/>
                <w:b/>
                <w:bCs/>
                <w:color w:val="auto"/>
                <w:kern w:val="0"/>
                <w:sz w:val="24"/>
                <w:szCs w:val="24"/>
                <w:highlight w:val="none"/>
                <w:lang w:val="en-US" w:eastAsia="zh-CN"/>
              </w:rPr>
              <w:t>注：供应商需在投标文件中提供有效</w:t>
            </w:r>
            <w:r>
              <w:rPr>
                <w:rFonts w:hint="default" w:ascii="Times New Roman" w:hAnsi="Times New Roman" w:cs="Times New Roman"/>
                <w:b/>
                <w:bCs/>
                <w:color w:val="auto"/>
                <w:kern w:val="0"/>
                <w:sz w:val="24"/>
                <w:szCs w:val="24"/>
                <w:highlight w:val="none"/>
                <w:lang w:eastAsia="zh-CN"/>
              </w:rPr>
              <w:t>许可证的复印件加盖供应商公章，</w:t>
            </w:r>
            <w:r>
              <w:rPr>
                <w:rFonts w:hint="default" w:ascii="Times New Roman" w:hAnsi="Times New Roman" w:cs="Times New Roman"/>
                <w:b/>
                <w:bCs/>
                <w:color w:val="auto"/>
                <w:kern w:val="0"/>
                <w:sz w:val="24"/>
                <w:szCs w:val="24"/>
                <w:highlight w:val="none"/>
                <w:lang w:val="en-US" w:eastAsia="zh-CN"/>
              </w:rPr>
              <w:t>未提供本项即为负偏离。</w:t>
            </w:r>
          </w:p>
        </w:tc>
      </w:tr>
      <w:tr w14:paraId="5E74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3622D0F6">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4</w:t>
            </w:r>
          </w:p>
        </w:tc>
        <w:tc>
          <w:tcPr>
            <w:tcW w:w="7762" w:type="dxa"/>
            <w:vAlign w:val="center"/>
          </w:tcPr>
          <w:p w14:paraId="5C8326AD">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bCs/>
                <w:snapToGrid/>
                <w:color w:val="auto"/>
                <w:kern w:val="2"/>
                <w:sz w:val="24"/>
                <w:szCs w:val="24"/>
                <w:highlight w:val="none"/>
                <w:lang w:val="en-US" w:eastAsia="zh-CN"/>
              </w:rPr>
              <w:t>投标人具有完善的体系认证证书，包含信息安全管理体系认证证书、质量管理体系认证证书、环境管理体系认证证书、职业健康安全管理体系认证证书、医疗器械质量管理体系认证证书。</w:t>
            </w:r>
          </w:p>
        </w:tc>
      </w:tr>
      <w:tr w14:paraId="5196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779EADA5">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5</w:t>
            </w:r>
          </w:p>
        </w:tc>
        <w:tc>
          <w:tcPr>
            <w:tcW w:w="7762" w:type="dxa"/>
            <w:vAlign w:val="center"/>
          </w:tcPr>
          <w:p w14:paraId="6E7B3B0B">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bCs/>
                <w:snapToGrid/>
                <w:color w:val="auto"/>
                <w:kern w:val="2"/>
                <w:sz w:val="24"/>
                <w:szCs w:val="24"/>
                <w:highlight w:val="none"/>
                <w:lang w:val="en-US" w:eastAsia="zh-CN"/>
              </w:rPr>
              <w:t>投标人</w:t>
            </w:r>
            <w:r>
              <w:rPr>
                <w:rFonts w:hint="default" w:ascii="Times New Roman" w:hAnsi="Times New Roman" w:eastAsia="宋体" w:cs="Times New Roman"/>
                <w:bCs/>
                <w:snapToGrid/>
                <w:color w:val="auto"/>
                <w:kern w:val="2"/>
                <w:sz w:val="24"/>
                <w:szCs w:val="24"/>
                <w:highlight w:val="none"/>
                <w:lang w:val="en-US" w:eastAsia="zh-CN"/>
              </w:rPr>
              <w:t>对设备现状有前期的现场勘察，对存在的问题和难点、要点等问题进行剖析，提供分析结果及解决方案并得到医院设备管理部门的认可。</w:t>
            </w:r>
          </w:p>
        </w:tc>
      </w:tr>
      <w:tr w14:paraId="3A69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22638CB2">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6</w:t>
            </w:r>
          </w:p>
        </w:tc>
        <w:tc>
          <w:tcPr>
            <w:tcW w:w="7762" w:type="dxa"/>
            <w:vAlign w:val="center"/>
          </w:tcPr>
          <w:p w14:paraId="4B5EF1A4">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bCs/>
                <w:color w:val="auto"/>
                <w:sz w:val="24"/>
                <w:szCs w:val="24"/>
                <w:highlight w:val="none"/>
                <w:lang w:bidi="ar"/>
              </w:rPr>
              <w:t>如果发生冷头故障，需在36小时内完成更换</w:t>
            </w:r>
            <w:r>
              <w:rPr>
                <w:rFonts w:hint="default" w:ascii="Times New Roman" w:hAnsi="Times New Roman" w:cs="Times New Roman"/>
                <w:bCs/>
                <w:color w:val="auto"/>
                <w:sz w:val="24"/>
                <w:szCs w:val="24"/>
                <w:highlight w:val="none"/>
                <w:lang w:eastAsia="zh-CN" w:bidi="ar"/>
              </w:rPr>
              <w:t>；保修期内</w:t>
            </w:r>
            <w:r>
              <w:rPr>
                <w:rFonts w:hint="default" w:ascii="Times New Roman" w:hAnsi="Times New Roman" w:cs="Times New Roman"/>
                <w:bCs/>
                <w:color w:val="auto"/>
                <w:sz w:val="24"/>
                <w:szCs w:val="24"/>
                <w:highlight w:val="none"/>
                <w:lang w:val="en-US" w:eastAsia="zh-CN" w:bidi="ar"/>
              </w:rPr>
              <w:t>冷头更换要求为全新件，提供一年内报关单证明</w:t>
            </w:r>
            <w:r>
              <w:rPr>
                <w:rFonts w:hint="default" w:ascii="Times New Roman" w:hAnsi="Times New Roman" w:eastAsia="宋体" w:cs="Times New Roman"/>
                <w:bCs/>
                <w:color w:val="auto"/>
                <w:sz w:val="24"/>
                <w:szCs w:val="24"/>
                <w:highlight w:val="none"/>
                <w:lang w:bidi="ar"/>
              </w:rPr>
              <w:t xml:space="preserve">；如果液氦液面低于系统设定最低值，需在36小时内完成液氦补充。（按接到报修电话起算时间。) </w:t>
            </w:r>
          </w:p>
        </w:tc>
      </w:tr>
      <w:tr w14:paraId="50B8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327F7CC2">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7</w:t>
            </w:r>
          </w:p>
        </w:tc>
        <w:tc>
          <w:tcPr>
            <w:tcW w:w="7762" w:type="dxa"/>
            <w:vAlign w:val="center"/>
          </w:tcPr>
          <w:p w14:paraId="4050C54F">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bCs/>
                <w:snapToGrid/>
                <w:color w:val="auto"/>
                <w:kern w:val="2"/>
                <w:sz w:val="24"/>
                <w:szCs w:val="24"/>
                <w:highlight w:val="none"/>
                <w:lang w:val="en-US" w:eastAsia="zh-CN"/>
              </w:rPr>
              <w:t>服务期内不限人工次数，无限常规及特殊配件保修、更换（含所有高值备件、工作站等）。</w:t>
            </w:r>
          </w:p>
        </w:tc>
      </w:tr>
      <w:tr w14:paraId="5A61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49E922E6">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8</w:t>
            </w:r>
          </w:p>
        </w:tc>
        <w:tc>
          <w:tcPr>
            <w:tcW w:w="7762" w:type="dxa"/>
            <w:vAlign w:val="center"/>
          </w:tcPr>
          <w:p w14:paraId="5A4A9ECE">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bCs/>
                <w:snapToGrid/>
                <w:color w:val="auto"/>
                <w:kern w:val="2"/>
                <w:sz w:val="24"/>
                <w:szCs w:val="24"/>
                <w:highlight w:val="none"/>
                <w:lang w:val="en-US" w:eastAsia="zh-CN"/>
              </w:rPr>
              <w:t>服务期内</w:t>
            </w:r>
            <w:r>
              <w:rPr>
                <w:rFonts w:hint="default" w:ascii="Times New Roman" w:hAnsi="Times New Roman" w:cs="Times New Roman"/>
                <w:bCs/>
                <w:snapToGrid/>
                <w:color w:val="auto"/>
                <w:kern w:val="2"/>
                <w:sz w:val="24"/>
                <w:szCs w:val="24"/>
                <w:highlight w:val="none"/>
                <w:lang w:val="en-US" w:eastAsia="zh-CN"/>
              </w:rPr>
              <w:t>投标人</w:t>
            </w:r>
            <w:r>
              <w:rPr>
                <w:rFonts w:hint="default" w:ascii="Times New Roman" w:hAnsi="Times New Roman" w:eastAsia="宋体" w:cs="Times New Roman"/>
                <w:bCs/>
                <w:snapToGrid/>
                <w:color w:val="auto"/>
                <w:kern w:val="2"/>
                <w:sz w:val="24"/>
                <w:szCs w:val="24"/>
                <w:highlight w:val="none"/>
                <w:lang w:val="en-US" w:eastAsia="zh-CN"/>
              </w:rPr>
              <w:t>所更换的零部件必须为全新备件，并承诺不使用二手翻新备件。进口备件需合法进口报关，并提供报关单及发票。提供</w:t>
            </w:r>
            <w:r>
              <w:rPr>
                <w:rFonts w:hint="eastAsia" w:cs="Times New Roman"/>
                <w:bCs/>
                <w:snapToGrid/>
                <w:color w:val="auto"/>
                <w:kern w:val="2"/>
                <w:sz w:val="24"/>
                <w:szCs w:val="24"/>
                <w:highlight w:val="none"/>
                <w:lang w:val="en-US" w:eastAsia="zh-CN"/>
              </w:rPr>
              <w:t>相关</w:t>
            </w:r>
            <w:r>
              <w:rPr>
                <w:rFonts w:hint="default" w:ascii="Times New Roman" w:hAnsi="Times New Roman" w:eastAsia="宋体" w:cs="Times New Roman"/>
                <w:bCs/>
                <w:snapToGrid/>
                <w:color w:val="auto"/>
                <w:kern w:val="2"/>
                <w:sz w:val="24"/>
                <w:szCs w:val="24"/>
                <w:highlight w:val="none"/>
                <w:lang w:val="en-US" w:eastAsia="zh-CN"/>
              </w:rPr>
              <w:t>承诺书。</w:t>
            </w:r>
          </w:p>
        </w:tc>
      </w:tr>
      <w:tr w14:paraId="0555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58656775">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9</w:t>
            </w:r>
          </w:p>
        </w:tc>
        <w:tc>
          <w:tcPr>
            <w:tcW w:w="7762" w:type="dxa"/>
            <w:vAlign w:val="center"/>
          </w:tcPr>
          <w:p w14:paraId="37C2F972">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每年一次设备的机械安全检测和电气安全检测、图像质量检测等，并提供报告，确保设备符合质量要求。</w:t>
            </w:r>
          </w:p>
        </w:tc>
      </w:tr>
      <w:tr w14:paraId="2B1C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50D6314C">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10</w:t>
            </w:r>
          </w:p>
        </w:tc>
        <w:tc>
          <w:tcPr>
            <w:tcW w:w="7762" w:type="dxa"/>
            <w:vAlign w:val="center"/>
          </w:tcPr>
          <w:p w14:paraId="4EB22248">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每年度进行一次工单汇总，提供更换配件明细、派工情况，对当年设备运行情况进行分析，提供合理化建议。</w:t>
            </w:r>
          </w:p>
        </w:tc>
      </w:tr>
      <w:tr w14:paraId="4E65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5013894D">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11</w:t>
            </w:r>
          </w:p>
        </w:tc>
        <w:tc>
          <w:tcPr>
            <w:tcW w:w="7762" w:type="dxa"/>
            <w:vAlign w:val="center"/>
          </w:tcPr>
          <w:p w14:paraId="7C967F5E">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sz w:val="24"/>
                <w:szCs w:val="24"/>
                <w:highlight w:val="none"/>
              </w:rPr>
              <w:t>投标人具备至少1个专门的零备件仓库，提供配件储备仓库房产证明或租赁合同等文件；提供维修服务网点信息。</w:t>
            </w:r>
          </w:p>
        </w:tc>
      </w:tr>
      <w:tr w14:paraId="289B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0E36E5E0">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12</w:t>
            </w:r>
          </w:p>
        </w:tc>
        <w:tc>
          <w:tcPr>
            <w:tcW w:w="7762" w:type="dxa"/>
            <w:vAlign w:val="center"/>
          </w:tcPr>
          <w:p w14:paraId="0720C9EF">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保修期内更换的配件及提供的易耗部件均为原厂全新配件或</w:t>
            </w:r>
            <w:r>
              <w:rPr>
                <w:rFonts w:hint="eastAsia" w:ascii="Times New Roman" w:hAnsi="Times New Roman" w:eastAsia="宋体" w:cs="Times New Roman"/>
                <w:color w:val="auto"/>
                <w:kern w:val="0"/>
                <w:sz w:val="24"/>
                <w:szCs w:val="24"/>
                <w:highlight w:val="none"/>
                <w:lang w:val="en-US" w:eastAsia="zh-CN"/>
              </w:rPr>
              <w:t>检验合格后的</w:t>
            </w:r>
            <w:r>
              <w:rPr>
                <w:rFonts w:hint="default" w:ascii="Times New Roman" w:hAnsi="Times New Roman" w:eastAsia="宋体" w:cs="Times New Roman"/>
                <w:color w:val="auto"/>
                <w:kern w:val="0"/>
                <w:sz w:val="24"/>
                <w:szCs w:val="24"/>
                <w:highlight w:val="none"/>
                <w:lang w:eastAsia="zh-CN"/>
              </w:rPr>
              <w:t>同等标准备件。</w:t>
            </w:r>
          </w:p>
        </w:tc>
      </w:tr>
      <w:tr w14:paraId="50B3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35D5D93D">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13</w:t>
            </w:r>
          </w:p>
        </w:tc>
        <w:tc>
          <w:tcPr>
            <w:tcW w:w="7762" w:type="dxa"/>
            <w:vAlign w:val="center"/>
          </w:tcPr>
          <w:p w14:paraId="5724F6ED">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保修服务期内维修所需的相关辅助设备和材料均由中标人提供</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费用包含在投标报价中</w:t>
            </w:r>
            <w:r>
              <w:rPr>
                <w:rFonts w:hint="default" w:ascii="Times New Roman" w:hAnsi="Times New Roman" w:eastAsia="宋体" w:cs="Times New Roman"/>
                <w:color w:val="auto"/>
                <w:kern w:val="0"/>
                <w:sz w:val="24"/>
                <w:szCs w:val="24"/>
                <w:highlight w:val="none"/>
                <w:lang w:eastAsia="zh-CN"/>
              </w:rPr>
              <w:t>。</w:t>
            </w:r>
          </w:p>
        </w:tc>
      </w:tr>
      <w:tr w14:paraId="782D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7877794E">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14</w:t>
            </w:r>
          </w:p>
        </w:tc>
        <w:tc>
          <w:tcPr>
            <w:tcW w:w="7762" w:type="dxa"/>
            <w:vAlign w:val="center"/>
          </w:tcPr>
          <w:p w14:paraId="71D9B0BE">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设备维保服务必须由工程师提供。工程师人工费、差旅费用等均由中标人提供</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费用包含在投标报价中</w:t>
            </w:r>
            <w:r>
              <w:rPr>
                <w:rFonts w:hint="default" w:ascii="Times New Roman" w:hAnsi="Times New Roman" w:eastAsia="宋体" w:cs="Times New Roman"/>
                <w:color w:val="auto"/>
                <w:kern w:val="0"/>
                <w:sz w:val="24"/>
                <w:szCs w:val="24"/>
                <w:highlight w:val="none"/>
                <w:lang w:eastAsia="zh-CN"/>
              </w:rPr>
              <w:t>。</w:t>
            </w:r>
          </w:p>
        </w:tc>
      </w:tr>
      <w:tr w14:paraId="14CE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5B3AA5B8">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15</w:t>
            </w:r>
          </w:p>
        </w:tc>
        <w:tc>
          <w:tcPr>
            <w:tcW w:w="7762" w:type="dxa"/>
            <w:vAlign w:val="center"/>
          </w:tcPr>
          <w:p w14:paraId="52DEE1B5">
            <w:pPr>
              <w:spacing w:line="240" w:lineRule="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sz w:val="24"/>
                <w:szCs w:val="24"/>
                <w:highlight w:val="none"/>
              </w:rPr>
              <w:t>投标人为本项目需配备有至少2名全职的合格的维修工程师，需提供</w:t>
            </w:r>
            <w:r>
              <w:rPr>
                <w:rFonts w:hint="eastAsia" w:ascii="Times New Roman" w:hAnsi="Times New Roman" w:eastAsia="宋体" w:cs="Times New Roman"/>
                <w:color w:val="auto"/>
                <w:sz w:val="24"/>
                <w:szCs w:val="24"/>
                <w:highlight w:val="none"/>
                <w:lang w:val="en-US" w:eastAsia="zh-CN"/>
              </w:rPr>
              <w:t>本单位</w:t>
            </w:r>
            <w:r>
              <w:rPr>
                <w:rFonts w:hint="default" w:ascii="Times New Roman" w:hAnsi="Times New Roman" w:eastAsia="宋体" w:cs="Times New Roman"/>
                <w:color w:val="auto"/>
                <w:sz w:val="24"/>
                <w:szCs w:val="24"/>
                <w:highlight w:val="none"/>
              </w:rPr>
              <w:t>社保证明。</w:t>
            </w:r>
          </w:p>
        </w:tc>
      </w:tr>
      <w:tr w14:paraId="4FDD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6661A224">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16</w:t>
            </w:r>
          </w:p>
        </w:tc>
        <w:tc>
          <w:tcPr>
            <w:tcW w:w="7762" w:type="dxa"/>
            <w:vAlign w:val="center"/>
          </w:tcPr>
          <w:p w14:paraId="1E91E356">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保修期内故障报修响应时间≤2小时，工程师到场维修时限第二个工作日，工程师服务时间（24小时</w:t>
            </w:r>
            <w:r>
              <w:rPr>
                <w:rFonts w:hint="default"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eastAsia="zh-CN"/>
              </w:rPr>
              <w:t>7天，包含节假日）。</w:t>
            </w:r>
          </w:p>
        </w:tc>
      </w:tr>
      <w:tr w14:paraId="3A2F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7FBAE45A">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17</w:t>
            </w:r>
          </w:p>
        </w:tc>
        <w:tc>
          <w:tcPr>
            <w:tcW w:w="7762" w:type="dxa"/>
            <w:vAlign w:val="center"/>
          </w:tcPr>
          <w:p w14:paraId="51997570">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提供保修服务期内24小时技术电话支持（24小时×365天）。</w:t>
            </w:r>
          </w:p>
        </w:tc>
      </w:tr>
      <w:tr w14:paraId="4458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17CAB805">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18</w:t>
            </w:r>
          </w:p>
        </w:tc>
        <w:tc>
          <w:tcPr>
            <w:tcW w:w="7762" w:type="dxa"/>
            <w:vAlign w:val="center"/>
          </w:tcPr>
          <w:p w14:paraId="03118566">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确保保修服务期内设备正常开机率≥95%（按365天/年计算）。如开机率达不到要求，每超过一天保修期相应延长2天。</w:t>
            </w:r>
          </w:p>
        </w:tc>
      </w:tr>
      <w:tr w14:paraId="0EE9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5DB0EC20">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19</w:t>
            </w:r>
          </w:p>
        </w:tc>
        <w:tc>
          <w:tcPr>
            <w:tcW w:w="7762" w:type="dxa"/>
            <w:vAlign w:val="center"/>
          </w:tcPr>
          <w:p w14:paraId="7329865E">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提供保修设备每台每年两次的详细设备预防性维护保养计划，根据计划在保修服务期内定期做预防性维护保养，并提供详细记录报告。</w:t>
            </w:r>
          </w:p>
        </w:tc>
      </w:tr>
      <w:tr w14:paraId="2C62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44BA6612">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20</w:t>
            </w:r>
          </w:p>
        </w:tc>
        <w:tc>
          <w:tcPr>
            <w:tcW w:w="7762" w:type="dxa"/>
            <w:vAlign w:val="center"/>
          </w:tcPr>
          <w:p w14:paraId="41521BF7">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eastAsia="zh-CN"/>
              </w:rPr>
              <w:t>具有专业维修工具和仪器</w:t>
            </w:r>
            <w:r>
              <w:rPr>
                <w:rFonts w:hint="default" w:ascii="Times New Roman" w:hAnsi="Times New Roman" w:cs="Times New Roman"/>
                <w:color w:val="auto"/>
                <w:kern w:val="0"/>
                <w:sz w:val="24"/>
                <w:szCs w:val="24"/>
                <w:highlight w:val="none"/>
                <w:lang w:val="en-US" w:eastAsia="zh-CN"/>
              </w:rPr>
              <w:t>及图片证明</w:t>
            </w:r>
            <w:r>
              <w:rPr>
                <w:rFonts w:hint="default" w:ascii="Times New Roman" w:hAnsi="Times New Roman" w:eastAsia="宋体" w:cs="Times New Roman"/>
                <w:color w:val="auto"/>
                <w:kern w:val="0"/>
                <w:sz w:val="24"/>
                <w:szCs w:val="24"/>
                <w:highlight w:val="none"/>
                <w:lang w:eastAsia="zh-CN"/>
              </w:rPr>
              <w:t>。</w:t>
            </w:r>
          </w:p>
        </w:tc>
      </w:tr>
      <w:tr w14:paraId="2892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14:paraId="0BE31F25">
            <w:pPr>
              <w:keepNext w:val="0"/>
              <w:keepLines w:val="0"/>
              <w:widowControl/>
              <w:suppressLineNumbers w:val="0"/>
              <w:adjustRightInd/>
              <w:spacing w:before="0" w:beforeAutospacing="0" w:after="0" w:afterAutospacing="0" w:line="320" w:lineRule="exact"/>
              <w:ind w:left="0" w:right="0"/>
              <w:jc w:val="center"/>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21</w:t>
            </w:r>
          </w:p>
        </w:tc>
        <w:tc>
          <w:tcPr>
            <w:tcW w:w="7762" w:type="dxa"/>
            <w:vAlign w:val="center"/>
          </w:tcPr>
          <w:p w14:paraId="1073F429">
            <w:pPr>
              <w:keepNext w:val="0"/>
              <w:keepLines w:val="0"/>
              <w:widowControl/>
              <w:suppressLineNumbers w:val="0"/>
              <w:adjustRightInd/>
              <w:spacing w:before="0" w:beforeAutospacing="0" w:after="0" w:afterAutospacing="0" w:line="380" w:lineRule="exact"/>
              <w:ind w:left="0" w:right="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在保修服务期内免费提供设备的软硬件安全升级（非功能性软件），以提高设备的安全性和性能，但不包括第三方生产或拥有的软件升级，如操作系统升级。并提供所有升级资料和记录。</w:t>
            </w:r>
            <w:r>
              <w:rPr>
                <w:rFonts w:hint="default" w:ascii="Times New Roman" w:hAnsi="Times New Roman" w:cs="Times New Roman"/>
                <w:bCs/>
                <w:snapToGrid/>
                <w:color w:val="auto"/>
                <w:kern w:val="2"/>
                <w:sz w:val="24"/>
                <w:szCs w:val="24"/>
                <w:highlight w:val="none"/>
                <w:lang w:val="en-US" w:eastAsia="zh-CN"/>
              </w:rPr>
              <w:t>投标人</w:t>
            </w:r>
            <w:r>
              <w:rPr>
                <w:rFonts w:hint="default" w:ascii="Times New Roman" w:hAnsi="Times New Roman" w:eastAsia="宋体" w:cs="Times New Roman"/>
                <w:bCs/>
                <w:snapToGrid/>
                <w:color w:val="auto"/>
                <w:kern w:val="2"/>
                <w:sz w:val="24"/>
                <w:szCs w:val="24"/>
                <w:highlight w:val="none"/>
                <w:lang w:val="en-US" w:eastAsia="zh-CN"/>
              </w:rPr>
              <w:t>已获得有效期内的原厂故障诊断软件及诊断service key。</w:t>
            </w:r>
          </w:p>
        </w:tc>
      </w:tr>
    </w:tbl>
    <w:p w14:paraId="01303E20">
      <w:pPr>
        <w:spacing w:before="156" w:beforeLines="50" w:line="360" w:lineRule="auto"/>
        <w:rPr>
          <w:rFonts w:hint="eastAsia"/>
          <w:b/>
          <w:bCs/>
          <w:color w:val="auto"/>
          <w:sz w:val="24"/>
          <w:highlight w:val="none"/>
          <w:lang w:val="en-US" w:eastAsia="zh-CN"/>
        </w:rPr>
      </w:pPr>
      <w:r>
        <w:rPr>
          <w:rFonts w:hint="eastAsia"/>
          <w:b/>
          <w:bCs/>
          <w:color w:val="auto"/>
          <w:sz w:val="24"/>
          <w:highlight w:val="none"/>
          <w:lang w:val="en-US" w:eastAsia="zh-CN"/>
        </w:rPr>
        <w:t>注：本章未尽条款，详见第五部分 拟签订的合同文本</w:t>
      </w:r>
    </w:p>
    <w:p w14:paraId="03232313">
      <w:pPr>
        <w:rPr>
          <w:color w:val="auto"/>
          <w:highlight w:val="none"/>
        </w:rPr>
      </w:pPr>
    </w:p>
    <w:p w14:paraId="5CA81878">
      <w:pPr>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6"/>
          <w:szCs w:val="36"/>
          <w:highlight w:val="none"/>
        </w:rPr>
        <w:t xml:space="preserve">第四部分   </w:t>
      </w:r>
      <w:bookmarkStart w:id="28" w:name="_Toc184314434"/>
      <w:bookmarkEnd w:id="28"/>
      <w:bookmarkStart w:id="29" w:name="_Toc184310336"/>
      <w:bookmarkEnd w:id="29"/>
      <w:bookmarkStart w:id="30" w:name="_Toc184310285"/>
      <w:bookmarkEnd w:id="30"/>
      <w:bookmarkStart w:id="31" w:name="_Toc184313255"/>
      <w:bookmarkEnd w:id="31"/>
      <w:bookmarkStart w:id="32" w:name="_Toc184314416"/>
      <w:bookmarkEnd w:id="32"/>
      <w:bookmarkStart w:id="33" w:name="_Toc184308084"/>
      <w:bookmarkEnd w:id="33"/>
      <w:bookmarkStart w:id="34" w:name="_Toc184314437"/>
      <w:bookmarkEnd w:id="34"/>
      <w:bookmarkStart w:id="35" w:name="_Toc184313249"/>
      <w:bookmarkEnd w:id="35"/>
      <w:bookmarkStart w:id="36" w:name="_Toc184310273"/>
      <w:bookmarkEnd w:id="36"/>
      <w:bookmarkStart w:id="37" w:name="_Toc184308067"/>
      <w:bookmarkEnd w:id="37"/>
      <w:bookmarkStart w:id="38" w:name="_Toc184310311"/>
      <w:bookmarkEnd w:id="38"/>
      <w:bookmarkStart w:id="39" w:name="_Toc184310298"/>
      <w:bookmarkEnd w:id="39"/>
      <w:bookmarkStart w:id="40" w:name="_Toc184308081"/>
      <w:bookmarkEnd w:id="40"/>
      <w:bookmarkStart w:id="41" w:name="_Toc184310304"/>
      <w:bookmarkEnd w:id="41"/>
      <w:bookmarkStart w:id="42" w:name="_Toc184310316"/>
      <w:bookmarkEnd w:id="42"/>
      <w:bookmarkStart w:id="43" w:name="_Toc184310308"/>
      <w:bookmarkEnd w:id="43"/>
      <w:bookmarkStart w:id="44" w:name="_Toc184310291"/>
      <w:bookmarkEnd w:id="44"/>
      <w:bookmarkStart w:id="45" w:name="_Toc184313272"/>
      <w:bookmarkEnd w:id="45"/>
      <w:bookmarkStart w:id="46" w:name="_Toc184313293"/>
      <w:bookmarkEnd w:id="46"/>
      <w:bookmarkStart w:id="47" w:name="_Toc184314454"/>
      <w:bookmarkEnd w:id="47"/>
      <w:bookmarkStart w:id="48" w:name="_Toc184310301"/>
      <w:bookmarkEnd w:id="48"/>
      <w:bookmarkStart w:id="49" w:name="_Toc184314443"/>
      <w:bookmarkEnd w:id="49"/>
      <w:bookmarkStart w:id="50" w:name="_Toc184314430"/>
      <w:bookmarkEnd w:id="50"/>
      <w:bookmarkStart w:id="51" w:name="_Toc184310312"/>
      <w:bookmarkEnd w:id="51"/>
      <w:bookmarkStart w:id="52" w:name="_Toc184314439"/>
      <w:bookmarkEnd w:id="52"/>
      <w:bookmarkStart w:id="53" w:name="_Toc184313288"/>
      <w:bookmarkEnd w:id="53"/>
      <w:bookmarkStart w:id="54" w:name="_Toc184314446"/>
      <w:bookmarkEnd w:id="54"/>
      <w:bookmarkStart w:id="55" w:name="_Toc184308048"/>
      <w:bookmarkEnd w:id="55"/>
      <w:bookmarkStart w:id="56" w:name="_Toc184310313"/>
      <w:bookmarkEnd w:id="56"/>
      <w:bookmarkStart w:id="57" w:name="_Toc184313274"/>
      <w:bookmarkEnd w:id="57"/>
      <w:bookmarkStart w:id="58" w:name="_Toc184314435"/>
      <w:bookmarkEnd w:id="58"/>
      <w:bookmarkStart w:id="59" w:name="_Toc184312128"/>
      <w:bookmarkEnd w:id="59"/>
      <w:bookmarkStart w:id="60" w:name="_Toc184312103"/>
      <w:bookmarkEnd w:id="60"/>
      <w:bookmarkStart w:id="61" w:name="_Toc184312075"/>
      <w:bookmarkEnd w:id="61"/>
      <w:bookmarkStart w:id="62" w:name="_Toc184308045"/>
      <w:bookmarkEnd w:id="62"/>
      <w:bookmarkStart w:id="63" w:name="_Toc184308073"/>
      <w:bookmarkEnd w:id="63"/>
      <w:bookmarkStart w:id="64" w:name="_Toc184312085"/>
      <w:bookmarkEnd w:id="64"/>
      <w:bookmarkStart w:id="65" w:name="_Toc184310272"/>
      <w:bookmarkEnd w:id="65"/>
      <w:bookmarkStart w:id="66" w:name="_Toc184313292"/>
      <w:bookmarkEnd w:id="66"/>
      <w:bookmarkStart w:id="67" w:name="_Toc184310314"/>
      <w:bookmarkEnd w:id="67"/>
      <w:bookmarkStart w:id="68" w:name="_Toc184313269"/>
      <w:bookmarkEnd w:id="68"/>
      <w:bookmarkStart w:id="69" w:name="_Toc184310322"/>
      <w:bookmarkEnd w:id="69"/>
      <w:bookmarkStart w:id="70" w:name="_Toc184312135"/>
      <w:bookmarkEnd w:id="70"/>
      <w:bookmarkStart w:id="71" w:name="_Toc184314463"/>
      <w:bookmarkEnd w:id="71"/>
      <w:bookmarkStart w:id="72" w:name="_Toc184308057"/>
      <w:bookmarkEnd w:id="72"/>
      <w:bookmarkStart w:id="73" w:name="_Toc184308101"/>
      <w:bookmarkEnd w:id="73"/>
      <w:bookmarkStart w:id="74" w:name="_Toc184310335"/>
      <w:bookmarkEnd w:id="74"/>
      <w:bookmarkStart w:id="75" w:name="_Toc184312086"/>
      <w:bookmarkEnd w:id="75"/>
      <w:bookmarkStart w:id="76" w:name="_Toc184308107"/>
      <w:bookmarkEnd w:id="76"/>
      <w:bookmarkStart w:id="77" w:name="_Toc184312110"/>
      <w:bookmarkEnd w:id="77"/>
      <w:bookmarkStart w:id="78" w:name="_Toc184312079"/>
      <w:bookmarkEnd w:id="78"/>
      <w:bookmarkStart w:id="79" w:name="_Toc184313303"/>
      <w:bookmarkEnd w:id="79"/>
      <w:bookmarkStart w:id="80" w:name="_Toc184308090"/>
      <w:bookmarkEnd w:id="80"/>
      <w:bookmarkStart w:id="81" w:name="_Toc184313259"/>
      <w:bookmarkEnd w:id="81"/>
      <w:bookmarkStart w:id="82" w:name="_Toc184314417"/>
      <w:bookmarkEnd w:id="82"/>
      <w:bookmarkStart w:id="83" w:name="_Toc184312081"/>
      <w:bookmarkEnd w:id="83"/>
      <w:bookmarkStart w:id="84" w:name="_Toc184313284"/>
      <w:bookmarkEnd w:id="84"/>
      <w:bookmarkStart w:id="85" w:name="_Toc184312127"/>
      <w:bookmarkEnd w:id="85"/>
      <w:bookmarkStart w:id="86" w:name="_Toc184312119"/>
      <w:bookmarkEnd w:id="86"/>
      <w:bookmarkStart w:id="87" w:name="_Toc184310305"/>
      <w:bookmarkEnd w:id="87"/>
      <w:bookmarkStart w:id="88" w:name="_Toc184313286"/>
      <w:bookmarkEnd w:id="88"/>
      <w:bookmarkStart w:id="89" w:name="_Toc184308070"/>
      <w:bookmarkEnd w:id="89"/>
      <w:bookmarkStart w:id="90" w:name="_Toc184310332"/>
      <w:bookmarkEnd w:id="90"/>
      <w:bookmarkStart w:id="91" w:name="_Toc184308068"/>
      <w:bookmarkEnd w:id="91"/>
      <w:bookmarkStart w:id="92" w:name="_Toc184308100"/>
      <w:bookmarkEnd w:id="92"/>
      <w:bookmarkStart w:id="93" w:name="_Toc184314451"/>
      <w:bookmarkEnd w:id="93"/>
      <w:bookmarkStart w:id="94" w:name="_Toc184314452"/>
      <w:bookmarkEnd w:id="94"/>
      <w:bookmarkStart w:id="95" w:name="_Toc184314421"/>
      <w:bookmarkEnd w:id="95"/>
      <w:bookmarkStart w:id="96" w:name="_Toc184308041"/>
      <w:bookmarkEnd w:id="96"/>
      <w:bookmarkStart w:id="97" w:name="_Toc184314472"/>
      <w:bookmarkEnd w:id="97"/>
      <w:bookmarkStart w:id="98" w:name="_Toc184313248"/>
      <w:bookmarkEnd w:id="98"/>
      <w:bookmarkStart w:id="99" w:name="_Toc184308106"/>
      <w:bookmarkEnd w:id="99"/>
      <w:bookmarkStart w:id="100" w:name="_Toc184308072"/>
      <w:bookmarkEnd w:id="100"/>
      <w:bookmarkStart w:id="101" w:name="_Toc184314419"/>
      <w:bookmarkEnd w:id="101"/>
      <w:bookmarkStart w:id="102" w:name="_Toc184308095"/>
      <w:bookmarkEnd w:id="102"/>
      <w:bookmarkStart w:id="103" w:name="_Toc184312109"/>
      <w:bookmarkEnd w:id="103"/>
      <w:bookmarkStart w:id="104" w:name="_Toc184314474"/>
      <w:bookmarkEnd w:id="104"/>
      <w:bookmarkStart w:id="105" w:name="_Toc184312132"/>
      <w:bookmarkEnd w:id="105"/>
      <w:bookmarkStart w:id="106" w:name="_Toc184313242"/>
      <w:bookmarkEnd w:id="106"/>
      <w:bookmarkStart w:id="107" w:name="_Toc184312098"/>
      <w:bookmarkEnd w:id="107"/>
      <w:bookmarkStart w:id="108" w:name="_Toc184314424"/>
      <w:bookmarkEnd w:id="108"/>
      <w:bookmarkStart w:id="109" w:name="_Toc184308087"/>
      <w:bookmarkEnd w:id="109"/>
      <w:bookmarkStart w:id="110" w:name="_Toc184314471"/>
      <w:bookmarkEnd w:id="110"/>
      <w:bookmarkStart w:id="111" w:name="_Toc184308042"/>
      <w:bookmarkEnd w:id="111"/>
      <w:bookmarkStart w:id="112" w:name="_Toc184313309"/>
      <w:bookmarkEnd w:id="112"/>
      <w:bookmarkStart w:id="113" w:name="_Toc184314467"/>
      <w:bookmarkEnd w:id="113"/>
      <w:bookmarkStart w:id="114" w:name="_Toc184314429"/>
      <w:bookmarkEnd w:id="114"/>
      <w:bookmarkStart w:id="115" w:name="_Toc184310297"/>
      <w:bookmarkEnd w:id="115"/>
      <w:bookmarkStart w:id="116" w:name="_Toc184310319"/>
      <w:bookmarkEnd w:id="116"/>
      <w:bookmarkStart w:id="117" w:name="_Toc184312090"/>
      <w:bookmarkEnd w:id="117"/>
      <w:bookmarkStart w:id="118" w:name="_Toc184313300"/>
      <w:bookmarkEnd w:id="118"/>
      <w:bookmarkStart w:id="119" w:name="_Toc184310290"/>
      <w:bookmarkEnd w:id="119"/>
      <w:bookmarkStart w:id="120" w:name="_Toc184313267"/>
      <w:bookmarkEnd w:id="120"/>
      <w:bookmarkStart w:id="121" w:name="_Toc184308082"/>
      <w:bookmarkEnd w:id="121"/>
      <w:bookmarkStart w:id="122" w:name="_Toc184308064"/>
      <w:bookmarkEnd w:id="122"/>
      <w:bookmarkStart w:id="123" w:name="_Toc184308062"/>
      <w:bookmarkEnd w:id="123"/>
      <w:bookmarkStart w:id="124" w:name="_Toc184310327"/>
      <w:bookmarkEnd w:id="124"/>
      <w:bookmarkStart w:id="125" w:name="_Toc184313302"/>
      <w:bookmarkEnd w:id="125"/>
      <w:bookmarkStart w:id="126" w:name="_Toc184313304"/>
      <w:bookmarkEnd w:id="126"/>
      <w:bookmarkStart w:id="127" w:name="_Toc184312101"/>
      <w:bookmarkEnd w:id="127"/>
      <w:bookmarkStart w:id="128" w:name="_Toc184314466"/>
      <w:bookmarkEnd w:id="128"/>
      <w:bookmarkStart w:id="129" w:name="_Toc184313246"/>
      <w:bookmarkEnd w:id="129"/>
      <w:bookmarkStart w:id="130" w:name="_Toc184310289"/>
      <w:bookmarkEnd w:id="130"/>
      <w:bookmarkStart w:id="131" w:name="_Toc184310344"/>
      <w:bookmarkEnd w:id="131"/>
      <w:bookmarkStart w:id="132" w:name="_Toc184312121"/>
      <w:bookmarkEnd w:id="132"/>
      <w:bookmarkStart w:id="133" w:name="_Toc184310280"/>
      <w:bookmarkEnd w:id="133"/>
      <w:bookmarkStart w:id="134" w:name="_Toc184312137"/>
      <w:bookmarkEnd w:id="134"/>
      <w:bookmarkStart w:id="135" w:name="_Toc184308053"/>
      <w:bookmarkEnd w:id="135"/>
      <w:bookmarkStart w:id="136" w:name="_Toc184312115"/>
      <w:bookmarkEnd w:id="136"/>
      <w:bookmarkStart w:id="137" w:name="_Toc184314444"/>
      <w:bookmarkEnd w:id="137"/>
      <w:bookmarkStart w:id="138" w:name="_Toc184313306"/>
      <w:bookmarkEnd w:id="138"/>
      <w:bookmarkStart w:id="139" w:name="_Toc184312139"/>
      <w:bookmarkEnd w:id="139"/>
      <w:bookmarkStart w:id="140" w:name="_Toc184314478"/>
      <w:bookmarkEnd w:id="140"/>
      <w:bookmarkStart w:id="141" w:name="_Toc184313261"/>
      <w:bookmarkEnd w:id="141"/>
      <w:bookmarkStart w:id="142" w:name="_Toc184308036"/>
      <w:bookmarkEnd w:id="142"/>
      <w:bookmarkStart w:id="143" w:name="_Toc184313276"/>
      <w:bookmarkEnd w:id="143"/>
      <w:bookmarkStart w:id="144" w:name="_Toc184310318"/>
      <w:bookmarkEnd w:id="144"/>
      <w:bookmarkStart w:id="145" w:name="_Toc184313271"/>
      <w:bookmarkEnd w:id="145"/>
      <w:bookmarkStart w:id="146" w:name="_Toc184313247"/>
      <w:bookmarkEnd w:id="146"/>
      <w:bookmarkStart w:id="147" w:name="_Toc184312094"/>
      <w:bookmarkEnd w:id="147"/>
      <w:bookmarkStart w:id="148" w:name="_Toc184310317"/>
      <w:bookmarkEnd w:id="148"/>
      <w:bookmarkStart w:id="149" w:name="_Toc184312089"/>
      <w:bookmarkEnd w:id="149"/>
      <w:bookmarkStart w:id="150" w:name="_Toc184313282"/>
      <w:bookmarkEnd w:id="150"/>
      <w:bookmarkStart w:id="151" w:name="_Toc184313310"/>
      <w:bookmarkEnd w:id="151"/>
      <w:bookmarkStart w:id="152" w:name="_Toc184313254"/>
      <w:bookmarkEnd w:id="152"/>
      <w:bookmarkStart w:id="153" w:name="_Toc184310302"/>
      <w:bookmarkEnd w:id="153"/>
      <w:bookmarkStart w:id="154" w:name="_Toc184308105"/>
      <w:bookmarkEnd w:id="154"/>
      <w:bookmarkStart w:id="155" w:name="_Toc184308040"/>
      <w:bookmarkEnd w:id="155"/>
      <w:bookmarkStart w:id="156" w:name="_Toc184310293"/>
      <w:bookmarkEnd w:id="156"/>
      <w:bookmarkStart w:id="157" w:name="_Toc184308063"/>
      <w:bookmarkEnd w:id="157"/>
      <w:bookmarkStart w:id="158" w:name="_Toc184310286"/>
      <w:bookmarkEnd w:id="158"/>
      <w:bookmarkStart w:id="159" w:name="_Toc184314448"/>
      <w:bookmarkEnd w:id="159"/>
      <w:bookmarkStart w:id="160" w:name="_Toc184308043"/>
      <w:bookmarkEnd w:id="160"/>
      <w:bookmarkStart w:id="161" w:name="_Toc184310287"/>
      <w:bookmarkEnd w:id="161"/>
      <w:bookmarkStart w:id="162" w:name="_Toc184313290"/>
      <w:bookmarkEnd w:id="162"/>
      <w:bookmarkStart w:id="163" w:name="_Toc184314464"/>
      <w:bookmarkEnd w:id="163"/>
      <w:bookmarkStart w:id="164" w:name="_Toc184308104"/>
      <w:bookmarkEnd w:id="164"/>
      <w:bookmarkStart w:id="165" w:name="_Toc184313260"/>
      <w:bookmarkEnd w:id="165"/>
      <w:bookmarkStart w:id="166" w:name="_Toc184314415"/>
      <w:bookmarkEnd w:id="166"/>
      <w:bookmarkStart w:id="167" w:name="_Toc184310321"/>
      <w:bookmarkEnd w:id="167"/>
      <w:bookmarkStart w:id="168" w:name="_Toc184308038"/>
      <w:bookmarkEnd w:id="168"/>
      <w:bookmarkStart w:id="169" w:name="_Toc184314475"/>
      <w:bookmarkEnd w:id="169"/>
      <w:bookmarkStart w:id="170" w:name="_Toc184313251"/>
      <w:bookmarkEnd w:id="170"/>
      <w:bookmarkStart w:id="171" w:name="_Toc184314433"/>
      <w:bookmarkEnd w:id="171"/>
      <w:bookmarkStart w:id="172" w:name="_Toc184314420"/>
      <w:bookmarkEnd w:id="172"/>
      <w:bookmarkStart w:id="173" w:name="_Toc184312112"/>
      <w:bookmarkEnd w:id="173"/>
      <w:bookmarkStart w:id="174" w:name="_Toc184308044"/>
      <w:bookmarkEnd w:id="174"/>
      <w:bookmarkStart w:id="175" w:name="_Toc184310275"/>
      <w:bookmarkEnd w:id="175"/>
      <w:bookmarkStart w:id="176" w:name="_Toc184314431"/>
      <w:bookmarkEnd w:id="176"/>
      <w:bookmarkStart w:id="177" w:name="_Toc184313252"/>
      <w:bookmarkEnd w:id="177"/>
      <w:bookmarkStart w:id="178" w:name="_Toc184308076"/>
      <w:bookmarkEnd w:id="178"/>
      <w:bookmarkStart w:id="179" w:name="_Toc184314425"/>
      <w:bookmarkEnd w:id="179"/>
      <w:bookmarkStart w:id="180" w:name="_Toc184314428"/>
      <w:bookmarkEnd w:id="180"/>
      <w:bookmarkStart w:id="181" w:name="_Toc184314426"/>
      <w:bookmarkEnd w:id="181"/>
      <w:bookmarkStart w:id="182" w:name="_Toc184313268"/>
      <w:bookmarkEnd w:id="182"/>
      <w:bookmarkStart w:id="183" w:name="_Toc184314459"/>
      <w:bookmarkEnd w:id="183"/>
      <w:bookmarkStart w:id="184" w:name="_Toc184314461"/>
      <w:bookmarkEnd w:id="184"/>
      <w:bookmarkStart w:id="185" w:name="_Toc184312124"/>
      <w:bookmarkEnd w:id="185"/>
      <w:bookmarkStart w:id="186" w:name="_Toc184314460"/>
      <w:bookmarkEnd w:id="186"/>
      <w:bookmarkStart w:id="187" w:name="_Toc184312117"/>
      <w:bookmarkEnd w:id="187"/>
      <w:bookmarkStart w:id="188" w:name="_Toc184313244"/>
      <w:bookmarkEnd w:id="188"/>
      <w:bookmarkStart w:id="189" w:name="_Toc184314411"/>
      <w:bookmarkEnd w:id="189"/>
      <w:bookmarkStart w:id="190" w:name="_Toc184312096"/>
      <w:bookmarkEnd w:id="190"/>
      <w:bookmarkStart w:id="191" w:name="_Toc184314432"/>
      <w:bookmarkEnd w:id="191"/>
      <w:bookmarkStart w:id="192" w:name="_Toc184312104"/>
      <w:bookmarkEnd w:id="192"/>
      <w:bookmarkStart w:id="193" w:name="_Toc184312125"/>
      <w:bookmarkEnd w:id="193"/>
      <w:bookmarkStart w:id="194" w:name="_Toc184308091"/>
      <w:bookmarkEnd w:id="194"/>
      <w:bookmarkStart w:id="195" w:name="_Toc184313258"/>
      <w:bookmarkEnd w:id="195"/>
      <w:bookmarkStart w:id="196" w:name="_Toc184308077"/>
      <w:bookmarkEnd w:id="196"/>
      <w:bookmarkStart w:id="197" w:name="_Toc184308089"/>
      <w:bookmarkEnd w:id="197"/>
      <w:bookmarkStart w:id="198" w:name="_Toc184310277"/>
      <w:bookmarkEnd w:id="198"/>
      <w:bookmarkStart w:id="199" w:name="_Toc184313295"/>
      <w:bookmarkEnd w:id="199"/>
      <w:bookmarkStart w:id="200" w:name="_Toc184308098"/>
      <w:bookmarkEnd w:id="200"/>
      <w:bookmarkStart w:id="201" w:name="_Toc184312091"/>
      <w:bookmarkEnd w:id="201"/>
      <w:bookmarkStart w:id="202" w:name="_Toc184310324"/>
      <w:bookmarkEnd w:id="202"/>
      <w:bookmarkStart w:id="203" w:name="_Toc184312129"/>
      <w:bookmarkEnd w:id="203"/>
      <w:bookmarkStart w:id="204" w:name="_Toc184308085"/>
      <w:bookmarkEnd w:id="204"/>
      <w:bookmarkStart w:id="205" w:name="_Toc184313263"/>
      <w:bookmarkEnd w:id="205"/>
      <w:bookmarkStart w:id="206" w:name="_Toc184313289"/>
      <w:bookmarkEnd w:id="206"/>
      <w:bookmarkStart w:id="207" w:name="_Toc184314422"/>
      <w:bookmarkEnd w:id="207"/>
      <w:bookmarkStart w:id="208" w:name="_Toc184308058"/>
      <w:bookmarkEnd w:id="208"/>
      <w:bookmarkStart w:id="209" w:name="_Toc184312138"/>
      <w:bookmarkEnd w:id="209"/>
      <w:bookmarkStart w:id="210" w:name="_Toc184313241"/>
      <w:bookmarkEnd w:id="210"/>
      <w:bookmarkStart w:id="211" w:name="_Toc184314479"/>
      <w:bookmarkEnd w:id="211"/>
      <w:bookmarkStart w:id="212" w:name="_Toc184312123"/>
      <w:bookmarkEnd w:id="212"/>
      <w:bookmarkStart w:id="213" w:name="_Toc184310303"/>
      <w:bookmarkEnd w:id="213"/>
      <w:bookmarkStart w:id="214" w:name="_Toc184312073"/>
      <w:bookmarkEnd w:id="214"/>
      <w:bookmarkStart w:id="215" w:name="_Toc184310320"/>
      <w:bookmarkEnd w:id="215"/>
      <w:bookmarkStart w:id="216" w:name="_Toc184312069"/>
      <w:bookmarkEnd w:id="216"/>
      <w:bookmarkStart w:id="217" w:name="_Toc184313299"/>
      <w:bookmarkEnd w:id="217"/>
      <w:bookmarkStart w:id="218" w:name="_Toc184313239"/>
      <w:bookmarkEnd w:id="218"/>
      <w:bookmarkStart w:id="219" w:name="_Toc184310294"/>
      <w:bookmarkEnd w:id="219"/>
      <w:bookmarkStart w:id="220" w:name="_Toc184308050"/>
      <w:bookmarkEnd w:id="220"/>
      <w:bookmarkStart w:id="221" w:name="_Toc184314427"/>
      <w:bookmarkEnd w:id="221"/>
      <w:bookmarkStart w:id="222" w:name="_Toc184312084"/>
      <w:bookmarkEnd w:id="222"/>
      <w:bookmarkStart w:id="223" w:name="_Toc184312092"/>
      <w:bookmarkEnd w:id="223"/>
      <w:bookmarkStart w:id="224" w:name="_Toc184312082"/>
      <w:bookmarkEnd w:id="224"/>
      <w:bookmarkStart w:id="225" w:name="_Toc184312106"/>
      <w:bookmarkEnd w:id="225"/>
      <w:bookmarkStart w:id="226" w:name="_Toc184313265"/>
      <w:bookmarkEnd w:id="226"/>
      <w:bookmarkStart w:id="227" w:name="_Toc184313279"/>
      <w:bookmarkEnd w:id="227"/>
      <w:bookmarkStart w:id="228" w:name="_Toc184314469"/>
      <w:bookmarkEnd w:id="228"/>
      <w:bookmarkStart w:id="229" w:name="_Toc184312072"/>
      <w:bookmarkEnd w:id="229"/>
      <w:bookmarkStart w:id="230" w:name="_Toc184310279"/>
      <w:bookmarkEnd w:id="230"/>
      <w:bookmarkStart w:id="231" w:name="_Toc184308094"/>
      <w:bookmarkEnd w:id="231"/>
      <w:bookmarkStart w:id="232" w:name="_Toc184314438"/>
      <w:bookmarkEnd w:id="232"/>
      <w:bookmarkStart w:id="233" w:name="_Toc184308052"/>
      <w:bookmarkEnd w:id="233"/>
      <w:bookmarkStart w:id="234" w:name="_Toc184312067"/>
      <w:bookmarkEnd w:id="234"/>
      <w:bookmarkStart w:id="235" w:name="_Toc184308051"/>
      <w:bookmarkEnd w:id="235"/>
      <w:bookmarkStart w:id="236" w:name="_Toc184314455"/>
      <w:bookmarkEnd w:id="236"/>
      <w:bookmarkStart w:id="237" w:name="_Toc184314445"/>
      <w:bookmarkEnd w:id="237"/>
      <w:bookmarkStart w:id="238" w:name="_Toc184308069"/>
      <w:bookmarkEnd w:id="238"/>
      <w:bookmarkStart w:id="239" w:name="_Toc184312118"/>
      <w:bookmarkEnd w:id="239"/>
      <w:bookmarkStart w:id="240" w:name="_Toc184308047"/>
      <w:bookmarkEnd w:id="240"/>
      <w:bookmarkStart w:id="241" w:name="_Toc184313301"/>
      <w:bookmarkEnd w:id="241"/>
      <w:bookmarkStart w:id="242" w:name="_Toc184312111"/>
      <w:bookmarkEnd w:id="242"/>
      <w:bookmarkStart w:id="243" w:name="_Toc184314440"/>
      <w:bookmarkEnd w:id="243"/>
      <w:bookmarkStart w:id="244" w:name="_Toc184312133"/>
      <w:bookmarkEnd w:id="244"/>
      <w:bookmarkStart w:id="245" w:name="_Toc184312068"/>
      <w:bookmarkEnd w:id="245"/>
      <w:bookmarkStart w:id="246" w:name="_Toc184308066"/>
      <w:bookmarkEnd w:id="246"/>
      <w:bookmarkStart w:id="247" w:name="_Toc184308083"/>
      <w:bookmarkEnd w:id="247"/>
      <w:bookmarkStart w:id="248" w:name="_Toc184310276"/>
      <w:bookmarkEnd w:id="248"/>
      <w:bookmarkStart w:id="249" w:name="_Toc184314465"/>
      <w:bookmarkEnd w:id="249"/>
      <w:bookmarkStart w:id="250" w:name="_Toc184310306"/>
      <w:bookmarkEnd w:id="250"/>
      <w:bookmarkStart w:id="251" w:name="_Toc184308037"/>
      <w:bookmarkEnd w:id="251"/>
      <w:bookmarkStart w:id="252" w:name="_Toc184313294"/>
      <w:bookmarkEnd w:id="252"/>
      <w:bookmarkStart w:id="253" w:name="_Toc184313262"/>
      <w:bookmarkEnd w:id="253"/>
      <w:bookmarkStart w:id="254" w:name="_Toc184313266"/>
      <w:bookmarkEnd w:id="254"/>
      <w:bookmarkStart w:id="255" w:name="_Toc184313277"/>
      <w:bookmarkEnd w:id="255"/>
      <w:bookmarkStart w:id="256" w:name="_Toc184314480"/>
      <w:bookmarkEnd w:id="256"/>
      <w:bookmarkStart w:id="257" w:name="_Toc184310292"/>
      <w:bookmarkEnd w:id="257"/>
      <w:bookmarkStart w:id="258" w:name="_Toc184310281"/>
      <w:bookmarkEnd w:id="258"/>
      <w:bookmarkStart w:id="259" w:name="_Toc184313253"/>
      <w:bookmarkEnd w:id="259"/>
      <w:bookmarkStart w:id="260" w:name="_Toc184313305"/>
      <w:bookmarkEnd w:id="260"/>
      <w:bookmarkStart w:id="261" w:name="_Toc184314457"/>
      <w:bookmarkEnd w:id="261"/>
      <w:bookmarkStart w:id="262" w:name="_Toc184308088"/>
      <w:bookmarkEnd w:id="262"/>
      <w:bookmarkStart w:id="263" w:name="_Toc184310300"/>
      <w:bookmarkEnd w:id="263"/>
      <w:bookmarkStart w:id="264" w:name="_Toc184312134"/>
      <w:bookmarkEnd w:id="264"/>
      <w:bookmarkStart w:id="265" w:name="_Toc184308108"/>
      <w:bookmarkEnd w:id="265"/>
      <w:bookmarkStart w:id="266" w:name="_Toc184314456"/>
      <w:bookmarkEnd w:id="266"/>
      <w:bookmarkStart w:id="267" w:name="_Toc184308056"/>
      <w:bookmarkEnd w:id="267"/>
      <w:bookmarkStart w:id="268" w:name="_Toc184314481"/>
      <w:bookmarkEnd w:id="268"/>
      <w:bookmarkStart w:id="269" w:name="_Toc184308097"/>
      <w:bookmarkEnd w:id="269"/>
      <w:bookmarkStart w:id="270" w:name="_Toc184312114"/>
      <w:bookmarkEnd w:id="270"/>
      <w:bookmarkStart w:id="271" w:name="_Toc184310325"/>
      <w:bookmarkEnd w:id="271"/>
      <w:bookmarkStart w:id="272" w:name="_Toc184313278"/>
      <w:bookmarkEnd w:id="272"/>
      <w:bookmarkStart w:id="273" w:name="_Toc184308061"/>
      <w:bookmarkEnd w:id="273"/>
      <w:bookmarkStart w:id="274" w:name="_Toc184310338"/>
      <w:bookmarkEnd w:id="274"/>
      <w:bookmarkStart w:id="275" w:name="_Toc184310334"/>
      <w:bookmarkEnd w:id="275"/>
      <w:bookmarkStart w:id="276" w:name="_Toc184312105"/>
      <w:bookmarkEnd w:id="276"/>
      <w:bookmarkStart w:id="277" w:name="_Toc184312100"/>
      <w:bookmarkEnd w:id="277"/>
      <w:bookmarkStart w:id="278" w:name="_Toc184308086"/>
      <w:bookmarkEnd w:id="278"/>
      <w:bookmarkStart w:id="279" w:name="_Toc184308096"/>
      <w:bookmarkEnd w:id="279"/>
      <w:bookmarkStart w:id="280" w:name="_Toc184310323"/>
      <w:bookmarkEnd w:id="280"/>
      <w:bookmarkStart w:id="281" w:name="_Toc184314449"/>
      <w:bookmarkEnd w:id="281"/>
      <w:bookmarkStart w:id="282" w:name="_Toc184310307"/>
      <w:bookmarkEnd w:id="282"/>
      <w:bookmarkStart w:id="283" w:name="_Toc184313257"/>
      <w:bookmarkEnd w:id="283"/>
      <w:bookmarkStart w:id="284" w:name="_Toc184313245"/>
      <w:bookmarkEnd w:id="284"/>
      <w:bookmarkStart w:id="285" w:name="_Toc184310326"/>
      <w:bookmarkEnd w:id="285"/>
      <w:bookmarkStart w:id="286" w:name="_Toc184308080"/>
      <w:bookmarkEnd w:id="286"/>
      <w:bookmarkStart w:id="287" w:name="_Toc184310310"/>
      <w:bookmarkEnd w:id="287"/>
      <w:bookmarkStart w:id="288" w:name="_Toc184314410"/>
      <w:bookmarkEnd w:id="288"/>
      <w:bookmarkStart w:id="289" w:name="_Toc184310342"/>
      <w:bookmarkEnd w:id="289"/>
      <w:bookmarkStart w:id="290" w:name="_Toc184312088"/>
      <w:bookmarkEnd w:id="290"/>
      <w:bookmarkStart w:id="291" w:name="_Toc184310315"/>
      <w:bookmarkEnd w:id="291"/>
      <w:bookmarkStart w:id="292" w:name="_Toc184313308"/>
      <w:bookmarkEnd w:id="292"/>
      <w:bookmarkStart w:id="293" w:name="_Toc184312120"/>
      <w:bookmarkEnd w:id="293"/>
      <w:bookmarkStart w:id="294" w:name="_Toc184312130"/>
      <w:bookmarkEnd w:id="294"/>
      <w:bookmarkStart w:id="295" w:name="_Toc184314470"/>
      <w:bookmarkEnd w:id="295"/>
      <w:bookmarkStart w:id="296" w:name="_Toc184308046"/>
      <w:bookmarkEnd w:id="296"/>
      <w:bookmarkStart w:id="297" w:name="_Toc184314414"/>
      <w:bookmarkEnd w:id="297"/>
      <w:bookmarkStart w:id="298" w:name="_Toc184313238"/>
      <w:bookmarkEnd w:id="298"/>
      <w:bookmarkStart w:id="299" w:name="_Toc184308065"/>
      <w:bookmarkEnd w:id="299"/>
      <w:bookmarkStart w:id="300" w:name="_Toc184308071"/>
      <w:bookmarkEnd w:id="300"/>
      <w:bookmarkStart w:id="301" w:name="_Toc184313307"/>
      <w:bookmarkEnd w:id="301"/>
      <w:bookmarkStart w:id="302" w:name="_Toc184310340"/>
      <w:bookmarkEnd w:id="302"/>
      <w:bookmarkStart w:id="303" w:name="_Toc184314423"/>
      <w:bookmarkEnd w:id="303"/>
      <w:bookmarkStart w:id="304" w:name="_Toc184310328"/>
      <w:bookmarkEnd w:id="304"/>
      <w:bookmarkStart w:id="305" w:name="_Toc184310341"/>
      <w:bookmarkEnd w:id="305"/>
      <w:bookmarkStart w:id="306" w:name="_Toc184314436"/>
      <w:bookmarkEnd w:id="306"/>
      <w:bookmarkStart w:id="307" w:name="_Toc184312136"/>
      <w:bookmarkEnd w:id="307"/>
      <w:bookmarkStart w:id="308" w:name="_Toc184308092"/>
      <w:bookmarkEnd w:id="308"/>
      <w:bookmarkStart w:id="309" w:name="_Toc184314418"/>
      <w:bookmarkEnd w:id="309"/>
      <w:bookmarkStart w:id="310" w:name="_Toc184312122"/>
      <w:bookmarkEnd w:id="310"/>
      <w:bookmarkStart w:id="311" w:name="_Toc184314412"/>
      <w:bookmarkEnd w:id="311"/>
      <w:bookmarkStart w:id="312" w:name="_Toc184314447"/>
      <w:bookmarkEnd w:id="312"/>
      <w:bookmarkStart w:id="313" w:name="_Toc184312078"/>
      <w:bookmarkEnd w:id="313"/>
      <w:bookmarkStart w:id="314" w:name="_Toc184310331"/>
      <w:bookmarkEnd w:id="314"/>
      <w:bookmarkStart w:id="315" w:name="_Toc184312071"/>
      <w:bookmarkEnd w:id="315"/>
      <w:bookmarkStart w:id="316" w:name="_Toc184312107"/>
      <w:bookmarkEnd w:id="316"/>
      <w:bookmarkStart w:id="317" w:name="_Toc184314462"/>
      <w:bookmarkEnd w:id="317"/>
      <w:bookmarkStart w:id="318" w:name="_Toc184312126"/>
      <w:bookmarkEnd w:id="318"/>
      <w:bookmarkStart w:id="319" w:name="_Toc184312131"/>
      <w:bookmarkEnd w:id="319"/>
      <w:bookmarkStart w:id="320" w:name="_Toc184312080"/>
      <w:bookmarkEnd w:id="320"/>
      <w:bookmarkStart w:id="321" w:name="_Toc184313240"/>
      <w:bookmarkEnd w:id="321"/>
      <w:bookmarkStart w:id="322" w:name="_Toc184310278"/>
      <w:bookmarkEnd w:id="322"/>
      <w:bookmarkStart w:id="323" w:name="_Toc184308075"/>
      <w:bookmarkEnd w:id="323"/>
      <w:bookmarkStart w:id="324" w:name="_Toc184308039"/>
      <w:bookmarkEnd w:id="324"/>
      <w:bookmarkStart w:id="325" w:name="_Toc184312113"/>
      <w:bookmarkEnd w:id="325"/>
      <w:bookmarkStart w:id="326" w:name="_Toc184314468"/>
      <w:bookmarkEnd w:id="326"/>
      <w:bookmarkStart w:id="327" w:name="_Toc184312070"/>
      <w:bookmarkEnd w:id="327"/>
      <w:bookmarkStart w:id="328" w:name="_Toc184308060"/>
      <w:bookmarkEnd w:id="328"/>
      <w:bookmarkStart w:id="329" w:name="_Toc184310283"/>
      <w:bookmarkEnd w:id="329"/>
      <w:bookmarkStart w:id="330" w:name="_Toc184308074"/>
      <w:bookmarkEnd w:id="330"/>
      <w:bookmarkStart w:id="331" w:name="_Toc184308054"/>
      <w:bookmarkEnd w:id="331"/>
      <w:bookmarkStart w:id="332" w:name="_Toc184308055"/>
      <w:bookmarkEnd w:id="332"/>
      <w:bookmarkStart w:id="333" w:name="_Toc184310284"/>
      <w:bookmarkEnd w:id="333"/>
      <w:bookmarkStart w:id="334" w:name="_Toc184314473"/>
      <w:bookmarkEnd w:id="334"/>
      <w:bookmarkStart w:id="335" w:name="_Toc184308103"/>
      <w:bookmarkEnd w:id="335"/>
      <w:bookmarkStart w:id="336" w:name="_Toc184313291"/>
      <w:bookmarkEnd w:id="336"/>
      <w:bookmarkStart w:id="337" w:name="_Toc184310288"/>
      <w:bookmarkEnd w:id="337"/>
      <w:bookmarkStart w:id="338" w:name="_Toc184313243"/>
      <w:bookmarkEnd w:id="338"/>
      <w:bookmarkStart w:id="339" w:name="_Toc184313287"/>
      <w:bookmarkEnd w:id="339"/>
      <w:bookmarkStart w:id="340" w:name="_Toc184313250"/>
      <w:bookmarkEnd w:id="340"/>
      <w:bookmarkStart w:id="341" w:name="_Toc184308078"/>
      <w:bookmarkEnd w:id="341"/>
      <w:bookmarkStart w:id="342" w:name="_Toc184313270"/>
      <w:bookmarkEnd w:id="342"/>
      <w:bookmarkStart w:id="343" w:name="_Toc184308093"/>
      <w:bookmarkEnd w:id="343"/>
      <w:bookmarkStart w:id="344" w:name="_Toc184313298"/>
      <w:bookmarkEnd w:id="344"/>
      <w:bookmarkStart w:id="345" w:name="_Toc184314482"/>
      <w:bookmarkEnd w:id="345"/>
      <w:bookmarkStart w:id="346" w:name="_Toc184310282"/>
      <w:bookmarkEnd w:id="346"/>
      <w:bookmarkStart w:id="347" w:name="_Toc184312116"/>
      <w:bookmarkEnd w:id="347"/>
      <w:bookmarkStart w:id="348" w:name="_Toc184314450"/>
      <w:bookmarkEnd w:id="348"/>
      <w:bookmarkStart w:id="349" w:name="_Toc184313273"/>
      <w:bookmarkEnd w:id="349"/>
      <w:bookmarkStart w:id="350" w:name="_Toc184312093"/>
      <w:bookmarkEnd w:id="350"/>
      <w:bookmarkStart w:id="351" w:name="_Toc184310295"/>
      <w:bookmarkEnd w:id="351"/>
      <w:bookmarkStart w:id="352" w:name="_Toc184308102"/>
      <w:bookmarkEnd w:id="352"/>
      <w:bookmarkStart w:id="353" w:name="_Toc184313285"/>
      <w:bookmarkEnd w:id="353"/>
      <w:bookmarkStart w:id="354" w:name="_Toc184313275"/>
      <w:bookmarkEnd w:id="354"/>
      <w:bookmarkStart w:id="355" w:name="_Toc184314441"/>
      <w:bookmarkEnd w:id="355"/>
      <w:bookmarkStart w:id="356" w:name="_Toc184314476"/>
      <w:bookmarkEnd w:id="356"/>
      <w:bookmarkStart w:id="357" w:name="_Toc184310329"/>
      <w:bookmarkEnd w:id="357"/>
      <w:bookmarkStart w:id="358" w:name="_Toc184308099"/>
      <w:bookmarkEnd w:id="358"/>
      <w:bookmarkStart w:id="359" w:name="_Toc184310296"/>
      <w:bookmarkEnd w:id="359"/>
      <w:bookmarkStart w:id="360" w:name="_Toc184310274"/>
      <w:bookmarkEnd w:id="360"/>
      <w:bookmarkStart w:id="361" w:name="_Toc184314453"/>
      <w:bookmarkEnd w:id="361"/>
      <w:bookmarkStart w:id="362" w:name="_Toc184314413"/>
      <w:bookmarkEnd w:id="362"/>
      <w:bookmarkStart w:id="363" w:name="_Toc184313280"/>
      <w:bookmarkEnd w:id="363"/>
      <w:bookmarkStart w:id="364" w:name="_Toc184313256"/>
      <w:bookmarkEnd w:id="364"/>
      <w:bookmarkStart w:id="365" w:name="_Toc184313264"/>
      <w:bookmarkEnd w:id="365"/>
      <w:bookmarkStart w:id="366" w:name="_Toc184312083"/>
      <w:bookmarkEnd w:id="366"/>
      <w:bookmarkStart w:id="367" w:name="_Toc184314458"/>
      <w:bookmarkEnd w:id="367"/>
      <w:bookmarkStart w:id="368" w:name="_Toc184308059"/>
      <w:bookmarkEnd w:id="368"/>
      <w:bookmarkStart w:id="369" w:name="_Toc184310330"/>
      <w:bookmarkEnd w:id="369"/>
      <w:bookmarkStart w:id="370" w:name="_Toc184312099"/>
      <w:bookmarkEnd w:id="370"/>
      <w:bookmarkStart w:id="371" w:name="_Toc184310333"/>
      <w:bookmarkEnd w:id="371"/>
      <w:bookmarkStart w:id="372" w:name="_Toc184313281"/>
      <w:bookmarkEnd w:id="372"/>
      <w:bookmarkStart w:id="373" w:name="_Toc184313297"/>
      <w:bookmarkEnd w:id="373"/>
      <w:bookmarkStart w:id="374" w:name="_Toc184313283"/>
      <w:bookmarkEnd w:id="374"/>
      <w:bookmarkStart w:id="375" w:name="_Toc184313296"/>
      <w:bookmarkEnd w:id="375"/>
      <w:bookmarkStart w:id="376" w:name="_Toc184312102"/>
      <w:bookmarkEnd w:id="376"/>
      <w:bookmarkStart w:id="377" w:name="_Toc184308049"/>
      <w:bookmarkEnd w:id="377"/>
      <w:bookmarkStart w:id="378" w:name="_Toc184312097"/>
      <w:bookmarkEnd w:id="378"/>
      <w:bookmarkStart w:id="379" w:name="_Toc184314477"/>
      <w:bookmarkEnd w:id="379"/>
      <w:bookmarkStart w:id="380" w:name="_Toc184312077"/>
      <w:bookmarkEnd w:id="380"/>
      <w:bookmarkStart w:id="381" w:name="_Toc184310299"/>
      <w:bookmarkEnd w:id="381"/>
      <w:bookmarkStart w:id="382" w:name="_Toc184310339"/>
      <w:bookmarkEnd w:id="382"/>
      <w:bookmarkStart w:id="383" w:name="_Toc184312074"/>
      <w:bookmarkEnd w:id="383"/>
      <w:bookmarkStart w:id="384" w:name="_Toc184310343"/>
      <w:bookmarkEnd w:id="384"/>
      <w:bookmarkStart w:id="385" w:name="_Toc184310309"/>
      <w:bookmarkEnd w:id="385"/>
      <w:bookmarkStart w:id="386" w:name="_Toc184308079"/>
      <w:bookmarkEnd w:id="386"/>
      <w:bookmarkStart w:id="387" w:name="_Toc184312087"/>
      <w:bookmarkEnd w:id="387"/>
      <w:bookmarkStart w:id="388" w:name="_Toc184314442"/>
      <w:bookmarkEnd w:id="388"/>
      <w:bookmarkStart w:id="389" w:name="_Toc184312095"/>
      <w:bookmarkEnd w:id="389"/>
      <w:bookmarkStart w:id="390" w:name="_Toc184310337"/>
      <w:bookmarkEnd w:id="390"/>
      <w:bookmarkStart w:id="391" w:name="_Toc184312076"/>
      <w:bookmarkEnd w:id="391"/>
      <w:bookmarkStart w:id="392" w:name="_Toc184312108"/>
      <w:bookmarkEnd w:id="392"/>
      <w:r>
        <w:rPr>
          <w:rFonts w:hint="eastAsia" w:ascii="宋体" w:hAnsi="宋体" w:cs="宋体"/>
          <w:b/>
          <w:color w:val="auto"/>
          <w:sz w:val="36"/>
          <w:szCs w:val="36"/>
          <w:highlight w:val="none"/>
        </w:rPr>
        <w:t>评标办法</w:t>
      </w:r>
    </w:p>
    <w:p w14:paraId="3B41093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4824"/>
        <w:gridCol w:w="852"/>
        <w:gridCol w:w="948"/>
        <w:gridCol w:w="1412"/>
      </w:tblGrid>
      <w:tr w14:paraId="3878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1630EA1B">
            <w:pPr>
              <w:spacing w:line="240" w:lineRule="auto"/>
              <w:jc w:val="center"/>
              <w:rPr>
                <w:rFonts w:hint="eastAsia"/>
                <w:color w:val="auto"/>
              </w:rPr>
            </w:pPr>
            <w:r>
              <w:rPr>
                <w:rFonts w:hint="eastAsia"/>
                <w:color w:val="auto"/>
              </w:rPr>
              <w:t>序号</w:t>
            </w:r>
          </w:p>
        </w:tc>
        <w:tc>
          <w:tcPr>
            <w:tcW w:w="4824" w:type="dxa"/>
            <w:noWrap w:val="0"/>
            <w:vAlign w:val="center"/>
          </w:tcPr>
          <w:p w14:paraId="6B3C260A">
            <w:pPr>
              <w:spacing w:line="240" w:lineRule="auto"/>
              <w:jc w:val="center"/>
              <w:rPr>
                <w:rFonts w:hint="eastAsia"/>
                <w:color w:val="auto"/>
              </w:rPr>
            </w:pPr>
            <w:r>
              <w:rPr>
                <w:rFonts w:hint="eastAsia"/>
                <w:color w:val="auto"/>
              </w:rPr>
              <w:t>评标标准</w:t>
            </w:r>
          </w:p>
        </w:tc>
        <w:tc>
          <w:tcPr>
            <w:tcW w:w="852" w:type="dxa"/>
            <w:noWrap w:val="0"/>
            <w:vAlign w:val="center"/>
          </w:tcPr>
          <w:p w14:paraId="146A5160">
            <w:pPr>
              <w:spacing w:line="240" w:lineRule="auto"/>
              <w:jc w:val="center"/>
              <w:rPr>
                <w:rFonts w:hint="eastAsia"/>
                <w:color w:val="auto"/>
              </w:rPr>
            </w:pPr>
            <w:r>
              <w:rPr>
                <w:rFonts w:hint="eastAsia" w:ascii="宋体" w:hAnsi="宋体" w:eastAsia="宋体" w:cs="宋体"/>
                <w:color w:val="auto"/>
                <w:sz w:val="24"/>
                <w:szCs w:val="24"/>
                <w:highlight w:val="none"/>
              </w:rPr>
              <w:t>权重</w:t>
            </w:r>
          </w:p>
        </w:tc>
        <w:tc>
          <w:tcPr>
            <w:tcW w:w="948" w:type="dxa"/>
            <w:noWrap w:val="0"/>
            <w:vAlign w:val="center"/>
          </w:tcPr>
          <w:p w14:paraId="3C9C7341">
            <w:pPr>
              <w:spacing w:line="240" w:lineRule="auto"/>
              <w:jc w:val="center"/>
              <w:rPr>
                <w:rFonts w:hint="eastAsia"/>
                <w:color w:val="auto"/>
              </w:rPr>
            </w:pPr>
            <w:r>
              <w:rPr>
                <w:rFonts w:hint="eastAsia" w:ascii="宋体" w:hAnsi="宋体" w:eastAsia="宋体" w:cs="宋体"/>
                <w:color w:val="auto"/>
                <w:sz w:val="24"/>
                <w:szCs w:val="24"/>
                <w:highlight w:val="none"/>
              </w:rPr>
              <w:t>主观分/客观分属性</w:t>
            </w:r>
          </w:p>
        </w:tc>
        <w:tc>
          <w:tcPr>
            <w:tcW w:w="1412" w:type="dxa"/>
            <w:noWrap w:val="0"/>
            <w:vAlign w:val="top"/>
          </w:tcPr>
          <w:p w14:paraId="20619937">
            <w:pPr>
              <w:spacing w:line="240" w:lineRule="auto"/>
              <w:jc w:val="center"/>
              <w:rPr>
                <w:rFonts w:hint="eastAsia"/>
                <w:color w:val="auto"/>
              </w:rPr>
            </w:pPr>
            <w:r>
              <w:rPr>
                <w:rFonts w:hint="eastAsia" w:ascii="宋体" w:hAnsi="宋体" w:eastAsia="宋体" w:cs="宋体"/>
                <w:color w:val="auto"/>
                <w:sz w:val="24"/>
                <w:szCs w:val="24"/>
                <w:highlight w:val="none"/>
              </w:rPr>
              <w:t>投标文件中评标标准相应的商务技术资料目录*</w:t>
            </w:r>
          </w:p>
        </w:tc>
      </w:tr>
      <w:tr w14:paraId="5A35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610CD248">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4824" w:type="dxa"/>
            <w:noWrap w:val="0"/>
            <w:vAlign w:val="center"/>
          </w:tcPr>
          <w:p w14:paraId="1F482127">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采购需求响应：投标文件针对采购文件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第三部分 采购需求”</w:t>
            </w:r>
            <w:r>
              <w:rPr>
                <w:rFonts w:hint="eastAsia" w:ascii="宋体" w:hAnsi="宋体" w:cs="宋体"/>
                <w:color w:val="auto"/>
                <w:szCs w:val="21"/>
                <w:highlight w:val="none"/>
              </w:rPr>
              <w:t>的响应情况，参数要求</w:t>
            </w:r>
            <w:r>
              <w:rPr>
                <w:rFonts w:hint="eastAsia" w:ascii="宋体" w:hAnsi="宋体" w:cs="宋体"/>
                <w:color w:val="auto"/>
                <w:szCs w:val="21"/>
                <w:highlight w:val="none"/>
                <w:lang w:val="en-US" w:eastAsia="zh-CN"/>
              </w:rPr>
              <w:t>共21条，</w:t>
            </w:r>
            <w:r>
              <w:rPr>
                <w:rFonts w:hint="eastAsia" w:ascii="宋体" w:hAnsi="宋体" w:cs="宋体"/>
                <w:color w:val="auto"/>
                <w:szCs w:val="21"/>
                <w:highlight w:val="none"/>
              </w:rPr>
              <w:t>负偏离（功能、性能和技术指标低于招标内容及需求）每项扣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分，扣完为止。</w:t>
            </w:r>
          </w:p>
        </w:tc>
        <w:tc>
          <w:tcPr>
            <w:tcW w:w="852" w:type="dxa"/>
            <w:shd w:val="clear" w:color="auto" w:fill="auto"/>
            <w:noWrap w:val="0"/>
            <w:vAlign w:val="center"/>
          </w:tcPr>
          <w:p w14:paraId="6BF7BFA1">
            <w:pPr>
              <w:spacing w:line="240" w:lineRule="auto"/>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42</w:t>
            </w:r>
          </w:p>
        </w:tc>
        <w:tc>
          <w:tcPr>
            <w:tcW w:w="948" w:type="dxa"/>
            <w:noWrap w:val="0"/>
            <w:vAlign w:val="center"/>
          </w:tcPr>
          <w:p w14:paraId="50F39004">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412" w:type="dxa"/>
            <w:noWrap w:val="0"/>
            <w:vAlign w:val="center"/>
          </w:tcPr>
          <w:p w14:paraId="6E3FDD3F">
            <w:pPr>
              <w:spacing w:line="240" w:lineRule="auto"/>
              <w:jc w:val="center"/>
              <w:rPr>
                <w:rFonts w:hint="eastAsia" w:ascii="宋体" w:hAnsi="宋体" w:cs="宋体"/>
                <w:color w:val="auto"/>
                <w:szCs w:val="21"/>
                <w:highlight w:val="none"/>
                <w:lang w:val="en-US" w:eastAsia="zh-CN"/>
              </w:rPr>
            </w:pPr>
          </w:p>
        </w:tc>
      </w:tr>
      <w:tr w14:paraId="165E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08563A71">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4824" w:type="dxa"/>
            <w:noWrap w:val="0"/>
            <w:vAlign w:val="center"/>
          </w:tcPr>
          <w:p w14:paraId="1D279B57">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业绩：投标人2021年1月1日以来（以签订合同时间为准）承担过同</w:t>
            </w:r>
            <w:r>
              <w:rPr>
                <w:rFonts w:hint="eastAsia" w:ascii="宋体" w:hAnsi="宋体" w:cs="宋体"/>
                <w:color w:val="auto"/>
                <w:sz w:val="24"/>
                <w:szCs w:val="24"/>
                <w:highlight w:val="none"/>
                <w:lang w:val="en-US" w:eastAsia="zh-CN"/>
              </w:rPr>
              <w:t>类型</w:t>
            </w:r>
            <w:r>
              <w:rPr>
                <w:rFonts w:hint="eastAsia" w:ascii="宋体" w:hAnsi="宋体" w:eastAsia="宋体" w:cs="宋体"/>
                <w:color w:val="auto"/>
                <w:sz w:val="24"/>
                <w:szCs w:val="24"/>
                <w:highlight w:val="none"/>
              </w:rPr>
              <w:t>年度维保业绩，每提供一个得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分。证明材料：提供合同复印件，同一用户不重复得分。</w:t>
            </w:r>
          </w:p>
        </w:tc>
        <w:tc>
          <w:tcPr>
            <w:tcW w:w="852" w:type="dxa"/>
            <w:shd w:val="clear" w:color="auto" w:fill="auto"/>
            <w:noWrap w:val="0"/>
            <w:vAlign w:val="center"/>
          </w:tcPr>
          <w:p w14:paraId="42E7D7D8">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szCs w:val="24"/>
                <w:highlight w:val="none"/>
                <w:lang w:val="en-US" w:eastAsia="zh-CN"/>
              </w:rPr>
              <w:t>1</w:t>
            </w:r>
          </w:p>
        </w:tc>
        <w:tc>
          <w:tcPr>
            <w:tcW w:w="948" w:type="dxa"/>
            <w:noWrap w:val="0"/>
            <w:vAlign w:val="center"/>
          </w:tcPr>
          <w:p w14:paraId="2CEB1F17">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412" w:type="dxa"/>
            <w:noWrap w:val="0"/>
            <w:vAlign w:val="center"/>
          </w:tcPr>
          <w:p w14:paraId="6D7EE42B">
            <w:pPr>
              <w:spacing w:line="240" w:lineRule="auto"/>
              <w:jc w:val="center"/>
              <w:rPr>
                <w:rFonts w:hint="eastAsia" w:ascii="宋体" w:hAnsi="宋体" w:cs="宋体"/>
                <w:color w:val="auto"/>
                <w:szCs w:val="21"/>
                <w:highlight w:val="none"/>
                <w:lang w:val="en-US" w:eastAsia="zh-CN"/>
              </w:rPr>
            </w:pPr>
          </w:p>
        </w:tc>
      </w:tr>
      <w:tr w14:paraId="5B82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08272804">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4824" w:type="dxa"/>
            <w:noWrap w:val="0"/>
            <w:vAlign w:val="center"/>
          </w:tcPr>
          <w:p w14:paraId="1D8EEB1F">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重点、难点分析：投标人对项目现状、存在的问题和难点、要点等问题进行剖析。分析精准到位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全面、完整可行的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分；分析</w:t>
            </w:r>
            <w:r>
              <w:rPr>
                <w:rFonts w:hint="eastAsia" w:ascii="宋体" w:hAnsi="宋体" w:cs="宋体"/>
                <w:color w:val="auto"/>
                <w:sz w:val="24"/>
                <w:szCs w:val="24"/>
                <w:highlight w:val="none"/>
                <w:lang w:val="en-US" w:eastAsia="zh-CN"/>
              </w:rPr>
              <w:t>内容</w:t>
            </w:r>
            <w:r>
              <w:rPr>
                <w:rFonts w:hint="default" w:ascii="Times New Roman" w:hAnsi="Times New Roman" w:eastAsia="宋体" w:cs="Times New Roman"/>
                <w:color w:val="auto"/>
                <w:sz w:val="24"/>
                <w:szCs w:val="24"/>
                <w:highlight w:val="none"/>
              </w:rPr>
              <w:t>略有瑕疵，基本满足项目需求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分；分析</w:t>
            </w:r>
            <w:r>
              <w:rPr>
                <w:rFonts w:hint="default" w:ascii="Times New Roman" w:hAnsi="Times New Roman" w:eastAsia="宋体" w:cs="Times New Roman"/>
                <w:color w:val="auto"/>
                <w:sz w:val="24"/>
                <w:szCs w:val="24"/>
                <w:highlight w:val="none"/>
              </w:rPr>
              <w:t>内容针对性、可行性不足的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分；分析</w:t>
            </w:r>
            <w:r>
              <w:rPr>
                <w:rFonts w:hint="default" w:ascii="Times New Roman" w:hAnsi="Times New Roman" w:eastAsia="宋体" w:cs="Times New Roman"/>
                <w:color w:val="auto"/>
                <w:sz w:val="24"/>
                <w:szCs w:val="24"/>
                <w:highlight w:val="none"/>
              </w:rPr>
              <w:t>方案内容混乱，缺失严重</w:t>
            </w:r>
            <w:r>
              <w:rPr>
                <w:rFonts w:hint="eastAsia" w:ascii="宋体" w:hAnsi="宋体" w:eastAsia="宋体" w:cs="宋体"/>
                <w:color w:val="auto"/>
                <w:sz w:val="24"/>
                <w:szCs w:val="24"/>
                <w:highlight w:val="none"/>
              </w:rPr>
              <w:t>的得1分；未提供分析得0分</w:t>
            </w:r>
          </w:p>
        </w:tc>
        <w:tc>
          <w:tcPr>
            <w:tcW w:w="852" w:type="dxa"/>
            <w:shd w:val="clear" w:color="auto" w:fill="auto"/>
            <w:noWrap w:val="0"/>
            <w:vAlign w:val="center"/>
          </w:tcPr>
          <w:p w14:paraId="45D09454">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szCs w:val="24"/>
                <w:highlight w:val="none"/>
                <w:lang w:val="en-US" w:eastAsia="zh-CN"/>
              </w:rPr>
              <w:t>4</w:t>
            </w:r>
          </w:p>
        </w:tc>
        <w:tc>
          <w:tcPr>
            <w:tcW w:w="948" w:type="dxa"/>
            <w:noWrap w:val="0"/>
            <w:vAlign w:val="center"/>
          </w:tcPr>
          <w:p w14:paraId="06C6AFD9">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30FF213C">
            <w:pPr>
              <w:spacing w:line="240" w:lineRule="auto"/>
              <w:jc w:val="center"/>
              <w:rPr>
                <w:rFonts w:hint="eastAsia" w:ascii="宋体" w:hAnsi="宋体" w:cs="宋体"/>
                <w:color w:val="auto"/>
                <w:szCs w:val="21"/>
                <w:highlight w:val="none"/>
                <w:lang w:val="en-US" w:eastAsia="zh-CN"/>
              </w:rPr>
            </w:pPr>
          </w:p>
        </w:tc>
      </w:tr>
      <w:tr w14:paraId="28A9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5BD7C610">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824" w:type="dxa"/>
            <w:noWrap w:val="0"/>
            <w:vAlign w:val="center"/>
          </w:tcPr>
          <w:p w14:paraId="23DFB25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针对投标人的管理服务模式、工作流程、管理承诺方案进行评分。</w:t>
            </w:r>
          </w:p>
          <w:p w14:paraId="175A1822">
            <w:pPr>
              <w:spacing w:line="240" w:lineRule="auto"/>
              <w:rPr>
                <w:rFonts w:hint="eastAsia" w:ascii="宋体" w:hAnsi="宋体" w:cs="宋体"/>
                <w:color w:val="auto"/>
                <w:szCs w:val="21"/>
                <w:highlight w:val="none"/>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内容完整、合理、规范且可行的得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方案内容</w:t>
            </w:r>
            <w:r>
              <w:rPr>
                <w:rFonts w:hint="default" w:ascii="Times New Roman" w:hAnsi="Times New Roman" w:eastAsia="宋体" w:cs="Times New Roman"/>
                <w:color w:val="auto"/>
                <w:sz w:val="24"/>
                <w:szCs w:val="24"/>
                <w:highlight w:val="none"/>
              </w:rPr>
              <w:t>略有瑕疵，基本满足项目需求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方案</w:t>
            </w:r>
            <w:r>
              <w:rPr>
                <w:rFonts w:hint="default" w:ascii="Times New Roman" w:hAnsi="Times New Roman" w:eastAsia="宋体" w:cs="Times New Roman"/>
                <w:color w:val="auto"/>
                <w:sz w:val="24"/>
                <w:szCs w:val="24"/>
                <w:highlight w:val="none"/>
              </w:rPr>
              <w:t>内容针对性、可行性不足的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default" w:ascii="Times New Roman" w:hAnsi="Times New Roman" w:eastAsia="宋体" w:cs="Times New Roman"/>
                <w:color w:val="auto"/>
                <w:sz w:val="24"/>
                <w:szCs w:val="24"/>
                <w:highlight w:val="none"/>
              </w:rPr>
              <w:t>方案内容混乱，缺失严重</w:t>
            </w:r>
            <w:r>
              <w:rPr>
                <w:rFonts w:hint="eastAsia" w:ascii="宋体" w:hAnsi="宋体" w:eastAsia="宋体" w:cs="宋体"/>
                <w:color w:val="auto"/>
                <w:sz w:val="24"/>
                <w:szCs w:val="24"/>
                <w:highlight w:val="none"/>
              </w:rPr>
              <w:t>的得1分；未提供得0分。</w:t>
            </w:r>
          </w:p>
        </w:tc>
        <w:tc>
          <w:tcPr>
            <w:tcW w:w="852" w:type="dxa"/>
            <w:shd w:val="clear" w:color="auto" w:fill="auto"/>
            <w:noWrap w:val="0"/>
            <w:vAlign w:val="center"/>
          </w:tcPr>
          <w:p w14:paraId="4F750B3C">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4</w:t>
            </w:r>
          </w:p>
        </w:tc>
        <w:tc>
          <w:tcPr>
            <w:tcW w:w="948" w:type="dxa"/>
            <w:noWrap w:val="0"/>
            <w:vAlign w:val="center"/>
          </w:tcPr>
          <w:p w14:paraId="7DECEFEF">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3146CEE0">
            <w:pPr>
              <w:spacing w:line="240" w:lineRule="auto"/>
              <w:jc w:val="center"/>
              <w:rPr>
                <w:rFonts w:hint="eastAsia" w:ascii="宋体" w:hAnsi="宋体" w:cs="宋体"/>
                <w:color w:val="auto"/>
                <w:szCs w:val="21"/>
                <w:highlight w:val="none"/>
                <w:lang w:val="en-US" w:eastAsia="zh-CN"/>
              </w:rPr>
            </w:pPr>
          </w:p>
        </w:tc>
      </w:tr>
      <w:tr w14:paraId="54F2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35803398">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4824" w:type="dxa"/>
            <w:noWrap w:val="0"/>
            <w:vAlign w:val="center"/>
          </w:tcPr>
          <w:p w14:paraId="696FEF82">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针对各项管理制度和服务标准进行评分。内容完整、合理、规范且可行的得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略有瑕疵，基本满足项目需求的得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分；内容针对性、可行性不足的得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分；内容混乱，缺失严重的得1分；未提供得0分。</w:t>
            </w:r>
          </w:p>
        </w:tc>
        <w:tc>
          <w:tcPr>
            <w:tcW w:w="852" w:type="dxa"/>
            <w:shd w:val="clear" w:color="auto" w:fill="auto"/>
            <w:noWrap w:val="0"/>
            <w:vAlign w:val="center"/>
          </w:tcPr>
          <w:p w14:paraId="1A813728">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4</w:t>
            </w:r>
          </w:p>
        </w:tc>
        <w:tc>
          <w:tcPr>
            <w:tcW w:w="948" w:type="dxa"/>
            <w:noWrap w:val="0"/>
            <w:vAlign w:val="center"/>
          </w:tcPr>
          <w:p w14:paraId="57502088">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734FADCF">
            <w:pPr>
              <w:spacing w:line="240" w:lineRule="auto"/>
              <w:jc w:val="center"/>
              <w:rPr>
                <w:rFonts w:hint="eastAsia" w:ascii="宋体" w:hAnsi="宋体" w:cs="宋体"/>
                <w:color w:val="auto"/>
                <w:szCs w:val="21"/>
                <w:highlight w:val="none"/>
                <w:lang w:val="en-US" w:eastAsia="zh-CN"/>
              </w:rPr>
            </w:pPr>
          </w:p>
        </w:tc>
      </w:tr>
      <w:tr w14:paraId="1F38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0193D2C1">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4824" w:type="dxa"/>
            <w:noWrap w:val="0"/>
            <w:vAlign w:val="center"/>
          </w:tcPr>
          <w:p w14:paraId="10011F0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维保服务方案：评委对各投标人提供的维保服务方案的可行性，针对性，合理性进行评价。</w:t>
            </w:r>
          </w:p>
          <w:p w14:paraId="1DB28951">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内容完整、合理、规范且可行的得5分；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略有瑕疵，基本满足项目需求的得4分；内容针对性、可行性不足的得3分；内容</w:t>
            </w:r>
            <w:r>
              <w:rPr>
                <w:rFonts w:hint="eastAsia" w:ascii="宋体" w:hAnsi="宋体" w:eastAsia="宋体" w:cs="宋体"/>
                <w:color w:val="auto"/>
                <w:sz w:val="24"/>
                <w:szCs w:val="24"/>
                <w:highlight w:val="none"/>
                <w:lang w:val="en-US" w:eastAsia="zh-CN"/>
              </w:rPr>
              <w:t>缺少</w:t>
            </w:r>
            <w:r>
              <w:rPr>
                <w:rFonts w:hint="eastAsia" w:ascii="宋体" w:hAnsi="宋体" w:eastAsia="宋体" w:cs="宋体"/>
                <w:color w:val="auto"/>
                <w:sz w:val="24"/>
                <w:szCs w:val="24"/>
                <w:highlight w:val="none"/>
              </w:rPr>
              <w:t>针对性，且措施缺失的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2分；内容混乱，缺失严重的得1分；未提供得0分。</w:t>
            </w:r>
          </w:p>
        </w:tc>
        <w:tc>
          <w:tcPr>
            <w:tcW w:w="852" w:type="dxa"/>
            <w:shd w:val="clear" w:color="auto" w:fill="auto"/>
            <w:noWrap w:val="0"/>
            <w:vAlign w:val="center"/>
          </w:tcPr>
          <w:p w14:paraId="1DB406BA">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5</w:t>
            </w:r>
          </w:p>
        </w:tc>
        <w:tc>
          <w:tcPr>
            <w:tcW w:w="948" w:type="dxa"/>
            <w:noWrap w:val="0"/>
            <w:vAlign w:val="center"/>
          </w:tcPr>
          <w:p w14:paraId="7FB83C47">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6920F31C">
            <w:pPr>
              <w:spacing w:line="240" w:lineRule="auto"/>
              <w:jc w:val="center"/>
              <w:rPr>
                <w:rFonts w:hint="eastAsia" w:ascii="宋体" w:hAnsi="宋体" w:cs="宋体"/>
                <w:color w:val="auto"/>
                <w:szCs w:val="21"/>
                <w:highlight w:val="none"/>
                <w:lang w:val="en-US" w:eastAsia="zh-CN"/>
              </w:rPr>
            </w:pPr>
          </w:p>
        </w:tc>
      </w:tr>
      <w:tr w14:paraId="7BE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6C71938C">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4824" w:type="dxa"/>
            <w:noWrap w:val="0"/>
            <w:vAlign w:val="center"/>
          </w:tcPr>
          <w:p w14:paraId="0D9D53C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巡检方案：评委对各投标人提供的巡检服务方案的可行性，针对性，合理性进行评价。</w:t>
            </w:r>
          </w:p>
          <w:p w14:paraId="4BB4ED5C">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内容完整、合理、规范且可行的得5分；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略有瑕疵，基本满足项目需求的得4分；内容针对性、可行性不足的得3分；内容</w:t>
            </w:r>
            <w:r>
              <w:rPr>
                <w:rFonts w:hint="eastAsia" w:ascii="宋体" w:hAnsi="宋体" w:eastAsia="宋体" w:cs="宋体"/>
                <w:color w:val="auto"/>
                <w:sz w:val="24"/>
                <w:szCs w:val="24"/>
                <w:highlight w:val="none"/>
                <w:lang w:val="en-US" w:eastAsia="zh-CN"/>
              </w:rPr>
              <w:t>缺少</w:t>
            </w:r>
            <w:r>
              <w:rPr>
                <w:rFonts w:hint="eastAsia" w:ascii="宋体" w:hAnsi="宋体" w:eastAsia="宋体" w:cs="宋体"/>
                <w:color w:val="auto"/>
                <w:sz w:val="24"/>
                <w:szCs w:val="24"/>
                <w:highlight w:val="none"/>
              </w:rPr>
              <w:t>针对性，且措施缺失的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2分；内容混乱，缺失严重的得1分；未提供得0分。</w:t>
            </w:r>
          </w:p>
        </w:tc>
        <w:tc>
          <w:tcPr>
            <w:tcW w:w="852" w:type="dxa"/>
            <w:shd w:val="clear" w:color="auto" w:fill="auto"/>
            <w:noWrap w:val="0"/>
            <w:vAlign w:val="center"/>
          </w:tcPr>
          <w:p w14:paraId="3D8DEAAA">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5</w:t>
            </w:r>
          </w:p>
        </w:tc>
        <w:tc>
          <w:tcPr>
            <w:tcW w:w="948" w:type="dxa"/>
            <w:noWrap w:val="0"/>
            <w:vAlign w:val="center"/>
          </w:tcPr>
          <w:p w14:paraId="15C2ECC2">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422E4B9D">
            <w:pPr>
              <w:spacing w:line="240" w:lineRule="auto"/>
              <w:jc w:val="center"/>
              <w:rPr>
                <w:rFonts w:hint="eastAsia" w:ascii="宋体" w:hAnsi="宋体" w:cs="宋体"/>
                <w:color w:val="auto"/>
                <w:szCs w:val="21"/>
                <w:highlight w:val="none"/>
                <w:lang w:val="en-US" w:eastAsia="zh-CN"/>
              </w:rPr>
            </w:pPr>
          </w:p>
        </w:tc>
      </w:tr>
      <w:tr w14:paraId="0B5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6EBA334C">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4824" w:type="dxa"/>
            <w:noWrap w:val="0"/>
            <w:vAlign w:val="center"/>
          </w:tcPr>
          <w:p w14:paraId="6E8E521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针对突发事件应急处理措施及本项目制定的紧急预案进行评分。</w:t>
            </w:r>
          </w:p>
          <w:p w14:paraId="00D34A71">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内容完整、合理、规范且可行的得5分；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略有瑕疵，基本满足项目需求的得4分；内容针对性、可行性不足的得3分；内容</w:t>
            </w:r>
            <w:r>
              <w:rPr>
                <w:rFonts w:hint="eastAsia" w:ascii="宋体" w:hAnsi="宋体" w:eastAsia="宋体" w:cs="宋体"/>
                <w:color w:val="auto"/>
                <w:sz w:val="24"/>
                <w:szCs w:val="24"/>
                <w:highlight w:val="none"/>
                <w:lang w:val="en-US" w:eastAsia="zh-CN"/>
              </w:rPr>
              <w:t>缺少</w:t>
            </w:r>
            <w:r>
              <w:rPr>
                <w:rFonts w:hint="eastAsia" w:ascii="宋体" w:hAnsi="宋体" w:eastAsia="宋体" w:cs="宋体"/>
                <w:color w:val="auto"/>
                <w:sz w:val="24"/>
                <w:szCs w:val="24"/>
                <w:highlight w:val="none"/>
              </w:rPr>
              <w:t>针对性，且措施缺失的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2分；内容混乱，缺失严重的得1分；未提供得0分。</w:t>
            </w:r>
          </w:p>
        </w:tc>
        <w:tc>
          <w:tcPr>
            <w:tcW w:w="852" w:type="dxa"/>
            <w:shd w:val="clear" w:color="auto" w:fill="auto"/>
            <w:noWrap w:val="0"/>
            <w:vAlign w:val="center"/>
          </w:tcPr>
          <w:p w14:paraId="5F9C1426">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5</w:t>
            </w:r>
          </w:p>
        </w:tc>
        <w:tc>
          <w:tcPr>
            <w:tcW w:w="948" w:type="dxa"/>
            <w:noWrap w:val="0"/>
            <w:vAlign w:val="center"/>
          </w:tcPr>
          <w:p w14:paraId="543B95AF">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02A6AE62">
            <w:pPr>
              <w:spacing w:line="240" w:lineRule="auto"/>
              <w:jc w:val="center"/>
              <w:rPr>
                <w:rFonts w:hint="eastAsia" w:ascii="宋体" w:hAnsi="宋体" w:cs="宋体"/>
                <w:color w:val="auto"/>
                <w:szCs w:val="21"/>
                <w:highlight w:val="none"/>
                <w:lang w:val="en-US" w:eastAsia="zh-CN"/>
              </w:rPr>
            </w:pPr>
          </w:p>
        </w:tc>
      </w:tr>
      <w:tr w14:paraId="090C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669F90DB">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4824" w:type="dxa"/>
            <w:noWrap w:val="0"/>
            <w:vAlign w:val="center"/>
          </w:tcPr>
          <w:p w14:paraId="19A02D1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维保实施人员：维修人员技术水平和经验，提供工作经历，培训证书复印件（培训内容范围清晰可见）；</w:t>
            </w:r>
          </w:p>
          <w:p w14:paraId="6AA81633">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提供上述人员近3个月中任意1个月在本次投标单位的社保证明。人员具有维保设备相应维修服务资格且经验丰富得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分，人员具有维保设备相应维修服务资格且</w:t>
            </w:r>
            <w:r>
              <w:rPr>
                <w:rFonts w:hint="eastAsia" w:ascii="宋体" w:hAnsi="宋体" w:cs="宋体"/>
                <w:color w:val="auto"/>
                <w:sz w:val="24"/>
                <w:szCs w:val="24"/>
                <w:highlight w:val="none"/>
                <w:lang w:val="en-US" w:eastAsia="zh-CN"/>
              </w:rPr>
              <w:t>具有基本工作经验</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分，人员具有维保设备相应维修服务资格且经验不足得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分，无相关内容不得分。</w:t>
            </w:r>
          </w:p>
        </w:tc>
        <w:tc>
          <w:tcPr>
            <w:tcW w:w="852" w:type="dxa"/>
            <w:shd w:val="clear" w:color="auto" w:fill="auto"/>
            <w:noWrap w:val="0"/>
            <w:vAlign w:val="center"/>
          </w:tcPr>
          <w:p w14:paraId="1CC8B504">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5</w:t>
            </w:r>
          </w:p>
        </w:tc>
        <w:tc>
          <w:tcPr>
            <w:tcW w:w="948" w:type="dxa"/>
            <w:noWrap w:val="0"/>
            <w:vAlign w:val="center"/>
          </w:tcPr>
          <w:p w14:paraId="4716286F">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679729D4">
            <w:pPr>
              <w:spacing w:line="240" w:lineRule="auto"/>
              <w:jc w:val="center"/>
              <w:rPr>
                <w:rFonts w:hint="eastAsia" w:ascii="宋体" w:hAnsi="宋体" w:cs="宋体"/>
                <w:color w:val="auto"/>
                <w:szCs w:val="21"/>
                <w:highlight w:val="none"/>
                <w:lang w:val="en-US" w:eastAsia="zh-CN"/>
              </w:rPr>
            </w:pPr>
          </w:p>
        </w:tc>
      </w:tr>
      <w:tr w14:paraId="4B2F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5706421E">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10</w:t>
            </w:r>
          </w:p>
        </w:tc>
        <w:tc>
          <w:tcPr>
            <w:tcW w:w="4824" w:type="dxa"/>
            <w:noWrap w:val="0"/>
            <w:vAlign w:val="center"/>
          </w:tcPr>
          <w:p w14:paraId="42D1A5D1">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维修备品备件：种类齐全、数量充足，完全满足采购人实际需求得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2583473">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种类齐全、数量充足，</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满足采购人实际需求得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175EC1C">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齐全、数量充足的得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3F580DC">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数量有缺失的得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C158BDD">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种类或数量缺失严重的得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33AD2E15">
            <w:pPr>
              <w:spacing w:line="240" w:lineRule="auto"/>
              <w:jc w:val="left"/>
              <w:outlineLvl w:val="0"/>
              <w:rPr>
                <w:rFonts w:hint="eastAsia" w:ascii="宋体" w:hAnsi="宋体" w:cs="宋体"/>
                <w:color w:val="auto"/>
                <w:szCs w:val="21"/>
                <w:highlight w:val="none"/>
              </w:rPr>
            </w:pPr>
            <w:r>
              <w:rPr>
                <w:rFonts w:hint="eastAsia" w:ascii="宋体" w:hAnsi="宋体" w:eastAsia="宋体" w:cs="宋体"/>
                <w:color w:val="auto"/>
                <w:sz w:val="24"/>
                <w:szCs w:val="24"/>
                <w:highlight w:val="none"/>
              </w:rPr>
              <w:t>未提供不得分。</w:t>
            </w:r>
          </w:p>
        </w:tc>
        <w:tc>
          <w:tcPr>
            <w:tcW w:w="852" w:type="dxa"/>
            <w:shd w:val="clear" w:color="auto" w:fill="auto"/>
            <w:noWrap w:val="0"/>
            <w:vAlign w:val="center"/>
          </w:tcPr>
          <w:p w14:paraId="68F68972">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5</w:t>
            </w:r>
          </w:p>
        </w:tc>
        <w:tc>
          <w:tcPr>
            <w:tcW w:w="948" w:type="dxa"/>
            <w:noWrap w:val="0"/>
            <w:vAlign w:val="center"/>
          </w:tcPr>
          <w:p w14:paraId="31A5DE6A">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63ED954D">
            <w:pPr>
              <w:spacing w:line="240" w:lineRule="auto"/>
              <w:jc w:val="center"/>
              <w:rPr>
                <w:rFonts w:hint="eastAsia" w:ascii="宋体" w:hAnsi="宋体" w:cs="宋体"/>
                <w:color w:val="auto"/>
                <w:szCs w:val="21"/>
                <w:highlight w:val="none"/>
                <w:lang w:val="en-US" w:eastAsia="zh-CN"/>
              </w:rPr>
            </w:pPr>
          </w:p>
        </w:tc>
      </w:tr>
      <w:tr w14:paraId="6AF3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75898419">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11</w:t>
            </w:r>
          </w:p>
        </w:tc>
        <w:tc>
          <w:tcPr>
            <w:tcW w:w="4824" w:type="dxa"/>
            <w:noWrap w:val="0"/>
            <w:vAlign w:val="center"/>
          </w:tcPr>
          <w:p w14:paraId="3F808249">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设备维修、保养工具：种类齐全、数量充足，完全满足采购人实际需求得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60FFA63">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种类齐全、数量充足，</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满足采购人实际需求得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C121117">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齐全、数量充足的得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DD8FBE0">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数量有缺失的得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9BF0B8C">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种类或数量缺失严重的得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618F141">
            <w:pPr>
              <w:spacing w:line="240" w:lineRule="auto"/>
              <w:jc w:val="left"/>
              <w:outlineLvl w:val="0"/>
              <w:rPr>
                <w:rFonts w:hint="eastAsia" w:ascii="宋体" w:hAnsi="宋体" w:cs="宋体"/>
                <w:color w:val="auto"/>
                <w:szCs w:val="21"/>
                <w:highlight w:val="none"/>
              </w:rPr>
            </w:pPr>
            <w:r>
              <w:rPr>
                <w:rFonts w:hint="eastAsia" w:ascii="宋体" w:hAnsi="宋体" w:eastAsia="宋体" w:cs="宋体"/>
                <w:color w:val="auto"/>
                <w:sz w:val="24"/>
                <w:szCs w:val="24"/>
                <w:highlight w:val="none"/>
              </w:rPr>
              <w:t>未提供不得分。</w:t>
            </w:r>
          </w:p>
        </w:tc>
        <w:tc>
          <w:tcPr>
            <w:tcW w:w="852" w:type="dxa"/>
            <w:shd w:val="clear" w:color="auto" w:fill="auto"/>
            <w:noWrap w:val="0"/>
            <w:vAlign w:val="center"/>
          </w:tcPr>
          <w:p w14:paraId="1E6393AC">
            <w:pPr>
              <w:spacing w:line="24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5</w:t>
            </w:r>
          </w:p>
        </w:tc>
        <w:tc>
          <w:tcPr>
            <w:tcW w:w="948" w:type="dxa"/>
            <w:noWrap w:val="0"/>
            <w:vAlign w:val="center"/>
          </w:tcPr>
          <w:p w14:paraId="0989A9FC">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5488B7D0">
            <w:pPr>
              <w:spacing w:line="240" w:lineRule="auto"/>
              <w:jc w:val="center"/>
              <w:rPr>
                <w:rFonts w:hint="eastAsia" w:ascii="宋体" w:hAnsi="宋体" w:cs="宋体"/>
                <w:color w:val="auto"/>
                <w:szCs w:val="21"/>
                <w:highlight w:val="none"/>
                <w:lang w:val="en-US" w:eastAsia="zh-CN"/>
              </w:rPr>
            </w:pPr>
          </w:p>
        </w:tc>
      </w:tr>
      <w:tr w14:paraId="7BD0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64C5E8D9">
            <w:pPr>
              <w:snapToGrid w:val="0"/>
              <w:spacing w:line="240" w:lineRule="auto"/>
              <w:jc w:val="center"/>
              <w:outlineLvl w:val="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12</w:t>
            </w:r>
          </w:p>
        </w:tc>
        <w:tc>
          <w:tcPr>
            <w:tcW w:w="4824" w:type="dxa"/>
            <w:noWrap w:val="0"/>
            <w:vAlign w:val="center"/>
          </w:tcPr>
          <w:p w14:paraId="1359972E">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rPr>
              <w:t>投标人提供的仓库情况地址、面积及设备</w:t>
            </w:r>
            <w:r>
              <w:rPr>
                <w:rFonts w:hint="default" w:ascii="宋体" w:hAnsi="宋体" w:cs="宋体"/>
                <w:color w:val="auto"/>
                <w:szCs w:val="21"/>
                <w:highlight w:val="none"/>
                <w:lang w:val="en-US" w:eastAsia="zh-CN"/>
              </w:rPr>
              <w:t>配</w:t>
            </w:r>
            <w:r>
              <w:rPr>
                <w:rFonts w:hint="default" w:ascii="宋体" w:hAnsi="宋体" w:cs="宋体"/>
                <w:color w:val="auto"/>
                <w:szCs w:val="21"/>
                <w:highlight w:val="none"/>
              </w:rPr>
              <w:t>件清单及报价情况。</w:t>
            </w:r>
          </w:p>
          <w:p w14:paraId="1F6E4888">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种类规格全面、价格合理，仓库情况可完全实现及时更换，能够完全满足采购需求的得</w:t>
            </w:r>
            <w:r>
              <w:rPr>
                <w:rFonts w:hint="default" w:ascii="宋体" w:hAnsi="宋体" w:cs="宋体"/>
                <w:color w:val="auto"/>
                <w:szCs w:val="21"/>
                <w:highlight w:val="none"/>
                <w:lang w:val="en-US" w:eastAsia="zh-CN"/>
              </w:rPr>
              <w:t>5</w:t>
            </w:r>
            <w:r>
              <w:rPr>
                <w:rFonts w:hint="default" w:ascii="宋体" w:hAnsi="宋体" w:cs="宋体"/>
                <w:color w:val="auto"/>
                <w:szCs w:val="21"/>
                <w:highlight w:val="none"/>
              </w:rPr>
              <w:t>分；</w:t>
            </w:r>
          </w:p>
          <w:p w14:paraId="7FD55996">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种类规格较全面、价格较合理，仓库情况能够完全保障及时更换的得</w:t>
            </w:r>
            <w:r>
              <w:rPr>
                <w:rFonts w:hint="default" w:ascii="宋体" w:hAnsi="宋体" w:cs="宋体"/>
                <w:color w:val="auto"/>
                <w:szCs w:val="21"/>
                <w:highlight w:val="none"/>
                <w:lang w:val="en-US" w:eastAsia="zh-CN"/>
              </w:rPr>
              <w:t>4</w:t>
            </w:r>
            <w:r>
              <w:rPr>
                <w:rFonts w:hint="default" w:ascii="宋体" w:hAnsi="宋体" w:cs="宋体"/>
                <w:color w:val="auto"/>
                <w:szCs w:val="21"/>
                <w:highlight w:val="none"/>
              </w:rPr>
              <w:t>分；</w:t>
            </w:r>
          </w:p>
          <w:p w14:paraId="28F8B25C">
            <w:pPr>
              <w:spacing w:line="240" w:lineRule="auto"/>
              <w:jc w:val="left"/>
              <w:rPr>
                <w:rFonts w:hint="default" w:ascii="宋体" w:hAnsi="宋体" w:cs="宋体"/>
                <w:color w:val="auto"/>
                <w:szCs w:val="21"/>
                <w:highlight w:val="none"/>
                <w:lang w:eastAsia="zh-CN"/>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种类、价格有欠缺，但仓库情况可实现及时更换的得</w:t>
            </w:r>
            <w:r>
              <w:rPr>
                <w:rFonts w:hint="default" w:ascii="宋体" w:hAnsi="宋体" w:cs="宋体"/>
                <w:color w:val="auto"/>
                <w:szCs w:val="21"/>
                <w:highlight w:val="none"/>
                <w:lang w:val="en-US" w:eastAsia="zh-CN"/>
              </w:rPr>
              <w:t>3</w:t>
            </w:r>
            <w:r>
              <w:rPr>
                <w:rFonts w:hint="default" w:ascii="宋体" w:hAnsi="宋体" w:cs="宋体"/>
                <w:color w:val="auto"/>
                <w:szCs w:val="21"/>
                <w:highlight w:val="none"/>
              </w:rPr>
              <w:t>分</w:t>
            </w:r>
            <w:r>
              <w:rPr>
                <w:rFonts w:hint="default" w:ascii="宋体" w:hAnsi="宋体" w:cs="宋体"/>
                <w:color w:val="auto"/>
                <w:szCs w:val="21"/>
                <w:highlight w:val="none"/>
                <w:lang w:eastAsia="zh-CN"/>
              </w:rPr>
              <w:t>；</w:t>
            </w:r>
          </w:p>
          <w:p w14:paraId="5F7996A7">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种类、价格有欠缺，</w:t>
            </w:r>
            <w:r>
              <w:rPr>
                <w:rFonts w:hint="default" w:ascii="宋体" w:hAnsi="宋体" w:cs="宋体"/>
                <w:color w:val="auto"/>
                <w:szCs w:val="21"/>
                <w:highlight w:val="none"/>
                <w:lang w:val="en-US" w:eastAsia="zh-CN"/>
              </w:rPr>
              <w:t>但</w:t>
            </w:r>
            <w:r>
              <w:rPr>
                <w:rFonts w:hint="default" w:ascii="宋体" w:hAnsi="宋体" w:cs="宋体"/>
                <w:color w:val="auto"/>
                <w:szCs w:val="21"/>
                <w:highlight w:val="none"/>
              </w:rPr>
              <w:t>仓库情况不能完全保障及时更换的得</w:t>
            </w:r>
            <w:r>
              <w:rPr>
                <w:rFonts w:hint="default" w:ascii="宋体" w:hAnsi="宋体" w:cs="宋体"/>
                <w:color w:val="auto"/>
                <w:szCs w:val="21"/>
                <w:highlight w:val="none"/>
                <w:lang w:val="en-US" w:eastAsia="zh-CN"/>
              </w:rPr>
              <w:t>2</w:t>
            </w:r>
            <w:r>
              <w:rPr>
                <w:rFonts w:hint="default" w:ascii="宋体" w:hAnsi="宋体" w:cs="宋体"/>
                <w:color w:val="auto"/>
                <w:szCs w:val="21"/>
                <w:highlight w:val="none"/>
              </w:rPr>
              <w:t>分；</w:t>
            </w:r>
          </w:p>
          <w:p w14:paraId="0A42FEBB">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种类规格有缺失</w:t>
            </w:r>
            <w:r>
              <w:rPr>
                <w:rFonts w:hint="default" w:ascii="宋体" w:hAnsi="宋体" w:cs="宋体"/>
                <w:color w:val="auto"/>
                <w:szCs w:val="21"/>
                <w:highlight w:val="none"/>
                <w:lang w:val="en-US" w:eastAsia="zh-CN"/>
              </w:rPr>
              <w:t>严重</w:t>
            </w:r>
            <w:r>
              <w:rPr>
                <w:rFonts w:hint="default" w:ascii="宋体" w:hAnsi="宋体" w:cs="宋体"/>
                <w:color w:val="auto"/>
                <w:szCs w:val="21"/>
                <w:highlight w:val="none"/>
              </w:rPr>
              <w:t>、价格不合理，且仓库情况不能完全保障及时更换的得1分；</w:t>
            </w:r>
          </w:p>
          <w:p w14:paraId="03D9DE55">
            <w:pPr>
              <w:spacing w:line="240" w:lineRule="auto"/>
              <w:jc w:val="left"/>
              <w:rPr>
                <w:rFonts w:hint="eastAsia" w:ascii="宋体" w:hAnsi="宋体" w:cs="宋体"/>
                <w:color w:val="auto"/>
                <w:szCs w:val="21"/>
                <w:highlight w:val="none"/>
              </w:rPr>
            </w:pPr>
            <w:r>
              <w:rPr>
                <w:rFonts w:hint="default" w:ascii="宋体" w:hAnsi="宋体" w:cs="宋体"/>
                <w:color w:val="auto"/>
                <w:szCs w:val="21"/>
                <w:highlight w:val="none"/>
              </w:rPr>
              <w:t>其他不得分。</w:t>
            </w:r>
          </w:p>
        </w:tc>
        <w:tc>
          <w:tcPr>
            <w:tcW w:w="852" w:type="dxa"/>
            <w:shd w:val="clear" w:color="auto" w:fill="auto"/>
            <w:noWrap w:val="0"/>
            <w:vAlign w:val="center"/>
          </w:tcPr>
          <w:p w14:paraId="40432BEA">
            <w:pPr>
              <w:spacing w:line="240" w:lineRule="auto"/>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5</w:t>
            </w:r>
          </w:p>
        </w:tc>
        <w:tc>
          <w:tcPr>
            <w:tcW w:w="948" w:type="dxa"/>
            <w:noWrap w:val="0"/>
            <w:vAlign w:val="center"/>
          </w:tcPr>
          <w:p w14:paraId="29668C49">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412" w:type="dxa"/>
            <w:noWrap w:val="0"/>
            <w:vAlign w:val="center"/>
          </w:tcPr>
          <w:p w14:paraId="4E3B1E83">
            <w:pPr>
              <w:spacing w:line="240" w:lineRule="auto"/>
              <w:jc w:val="center"/>
              <w:rPr>
                <w:rFonts w:hint="eastAsia" w:ascii="宋体" w:hAnsi="宋体" w:cs="宋体"/>
                <w:color w:val="auto"/>
                <w:szCs w:val="21"/>
                <w:highlight w:val="none"/>
                <w:lang w:val="en-US" w:eastAsia="zh-CN"/>
              </w:rPr>
            </w:pPr>
          </w:p>
        </w:tc>
      </w:tr>
      <w:tr w14:paraId="2CD6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2" w:type="dxa"/>
            <w:noWrap w:val="0"/>
            <w:vAlign w:val="center"/>
          </w:tcPr>
          <w:p w14:paraId="18EFF09B">
            <w:pPr>
              <w:snapToGrid w:val="0"/>
              <w:spacing w:line="240" w:lineRule="auto"/>
              <w:jc w:val="center"/>
              <w:outlineLvl w:val="0"/>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13</w:t>
            </w:r>
          </w:p>
        </w:tc>
        <w:tc>
          <w:tcPr>
            <w:tcW w:w="4824" w:type="dxa"/>
            <w:noWrap w:val="0"/>
            <w:vAlign w:val="top"/>
          </w:tcPr>
          <w:p w14:paraId="78950DE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14:paraId="20149C9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CB481B1">
            <w:pPr>
              <w:spacing w:line="240" w:lineRule="auto"/>
              <w:rPr>
                <w:rFonts w:hint="default" w:ascii="宋体" w:hAnsi="宋体" w:cs="宋体"/>
                <w:color w:val="auto"/>
                <w:szCs w:val="21"/>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2" w:type="dxa"/>
            <w:noWrap w:val="0"/>
            <w:vAlign w:val="center"/>
          </w:tcPr>
          <w:p w14:paraId="0C1477A0">
            <w:pPr>
              <w:spacing w:line="240" w:lineRule="auto"/>
              <w:jc w:val="center"/>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10</w:t>
            </w:r>
          </w:p>
        </w:tc>
        <w:tc>
          <w:tcPr>
            <w:tcW w:w="948" w:type="dxa"/>
            <w:noWrap w:val="0"/>
            <w:vAlign w:val="center"/>
          </w:tcPr>
          <w:p w14:paraId="76FF9619">
            <w:pPr>
              <w:spacing w:line="240" w:lineRule="auto"/>
              <w:jc w:val="center"/>
              <w:rPr>
                <w:rFonts w:hint="eastAsia" w:ascii="宋体" w:hAnsi="宋体" w:cs="宋体"/>
                <w:color w:val="auto"/>
                <w:szCs w:val="21"/>
                <w:highlight w:val="none"/>
                <w:lang w:val="en-US" w:eastAsia="zh-CN"/>
              </w:rPr>
            </w:pPr>
            <w:r>
              <w:rPr>
                <w:rFonts w:hint="eastAsia" w:ascii="宋体" w:hAnsi="宋体" w:eastAsia="宋体" w:cs="宋体"/>
                <w:color w:val="auto"/>
                <w:sz w:val="24"/>
                <w:szCs w:val="24"/>
                <w:highlight w:val="none"/>
              </w:rPr>
              <w:t>客观分</w:t>
            </w:r>
          </w:p>
        </w:tc>
        <w:tc>
          <w:tcPr>
            <w:tcW w:w="1412" w:type="dxa"/>
            <w:noWrap w:val="0"/>
            <w:vAlign w:val="center"/>
          </w:tcPr>
          <w:p w14:paraId="251382AB">
            <w:pPr>
              <w:spacing w:line="240" w:lineRule="auto"/>
              <w:jc w:val="center"/>
              <w:rPr>
                <w:rFonts w:hint="eastAsia" w:ascii="宋体" w:hAnsi="宋体" w:cs="宋体"/>
                <w:color w:val="auto"/>
                <w:szCs w:val="21"/>
                <w:highlight w:val="none"/>
                <w:lang w:val="en-US" w:eastAsia="zh-CN"/>
              </w:rPr>
            </w:pPr>
          </w:p>
        </w:tc>
      </w:tr>
    </w:tbl>
    <w:p w14:paraId="67996D0C">
      <w:pPr>
        <w:rPr>
          <w:color w:val="auto"/>
          <w:highlight w:val="none"/>
        </w:rPr>
      </w:pPr>
    </w:p>
    <w:p w14:paraId="21833B1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5CA777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9860C7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925F0E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1F121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64C3D0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9254B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CDE104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789A8C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0AB077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CE4A36">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FA605F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CF7CDF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FBE96E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6A9C79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9D3101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DAED3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F77106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9D36A5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CD8E7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3E81C7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4BC01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C8224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27E7F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0F09954">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AD61DE">
      <w:pPr>
        <w:pStyle w:val="25"/>
        <w:spacing w:line="360" w:lineRule="auto"/>
        <w:ind w:left="1021"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161BE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8D807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80BC4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B553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12FA6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A9DC8D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6D3EE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92EFC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5E54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2271A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02488C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5672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3E9E48F">
      <w:pPr>
        <w:pStyle w:val="3"/>
        <w:ind w:left="924"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68ED4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27F9E61">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BEFB9EF">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ECEB0B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1FB6905">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65A050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0601044">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200F3C06">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FD95FD">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FE46EC0">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BAB0705">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1DB6C3">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7DCEFF">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EC669D6">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BE723DE">
      <w:pPr>
        <w:pStyle w:val="25"/>
        <w:snapToGrid w:val="0"/>
        <w:spacing w:line="360" w:lineRule="auto"/>
        <w:ind w:firstLine="0" w:firstLineChars="0"/>
        <w:rPr>
          <w:rFonts w:cs="宋体"/>
          <w:color w:val="auto"/>
          <w:highlight w:val="none"/>
        </w:rPr>
      </w:pPr>
    </w:p>
    <w:bookmarkEnd w:id="27"/>
    <w:p w14:paraId="6D86D86C">
      <w:pPr>
        <w:spacing w:line="360" w:lineRule="auto"/>
        <w:ind w:left="823"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7712E8DB">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A8C2A13">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6551A564">
      <w:pPr>
        <w:widowControl/>
        <w:adjustRightInd/>
        <w:jc w:val="left"/>
        <w:rPr>
          <w:rFonts w:ascii="宋体" w:hAnsi="宋体" w:cs="宋体"/>
          <w:b/>
          <w:color w:val="auto"/>
          <w:sz w:val="36"/>
          <w:szCs w:val="36"/>
          <w:highlight w:val="none"/>
        </w:rPr>
      </w:pPr>
    </w:p>
    <w:p w14:paraId="58F386AE">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88A7CA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87AE55E">
      <w:pPr>
        <w:spacing w:line="480" w:lineRule="auto"/>
        <w:jc w:val="center"/>
        <w:rPr>
          <w:rFonts w:ascii="宋体" w:hAnsi="宋体" w:cs="宋体"/>
          <w:b/>
          <w:color w:val="auto"/>
          <w:sz w:val="28"/>
          <w:szCs w:val="28"/>
          <w:highlight w:val="none"/>
        </w:rPr>
      </w:pPr>
    </w:p>
    <w:p w14:paraId="67DD61B5">
      <w:pPr>
        <w:spacing w:line="480" w:lineRule="auto"/>
        <w:jc w:val="center"/>
        <w:rPr>
          <w:rFonts w:ascii="宋体" w:hAnsi="宋体" w:cs="宋体"/>
          <w:b/>
          <w:color w:val="auto"/>
          <w:sz w:val="24"/>
          <w:highlight w:val="none"/>
        </w:rPr>
      </w:pPr>
    </w:p>
    <w:p w14:paraId="63533EDA">
      <w:pPr>
        <w:spacing w:line="480" w:lineRule="auto"/>
        <w:jc w:val="center"/>
        <w:rPr>
          <w:rFonts w:ascii="宋体" w:hAnsi="宋体" w:cs="宋体"/>
          <w:b/>
          <w:color w:val="auto"/>
          <w:sz w:val="24"/>
          <w:highlight w:val="none"/>
        </w:rPr>
      </w:pPr>
    </w:p>
    <w:p w14:paraId="2E08CBA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A1AA85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FEAFDC6">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C0A2835">
      <w:pPr>
        <w:spacing w:before="120" w:line="22" w:lineRule="atLeast"/>
        <w:rPr>
          <w:rFonts w:ascii="宋体" w:hAnsi="宋体" w:cs="宋体"/>
          <w:color w:val="auto"/>
          <w:sz w:val="24"/>
          <w:highlight w:val="none"/>
        </w:rPr>
      </w:pPr>
    </w:p>
    <w:p w14:paraId="2F2E3597">
      <w:pPr>
        <w:pStyle w:val="3"/>
        <w:rPr>
          <w:color w:val="auto"/>
          <w:highlight w:val="none"/>
        </w:rPr>
      </w:pPr>
    </w:p>
    <w:p w14:paraId="0A4A7BA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65B11AF">
      <w:pPr>
        <w:pStyle w:val="598"/>
        <w:spacing w:before="120" w:line="22" w:lineRule="atLeast"/>
        <w:rPr>
          <w:rFonts w:ascii="宋体" w:hAnsi="宋体" w:eastAsia="宋体" w:cs="宋体"/>
          <w:color w:val="auto"/>
          <w:szCs w:val="24"/>
          <w:highlight w:val="none"/>
        </w:rPr>
      </w:pPr>
    </w:p>
    <w:p w14:paraId="1BBFB19E">
      <w:pPr>
        <w:pStyle w:val="598"/>
        <w:spacing w:before="120" w:line="22" w:lineRule="atLeast"/>
        <w:rPr>
          <w:rFonts w:ascii="宋体" w:hAnsi="宋体" w:eastAsia="宋体" w:cs="宋体"/>
          <w:color w:val="auto"/>
          <w:szCs w:val="24"/>
          <w:highlight w:val="none"/>
        </w:rPr>
      </w:pPr>
    </w:p>
    <w:p w14:paraId="156A3A06">
      <w:pPr>
        <w:rPr>
          <w:rFonts w:ascii="宋体" w:hAnsi="宋体" w:cs="宋体"/>
          <w:color w:val="auto"/>
          <w:sz w:val="24"/>
          <w:highlight w:val="none"/>
        </w:rPr>
      </w:pPr>
    </w:p>
    <w:p w14:paraId="698DD49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D77AFC7">
      <w:pPr>
        <w:spacing w:before="120" w:line="22" w:lineRule="atLeast"/>
        <w:rPr>
          <w:rFonts w:ascii="宋体" w:hAnsi="宋体" w:cs="宋体"/>
          <w:color w:val="auto"/>
          <w:sz w:val="24"/>
          <w:highlight w:val="none"/>
        </w:rPr>
      </w:pPr>
    </w:p>
    <w:p w14:paraId="3B22B38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2C9B2A2">
      <w:pPr>
        <w:spacing w:before="120" w:line="22" w:lineRule="atLeast"/>
        <w:rPr>
          <w:rFonts w:ascii="宋体" w:hAnsi="宋体" w:cs="宋体"/>
          <w:color w:val="auto"/>
          <w:sz w:val="24"/>
          <w:highlight w:val="none"/>
        </w:rPr>
      </w:pPr>
    </w:p>
    <w:p w14:paraId="0334C45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CB15EAE">
      <w:pPr>
        <w:spacing w:before="120" w:line="22" w:lineRule="atLeast"/>
        <w:rPr>
          <w:rFonts w:ascii="宋体" w:hAnsi="宋体" w:cs="宋体"/>
          <w:color w:val="auto"/>
          <w:sz w:val="24"/>
          <w:highlight w:val="none"/>
        </w:rPr>
      </w:pPr>
    </w:p>
    <w:p w14:paraId="0132353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A949E53">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A03F608">
      <w:pPr>
        <w:rPr>
          <w:rFonts w:ascii="宋体" w:hAnsi="宋体" w:cs="宋体"/>
          <w:b/>
          <w:color w:val="auto"/>
          <w:sz w:val="24"/>
          <w:highlight w:val="none"/>
        </w:rPr>
      </w:pPr>
    </w:p>
    <w:p w14:paraId="2CF5B7DE">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杭州市中医院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C8C0DB9">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杭州市中医院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D5B7714">
      <w:pPr>
        <w:spacing w:line="560" w:lineRule="exact"/>
        <w:ind w:firstLine="482" w:firstLineChars="200"/>
        <w:outlineLvl w:val="0"/>
        <w:rPr>
          <w:rFonts w:ascii="宋体" w:hAnsi="宋体"/>
          <w:color w:val="auto"/>
          <w:sz w:val="24"/>
          <w:highlight w:val="none"/>
        </w:rPr>
      </w:pPr>
      <w:bookmarkStart w:id="395" w:name="_Toc28855"/>
      <w:bookmarkStart w:id="396" w:name="_Toc20421"/>
      <w:bookmarkStart w:id="397" w:name="_Toc19273"/>
      <w:bookmarkStart w:id="398" w:name="_Toc22967"/>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5727111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98354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126003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6F679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1F760F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9613D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D5B91E7">
      <w:pPr>
        <w:spacing w:line="560" w:lineRule="exact"/>
        <w:ind w:firstLine="482" w:firstLineChars="200"/>
        <w:outlineLvl w:val="0"/>
        <w:rPr>
          <w:rFonts w:ascii="宋体" w:hAnsi="宋体"/>
          <w:b/>
          <w:color w:val="auto"/>
          <w:sz w:val="24"/>
          <w:highlight w:val="none"/>
        </w:rPr>
      </w:pPr>
      <w:bookmarkStart w:id="400" w:name="_Toc18585"/>
      <w:bookmarkStart w:id="401" w:name="_Toc6773"/>
      <w:bookmarkStart w:id="402" w:name="_Toc6311"/>
      <w:bookmarkStart w:id="403" w:name="_Toc2918"/>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4B1744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84FA06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3DD31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3CEA7C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C7B19E5">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33AFFB1">
      <w:pPr>
        <w:spacing w:line="560" w:lineRule="exact"/>
        <w:ind w:firstLine="480" w:firstLineChars="200"/>
        <w:rPr>
          <w:rFonts w:ascii="宋体" w:hAnsi="宋体" w:cs="宋体"/>
          <w:color w:val="auto"/>
          <w:sz w:val="24"/>
          <w:highlight w:val="none"/>
          <w:u w:val="single"/>
        </w:rPr>
      </w:pPr>
      <w:bookmarkStart w:id="405" w:name="_Toc4929"/>
      <w:bookmarkStart w:id="406" w:name="_Toc1386"/>
      <w:bookmarkStart w:id="407" w:name="_Toc21124"/>
      <w:bookmarkStart w:id="408" w:name="_Toc5635"/>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310B3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127F6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5DD58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51F477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39DAEB6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C75290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41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21CEFA">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7E30F84">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941FD51">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72C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3F08A2">
            <w:pPr>
              <w:pStyle w:val="319"/>
              <w:spacing w:line="560" w:lineRule="exact"/>
              <w:ind w:firstLine="200"/>
              <w:jc w:val="center"/>
              <w:rPr>
                <w:rFonts w:hAnsi="宋体"/>
                <w:color w:val="auto"/>
                <w:sz w:val="24"/>
                <w:szCs w:val="24"/>
                <w:highlight w:val="none"/>
              </w:rPr>
            </w:pPr>
          </w:p>
        </w:tc>
        <w:tc>
          <w:tcPr>
            <w:tcW w:w="3402" w:type="dxa"/>
            <w:vAlign w:val="center"/>
          </w:tcPr>
          <w:p w14:paraId="12D848D4">
            <w:pPr>
              <w:pStyle w:val="319"/>
              <w:spacing w:line="560" w:lineRule="exact"/>
              <w:ind w:firstLine="200"/>
              <w:jc w:val="center"/>
              <w:rPr>
                <w:rFonts w:hAnsi="宋体"/>
                <w:color w:val="auto"/>
                <w:sz w:val="24"/>
                <w:szCs w:val="24"/>
                <w:highlight w:val="none"/>
              </w:rPr>
            </w:pPr>
          </w:p>
        </w:tc>
        <w:tc>
          <w:tcPr>
            <w:tcW w:w="2552" w:type="dxa"/>
            <w:vAlign w:val="center"/>
          </w:tcPr>
          <w:p w14:paraId="2AF18F7A">
            <w:pPr>
              <w:pStyle w:val="319"/>
              <w:spacing w:line="560" w:lineRule="exact"/>
              <w:ind w:firstLine="200"/>
              <w:jc w:val="center"/>
              <w:rPr>
                <w:rFonts w:hAnsi="宋体"/>
                <w:color w:val="auto"/>
                <w:sz w:val="24"/>
                <w:szCs w:val="24"/>
                <w:highlight w:val="none"/>
              </w:rPr>
            </w:pPr>
          </w:p>
        </w:tc>
      </w:tr>
      <w:tr w14:paraId="630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A569BB">
            <w:pPr>
              <w:pStyle w:val="319"/>
              <w:spacing w:line="560" w:lineRule="exact"/>
              <w:ind w:firstLine="200"/>
              <w:jc w:val="center"/>
              <w:rPr>
                <w:rFonts w:hAnsi="宋体"/>
                <w:color w:val="auto"/>
                <w:sz w:val="24"/>
                <w:szCs w:val="24"/>
                <w:highlight w:val="none"/>
              </w:rPr>
            </w:pPr>
          </w:p>
        </w:tc>
        <w:tc>
          <w:tcPr>
            <w:tcW w:w="3402" w:type="dxa"/>
            <w:vAlign w:val="center"/>
          </w:tcPr>
          <w:p w14:paraId="45FDD09D">
            <w:pPr>
              <w:pStyle w:val="319"/>
              <w:spacing w:line="560" w:lineRule="exact"/>
              <w:ind w:firstLine="200"/>
              <w:jc w:val="center"/>
              <w:rPr>
                <w:rFonts w:hAnsi="宋体"/>
                <w:color w:val="auto"/>
                <w:sz w:val="24"/>
                <w:szCs w:val="24"/>
                <w:highlight w:val="none"/>
              </w:rPr>
            </w:pPr>
          </w:p>
        </w:tc>
        <w:tc>
          <w:tcPr>
            <w:tcW w:w="2552" w:type="dxa"/>
            <w:vAlign w:val="center"/>
          </w:tcPr>
          <w:p w14:paraId="59002F35">
            <w:pPr>
              <w:pStyle w:val="319"/>
              <w:spacing w:line="560" w:lineRule="exact"/>
              <w:ind w:firstLine="200"/>
              <w:jc w:val="center"/>
              <w:rPr>
                <w:rFonts w:hAnsi="宋体"/>
                <w:color w:val="auto"/>
                <w:sz w:val="24"/>
                <w:szCs w:val="24"/>
                <w:highlight w:val="none"/>
              </w:rPr>
            </w:pPr>
          </w:p>
        </w:tc>
      </w:tr>
      <w:tr w14:paraId="4442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20FB31">
            <w:pPr>
              <w:pStyle w:val="319"/>
              <w:spacing w:line="560" w:lineRule="exact"/>
              <w:ind w:firstLine="200"/>
              <w:jc w:val="center"/>
              <w:rPr>
                <w:rFonts w:hAnsi="宋体"/>
                <w:color w:val="auto"/>
                <w:sz w:val="24"/>
                <w:szCs w:val="24"/>
                <w:highlight w:val="none"/>
              </w:rPr>
            </w:pPr>
          </w:p>
        </w:tc>
        <w:tc>
          <w:tcPr>
            <w:tcW w:w="3402" w:type="dxa"/>
            <w:vAlign w:val="center"/>
          </w:tcPr>
          <w:p w14:paraId="265DBFDC">
            <w:pPr>
              <w:pStyle w:val="319"/>
              <w:spacing w:line="560" w:lineRule="exact"/>
              <w:ind w:firstLine="200"/>
              <w:jc w:val="center"/>
              <w:rPr>
                <w:rFonts w:hAnsi="宋体"/>
                <w:color w:val="auto"/>
                <w:sz w:val="24"/>
                <w:szCs w:val="24"/>
                <w:highlight w:val="none"/>
              </w:rPr>
            </w:pPr>
          </w:p>
        </w:tc>
        <w:tc>
          <w:tcPr>
            <w:tcW w:w="2552" w:type="dxa"/>
            <w:vAlign w:val="center"/>
          </w:tcPr>
          <w:p w14:paraId="31796BCF">
            <w:pPr>
              <w:pStyle w:val="319"/>
              <w:spacing w:line="560" w:lineRule="exact"/>
              <w:ind w:firstLine="200"/>
              <w:jc w:val="center"/>
              <w:rPr>
                <w:rFonts w:hAnsi="宋体"/>
                <w:color w:val="auto"/>
                <w:sz w:val="24"/>
                <w:szCs w:val="24"/>
                <w:highlight w:val="none"/>
              </w:rPr>
            </w:pPr>
          </w:p>
        </w:tc>
      </w:tr>
      <w:tr w14:paraId="0730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CFBC70">
            <w:pPr>
              <w:pStyle w:val="319"/>
              <w:spacing w:line="560" w:lineRule="exact"/>
              <w:ind w:firstLine="200"/>
              <w:jc w:val="center"/>
              <w:rPr>
                <w:rFonts w:hAnsi="宋体"/>
                <w:color w:val="auto"/>
                <w:sz w:val="24"/>
                <w:szCs w:val="24"/>
                <w:highlight w:val="none"/>
              </w:rPr>
            </w:pPr>
          </w:p>
        </w:tc>
        <w:tc>
          <w:tcPr>
            <w:tcW w:w="3402" w:type="dxa"/>
            <w:vAlign w:val="center"/>
          </w:tcPr>
          <w:p w14:paraId="14385C05">
            <w:pPr>
              <w:pStyle w:val="319"/>
              <w:spacing w:line="560" w:lineRule="exact"/>
              <w:ind w:firstLine="200"/>
              <w:jc w:val="center"/>
              <w:rPr>
                <w:rFonts w:hAnsi="宋体"/>
                <w:color w:val="auto"/>
                <w:sz w:val="24"/>
                <w:szCs w:val="24"/>
                <w:highlight w:val="none"/>
              </w:rPr>
            </w:pPr>
          </w:p>
        </w:tc>
        <w:tc>
          <w:tcPr>
            <w:tcW w:w="2552" w:type="dxa"/>
            <w:vAlign w:val="center"/>
          </w:tcPr>
          <w:p w14:paraId="7CEF6889">
            <w:pPr>
              <w:pStyle w:val="319"/>
              <w:spacing w:line="560" w:lineRule="exact"/>
              <w:ind w:firstLine="200"/>
              <w:jc w:val="center"/>
              <w:rPr>
                <w:rFonts w:hAnsi="宋体"/>
                <w:color w:val="auto"/>
                <w:sz w:val="24"/>
                <w:szCs w:val="24"/>
                <w:highlight w:val="none"/>
              </w:rPr>
            </w:pPr>
          </w:p>
        </w:tc>
      </w:tr>
      <w:tr w14:paraId="0B02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440626">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67D9B06">
            <w:pPr>
              <w:pStyle w:val="319"/>
              <w:spacing w:line="560" w:lineRule="exact"/>
              <w:ind w:firstLine="200"/>
              <w:jc w:val="center"/>
              <w:rPr>
                <w:rFonts w:hAnsi="宋体"/>
                <w:color w:val="auto"/>
                <w:sz w:val="24"/>
                <w:szCs w:val="24"/>
                <w:highlight w:val="none"/>
              </w:rPr>
            </w:pPr>
          </w:p>
        </w:tc>
      </w:tr>
    </w:tbl>
    <w:p w14:paraId="79AB112A">
      <w:pPr>
        <w:spacing w:line="560" w:lineRule="exact"/>
        <w:ind w:firstLine="480" w:firstLineChars="200"/>
        <w:rPr>
          <w:rFonts w:ascii="宋体" w:hAnsi="宋体"/>
          <w:color w:val="auto"/>
          <w:sz w:val="24"/>
          <w:highlight w:val="none"/>
        </w:rPr>
      </w:pPr>
      <w:bookmarkStart w:id="410" w:name="_Toc14993"/>
      <w:bookmarkStart w:id="411" w:name="_Toc3654"/>
      <w:bookmarkStart w:id="412" w:name="_Toc30158"/>
      <w:bookmarkStart w:id="413" w:name="_Toc30506"/>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79CAD89">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088751D8">
      <w:pPr>
        <w:pStyle w:val="959"/>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31421"/>
      <w:bookmarkStart w:id="419" w:name="_Toc3625"/>
      <w:bookmarkStart w:id="420" w:name="_Toc11108"/>
      <w:bookmarkStart w:id="421" w:name="_Toc4760"/>
      <w:bookmarkStart w:id="422" w:name="_Toc8772"/>
      <w:r>
        <w:rPr>
          <w:rFonts w:hint="eastAsia"/>
          <w:b/>
          <w:color w:val="auto"/>
          <w:highlight w:val="none"/>
        </w:rPr>
        <w:t>1.4履约保证金</w:t>
      </w:r>
    </w:p>
    <w:p w14:paraId="6940AEBB">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3D384E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44604CD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4659AF">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682DB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 xml:space="preserve"> %。</w:t>
      </w:r>
    </w:p>
    <w:p w14:paraId="3FF8791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3EA602E2">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B2A33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EB2EAA">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5E50A01">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AE53A67">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C394F46">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color w:val="auto"/>
          <w:highlight w:val="none"/>
        </w:rPr>
        <w:t>5</w:t>
      </w:r>
      <w:r>
        <w:rPr>
          <w:rFonts w:hint="eastAsia"/>
          <w:color w:val="auto"/>
          <w:highlight w:val="none"/>
        </w:rPr>
        <w:t>个工作日内将资金支付到合同约定的乙方账户，有条件的甲方可以即时支付。甲方不得以机构变动、人员更替、政策调整、单位放假等为由延迟付款。</w:t>
      </w:r>
    </w:p>
    <w:p w14:paraId="7D1F64D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BC80D5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E2AE63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31CDD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B47402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F5F6BDF">
      <w:pPr>
        <w:spacing w:line="560" w:lineRule="exact"/>
        <w:ind w:firstLine="480" w:firstLineChars="200"/>
        <w:outlineLvl w:val="0"/>
        <w:rPr>
          <w:rFonts w:ascii="宋体" w:hAnsi="宋体"/>
          <w:bCs/>
          <w:color w:val="auto"/>
          <w:sz w:val="24"/>
          <w:highlight w:val="none"/>
        </w:rPr>
      </w:pPr>
      <w:bookmarkStart w:id="423" w:name="_Toc24662"/>
      <w:bookmarkStart w:id="424" w:name="_Toc5698"/>
      <w:bookmarkStart w:id="425" w:name="_Toc2375"/>
      <w:bookmarkStart w:id="426" w:name="_Toc3079"/>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7F47AB6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B06C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CF7B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B7C71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4B0A737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595494E">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478357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EDF12F5">
      <w:pPr>
        <w:spacing w:line="560" w:lineRule="exact"/>
        <w:ind w:firstLine="480" w:firstLineChars="200"/>
        <w:rPr>
          <w:rFonts w:ascii="宋体" w:hAnsi="宋体" w:cs="宋体"/>
          <w:color w:val="auto"/>
          <w:sz w:val="24"/>
          <w:highlight w:val="none"/>
        </w:rPr>
      </w:pPr>
      <w:bookmarkStart w:id="428" w:name="_Toc26807"/>
      <w:bookmarkStart w:id="429" w:name="_Toc9497"/>
      <w:bookmarkStart w:id="430" w:name="_Toc30329"/>
      <w:bookmarkStart w:id="431" w:name="_Toc18683"/>
      <w:bookmarkStart w:id="432"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5649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0461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C1E6C9">
      <w:pPr>
        <w:spacing w:line="560" w:lineRule="exact"/>
        <w:ind w:right="-48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9B7CB04">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6EE3E53B">
      <w:pPr>
        <w:spacing w:line="560" w:lineRule="exact"/>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02E038CA">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08023FB">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79F7DD0">
      <w:pPr>
        <w:spacing w:line="560" w:lineRule="exact"/>
        <w:ind w:firstLine="482" w:firstLineChars="200"/>
        <w:outlineLvl w:val="0"/>
        <w:rPr>
          <w:rFonts w:ascii="宋体" w:hAnsi="宋体" w:cs="宋体"/>
          <w:b/>
          <w:color w:val="auto"/>
          <w:sz w:val="24"/>
          <w:highlight w:val="none"/>
        </w:rPr>
      </w:pPr>
      <w:bookmarkStart w:id="436" w:name="_Toc7245"/>
      <w:bookmarkStart w:id="437" w:name="_Toc11173"/>
      <w:bookmarkStart w:id="438" w:name="_Toc15322"/>
      <w:r>
        <w:rPr>
          <w:rFonts w:hint="eastAsia" w:ascii="宋体" w:hAnsi="宋体" w:cs="宋体"/>
          <w:b/>
          <w:color w:val="auto"/>
          <w:sz w:val="24"/>
          <w:highlight w:val="none"/>
        </w:rPr>
        <w:t>2.0 合同生效</w:t>
      </w:r>
      <w:bookmarkEnd w:id="436"/>
      <w:bookmarkEnd w:id="437"/>
      <w:bookmarkEnd w:id="438"/>
    </w:p>
    <w:p w14:paraId="4F12116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8FF23A0">
      <w:pPr>
        <w:autoSpaceDE w:val="0"/>
        <w:autoSpaceDN w:val="0"/>
        <w:spacing w:line="560" w:lineRule="exact"/>
        <w:rPr>
          <w:rFonts w:ascii="宋体" w:hAnsi="宋体"/>
          <w:color w:val="auto"/>
          <w:sz w:val="24"/>
          <w:highlight w:val="none"/>
          <w:lang w:val="zh-CN"/>
        </w:rPr>
      </w:pPr>
    </w:p>
    <w:p w14:paraId="1DF943D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CBB697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FC81616">
      <w:pPr>
        <w:autoSpaceDE w:val="0"/>
        <w:autoSpaceDN w:val="0"/>
        <w:spacing w:line="560" w:lineRule="exact"/>
        <w:rPr>
          <w:rFonts w:ascii="宋体" w:hAnsi="宋体"/>
          <w:color w:val="auto"/>
          <w:sz w:val="24"/>
          <w:highlight w:val="none"/>
          <w:lang w:val="zh-CN"/>
        </w:rPr>
      </w:pPr>
    </w:p>
    <w:p w14:paraId="39AA812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A7D537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58E051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DB0062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2E2179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3E95C5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6702B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9C2EDA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4D709DD">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F07611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8A342B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E920C6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B027D20">
      <w:pPr>
        <w:widowControl/>
        <w:spacing w:line="560" w:lineRule="exact"/>
        <w:jc w:val="left"/>
        <w:rPr>
          <w:rFonts w:ascii="宋体" w:hAnsi="宋体"/>
          <w:b/>
          <w:color w:val="auto"/>
          <w:sz w:val="24"/>
          <w:highlight w:val="none"/>
        </w:rPr>
      </w:pPr>
    </w:p>
    <w:p w14:paraId="1856511C">
      <w:pPr>
        <w:widowControl/>
        <w:adjustRightInd/>
        <w:jc w:val="left"/>
        <w:rPr>
          <w:rFonts w:ascii="宋体" w:hAnsi="宋体"/>
          <w:b/>
          <w:color w:val="auto"/>
          <w:sz w:val="24"/>
          <w:highlight w:val="none"/>
        </w:rPr>
      </w:pPr>
      <w:r>
        <w:rPr>
          <w:rFonts w:ascii="宋体" w:hAnsi="宋体"/>
          <w:b/>
          <w:color w:val="auto"/>
          <w:highlight w:val="none"/>
        </w:rPr>
        <w:br w:type="page"/>
      </w:r>
    </w:p>
    <w:p w14:paraId="365E7846">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DADCA78">
      <w:pPr>
        <w:spacing w:line="560" w:lineRule="exact"/>
        <w:ind w:firstLine="482" w:firstLineChars="200"/>
        <w:outlineLvl w:val="0"/>
        <w:rPr>
          <w:rFonts w:ascii="宋体" w:hAnsi="宋体"/>
          <w:b/>
          <w:color w:val="auto"/>
          <w:sz w:val="24"/>
          <w:highlight w:val="none"/>
        </w:rPr>
      </w:pPr>
      <w:bookmarkStart w:id="439" w:name="_Toc25079"/>
      <w:bookmarkStart w:id="440" w:name="_Toc14021"/>
      <w:bookmarkStart w:id="441" w:name="_Toc19680"/>
      <w:bookmarkStart w:id="442" w:name="_Toc31297"/>
      <w:bookmarkStart w:id="443" w:name="_Toc5228"/>
      <w:r>
        <w:rPr>
          <w:rFonts w:ascii="宋体" w:hAnsi="宋体"/>
          <w:b/>
          <w:color w:val="auto"/>
          <w:sz w:val="24"/>
          <w:highlight w:val="none"/>
        </w:rPr>
        <w:t>2.1 定义</w:t>
      </w:r>
      <w:bookmarkEnd w:id="439"/>
      <w:bookmarkEnd w:id="440"/>
      <w:bookmarkEnd w:id="441"/>
      <w:bookmarkEnd w:id="442"/>
      <w:bookmarkEnd w:id="443"/>
    </w:p>
    <w:p w14:paraId="136F761C">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5BC0D20">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C7AC135">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43D435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851CAF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8263002">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C8CC4E5">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679172E">
      <w:pPr>
        <w:spacing w:line="560" w:lineRule="exact"/>
        <w:ind w:firstLine="482" w:firstLineChars="200"/>
        <w:outlineLvl w:val="0"/>
        <w:rPr>
          <w:rFonts w:ascii="宋体" w:hAnsi="宋体"/>
          <w:b/>
          <w:color w:val="auto"/>
          <w:sz w:val="24"/>
          <w:highlight w:val="none"/>
        </w:rPr>
      </w:pPr>
      <w:bookmarkStart w:id="444" w:name="_Toc3769"/>
      <w:bookmarkStart w:id="445" w:name="_Toc16752"/>
      <w:bookmarkStart w:id="446" w:name="_Toc23289"/>
      <w:bookmarkStart w:id="447" w:name="_Toc31402"/>
      <w:bookmarkStart w:id="448" w:name="_Toc19539"/>
      <w:r>
        <w:rPr>
          <w:rFonts w:ascii="宋体" w:hAnsi="宋体"/>
          <w:b/>
          <w:color w:val="auto"/>
          <w:sz w:val="24"/>
          <w:highlight w:val="none"/>
        </w:rPr>
        <w:t>2.2 技术规范</w:t>
      </w:r>
      <w:bookmarkEnd w:id="444"/>
      <w:bookmarkEnd w:id="445"/>
      <w:bookmarkEnd w:id="446"/>
      <w:bookmarkEnd w:id="447"/>
      <w:bookmarkEnd w:id="448"/>
    </w:p>
    <w:p w14:paraId="411F181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3294EC1">
      <w:pPr>
        <w:spacing w:line="560" w:lineRule="exact"/>
        <w:ind w:firstLine="482" w:firstLineChars="200"/>
        <w:outlineLvl w:val="0"/>
        <w:rPr>
          <w:rFonts w:ascii="宋体" w:hAnsi="宋体"/>
          <w:b/>
          <w:color w:val="auto"/>
          <w:sz w:val="24"/>
          <w:highlight w:val="none"/>
        </w:rPr>
      </w:pPr>
      <w:bookmarkStart w:id="449" w:name="_Toc13673"/>
      <w:bookmarkStart w:id="450" w:name="_Toc12412"/>
      <w:bookmarkStart w:id="451" w:name="_Toc27945"/>
      <w:bookmarkStart w:id="452" w:name="_Toc4133"/>
      <w:bookmarkStart w:id="453" w:name="_Toc9161"/>
      <w:r>
        <w:rPr>
          <w:rFonts w:ascii="宋体" w:hAnsi="宋体"/>
          <w:b/>
          <w:color w:val="auto"/>
          <w:sz w:val="24"/>
          <w:highlight w:val="none"/>
        </w:rPr>
        <w:t>2.3 知识产权</w:t>
      </w:r>
      <w:bookmarkEnd w:id="449"/>
      <w:bookmarkEnd w:id="450"/>
      <w:bookmarkEnd w:id="451"/>
      <w:bookmarkEnd w:id="452"/>
      <w:bookmarkEnd w:id="453"/>
    </w:p>
    <w:p w14:paraId="5C40B2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71817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4B1A99D">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8A6F3D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F32F3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4D78765">
      <w:pPr>
        <w:spacing w:line="560" w:lineRule="exact"/>
        <w:ind w:firstLine="482" w:firstLineChars="200"/>
        <w:outlineLvl w:val="0"/>
        <w:rPr>
          <w:rFonts w:ascii="宋体" w:hAnsi="宋体"/>
          <w:b/>
          <w:color w:val="auto"/>
          <w:sz w:val="24"/>
          <w:highlight w:val="none"/>
        </w:rPr>
      </w:pPr>
      <w:bookmarkStart w:id="454" w:name="_Toc22011"/>
      <w:bookmarkStart w:id="455" w:name="_Toc26555"/>
      <w:bookmarkStart w:id="456" w:name="_Toc31233"/>
      <w:bookmarkStart w:id="457" w:name="_Toc15447"/>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14:paraId="3855EE1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E426012">
      <w:pPr>
        <w:spacing w:line="560" w:lineRule="exact"/>
        <w:ind w:firstLine="482" w:firstLineChars="200"/>
        <w:outlineLvl w:val="0"/>
        <w:rPr>
          <w:rFonts w:ascii="宋体" w:hAnsi="宋体"/>
          <w:b/>
          <w:color w:val="auto"/>
          <w:sz w:val="24"/>
          <w:highlight w:val="none"/>
        </w:rPr>
      </w:pPr>
      <w:bookmarkStart w:id="459" w:name="_Toc13154"/>
      <w:bookmarkStart w:id="460" w:name="_Toc13467"/>
      <w:bookmarkStart w:id="461" w:name="_Toc16163"/>
      <w:bookmarkStart w:id="462" w:name="_Toc30507"/>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3ED6ABD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389BA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90C92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F0BFB55">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188FFB3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DD9B60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CA5EB90">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0470EB8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0B078E9">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4C2B824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0BEE828">
      <w:pPr>
        <w:spacing w:line="560" w:lineRule="exact"/>
        <w:ind w:firstLine="482" w:firstLineChars="200"/>
        <w:outlineLvl w:val="0"/>
        <w:rPr>
          <w:rFonts w:ascii="宋体" w:hAnsi="宋体"/>
          <w:b/>
          <w:color w:val="auto"/>
          <w:sz w:val="24"/>
          <w:highlight w:val="none"/>
        </w:rPr>
      </w:pPr>
      <w:bookmarkStart w:id="467" w:name="_Toc42"/>
      <w:bookmarkStart w:id="468" w:name="_Toc23368"/>
      <w:bookmarkStart w:id="469" w:name="_Toc26689"/>
      <w:bookmarkStart w:id="470" w:name="_Toc21830"/>
      <w:bookmarkStart w:id="471" w:name="_Toc10663"/>
      <w:r>
        <w:rPr>
          <w:rFonts w:ascii="宋体" w:hAnsi="宋体"/>
          <w:b/>
          <w:color w:val="auto"/>
          <w:sz w:val="24"/>
          <w:highlight w:val="none"/>
        </w:rPr>
        <w:t>2.10 合同转让和分包</w:t>
      </w:r>
      <w:bookmarkEnd w:id="467"/>
      <w:bookmarkEnd w:id="468"/>
      <w:bookmarkEnd w:id="469"/>
      <w:bookmarkEnd w:id="470"/>
      <w:bookmarkEnd w:id="471"/>
    </w:p>
    <w:p w14:paraId="0286A30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51C2A9E">
      <w:pPr>
        <w:spacing w:line="560" w:lineRule="exact"/>
        <w:ind w:firstLine="482" w:firstLineChars="200"/>
        <w:outlineLvl w:val="0"/>
        <w:rPr>
          <w:rFonts w:ascii="宋体" w:hAnsi="宋体"/>
          <w:b/>
          <w:color w:val="auto"/>
          <w:sz w:val="24"/>
          <w:highlight w:val="none"/>
        </w:rPr>
      </w:pPr>
      <w:bookmarkStart w:id="472" w:name="_Toc25571"/>
      <w:bookmarkStart w:id="473" w:name="_Toc4720"/>
      <w:bookmarkStart w:id="474" w:name="_Toc14371"/>
      <w:bookmarkStart w:id="475" w:name="_Toc32494"/>
      <w:bookmarkStart w:id="476" w:name="_Toc26633"/>
      <w:r>
        <w:rPr>
          <w:rFonts w:ascii="宋体" w:hAnsi="宋体"/>
          <w:b/>
          <w:color w:val="auto"/>
          <w:sz w:val="24"/>
          <w:highlight w:val="none"/>
        </w:rPr>
        <w:t>2.11 不可抗力</w:t>
      </w:r>
      <w:bookmarkEnd w:id="472"/>
      <w:bookmarkEnd w:id="473"/>
      <w:bookmarkEnd w:id="474"/>
      <w:bookmarkEnd w:id="475"/>
      <w:bookmarkEnd w:id="476"/>
    </w:p>
    <w:p w14:paraId="0EF1E7E6">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52D7C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871A4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C65F263">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E6F6FC6">
      <w:pPr>
        <w:spacing w:line="560" w:lineRule="exact"/>
        <w:ind w:firstLine="482" w:firstLineChars="200"/>
        <w:outlineLvl w:val="0"/>
        <w:rPr>
          <w:rFonts w:ascii="宋体" w:hAnsi="宋体"/>
          <w:b/>
          <w:color w:val="auto"/>
          <w:sz w:val="24"/>
          <w:highlight w:val="none"/>
        </w:rPr>
      </w:pPr>
      <w:bookmarkStart w:id="477" w:name="_Toc3638"/>
      <w:bookmarkStart w:id="478" w:name="_Toc23854"/>
      <w:bookmarkStart w:id="479" w:name="_Toc24465"/>
      <w:bookmarkStart w:id="480" w:name="_Toc25783"/>
      <w:bookmarkStart w:id="481" w:name="_Toc14115"/>
      <w:r>
        <w:rPr>
          <w:rFonts w:ascii="宋体" w:hAnsi="宋体"/>
          <w:b/>
          <w:color w:val="auto"/>
          <w:sz w:val="24"/>
          <w:highlight w:val="none"/>
        </w:rPr>
        <w:t>2.12 税费</w:t>
      </w:r>
      <w:bookmarkEnd w:id="477"/>
      <w:bookmarkEnd w:id="478"/>
      <w:bookmarkEnd w:id="479"/>
      <w:bookmarkEnd w:id="480"/>
      <w:bookmarkEnd w:id="481"/>
    </w:p>
    <w:p w14:paraId="6E01A4B1">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05F4513">
      <w:pPr>
        <w:spacing w:line="560" w:lineRule="exact"/>
        <w:ind w:firstLine="482" w:firstLineChars="200"/>
        <w:outlineLvl w:val="0"/>
        <w:rPr>
          <w:rFonts w:ascii="宋体" w:hAnsi="宋体"/>
          <w:b/>
          <w:color w:val="auto"/>
          <w:sz w:val="24"/>
          <w:highlight w:val="none"/>
        </w:rPr>
      </w:pPr>
      <w:bookmarkStart w:id="482" w:name="_Toc25525"/>
      <w:bookmarkStart w:id="483" w:name="_Toc26883"/>
      <w:bookmarkStart w:id="484" w:name="_Toc30105"/>
      <w:bookmarkStart w:id="485" w:name="_Toc14814"/>
      <w:bookmarkStart w:id="486" w:name="_Toc7315"/>
      <w:r>
        <w:rPr>
          <w:rFonts w:ascii="宋体" w:hAnsi="宋体"/>
          <w:b/>
          <w:color w:val="auto"/>
          <w:sz w:val="24"/>
          <w:highlight w:val="none"/>
        </w:rPr>
        <w:t>2.13 乙方破产</w:t>
      </w:r>
      <w:bookmarkEnd w:id="482"/>
      <w:bookmarkEnd w:id="483"/>
      <w:bookmarkEnd w:id="484"/>
      <w:bookmarkEnd w:id="485"/>
      <w:bookmarkEnd w:id="486"/>
    </w:p>
    <w:p w14:paraId="7D053FF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8275DC9">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3025E5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F4393B6">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BE18109">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72EBBB7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340EF8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5D47FA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0BEAFAE">
      <w:pPr>
        <w:spacing w:line="560" w:lineRule="exact"/>
        <w:ind w:firstLine="482" w:firstLineChars="200"/>
        <w:outlineLvl w:val="0"/>
        <w:rPr>
          <w:rFonts w:ascii="宋体" w:hAnsi="宋体"/>
          <w:b/>
          <w:color w:val="auto"/>
          <w:sz w:val="24"/>
          <w:highlight w:val="none"/>
        </w:rPr>
      </w:pPr>
      <w:bookmarkStart w:id="493" w:name="_Toc2308"/>
      <w:bookmarkStart w:id="494" w:name="_Toc9808"/>
      <w:bookmarkStart w:id="495" w:name="_Toc25198"/>
      <w:bookmarkStart w:id="496" w:name="_Toc12666"/>
      <w:bookmarkStart w:id="497" w:name="_Toc31892"/>
      <w:r>
        <w:rPr>
          <w:rFonts w:ascii="宋体" w:hAnsi="宋体"/>
          <w:b/>
          <w:color w:val="auto"/>
          <w:sz w:val="24"/>
          <w:highlight w:val="none"/>
        </w:rPr>
        <w:t>2.16 通知和送达</w:t>
      </w:r>
      <w:bookmarkEnd w:id="493"/>
      <w:bookmarkEnd w:id="494"/>
      <w:bookmarkEnd w:id="495"/>
      <w:bookmarkEnd w:id="496"/>
      <w:bookmarkEnd w:id="497"/>
    </w:p>
    <w:p w14:paraId="12D494A2">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F1C7C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33D99471">
      <w:pPr>
        <w:spacing w:line="560" w:lineRule="exact"/>
        <w:ind w:firstLine="482" w:firstLineChars="200"/>
        <w:outlineLvl w:val="0"/>
        <w:rPr>
          <w:rFonts w:ascii="宋体" w:hAnsi="宋体"/>
          <w:b/>
          <w:color w:val="auto"/>
          <w:sz w:val="24"/>
          <w:highlight w:val="none"/>
        </w:rPr>
      </w:pPr>
      <w:bookmarkStart w:id="500" w:name="_Toc12254"/>
      <w:bookmarkStart w:id="501" w:name="_Toc27644"/>
      <w:bookmarkStart w:id="502" w:name="_Toc5063"/>
      <w:bookmarkStart w:id="503" w:name="_Toc20808"/>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33E099F1">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BEAFF8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F89A6AC">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7C520F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3DDA15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C65993A">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2F756B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43CEA3F1">
      <w:pPr>
        <w:spacing w:line="560" w:lineRule="exact"/>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C6BE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E36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7E740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819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71FDC9">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9DFA496">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048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17E1A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4472919">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3661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4A36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61A436A9">
            <w:pPr>
              <w:spacing w:line="360" w:lineRule="auto"/>
              <w:rPr>
                <w:rFonts w:ascii="宋体" w:hAnsi="宋体" w:cs="宋体"/>
                <w:color w:val="auto"/>
                <w:sz w:val="24"/>
                <w:highlight w:val="none"/>
              </w:rPr>
            </w:pPr>
            <w:r>
              <w:rPr>
                <w:rFonts w:hint="eastAsia" w:ascii="宋体" w:hAnsi="宋体" w:cs="宋体"/>
                <w:color w:val="auto"/>
                <w:sz w:val="24"/>
                <w:highlight w:val="none"/>
              </w:rPr>
              <w:t>预付款比例、支付方式、时间：</w:t>
            </w:r>
            <w:r>
              <w:rPr>
                <w:rFonts w:hint="eastAsia" w:ascii="宋体" w:hAnsi="宋体" w:cs="宋体"/>
                <w:color w:val="auto"/>
                <w:sz w:val="24"/>
                <w:highlight w:val="none"/>
                <w:lang w:val="en-US" w:eastAsia="zh-CN"/>
              </w:rPr>
              <w:t>合同签订后每年合同期开始时支付当年维保金额40%预付款</w:t>
            </w:r>
          </w:p>
        </w:tc>
      </w:tr>
      <w:tr w14:paraId="3A61A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D37A3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99B6D0E">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5B2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9229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219C1F7C">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0D3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722B7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53310D2">
            <w:pPr>
              <w:spacing w:line="360" w:lineRule="auto"/>
              <w:rPr>
                <w:color w:val="auto"/>
                <w:highlight w:val="none"/>
              </w:rPr>
            </w:pPr>
            <w:r>
              <w:rPr>
                <w:rFonts w:hint="eastAsia" w:ascii="宋体" w:hAnsi="宋体" w:cs="宋体"/>
                <w:color w:val="auto"/>
                <w:sz w:val="24"/>
                <w:highlight w:val="none"/>
                <w:lang w:val="en-US" w:eastAsia="zh-CN"/>
              </w:rPr>
              <w:t>资金支付的方式、时间和条件：合同期三年，每年维保费用为总价的三分之一。合同签订后每年合同期开始时支付当年维保金额 40%预付款，每年度服务期满后支付剩余 60%。付款需要提供双方盖章或签字的当年维保服务报告</w:t>
            </w:r>
          </w:p>
        </w:tc>
      </w:tr>
      <w:tr w14:paraId="41518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7EF74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359F310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p>
        </w:tc>
      </w:tr>
      <w:tr w14:paraId="1FBC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D8876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45710657">
            <w:pPr>
              <w:spacing w:line="360" w:lineRule="auto"/>
              <w:rPr>
                <w:rFonts w:ascii="宋体" w:hAnsi="宋体" w:cs="宋体"/>
                <w:color w:val="auto"/>
                <w:sz w:val="24"/>
                <w:highlight w:val="none"/>
              </w:rPr>
            </w:pPr>
            <w:r>
              <w:rPr>
                <w:rFonts w:hint="eastAsia" w:ascii="宋体" w:hAnsi="宋体" w:cs="宋体"/>
                <w:color w:val="auto"/>
                <w:sz w:val="24"/>
                <w:highlight w:val="none"/>
              </w:rPr>
              <w:t>甲方指定地点</w:t>
            </w:r>
          </w:p>
        </w:tc>
      </w:tr>
      <w:tr w14:paraId="2189C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D26F0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E1A746B">
            <w:pPr>
              <w:spacing w:line="360" w:lineRule="auto"/>
              <w:rPr>
                <w:rFonts w:ascii="宋体" w:hAnsi="宋体" w:cs="宋体"/>
                <w:color w:val="auto"/>
                <w:sz w:val="24"/>
                <w:highlight w:val="none"/>
              </w:rPr>
            </w:pPr>
            <w:r>
              <w:rPr>
                <w:rFonts w:hint="eastAsia" w:ascii="宋体" w:hAnsi="宋体"/>
                <w:color w:val="auto"/>
                <w:sz w:val="24"/>
                <w:highlight w:val="none"/>
              </w:rPr>
              <w:t>现场交付</w:t>
            </w:r>
          </w:p>
        </w:tc>
      </w:tr>
      <w:tr w14:paraId="36C8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B9D0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FE0F65E">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9ECB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8B4C4A">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6E38FEAF">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5E22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36F0E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44B90F6">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90A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3EF93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723A3E70">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违约责任：</w:t>
            </w:r>
          </w:p>
          <w:p w14:paraId="09584BFA">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1、开机率要求：每台机器开机率≥95%（按每年365天计算，1年内累计停机时间不超过15天。）；停机每超过1天则延长2天保修时间。</w:t>
            </w:r>
          </w:p>
          <w:p w14:paraId="63AD6286">
            <w:pP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2、服务期内，接到医院故障通知时，每年累计3次不能及时响应甲方时间要求的，</w:t>
            </w:r>
            <w:r>
              <w:rPr>
                <w:rFonts w:hint="default" w:ascii="宋体" w:hAnsi="宋体" w:eastAsia="宋体" w:cs="宋体"/>
                <w:b w:val="0"/>
                <w:bCs w:val="0"/>
                <w:color w:val="auto"/>
                <w:kern w:val="2"/>
                <w:sz w:val="24"/>
                <w:szCs w:val="24"/>
                <w:highlight w:val="none"/>
                <w:lang w:val="en-US" w:eastAsia="zh-CN" w:bidi="ar-SA"/>
              </w:rPr>
              <w:t>甲方可书面通知乙方终止合同</w:t>
            </w:r>
            <w:r>
              <w:rPr>
                <w:rFonts w:hint="eastAsia" w:ascii="宋体" w:hAnsi="宋体" w:eastAsia="宋体" w:cs="宋体"/>
                <w:b w:val="0"/>
                <w:bCs w:val="0"/>
                <w:color w:val="auto"/>
                <w:kern w:val="2"/>
                <w:sz w:val="24"/>
                <w:szCs w:val="24"/>
                <w:highlight w:val="none"/>
                <w:lang w:val="en-US" w:eastAsia="zh-CN" w:bidi="ar-SA"/>
              </w:rPr>
              <w:t>。</w:t>
            </w:r>
          </w:p>
          <w:p w14:paraId="68624703">
            <w:pP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default" w:ascii="宋体" w:hAnsi="宋体" w:eastAsia="宋体" w:cs="宋体"/>
                <w:b w:val="0"/>
                <w:bCs w:val="0"/>
                <w:color w:val="auto"/>
                <w:kern w:val="2"/>
                <w:sz w:val="24"/>
                <w:szCs w:val="24"/>
                <w:highlight w:val="none"/>
                <w:lang w:val="en-US" w:eastAsia="zh-CN" w:bidi="ar-SA"/>
              </w:rPr>
              <w:t>若乙方未能在合同规定的限期或甲方同意延长的限期内提供部分或全部货物和服务，且甲方采取的任何补救措施不起作用，甲方可书面通知乙方终止合同；</w:t>
            </w:r>
          </w:p>
          <w:p w14:paraId="6CA338A7">
            <w:pPr>
              <w:rPr>
                <w:color w:val="auto"/>
                <w:highlight w:val="none"/>
              </w:rPr>
            </w:pPr>
            <w:r>
              <w:rPr>
                <w:rFonts w:hint="eastAsia" w:ascii="宋体" w:hAnsi="宋体" w:eastAsia="宋体" w:cs="宋体"/>
                <w:b w:val="0"/>
                <w:bCs w:val="0"/>
                <w:color w:val="auto"/>
                <w:kern w:val="2"/>
                <w:sz w:val="24"/>
                <w:szCs w:val="24"/>
                <w:highlight w:val="none"/>
                <w:lang w:val="en-US" w:eastAsia="zh-CN" w:bidi="ar-SA"/>
              </w:rPr>
              <w:t>4、</w:t>
            </w:r>
            <w:r>
              <w:rPr>
                <w:rFonts w:hint="default" w:ascii="宋体" w:hAnsi="宋体" w:eastAsia="宋体" w:cs="宋体"/>
                <w:b w:val="0"/>
                <w:bCs w:val="0"/>
                <w:color w:val="auto"/>
                <w:kern w:val="2"/>
                <w:sz w:val="24"/>
                <w:szCs w:val="24"/>
                <w:highlight w:val="none"/>
                <w:lang w:val="en-US" w:eastAsia="zh-CN" w:bidi="ar-SA"/>
              </w:rPr>
              <w:t>若乙方因破产或经营不善导致合同不能继续履行，乙方应书面通知甲方终止合同；在甲方知情而未收到乙方终止合同书面通知时，甲方可在任何时候书面通知乙方终止合同</w:t>
            </w:r>
            <w:r>
              <w:rPr>
                <w:rFonts w:hint="eastAsia" w:ascii="宋体" w:hAnsi="宋体" w:eastAsia="宋体" w:cs="宋体"/>
                <w:b w:val="0"/>
                <w:bCs w:val="0"/>
                <w:color w:val="auto"/>
                <w:kern w:val="2"/>
                <w:sz w:val="24"/>
                <w:szCs w:val="24"/>
                <w:highlight w:val="none"/>
                <w:lang w:val="en-US" w:eastAsia="zh-CN" w:bidi="ar-SA"/>
              </w:rPr>
              <w:t>。</w:t>
            </w:r>
          </w:p>
        </w:tc>
      </w:tr>
      <w:tr w14:paraId="4726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4D9E7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4B2A5421">
            <w:pPr>
              <w:spacing w:line="360" w:lineRule="auto"/>
              <w:rPr>
                <w:rFonts w:ascii="宋体" w:hAnsi="宋体" w:cs="宋体"/>
                <w:color w:val="auto"/>
                <w:sz w:val="24"/>
                <w:highlight w:val="none"/>
              </w:rPr>
            </w:pPr>
            <w:r>
              <w:rPr>
                <w:rFonts w:ascii="宋体" w:hAnsi="宋体" w:cs="宋体"/>
                <w:color w:val="auto"/>
                <w:sz w:val="24"/>
                <w:highlight w:val="none"/>
              </w:rPr>
              <w:t>将争议提交杭州市仲裁委员会依申请仲裁时其现行有效的仲裁规则裁决</w:t>
            </w:r>
          </w:p>
        </w:tc>
      </w:tr>
      <w:tr w14:paraId="4D5F6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956F8E">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83A0FDB">
            <w:pPr>
              <w:spacing w:line="360" w:lineRule="auto"/>
              <w:rPr>
                <w:rFonts w:ascii="宋体" w:hAnsi="宋体" w:cs="宋体"/>
                <w:color w:val="auto"/>
                <w:sz w:val="24"/>
                <w:highlight w:val="none"/>
              </w:rPr>
            </w:pPr>
            <w:r>
              <w:rPr>
                <w:rFonts w:hint="eastAsia" w:ascii="宋体" w:hAnsi="宋体" w:cs="宋体"/>
                <w:color w:val="auto"/>
                <w:sz w:val="24"/>
                <w:highlight w:val="none"/>
              </w:rPr>
              <w:t>向甲方所在地人民法院起诉</w:t>
            </w:r>
          </w:p>
        </w:tc>
      </w:tr>
      <w:tr w14:paraId="29E6E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2ADB1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92ED6DE">
            <w:pPr>
              <w:spacing w:line="360" w:lineRule="auto"/>
              <w:ind w:left="-480" w:leftChars="-200" w:right="-48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1746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0FCF5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0061D49">
            <w:pPr>
              <w:spacing w:line="360" w:lineRule="auto"/>
              <w:ind w:left="-480" w:leftChars="-200" w:right="-48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4E79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6AE2E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CDB0D3D">
            <w:pPr>
              <w:spacing w:line="360" w:lineRule="auto"/>
              <w:rPr>
                <w:rFonts w:ascii="宋体" w:hAnsi="宋体" w:cs="宋体"/>
                <w:color w:val="auto"/>
                <w:sz w:val="24"/>
                <w:highlight w:val="none"/>
              </w:rPr>
            </w:pPr>
            <w:r>
              <w:rPr>
                <w:rFonts w:hint="eastAsia" w:ascii="宋体" w:hAnsi="宋体" w:cs="宋体"/>
                <w:color w:val="auto"/>
                <w:sz w:val="24"/>
                <w:highlight w:val="none"/>
              </w:rPr>
              <w:t>30日</w:t>
            </w:r>
          </w:p>
        </w:tc>
      </w:tr>
      <w:tr w14:paraId="31E5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6FC969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466D711E">
            <w:pPr>
              <w:spacing w:line="360" w:lineRule="auto"/>
              <w:rPr>
                <w:rFonts w:ascii="宋体" w:hAnsi="宋体" w:cs="宋体"/>
                <w:color w:val="auto"/>
                <w:sz w:val="24"/>
                <w:highlight w:val="none"/>
              </w:rPr>
            </w:pPr>
            <w:r>
              <w:rPr>
                <w:rFonts w:hint="eastAsia" w:ascii="宋体" w:hAnsi="宋体" w:cs="宋体"/>
                <w:color w:val="auto"/>
                <w:sz w:val="24"/>
                <w:highlight w:val="none"/>
              </w:rPr>
              <w:t>30日</w:t>
            </w:r>
          </w:p>
        </w:tc>
      </w:tr>
      <w:tr w14:paraId="3CEB3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59BD0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02F58C7">
            <w:pPr>
              <w:spacing w:line="360" w:lineRule="auto"/>
              <w:rPr>
                <w:rFonts w:ascii="宋体" w:hAnsi="宋体" w:cs="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年</w:t>
            </w:r>
          </w:p>
        </w:tc>
      </w:tr>
      <w:tr w14:paraId="358D4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9A627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BABCA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提供设备的有效检验文件，经用户认可后，与产品性能指标、合同内容一起作为产品验收标准。用户对产品验收合格后，双方共同签署验收合格证书并加盖公章。验收中发现产品达不到验收标准或合同规定的性能指标，中标人必须更换产品，并且赔偿由此给用户造成的损失。</w:t>
            </w:r>
          </w:p>
          <w:p w14:paraId="206B693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验收费用根据“杭州市政府采购履约验收暂行办法”第二十条规定，首次验收过程中产生的，由甲方承担；属于首次验收不合格，重新验收过程中产生的由乙方承担。</w:t>
            </w:r>
          </w:p>
        </w:tc>
      </w:tr>
      <w:tr w14:paraId="5005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5F99158">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61574428">
            <w:pPr>
              <w:spacing w:line="360" w:lineRule="auto"/>
              <w:rPr>
                <w:rFonts w:ascii="宋体" w:hAnsi="宋体" w:cs="宋体"/>
                <w:color w:val="auto"/>
                <w:sz w:val="24"/>
                <w:highlight w:val="none"/>
              </w:rPr>
            </w:pPr>
            <w:r>
              <w:rPr>
                <w:rFonts w:hint="eastAsia" w:ascii="宋体" w:hAnsi="宋体" w:cs="宋体"/>
                <w:color w:val="auto"/>
                <w:sz w:val="24"/>
                <w:highlight w:val="none"/>
              </w:rPr>
              <w:t>甲乙双方共肆份，每份均具有同等法律效力。</w:t>
            </w:r>
          </w:p>
        </w:tc>
      </w:tr>
    </w:tbl>
    <w:p w14:paraId="076DA36E">
      <w:pPr>
        <w:spacing w:line="360" w:lineRule="auto"/>
        <w:ind w:left="-480" w:leftChars="-200" w:right="-480" w:rightChars="-200" w:firstLine="480" w:firstLineChars="200"/>
        <w:rPr>
          <w:rFonts w:ascii="宋体" w:hAnsi="宋体" w:cs="宋体"/>
          <w:color w:val="auto"/>
          <w:sz w:val="24"/>
          <w:highlight w:val="none"/>
        </w:rPr>
      </w:pPr>
    </w:p>
    <w:p w14:paraId="4D83B7A2">
      <w:pPr>
        <w:spacing w:line="360" w:lineRule="auto"/>
        <w:ind w:left="-480" w:leftChars="-200" w:right="-480" w:rightChars="-200" w:firstLine="480" w:firstLineChars="200"/>
        <w:jc w:val="center"/>
        <w:outlineLvl w:val="0"/>
        <w:rPr>
          <w:rFonts w:ascii="宋体" w:hAnsi="宋体" w:cs="宋体"/>
          <w:color w:val="auto"/>
          <w:sz w:val="24"/>
          <w:highlight w:val="none"/>
        </w:rPr>
      </w:pPr>
    </w:p>
    <w:p w14:paraId="2100C4DA">
      <w:pPr>
        <w:widowControl/>
        <w:adjustRightInd/>
        <w:jc w:val="center"/>
        <w:rPr>
          <w:rFonts w:hint="eastAsia" w:ascii="宋体" w:hAnsi="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A3F7999">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5E245D0">
      <w:pPr>
        <w:spacing w:line="360" w:lineRule="auto"/>
        <w:jc w:val="center"/>
        <w:outlineLvl w:val="0"/>
        <w:rPr>
          <w:rFonts w:ascii="宋体" w:hAnsi="宋体" w:cs="宋体"/>
          <w:b/>
          <w:color w:val="auto"/>
          <w:kern w:val="0"/>
          <w:sz w:val="36"/>
          <w:szCs w:val="36"/>
          <w:highlight w:val="none"/>
        </w:rPr>
      </w:pPr>
    </w:p>
    <w:p w14:paraId="7DAA46D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4F1C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C7DCEA1">
      <w:pPr>
        <w:spacing w:line="360" w:lineRule="auto"/>
        <w:jc w:val="center"/>
        <w:outlineLvl w:val="0"/>
        <w:rPr>
          <w:rFonts w:ascii="宋体" w:hAnsi="宋体" w:cs="宋体"/>
          <w:b/>
          <w:color w:val="auto"/>
          <w:kern w:val="0"/>
          <w:sz w:val="36"/>
          <w:szCs w:val="36"/>
          <w:highlight w:val="none"/>
        </w:rPr>
      </w:pPr>
    </w:p>
    <w:p w14:paraId="302EBF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FC5068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ED282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436D7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00F2299">
      <w:pPr>
        <w:snapToGrid w:val="0"/>
        <w:spacing w:line="360" w:lineRule="auto"/>
        <w:ind w:firstLine="480" w:firstLineChars="200"/>
        <w:rPr>
          <w:rFonts w:ascii="宋体" w:hAnsi="宋体" w:cs="宋体"/>
          <w:color w:val="auto"/>
          <w:sz w:val="24"/>
          <w:highlight w:val="none"/>
        </w:rPr>
      </w:pPr>
    </w:p>
    <w:p w14:paraId="29C17D50">
      <w:pPr>
        <w:spacing w:line="360" w:lineRule="auto"/>
        <w:ind w:firstLine="480" w:firstLineChars="200"/>
        <w:rPr>
          <w:rFonts w:ascii="宋体" w:hAnsi="宋体" w:cs="宋体"/>
          <w:color w:val="auto"/>
          <w:sz w:val="24"/>
          <w:highlight w:val="none"/>
        </w:rPr>
      </w:pPr>
    </w:p>
    <w:p w14:paraId="12AE127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D2E2A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3B91A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54451E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B6676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99CE9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5A7C9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379DA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C5D5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B6B7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FCF60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436AAD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A4F3C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E76BE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8298AD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4B924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F454A9">
      <w:pPr>
        <w:snapToGrid w:val="0"/>
        <w:spacing w:line="360" w:lineRule="auto"/>
        <w:ind w:right="480"/>
        <w:jc w:val="center"/>
        <w:rPr>
          <w:rFonts w:ascii="宋体" w:hAnsi="宋体" w:cs="宋体"/>
          <w:b/>
          <w:color w:val="auto"/>
          <w:kern w:val="0"/>
          <w:sz w:val="32"/>
          <w:szCs w:val="32"/>
          <w:highlight w:val="none"/>
        </w:rPr>
      </w:pPr>
    </w:p>
    <w:p w14:paraId="7B2B5950">
      <w:pPr>
        <w:snapToGrid w:val="0"/>
        <w:spacing w:line="360" w:lineRule="auto"/>
        <w:ind w:right="480"/>
        <w:jc w:val="center"/>
        <w:rPr>
          <w:rFonts w:ascii="宋体" w:hAnsi="宋体" w:cs="宋体"/>
          <w:b/>
          <w:color w:val="auto"/>
          <w:kern w:val="0"/>
          <w:sz w:val="32"/>
          <w:szCs w:val="32"/>
          <w:highlight w:val="none"/>
        </w:rPr>
      </w:pPr>
    </w:p>
    <w:p w14:paraId="41A9D26C">
      <w:pPr>
        <w:snapToGrid w:val="0"/>
        <w:spacing w:line="360" w:lineRule="auto"/>
        <w:ind w:right="480"/>
        <w:jc w:val="center"/>
        <w:rPr>
          <w:rFonts w:ascii="宋体" w:hAnsi="宋体" w:cs="宋体"/>
          <w:b/>
          <w:color w:val="auto"/>
          <w:kern w:val="0"/>
          <w:sz w:val="32"/>
          <w:szCs w:val="32"/>
          <w:highlight w:val="none"/>
        </w:rPr>
      </w:pPr>
    </w:p>
    <w:p w14:paraId="7E1FF6ED">
      <w:pPr>
        <w:rPr>
          <w:rFonts w:ascii="宋体" w:hAnsi="宋体" w:cs="宋体"/>
          <w:color w:val="auto"/>
          <w:highlight w:val="none"/>
        </w:rPr>
      </w:pPr>
    </w:p>
    <w:p w14:paraId="05231E9E">
      <w:pPr>
        <w:snapToGrid w:val="0"/>
        <w:spacing w:line="360" w:lineRule="auto"/>
        <w:ind w:right="480"/>
        <w:jc w:val="center"/>
        <w:rPr>
          <w:rFonts w:ascii="宋体" w:hAnsi="宋体" w:cs="宋体"/>
          <w:b/>
          <w:color w:val="auto"/>
          <w:kern w:val="0"/>
          <w:sz w:val="32"/>
          <w:szCs w:val="32"/>
          <w:highlight w:val="none"/>
        </w:rPr>
      </w:pPr>
    </w:p>
    <w:p w14:paraId="7221E40A">
      <w:pPr>
        <w:snapToGrid w:val="0"/>
        <w:spacing w:line="360" w:lineRule="auto"/>
        <w:ind w:right="480"/>
        <w:jc w:val="center"/>
        <w:rPr>
          <w:rFonts w:ascii="宋体" w:hAnsi="宋体" w:cs="宋体"/>
          <w:b/>
          <w:color w:val="auto"/>
          <w:kern w:val="0"/>
          <w:sz w:val="32"/>
          <w:szCs w:val="32"/>
          <w:highlight w:val="none"/>
        </w:rPr>
      </w:pPr>
    </w:p>
    <w:p w14:paraId="115D8FE5">
      <w:pPr>
        <w:snapToGrid w:val="0"/>
        <w:spacing w:line="360" w:lineRule="auto"/>
        <w:ind w:right="480"/>
        <w:jc w:val="center"/>
        <w:rPr>
          <w:rFonts w:ascii="宋体" w:hAnsi="宋体" w:cs="宋体"/>
          <w:b/>
          <w:color w:val="auto"/>
          <w:kern w:val="0"/>
          <w:sz w:val="32"/>
          <w:szCs w:val="32"/>
          <w:highlight w:val="none"/>
        </w:rPr>
      </w:pPr>
    </w:p>
    <w:p w14:paraId="2E6A44D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E6877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43B17D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D31C7B2">
      <w:pPr>
        <w:snapToGrid w:val="0"/>
        <w:spacing w:line="360" w:lineRule="auto"/>
        <w:ind w:right="480"/>
        <w:jc w:val="center"/>
        <w:rPr>
          <w:rFonts w:ascii="宋体" w:hAnsi="宋体" w:cs="宋体"/>
          <w:b/>
          <w:color w:val="auto"/>
          <w:kern w:val="0"/>
          <w:sz w:val="32"/>
          <w:szCs w:val="32"/>
          <w:highlight w:val="none"/>
        </w:rPr>
      </w:pPr>
    </w:p>
    <w:p w14:paraId="594A776D">
      <w:pPr>
        <w:snapToGrid w:val="0"/>
        <w:spacing w:line="360" w:lineRule="auto"/>
        <w:ind w:right="480"/>
        <w:jc w:val="center"/>
        <w:rPr>
          <w:rFonts w:ascii="宋体" w:hAnsi="宋体" w:cs="宋体"/>
          <w:b/>
          <w:color w:val="auto"/>
          <w:kern w:val="0"/>
          <w:sz w:val="32"/>
          <w:szCs w:val="32"/>
          <w:highlight w:val="none"/>
        </w:rPr>
      </w:pPr>
    </w:p>
    <w:p w14:paraId="2995A8E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EE25A0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1BA2F3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116CCB6">
      <w:pPr>
        <w:widowControl/>
        <w:spacing w:line="360" w:lineRule="auto"/>
        <w:ind w:firstLine="480"/>
        <w:jc w:val="left"/>
        <w:rPr>
          <w:rFonts w:ascii="宋体" w:hAnsi="宋体" w:cs="宋体"/>
          <w:color w:val="auto"/>
          <w:sz w:val="24"/>
          <w:highlight w:val="none"/>
        </w:rPr>
      </w:pPr>
    </w:p>
    <w:p w14:paraId="1BC0C3C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053CF4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52314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E28920E">
      <w:pPr>
        <w:widowControl/>
        <w:spacing w:line="360" w:lineRule="auto"/>
        <w:ind w:left="150"/>
        <w:jc w:val="center"/>
        <w:rPr>
          <w:rFonts w:ascii="宋体" w:hAnsi="宋体" w:cs="宋体"/>
          <w:b/>
          <w:color w:val="auto"/>
          <w:kern w:val="0"/>
          <w:sz w:val="32"/>
          <w:szCs w:val="32"/>
          <w:highlight w:val="none"/>
        </w:rPr>
      </w:pPr>
    </w:p>
    <w:p w14:paraId="7B85A1F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AEC2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D664B5F">
      <w:pPr>
        <w:rPr>
          <w:rFonts w:ascii="宋体" w:hAnsi="宋体" w:cs="宋体"/>
          <w:color w:val="auto"/>
          <w:highlight w:val="none"/>
        </w:rPr>
      </w:pPr>
    </w:p>
    <w:p w14:paraId="15B4C715">
      <w:pPr>
        <w:snapToGrid w:val="0"/>
        <w:spacing w:line="360" w:lineRule="auto"/>
        <w:ind w:right="480"/>
        <w:jc w:val="center"/>
        <w:rPr>
          <w:rFonts w:ascii="宋体" w:hAnsi="宋体" w:cs="宋体"/>
          <w:b/>
          <w:color w:val="auto"/>
          <w:kern w:val="0"/>
          <w:sz w:val="32"/>
          <w:szCs w:val="32"/>
          <w:highlight w:val="none"/>
        </w:rPr>
      </w:pPr>
    </w:p>
    <w:p w14:paraId="53E58B3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6ECCD3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A157F8E">
      <w:pPr>
        <w:spacing w:line="360" w:lineRule="auto"/>
        <w:jc w:val="center"/>
        <w:outlineLvl w:val="0"/>
        <w:rPr>
          <w:rFonts w:ascii="宋体" w:hAnsi="宋体" w:cs="宋体"/>
          <w:b/>
          <w:color w:val="auto"/>
          <w:kern w:val="0"/>
          <w:sz w:val="24"/>
          <w:highlight w:val="none"/>
        </w:rPr>
      </w:pPr>
    </w:p>
    <w:p w14:paraId="4DD473B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1D3CE91">
      <w:pPr>
        <w:snapToGrid w:val="0"/>
        <w:spacing w:line="360" w:lineRule="auto"/>
        <w:ind w:left="547" w:leftChars="228"/>
        <w:jc w:val="left"/>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F0A7AF3">
      <w:pPr>
        <w:snapToGrid w:val="0"/>
        <w:spacing w:line="360" w:lineRule="auto"/>
        <w:ind w:left="547" w:leftChars="228"/>
        <w:jc w:val="left"/>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C14622D">
      <w:pPr>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E444C2F">
      <w:pPr>
        <w:snapToGrid w:val="0"/>
        <w:spacing w:line="360" w:lineRule="auto"/>
        <w:ind w:left="547" w:leftChars="228"/>
        <w:jc w:val="left"/>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AA3ED32">
      <w:pPr>
        <w:snapToGrid w:val="0"/>
        <w:spacing w:line="360" w:lineRule="auto"/>
        <w:ind w:left="547" w:leftChars="228"/>
        <w:jc w:val="left"/>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7A079BB">
      <w:pPr>
        <w:snapToGrid w:val="0"/>
        <w:spacing w:line="360" w:lineRule="auto"/>
        <w:jc w:val="center"/>
        <w:rPr>
          <w:rFonts w:ascii="宋体" w:hAnsi="宋体" w:cs="宋体"/>
          <w:b/>
          <w:color w:val="auto"/>
          <w:kern w:val="0"/>
          <w:sz w:val="32"/>
          <w:szCs w:val="32"/>
          <w:highlight w:val="none"/>
          <w:lang w:val="zh-CN"/>
        </w:rPr>
      </w:pPr>
    </w:p>
    <w:p w14:paraId="0C3F7020">
      <w:pPr>
        <w:snapToGrid w:val="0"/>
        <w:spacing w:line="360" w:lineRule="auto"/>
        <w:jc w:val="center"/>
        <w:rPr>
          <w:rFonts w:ascii="宋体" w:hAnsi="宋体" w:cs="宋体"/>
          <w:b/>
          <w:color w:val="auto"/>
          <w:kern w:val="0"/>
          <w:sz w:val="32"/>
          <w:szCs w:val="32"/>
          <w:highlight w:val="none"/>
          <w:lang w:val="zh-CN"/>
        </w:rPr>
      </w:pPr>
    </w:p>
    <w:p w14:paraId="1B673712">
      <w:pPr>
        <w:snapToGrid w:val="0"/>
        <w:spacing w:line="360" w:lineRule="auto"/>
        <w:jc w:val="center"/>
        <w:rPr>
          <w:rFonts w:ascii="宋体" w:hAnsi="宋体" w:cs="宋体"/>
          <w:b/>
          <w:color w:val="auto"/>
          <w:kern w:val="0"/>
          <w:sz w:val="32"/>
          <w:szCs w:val="32"/>
          <w:highlight w:val="none"/>
          <w:lang w:val="zh-CN"/>
        </w:rPr>
      </w:pPr>
    </w:p>
    <w:p w14:paraId="16611C99">
      <w:pPr>
        <w:snapToGrid w:val="0"/>
        <w:spacing w:line="360" w:lineRule="auto"/>
        <w:jc w:val="center"/>
        <w:rPr>
          <w:rFonts w:ascii="宋体" w:hAnsi="宋体" w:cs="宋体"/>
          <w:b/>
          <w:color w:val="auto"/>
          <w:kern w:val="0"/>
          <w:sz w:val="32"/>
          <w:szCs w:val="32"/>
          <w:highlight w:val="none"/>
          <w:lang w:val="zh-CN"/>
        </w:rPr>
      </w:pPr>
    </w:p>
    <w:p w14:paraId="65A1D906">
      <w:pPr>
        <w:snapToGrid w:val="0"/>
        <w:spacing w:line="360" w:lineRule="auto"/>
        <w:jc w:val="center"/>
        <w:rPr>
          <w:rFonts w:ascii="宋体" w:hAnsi="宋体" w:cs="宋体"/>
          <w:b/>
          <w:color w:val="auto"/>
          <w:kern w:val="0"/>
          <w:sz w:val="32"/>
          <w:szCs w:val="32"/>
          <w:highlight w:val="none"/>
          <w:lang w:val="zh-CN"/>
        </w:rPr>
      </w:pPr>
    </w:p>
    <w:p w14:paraId="36D67F71">
      <w:pPr>
        <w:snapToGrid w:val="0"/>
        <w:spacing w:line="360" w:lineRule="auto"/>
        <w:jc w:val="center"/>
        <w:rPr>
          <w:rFonts w:ascii="宋体" w:hAnsi="宋体" w:cs="宋体"/>
          <w:b/>
          <w:color w:val="auto"/>
          <w:kern w:val="0"/>
          <w:sz w:val="32"/>
          <w:szCs w:val="32"/>
          <w:highlight w:val="none"/>
          <w:lang w:val="zh-CN"/>
        </w:rPr>
      </w:pPr>
    </w:p>
    <w:p w14:paraId="1613DD38">
      <w:pPr>
        <w:snapToGrid w:val="0"/>
        <w:spacing w:line="360" w:lineRule="auto"/>
        <w:jc w:val="center"/>
        <w:rPr>
          <w:rFonts w:ascii="宋体" w:hAnsi="宋体" w:cs="宋体"/>
          <w:b/>
          <w:color w:val="auto"/>
          <w:kern w:val="0"/>
          <w:sz w:val="32"/>
          <w:szCs w:val="32"/>
          <w:highlight w:val="none"/>
          <w:lang w:val="zh-CN"/>
        </w:rPr>
      </w:pPr>
    </w:p>
    <w:p w14:paraId="58303745">
      <w:pPr>
        <w:snapToGrid w:val="0"/>
        <w:spacing w:line="360" w:lineRule="auto"/>
        <w:jc w:val="center"/>
        <w:rPr>
          <w:rFonts w:ascii="宋体" w:hAnsi="宋体" w:cs="宋体"/>
          <w:b/>
          <w:color w:val="auto"/>
          <w:kern w:val="0"/>
          <w:sz w:val="32"/>
          <w:szCs w:val="32"/>
          <w:highlight w:val="none"/>
          <w:lang w:val="zh-CN"/>
        </w:rPr>
      </w:pPr>
    </w:p>
    <w:p w14:paraId="3F43B190">
      <w:pPr>
        <w:snapToGrid w:val="0"/>
        <w:spacing w:line="360" w:lineRule="auto"/>
        <w:jc w:val="center"/>
        <w:rPr>
          <w:rFonts w:ascii="宋体" w:hAnsi="宋体" w:cs="宋体"/>
          <w:b/>
          <w:color w:val="auto"/>
          <w:kern w:val="0"/>
          <w:sz w:val="32"/>
          <w:szCs w:val="32"/>
          <w:highlight w:val="none"/>
          <w:lang w:val="zh-CN"/>
        </w:rPr>
      </w:pPr>
    </w:p>
    <w:p w14:paraId="6BD5CA89">
      <w:pPr>
        <w:snapToGrid w:val="0"/>
        <w:spacing w:line="360" w:lineRule="auto"/>
        <w:jc w:val="center"/>
        <w:rPr>
          <w:rFonts w:ascii="宋体" w:hAnsi="宋体" w:cs="宋体"/>
          <w:b/>
          <w:color w:val="auto"/>
          <w:kern w:val="0"/>
          <w:sz w:val="32"/>
          <w:szCs w:val="32"/>
          <w:highlight w:val="none"/>
          <w:lang w:val="zh-CN"/>
        </w:rPr>
      </w:pPr>
    </w:p>
    <w:p w14:paraId="4A739556">
      <w:pPr>
        <w:snapToGrid w:val="0"/>
        <w:spacing w:line="360" w:lineRule="auto"/>
        <w:jc w:val="center"/>
        <w:rPr>
          <w:rFonts w:ascii="宋体" w:hAnsi="宋体" w:cs="宋体"/>
          <w:b/>
          <w:color w:val="auto"/>
          <w:kern w:val="0"/>
          <w:sz w:val="32"/>
          <w:szCs w:val="32"/>
          <w:highlight w:val="none"/>
          <w:lang w:val="zh-CN"/>
        </w:rPr>
      </w:pPr>
    </w:p>
    <w:p w14:paraId="2CC1B58B">
      <w:pPr>
        <w:snapToGrid w:val="0"/>
        <w:spacing w:line="360" w:lineRule="auto"/>
        <w:jc w:val="center"/>
        <w:rPr>
          <w:rFonts w:ascii="宋体" w:hAnsi="宋体" w:cs="宋体"/>
          <w:b/>
          <w:color w:val="auto"/>
          <w:kern w:val="0"/>
          <w:sz w:val="32"/>
          <w:szCs w:val="32"/>
          <w:highlight w:val="none"/>
          <w:lang w:val="zh-CN"/>
        </w:rPr>
      </w:pPr>
    </w:p>
    <w:p w14:paraId="12640606">
      <w:pPr>
        <w:rPr>
          <w:rFonts w:ascii="宋体" w:hAnsi="宋体" w:cs="宋体"/>
          <w:b/>
          <w:color w:val="auto"/>
          <w:kern w:val="0"/>
          <w:sz w:val="32"/>
          <w:szCs w:val="32"/>
          <w:highlight w:val="none"/>
          <w:lang w:val="zh-CN"/>
        </w:rPr>
      </w:pPr>
    </w:p>
    <w:p w14:paraId="2B5E692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3012D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FEF21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17DA8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77089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44A8A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AB978FD">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8FF3C3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6C24713">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6BB3A08">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6990EF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CA52F41">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8A465F5">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9FB798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F7CA9F9">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0E7434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F73C07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A00E4F2">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D7CD38">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09376A9">
      <w:pPr>
        <w:snapToGrid w:val="0"/>
        <w:spacing w:line="360" w:lineRule="auto"/>
        <w:ind w:left="48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E822A11">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4A09E71">
      <w:pPr>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2F7C054">
      <w:pPr>
        <w:spacing w:line="360" w:lineRule="auto"/>
        <w:ind w:left="48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51C11006">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6D350FB">
      <w:pPr>
        <w:pStyle w:val="79"/>
        <w:spacing w:line="36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591FE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E87A6D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324F70F">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D1607E5">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78BBBD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AA042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A50A7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33F30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90BDF3">
      <w:pPr>
        <w:snapToGrid w:val="0"/>
        <w:spacing w:line="360" w:lineRule="auto"/>
        <w:ind w:left="480" w:leftChars="200" w:firstLine="4200" w:firstLineChars="1750"/>
        <w:rPr>
          <w:rFonts w:ascii="宋体" w:hAnsi="宋体" w:cs="宋体"/>
          <w:color w:val="auto"/>
          <w:kern w:val="0"/>
          <w:sz w:val="24"/>
          <w:highlight w:val="none"/>
          <w:u w:val="single"/>
        </w:rPr>
      </w:pPr>
    </w:p>
    <w:p w14:paraId="0186B0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6F399F">
      <w:pPr>
        <w:snapToGrid w:val="0"/>
        <w:spacing w:line="360" w:lineRule="auto"/>
        <w:jc w:val="center"/>
        <w:rPr>
          <w:rFonts w:ascii="宋体" w:hAnsi="宋体" w:cs="宋体"/>
          <w:b/>
          <w:color w:val="auto"/>
          <w:kern w:val="0"/>
          <w:sz w:val="32"/>
          <w:szCs w:val="32"/>
          <w:highlight w:val="none"/>
        </w:rPr>
      </w:pPr>
    </w:p>
    <w:p w14:paraId="50F1F49B">
      <w:pPr>
        <w:snapToGrid w:val="0"/>
        <w:spacing w:line="360" w:lineRule="auto"/>
        <w:rPr>
          <w:rFonts w:ascii="宋体" w:hAnsi="宋体" w:cs="宋体"/>
          <w:color w:val="auto"/>
          <w:sz w:val="24"/>
          <w:highlight w:val="none"/>
        </w:rPr>
      </w:pPr>
    </w:p>
    <w:p w14:paraId="0AE4EE52">
      <w:pPr>
        <w:jc w:val="center"/>
        <w:rPr>
          <w:rFonts w:ascii="宋体" w:hAnsi="宋体" w:cs="宋体"/>
          <w:b/>
          <w:color w:val="auto"/>
          <w:kern w:val="0"/>
          <w:sz w:val="32"/>
          <w:szCs w:val="32"/>
          <w:highlight w:val="none"/>
        </w:rPr>
      </w:pPr>
    </w:p>
    <w:p w14:paraId="68495AF7">
      <w:pPr>
        <w:jc w:val="center"/>
        <w:rPr>
          <w:rFonts w:ascii="宋体" w:hAnsi="宋体" w:cs="宋体"/>
          <w:b/>
          <w:color w:val="auto"/>
          <w:kern w:val="0"/>
          <w:sz w:val="32"/>
          <w:szCs w:val="32"/>
          <w:highlight w:val="none"/>
        </w:rPr>
      </w:pPr>
    </w:p>
    <w:p w14:paraId="481193FD">
      <w:pPr>
        <w:jc w:val="center"/>
        <w:rPr>
          <w:rFonts w:ascii="宋体" w:hAnsi="宋体" w:cs="宋体"/>
          <w:b/>
          <w:color w:val="auto"/>
          <w:kern w:val="0"/>
          <w:sz w:val="32"/>
          <w:szCs w:val="32"/>
          <w:highlight w:val="none"/>
        </w:rPr>
      </w:pPr>
    </w:p>
    <w:p w14:paraId="5FABCA43">
      <w:pPr>
        <w:jc w:val="center"/>
        <w:rPr>
          <w:rFonts w:ascii="宋体" w:hAnsi="宋体" w:cs="宋体"/>
          <w:b/>
          <w:color w:val="auto"/>
          <w:kern w:val="0"/>
          <w:sz w:val="32"/>
          <w:szCs w:val="32"/>
          <w:highlight w:val="none"/>
        </w:rPr>
      </w:pPr>
    </w:p>
    <w:p w14:paraId="3E90212A">
      <w:pPr>
        <w:jc w:val="center"/>
        <w:rPr>
          <w:rFonts w:ascii="宋体" w:hAnsi="宋体" w:cs="宋体"/>
          <w:b/>
          <w:color w:val="auto"/>
          <w:kern w:val="0"/>
          <w:sz w:val="32"/>
          <w:szCs w:val="32"/>
          <w:highlight w:val="none"/>
        </w:rPr>
      </w:pPr>
    </w:p>
    <w:p w14:paraId="31B1850E">
      <w:pPr>
        <w:jc w:val="center"/>
        <w:rPr>
          <w:rFonts w:ascii="宋体" w:hAnsi="宋体" w:cs="宋体"/>
          <w:b/>
          <w:color w:val="auto"/>
          <w:kern w:val="0"/>
          <w:sz w:val="32"/>
          <w:szCs w:val="32"/>
          <w:highlight w:val="none"/>
        </w:rPr>
      </w:pPr>
    </w:p>
    <w:p w14:paraId="34BDB755">
      <w:pPr>
        <w:jc w:val="center"/>
        <w:rPr>
          <w:rFonts w:ascii="宋体" w:hAnsi="宋体" w:cs="宋体"/>
          <w:b/>
          <w:color w:val="auto"/>
          <w:kern w:val="0"/>
          <w:sz w:val="32"/>
          <w:szCs w:val="32"/>
          <w:highlight w:val="none"/>
        </w:rPr>
      </w:pPr>
    </w:p>
    <w:p w14:paraId="57BB48CF">
      <w:pPr>
        <w:jc w:val="center"/>
        <w:rPr>
          <w:rFonts w:ascii="宋体" w:hAnsi="宋体" w:cs="宋体"/>
          <w:b/>
          <w:color w:val="auto"/>
          <w:kern w:val="0"/>
          <w:sz w:val="32"/>
          <w:szCs w:val="32"/>
          <w:highlight w:val="none"/>
        </w:rPr>
      </w:pPr>
    </w:p>
    <w:p w14:paraId="791B487D">
      <w:pPr>
        <w:jc w:val="center"/>
        <w:rPr>
          <w:rFonts w:ascii="宋体" w:hAnsi="宋体" w:cs="宋体"/>
          <w:b/>
          <w:color w:val="auto"/>
          <w:kern w:val="0"/>
          <w:sz w:val="32"/>
          <w:szCs w:val="32"/>
          <w:highlight w:val="none"/>
        </w:rPr>
      </w:pPr>
    </w:p>
    <w:p w14:paraId="339F32B4">
      <w:pPr>
        <w:jc w:val="center"/>
        <w:rPr>
          <w:rFonts w:ascii="宋体" w:hAnsi="宋体" w:cs="宋体"/>
          <w:b/>
          <w:color w:val="auto"/>
          <w:kern w:val="0"/>
          <w:sz w:val="32"/>
          <w:szCs w:val="32"/>
          <w:highlight w:val="none"/>
        </w:rPr>
      </w:pPr>
    </w:p>
    <w:p w14:paraId="452529B4">
      <w:pPr>
        <w:jc w:val="center"/>
        <w:rPr>
          <w:rFonts w:ascii="宋体" w:hAnsi="宋体" w:cs="宋体"/>
          <w:b/>
          <w:color w:val="auto"/>
          <w:kern w:val="0"/>
          <w:sz w:val="32"/>
          <w:szCs w:val="32"/>
          <w:highlight w:val="none"/>
        </w:rPr>
      </w:pPr>
    </w:p>
    <w:p w14:paraId="2B7B9E14">
      <w:pPr>
        <w:jc w:val="center"/>
        <w:rPr>
          <w:rFonts w:ascii="宋体" w:hAnsi="宋体" w:cs="宋体"/>
          <w:b/>
          <w:color w:val="auto"/>
          <w:kern w:val="0"/>
          <w:sz w:val="32"/>
          <w:szCs w:val="32"/>
          <w:highlight w:val="none"/>
        </w:rPr>
      </w:pPr>
    </w:p>
    <w:p w14:paraId="595D3EC0">
      <w:pPr>
        <w:jc w:val="center"/>
        <w:rPr>
          <w:rFonts w:ascii="宋体" w:hAnsi="宋体" w:cs="宋体"/>
          <w:b/>
          <w:color w:val="auto"/>
          <w:kern w:val="0"/>
          <w:sz w:val="32"/>
          <w:szCs w:val="32"/>
          <w:highlight w:val="none"/>
        </w:rPr>
      </w:pPr>
    </w:p>
    <w:p w14:paraId="4E597040">
      <w:pPr>
        <w:jc w:val="center"/>
        <w:rPr>
          <w:rFonts w:ascii="宋体" w:hAnsi="宋体" w:cs="宋体"/>
          <w:b/>
          <w:color w:val="auto"/>
          <w:kern w:val="0"/>
          <w:sz w:val="32"/>
          <w:szCs w:val="32"/>
          <w:highlight w:val="none"/>
        </w:rPr>
      </w:pPr>
    </w:p>
    <w:p w14:paraId="084A1571">
      <w:pPr>
        <w:jc w:val="center"/>
        <w:rPr>
          <w:rFonts w:ascii="宋体" w:hAnsi="宋体" w:cs="宋体"/>
          <w:b/>
          <w:color w:val="auto"/>
          <w:kern w:val="0"/>
          <w:sz w:val="32"/>
          <w:szCs w:val="32"/>
          <w:highlight w:val="none"/>
        </w:rPr>
      </w:pPr>
    </w:p>
    <w:p w14:paraId="1CF1A573">
      <w:pPr>
        <w:jc w:val="center"/>
        <w:rPr>
          <w:rFonts w:ascii="宋体" w:hAnsi="宋体" w:cs="宋体"/>
          <w:b/>
          <w:color w:val="auto"/>
          <w:kern w:val="0"/>
          <w:sz w:val="32"/>
          <w:szCs w:val="32"/>
          <w:highlight w:val="none"/>
        </w:rPr>
      </w:pPr>
    </w:p>
    <w:p w14:paraId="636560DA">
      <w:pPr>
        <w:jc w:val="center"/>
        <w:rPr>
          <w:rFonts w:ascii="宋体" w:hAnsi="宋体" w:cs="宋体"/>
          <w:b/>
          <w:color w:val="auto"/>
          <w:kern w:val="0"/>
          <w:sz w:val="32"/>
          <w:szCs w:val="32"/>
          <w:highlight w:val="none"/>
        </w:rPr>
      </w:pPr>
    </w:p>
    <w:p w14:paraId="0B886082">
      <w:pPr>
        <w:jc w:val="center"/>
        <w:rPr>
          <w:rFonts w:ascii="宋体" w:hAnsi="宋体" w:cs="宋体"/>
          <w:b/>
          <w:color w:val="auto"/>
          <w:kern w:val="0"/>
          <w:sz w:val="32"/>
          <w:szCs w:val="32"/>
          <w:highlight w:val="none"/>
        </w:rPr>
      </w:pPr>
    </w:p>
    <w:p w14:paraId="79AB85BD">
      <w:pPr>
        <w:jc w:val="center"/>
        <w:rPr>
          <w:rFonts w:ascii="宋体" w:hAnsi="宋体" w:cs="宋体"/>
          <w:b/>
          <w:color w:val="auto"/>
          <w:kern w:val="0"/>
          <w:sz w:val="32"/>
          <w:szCs w:val="32"/>
          <w:highlight w:val="none"/>
        </w:rPr>
      </w:pPr>
    </w:p>
    <w:p w14:paraId="5CEB6E77">
      <w:pPr>
        <w:jc w:val="center"/>
        <w:rPr>
          <w:rFonts w:ascii="宋体" w:hAnsi="宋体" w:cs="宋体"/>
          <w:b/>
          <w:color w:val="auto"/>
          <w:kern w:val="0"/>
          <w:sz w:val="32"/>
          <w:szCs w:val="32"/>
          <w:highlight w:val="none"/>
        </w:rPr>
      </w:pPr>
    </w:p>
    <w:p w14:paraId="4CF29819">
      <w:pPr>
        <w:pStyle w:val="3"/>
        <w:rPr>
          <w:color w:val="auto"/>
          <w:highlight w:val="none"/>
          <w:lang w:val="en-US"/>
        </w:rPr>
      </w:pPr>
    </w:p>
    <w:p w14:paraId="133DF06A">
      <w:pPr>
        <w:jc w:val="center"/>
        <w:rPr>
          <w:rFonts w:ascii="宋体" w:hAnsi="宋体" w:cs="宋体"/>
          <w:b/>
          <w:color w:val="auto"/>
          <w:kern w:val="0"/>
          <w:sz w:val="32"/>
          <w:szCs w:val="32"/>
          <w:highlight w:val="none"/>
        </w:rPr>
      </w:pPr>
    </w:p>
    <w:p w14:paraId="635CDBDA">
      <w:pPr>
        <w:jc w:val="center"/>
        <w:rPr>
          <w:rFonts w:ascii="宋体" w:hAnsi="宋体" w:cs="宋体"/>
          <w:b/>
          <w:color w:val="auto"/>
          <w:kern w:val="0"/>
          <w:sz w:val="32"/>
          <w:szCs w:val="32"/>
          <w:highlight w:val="none"/>
        </w:rPr>
      </w:pPr>
    </w:p>
    <w:p w14:paraId="778FBDC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AE590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1EFA6C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CAFDA0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7AAA7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BFEF5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2FCE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B92F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56990F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3330883">
      <w:pPr>
        <w:snapToGrid w:val="0"/>
        <w:spacing w:line="360" w:lineRule="auto"/>
        <w:rPr>
          <w:rFonts w:ascii="宋体" w:hAnsi="宋体" w:cs="宋体"/>
          <w:color w:val="auto"/>
          <w:sz w:val="24"/>
          <w:highlight w:val="none"/>
        </w:rPr>
      </w:pPr>
    </w:p>
    <w:p w14:paraId="3BF5FF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517DD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F991F0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60CC93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DA3C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8BB2F6A">
      <w:pPr>
        <w:jc w:val="center"/>
        <w:rPr>
          <w:rFonts w:ascii="宋体" w:hAnsi="宋体" w:cs="宋体"/>
          <w:b/>
          <w:color w:val="auto"/>
          <w:kern w:val="0"/>
          <w:sz w:val="32"/>
          <w:szCs w:val="32"/>
          <w:highlight w:val="none"/>
        </w:rPr>
      </w:pPr>
    </w:p>
    <w:p w14:paraId="4E7701E6">
      <w:pPr>
        <w:rPr>
          <w:rFonts w:ascii="宋体" w:hAnsi="宋体" w:cs="宋体"/>
          <w:color w:val="auto"/>
          <w:highlight w:val="none"/>
        </w:rPr>
      </w:pPr>
    </w:p>
    <w:p w14:paraId="617D2C9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2BEE3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E8AB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5DC21B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AE9C2A">
      <w:pPr>
        <w:autoSpaceDE w:val="0"/>
        <w:autoSpaceDN w:val="0"/>
        <w:spacing w:line="360" w:lineRule="auto"/>
        <w:jc w:val="center"/>
        <w:rPr>
          <w:rFonts w:ascii="宋体" w:hAnsi="宋体" w:cs="宋体"/>
          <w:b/>
          <w:color w:val="auto"/>
          <w:kern w:val="0"/>
          <w:sz w:val="32"/>
          <w:szCs w:val="32"/>
          <w:highlight w:val="none"/>
          <w:lang w:val="zh-CN"/>
        </w:rPr>
      </w:pPr>
    </w:p>
    <w:p w14:paraId="2F510E54">
      <w:pPr>
        <w:autoSpaceDE w:val="0"/>
        <w:autoSpaceDN w:val="0"/>
        <w:spacing w:line="360" w:lineRule="auto"/>
        <w:jc w:val="center"/>
        <w:rPr>
          <w:rFonts w:ascii="宋体" w:hAnsi="宋体" w:cs="宋体"/>
          <w:b/>
          <w:color w:val="auto"/>
          <w:kern w:val="0"/>
          <w:sz w:val="32"/>
          <w:szCs w:val="32"/>
          <w:highlight w:val="none"/>
          <w:lang w:val="zh-CN"/>
        </w:rPr>
      </w:pPr>
    </w:p>
    <w:p w14:paraId="3593E3EA">
      <w:pPr>
        <w:autoSpaceDE w:val="0"/>
        <w:autoSpaceDN w:val="0"/>
        <w:spacing w:line="360" w:lineRule="auto"/>
        <w:jc w:val="center"/>
        <w:rPr>
          <w:rFonts w:ascii="宋体" w:hAnsi="宋体" w:cs="宋体"/>
          <w:b/>
          <w:color w:val="auto"/>
          <w:kern w:val="0"/>
          <w:sz w:val="32"/>
          <w:szCs w:val="32"/>
          <w:highlight w:val="none"/>
          <w:lang w:val="zh-CN"/>
        </w:rPr>
      </w:pPr>
    </w:p>
    <w:p w14:paraId="765DC07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0E2437F">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49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45E2E3">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14E0004">
            <w:pPr>
              <w:pStyle w:val="148"/>
              <w:adjustRightInd w:val="0"/>
              <w:spacing w:line="360" w:lineRule="auto"/>
              <w:rPr>
                <w:rFonts w:hAnsi="宋体" w:cs="宋体"/>
                <w:bCs/>
                <w:color w:val="auto"/>
                <w:sz w:val="24"/>
                <w:highlight w:val="none"/>
              </w:rPr>
            </w:pPr>
          </w:p>
        </w:tc>
      </w:tr>
    </w:tbl>
    <w:p w14:paraId="5203EA6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3FA29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327384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8F10B6">
      <w:pPr>
        <w:jc w:val="center"/>
        <w:rPr>
          <w:rFonts w:ascii="宋体" w:hAnsi="宋体" w:cs="宋体"/>
          <w:b/>
          <w:color w:val="auto"/>
          <w:kern w:val="0"/>
          <w:sz w:val="32"/>
          <w:szCs w:val="32"/>
          <w:highlight w:val="none"/>
        </w:rPr>
      </w:pPr>
    </w:p>
    <w:p w14:paraId="2E7FE041">
      <w:pPr>
        <w:jc w:val="center"/>
        <w:rPr>
          <w:rFonts w:ascii="宋体" w:hAnsi="宋体" w:cs="宋体"/>
          <w:b/>
          <w:color w:val="auto"/>
          <w:kern w:val="0"/>
          <w:sz w:val="32"/>
          <w:szCs w:val="32"/>
          <w:highlight w:val="none"/>
        </w:rPr>
      </w:pPr>
    </w:p>
    <w:p w14:paraId="519D6DD5">
      <w:pPr>
        <w:jc w:val="center"/>
        <w:rPr>
          <w:rFonts w:ascii="宋体" w:hAnsi="宋体" w:cs="宋体"/>
          <w:b/>
          <w:color w:val="auto"/>
          <w:kern w:val="0"/>
          <w:sz w:val="32"/>
          <w:szCs w:val="32"/>
          <w:highlight w:val="none"/>
        </w:rPr>
      </w:pPr>
    </w:p>
    <w:p w14:paraId="7D3AA970">
      <w:pPr>
        <w:jc w:val="center"/>
        <w:rPr>
          <w:rFonts w:ascii="宋体" w:hAnsi="宋体" w:cs="宋体"/>
          <w:b/>
          <w:color w:val="auto"/>
          <w:kern w:val="0"/>
          <w:sz w:val="32"/>
          <w:szCs w:val="32"/>
          <w:highlight w:val="none"/>
        </w:rPr>
      </w:pPr>
    </w:p>
    <w:p w14:paraId="626FED02">
      <w:pPr>
        <w:jc w:val="center"/>
        <w:rPr>
          <w:rFonts w:ascii="宋体" w:hAnsi="宋体" w:cs="宋体"/>
          <w:b/>
          <w:color w:val="auto"/>
          <w:kern w:val="0"/>
          <w:sz w:val="32"/>
          <w:szCs w:val="32"/>
          <w:highlight w:val="none"/>
        </w:rPr>
      </w:pPr>
    </w:p>
    <w:p w14:paraId="149A2827">
      <w:pPr>
        <w:jc w:val="center"/>
        <w:rPr>
          <w:rFonts w:ascii="宋体" w:hAnsi="宋体" w:cs="宋体"/>
          <w:b/>
          <w:color w:val="auto"/>
          <w:kern w:val="0"/>
          <w:sz w:val="32"/>
          <w:szCs w:val="32"/>
          <w:highlight w:val="none"/>
        </w:rPr>
      </w:pPr>
    </w:p>
    <w:p w14:paraId="3FCA9751">
      <w:pPr>
        <w:jc w:val="center"/>
        <w:rPr>
          <w:rFonts w:ascii="宋体" w:hAnsi="宋体" w:cs="宋体"/>
          <w:b/>
          <w:color w:val="auto"/>
          <w:kern w:val="0"/>
          <w:sz w:val="32"/>
          <w:szCs w:val="32"/>
          <w:highlight w:val="none"/>
        </w:rPr>
      </w:pPr>
    </w:p>
    <w:p w14:paraId="6B85BACC">
      <w:pPr>
        <w:jc w:val="center"/>
        <w:rPr>
          <w:rFonts w:ascii="宋体" w:hAnsi="宋体" w:cs="宋体"/>
          <w:b/>
          <w:color w:val="auto"/>
          <w:kern w:val="0"/>
          <w:sz w:val="32"/>
          <w:szCs w:val="32"/>
          <w:highlight w:val="none"/>
        </w:rPr>
      </w:pPr>
    </w:p>
    <w:p w14:paraId="2B5026FB">
      <w:pPr>
        <w:jc w:val="center"/>
        <w:rPr>
          <w:rFonts w:ascii="宋体" w:hAnsi="宋体" w:cs="宋体"/>
          <w:b/>
          <w:color w:val="auto"/>
          <w:kern w:val="0"/>
          <w:sz w:val="32"/>
          <w:szCs w:val="32"/>
          <w:highlight w:val="none"/>
        </w:rPr>
      </w:pPr>
    </w:p>
    <w:p w14:paraId="20E51D4D">
      <w:pPr>
        <w:jc w:val="center"/>
        <w:rPr>
          <w:rFonts w:ascii="宋体" w:hAnsi="宋体" w:cs="宋体"/>
          <w:b/>
          <w:color w:val="auto"/>
          <w:kern w:val="0"/>
          <w:sz w:val="32"/>
          <w:szCs w:val="32"/>
          <w:highlight w:val="none"/>
        </w:rPr>
      </w:pPr>
    </w:p>
    <w:p w14:paraId="1481C5B6">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C1EF13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506AE1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9A17F71">
      <w:pPr>
        <w:snapToGrid w:val="0"/>
        <w:spacing w:line="360" w:lineRule="auto"/>
        <w:rPr>
          <w:rFonts w:ascii="宋体" w:hAnsi="宋体" w:cs="宋体"/>
          <w:color w:val="auto"/>
          <w:kern w:val="0"/>
          <w:sz w:val="24"/>
          <w:highlight w:val="none"/>
        </w:rPr>
      </w:pPr>
    </w:p>
    <w:p w14:paraId="7B7633E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3240E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F9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71F2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8A1E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D79CA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D200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50E763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BEE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94BD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1CB1B3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732AA6D">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13BAE461">
            <w:pPr>
              <w:jc w:val="center"/>
              <w:rPr>
                <w:rFonts w:ascii="宋体" w:hAnsi="宋体" w:cs="宋体"/>
                <w:color w:val="auto"/>
                <w:sz w:val="24"/>
                <w:highlight w:val="none"/>
              </w:rPr>
            </w:pPr>
          </w:p>
          <w:p w14:paraId="4B5F7485">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6127FAD5">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4CE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231E7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12193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36078C1">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5839367">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DE6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020BC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7C1F1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96B1A65">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2C19C53">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A9D045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68D44A">
      <w:pPr>
        <w:jc w:val="center"/>
        <w:rPr>
          <w:rFonts w:ascii="宋体" w:hAnsi="宋体" w:cs="宋体"/>
          <w:b/>
          <w:color w:val="auto"/>
          <w:kern w:val="0"/>
          <w:sz w:val="32"/>
          <w:szCs w:val="32"/>
          <w:highlight w:val="none"/>
        </w:rPr>
      </w:pPr>
    </w:p>
    <w:p w14:paraId="5273F52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A529599">
      <w:pPr>
        <w:jc w:val="center"/>
        <w:rPr>
          <w:rFonts w:ascii="宋体" w:hAnsi="宋体" w:cs="宋体"/>
          <w:b/>
          <w:color w:val="auto"/>
          <w:kern w:val="0"/>
          <w:sz w:val="32"/>
          <w:szCs w:val="32"/>
          <w:highlight w:val="none"/>
        </w:rPr>
      </w:pPr>
    </w:p>
    <w:p w14:paraId="659C3914">
      <w:pPr>
        <w:jc w:val="center"/>
        <w:rPr>
          <w:rFonts w:ascii="宋体" w:hAnsi="宋体" w:cs="宋体"/>
          <w:b/>
          <w:color w:val="auto"/>
          <w:kern w:val="0"/>
          <w:sz w:val="32"/>
          <w:szCs w:val="32"/>
          <w:highlight w:val="none"/>
        </w:rPr>
      </w:pPr>
    </w:p>
    <w:p w14:paraId="271241D7">
      <w:pPr>
        <w:jc w:val="center"/>
        <w:rPr>
          <w:rFonts w:ascii="宋体" w:hAnsi="宋体" w:cs="宋体"/>
          <w:b/>
          <w:color w:val="auto"/>
          <w:kern w:val="0"/>
          <w:sz w:val="32"/>
          <w:szCs w:val="32"/>
          <w:highlight w:val="none"/>
        </w:rPr>
      </w:pPr>
    </w:p>
    <w:p w14:paraId="7C066F34">
      <w:pPr>
        <w:jc w:val="center"/>
        <w:rPr>
          <w:rFonts w:ascii="宋体" w:hAnsi="宋体" w:cs="宋体"/>
          <w:b/>
          <w:color w:val="auto"/>
          <w:kern w:val="0"/>
          <w:sz w:val="32"/>
          <w:szCs w:val="32"/>
          <w:highlight w:val="none"/>
        </w:rPr>
      </w:pPr>
    </w:p>
    <w:p w14:paraId="27ABDFC6">
      <w:pPr>
        <w:jc w:val="center"/>
        <w:rPr>
          <w:rFonts w:ascii="宋体" w:hAnsi="宋体" w:cs="宋体"/>
          <w:b/>
          <w:color w:val="auto"/>
          <w:kern w:val="0"/>
          <w:sz w:val="32"/>
          <w:szCs w:val="32"/>
          <w:highlight w:val="none"/>
        </w:rPr>
      </w:pPr>
    </w:p>
    <w:p w14:paraId="5176F6EB">
      <w:pPr>
        <w:jc w:val="center"/>
        <w:rPr>
          <w:rFonts w:ascii="宋体" w:hAnsi="宋体" w:cs="宋体"/>
          <w:b/>
          <w:color w:val="auto"/>
          <w:kern w:val="0"/>
          <w:sz w:val="32"/>
          <w:szCs w:val="32"/>
          <w:highlight w:val="none"/>
        </w:rPr>
      </w:pPr>
    </w:p>
    <w:p w14:paraId="7E294884">
      <w:pPr>
        <w:jc w:val="center"/>
        <w:rPr>
          <w:rFonts w:ascii="宋体" w:hAnsi="宋体" w:cs="宋体"/>
          <w:b/>
          <w:color w:val="auto"/>
          <w:kern w:val="0"/>
          <w:sz w:val="32"/>
          <w:szCs w:val="32"/>
          <w:highlight w:val="none"/>
        </w:rPr>
      </w:pPr>
    </w:p>
    <w:p w14:paraId="67B70457">
      <w:pPr>
        <w:jc w:val="center"/>
        <w:rPr>
          <w:rFonts w:ascii="宋体" w:hAnsi="宋体" w:cs="宋体"/>
          <w:b/>
          <w:color w:val="auto"/>
          <w:kern w:val="0"/>
          <w:sz w:val="32"/>
          <w:szCs w:val="32"/>
          <w:highlight w:val="none"/>
        </w:rPr>
      </w:pPr>
    </w:p>
    <w:p w14:paraId="0C8B3633">
      <w:pPr>
        <w:jc w:val="center"/>
        <w:rPr>
          <w:rFonts w:ascii="宋体" w:hAnsi="宋体" w:cs="宋体"/>
          <w:b/>
          <w:color w:val="auto"/>
          <w:kern w:val="0"/>
          <w:sz w:val="32"/>
          <w:szCs w:val="32"/>
          <w:highlight w:val="none"/>
        </w:rPr>
      </w:pPr>
    </w:p>
    <w:p w14:paraId="6D44CE37">
      <w:pPr>
        <w:jc w:val="center"/>
        <w:rPr>
          <w:rFonts w:ascii="宋体" w:hAnsi="宋体" w:cs="宋体"/>
          <w:b/>
          <w:color w:val="auto"/>
          <w:kern w:val="0"/>
          <w:sz w:val="32"/>
          <w:szCs w:val="32"/>
          <w:highlight w:val="none"/>
        </w:rPr>
      </w:pPr>
    </w:p>
    <w:p w14:paraId="30DBB09C">
      <w:pPr>
        <w:jc w:val="center"/>
        <w:rPr>
          <w:rFonts w:ascii="宋体" w:hAnsi="宋体" w:cs="宋体"/>
          <w:b/>
          <w:color w:val="auto"/>
          <w:kern w:val="0"/>
          <w:sz w:val="32"/>
          <w:szCs w:val="32"/>
          <w:highlight w:val="none"/>
        </w:rPr>
      </w:pPr>
    </w:p>
    <w:p w14:paraId="779561C8">
      <w:pPr>
        <w:jc w:val="center"/>
        <w:rPr>
          <w:rFonts w:ascii="宋体" w:hAnsi="宋体" w:cs="宋体"/>
          <w:b/>
          <w:color w:val="auto"/>
          <w:kern w:val="0"/>
          <w:sz w:val="32"/>
          <w:szCs w:val="32"/>
          <w:highlight w:val="none"/>
        </w:rPr>
      </w:pPr>
    </w:p>
    <w:p w14:paraId="76FFBBF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2D4793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48A2FA7">
      <w:pPr>
        <w:jc w:val="center"/>
        <w:rPr>
          <w:rFonts w:ascii="宋体" w:hAnsi="宋体" w:cs="宋体"/>
          <w:b/>
          <w:color w:val="auto"/>
          <w:kern w:val="0"/>
          <w:sz w:val="32"/>
          <w:szCs w:val="32"/>
          <w:highlight w:val="none"/>
        </w:rPr>
      </w:pPr>
    </w:p>
    <w:p w14:paraId="0756EA26">
      <w:pPr>
        <w:jc w:val="center"/>
        <w:rPr>
          <w:rFonts w:ascii="宋体" w:hAnsi="宋体" w:cs="宋体"/>
          <w:b/>
          <w:color w:val="auto"/>
          <w:kern w:val="0"/>
          <w:sz w:val="32"/>
          <w:szCs w:val="32"/>
          <w:highlight w:val="none"/>
        </w:rPr>
      </w:pPr>
    </w:p>
    <w:p w14:paraId="69234A80">
      <w:pPr>
        <w:jc w:val="center"/>
        <w:rPr>
          <w:rFonts w:ascii="宋体" w:hAnsi="宋体" w:cs="宋体"/>
          <w:b/>
          <w:color w:val="auto"/>
          <w:kern w:val="0"/>
          <w:sz w:val="32"/>
          <w:szCs w:val="32"/>
          <w:highlight w:val="none"/>
        </w:rPr>
      </w:pPr>
    </w:p>
    <w:p w14:paraId="36B6F53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00"/>
        <w:gridCol w:w="1836"/>
        <w:gridCol w:w="1913"/>
        <w:gridCol w:w="930"/>
        <w:gridCol w:w="1526"/>
      </w:tblGrid>
      <w:tr w14:paraId="70D0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EABD3B">
            <w:pPr>
              <w:jc w:val="center"/>
              <w:rPr>
                <w:b/>
                <w:bCs/>
                <w:color w:val="auto"/>
              </w:rPr>
            </w:pPr>
            <w:r>
              <w:rPr>
                <w:rFonts w:hint="eastAsia"/>
                <w:b/>
                <w:bCs/>
                <w:color w:va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54DDEB">
            <w:pPr>
              <w:jc w:val="center"/>
              <w:rPr>
                <w:b/>
                <w:bCs/>
                <w:color w:val="auto"/>
              </w:rPr>
            </w:pPr>
            <w:r>
              <w:rPr>
                <w:rFonts w:hint="eastAsia"/>
                <w:b/>
                <w:bCs/>
                <w:color w:val="auto"/>
              </w:rPr>
              <w:t>名称</w:t>
            </w:r>
          </w:p>
        </w:tc>
        <w:tc>
          <w:tcPr>
            <w:tcW w:w="1400" w:type="dxa"/>
            <w:tcBorders>
              <w:top w:val="single" w:color="auto" w:sz="4" w:space="0"/>
              <w:left w:val="single" w:color="auto" w:sz="4" w:space="0"/>
              <w:bottom w:val="single" w:color="auto" w:sz="4" w:space="0"/>
              <w:right w:val="single" w:color="auto" w:sz="4" w:space="0"/>
            </w:tcBorders>
            <w:vAlign w:val="center"/>
          </w:tcPr>
          <w:p w14:paraId="2C638E17">
            <w:pPr>
              <w:jc w:val="center"/>
              <w:rPr>
                <w:b/>
                <w:bCs/>
                <w:color w:val="auto"/>
              </w:rPr>
            </w:pPr>
            <w:r>
              <w:rPr>
                <w:rFonts w:hint="eastAsia"/>
                <w:b/>
                <w:bCs/>
                <w:color w:val="auto"/>
              </w:rPr>
              <w:t>服务范围</w:t>
            </w:r>
          </w:p>
        </w:tc>
        <w:tc>
          <w:tcPr>
            <w:tcW w:w="1836" w:type="dxa"/>
            <w:tcBorders>
              <w:top w:val="single" w:color="auto" w:sz="4" w:space="0"/>
              <w:left w:val="single" w:color="auto" w:sz="4" w:space="0"/>
              <w:bottom w:val="single" w:color="auto" w:sz="4" w:space="0"/>
              <w:right w:val="single" w:color="auto" w:sz="4" w:space="0"/>
            </w:tcBorders>
            <w:vAlign w:val="center"/>
          </w:tcPr>
          <w:p w14:paraId="0C88B738">
            <w:pPr>
              <w:jc w:val="center"/>
              <w:rPr>
                <w:b/>
                <w:bCs/>
                <w:color w:val="auto"/>
              </w:rPr>
            </w:pPr>
            <w:r>
              <w:rPr>
                <w:rFonts w:hint="eastAsia"/>
                <w:b/>
                <w:bCs/>
                <w:color w:val="auto"/>
              </w:rPr>
              <w:t>服务要求</w:t>
            </w:r>
          </w:p>
        </w:tc>
        <w:tc>
          <w:tcPr>
            <w:tcW w:w="1913" w:type="dxa"/>
            <w:tcBorders>
              <w:top w:val="single" w:color="auto" w:sz="4" w:space="0"/>
              <w:left w:val="single" w:color="auto" w:sz="4" w:space="0"/>
              <w:bottom w:val="single" w:color="auto" w:sz="4" w:space="0"/>
              <w:right w:val="single" w:color="auto" w:sz="4" w:space="0"/>
            </w:tcBorders>
            <w:vAlign w:val="center"/>
          </w:tcPr>
          <w:p w14:paraId="11BA7B10">
            <w:pPr>
              <w:jc w:val="center"/>
              <w:rPr>
                <w:b/>
                <w:bCs/>
                <w:color w:val="auto"/>
              </w:rPr>
            </w:pPr>
            <w:r>
              <w:rPr>
                <w:rFonts w:hint="eastAsia"/>
                <w:b/>
                <w:bCs/>
                <w:color w:val="auto"/>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F2BC546">
            <w:pPr>
              <w:jc w:val="center"/>
              <w:rPr>
                <w:b/>
                <w:bCs/>
                <w:color w:val="auto"/>
              </w:rPr>
            </w:pPr>
            <w:r>
              <w:rPr>
                <w:rFonts w:hint="eastAsia"/>
                <w:b/>
                <w:bCs/>
                <w:color w:val="auto"/>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8A47B1">
            <w:pPr>
              <w:jc w:val="center"/>
              <w:rPr>
                <w:b/>
                <w:bCs/>
                <w:color w:val="auto"/>
              </w:rPr>
            </w:pPr>
          </w:p>
          <w:p w14:paraId="57971EE6">
            <w:pPr>
              <w:jc w:val="center"/>
              <w:rPr>
                <w:b/>
                <w:bCs/>
                <w:color w:val="auto"/>
              </w:rPr>
            </w:pPr>
            <w:r>
              <w:rPr>
                <w:rFonts w:hint="eastAsia"/>
                <w:b/>
                <w:bCs/>
                <w:color w:val="auto"/>
              </w:rPr>
              <w:t>备注（如果有）</w:t>
            </w:r>
          </w:p>
          <w:p w14:paraId="79790C83">
            <w:pPr>
              <w:jc w:val="center"/>
              <w:rPr>
                <w:b/>
                <w:bCs/>
                <w:color w:val="auto"/>
              </w:rPr>
            </w:pPr>
          </w:p>
        </w:tc>
      </w:tr>
      <w:tr w14:paraId="2E13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D8AD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D268F5">
            <w:pPr>
              <w:snapToGrid w:val="0"/>
              <w:spacing w:line="360" w:lineRule="auto"/>
              <w:jc w:val="center"/>
              <w:rPr>
                <w:rFonts w:ascii="宋体" w:hAnsi="宋体" w:cs="宋体"/>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72BA26F9">
            <w:pPr>
              <w:snapToGrid w:val="0"/>
              <w:spacing w:line="360" w:lineRule="auto"/>
              <w:jc w:val="center"/>
              <w:rPr>
                <w:rFonts w:ascii="宋体" w:hAnsi="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vAlign w:val="center"/>
          </w:tcPr>
          <w:p w14:paraId="677418A3">
            <w:pPr>
              <w:snapToGrid w:val="0"/>
              <w:spacing w:line="360" w:lineRule="auto"/>
              <w:jc w:val="center"/>
              <w:rPr>
                <w:rFonts w:ascii="宋体" w:hAnsi="宋体" w:cs="宋体"/>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4356D87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CD56EB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0D50EB">
            <w:pPr>
              <w:spacing w:line="360" w:lineRule="auto"/>
              <w:jc w:val="center"/>
              <w:rPr>
                <w:rFonts w:ascii="宋体" w:hAnsi="宋体" w:cs="宋体"/>
                <w:color w:val="auto"/>
                <w:sz w:val="24"/>
                <w:highlight w:val="none"/>
              </w:rPr>
            </w:pPr>
          </w:p>
        </w:tc>
      </w:tr>
      <w:tr w14:paraId="3144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E1F9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B13CBA">
            <w:pPr>
              <w:snapToGrid w:val="0"/>
              <w:spacing w:line="360" w:lineRule="auto"/>
              <w:jc w:val="center"/>
              <w:rPr>
                <w:rFonts w:ascii="宋体" w:hAnsi="宋体" w:cs="宋体"/>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3541409D">
            <w:pPr>
              <w:snapToGrid w:val="0"/>
              <w:spacing w:line="360" w:lineRule="auto"/>
              <w:jc w:val="center"/>
              <w:rPr>
                <w:rFonts w:ascii="宋体" w:hAnsi="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vAlign w:val="center"/>
          </w:tcPr>
          <w:p w14:paraId="35178E12">
            <w:pPr>
              <w:snapToGrid w:val="0"/>
              <w:spacing w:line="360" w:lineRule="auto"/>
              <w:jc w:val="center"/>
              <w:rPr>
                <w:rFonts w:ascii="宋体" w:hAnsi="宋体" w:cs="宋体"/>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25642C4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C95FA5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CA26EF">
            <w:pPr>
              <w:spacing w:line="360" w:lineRule="auto"/>
              <w:jc w:val="center"/>
              <w:rPr>
                <w:rFonts w:ascii="宋体" w:hAnsi="宋体" w:cs="宋体"/>
                <w:color w:val="auto"/>
                <w:sz w:val="24"/>
                <w:highlight w:val="none"/>
              </w:rPr>
            </w:pPr>
          </w:p>
        </w:tc>
      </w:tr>
      <w:tr w14:paraId="411C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9087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C8C9E5">
            <w:pPr>
              <w:snapToGrid w:val="0"/>
              <w:spacing w:line="360" w:lineRule="auto"/>
              <w:jc w:val="center"/>
              <w:rPr>
                <w:rFonts w:ascii="宋体" w:hAnsi="宋体" w:cs="宋体"/>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32F53D6">
            <w:pPr>
              <w:snapToGrid w:val="0"/>
              <w:spacing w:line="360" w:lineRule="auto"/>
              <w:jc w:val="center"/>
              <w:rPr>
                <w:rFonts w:ascii="宋体" w:hAnsi="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vAlign w:val="center"/>
          </w:tcPr>
          <w:p w14:paraId="4E9D9106">
            <w:pPr>
              <w:snapToGrid w:val="0"/>
              <w:spacing w:line="360" w:lineRule="auto"/>
              <w:jc w:val="center"/>
              <w:rPr>
                <w:rFonts w:ascii="宋体" w:hAnsi="宋体" w:cs="宋体"/>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5F87AD1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0FA25C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C8F5022">
            <w:pPr>
              <w:spacing w:line="360" w:lineRule="auto"/>
              <w:jc w:val="center"/>
              <w:rPr>
                <w:rFonts w:ascii="宋体" w:hAnsi="宋体" w:cs="宋体"/>
                <w:color w:val="auto"/>
                <w:sz w:val="24"/>
                <w:highlight w:val="none"/>
              </w:rPr>
            </w:pPr>
          </w:p>
        </w:tc>
      </w:tr>
    </w:tbl>
    <w:p w14:paraId="39D1FE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DE9631">
      <w:pPr>
        <w:jc w:val="center"/>
        <w:rPr>
          <w:rFonts w:ascii="宋体" w:hAnsi="宋体" w:cs="宋体"/>
          <w:b/>
          <w:color w:val="auto"/>
          <w:kern w:val="0"/>
          <w:sz w:val="32"/>
          <w:szCs w:val="32"/>
          <w:highlight w:val="none"/>
        </w:rPr>
      </w:pPr>
    </w:p>
    <w:p w14:paraId="44DCF010">
      <w:pPr>
        <w:jc w:val="center"/>
        <w:rPr>
          <w:rFonts w:ascii="宋体" w:hAnsi="宋体" w:cs="宋体"/>
          <w:b/>
          <w:color w:val="auto"/>
          <w:kern w:val="0"/>
          <w:sz w:val="32"/>
          <w:szCs w:val="32"/>
          <w:highlight w:val="none"/>
        </w:rPr>
      </w:pPr>
    </w:p>
    <w:p w14:paraId="3FEC04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18A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5742D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6A4707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3BB04A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347B02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84E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6B6FE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9DB8F5E">
            <w:pPr>
              <w:jc w:val="center"/>
              <w:rPr>
                <w:rFonts w:ascii="宋体" w:hAnsi="宋体" w:cs="宋体"/>
                <w:b/>
                <w:color w:val="auto"/>
                <w:kern w:val="0"/>
                <w:sz w:val="32"/>
                <w:szCs w:val="32"/>
                <w:highlight w:val="none"/>
              </w:rPr>
            </w:pPr>
          </w:p>
        </w:tc>
        <w:tc>
          <w:tcPr>
            <w:tcW w:w="3546" w:type="dxa"/>
          </w:tcPr>
          <w:p w14:paraId="50CC7F69">
            <w:pPr>
              <w:jc w:val="center"/>
              <w:rPr>
                <w:rFonts w:ascii="宋体" w:hAnsi="宋体" w:cs="宋体"/>
                <w:b/>
                <w:color w:val="auto"/>
                <w:kern w:val="0"/>
                <w:sz w:val="32"/>
                <w:szCs w:val="32"/>
                <w:highlight w:val="none"/>
              </w:rPr>
            </w:pPr>
          </w:p>
        </w:tc>
        <w:tc>
          <w:tcPr>
            <w:tcW w:w="1276" w:type="dxa"/>
          </w:tcPr>
          <w:p w14:paraId="4CE74139">
            <w:pPr>
              <w:jc w:val="center"/>
              <w:rPr>
                <w:rFonts w:ascii="宋体" w:hAnsi="宋体" w:cs="宋体"/>
                <w:b/>
                <w:color w:val="auto"/>
                <w:kern w:val="0"/>
                <w:sz w:val="32"/>
                <w:szCs w:val="32"/>
                <w:highlight w:val="none"/>
              </w:rPr>
            </w:pPr>
          </w:p>
        </w:tc>
      </w:tr>
      <w:tr w14:paraId="6016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4EEAE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993ADA4">
            <w:pPr>
              <w:jc w:val="center"/>
              <w:rPr>
                <w:rFonts w:ascii="宋体" w:hAnsi="宋体" w:cs="宋体"/>
                <w:b/>
                <w:color w:val="auto"/>
                <w:kern w:val="0"/>
                <w:sz w:val="32"/>
                <w:szCs w:val="32"/>
                <w:highlight w:val="none"/>
              </w:rPr>
            </w:pPr>
          </w:p>
        </w:tc>
        <w:tc>
          <w:tcPr>
            <w:tcW w:w="3546" w:type="dxa"/>
          </w:tcPr>
          <w:p w14:paraId="0D6FA203">
            <w:pPr>
              <w:jc w:val="center"/>
              <w:rPr>
                <w:rFonts w:ascii="宋体" w:hAnsi="宋体" w:cs="宋体"/>
                <w:b/>
                <w:color w:val="auto"/>
                <w:kern w:val="0"/>
                <w:sz w:val="32"/>
                <w:szCs w:val="32"/>
                <w:highlight w:val="none"/>
              </w:rPr>
            </w:pPr>
          </w:p>
        </w:tc>
        <w:tc>
          <w:tcPr>
            <w:tcW w:w="1276" w:type="dxa"/>
          </w:tcPr>
          <w:p w14:paraId="79AE8480">
            <w:pPr>
              <w:jc w:val="center"/>
              <w:rPr>
                <w:rFonts w:ascii="宋体" w:hAnsi="宋体" w:cs="宋体"/>
                <w:b/>
                <w:color w:val="auto"/>
                <w:kern w:val="0"/>
                <w:sz w:val="32"/>
                <w:szCs w:val="32"/>
                <w:highlight w:val="none"/>
              </w:rPr>
            </w:pPr>
          </w:p>
        </w:tc>
      </w:tr>
      <w:tr w14:paraId="1959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0AB9C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3A6116D">
            <w:pPr>
              <w:jc w:val="center"/>
              <w:rPr>
                <w:rFonts w:ascii="宋体" w:hAnsi="宋体" w:cs="宋体"/>
                <w:b/>
                <w:color w:val="auto"/>
                <w:kern w:val="0"/>
                <w:sz w:val="32"/>
                <w:szCs w:val="32"/>
                <w:highlight w:val="none"/>
              </w:rPr>
            </w:pPr>
          </w:p>
        </w:tc>
        <w:tc>
          <w:tcPr>
            <w:tcW w:w="3546" w:type="dxa"/>
          </w:tcPr>
          <w:p w14:paraId="2ACD00ED">
            <w:pPr>
              <w:jc w:val="center"/>
              <w:rPr>
                <w:rFonts w:ascii="宋体" w:hAnsi="宋体" w:cs="宋体"/>
                <w:b/>
                <w:color w:val="auto"/>
                <w:kern w:val="0"/>
                <w:sz w:val="32"/>
                <w:szCs w:val="32"/>
                <w:highlight w:val="none"/>
              </w:rPr>
            </w:pPr>
          </w:p>
        </w:tc>
        <w:tc>
          <w:tcPr>
            <w:tcW w:w="1276" w:type="dxa"/>
          </w:tcPr>
          <w:p w14:paraId="59578CC2">
            <w:pPr>
              <w:jc w:val="center"/>
              <w:rPr>
                <w:rFonts w:ascii="宋体" w:hAnsi="宋体" w:cs="宋体"/>
                <w:b/>
                <w:color w:val="auto"/>
                <w:kern w:val="0"/>
                <w:sz w:val="32"/>
                <w:szCs w:val="32"/>
                <w:highlight w:val="none"/>
              </w:rPr>
            </w:pPr>
          </w:p>
        </w:tc>
      </w:tr>
    </w:tbl>
    <w:p w14:paraId="4429441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924B814">
      <w:pPr>
        <w:jc w:val="center"/>
        <w:rPr>
          <w:rFonts w:ascii="宋体" w:hAnsi="宋体" w:cs="宋体"/>
          <w:b/>
          <w:color w:val="auto"/>
          <w:kern w:val="0"/>
          <w:sz w:val="32"/>
          <w:szCs w:val="32"/>
          <w:highlight w:val="none"/>
        </w:rPr>
      </w:pPr>
    </w:p>
    <w:p w14:paraId="361236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F2B61A">
      <w:pPr>
        <w:ind w:firstLine="1911" w:firstLineChars="595"/>
        <w:rPr>
          <w:rFonts w:ascii="宋体" w:hAnsi="宋体" w:cs="宋体"/>
          <w:b/>
          <w:bCs/>
          <w:color w:val="auto"/>
          <w:sz w:val="32"/>
          <w:szCs w:val="32"/>
          <w:highlight w:val="none"/>
        </w:rPr>
      </w:pPr>
    </w:p>
    <w:p w14:paraId="78D47350">
      <w:pPr>
        <w:ind w:firstLine="1911" w:firstLineChars="595"/>
        <w:rPr>
          <w:rFonts w:ascii="宋体" w:hAnsi="宋体" w:cs="宋体"/>
          <w:b/>
          <w:bCs/>
          <w:color w:val="auto"/>
          <w:sz w:val="32"/>
          <w:szCs w:val="32"/>
          <w:highlight w:val="none"/>
        </w:rPr>
      </w:pPr>
    </w:p>
    <w:p w14:paraId="72E57E92">
      <w:pPr>
        <w:ind w:firstLine="1911" w:firstLineChars="595"/>
        <w:rPr>
          <w:rFonts w:ascii="宋体" w:hAnsi="宋体" w:cs="宋体"/>
          <w:b/>
          <w:bCs/>
          <w:color w:val="auto"/>
          <w:sz w:val="32"/>
          <w:szCs w:val="32"/>
          <w:highlight w:val="none"/>
        </w:rPr>
      </w:pPr>
    </w:p>
    <w:p w14:paraId="1E4CFB1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175D32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3E86D66">
      <w:pPr>
        <w:snapToGrid w:val="0"/>
        <w:spacing w:line="360" w:lineRule="auto"/>
        <w:rPr>
          <w:rFonts w:ascii="宋体" w:hAnsi="宋体" w:cs="宋体"/>
          <w:color w:val="auto"/>
          <w:sz w:val="24"/>
          <w:highlight w:val="none"/>
        </w:rPr>
      </w:pPr>
    </w:p>
    <w:p w14:paraId="0343C6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955B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3528A4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A8E48B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5CBCC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F713D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666E55A">
      <w:pPr>
        <w:autoSpaceDE w:val="0"/>
        <w:autoSpaceDN w:val="0"/>
        <w:spacing w:line="360" w:lineRule="auto"/>
        <w:ind w:left="550"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2C17AA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A9BE1B7">
      <w:pPr>
        <w:autoSpaceDE w:val="0"/>
        <w:autoSpaceDN w:val="0"/>
        <w:spacing w:line="360" w:lineRule="auto"/>
        <w:ind w:left="550"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E17E34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E9E17A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9120E7E">
      <w:pPr>
        <w:autoSpaceDE w:val="0"/>
        <w:autoSpaceDN w:val="0"/>
        <w:spacing w:line="360" w:lineRule="auto"/>
        <w:ind w:left="2"/>
        <w:jc w:val="left"/>
        <w:rPr>
          <w:rFonts w:ascii="宋体" w:hAnsi="宋体" w:cs="宋体"/>
          <w:color w:val="auto"/>
          <w:kern w:val="0"/>
          <w:sz w:val="24"/>
          <w:highlight w:val="none"/>
          <w:lang w:val="zh-CN"/>
        </w:rPr>
      </w:pPr>
    </w:p>
    <w:p w14:paraId="310F71A5">
      <w:pPr>
        <w:autoSpaceDE w:val="0"/>
        <w:autoSpaceDN w:val="0"/>
        <w:spacing w:line="360" w:lineRule="auto"/>
        <w:ind w:left="2"/>
        <w:jc w:val="left"/>
        <w:rPr>
          <w:rFonts w:ascii="宋体" w:hAnsi="宋体" w:cs="宋体"/>
          <w:color w:val="auto"/>
          <w:kern w:val="0"/>
          <w:sz w:val="24"/>
          <w:highlight w:val="none"/>
          <w:lang w:val="zh-CN"/>
        </w:rPr>
      </w:pPr>
    </w:p>
    <w:p w14:paraId="71E8CD36">
      <w:pPr>
        <w:autoSpaceDE w:val="0"/>
        <w:autoSpaceDN w:val="0"/>
        <w:spacing w:line="360" w:lineRule="auto"/>
        <w:ind w:left="2"/>
        <w:jc w:val="left"/>
        <w:rPr>
          <w:rFonts w:ascii="宋体" w:hAnsi="宋体" w:cs="宋体"/>
          <w:color w:val="auto"/>
          <w:kern w:val="0"/>
          <w:sz w:val="24"/>
          <w:highlight w:val="none"/>
          <w:lang w:val="zh-CN"/>
        </w:rPr>
      </w:pPr>
    </w:p>
    <w:p w14:paraId="3A73219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45F59CC">
      <w:pPr>
        <w:spacing w:line="360" w:lineRule="auto"/>
        <w:ind w:left="528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C2211D4">
      <w:pPr>
        <w:spacing w:line="360" w:lineRule="auto"/>
        <w:jc w:val="center"/>
        <w:rPr>
          <w:rFonts w:ascii="宋体" w:hAnsi="宋体" w:cs="宋体"/>
          <w:b/>
          <w:bCs/>
          <w:color w:val="auto"/>
          <w:sz w:val="24"/>
          <w:highlight w:val="none"/>
        </w:rPr>
      </w:pPr>
    </w:p>
    <w:p w14:paraId="18C961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225D9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8C7EC1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68A813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30961F">
      <w:pPr>
        <w:spacing w:line="360" w:lineRule="auto"/>
        <w:jc w:val="center"/>
        <w:outlineLvl w:val="0"/>
        <w:rPr>
          <w:rFonts w:ascii="宋体" w:hAnsi="宋体" w:cs="宋体"/>
          <w:b/>
          <w:color w:val="auto"/>
          <w:kern w:val="0"/>
          <w:sz w:val="36"/>
          <w:szCs w:val="36"/>
          <w:highlight w:val="none"/>
        </w:rPr>
      </w:pPr>
    </w:p>
    <w:p w14:paraId="06353ABB">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69A905E8">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4ED6BD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33C682A0">
      <w:pPr>
        <w:pStyle w:val="79"/>
        <w:rPr>
          <w:color w:val="auto"/>
          <w:highlight w:val="none"/>
        </w:rPr>
      </w:pPr>
    </w:p>
    <w:p w14:paraId="37F33125">
      <w:pPr>
        <w:pStyle w:val="79"/>
        <w:rPr>
          <w:color w:val="auto"/>
          <w:highlight w:val="none"/>
        </w:rPr>
      </w:pPr>
    </w:p>
    <w:p w14:paraId="222C9397">
      <w:pPr>
        <w:snapToGrid w:val="0"/>
        <w:spacing w:line="360" w:lineRule="auto"/>
        <w:ind w:right="480"/>
        <w:jc w:val="center"/>
        <w:rPr>
          <w:rFonts w:ascii="宋体" w:hAnsi="宋体" w:cs="宋体"/>
          <w:b/>
          <w:color w:val="auto"/>
          <w:kern w:val="0"/>
          <w:sz w:val="32"/>
          <w:szCs w:val="32"/>
          <w:highlight w:val="none"/>
        </w:rPr>
      </w:pPr>
    </w:p>
    <w:p w14:paraId="4F187532">
      <w:pPr>
        <w:snapToGrid w:val="0"/>
        <w:spacing w:line="360" w:lineRule="auto"/>
        <w:ind w:right="480"/>
        <w:jc w:val="center"/>
        <w:rPr>
          <w:rFonts w:ascii="宋体" w:hAnsi="宋体" w:cs="宋体"/>
          <w:b/>
          <w:color w:val="auto"/>
          <w:kern w:val="0"/>
          <w:sz w:val="32"/>
          <w:szCs w:val="32"/>
          <w:highlight w:val="none"/>
        </w:rPr>
      </w:pPr>
    </w:p>
    <w:p w14:paraId="5C260304">
      <w:pPr>
        <w:snapToGrid w:val="0"/>
        <w:spacing w:line="360" w:lineRule="auto"/>
        <w:ind w:right="480"/>
        <w:jc w:val="center"/>
        <w:rPr>
          <w:rFonts w:ascii="宋体" w:hAnsi="宋体" w:cs="宋体"/>
          <w:b/>
          <w:color w:val="auto"/>
          <w:kern w:val="0"/>
          <w:sz w:val="32"/>
          <w:szCs w:val="32"/>
          <w:highlight w:val="none"/>
        </w:rPr>
      </w:pPr>
    </w:p>
    <w:p w14:paraId="4C87D06B">
      <w:pPr>
        <w:snapToGrid w:val="0"/>
        <w:spacing w:line="360" w:lineRule="auto"/>
        <w:ind w:right="480"/>
        <w:jc w:val="center"/>
        <w:rPr>
          <w:rFonts w:ascii="宋体" w:hAnsi="宋体" w:cs="宋体"/>
          <w:b/>
          <w:color w:val="auto"/>
          <w:kern w:val="0"/>
          <w:sz w:val="32"/>
          <w:szCs w:val="32"/>
          <w:highlight w:val="none"/>
        </w:rPr>
      </w:pPr>
    </w:p>
    <w:p w14:paraId="5B619181">
      <w:pPr>
        <w:snapToGrid w:val="0"/>
        <w:spacing w:line="360" w:lineRule="auto"/>
        <w:ind w:right="480"/>
        <w:jc w:val="center"/>
        <w:rPr>
          <w:rFonts w:ascii="宋体" w:hAnsi="宋体" w:cs="宋体"/>
          <w:b/>
          <w:color w:val="auto"/>
          <w:kern w:val="0"/>
          <w:sz w:val="32"/>
          <w:szCs w:val="32"/>
          <w:highlight w:val="none"/>
        </w:rPr>
      </w:pPr>
    </w:p>
    <w:p w14:paraId="36046296">
      <w:pPr>
        <w:snapToGrid w:val="0"/>
        <w:spacing w:line="360" w:lineRule="auto"/>
        <w:ind w:right="480"/>
        <w:jc w:val="center"/>
        <w:rPr>
          <w:rFonts w:ascii="宋体" w:hAnsi="宋体" w:cs="宋体"/>
          <w:b/>
          <w:color w:val="auto"/>
          <w:kern w:val="0"/>
          <w:sz w:val="32"/>
          <w:szCs w:val="32"/>
          <w:highlight w:val="none"/>
        </w:rPr>
      </w:pPr>
    </w:p>
    <w:p w14:paraId="22C5AAEE">
      <w:pPr>
        <w:snapToGrid w:val="0"/>
        <w:spacing w:line="360" w:lineRule="auto"/>
        <w:ind w:right="480"/>
        <w:jc w:val="center"/>
        <w:rPr>
          <w:rFonts w:ascii="宋体" w:hAnsi="宋体" w:cs="宋体"/>
          <w:b/>
          <w:color w:val="auto"/>
          <w:kern w:val="0"/>
          <w:sz w:val="32"/>
          <w:szCs w:val="32"/>
          <w:highlight w:val="none"/>
        </w:rPr>
      </w:pPr>
    </w:p>
    <w:p w14:paraId="057E5AB4">
      <w:pPr>
        <w:snapToGrid w:val="0"/>
        <w:spacing w:line="360" w:lineRule="auto"/>
        <w:ind w:right="480"/>
        <w:jc w:val="center"/>
        <w:rPr>
          <w:rFonts w:ascii="宋体" w:hAnsi="宋体" w:cs="宋体"/>
          <w:b/>
          <w:color w:val="auto"/>
          <w:kern w:val="0"/>
          <w:sz w:val="32"/>
          <w:szCs w:val="32"/>
          <w:highlight w:val="none"/>
        </w:rPr>
      </w:pPr>
    </w:p>
    <w:p w14:paraId="78A815E1">
      <w:pPr>
        <w:snapToGrid w:val="0"/>
        <w:spacing w:line="360" w:lineRule="auto"/>
        <w:ind w:right="480"/>
        <w:jc w:val="center"/>
        <w:rPr>
          <w:rFonts w:ascii="宋体" w:hAnsi="宋体" w:cs="宋体"/>
          <w:b/>
          <w:color w:val="auto"/>
          <w:kern w:val="0"/>
          <w:sz w:val="32"/>
          <w:szCs w:val="32"/>
          <w:highlight w:val="none"/>
        </w:rPr>
      </w:pPr>
    </w:p>
    <w:p w14:paraId="13A4E7CE">
      <w:pPr>
        <w:snapToGrid w:val="0"/>
        <w:spacing w:line="360" w:lineRule="auto"/>
        <w:ind w:right="480"/>
        <w:jc w:val="center"/>
        <w:rPr>
          <w:rFonts w:ascii="宋体" w:hAnsi="宋体" w:cs="宋体"/>
          <w:b/>
          <w:color w:val="auto"/>
          <w:kern w:val="0"/>
          <w:sz w:val="32"/>
          <w:szCs w:val="32"/>
          <w:highlight w:val="none"/>
        </w:rPr>
      </w:pPr>
    </w:p>
    <w:p w14:paraId="1A00E048">
      <w:pPr>
        <w:snapToGrid w:val="0"/>
        <w:spacing w:line="360" w:lineRule="auto"/>
        <w:ind w:right="480"/>
        <w:jc w:val="center"/>
        <w:rPr>
          <w:rFonts w:ascii="宋体" w:hAnsi="宋体" w:cs="宋体"/>
          <w:b/>
          <w:color w:val="auto"/>
          <w:kern w:val="0"/>
          <w:sz w:val="32"/>
          <w:szCs w:val="32"/>
          <w:highlight w:val="none"/>
        </w:rPr>
      </w:pPr>
    </w:p>
    <w:p w14:paraId="37735231">
      <w:pPr>
        <w:snapToGrid w:val="0"/>
        <w:spacing w:line="360" w:lineRule="auto"/>
        <w:ind w:right="480"/>
        <w:jc w:val="center"/>
        <w:rPr>
          <w:rFonts w:ascii="宋体" w:hAnsi="宋体" w:cs="宋体"/>
          <w:b/>
          <w:color w:val="auto"/>
          <w:kern w:val="0"/>
          <w:sz w:val="32"/>
          <w:szCs w:val="32"/>
          <w:highlight w:val="none"/>
        </w:rPr>
      </w:pPr>
    </w:p>
    <w:p w14:paraId="39666E0B">
      <w:pPr>
        <w:snapToGrid w:val="0"/>
        <w:spacing w:line="360" w:lineRule="auto"/>
        <w:ind w:right="480"/>
        <w:jc w:val="center"/>
        <w:rPr>
          <w:rFonts w:ascii="宋体" w:hAnsi="宋体" w:cs="宋体"/>
          <w:b/>
          <w:color w:val="auto"/>
          <w:kern w:val="0"/>
          <w:sz w:val="32"/>
          <w:szCs w:val="32"/>
          <w:highlight w:val="none"/>
        </w:rPr>
      </w:pPr>
    </w:p>
    <w:p w14:paraId="119FF76E">
      <w:pPr>
        <w:snapToGrid w:val="0"/>
        <w:spacing w:line="360" w:lineRule="auto"/>
        <w:ind w:right="480"/>
        <w:jc w:val="center"/>
        <w:rPr>
          <w:rFonts w:ascii="宋体" w:hAnsi="宋体" w:cs="宋体"/>
          <w:b/>
          <w:color w:val="auto"/>
          <w:kern w:val="0"/>
          <w:sz w:val="32"/>
          <w:szCs w:val="32"/>
          <w:highlight w:val="none"/>
        </w:rPr>
      </w:pPr>
    </w:p>
    <w:p w14:paraId="4A38951D">
      <w:pPr>
        <w:snapToGrid w:val="0"/>
        <w:spacing w:line="360" w:lineRule="auto"/>
        <w:ind w:right="480"/>
        <w:jc w:val="center"/>
        <w:rPr>
          <w:rFonts w:ascii="宋体" w:hAnsi="宋体" w:cs="宋体"/>
          <w:b/>
          <w:color w:val="auto"/>
          <w:kern w:val="0"/>
          <w:sz w:val="32"/>
          <w:szCs w:val="32"/>
          <w:highlight w:val="none"/>
        </w:rPr>
      </w:pPr>
    </w:p>
    <w:p w14:paraId="7693210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B56539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5B826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AE7D3C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8B6A1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B10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2B49F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84E60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ED5324E">
            <w:pPr>
              <w:spacing w:line="360" w:lineRule="auto"/>
              <w:jc w:val="center"/>
              <w:rPr>
                <w:rFonts w:ascii="宋体" w:hAnsi="宋体" w:cs="宋体"/>
                <w:b/>
                <w:color w:val="auto"/>
                <w:sz w:val="24"/>
                <w:highlight w:val="none"/>
              </w:rPr>
            </w:pPr>
          </w:p>
          <w:p w14:paraId="1AE00A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9CA3A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342B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1D9B3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E0F514A">
            <w:pPr>
              <w:spacing w:line="360" w:lineRule="auto"/>
              <w:jc w:val="center"/>
              <w:rPr>
                <w:rFonts w:ascii="宋体" w:hAnsi="宋体" w:cs="宋体"/>
                <w:b/>
                <w:color w:val="auto"/>
                <w:sz w:val="24"/>
                <w:highlight w:val="none"/>
              </w:rPr>
            </w:pPr>
          </w:p>
          <w:p w14:paraId="7995BD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DE70D18">
            <w:pPr>
              <w:spacing w:line="360" w:lineRule="auto"/>
              <w:jc w:val="center"/>
              <w:rPr>
                <w:rFonts w:ascii="宋体" w:hAnsi="宋体" w:cs="宋体"/>
                <w:b/>
                <w:color w:val="auto"/>
                <w:sz w:val="24"/>
                <w:highlight w:val="none"/>
              </w:rPr>
            </w:pPr>
          </w:p>
          <w:p w14:paraId="4CD085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436A440">
            <w:pPr>
              <w:spacing w:line="360" w:lineRule="auto"/>
              <w:jc w:val="center"/>
              <w:rPr>
                <w:rFonts w:ascii="宋体" w:hAnsi="宋体" w:cs="宋体"/>
                <w:b/>
                <w:color w:val="auto"/>
                <w:sz w:val="24"/>
                <w:highlight w:val="none"/>
              </w:rPr>
            </w:pPr>
          </w:p>
        </w:tc>
      </w:tr>
      <w:tr w14:paraId="2F1A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310EB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36C0B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A01CA09">
            <w:pPr>
              <w:snapToGrid w:val="0"/>
              <w:spacing w:line="360" w:lineRule="auto"/>
              <w:jc w:val="center"/>
              <w:rPr>
                <w:rFonts w:ascii="宋体" w:hAnsi="宋体" w:cs="宋体"/>
                <w:color w:val="auto"/>
                <w:sz w:val="24"/>
                <w:highlight w:val="none"/>
              </w:rPr>
            </w:pPr>
          </w:p>
        </w:tc>
        <w:tc>
          <w:tcPr>
            <w:tcW w:w="2410" w:type="dxa"/>
            <w:vAlign w:val="center"/>
          </w:tcPr>
          <w:p w14:paraId="225BAC9F">
            <w:pPr>
              <w:snapToGrid w:val="0"/>
              <w:spacing w:line="360" w:lineRule="auto"/>
              <w:jc w:val="center"/>
              <w:rPr>
                <w:rFonts w:ascii="宋体" w:hAnsi="宋体" w:cs="宋体"/>
                <w:color w:val="auto"/>
                <w:sz w:val="24"/>
                <w:highlight w:val="none"/>
              </w:rPr>
            </w:pPr>
          </w:p>
        </w:tc>
        <w:tc>
          <w:tcPr>
            <w:tcW w:w="2268" w:type="dxa"/>
            <w:vAlign w:val="center"/>
          </w:tcPr>
          <w:p w14:paraId="18045C66">
            <w:pPr>
              <w:snapToGrid w:val="0"/>
              <w:spacing w:line="360" w:lineRule="auto"/>
              <w:jc w:val="center"/>
              <w:rPr>
                <w:rFonts w:ascii="宋体" w:hAnsi="宋体" w:cs="宋体"/>
                <w:color w:val="auto"/>
                <w:sz w:val="24"/>
                <w:highlight w:val="none"/>
              </w:rPr>
            </w:pPr>
          </w:p>
        </w:tc>
        <w:tc>
          <w:tcPr>
            <w:tcW w:w="2126" w:type="dxa"/>
            <w:vAlign w:val="center"/>
          </w:tcPr>
          <w:p w14:paraId="776704FD">
            <w:pPr>
              <w:spacing w:line="360" w:lineRule="auto"/>
              <w:jc w:val="center"/>
              <w:rPr>
                <w:rFonts w:ascii="宋体" w:hAnsi="宋体" w:cs="宋体"/>
                <w:color w:val="auto"/>
                <w:sz w:val="24"/>
                <w:highlight w:val="none"/>
              </w:rPr>
            </w:pPr>
          </w:p>
        </w:tc>
        <w:tc>
          <w:tcPr>
            <w:tcW w:w="2127" w:type="dxa"/>
          </w:tcPr>
          <w:p w14:paraId="33DC5A16">
            <w:pPr>
              <w:spacing w:line="360" w:lineRule="auto"/>
              <w:jc w:val="center"/>
              <w:rPr>
                <w:rFonts w:ascii="宋体" w:hAnsi="宋体" w:cs="宋体"/>
                <w:color w:val="auto"/>
                <w:sz w:val="24"/>
                <w:highlight w:val="none"/>
              </w:rPr>
            </w:pPr>
          </w:p>
        </w:tc>
        <w:tc>
          <w:tcPr>
            <w:tcW w:w="2126" w:type="dxa"/>
            <w:vAlign w:val="center"/>
          </w:tcPr>
          <w:p w14:paraId="18781AC0">
            <w:pPr>
              <w:spacing w:line="360" w:lineRule="auto"/>
              <w:jc w:val="center"/>
              <w:rPr>
                <w:rFonts w:ascii="宋体" w:hAnsi="宋体" w:cs="宋体"/>
                <w:color w:val="auto"/>
                <w:sz w:val="24"/>
                <w:highlight w:val="none"/>
              </w:rPr>
            </w:pPr>
          </w:p>
        </w:tc>
      </w:tr>
      <w:tr w14:paraId="194B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7EBC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D3017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AB521BF">
            <w:pPr>
              <w:snapToGrid w:val="0"/>
              <w:spacing w:line="360" w:lineRule="auto"/>
              <w:jc w:val="center"/>
              <w:rPr>
                <w:rFonts w:ascii="宋体" w:hAnsi="宋体" w:cs="宋体"/>
                <w:color w:val="auto"/>
                <w:sz w:val="24"/>
                <w:highlight w:val="none"/>
              </w:rPr>
            </w:pPr>
          </w:p>
        </w:tc>
        <w:tc>
          <w:tcPr>
            <w:tcW w:w="2410" w:type="dxa"/>
            <w:vAlign w:val="center"/>
          </w:tcPr>
          <w:p w14:paraId="18FB46FF">
            <w:pPr>
              <w:snapToGrid w:val="0"/>
              <w:spacing w:line="360" w:lineRule="auto"/>
              <w:jc w:val="center"/>
              <w:rPr>
                <w:rFonts w:ascii="宋体" w:hAnsi="宋体" w:cs="宋体"/>
                <w:color w:val="auto"/>
                <w:sz w:val="24"/>
                <w:highlight w:val="none"/>
              </w:rPr>
            </w:pPr>
          </w:p>
        </w:tc>
        <w:tc>
          <w:tcPr>
            <w:tcW w:w="2268" w:type="dxa"/>
            <w:vAlign w:val="center"/>
          </w:tcPr>
          <w:p w14:paraId="0D029F15">
            <w:pPr>
              <w:snapToGrid w:val="0"/>
              <w:spacing w:line="360" w:lineRule="auto"/>
              <w:jc w:val="center"/>
              <w:rPr>
                <w:rFonts w:ascii="宋体" w:hAnsi="宋体" w:cs="宋体"/>
                <w:color w:val="auto"/>
                <w:sz w:val="24"/>
                <w:highlight w:val="none"/>
              </w:rPr>
            </w:pPr>
          </w:p>
        </w:tc>
        <w:tc>
          <w:tcPr>
            <w:tcW w:w="2126" w:type="dxa"/>
            <w:vAlign w:val="center"/>
          </w:tcPr>
          <w:p w14:paraId="2933D911">
            <w:pPr>
              <w:spacing w:line="360" w:lineRule="auto"/>
              <w:jc w:val="center"/>
              <w:rPr>
                <w:rFonts w:ascii="宋体" w:hAnsi="宋体" w:cs="宋体"/>
                <w:color w:val="auto"/>
                <w:sz w:val="24"/>
                <w:highlight w:val="none"/>
              </w:rPr>
            </w:pPr>
          </w:p>
        </w:tc>
        <w:tc>
          <w:tcPr>
            <w:tcW w:w="2127" w:type="dxa"/>
          </w:tcPr>
          <w:p w14:paraId="44DFEB5F">
            <w:pPr>
              <w:spacing w:line="360" w:lineRule="auto"/>
              <w:jc w:val="center"/>
              <w:rPr>
                <w:rFonts w:ascii="宋体" w:hAnsi="宋体" w:cs="宋体"/>
                <w:color w:val="auto"/>
                <w:sz w:val="24"/>
                <w:highlight w:val="none"/>
              </w:rPr>
            </w:pPr>
          </w:p>
        </w:tc>
        <w:tc>
          <w:tcPr>
            <w:tcW w:w="2126" w:type="dxa"/>
            <w:vAlign w:val="center"/>
          </w:tcPr>
          <w:p w14:paraId="530DC38C">
            <w:pPr>
              <w:spacing w:line="360" w:lineRule="auto"/>
              <w:jc w:val="center"/>
              <w:rPr>
                <w:rFonts w:ascii="宋体" w:hAnsi="宋体" w:cs="宋体"/>
                <w:color w:val="auto"/>
                <w:sz w:val="24"/>
                <w:highlight w:val="none"/>
              </w:rPr>
            </w:pPr>
          </w:p>
        </w:tc>
      </w:tr>
      <w:tr w14:paraId="03C0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D118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F27B2AD">
            <w:pPr>
              <w:snapToGrid w:val="0"/>
              <w:spacing w:line="360" w:lineRule="auto"/>
              <w:jc w:val="center"/>
              <w:rPr>
                <w:rFonts w:ascii="宋体" w:hAnsi="宋体" w:cs="宋体"/>
                <w:color w:val="auto"/>
                <w:sz w:val="24"/>
                <w:highlight w:val="none"/>
              </w:rPr>
            </w:pPr>
          </w:p>
        </w:tc>
        <w:tc>
          <w:tcPr>
            <w:tcW w:w="2268" w:type="dxa"/>
            <w:vAlign w:val="center"/>
          </w:tcPr>
          <w:p w14:paraId="1E737178">
            <w:pPr>
              <w:snapToGrid w:val="0"/>
              <w:spacing w:line="360" w:lineRule="auto"/>
              <w:jc w:val="center"/>
              <w:rPr>
                <w:rFonts w:ascii="宋体" w:hAnsi="宋体" w:cs="宋体"/>
                <w:color w:val="auto"/>
                <w:sz w:val="24"/>
                <w:highlight w:val="none"/>
              </w:rPr>
            </w:pPr>
          </w:p>
        </w:tc>
        <w:tc>
          <w:tcPr>
            <w:tcW w:w="2410" w:type="dxa"/>
            <w:vAlign w:val="center"/>
          </w:tcPr>
          <w:p w14:paraId="76E1925E">
            <w:pPr>
              <w:snapToGrid w:val="0"/>
              <w:spacing w:line="360" w:lineRule="auto"/>
              <w:jc w:val="center"/>
              <w:rPr>
                <w:rFonts w:ascii="宋体" w:hAnsi="宋体" w:cs="宋体"/>
                <w:color w:val="auto"/>
                <w:sz w:val="24"/>
                <w:highlight w:val="none"/>
              </w:rPr>
            </w:pPr>
          </w:p>
        </w:tc>
        <w:tc>
          <w:tcPr>
            <w:tcW w:w="2268" w:type="dxa"/>
            <w:vAlign w:val="center"/>
          </w:tcPr>
          <w:p w14:paraId="6E327CEA">
            <w:pPr>
              <w:snapToGrid w:val="0"/>
              <w:spacing w:line="360" w:lineRule="auto"/>
              <w:jc w:val="center"/>
              <w:rPr>
                <w:rFonts w:ascii="宋体" w:hAnsi="宋体" w:cs="宋体"/>
                <w:color w:val="auto"/>
                <w:sz w:val="24"/>
                <w:highlight w:val="none"/>
              </w:rPr>
            </w:pPr>
          </w:p>
        </w:tc>
        <w:tc>
          <w:tcPr>
            <w:tcW w:w="2126" w:type="dxa"/>
            <w:vAlign w:val="center"/>
          </w:tcPr>
          <w:p w14:paraId="5063E79A">
            <w:pPr>
              <w:spacing w:line="360" w:lineRule="auto"/>
              <w:jc w:val="center"/>
              <w:rPr>
                <w:rFonts w:ascii="宋体" w:hAnsi="宋体" w:cs="宋体"/>
                <w:color w:val="auto"/>
                <w:sz w:val="24"/>
                <w:highlight w:val="none"/>
              </w:rPr>
            </w:pPr>
          </w:p>
        </w:tc>
        <w:tc>
          <w:tcPr>
            <w:tcW w:w="2127" w:type="dxa"/>
          </w:tcPr>
          <w:p w14:paraId="7E15AFA1">
            <w:pPr>
              <w:spacing w:line="360" w:lineRule="auto"/>
              <w:jc w:val="center"/>
              <w:rPr>
                <w:rFonts w:ascii="宋体" w:hAnsi="宋体" w:cs="宋体"/>
                <w:color w:val="auto"/>
                <w:sz w:val="24"/>
                <w:highlight w:val="none"/>
              </w:rPr>
            </w:pPr>
          </w:p>
        </w:tc>
        <w:tc>
          <w:tcPr>
            <w:tcW w:w="2126" w:type="dxa"/>
            <w:vAlign w:val="center"/>
          </w:tcPr>
          <w:p w14:paraId="2AC5B7EF">
            <w:pPr>
              <w:spacing w:line="360" w:lineRule="auto"/>
              <w:jc w:val="center"/>
              <w:rPr>
                <w:rFonts w:ascii="宋体" w:hAnsi="宋体" w:cs="宋体"/>
                <w:color w:val="auto"/>
                <w:sz w:val="24"/>
                <w:highlight w:val="none"/>
              </w:rPr>
            </w:pPr>
          </w:p>
        </w:tc>
      </w:tr>
      <w:tr w14:paraId="018A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32E8C9">
            <w:pPr>
              <w:spacing w:line="360" w:lineRule="auto"/>
              <w:jc w:val="center"/>
              <w:rPr>
                <w:rFonts w:ascii="宋体" w:hAnsi="宋体" w:cs="宋体"/>
                <w:color w:val="auto"/>
                <w:sz w:val="24"/>
                <w:highlight w:val="none"/>
              </w:rPr>
            </w:pPr>
          </w:p>
        </w:tc>
        <w:tc>
          <w:tcPr>
            <w:tcW w:w="992" w:type="dxa"/>
            <w:vAlign w:val="center"/>
          </w:tcPr>
          <w:p w14:paraId="323E6EAB">
            <w:pPr>
              <w:snapToGrid w:val="0"/>
              <w:spacing w:line="360" w:lineRule="auto"/>
              <w:jc w:val="center"/>
              <w:rPr>
                <w:rFonts w:ascii="宋体" w:hAnsi="宋体" w:cs="宋体"/>
                <w:color w:val="auto"/>
                <w:sz w:val="24"/>
                <w:highlight w:val="none"/>
              </w:rPr>
            </w:pPr>
          </w:p>
        </w:tc>
        <w:tc>
          <w:tcPr>
            <w:tcW w:w="2268" w:type="dxa"/>
            <w:vAlign w:val="center"/>
          </w:tcPr>
          <w:p w14:paraId="74F0E11E">
            <w:pPr>
              <w:snapToGrid w:val="0"/>
              <w:spacing w:line="360" w:lineRule="auto"/>
              <w:jc w:val="center"/>
              <w:rPr>
                <w:rFonts w:ascii="宋体" w:hAnsi="宋体" w:cs="宋体"/>
                <w:color w:val="auto"/>
                <w:sz w:val="24"/>
                <w:highlight w:val="none"/>
              </w:rPr>
            </w:pPr>
          </w:p>
        </w:tc>
        <w:tc>
          <w:tcPr>
            <w:tcW w:w="2410" w:type="dxa"/>
            <w:vAlign w:val="center"/>
          </w:tcPr>
          <w:p w14:paraId="2DED937A">
            <w:pPr>
              <w:snapToGrid w:val="0"/>
              <w:spacing w:line="360" w:lineRule="auto"/>
              <w:jc w:val="center"/>
              <w:rPr>
                <w:rFonts w:ascii="宋体" w:hAnsi="宋体" w:cs="宋体"/>
                <w:color w:val="auto"/>
                <w:sz w:val="24"/>
                <w:highlight w:val="none"/>
              </w:rPr>
            </w:pPr>
          </w:p>
        </w:tc>
        <w:tc>
          <w:tcPr>
            <w:tcW w:w="2268" w:type="dxa"/>
            <w:vAlign w:val="center"/>
          </w:tcPr>
          <w:p w14:paraId="1A1CD5EE">
            <w:pPr>
              <w:snapToGrid w:val="0"/>
              <w:spacing w:line="360" w:lineRule="auto"/>
              <w:jc w:val="center"/>
              <w:rPr>
                <w:rFonts w:ascii="宋体" w:hAnsi="宋体" w:cs="宋体"/>
                <w:color w:val="auto"/>
                <w:sz w:val="24"/>
                <w:highlight w:val="none"/>
              </w:rPr>
            </w:pPr>
          </w:p>
        </w:tc>
        <w:tc>
          <w:tcPr>
            <w:tcW w:w="2126" w:type="dxa"/>
            <w:vAlign w:val="center"/>
          </w:tcPr>
          <w:p w14:paraId="48081EA2">
            <w:pPr>
              <w:spacing w:line="360" w:lineRule="auto"/>
              <w:jc w:val="center"/>
              <w:rPr>
                <w:rFonts w:ascii="宋体" w:hAnsi="宋体" w:cs="宋体"/>
                <w:color w:val="auto"/>
                <w:sz w:val="24"/>
                <w:highlight w:val="none"/>
              </w:rPr>
            </w:pPr>
          </w:p>
        </w:tc>
        <w:tc>
          <w:tcPr>
            <w:tcW w:w="2127" w:type="dxa"/>
          </w:tcPr>
          <w:p w14:paraId="170A3F5A">
            <w:pPr>
              <w:spacing w:line="360" w:lineRule="auto"/>
              <w:jc w:val="center"/>
              <w:rPr>
                <w:rFonts w:ascii="宋体" w:hAnsi="宋体" w:cs="宋体"/>
                <w:color w:val="auto"/>
                <w:sz w:val="24"/>
                <w:highlight w:val="none"/>
              </w:rPr>
            </w:pPr>
          </w:p>
        </w:tc>
        <w:tc>
          <w:tcPr>
            <w:tcW w:w="2126" w:type="dxa"/>
            <w:vAlign w:val="center"/>
          </w:tcPr>
          <w:p w14:paraId="21EE18CE">
            <w:pPr>
              <w:spacing w:line="360" w:lineRule="auto"/>
              <w:jc w:val="center"/>
              <w:rPr>
                <w:rFonts w:ascii="宋体" w:hAnsi="宋体" w:cs="宋体"/>
                <w:color w:val="auto"/>
                <w:sz w:val="24"/>
                <w:highlight w:val="none"/>
              </w:rPr>
            </w:pPr>
          </w:p>
        </w:tc>
      </w:tr>
      <w:tr w14:paraId="4767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B001BF">
            <w:pPr>
              <w:spacing w:line="360" w:lineRule="auto"/>
              <w:jc w:val="center"/>
              <w:rPr>
                <w:rFonts w:ascii="宋体" w:hAnsi="宋体" w:cs="宋体"/>
                <w:color w:val="auto"/>
                <w:sz w:val="24"/>
                <w:highlight w:val="none"/>
              </w:rPr>
            </w:pPr>
          </w:p>
        </w:tc>
        <w:tc>
          <w:tcPr>
            <w:tcW w:w="992" w:type="dxa"/>
            <w:vAlign w:val="center"/>
          </w:tcPr>
          <w:p w14:paraId="3B9EAD4B">
            <w:pPr>
              <w:snapToGrid w:val="0"/>
              <w:spacing w:line="360" w:lineRule="auto"/>
              <w:jc w:val="center"/>
              <w:rPr>
                <w:rFonts w:ascii="宋体" w:hAnsi="宋体" w:cs="宋体"/>
                <w:color w:val="auto"/>
                <w:sz w:val="24"/>
                <w:highlight w:val="none"/>
              </w:rPr>
            </w:pPr>
          </w:p>
        </w:tc>
        <w:tc>
          <w:tcPr>
            <w:tcW w:w="2268" w:type="dxa"/>
            <w:vAlign w:val="center"/>
          </w:tcPr>
          <w:p w14:paraId="2B044B20">
            <w:pPr>
              <w:snapToGrid w:val="0"/>
              <w:spacing w:line="360" w:lineRule="auto"/>
              <w:jc w:val="center"/>
              <w:rPr>
                <w:rFonts w:ascii="宋体" w:hAnsi="宋体" w:cs="宋体"/>
                <w:color w:val="auto"/>
                <w:sz w:val="24"/>
                <w:highlight w:val="none"/>
              </w:rPr>
            </w:pPr>
          </w:p>
        </w:tc>
        <w:tc>
          <w:tcPr>
            <w:tcW w:w="2410" w:type="dxa"/>
            <w:vAlign w:val="center"/>
          </w:tcPr>
          <w:p w14:paraId="5C5815BD">
            <w:pPr>
              <w:snapToGrid w:val="0"/>
              <w:spacing w:line="360" w:lineRule="auto"/>
              <w:jc w:val="center"/>
              <w:rPr>
                <w:rFonts w:ascii="宋体" w:hAnsi="宋体" w:cs="宋体"/>
                <w:color w:val="auto"/>
                <w:sz w:val="24"/>
                <w:highlight w:val="none"/>
              </w:rPr>
            </w:pPr>
          </w:p>
        </w:tc>
        <w:tc>
          <w:tcPr>
            <w:tcW w:w="2268" w:type="dxa"/>
            <w:vAlign w:val="center"/>
          </w:tcPr>
          <w:p w14:paraId="30C905B6">
            <w:pPr>
              <w:snapToGrid w:val="0"/>
              <w:spacing w:line="360" w:lineRule="auto"/>
              <w:jc w:val="center"/>
              <w:rPr>
                <w:rFonts w:ascii="宋体" w:hAnsi="宋体" w:cs="宋体"/>
                <w:color w:val="auto"/>
                <w:sz w:val="24"/>
                <w:highlight w:val="none"/>
              </w:rPr>
            </w:pPr>
          </w:p>
        </w:tc>
        <w:tc>
          <w:tcPr>
            <w:tcW w:w="2126" w:type="dxa"/>
            <w:vAlign w:val="center"/>
          </w:tcPr>
          <w:p w14:paraId="13EEEFA6">
            <w:pPr>
              <w:spacing w:line="360" w:lineRule="auto"/>
              <w:jc w:val="center"/>
              <w:rPr>
                <w:rFonts w:ascii="宋体" w:hAnsi="宋体" w:cs="宋体"/>
                <w:color w:val="auto"/>
                <w:sz w:val="24"/>
                <w:highlight w:val="none"/>
              </w:rPr>
            </w:pPr>
          </w:p>
        </w:tc>
        <w:tc>
          <w:tcPr>
            <w:tcW w:w="2127" w:type="dxa"/>
          </w:tcPr>
          <w:p w14:paraId="3C77B811">
            <w:pPr>
              <w:spacing w:line="360" w:lineRule="auto"/>
              <w:jc w:val="center"/>
              <w:rPr>
                <w:rFonts w:ascii="宋体" w:hAnsi="宋体" w:cs="宋体"/>
                <w:color w:val="auto"/>
                <w:sz w:val="24"/>
                <w:highlight w:val="none"/>
              </w:rPr>
            </w:pPr>
          </w:p>
        </w:tc>
        <w:tc>
          <w:tcPr>
            <w:tcW w:w="2126" w:type="dxa"/>
            <w:vAlign w:val="center"/>
          </w:tcPr>
          <w:p w14:paraId="3652537B">
            <w:pPr>
              <w:spacing w:line="360" w:lineRule="auto"/>
              <w:jc w:val="center"/>
              <w:rPr>
                <w:rFonts w:ascii="宋体" w:hAnsi="宋体" w:cs="宋体"/>
                <w:color w:val="auto"/>
                <w:sz w:val="24"/>
                <w:highlight w:val="none"/>
              </w:rPr>
            </w:pPr>
          </w:p>
        </w:tc>
      </w:tr>
      <w:tr w14:paraId="46C5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4FFB9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投标报价（1年）（小写）</w:t>
            </w:r>
          </w:p>
        </w:tc>
        <w:tc>
          <w:tcPr>
            <w:tcW w:w="8647" w:type="dxa"/>
            <w:gridSpan w:val="4"/>
          </w:tcPr>
          <w:p w14:paraId="4FD52460">
            <w:pPr>
              <w:spacing w:line="360" w:lineRule="auto"/>
              <w:jc w:val="center"/>
              <w:rPr>
                <w:rFonts w:ascii="宋体" w:hAnsi="宋体" w:cs="宋体"/>
                <w:color w:val="auto"/>
                <w:sz w:val="24"/>
                <w:highlight w:val="none"/>
              </w:rPr>
            </w:pPr>
          </w:p>
        </w:tc>
      </w:tr>
      <w:tr w14:paraId="761E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8BF6C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投标报价（1年）（大写）</w:t>
            </w:r>
          </w:p>
        </w:tc>
        <w:tc>
          <w:tcPr>
            <w:tcW w:w="8647" w:type="dxa"/>
            <w:gridSpan w:val="4"/>
          </w:tcPr>
          <w:p w14:paraId="20D110A6">
            <w:pPr>
              <w:spacing w:line="360" w:lineRule="auto"/>
              <w:jc w:val="center"/>
              <w:rPr>
                <w:rFonts w:ascii="宋体" w:hAnsi="宋体" w:cs="宋体"/>
                <w:color w:val="auto"/>
                <w:sz w:val="24"/>
                <w:highlight w:val="none"/>
              </w:rPr>
            </w:pPr>
          </w:p>
        </w:tc>
      </w:tr>
      <w:tr w14:paraId="756F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0A372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投标报价（3年）（小写）</w:t>
            </w:r>
          </w:p>
        </w:tc>
        <w:tc>
          <w:tcPr>
            <w:tcW w:w="8647" w:type="dxa"/>
            <w:gridSpan w:val="4"/>
          </w:tcPr>
          <w:p w14:paraId="37852327">
            <w:pPr>
              <w:spacing w:line="360" w:lineRule="auto"/>
              <w:jc w:val="center"/>
              <w:rPr>
                <w:rFonts w:ascii="宋体" w:hAnsi="宋体" w:cs="宋体"/>
                <w:color w:val="auto"/>
                <w:sz w:val="24"/>
                <w:highlight w:val="none"/>
              </w:rPr>
            </w:pPr>
          </w:p>
        </w:tc>
      </w:tr>
      <w:tr w14:paraId="6C83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1045F0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投标报价（3年）（大写）</w:t>
            </w:r>
          </w:p>
        </w:tc>
        <w:tc>
          <w:tcPr>
            <w:tcW w:w="8647" w:type="dxa"/>
            <w:gridSpan w:val="4"/>
          </w:tcPr>
          <w:p w14:paraId="61D707D3">
            <w:pPr>
              <w:spacing w:line="360" w:lineRule="auto"/>
              <w:jc w:val="center"/>
              <w:rPr>
                <w:rFonts w:ascii="宋体" w:hAnsi="宋体" w:cs="宋体"/>
                <w:color w:val="auto"/>
                <w:sz w:val="24"/>
                <w:highlight w:val="none"/>
              </w:rPr>
            </w:pPr>
          </w:p>
        </w:tc>
      </w:tr>
    </w:tbl>
    <w:p w14:paraId="48001A7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51D300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bCs/>
          <w:color w:val="auto"/>
          <w:kern w:val="0"/>
          <w:sz w:val="24"/>
          <w:highlight w:val="none"/>
          <w:lang w:val="zh-CN"/>
        </w:rPr>
        <w:t>。</w:t>
      </w:r>
    </w:p>
    <w:p w14:paraId="59AE95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668F7A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0983A1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7FEE10">
      <w:pPr>
        <w:spacing w:line="360" w:lineRule="auto"/>
        <w:ind w:firstLine="482" w:firstLineChars="200"/>
        <w:rPr>
          <w:rFonts w:ascii="宋体" w:hAnsi="宋体" w:cs="宋体"/>
          <w:b/>
          <w:color w:val="auto"/>
          <w:kern w:val="0"/>
          <w:sz w:val="24"/>
          <w:highlight w:val="none"/>
        </w:rPr>
      </w:pPr>
    </w:p>
    <w:p w14:paraId="05BD724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873636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9C8E11B">
      <w:pPr>
        <w:pStyle w:val="692"/>
        <w:keepNext w:val="0"/>
        <w:numPr>
          <w:ilvl w:val="0"/>
          <w:numId w:val="4"/>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0E43EC80">
      <w:pPr>
        <w:pStyle w:val="3"/>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27C38BD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9B6B457">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3475B71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45A3BA9">
      <w:pPr>
        <w:pStyle w:val="79"/>
        <w:ind w:firstLine="482"/>
        <w:rPr>
          <w:rFonts w:ascii="宋体" w:hAnsi="宋体" w:cs="宋体"/>
          <w:b/>
          <w:color w:val="auto"/>
          <w:sz w:val="24"/>
          <w:highlight w:val="none"/>
        </w:rPr>
      </w:pPr>
    </w:p>
    <w:p w14:paraId="79F01508">
      <w:pPr>
        <w:pStyle w:val="79"/>
        <w:ind w:firstLine="482"/>
        <w:rPr>
          <w:rFonts w:ascii="宋体" w:hAnsi="宋体" w:cs="宋体"/>
          <w:b/>
          <w:color w:val="auto"/>
          <w:sz w:val="24"/>
          <w:highlight w:val="none"/>
        </w:rPr>
      </w:pPr>
    </w:p>
    <w:p w14:paraId="0BE366A2">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15EB655">
      <w:pPr>
        <w:spacing w:line="360" w:lineRule="auto"/>
        <w:ind w:right="420" w:firstLine="3614" w:firstLineChars="1000"/>
        <w:rPr>
          <w:rFonts w:ascii="宋体" w:hAnsi="宋体" w:cs="宋体"/>
          <w:b/>
          <w:color w:val="auto"/>
          <w:kern w:val="0"/>
          <w:sz w:val="36"/>
          <w:szCs w:val="36"/>
          <w:highlight w:val="none"/>
        </w:rPr>
      </w:pPr>
    </w:p>
    <w:p w14:paraId="367F2C94">
      <w:pPr>
        <w:spacing w:line="360" w:lineRule="auto"/>
        <w:ind w:right="420" w:firstLine="3614" w:firstLineChars="1000"/>
        <w:rPr>
          <w:rFonts w:ascii="宋体" w:hAnsi="宋体" w:cs="宋体"/>
          <w:b/>
          <w:color w:val="auto"/>
          <w:kern w:val="0"/>
          <w:sz w:val="36"/>
          <w:szCs w:val="36"/>
          <w:highlight w:val="none"/>
        </w:rPr>
      </w:pPr>
    </w:p>
    <w:p w14:paraId="6BEA057E">
      <w:pPr>
        <w:spacing w:line="360" w:lineRule="auto"/>
        <w:ind w:right="420" w:firstLine="3614" w:firstLineChars="1000"/>
        <w:rPr>
          <w:rFonts w:ascii="宋体" w:hAnsi="宋体" w:cs="宋体"/>
          <w:b/>
          <w:color w:val="auto"/>
          <w:kern w:val="0"/>
          <w:sz w:val="36"/>
          <w:szCs w:val="36"/>
          <w:highlight w:val="none"/>
        </w:rPr>
      </w:pPr>
    </w:p>
    <w:p w14:paraId="06D2A767">
      <w:pPr>
        <w:spacing w:line="360" w:lineRule="auto"/>
        <w:ind w:right="420" w:firstLine="3614" w:firstLineChars="1000"/>
        <w:rPr>
          <w:rFonts w:ascii="宋体" w:hAnsi="宋体" w:cs="宋体"/>
          <w:b/>
          <w:color w:val="auto"/>
          <w:kern w:val="0"/>
          <w:sz w:val="36"/>
          <w:szCs w:val="36"/>
          <w:highlight w:val="none"/>
        </w:rPr>
      </w:pPr>
    </w:p>
    <w:p w14:paraId="5905F04A">
      <w:pPr>
        <w:spacing w:line="360" w:lineRule="auto"/>
        <w:ind w:right="420" w:firstLine="3614" w:firstLineChars="1000"/>
        <w:rPr>
          <w:rFonts w:ascii="宋体" w:hAnsi="宋体" w:cs="宋体"/>
          <w:b/>
          <w:color w:val="auto"/>
          <w:kern w:val="0"/>
          <w:sz w:val="36"/>
          <w:szCs w:val="36"/>
          <w:highlight w:val="none"/>
        </w:rPr>
      </w:pPr>
    </w:p>
    <w:p w14:paraId="703258C3">
      <w:pPr>
        <w:spacing w:line="360" w:lineRule="auto"/>
        <w:ind w:right="420" w:firstLine="3614" w:firstLineChars="1000"/>
        <w:rPr>
          <w:rFonts w:ascii="宋体" w:hAnsi="宋体" w:cs="宋体"/>
          <w:b/>
          <w:color w:val="auto"/>
          <w:kern w:val="0"/>
          <w:sz w:val="36"/>
          <w:szCs w:val="36"/>
          <w:highlight w:val="none"/>
        </w:rPr>
      </w:pPr>
    </w:p>
    <w:p w14:paraId="54A9EB26">
      <w:pPr>
        <w:spacing w:line="360" w:lineRule="auto"/>
        <w:ind w:right="420" w:firstLine="3614" w:firstLineChars="1000"/>
        <w:rPr>
          <w:rFonts w:ascii="宋体" w:hAnsi="宋体" w:cs="宋体"/>
          <w:b/>
          <w:color w:val="auto"/>
          <w:kern w:val="0"/>
          <w:sz w:val="36"/>
          <w:szCs w:val="36"/>
          <w:highlight w:val="none"/>
        </w:rPr>
      </w:pPr>
    </w:p>
    <w:p w14:paraId="38F83DB8">
      <w:pPr>
        <w:spacing w:line="360" w:lineRule="auto"/>
        <w:ind w:right="420" w:firstLine="3614" w:firstLineChars="1000"/>
        <w:rPr>
          <w:rFonts w:ascii="宋体" w:hAnsi="宋体" w:cs="宋体"/>
          <w:b/>
          <w:color w:val="auto"/>
          <w:kern w:val="0"/>
          <w:sz w:val="36"/>
          <w:szCs w:val="36"/>
          <w:highlight w:val="none"/>
        </w:rPr>
      </w:pPr>
    </w:p>
    <w:p w14:paraId="01A21A11">
      <w:pPr>
        <w:spacing w:line="360" w:lineRule="auto"/>
        <w:ind w:right="420" w:firstLine="3614" w:firstLineChars="1000"/>
        <w:rPr>
          <w:rFonts w:ascii="宋体" w:hAnsi="宋体" w:cs="宋体"/>
          <w:b/>
          <w:color w:val="auto"/>
          <w:kern w:val="0"/>
          <w:sz w:val="36"/>
          <w:szCs w:val="36"/>
          <w:highlight w:val="none"/>
        </w:rPr>
      </w:pPr>
    </w:p>
    <w:p w14:paraId="298EEF75">
      <w:pPr>
        <w:spacing w:line="360" w:lineRule="auto"/>
        <w:ind w:right="420" w:firstLine="3614" w:firstLineChars="1000"/>
        <w:rPr>
          <w:rFonts w:ascii="宋体" w:hAnsi="宋体" w:cs="宋体"/>
          <w:b/>
          <w:color w:val="auto"/>
          <w:kern w:val="0"/>
          <w:sz w:val="36"/>
          <w:szCs w:val="36"/>
          <w:highlight w:val="none"/>
        </w:rPr>
      </w:pPr>
    </w:p>
    <w:p w14:paraId="6E85D0D9">
      <w:pPr>
        <w:spacing w:line="360" w:lineRule="auto"/>
        <w:ind w:right="420" w:firstLine="3614" w:firstLineChars="1000"/>
        <w:rPr>
          <w:rFonts w:ascii="宋体" w:hAnsi="宋体" w:cs="宋体"/>
          <w:b/>
          <w:color w:val="auto"/>
          <w:kern w:val="0"/>
          <w:sz w:val="36"/>
          <w:szCs w:val="36"/>
          <w:highlight w:val="none"/>
        </w:rPr>
      </w:pPr>
    </w:p>
    <w:p w14:paraId="4964031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74D520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345CE7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736F19DB">
      <w:pPr>
        <w:spacing w:line="360" w:lineRule="auto"/>
        <w:rPr>
          <w:rFonts w:ascii="宋体" w:hAnsi="宋体" w:cs="宋体"/>
          <w:b/>
          <w:color w:val="auto"/>
          <w:spacing w:val="6"/>
          <w:sz w:val="30"/>
          <w:szCs w:val="30"/>
          <w:highlight w:val="none"/>
        </w:rPr>
      </w:pPr>
    </w:p>
    <w:p w14:paraId="54B04F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C2D05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B55084B">
      <w:pPr>
        <w:spacing w:line="360" w:lineRule="auto"/>
        <w:ind w:firstLine="480" w:firstLineChars="200"/>
        <w:rPr>
          <w:rFonts w:ascii="宋体" w:hAnsi="宋体" w:cs="宋体"/>
          <w:color w:val="auto"/>
          <w:sz w:val="24"/>
          <w:highlight w:val="none"/>
        </w:rPr>
      </w:pPr>
    </w:p>
    <w:p w14:paraId="57EEE180">
      <w:pPr>
        <w:spacing w:line="360" w:lineRule="auto"/>
        <w:ind w:firstLine="480" w:firstLineChars="200"/>
        <w:rPr>
          <w:rFonts w:ascii="宋体" w:hAnsi="宋体" w:cs="宋体"/>
          <w:color w:val="auto"/>
          <w:sz w:val="24"/>
          <w:highlight w:val="none"/>
        </w:rPr>
      </w:pPr>
    </w:p>
    <w:p w14:paraId="52A0FA8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E3DD82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9554E57">
      <w:pPr>
        <w:spacing w:line="360" w:lineRule="auto"/>
        <w:ind w:firstLine="480" w:firstLineChars="200"/>
        <w:rPr>
          <w:rFonts w:ascii="宋体" w:hAnsi="宋体" w:cs="宋体"/>
          <w:color w:val="auto"/>
          <w:sz w:val="24"/>
          <w:highlight w:val="none"/>
        </w:rPr>
      </w:pPr>
    </w:p>
    <w:p w14:paraId="66743F14">
      <w:pPr>
        <w:spacing w:line="360" w:lineRule="auto"/>
        <w:ind w:firstLine="480" w:firstLineChars="200"/>
        <w:rPr>
          <w:rFonts w:ascii="宋体" w:hAnsi="宋体" w:cs="宋体"/>
          <w:color w:val="auto"/>
          <w:highlight w:val="none"/>
        </w:rPr>
      </w:pPr>
    </w:p>
    <w:p w14:paraId="73024CED">
      <w:pPr>
        <w:spacing w:line="360" w:lineRule="auto"/>
        <w:ind w:firstLine="480" w:firstLineChars="200"/>
        <w:rPr>
          <w:rFonts w:ascii="宋体" w:hAnsi="宋体" w:cs="宋体"/>
          <w:color w:val="auto"/>
          <w:highlight w:val="none"/>
        </w:rPr>
      </w:pPr>
    </w:p>
    <w:p w14:paraId="2D553E8F">
      <w:pPr>
        <w:spacing w:line="360" w:lineRule="auto"/>
        <w:ind w:firstLine="480" w:firstLineChars="200"/>
        <w:rPr>
          <w:rFonts w:ascii="宋体" w:hAnsi="宋体" w:cs="宋体"/>
          <w:color w:val="auto"/>
          <w:highlight w:val="none"/>
        </w:rPr>
      </w:pPr>
    </w:p>
    <w:p w14:paraId="329E6D47">
      <w:pPr>
        <w:spacing w:line="360" w:lineRule="auto"/>
        <w:ind w:firstLine="480" w:firstLineChars="200"/>
        <w:rPr>
          <w:rFonts w:ascii="宋体" w:hAnsi="宋体" w:cs="宋体"/>
          <w:color w:val="auto"/>
          <w:highlight w:val="none"/>
        </w:rPr>
      </w:pPr>
    </w:p>
    <w:p w14:paraId="237D7044">
      <w:pPr>
        <w:spacing w:line="360" w:lineRule="auto"/>
        <w:rPr>
          <w:rFonts w:ascii="宋体" w:hAnsi="宋体" w:cs="宋体"/>
          <w:b/>
          <w:color w:val="auto"/>
          <w:sz w:val="24"/>
          <w:highlight w:val="none"/>
        </w:rPr>
      </w:pPr>
    </w:p>
    <w:p w14:paraId="2D20E465">
      <w:pPr>
        <w:spacing w:line="360" w:lineRule="auto"/>
        <w:rPr>
          <w:rFonts w:ascii="宋体" w:hAnsi="宋体" w:cs="宋体"/>
          <w:b/>
          <w:color w:val="auto"/>
          <w:sz w:val="24"/>
          <w:highlight w:val="none"/>
        </w:rPr>
      </w:pPr>
    </w:p>
    <w:p w14:paraId="22A74CA6">
      <w:pPr>
        <w:spacing w:line="360" w:lineRule="auto"/>
        <w:rPr>
          <w:rFonts w:ascii="宋体" w:hAnsi="宋体" w:cs="宋体"/>
          <w:b/>
          <w:color w:val="auto"/>
          <w:sz w:val="24"/>
          <w:highlight w:val="none"/>
        </w:rPr>
      </w:pPr>
    </w:p>
    <w:p w14:paraId="25C8FEA2">
      <w:pPr>
        <w:spacing w:line="360" w:lineRule="auto"/>
        <w:rPr>
          <w:rFonts w:ascii="宋体" w:hAnsi="宋体" w:cs="宋体"/>
          <w:b/>
          <w:color w:val="auto"/>
          <w:sz w:val="24"/>
          <w:highlight w:val="none"/>
        </w:rPr>
      </w:pPr>
    </w:p>
    <w:p w14:paraId="4A61AE47">
      <w:pPr>
        <w:spacing w:line="360" w:lineRule="auto"/>
        <w:rPr>
          <w:rFonts w:ascii="宋体" w:hAnsi="宋体" w:cs="宋体"/>
          <w:b/>
          <w:color w:val="auto"/>
          <w:sz w:val="24"/>
          <w:highlight w:val="none"/>
        </w:rPr>
      </w:pPr>
    </w:p>
    <w:p w14:paraId="4CDCA1CA">
      <w:pPr>
        <w:spacing w:line="360" w:lineRule="auto"/>
        <w:rPr>
          <w:rFonts w:ascii="宋体" w:hAnsi="宋体" w:cs="宋体"/>
          <w:b/>
          <w:color w:val="auto"/>
          <w:sz w:val="24"/>
          <w:highlight w:val="none"/>
        </w:rPr>
      </w:pPr>
    </w:p>
    <w:p w14:paraId="2C951E60">
      <w:pPr>
        <w:spacing w:line="360" w:lineRule="auto"/>
        <w:rPr>
          <w:rFonts w:ascii="宋体" w:hAnsi="宋体" w:cs="宋体"/>
          <w:b/>
          <w:color w:val="auto"/>
          <w:sz w:val="24"/>
          <w:highlight w:val="none"/>
        </w:rPr>
      </w:pPr>
    </w:p>
    <w:p w14:paraId="037E235E">
      <w:pPr>
        <w:spacing w:line="360" w:lineRule="auto"/>
        <w:rPr>
          <w:rFonts w:ascii="宋体" w:hAnsi="宋体" w:cs="宋体"/>
          <w:b/>
          <w:color w:val="auto"/>
          <w:sz w:val="24"/>
          <w:highlight w:val="none"/>
        </w:rPr>
      </w:pPr>
    </w:p>
    <w:p w14:paraId="60E44B8D">
      <w:pPr>
        <w:spacing w:line="360" w:lineRule="auto"/>
        <w:rPr>
          <w:rFonts w:ascii="宋体" w:hAnsi="宋体" w:cs="宋体"/>
          <w:b/>
          <w:color w:val="auto"/>
          <w:sz w:val="24"/>
          <w:highlight w:val="none"/>
        </w:rPr>
      </w:pPr>
    </w:p>
    <w:p w14:paraId="763C1E9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4B3024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0E15E6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126F5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551CA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8841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3BE7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0BAD3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94B0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D8681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8B9A0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FF30C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E520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8CED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64336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2B67C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24555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7F92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B7153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AC24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2881B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0CEB4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AB2B4B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85628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55D30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3149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70612B">
      <w:pPr>
        <w:spacing w:line="360" w:lineRule="auto"/>
        <w:jc w:val="center"/>
        <w:rPr>
          <w:rFonts w:ascii="宋体" w:hAnsi="宋体" w:cs="宋体"/>
          <w:b/>
          <w:bCs/>
          <w:color w:val="auto"/>
          <w:sz w:val="24"/>
          <w:highlight w:val="none"/>
        </w:rPr>
      </w:pPr>
    </w:p>
    <w:p w14:paraId="2F191EDD">
      <w:pPr>
        <w:spacing w:line="360" w:lineRule="auto"/>
        <w:rPr>
          <w:rFonts w:ascii="宋体" w:hAnsi="宋体" w:cs="宋体"/>
          <w:b/>
          <w:color w:val="auto"/>
          <w:sz w:val="24"/>
          <w:highlight w:val="none"/>
        </w:rPr>
      </w:pPr>
    </w:p>
    <w:p w14:paraId="4F23C5C2">
      <w:pPr>
        <w:spacing w:line="360" w:lineRule="auto"/>
        <w:rPr>
          <w:rFonts w:ascii="宋体" w:hAnsi="宋体" w:cs="宋体"/>
          <w:b/>
          <w:color w:val="auto"/>
          <w:sz w:val="24"/>
          <w:highlight w:val="none"/>
        </w:rPr>
      </w:pPr>
    </w:p>
    <w:p w14:paraId="55A87D4B">
      <w:pPr>
        <w:spacing w:line="360" w:lineRule="auto"/>
        <w:rPr>
          <w:rFonts w:ascii="宋体" w:hAnsi="宋体" w:cs="宋体"/>
          <w:b/>
          <w:color w:val="auto"/>
          <w:sz w:val="24"/>
          <w:highlight w:val="none"/>
        </w:rPr>
      </w:pPr>
    </w:p>
    <w:p w14:paraId="2022AF9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B88DB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1C80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9B310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03FFF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C2D41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2A73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5C9E9C">
      <w:pPr>
        <w:widowControl/>
        <w:spacing w:line="360" w:lineRule="auto"/>
        <w:ind w:firstLine="600" w:firstLineChars="200"/>
        <w:jc w:val="left"/>
        <w:rPr>
          <w:rFonts w:ascii="宋体" w:hAnsi="宋体" w:cs="宋体"/>
          <w:color w:val="auto"/>
          <w:sz w:val="30"/>
          <w:szCs w:val="30"/>
          <w:highlight w:val="none"/>
        </w:rPr>
      </w:pPr>
    </w:p>
    <w:p w14:paraId="56BD3176">
      <w:pPr>
        <w:spacing w:line="360" w:lineRule="auto"/>
        <w:jc w:val="center"/>
        <w:rPr>
          <w:rFonts w:ascii="宋体" w:hAnsi="宋体" w:cs="宋体"/>
          <w:b/>
          <w:color w:val="auto"/>
          <w:spacing w:val="6"/>
          <w:sz w:val="32"/>
          <w:szCs w:val="32"/>
          <w:highlight w:val="none"/>
        </w:rPr>
      </w:pPr>
    </w:p>
    <w:p w14:paraId="0A31F1A9">
      <w:pPr>
        <w:spacing w:line="360" w:lineRule="auto"/>
        <w:jc w:val="center"/>
        <w:rPr>
          <w:rFonts w:ascii="宋体" w:hAnsi="宋体" w:cs="宋体"/>
          <w:b/>
          <w:color w:val="auto"/>
          <w:spacing w:val="6"/>
          <w:sz w:val="32"/>
          <w:szCs w:val="32"/>
          <w:highlight w:val="none"/>
        </w:rPr>
      </w:pPr>
    </w:p>
    <w:p w14:paraId="1253960F">
      <w:pPr>
        <w:spacing w:line="360" w:lineRule="auto"/>
        <w:jc w:val="center"/>
        <w:rPr>
          <w:rFonts w:ascii="宋体" w:hAnsi="宋体" w:cs="宋体"/>
          <w:b/>
          <w:color w:val="auto"/>
          <w:spacing w:val="6"/>
          <w:sz w:val="32"/>
          <w:szCs w:val="32"/>
          <w:highlight w:val="none"/>
        </w:rPr>
      </w:pPr>
    </w:p>
    <w:p w14:paraId="3C370B81">
      <w:pPr>
        <w:spacing w:line="360" w:lineRule="auto"/>
        <w:jc w:val="center"/>
        <w:rPr>
          <w:rFonts w:ascii="宋体" w:hAnsi="宋体" w:cs="宋体"/>
          <w:b/>
          <w:color w:val="auto"/>
          <w:spacing w:val="6"/>
          <w:sz w:val="32"/>
          <w:szCs w:val="32"/>
          <w:highlight w:val="none"/>
        </w:rPr>
      </w:pPr>
    </w:p>
    <w:p w14:paraId="6DC8039F">
      <w:pPr>
        <w:spacing w:line="360" w:lineRule="auto"/>
        <w:jc w:val="center"/>
        <w:rPr>
          <w:rFonts w:ascii="宋体" w:hAnsi="宋体" w:cs="宋体"/>
          <w:b/>
          <w:color w:val="auto"/>
          <w:spacing w:val="6"/>
          <w:sz w:val="32"/>
          <w:szCs w:val="32"/>
          <w:highlight w:val="none"/>
        </w:rPr>
      </w:pPr>
    </w:p>
    <w:p w14:paraId="06891679">
      <w:pPr>
        <w:spacing w:line="360" w:lineRule="auto"/>
        <w:jc w:val="center"/>
        <w:rPr>
          <w:rFonts w:ascii="宋体" w:hAnsi="宋体" w:cs="宋体"/>
          <w:b/>
          <w:color w:val="auto"/>
          <w:spacing w:val="6"/>
          <w:sz w:val="32"/>
          <w:szCs w:val="32"/>
          <w:highlight w:val="none"/>
        </w:rPr>
      </w:pPr>
    </w:p>
    <w:p w14:paraId="737F3632">
      <w:pPr>
        <w:spacing w:line="360" w:lineRule="auto"/>
        <w:jc w:val="center"/>
        <w:rPr>
          <w:rFonts w:ascii="宋体" w:hAnsi="宋体" w:cs="宋体"/>
          <w:b/>
          <w:color w:val="auto"/>
          <w:spacing w:val="6"/>
          <w:sz w:val="32"/>
          <w:szCs w:val="32"/>
          <w:highlight w:val="none"/>
        </w:rPr>
      </w:pPr>
    </w:p>
    <w:p w14:paraId="5D6D9545">
      <w:pPr>
        <w:spacing w:line="360" w:lineRule="auto"/>
        <w:jc w:val="center"/>
        <w:rPr>
          <w:rFonts w:ascii="宋体" w:hAnsi="宋体" w:cs="宋体"/>
          <w:b/>
          <w:color w:val="auto"/>
          <w:spacing w:val="6"/>
          <w:sz w:val="32"/>
          <w:szCs w:val="32"/>
          <w:highlight w:val="none"/>
        </w:rPr>
      </w:pPr>
    </w:p>
    <w:p w14:paraId="66F98AAF">
      <w:pPr>
        <w:spacing w:line="360" w:lineRule="auto"/>
        <w:jc w:val="center"/>
        <w:rPr>
          <w:rFonts w:ascii="宋体" w:hAnsi="宋体" w:cs="宋体"/>
          <w:b/>
          <w:color w:val="auto"/>
          <w:spacing w:val="6"/>
          <w:sz w:val="32"/>
          <w:szCs w:val="32"/>
          <w:highlight w:val="none"/>
        </w:rPr>
      </w:pPr>
    </w:p>
    <w:p w14:paraId="68D57E68">
      <w:pPr>
        <w:spacing w:line="360" w:lineRule="auto"/>
        <w:jc w:val="center"/>
        <w:rPr>
          <w:rFonts w:ascii="宋体" w:hAnsi="宋体" w:cs="宋体"/>
          <w:b/>
          <w:color w:val="auto"/>
          <w:spacing w:val="6"/>
          <w:sz w:val="32"/>
          <w:szCs w:val="32"/>
          <w:highlight w:val="none"/>
        </w:rPr>
      </w:pPr>
    </w:p>
    <w:p w14:paraId="05F115D4">
      <w:pPr>
        <w:spacing w:line="360" w:lineRule="auto"/>
        <w:jc w:val="center"/>
        <w:rPr>
          <w:rFonts w:ascii="宋体" w:hAnsi="宋体" w:cs="宋体"/>
          <w:b/>
          <w:color w:val="auto"/>
          <w:spacing w:val="6"/>
          <w:sz w:val="32"/>
          <w:szCs w:val="32"/>
          <w:highlight w:val="none"/>
        </w:rPr>
      </w:pPr>
    </w:p>
    <w:p w14:paraId="005758C5">
      <w:pPr>
        <w:spacing w:line="360" w:lineRule="auto"/>
        <w:jc w:val="center"/>
        <w:rPr>
          <w:rFonts w:ascii="宋体" w:hAnsi="宋体" w:cs="宋体"/>
          <w:b/>
          <w:color w:val="auto"/>
          <w:spacing w:val="6"/>
          <w:sz w:val="32"/>
          <w:szCs w:val="32"/>
          <w:highlight w:val="none"/>
        </w:rPr>
      </w:pPr>
    </w:p>
    <w:p w14:paraId="4D2E5043">
      <w:pPr>
        <w:spacing w:line="360" w:lineRule="auto"/>
        <w:jc w:val="left"/>
        <w:rPr>
          <w:rFonts w:ascii="宋体" w:hAnsi="宋体" w:cs="宋体"/>
          <w:b/>
          <w:color w:val="auto"/>
          <w:spacing w:val="6"/>
          <w:sz w:val="32"/>
          <w:szCs w:val="32"/>
          <w:highlight w:val="none"/>
        </w:rPr>
      </w:pPr>
    </w:p>
    <w:p w14:paraId="2AAAB899">
      <w:pPr>
        <w:spacing w:line="360" w:lineRule="auto"/>
        <w:jc w:val="left"/>
        <w:rPr>
          <w:rFonts w:ascii="宋体" w:hAnsi="宋体" w:cs="宋体"/>
          <w:b/>
          <w:color w:val="auto"/>
          <w:spacing w:val="6"/>
          <w:sz w:val="32"/>
          <w:szCs w:val="32"/>
          <w:highlight w:val="none"/>
        </w:rPr>
      </w:pPr>
    </w:p>
    <w:p w14:paraId="44C1C27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C3DEA36">
      <w:pPr>
        <w:spacing w:line="360" w:lineRule="auto"/>
        <w:jc w:val="center"/>
        <w:rPr>
          <w:rFonts w:ascii="宋体" w:hAnsi="宋体" w:cs="宋体"/>
          <w:b/>
          <w:color w:val="auto"/>
          <w:sz w:val="24"/>
          <w:highlight w:val="none"/>
        </w:rPr>
      </w:pPr>
    </w:p>
    <w:p w14:paraId="25FF5B4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EAA47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81DEC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7D296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A354C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28D5F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EE9D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56F5E4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76006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79C6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1D5E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CB81E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1BAE9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EADEB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52D1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0FA8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27B66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A8001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188D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969F98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2CD4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BE780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0C42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6120B6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8019F1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E8D372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E711B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EC6BD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F80BE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0D4BF8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C53E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42BB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271B4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569026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6DCC0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E75D2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C8D6F6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0EDF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27F53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226E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C79823">
      <w:pPr>
        <w:spacing w:line="360" w:lineRule="auto"/>
        <w:rPr>
          <w:rFonts w:ascii="宋体" w:hAnsi="宋体" w:cs="宋体"/>
          <w:b/>
          <w:color w:val="auto"/>
          <w:sz w:val="24"/>
          <w:highlight w:val="none"/>
        </w:rPr>
      </w:pPr>
    </w:p>
    <w:p w14:paraId="4628864F">
      <w:pPr>
        <w:spacing w:line="360" w:lineRule="auto"/>
        <w:rPr>
          <w:rFonts w:ascii="宋体" w:hAnsi="宋体" w:cs="宋体"/>
          <w:b/>
          <w:color w:val="auto"/>
          <w:sz w:val="24"/>
          <w:highlight w:val="none"/>
        </w:rPr>
      </w:pPr>
    </w:p>
    <w:p w14:paraId="10966DC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71736D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A1D376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C371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8283C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3C4A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FA5F5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86B881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9598432">
      <w:pPr>
        <w:spacing w:line="360" w:lineRule="auto"/>
        <w:rPr>
          <w:rFonts w:ascii="宋体" w:hAnsi="宋体" w:cs="宋体"/>
          <w:b/>
          <w:color w:val="auto"/>
          <w:sz w:val="24"/>
          <w:highlight w:val="none"/>
        </w:rPr>
      </w:pPr>
    </w:p>
    <w:p w14:paraId="72A118B0">
      <w:pPr>
        <w:autoSpaceDE w:val="0"/>
        <w:autoSpaceDN w:val="0"/>
        <w:jc w:val="center"/>
        <w:rPr>
          <w:rFonts w:ascii="宋体" w:hAnsi="宋体" w:cs="宋体"/>
          <w:b/>
          <w:color w:val="auto"/>
          <w:spacing w:val="6"/>
          <w:sz w:val="32"/>
          <w:szCs w:val="32"/>
          <w:highlight w:val="none"/>
        </w:rPr>
      </w:pPr>
    </w:p>
    <w:p w14:paraId="10048217">
      <w:pPr>
        <w:autoSpaceDE w:val="0"/>
        <w:autoSpaceDN w:val="0"/>
        <w:jc w:val="center"/>
        <w:rPr>
          <w:rFonts w:ascii="宋体" w:hAnsi="宋体" w:cs="宋体"/>
          <w:b/>
          <w:color w:val="auto"/>
          <w:spacing w:val="6"/>
          <w:sz w:val="32"/>
          <w:szCs w:val="32"/>
          <w:highlight w:val="none"/>
        </w:rPr>
      </w:pPr>
    </w:p>
    <w:p w14:paraId="00C7E52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BA6E0AB">
      <w:pPr>
        <w:spacing w:line="360" w:lineRule="auto"/>
        <w:rPr>
          <w:rFonts w:ascii="宋体" w:hAnsi="宋体" w:cs="宋体"/>
          <w:color w:val="auto"/>
          <w:sz w:val="24"/>
          <w:highlight w:val="none"/>
          <w:u w:val="single"/>
        </w:rPr>
      </w:pPr>
    </w:p>
    <w:p w14:paraId="3C57703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63A99F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C02EB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F7F06D2">
      <w:pPr>
        <w:spacing w:line="360" w:lineRule="auto"/>
        <w:ind w:firstLine="494"/>
        <w:rPr>
          <w:rFonts w:ascii="宋体" w:hAnsi="宋体" w:cs="宋体"/>
          <w:color w:val="auto"/>
          <w:sz w:val="24"/>
          <w:highlight w:val="none"/>
        </w:rPr>
      </w:pPr>
    </w:p>
    <w:p w14:paraId="0DA0365C">
      <w:pPr>
        <w:spacing w:line="360" w:lineRule="auto"/>
        <w:ind w:firstLine="494"/>
        <w:rPr>
          <w:rFonts w:ascii="宋体" w:hAnsi="宋体" w:cs="宋体"/>
          <w:color w:val="auto"/>
          <w:sz w:val="24"/>
          <w:highlight w:val="none"/>
        </w:rPr>
      </w:pPr>
    </w:p>
    <w:p w14:paraId="4861A91E">
      <w:pPr>
        <w:spacing w:line="360" w:lineRule="auto"/>
        <w:ind w:firstLine="494"/>
        <w:rPr>
          <w:rFonts w:ascii="宋体" w:hAnsi="宋体" w:cs="宋体"/>
          <w:color w:val="auto"/>
          <w:sz w:val="24"/>
          <w:highlight w:val="none"/>
        </w:rPr>
      </w:pPr>
    </w:p>
    <w:p w14:paraId="39B82CC6">
      <w:pPr>
        <w:spacing w:line="360" w:lineRule="auto"/>
        <w:ind w:firstLine="494"/>
        <w:rPr>
          <w:rFonts w:ascii="宋体" w:hAnsi="宋体" w:cs="宋体"/>
          <w:color w:val="auto"/>
          <w:sz w:val="24"/>
          <w:highlight w:val="none"/>
        </w:rPr>
      </w:pPr>
    </w:p>
    <w:p w14:paraId="0F14775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E39337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3B69102">
      <w:pPr>
        <w:rPr>
          <w:rFonts w:ascii="宋体" w:hAnsi="宋体" w:cs="宋体"/>
          <w:color w:val="auto"/>
          <w:sz w:val="24"/>
          <w:highlight w:val="none"/>
        </w:rPr>
      </w:pPr>
      <w:r>
        <w:rPr>
          <w:rFonts w:hint="eastAsia" w:ascii="宋体" w:hAnsi="宋体" w:cs="宋体"/>
          <w:b/>
          <w:bCs/>
          <w:color w:val="auto"/>
          <w:sz w:val="24"/>
          <w:highlight w:val="none"/>
        </w:rPr>
        <w:t>附：</w:t>
      </w:r>
    </w:p>
    <w:p w14:paraId="2F51543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44E21C2">
      <w:pPr>
        <w:autoSpaceDE w:val="0"/>
        <w:autoSpaceDN w:val="0"/>
        <w:jc w:val="center"/>
        <w:rPr>
          <w:rFonts w:ascii="宋体" w:hAnsi="宋体" w:cs="宋体"/>
          <w:b/>
          <w:color w:val="auto"/>
          <w:spacing w:val="6"/>
          <w:sz w:val="32"/>
          <w:szCs w:val="32"/>
          <w:highlight w:val="none"/>
        </w:rPr>
      </w:pPr>
    </w:p>
    <w:p w14:paraId="215160C0">
      <w:pPr>
        <w:autoSpaceDE w:val="0"/>
        <w:autoSpaceDN w:val="0"/>
        <w:jc w:val="center"/>
        <w:rPr>
          <w:rFonts w:ascii="宋体" w:hAnsi="宋体" w:cs="宋体"/>
          <w:b/>
          <w:color w:val="auto"/>
          <w:spacing w:val="6"/>
          <w:sz w:val="32"/>
          <w:szCs w:val="32"/>
          <w:highlight w:val="none"/>
        </w:rPr>
      </w:pPr>
    </w:p>
    <w:p w14:paraId="42016654">
      <w:pPr>
        <w:autoSpaceDE w:val="0"/>
        <w:autoSpaceDN w:val="0"/>
        <w:jc w:val="center"/>
        <w:rPr>
          <w:rFonts w:ascii="宋体" w:hAnsi="宋体" w:cs="宋体"/>
          <w:b/>
          <w:color w:val="auto"/>
          <w:spacing w:val="6"/>
          <w:sz w:val="32"/>
          <w:szCs w:val="32"/>
          <w:highlight w:val="none"/>
        </w:rPr>
      </w:pPr>
    </w:p>
    <w:p w14:paraId="4D59B93A">
      <w:pPr>
        <w:autoSpaceDE w:val="0"/>
        <w:autoSpaceDN w:val="0"/>
        <w:jc w:val="center"/>
        <w:rPr>
          <w:rFonts w:ascii="宋体" w:hAnsi="宋体" w:cs="宋体"/>
          <w:b/>
          <w:color w:val="auto"/>
          <w:spacing w:val="6"/>
          <w:sz w:val="32"/>
          <w:szCs w:val="32"/>
          <w:highlight w:val="none"/>
        </w:rPr>
      </w:pPr>
    </w:p>
    <w:p w14:paraId="6FE8D19B">
      <w:pPr>
        <w:autoSpaceDE w:val="0"/>
        <w:autoSpaceDN w:val="0"/>
        <w:jc w:val="center"/>
        <w:rPr>
          <w:rFonts w:ascii="宋体" w:hAnsi="宋体" w:cs="宋体"/>
          <w:b/>
          <w:color w:val="auto"/>
          <w:spacing w:val="6"/>
          <w:sz w:val="32"/>
          <w:szCs w:val="32"/>
          <w:highlight w:val="none"/>
        </w:rPr>
      </w:pPr>
    </w:p>
    <w:p w14:paraId="48F2358A">
      <w:pPr>
        <w:autoSpaceDE w:val="0"/>
        <w:autoSpaceDN w:val="0"/>
        <w:jc w:val="center"/>
        <w:rPr>
          <w:rFonts w:ascii="宋体" w:hAnsi="宋体" w:cs="宋体"/>
          <w:b/>
          <w:color w:val="auto"/>
          <w:spacing w:val="6"/>
          <w:sz w:val="32"/>
          <w:szCs w:val="32"/>
          <w:highlight w:val="none"/>
        </w:rPr>
      </w:pPr>
    </w:p>
    <w:p w14:paraId="4C5DE158">
      <w:pPr>
        <w:autoSpaceDE w:val="0"/>
        <w:autoSpaceDN w:val="0"/>
        <w:jc w:val="center"/>
        <w:rPr>
          <w:rFonts w:ascii="宋体" w:hAnsi="宋体" w:cs="宋体"/>
          <w:b/>
          <w:color w:val="auto"/>
          <w:spacing w:val="6"/>
          <w:sz w:val="32"/>
          <w:szCs w:val="32"/>
          <w:highlight w:val="none"/>
        </w:rPr>
      </w:pPr>
    </w:p>
    <w:p w14:paraId="7979B004">
      <w:pPr>
        <w:autoSpaceDE w:val="0"/>
        <w:autoSpaceDN w:val="0"/>
        <w:jc w:val="center"/>
        <w:rPr>
          <w:rFonts w:ascii="宋体" w:hAnsi="宋体" w:cs="宋体"/>
          <w:b/>
          <w:color w:val="auto"/>
          <w:spacing w:val="6"/>
          <w:sz w:val="32"/>
          <w:szCs w:val="32"/>
          <w:highlight w:val="none"/>
        </w:rPr>
      </w:pPr>
    </w:p>
    <w:p w14:paraId="1EA4CAC5">
      <w:pPr>
        <w:autoSpaceDE w:val="0"/>
        <w:autoSpaceDN w:val="0"/>
        <w:jc w:val="center"/>
        <w:rPr>
          <w:rFonts w:ascii="宋体" w:hAnsi="宋体" w:cs="宋体"/>
          <w:b/>
          <w:color w:val="auto"/>
          <w:spacing w:val="6"/>
          <w:sz w:val="32"/>
          <w:szCs w:val="32"/>
          <w:highlight w:val="none"/>
        </w:rPr>
      </w:pPr>
    </w:p>
    <w:p w14:paraId="67D95199">
      <w:pPr>
        <w:autoSpaceDE w:val="0"/>
        <w:autoSpaceDN w:val="0"/>
        <w:jc w:val="center"/>
        <w:rPr>
          <w:rFonts w:ascii="宋体" w:hAnsi="宋体" w:cs="宋体"/>
          <w:b/>
          <w:color w:val="auto"/>
          <w:spacing w:val="6"/>
          <w:sz w:val="32"/>
          <w:szCs w:val="32"/>
          <w:highlight w:val="none"/>
        </w:rPr>
      </w:pPr>
    </w:p>
    <w:p w14:paraId="721175BF">
      <w:pPr>
        <w:autoSpaceDE w:val="0"/>
        <w:autoSpaceDN w:val="0"/>
        <w:jc w:val="center"/>
        <w:rPr>
          <w:rFonts w:ascii="宋体" w:hAnsi="宋体" w:cs="宋体"/>
          <w:b/>
          <w:color w:val="auto"/>
          <w:spacing w:val="6"/>
          <w:sz w:val="32"/>
          <w:szCs w:val="32"/>
          <w:highlight w:val="none"/>
        </w:rPr>
      </w:pPr>
    </w:p>
    <w:p w14:paraId="2346FEB6">
      <w:pPr>
        <w:autoSpaceDE w:val="0"/>
        <w:autoSpaceDN w:val="0"/>
        <w:jc w:val="center"/>
        <w:rPr>
          <w:rFonts w:ascii="宋体" w:hAnsi="宋体" w:cs="宋体"/>
          <w:b/>
          <w:color w:val="auto"/>
          <w:spacing w:val="6"/>
          <w:sz w:val="32"/>
          <w:szCs w:val="32"/>
          <w:highlight w:val="none"/>
        </w:rPr>
      </w:pPr>
    </w:p>
    <w:p w14:paraId="75D996AF">
      <w:pPr>
        <w:autoSpaceDE w:val="0"/>
        <w:autoSpaceDN w:val="0"/>
        <w:jc w:val="center"/>
        <w:rPr>
          <w:rFonts w:ascii="宋体" w:hAnsi="宋体" w:cs="宋体"/>
          <w:b/>
          <w:color w:val="auto"/>
          <w:spacing w:val="6"/>
          <w:sz w:val="32"/>
          <w:szCs w:val="32"/>
          <w:highlight w:val="none"/>
        </w:rPr>
      </w:pPr>
    </w:p>
    <w:p w14:paraId="261A57BC">
      <w:pPr>
        <w:autoSpaceDE w:val="0"/>
        <w:autoSpaceDN w:val="0"/>
        <w:jc w:val="center"/>
        <w:rPr>
          <w:rFonts w:ascii="宋体" w:hAnsi="宋体" w:cs="宋体"/>
          <w:b/>
          <w:color w:val="auto"/>
          <w:spacing w:val="6"/>
          <w:sz w:val="32"/>
          <w:szCs w:val="32"/>
          <w:highlight w:val="none"/>
        </w:rPr>
      </w:pPr>
    </w:p>
    <w:p w14:paraId="4F7FAE47">
      <w:pPr>
        <w:autoSpaceDE w:val="0"/>
        <w:autoSpaceDN w:val="0"/>
        <w:jc w:val="center"/>
        <w:rPr>
          <w:rFonts w:ascii="宋体" w:hAnsi="宋体" w:cs="宋体"/>
          <w:b/>
          <w:color w:val="auto"/>
          <w:spacing w:val="6"/>
          <w:sz w:val="32"/>
          <w:szCs w:val="32"/>
          <w:highlight w:val="none"/>
        </w:rPr>
      </w:pPr>
    </w:p>
    <w:p w14:paraId="03FDE520">
      <w:pPr>
        <w:autoSpaceDE w:val="0"/>
        <w:autoSpaceDN w:val="0"/>
        <w:jc w:val="center"/>
        <w:rPr>
          <w:rFonts w:ascii="宋体" w:hAnsi="宋体" w:cs="宋体"/>
          <w:b/>
          <w:color w:val="auto"/>
          <w:spacing w:val="6"/>
          <w:sz w:val="32"/>
          <w:szCs w:val="32"/>
          <w:highlight w:val="none"/>
        </w:rPr>
      </w:pPr>
    </w:p>
    <w:p w14:paraId="5178D94D">
      <w:pPr>
        <w:autoSpaceDE w:val="0"/>
        <w:autoSpaceDN w:val="0"/>
        <w:jc w:val="center"/>
        <w:rPr>
          <w:rFonts w:ascii="宋体" w:hAnsi="宋体" w:cs="宋体"/>
          <w:b/>
          <w:color w:val="auto"/>
          <w:spacing w:val="6"/>
          <w:sz w:val="32"/>
          <w:szCs w:val="32"/>
          <w:highlight w:val="none"/>
        </w:rPr>
      </w:pPr>
    </w:p>
    <w:p w14:paraId="50AE399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CFFFA1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94878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AB8F5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8ABFE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11E6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E6492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6C95D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E5FB3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35B5A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E3E5FF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5A7F815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266734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884DB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1E2A0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16E89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02F22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8FF617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F3A3A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CD746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E5E44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7D448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1A0C82">
      <w:pPr>
        <w:autoSpaceDE w:val="0"/>
        <w:autoSpaceDN w:val="0"/>
        <w:jc w:val="center"/>
        <w:rPr>
          <w:rFonts w:ascii="宋体" w:hAnsi="宋体" w:cs="宋体"/>
          <w:b/>
          <w:color w:val="auto"/>
          <w:spacing w:val="6"/>
          <w:sz w:val="32"/>
          <w:szCs w:val="32"/>
          <w:highlight w:val="none"/>
        </w:rPr>
      </w:pPr>
    </w:p>
    <w:p w14:paraId="4341F210">
      <w:pPr>
        <w:autoSpaceDE w:val="0"/>
        <w:autoSpaceDN w:val="0"/>
        <w:jc w:val="center"/>
        <w:rPr>
          <w:rFonts w:ascii="宋体" w:hAnsi="宋体" w:cs="宋体"/>
          <w:b/>
          <w:color w:val="auto"/>
          <w:spacing w:val="6"/>
          <w:sz w:val="32"/>
          <w:szCs w:val="32"/>
          <w:highlight w:val="none"/>
        </w:rPr>
      </w:pPr>
    </w:p>
    <w:p w14:paraId="744897EE">
      <w:pPr>
        <w:autoSpaceDE w:val="0"/>
        <w:autoSpaceDN w:val="0"/>
        <w:jc w:val="center"/>
        <w:rPr>
          <w:rFonts w:ascii="宋体" w:hAnsi="宋体" w:cs="宋体"/>
          <w:b/>
          <w:color w:val="auto"/>
          <w:spacing w:val="6"/>
          <w:sz w:val="32"/>
          <w:szCs w:val="32"/>
          <w:highlight w:val="none"/>
        </w:rPr>
      </w:pPr>
    </w:p>
    <w:p w14:paraId="0007489C">
      <w:pPr>
        <w:autoSpaceDE w:val="0"/>
        <w:autoSpaceDN w:val="0"/>
        <w:jc w:val="center"/>
        <w:rPr>
          <w:rFonts w:ascii="宋体" w:hAnsi="宋体" w:cs="宋体"/>
          <w:b/>
          <w:color w:val="auto"/>
          <w:spacing w:val="6"/>
          <w:sz w:val="32"/>
          <w:szCs w:val="32"/>
          <w:highlight w:val="none"/>
        </w:rPr>
      </w:pPr>
    </w:p>
    <w:p w14:paraId="76A11B91">
      <w:pPr>
        <w:autoSpaceDE w:val="0"/>
        <w:autoSpaceDN w:val="0"/>
        <w:jc w:val="center"/>
        <w:rPr>
          <w:rFonts w:ascii="宋体" w:hAnsi="宋体" w:cs="宋体"/>
          <w:b/>
          <w:color w:val="auto"/>
          <w:spacing w:val="6"/>
          <w:sz w:val="32"/>
          <w:szCs w:val="32"/>
          <w:highlight w:val="none"/>
        </w:rPr>
      </w:pPr>
    </w:p>
    <w:p w14:paraId="74C2569A">
      <w:pPr>
        <w:autoSpaceDE w:val="0"/>
        <w:autoSpaceDN w:val="0"/>
        <w:jc w:val="center"/>
        <w:rPr>
          <w:rFonts w:ascii="宋体" w:hAnsi="宋体" w:cs="宋体"/>
          <w:b/>
          <w:color w:val="auto"/>
          <w:spacing w:val="6"/>
          <w:sz w:val="32"/>
          <w:szCs w:val="32"/>
          <w:highlight w:val="none"/>
        </w:rPr>
      </w:pPr>
    </w:p>
    <w:p w14:paraId="57AC407E">
      <w:pPr>
        <w:autoSpaceDE w:val="0"/>
        <w:autoSpaceDN w:val="0"/>
        <w:jc w:val="center"/>
        <w:rPr>
          <w:rFonts w:ascii="宋体" w:hAnsi="宋体" w:cs="宋体"/>
          <w:b/>
          <w:color w:val="auto"/>
          <w:spacing w:val="6"/>
          <w:sz w:val="32"/>
          <w:szCs w:val="32"/>
          <w:highlight w:val="none"/>
        </w:rPr>
      </w:pPr>
    </w:p>
    <w:p w14:paraId="56EDAE47">
      <w:pPr>
        <w:autoSpaceDE w:val="0"/>
        <w:autoSpaceDN w:val="0"/>
        <w:jc w:val="center"/>
        <w:rPr>
          <w:rFonts w:ascii="宋体" w:hAnsi="宋体" w:cs="宋体"/>
          <w:b/>
          <w:color w:val="auto"/>
          <w:spacing w:val="6"/>
          <w:sz w:val="32"/>
          <w:szCs w:val="32"/>
          <w:highlight w:val="none"/>
        </w:rPr>
      </w:pPr>
    </w:p>
    <w:p w14:paraId="03B1CC9E">
      <w:pPr>
        <w:autoSpaceDE w:val="0"/>
        <w:autoSpaceDN w:val="0"/>
        <w:jc w:val="center"/>
        <w:rPr>
          <w:rFonts w:ascii="宋体" w:hAnsi="宋体" w:cs="宋体"/>
          <w:b/>
          <w:color w:val="auto"/>
          <w:spacing w:val="6"/>
          <w:sz w:val="32"/>
          <w:szCs w:val="32"/>
          <w:highlight w:val="none"/>
        </w:rPr>
      </w:pPr>
    </w:p>
    <w:p w14:paraId="739E35B3">
      <w:pPr>
        <w:autoSpaceDE w:val="0"/>
        <w:autoSpaceDN w:val="0"/>
        <w:jc w:val="center"/>
        <w:rPr>
          <w:rFonts w:ascii="宋体" w:hAnsi="宋体" w:cs="宋体"/>
          <w:b/>
          <w:color w:val="auto"/>
          <w:spacing w:val="6"/>
          <w:sz w:val="32"/>
          <w:szCs w:val="32"/>
          <w:highlight w:val="none"/>
        </w:rPr>
      </w:pPr>
    </w:p>
    <w:p w14:paraId="24D1383D">
      <w:pPr>
        <w:autoSpaceDE w:val="0"/>
        <w:autoSpaceDN w:val="0"/>
        <w:jc w:val="center"/>
        <w:rPr>
          <w:rFonts w:ascii="宋体" w:hAnsi="宋体" w:cs="宋体"/>
          <w:b/>
          <w:color w:val="auto"/>
          <w:spacing w:val="6"/>
          <w:sz w:val="32"/>
          <w:szCs w:val="32"/>
          <w:highlight w:val="none"/>
        </w:rPr>
      </w:pPr>
    </w:p>
    <w:p w14:paraId="5CBF4270">
      <w:pPr>
        <w:autoSpaceDE w:val="0"/>
        <w:autoSpaceDN w:val="0"/>
        <w:jc w:val="center"/>
        <w:rPr>
          <w:rFonts w:ascii="宋体" w:hAnsi="宋体" w:cs="宋体"/>
          <w:b/>
          <w:color w:val="auto"/>
          <w:spacing w:val="6"/>
          <w:sz w:val="32"/>
          <w:szCs w:val="32"/>
          <w:highlight w:val="none"/>
        </w:rPr>
      </w:pPr>
    </w:p>
    <w:p w14:paraId="060C825A">
      <w:pPr>
        <w:autoSpaceDE w:val="0"/>
        <w:autoSpaceDN w:val="0"/>
        <w:jc w:val="center"/>
        <w:rPr>
          <w:rFonts w:ascii="宋体" w:hAnsi="宋体" w:cs="宋体"/>
          <w:b/>
          <w:color w:val="auto"/>
          <w:spacing w:val="6"/>
          <w:sz w:val="32"/>
          <w:szCs w:val="32"/>
          <w:highlight w:val="none"/>
        </w:rPr>
      </w:pPr>
    </w:p>
    <w:p w14:paraId="1E9FDA22">
      <w:pPr>
        <w:autoSpaceDE w:val="0"/>
        <w:autoSpaceDN w:val="0"/>
        <w:jc w:val="center"/>
        <w:rPr>
          <w:rFonts w:ascii="宋体" w:hAnsi="宋体" w:cs="宋体"/>
          <w:b/>
          <w:color w:val="auto"/>
          <w:spacing w:val="6"/>
          <w:sz w:val="32"/>
          <w:szCs w:val="32"/>
          <w:highlight w:val="none"/>
        </w:rPr>
      </w:pPr>
    </w:p>
    <w:p w14:paraId="7D6ACA14">
      <w:pPr>
        <w:autoSpaceDE w:val="0"/>
        <w:autoSpaceDN w:val="0"/>
        <w:jc w:val="center"/>
        <w:rPr>
          <w:rFonts w:ascii="宋体" w:hAnsi="宋体" w:cs="宋体"/>
          <w:b/>
          <w:color w:val="auto"/>
          <w:spacing w:val="6"/>
          <w:sz w:val="32"/>
          <w:szCs w:val="32"/>
          <w:highlight w:val="none"/>
        </w:rPr>
      </w:pPr>
    </w:p>
    <w:p w14:paraId="76374C0D">
      <w:pPr>
        <w:autoSpaceDE w:val="0"/>
        <w:autoSpaceDN w:val="0"/>
        <w:jc w:val="center"/>
        <w:rPr>
          <w:rFonts w:ascii="宋体" w:hAnsi="宋体" w:cs="宋体"/>
          <w:b/>
          <w:color w:val="auto"/>
          <w:spacing w:val="6"/>
          <w:sz w:val="32"/>
          <w:szCs w:val="32"/>
          <w:highlight w:val="none"/>
        </w:rPr>
      </w:pPr>
    </w:p>
    <w:p w14:paraId="3564C3CC">
      <w:pPr>
        <w:autoSpaceDE w:val="0"/>
        <w:autoSpaceDN w:val="0"/>
        <w:jc w:val="center"/>
        <w:rPr>
          <w:rFonts w:ascii="宋体" w:hAnsi="宋体" w:cs="宋体"/>
          <w:b/>
          <w:color w:val="auto"/>
          <w:spacing w:val="6"/>
          <w:sz w:val="32"/>
          <w:szCs w:val="32"/>
          <w:highlight w:val="none"/>
        </w:rPr>
      </w:pPr>
    </w:p>
    <w:p w14:paraId="23D0A2ED">
      <w:pPr>
        <w:autoSpaceDE w:val="0"/>
        <w:autoSpaceDN w:val="0"/>
        <w:jc w:val="center"/>
        <w:rPr>
          <w:rFonts w:ascii="宋体" w:hAnsi="宋体" w:cs="宋体"/>
          <w:b/>
          <w:color w:val="auto"/>
          <w:spacing w:val="6"/>
          <w:sz w:val="32"/>
          <w:szCs w:val="32"/>
          <w:highlight w:val="none"/>
        </w:rPr>
      </w:pPr>
    </w:p>
    <w:p w14:paraId="15DB154C">
      <w:pPr>
        <w:autoSpaceDE w:val="0"/>
        <w:autoSpaceDN w:val="0"/>
        <w:jc w:val="center"/>
        <w:rPr>
          <w:rFonts w:ascii="宋体" w:hAnsi="宋体" w:cs="宋体"/>
          <w:b/>
          <w:color w:val="auto"/>
          <w:spacing w:val="6"/>
          <w:sz w:val="32"/>
          <w:szCs w:val="32"/>
          <w:highlight w:val="none"/>
        </w:rPr>
      </w:pPr>
    </w:p>
    <w:p w14:paraId="343B89E3">
      <w:pPr>
        <w:autoSpaceDE w:val="0"/>
        <w:autoSpaceDN w:val="0"/>
        <w:jc w:val="center"/>
        <w:rPr>
          <w:rFonts w:ascii="宋体" w:hAnsi="宋体" w:cs="宋体"/>
          <w:b/>
          <w:color w:val="auto"/>
          <w:spacing w:val="6"/>
          <w:sz w:val="32"/>
          <w:szCs w:val="32"/>
          <w:highlight w:val="none"/>
        </w:rPr>
      </w:pPr>
    </w:p>
    <w:p w14:paraId="0F70DAE0">
      <w:pPr>
        <w:autoSpaceDE w:val="0"/>
        <w:autoSpaceDN w:val="0"/>
        <w:jc w:val="center"/>
        <w:rPr>
          <w:rFonts w:ascii="宋体" w:hAnsi="宋体" w:cs="宋体"/>
          <w:b/>
          <w:color w:val="auto"/>
          <w:spacing w:val="6"/>
          <w:sz w:val="32"/>
          <w:szCs w:val="32"/>
          <w:highlight w:val="none"/>
        </w:rPr>
      </w:pPr>
    </w:p>
    <w:p w14:paraId="4C6E82C6">
      <w:pPr>
        <w:autoSpaceDE w:val="0"/>
        <w:autoSpaceDN w:val="0"/>
        <w:jc w:val="center"/>
        <w:rPr>
          <w:rFonts w:ascii="宋体" w:hAnsi="宋体" w:cs="宋体"/>
          <w:b/>
          <w:color w:val="auto"/>
          <w:spacing w:val="6"/>
          <w:sz w:val="32"/>
          <w:szCs w:val="32"/>
          <w:highlight w:val="none"/>
        </w:rPr>
      </w:pPr>
    </w:p>
    <w:p w14:paraId="076BD0FD">
      <w:pPr>
        <w:autoSpaceDE w:val="0"/>
        <w:autoSpaceDN w:val="0"/>
        <w:jc w:val="center"/>
        <w:rPr>
          <w:rFonts w:ascii="宋体" w:hAnsi="宋体" w:cs="宋体"/>
          <w:b/>
          <w:color w:val="auto"/>
          <w:spacing w:val="6"/>
          <w:sz w:val="32"/>
          <w:szCs w:val="32"/>
          <w:highlight w:val="none"/>
        </w:rPr>
      </w:pPr>
    </w:p>
    <w:p w14:paraId="751E93C3">
      <w:pPr>
        <w:snapToGrid w:val="0"/>
        <w:spacing w:line="360" w:lineRule="auto"/>
        <w:ind w:firstLine="3666" w:firstLineChars="1100"/>
        <w:rPr>
          <w:rFonts w:ascii="宋体" w:hAnsi="宋体" w:cs="宋体"/>
          <w:b/>
          <w:color w:val="auto"/>
          <w:spacing w:val="6"/>
          <w:sz w:val="32"/>
          <w:szCs w:val="32"/>
          <w:highlight w:val="none"/>
        </w:rPr>
      </w:pPr>
    </w:p>
    <w:p w14:paraId="5DBCB97B">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A4DB216">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4F93F3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DD946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035A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43E73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2DC1E91">
      <w:pPr>
        <w:pStyle w:val="3"/>
        <w:ind w:left="758"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FAB5785">
      <w:pPr>
        <w:rPr>
          <w:color w:val="auto"/>
          <w:highlight w:val="none"/>
        </w:rPr>
      </w:pPr>
      <w:r>
        <w:rPr>
          <w:rFonts w:hint="eastAsia"/>
          <w:color w:val="auto"/>
          <w:highlight w:val="none"/>
          <w:lang w:val="zh-CN"/>
        </w:rPr>
        <w:t xml:space="preserve"> </w:t>
      </w:r>
    </w:p>
    <w:p w14:paraId="5CB6C8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D00A01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D9EE23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8DB4B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0369BA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8AE2F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1A5B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872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96968C3">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46A32B">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0C4E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1286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97C8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D53F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440D7B8">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3F3487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2E9D38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46B27A">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43E4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752B45">
      <w:pPr>
        <w:autoSpaceDE w:val="0"/>
        <w:autoSpaceDN w:val="0"/>
        <w:jc w:val="center"/>
        <w:rPr>
          <w:rFonts w:ascii="宋体" w:hAnsi="宋体" w:cs="宋体"/>
          <w:b/>
          <w:color w:val="auto"/>
          <w:spacing w:val="6"/>
          <w:sz w:val="32"/>
          <w:szCs w:val="32"/>
          <w:highlight w:val="none"/>
        </w:rPr>
      </w:pPr>
    </w:p>
    <w:p w14:paraId="03BA4FB2">
      <w:pPr>
        <w:autoSpaceDE w:val="0"/>
        <w:autoSpaceDN w:val="0"/>
        <w:jc w:val="center"/>
        <w:rPr>
          <w:rFonts w:ascii="宋体" w:hAnsi="宋体" w:cs="宋体"/>
          <w:b/>
          <w:color w:val="auto"/>
          <w:spacing w:val="6"/>
          <w:sz w:val="32"/>
          <w:szCs w:val="32"/>
          <w:highlight w:val="none"/>
        </w:rPr>
      </w:pPr>
    </w:p>
    <w:p w14:paraId="4F987775">
      <w:pPr>
        <w:autoSpaceDE w:val="0"/>
        <w:autoSpaceDN w:val="0"/>
        <w:jc w:val="center"/>
        <w:rPr>
          <w:rFonts w:ascii="宋体" w:hAnsi="宋体" w:cs="宋体"/>
          <w:b/>
          <w:color w:val="auto"/>
          <w:spacing w:val="6"/>
          <w:sz w:val="32"/>
          <w:szCs w:val="32"/>
          <w:highlight w:val="none"/>
        </w:rPr>
      </w:pPr>
    </w:p>
    <w:p w14:paraId="58081D5D">
      <w:pPr>
        <w:autoSpaceDE w:val="0"/>
        <w:autoSpaceDN w:val="0"/>
        <w:jc w:val="center"/>
        <w:rPr>
          <w:rFonts w:ascii="宋体" w:hAnsi="宋体" w:cs="宋体"/>
          <w:b/>
          <w:color w:val="auto"/>
          <w:spacing w:val="6"/>
          <w:sz w:val="32"/>
          <w:szCs w:val="32"/>
          <w:highlight w:val="none"/>
        </w:rPr>
      </w:pPr>
    </w:p>
    <w:p w14:paraId="7E5E52D6">
      <w:pPr>
        <w:autoSpaceDE w:val="0"/>
        <w:autoSpaceDN w:val="0"/>
        <w:jc w:val="center"/>
        <w:rPr>
          <w:rFonts w:ascii="宋体" w:hAnsi="宋体" w:cs="宋体"/>
          <w:b/>
          <w:color w:val="auto"/>
          <w:spacing w:val="6"/>
          <w:sz w:val="32"/>
          <w:szCs w:val="32"/>
          <w:highlight w:val="none"/>
        </w:rPr>
      </w:pPr>
    </w:p>
    <w:p w14:paraId="603F8E15">
      <w:pPr>
        <w:autoSpaceDE w:val="0"/>
        <w:autoSpaceDN w:val="0"/>
        <w:jc w:val="center"/>
        <w:rPr>
          <w:rFonts w:ascii="宋体" w:hAnsi="宋体" w:cs="宋体"/>
          <w:b/>
          <w:color w:val="auto"/>
          <w:spacing w:val="6"/>
          <w:sz w:val="32"/>
          <w:szCs w:val="32"/>
          <w:highlight w:val="none"/>
        </w:rPr>
      </w:pPr>
    </w:p>
    <w:p w14:paraId="20777F49">
      <w:pPr>
        <w:autoSpaceDE w:val="0"/>
        <w:autoSpaceDN w:val="0"/>
        <w:jc w:val="center"/>
        <w:rPr>
          <w:rFonts w:ascii="宋体" w:hAnsi="宋体" w:cs="宋体"/>
          <w:b/>
          <w:color w:val="auto"/>
          <w:spacing w:val="6"/>
          <w:sz w:val="32"/>
          <w:szCs w:val="32"/>
          <w:highlight w:val="none"/>
        </w:rPr>
      </w:pPr>
    </w:p>
    <w:p w14:paraId="4ABC8873">
      <w:pPr>
        <w:autoSpaceDE w:val="0"/>
        <w:autoSpaceDN w:val="0"/>
        <w:jc w:val="center"/>
        <w:rPr>
          <w:rFonts w:ascii="宋体" w:hAnsi="宋体" w:cs="宋体"/>
          <w:b/>
          <w:color w:val="auto"/>
          <w:spacing w:val="6"/>
          <w:sz w:val="32"/>
          <w:szCs w:val="32"/>
          <w:highlight w:val="none"/>
        </w:rPr>
      </w:pPr>
    </w:p>
    <w:p w14:paraId="19EF518F">
      <w:pPr>
        <w:autoSpaceDE w:val="0"/>
        <w:autoSpaceDN w:val="0"/>
        <w:jc w:val="center"/>
        <w:rPr>
          <w:rFonts w:ascii="宋体" w:hAnsi="宋体" w:cs="宋体"/>
          <w:b/>
          <w:color w:val="auto"/>
          <w:spacing w:val="6"/>
          <w:sz w:val="32"/>
          <w:szCs w:val="32"/>
          <w:highlight w:val="none"/>
        </w:rPr>
      </w:pPr>
    </w:p>
    <w:p w14:paraId="209AEBDD">
      <w:pPr>
        <w:autoSpaceDE w:val="0"/>
        <w:autoSpaceDN w:val="0"/>
        <w:jc w:val="center"/>
        <w:rPr>
          <w:rFonts w:ascii="宋体" w:hAnsi="宋体" w:cs="宋体"/>
          <w:b/>
          <w:color w:val="auto"/>
          <w:spacing w:val="6"/>
          <w:sz w:val="32"/>
          <w:szCs w:val="32"/>
          <w:highlight w:val="none"/>
        </w:rPr>
      </w:pPr>
    </w:p>
    <w:p w14:paraId="4BE18EDD">
      <w:pPr>
        <w:autoSpaceDE w:val="0"/>
        <w:autoSpaceDN w:val="0"/>
        <w:jc w:val="center"/>
        <w:rPr>
          <w:rFonts w:ascii="宋体" w:hAnsi="宋体" w:cs="宋体"/>
          <w:b/>
          <w:color w:val="auto"/>
          <w:spacing w:val="6"/>
          <w:sz w:val="32"/>
          <w:szCs w:val="32"/>
          <w:highlight w:val="none"/>
        </w:rPr>
      </w:pPr>
    </w:p>
    <w:p w14:paraId="19B5BF4D">
      <w:pPr>
        <w:autoSpaceDE w:val="0"/>
        <w:autoSpaceDN w:val="0"/>
        <w:jc w:val="center"/>
        <w:rPr>
          <w:rFonts w:ascii="宋体" w:hAnsi="宋体" w:cs="宋体"/>
          <w:b/>
          <w:color w:val="auto"/>
          <w:spacing w:val="6"/>
          <w:sz w:val="32"/>
          <w:szCs w:val="32"/>
          <w:highlight w:val="none"/>
        </w:rPr>
      </w:pPr>
    </w:p>
    <w:p w14:paraId="28D7F8AA">
      <w:pPr>
        <w:autoSpaceDE w:val="0"/>
        <w:autoSpaceDN w:val="0"/>
        <w:jc w:val="center"/>
        <w:rPr>
          <w:rFonts w:ascii="宋体" w:hAnsi="宋体" w:cs="宋体"/>
          <w:b/>
          <w:color w:val="auto"/>
          <w:spacing w:val="6"/>
          <w:sz w:val="32"/>
          <w:szCs w:val="32"/>
          <w:highlight w:val="none"/>
        </w:rPr>
      </w:pPr>
    </w:p>
    <w:p w14:paraId="48D569F7">
      <w:pPr>
        <w:autoSpaceDE w:val="0"/>
        <w:autoSpaceDN w:val="0"/>
        <w:jc w:val="center"/>
        <w:rPr>
          <w:rFonts w:ascii="宋体" w:hAnsi="宋体" w:cs="宋体"/>
          <w:b/>
          <w:color w:val="auto"/>
          <w:spacing w:val="6"/>
          <w:sz w:val="32"/>
          <w:szCs w:val="32"/>
          <w:highlight w:val="none"/>
        </w:rPr>
      </w:pPr>
    </w:p>
    <w:p w14:paraId="4EF6EA35">
      <w:pPr>
        <w:autoSpaceDE w:val="0"/>
        <w:autoSpaceDN w:val="0"/>
        <w:jc w:val="center"/>
        <w:rPr>
          <w:rFonts w:ascii="宋体" w:hAnsi="宋体" w:cs="宋体"/>
          <w:b/>
          <w:color w:val="auto"/>
          <w:spacing w:val="6"/>
          <w:sz w:val="32"/>
          <w:szCs w:val="32"/>
          <w:highlight w:val="none"/>
        </w:rPr>
      </w:pPr>
    </w:p>
    <w:p w14:paraId="337170E1">
      <w:pPr>
        <w:autoSpaceDE w:val="0"/>
        <w:autoSpaceDN w:val="0"/>
        <w:jc w:val="center"/>
        <w:rPr>
          <w:rFonts w:ascii="宋体" w:hAnsi="宋体" w:cs="宋体"/>
          <w:b/>
          <w:color w:val="auto"/>
          <w:spacing w:val="6"/>
          <w:sz w:val="32"/>
          <w:szCs w:val="32"/>
          <w:highlight w:val="none"/>
        </w:rPr>
      </w:pPr>
    </w:p>
    <w:p w14:paraId="5D4FB259">
      <w:pPr>
        <w:autoSpaceDE w:val="0"/>
        <w:autoSpaceDN w:val="0"/>
        <w:jc w:val="center"/>
        <w:rPr>
          <w:rFonts w:ascii="宋体" w:hAnsi="宋体" w:cs="宋体"/>
          <w:b/>
          <w:color w:val="auto"/>
          <w:spacing w:val="6"/>
          <w:sz w:val="32"/>
          <w:szCs w:val="32"/>
          <w:highlight w:val="none"/>
        </w:rPr>
      </w:pPr>
    </w:p>
    <w:p w14:paraId="086A095A">
      <w:pPr>
        <w:autoSpaceDE w:val="0"/>
        <w:autoSpaceDN w:val="0"/>
        <w:jc w:val="center"/>
        <w:rPr>
          <w:rFonts w:ascii="宋体" w:hAnsi="宋体" w:cs="宋体"/>
          <w:b/>
          <w:color w:val="auto"/>
          <w:spacing w:val="6"/>
          <w:sz w:val="32"/>
          <w:szCs w:val="32"/>
          <w:highlight w:val="none"/>
        </w:rPr>
      </w:pPr>
    </w:p>
    <w:p w14:paraId="5EF1A052">
      <w:pPr>
        <w:autoSpaceDE w:val="0"/>
        <w:autoSpaceDN w:val="0"/>
        <w:jc w:val="center"/>
        <w:rPr>
          <w:rFonts w:ascii="宋体" w:hAnsi="宋体" w:cs="宋体"/>
          <w:b/>
          <w:color w:val="auto"/>
          <w:spacing w:val="6"/>
          <w:sz w:val="32"/>
          <w:szCs w:val="32"/>
          <w:highlight w:val="none"/>
        </w:rPr>
      </w:pPr>
    </w:p>
    <w:p w14:paraId="798C3CEE">
      <w:pPr>
        <w:autoSpaceDE w:val="0"/>
        <w:autoSpaceDN w:val="0"/>
        <w:jc w:val="center"/>
        <w:rPr>
          <w:rFonts w:ascii="宋体" w:hAnsi="宋体" w:cs="宋体"/>
          <w:b/>
          <w:color w:val="auto"/>
          <w:spacing w:val="6"/>
          <w:sz w:val="32"/>
          <w:szCs w:val="32"/>
          <w:highlight w:val="none"/>
        </w:rPr>
      </w:pPr>
    </w:p>
    <w:p w14:paraId="6C7F4B85">
      <w:pPr>
        <w:autoSpaceDE w:val="0"/>
        <w:autoSpaceDN w:val="0"/>
        <w:jc w:val="center"/>
        <w:rPr>
          <w:rFonts w:ascii="宋体" w:hAnsi="宋体" w:cs="宋体"/>
          <w:b/>
          <w:color w:val="auto"/>
          <w:spacing w:val="6"/>
          <w:sz w:val="32"/>
          <w:szCs w:val="32"/>
          <w:highlight w:val="none"/>
        </w:rPr>
      </w:pPr>
    </w:p>
    <w:p w14:paraId="46EC241E">
      <w:pPr>
        <w:autoSpaceDE w:val="0"/>
        <w:autoSpaceDN w:val="0"/>
        <w:jc w:val="center"/>
        <w:rPr>
          <w:rFonts w:ascii="宋体" w:hAnsi="宋体" w:cs="宋体"/>
          <w:b/>
          <w:color w:val="auto"/>
          <w:spacing w:val="6"/>
          <w:sz w:val="32"/>
          <w:szCs w:val="32"/>
          <w:highlight w:val="none"/>
        </w:rPr>
      </w:pPr>
    </w:p>
    <w:p w14:paraId="11E09AFF">
      <w:pPr>
        <w:autoSpaceDE w:val="0"/>
        <w:autoSpaceDN w:val="0"/>
        <w:jc w:val="center"/>
        <w:rPr>
          <w:rFonts w:ascii="宋体" w:hAnsi="宋体" w:cs="宋体"/>
          <w:b/>
          <w:color w:val="auto"/>
          <w:spacing w:val="6"/>
          <w:sz w:val="32"/>
          <w:szCs w:val="32"/>
          <w:highlight w:val="none"/>
        </w:rPr>
      </w:pPr>
    </w:p>
    <w:p w14:paraId="479179A9">
      <w:pPr>
        <w:autoSpaceDE w:val="0"/>
        <w:autoSpaceDN w:val="0"/>
        <w:jc w:val="center"/>
        <w:rPr>
          <w:rFonts w:ascii="宋体" w:hAnsi="宋体" w:cs="宋体"/>
          <w:b/>
          <w:color w:val="auto"/>
          <w:spacing w:val="6"/>
          <w:sz w:val="32"/>
          <w:szCs w:val="32"/>
          <w:highlight w:val="none"/>
        </w:rPr>
      </w:pPr>
    </w:p>
    <w:p w14:paraId="34A2CEE5">
      <w:pPr>
        <w:autoSpaceDE w:val="0"/>
        <w:autoSpaceDN w:val="0"/>
        <w:jc w:val="center"/>
        <w:rPr>
          <w:rFonts w:ascii="宋体" w:hAnsi="宋体" w:cs="宋体"/>
          <w:b/>
          <w:color w:val="auto"/>
          <w:spacing w:val="6"/>
          <w:sz w:val="32"/>
          <w:szCs w:val="32"/>
          <w:highlight w:val="none"/>
        </w:rPr>
      </w:pPr>
    </w:p>
    <w:p w14:paraId="0D585174">
      <w:pPr>
        <w:autoSpaceDE w:val="0"/>
        <w:autoSpaceDN w:val="0"/>
        <w:jc w:val="center"/>
        <w:rPr>
          <w:rFonts w:ascii="宋体" w:hAnsi="宋体" w:cs="宋体"/>
          <w:b/>
          <w:color w:val="auto"/>
          <w:spacing w:val="6"/>
          <w:sz w:val="32"/>
          <w:szCs w:val="32"/>
          <w:highlight w:val="none"/>
        </w:rPr>
      </w:pPr>
    </w:p>
    <w:p w14:paraId="38D9472A">
      <w:pPr>
        <w:autoSpaceDE w:val="0"/>
        <w:autoSpaceDN w:val="0"/>
        <w:jc w:val="center"/>
        <w:rPr>
          <w:rFonts w:ascii="宋体" w:hAnsi="宋体" w:cs="宋体"/>
          <w:b/>
          <w:color w:val="auto"/>
          <w:spacing w:val="6"/>
          <w:sz w:val="32"/>
          <w:szCs w:val="32"/>
          <w:highlight w:val="none"/>
        </w:rPr>
      </w:pPr>
    </w:p>
    <w:p w14:paraId="6E1E9E6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8B0EF53">
      <w:pPr>
        <w:spacing w:line="360" w:lineRule="auto"/>
        <w:jc w:val="center"/>
        <w:rPr>
          <w:rFonts w:ascii="宋体" w:hAnsi="宋体" w:cs="宋体"/>
          <w:color w:val="auto"/>
          <w:sz w:val="24"/>
          <w:highlight w:val="none"/>
          <w:u w:val="single"/>
        </w:rPr>
      </w:pPr>
    </w:p>
    <w:p w14:paraId="7E49577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E5AC8C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5C300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9ED40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D833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21B3F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9F6A8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5F7E56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9FEEE6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67CCA36">
      <w:pPr>
        <w:spacing w:line="360" w:lineRule="auto"/>
        <w:ind w:firstLine="354"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52FC108">
      <w:pPr>
        <w:spacing w:line="360" w:lineRule="auto"/>
        <w:ind w:right="420"/>
        <w:rPr>
          <w:rFonts w:ascii="宋体" w:hAnsi="宋体" w:cs="宋体"/>
          <w:color w:val="auto"/>
          <w:sz w:val="24"/>
          <w:highlight w:val="none"/>
        </w:rPr>
      </w:pPr>
    </w:p>
    <w:p w14:paraId="6A3820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AA0A77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919E58">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1479FD">
      <w:pPr>
        <w:pStyle w:val="3"/>
        <w:rPr>
          <w:rFonts w:ascii="宋体" w:hAnsi="宋体" w:eastAsia="宋体" w:cs="宋体"/>
          <w:color w:val="auto"/>
          <w:highlight w:val="none"/>
          <w:lang w:val="en-US"/>
        </w:rPr>
      </w:pPr>
    </w:p>
    <w:p w14:paraId="1B3B8FC5">
      <w:pPr>
        <w:spacing w:line="360" w:lineRule="auto"/>
        <w:ind w:right="420"/>
        <w:rPr>
          <w:rFonts w:ascii="宋体" w:hAnsi="宋体" w:cs="宋体"/>
          <w:color w:val="auto"/>
          <w:highlight w:val="none"/>
        </w:rPr>
      </w:pPr>
    </w:p>
    <w:p w14:paraId="7CE90021">
      <w:pPr>
        <w:spacing w:line="360" w:lineRule="auto"/>
        <w:rPr>
          <w:rFonts w:ascii="宋体" w:hAnsi="宋体" w:cs="宋体"/>
          <w:bCs/>
          <w:color w:val="auto"/>
          <w:sz w:val="24"/>
          <w:highlight w:val="none"/>
        </w:rPr>
      </w:pPr>
    </w:p>
    <w:bookmarkEnd w:id="519"/>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roman"/>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52A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177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080B9">
    <w:pPr>
      <w:pStyle w:val="40"/>
      <w:framePr w:wrap="around" w:vAnchor="text" w:hAnchor="margin" w:xAlign="right" w:y="1"/>
      <w:rPr>
        <w:rStyle w:val="72"/>
      </w:rPr>
    </w:pPr>
    <w:r>
      <w:fldChar w:fldCharType="begin"/>
    </w:r>
    <w:r>
      <w:rPr>
        <w:rStyle w:val="72"/>
      </w:rPr>
      <w:instrText xml:space="preserve">PAGE  </w:instrText>
    </w:r>
    <w:r>
      <w:fldChar w:fldCharType="end"/>
    </w:r>
  </w:p>
  <w:p w14:paraId="013F60F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79F7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038C">
    <w:pPr>
      <w:pStyle w:val="40"/>
      <w:framePr w:wrap="around" w:vAnchor="text" w:hAnchor="margin" w:xAlign="right" w:y="1"/>
      <w:rPr>
        <w:rStyle w:val="72"/>
      </w:rPr>
    </w:pPr>
    <w:r>
      <w:fldChar w:fldCharType="begin"/>
    </w:r>
    <w:r>
      <w:rPr>
        <w:rStyle w:val="72"/>
      </w:rPr>
      <w:instrText xml:space="preserve">PAGE  </w:instrText>
    </w:r>
    <w:r>
      <w:fldChar w:fldCharType="end"/>
    </w:r>
  </w:p>
  <w:p w14:paraId="129053A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5A0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B2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2F05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B5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39A5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7B2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64DE8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408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27D4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D6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A9229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A2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06674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FDEE">
    <w:pPr>
      <w:pStyle w:val="41"/>
      <w:pBdr>
        <w:bottom w:val="single" w:color="auto" w:sz="6" w:space="4"/>
      </w:pBdr>
      <w:jc w:val="right"/>
    </w:pPr>
    <w:r>
      <w:t></w:t>
    </w:r>
    <w:r>
      <w:rPr>
        <w:rFonts w:hint="eastAsia"/>
      </w:rPr>
      <w:t xml:space="preserve">             </w:t>
    </w:r>
    <w:r>
      <w:t>杭州市政府采购公开招标文件</w:t>
    </w:r>
  </w:p>
  <w:p w14:paraId="60B9CA8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303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15A8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D24C">
    <w:pPr>
      <w:pStyle w:val="41"/>
      <w:rPr>
        <w:rFonts w:ascii="仿宋_GB2312" w:eastAsia="仿宋_GB2312"/>
        <w:b/>
        <w:i/>
        <w:u w:val="single"/>
      </w:rPr>
    </w:pPr>
    <w:r>
      <w:t></w:t>
    </w:r>
    <w:r>
      <w:rPr>
        <w:rFonts w:hint="eastAsia"/>
      </w:rPr>
      <w:t xml:space="preserve">                                                  </w:t>
    </w:r>
    <w:r>
      <w:t xml:space="preserve">             杭州市政府采购公开招标文件</w:t>
    </w:r>
  </w:p>
  <w:p w14:paraId="6C2BAEC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8527">
    <w:pPr>
      <w:pStyle w:val="41"/>
    </w:pPr>
    <w:r>
      <w:t></w:t>
    </w:r>
    <w:r>
      <w:rPr>
        <w:rFonts w:hint="eastAsia"/>
      </w:rPr>
      <w:t xml:space="preserve">         </w:t>
    </w:r>
  </w:p>
  <w:p w14:paraId="7454B23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550D">
    <w:pPr>
      <w:pStyle w:val="41"/>
      <w:rPr>
        <w:rFonts w:ascii="仿宋_GB2312" w:eastAsia="仿宋_GB2312"/>
        <w:b/>
        <w:i/>
        <w:u w:val="single"/>
      </w:rPr>
    </w:pPr>
    <w:r>
      <w:t></w:t>
    </w:r>
    <w:r>
      <w:rPr>
        <w:rFonts w:hint="eastAsia"/>
      </w:rPr>
      <w:t xml:space="preserve">                                                  </w:t>
    </w:r>
    <w:r>
      <w:t>杭州市政府采购公开招标文件</w:t>
    </w:r>
  </w:p>
  <w:p w14:paraId="37E892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6932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79AA">
    <w:pPr>
      <w:pStyle w:val="41"/>
      <w:jc w:val="right"/>
      <w:rPr>
        <w:rFonts w:ascii="仿宋_GB2312" w:eastAsia="仿宋_GB2312"/>
        <w:b/>
        <w:i/>
        <w:u w:val="single"/>
      </w:rPr>
    </w:pPr>
    <w:r>
      <w:rPr>
        <w:rFonts w:hint="eastAsia"/>
      </w:rPr>
      <w:t xml:space="preserve">                                  </w:t>
    </w:r>
    <w:r>
      <w:t>杭州市政府采购公开招标文件</w:t>
    </w:r>
  </w:p>
  <w:p w14:paraId="437C9A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730F">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008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91902"/>
    <w:multiLevelType w:val="singleLevel"/>
    <w:tmpl w:val="EC691902"/>
    <w:lvl w:ilvl="0" w:tentative="0">
      <w:start w:val="5"/>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9036D9E"/>
    <w:multiLevelType w:val="singleLevel"/>
    <w:tmpl w:val="59036D9E"/>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NDQ2ODVkN2E4OTVhNmQyMGNmNTU0ZmIyMmFmZ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0E"/>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D7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BE"/>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B5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4E"/>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AA9"/>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77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9AA"/>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3D"/>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D7817"/>
    <w:rsid w:val="01D55165"/>
    <w:rsid w:val="01DF6BF8"/>
    <w:rsid w:val="01EC2C57"/>
    <w:rsid w:val="022C6982"/>
    <w:rsid w:val="025F0711"/>
    <w:rsid w:val="026B2E25"/>
    <w:rsid w:val="02824D4D"/>
    <w:rsid w:val="02DA4630"/>
    <w:rsid w:val="02DC4B10"/>
    <w:rsid w:val="02DD76CE"/>
    <w:rsid w:val="02F27DF5"/>
    <w:rsid w:val="02F36323"/>
    <w:rsid w:val="02F5619C"/>
    <w:rsid w:val="0326446A"/>
    <w:rsid w:val="032D5555"/>
    <w:rsid w:val="034C4FDD"/>
    <w:rsid w:val="036634D2"/>
    <w:rsid w:val="03DD35E4"/>
    <w:rsid w:val="04076900"/>
    <w:rsid w:val="041A5A3B"/>
    <w:rsid w:val="042311BA"/>
    <w:rsid w:val="042B157A"/>
    <w:rsid w:val="048F763B"/>
    <w:rsid w:val="049F330E"/>
    <w:rsid w:val="04A97F37"/>
    <w:rsid w:val="04AA775C"/>
    <w:rsid w:val="04AF1889"/>
    <w:rsid w:val="04F66F48"/>
    <w:rsid w:val="05251E14"/>
    <w:rsid w:val="05A16594"/>
    <w:rsid w:val="05A7762D"/>
    <w:rsid w:val="05CE3A7C"/>
    <w:rsid w:val="060E5941"/>
    <w:rsid w:val="06110FAF"/>
    <w:rsid w:val="06493CA7"/>
    <w:rsid w:val="065A6178"/>
    <w:rsid w:val="066F1CF3"/>
    <w:rsid w:val="068F4AE6"/>
    <w:rsid w:val="06930BB8"/>
    <w:rsid w:val="06DE46EF"/>
    <w:rsid w:val="07245D42"/>
    <w:rsid w:val="07264C62"/>
    <w:rsid w:val="0779354C"/>
    <w:rsid w:val="08061376"/>
    <w:rsid w:val="08253C58"/>
    <w:rsid w:val="08452D77"/>
    <w:rsid w:val="08602EE2"/>
    <w:rsid w:val="086401F8"/>
    <w:rsid w:val="08751CAA"/>
    <w:rsid w:val="087E4C40"/>
    <w:rsid w:val="089B6610"/>
    <w:rsid w:val="08A74DB3"/>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C92FC0"/>
    <w:rsid w:val="0B30404E"/>
    <w:rsid w:val="0B4C6C14"/>
    <w:rsid w:val="0B547599"/>
    <w:rsid w:val="0B631A88"/>
    <w:rsid w:val="0B683D45"/>
    <w:rsid w:val="0B7F3F11"/>
    <w:rsid w:val="0B884417"/>
    <w:rsid w:val="0B884D49"/>
    <w:rsid w:val="0BF6188C"/>
    <w:rsid w:val="0BF73C91"/>
    <w:rsid w:val="0C170175"/>
    <w:rsid w:val="0C571A41"/>
    <w:rsid w:val="0C5C1171"/>
    <w:rsid w:val="0C5E1CBC"/>
    <w:rsid w:val="0C615B50"/>
    <w:rsid w:val="0C8445DA"/>
    <w:rsid w:val="0C87121B"/>
    <w:rsid w:val="0C8A2C23"/>
    <w:rsid w:val="0CC007F7"/>
    <w:rsid w:val="0CC617AC"/>
    <w:rsid w:val="0CC7352F"/>
    <w:rsid w:val="0CCE2B10"/>
    <w:rsid w:val="0CE618DF"/>
    <w:rsid w:val="0CFE707A"/>
    <w:rsid w:val="0D063BDA"/>
    <w:rsid w:val="0D08375F"/>
    <w:rsid w:val="0D184CFB"/>
    <w:rsid w:val="0D4A7419"/>
    <w:rsid w:val="0D533015"/>
    <w:rsid w:val="0D5E0013"/>
    <w:rsid w:val="0D827401"/>
    <w:rsid w:val="0D84094E"/>
    <w:rsid w:val="0D8A00E9"/>
    <w:rsid w:val="0D8D589E"/>
    <w:rsid w:val="0DA01C73"/>
    <w:rsid w:val="0DD63300"/>
    <w:rsid w:val="0DF50604"/>
    <w:rsid w:val="0DF702FE"/>
    <w:rsid w:val="0E060E51"/>
    <w:rsid w:val="0E5604B2"/>
    <w:rsid w:val="0E6D5D79"/>
    <w:rsid w:val="0E856CD4"/>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7261B"/>
    <w:rsid w:val="10646583"/>
    <w:rsid w:val="107D4B15"/>
    <w:rsid w:val="108A3C80"/>
    <w:rsid w:val="10C26171"/>
    <w:rsid w:val="10F33360"/>
    <w:rsid w:val="10FC16EA"/>
    <w:rsid w:val="110F1D40"/>
    <w:rsid w:val="11266F33"/>
    <w:rsid w:val="118428AE"/>
    <w:rsid w:val="118963A1"/>
    <w:rsid w:val="11C6522A"/>
    <w:rsid w:val="11E104CC"/>
    <w:rsid w:val="11E20309"/>
    <w:rsid w:val="12255233"/>
    <w:rsid w:val="12530213"/>
    <w:rsid w:val="127723A9"/>
    <w:rsid w:val="12862074"/>
    <w:rsid w:val="12883966"/>
    <w:rsid w:val="129E45B4"/>
    <w:rsid w:val="12B66520"/>
    <w:rsid w:val="12C3582F"/>
    <w:rsid w:val="12D81596"/>
    <w:rsid w:val="13072A44"/>
    <w:rsid w:val="135F4BE2"/>
    <w:rsid w:val="139B1A0A"/>
    <w:rsid w:val="139D25C7"/>
    <w:rsid w:val="13BF3CE4"/>
    <w:rsid w:val="13DB5B12"/>
    <w:rsid w:val="141008D8"/>
    <w:rsid w:val="14125FE6"/>
    <w:rsid w:val="146D271E"/>
    <w:rsid w:val="147700A6"/>
    <w:rsid w:val="149604CF"/>
    <w:rsid w:val="14982588"/>
    <w:rsid w:val="149A5AD9"/>
    <w:rsid w:val="14A7619D"/>
    <w:rsid w:val="150536C3"/>
    <w:rsid w:val="150C1963"/>
    <w:rsid w:val="151447A0"/>
    <w:rsid w:val="154A6454"/>
    <w:rsid w:val="156A3851"/>
    <w:rsid w:val="15762120"/>
    <w:rsid w:val="15B85844"/>
    <w:rsid w:val="15CC4DE9"/>
    <w:rsid w:val="16142EF9"/>
    <w:rsid w:val="161672D6"/>
    <w:rsid w:val="162437A1"/>
    <w:rsid w:val="16A8729C"/>
    <w:rsid w:val="16B33777"/>
    <w:rsid w:val="16BC70A7"/>
    <w:rsid w:val="16C17241"/>
    <w:rsid w:val="16C6339E"/>
    <w:rsid w:val="172F2D79"/>
    <w:rsid w:val="17557BEF"/>
    <w:rsid w:val="17D349C1"/>
    <w:rsid w:val="1801216D"/>
    <w:rsid w:val="1830729E"/>
    <w:rsid w:val="1870062C"/>
    <w:rsid w:val="18817102"/>
    <w:rsid w:val="18830A15"/>
    <w:rsid w:val="18852B28"/>
    <w:rsid w:val="188B5321"/>
    <w:rsid w:val="19932372"/>
    <w:rsid w:val="19A20DD5"/>
    <w:rsid w:val="19AE03F1"/>
    <w:rsid w:val="1A071A03"/>
    <w:rsid w:val="1A1F16AE"/>
    <w:rsid w:val="1A3B5C77"/>
    <w:rsid w:val="1A640A2C"/>
    <w:rsid w:val="1A984BAD"/>
    <w:rsid w:val="1AB8220E"/>
    <w:rsid w:val="1AE4166C"/>
    <w:rsid w:val="1AF06CFB"/>
    <w:rsid w:val="1AF11B8D"/>
    <w:rsid w:val="1B11359C"/>
    <w:rsid w:val="1B2A271F"/>
    <w:rsid w:val="1B3C77DE"/>
    <w:rsid w:val="1B530544"/>
    <w:rsid w:val="1B6D1746"/>
    <w:rsid w:val="1B713184"/>
    <w:rsid w:val="1BA209CF"/>
    <w:rsid w:val="1BB4777D"/>
    <w:rsid w:val="1BC3580A"/>
    <w:rsid w:val="1BD75AB8"/>
    <w:rsid w:val="1C0459C2"/>
    <w:rsid w:val="1C1B3B4A"/>
    <w:rsid w:val="1C69015F"/>
    <w:rsid w:val="1C88086E"/>
    <w:rsid w:val="1D266CE1"/>
    <w:rsid w:val="1D3963AF"/>
    <w:rsid w:val="1D6A673C"/>
    <w:rsid w:val="1D9247AE"/>
    <w:rsid w:val="1DA90A2F"/>
    <w:rsid w:val="1DB567EC"/>
    <w:rsid w:val="1DF51A98"/>
    <w:rsid w:val="1E3D060F"/>
    <w:rsid w:val="1E3E386E"/>
    <w:rsid w:val="1E3F7D2E"/>
    <w:rsid w:val="1E4134E4"/>
    <w:rsid w:val="1E5062B3"/>
    <w:rsid w:val="1E523514"/>
    <w:rsid w:val="1E714A66"/>
    <w:rsid w:val="1E802593"/>
    <w:rsid w:val="1E8B6156"/>
    <w:rsid w:val="1EA703CC"/>
    <w:rsid w:val="1EA81514"/>
    <w:rsid w:val="1EAB0F03"/>
    <w:rsid w:val="1EB7330C"/>
    <w:rsid w:val="1F0A0FF3"/>
    <w:rsid w:val="1F1200F0"/>
    <w:rsid w:val="1F5771FF"/>
    <w:rsid w:val="1F751511"/>
    <w:rsid w:val="1FD52DD5"/>
    <w:rsid w:val="1FE868A9"/>
    <w:rsid w:val="20034907"/>
    <w:rsid w:val="20173E4B"/>
    <w:rsid w:val="204C04C4"/>
    <w:rsid w:val="204E48BC"/>
    <w:rsid w:val="208921B3"/>
    <w:rsid w:val="20973DEB"/>
    <w:rsid w:val="20B26522"/>
    <w:rsid w:val="20B44310"/>
    <w:rsid w:val="20FF5536"/>
    <w:rsid w:val="211116EB"/>
    <w:rsid w:val="213B60F9"/>
    <w:rsid w:val="216133FC"/>
    <w:rsid w:val="217031E3"/>
    <w:rsid w:val="21D56769"/>
    <w:rsid w:val="21E52EF3"/>
    <w:rsid w:val="21F506E7"/>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AA72FC"/>
    <w:rsid w:val="24B22173"/>
    <w:rsid w:val="24B95AD9"/>
    <w:rsid w:val="24BE24DA"/>
    <w:rsid w:val="24CF5825"/>
    <w:rsid w:val="24D663E6"/>
    <w:rsid w:val="24D77F2B"/>
    <w:rsid w:val="257638ED"/>
    <w:rsid w:val="258B00E2"/>
    <w:rsid w:val="25A246E2"/>
    <w:rsid w:val="25A917A6"/>
    <w:rsid w:val="25BE27CC"/>
    <w:rsid w:val="25F74A5C"/>
    <w:rsid w:val="26075479"/>
    <w:rsid w:val="2628662C"/>
    <w:rsid w:val="262D45DE"/>
    <w:rsid w:val="26435EC5"/>
    <w:rsid w:val="26871DC8"/>
    <w:rsid w:val="26A53EF9"/>
    <w:rsid w:val="26A94201"/>
    <w:rsid w:val="26AC274F"/>
    <w:rsid w:val="27044A29"/>
    <w:rsid w:val="271D34C8"/>
    <w:rsid w:val="272730F1"/>
    <w:rsid w:val="276142BF"/>
    <w:rsid w:val="27783712"/>
    <w:rsid w:val="27907362"/>
    <w:rsid w:val="27BA5D13"/>
    <w:rsid w:val="27D50D9F"/>
    <w:rsid w:val="282967F7"/>
    <w:rsid w:val="28333E1D"/>
    <w:rsid w:val="28454BD6"/>
    <w:rsid w:val="28455253"/>
    <w:rsid w:val="28551971"/>
    <w:rsid w:val="285B1C53"/>
    <w:rsid w:val="289F7086"/>
    <w:rsid w:val="28C32028"/>
    <w:rsid w:val="28CC490F"/>
    <w:rsid w:val="28DE40AA"/>
    <w:rsid w:val="29345E77"/>
    <w:rsid w:val="2940049A"/>
    <w:rsid w:val="294C65AD"/>
    <w:rsid w:val="29633B6C"/>
    <w:rsid w:val="29806583"/>
    <w:rsid w:val="298B3C4C"/>
    <w:rsid w:val="29C426C3"/>
    <w:rsid w:val="29F26D24"/>
    <w:rsid w:val="2A15033F"/>
    <w:rsid w:val="2A1662C1"/>
    <w:rsid w:val="2A1C7367"/>
    <w:rsid w:val="2A2815FA"/>
    <w:rsid w:val="2A6D6092"/>
    <w:rsid w:val="2A7D76B4"/>
    <w:rsid w:val="2A8B1BE9"/>
    <w:rsid w:val="2AFA4F97"/>
    <w:rsid w:val="2B437463"/>
    <w:rsid w:val="2B7807EE"/>
    <w:rsid w:val="2B944ACD"/>
    <w:rsid w:val="2BA31C72"/>
    <w:rsid w:val="2BA50BF7"/>
    <w:rsid w:val="2BBF00EC"/>
    <w:rsid w:val="2BC37CFD"/>
    <w:rsid w:val="2BD5237F"/>
    <w:rsid w:val="2BE536CE"/>
    <w:rsid w:val="2BE758D9"/>
    <w:rsid w:val="2C09049E"/>
    <w:rsid w:val="2C0A653C"/>
    <w:rsid w:val="2C191F85"/>
    <w:rsid w:val="2C3D33B6"/>
    <w:rsid w:val="2CE82D6F"/>
    <w:rsid w:val="2D343236"/>
    <w:rsid w:val="2D76092E"/>
    <w:rsid w:val="2DD15014"/>
    <w:rsid w:val="2DF72DE4"/>
    <w:rsid w:val="2E0220AF"/>
    <w:rsid w:val="2E4B082A"/>
    <w:rsid w:val="2E5D4E86"/>
    <w:rsid w:val="2E5D790B"/>
    <w:rsid w:val="2E9A3C18"/>
    <w:rsid w:val="2EB77450"/>
    <w:rsid w:val="2EBB0FEE"/>
    <w:rsid w:val="2EC63002"/>
    <w:rsid w:val="2F0A6B38"/>
    <w:rsid w:val="2F436F36"/>
    <w:rsid w:val="2F946CCB"/>
    <w:rsid w:val="2FD25781"/>
    <w:rsid w:val="2FDC745C"/>
    <w:rsid w:val="2FFD7934"/>
    <w:rsid w:val="300C557A"/>
    <w:rsid w:val="30733ACD"/>
    <w:rsid w:val="308C3862"/>
    <w:rsid w:val="309379D8"/>
    <w:rsid w:val="30A270F7"/>
    <w:rsid w:val="30DF1478"/>
    <w:rsid w:val="30EC586F"/>
    <w:rsid w:val="310402C4"/>
    <w:rsid w:val="314550B7"/>
    <w:rsid w:val="319C6071"/>
    <w:rsid w:val="31AC537E"/>
    <w:rsid w:val="31E3679B"/>
    <w:rsid w:val="31E623A7"/>
    <w:rsid w:val="31E732FD"/>
    <w:rsid w:val="31F44517"/>
    <w:rsid w:val="31F73262"/>
    <w:rsid w:val="32517576"/>
    <w:rsid w:val="32BE5C2C"/>
    <w:rsid w:val="32FB6478"/>
    <w:rsid w:val="33263B3F"/>
    <w:rsid w:val="33370B5F"/>
    <w:rsid w:val="33437504"/>
    <w:rsid w:val="33650D05"/>
    <w:rsid w:val="336963EB"/>
    <w:rsid w:val="33816EEB"/>
    <w:rsid w:val="33EB55CD"/>
    <w:rsid w:val="33EC4C02"/>
    <w:rsid w:val="340D2360"/>
    <w:rsid w:val="3410665D"/>
    <w:rsid w:val="341D5FA7"/>
    <w:rsid w:val="34211214"/>
    <w:rsid w:val="342E63AB"/>
    <w:rsid w:val="34950E68"/>
    <w:rsid w:val="34986E94"/>
    <w:rsid w:val="34AF62C9"/>
    <w:rsid w:val="34B54432"/>
    <w:rsid w:val="34CB4388"/>
    <w:rsid w:val="34FA6E12"/>
    <w:rsid w:val="354D7158"/>
    <w:rsid w:val="358D5588"/>
    <w:rsid w:val="363A3B40"/>
    <w:rsid w:val="365302AE"/>
    <w:rsid w:val="36607A0A"/>
    <w:rsid w:val="366E227C"/>
    <w:rsid w:val="366F2E0D"/>
    <w:rsid w:val="367B6A5C"/>
    <w:rsid w:val="36A74ADA"/>
    <w:rsid w:val="36AD60D5"/>
    <w:rsid w:val="36B224F9"/>
    <w:rsid w:val="36C15832"/>
    <w:rsid w:val="36EC0CC9"/>
    <w:rsid w:val="373F410B"/>
    <w:rsid w:val="374665F0"/>
    <w:rsid w:val="37EE7094"/>
    <w:rsid w:val="38296C89"/>
    <w:rsid w:val="383002EB"/>
    <w:rsid w:val="38586797"/>
    <w:rsid w:val="38713BA5"/>
    <w:rsid w:val="38BC0149"/>
    <w:rsid w:val="38D87D1C"/>
    <w:rsid w:val="393671C3"/>
    <w:rsid w:val="39636459"/>
    <w:rsid w:val="396B7F6C"/>
    <w:rsid w:val="39B417A9"/>
    <w:rsid w:val="39D42649"/>
    <w:rsid w:val="39FC5695"/>
    <w:rsid w:val="3A006D8E"/>
    <w:rsid w:val="3A3651E5"/>
    <w:rsid w:val="3A744481"/>
    <w:rsid w:val="3A791A5E"/>
    <w:rsid w:val="3A8C7BEF"/>
    <w:rsid w:val="3A906246"/>
    <w:rsid w:val="3AD454FD"/>
    <w:rsid w:val="3B2349B7"/>
    <w:rsid w:val="3B616CFF"/>
    <w:rsid w:val="3B6259F6"/>
    <w:rsid w:val="3B976654"/>
    <w:rsid w:val="3BC01EFC"/>
    <w:rsid w:val="3BCA786A"/>
    <w:rsid w:val="3BD31E2F"/>
    <w:rsid w:val="3BF15831"/>
    <w:rsid w:val="3C105946"/>
    <w:rsid w:val="3C1E28BD"/>
    <w:rsid w:val="3C1F3ADE"/>
    <w:rsid w:val="3C471448"/>
    <w:rsid w:val="3C5F759A"/>
    <w:rsid w:val="3C6C525A"/>
    <w:rsid w:val="3CAC4122"/>
    <w:rsid w:val="3CCE23CB"/>
    <w:rsid w:val="3CD17D17"/>
    <w:rsid w:val="3CD63197"/>
    <w:rsid w:val="3D3C7F39"/>
    <w:rsid w:val="3D440F09"/>
    <w:rsid w:val="3D4504A0"/>
    <w:rsid w:val="3D8734BB"/>
    <w:rsid w:val="3D9A11D4"/>
    <w:rsid w:val="3DA16D89"/>
    <w:rsid w:val="3DA364BE"/>
    <w:rsid w:val="3DE041CB"/>
    <w:rsid w:val="3DE25B6C"/>
    <w:rsid w:val="3E0D48F6"/>
    <w:rsid w:val="3E1868B4"/>
    <w:rsid w:val="3E2E2B5F"/>
    <w:rsid w:val="3E377251"/>
    <w:rsid w:val="3E42664B"/>
    <w:rsid w:val="3E5A7334"/>
    <w:rsid w:val="3E7B5D6B"/>
    <w:rsid w:val="3E843E66"/>
    <w:rsid w:val="3E8F51FE"/>
    <w:rsid w:val="3E926F87"/>
    <w:rsid w:val="3E9A59DE"/>
    <w:rsid w:val="3EAF4836"/>
    <w:rsid w:val="3EC33DFA"/>
    <w:rsid w:val="3EDB2CE7"/>
    <w:rsid w:val="3F060E16"/>
    <w:rsid w:val="3F1D1096"/>
    <w:rsid w:val="3F2F0234"/>
    <w:rsid w:val="3F603A0E"/>
    <w:rsid w:val="3F6363FE"/>
    <w:rsid w:val="3F756B8F"/>
    <w:rsid w:val="3F95482B"/>
    <w:rsid w:val="3FC96FE3"/>
    <w:rsid w:val="4019356B"/>
    <w:rsid w:val="402661E4"/>
    <w:rsid w:val="40592157"/>
    <w:rsid w:val="406E1CAE"/>
    <w:rsid w:val="408B24EB"/>
    <w:rsid w:val="40A0133A"/>
    <w:rsid w:val="40C31A53"/>
    <w:rsid w:val="40FF545D"/>
    <w:rsid w:val="410067C8"/>
    <w:rsid w:val="41760AA5"/>
    <w:rsid w:val="418C2076"/>
    <w:rsid w:val="418F0D2A"/>
    <w:rsid w:val="41B07D19"/>
    <w:rsid w:val="41D01505"/>
    <w:rsid w:val="41EE4ADF"/>
    <w:rsid w:val="422E56BF"/>
    <w:rsid w:val="42474939"/>
    <w:rsid w:val="424C3C57"/>
    <w:rsid w:val="42613FF3"/>
    <w:rsid w:val="42630A86"/>
    <w:rsid w:val="42660D96"/>
    <w:rsid w:val="428667D2"/>
    <w:rsid w:val="42CD1CE0"/>
    <w:rsid w:val="42E1381E"/>
    <w:rsid w:val="42ED6459"/>
    <w:rsid w:val="42FE58DD"/>
    <w:rsid w:val="43174B3D"/>
    <w:rsid w:val="434B790E"/>
    <w:rsid w:val="4360274F"/>
    <w:rsid w:val="436801F9"/>
    <w:rsid w:val="43977AB6"/>
    <w:rsid w:val="43A3342B"/>
    <w:rsid w:val="43C77C27"/>
    <w:rsid w:val="43DE09EE"/>
    <w:rsid w:val="44002FAD"/>
    <w:rsid w:val="441B1DD7"/>
    <w:rsid w:val="44900649"/>
    <w:rsid w:val="449101DD"/>
    <w:rsid w:val="44DE1391"/>
    <w:rsid w:val="451B225C"/>
    <w:rsid w:val="452410C9"/>
    <w:rsid w:val="45317DFB"/>
    <w:rsid w:val="456D3CE4"/>
    <w:rsid w:val="4579042C"/>
    <w:rsid w:val="457F0571"/>
    <w:rsid w:val="45851176"/>
    <w:rsid w:val="45C63B94"/>
    <w:rsid w:val="45F4643C"/>
    <w:rsid w:val="460E7DA5"/>
    <w:rsid w:val="46422483"/>
    <w:rsid w:val="4659254A"/>
    <w:rsid w:val="465B0637"/>
    <w:rsid w:val="465E3F0D"/>
    <w:rsid w:val="466A16E6"/>
    <w:rsid w:val="46893F2B"/>
    <w:rsid w:val="46C4686E"/>
    <w:rsid w:val="46E66B65"/>
    <w:rsid w:val="477B778F"/>
    <w:rsid w:val="478203EC"/>
    <w:rsid w:val="47B025FA"/>
    <w:rsid w:val="47DB3D58"/>
    <w:rsid w:val="4809698F"/>
    <w:rsid w:val="4811697D"/>
    <w:rsid w:val="487A3E25"/>
    <w:rsid w:val="488B5503"/>
    <w:rsid w:val="48937E21"/>
    <w:rsid w:val="489A0361"/>
    <w:rsid w:val="48B94FF3"/>
    <w:rsid w:val="48E37AAB"/>
    <w:rsid w:val="48FD4B4C"/>
    <w:rsid w:val="490A68E0"/>
    <w:rsid w:val="491055FE"/>
    <w:rsid w:val="49352934"/>
    <w:rsid w:val="495F5B3E"/>
    <w:rsid w:val="496F77D7"/>
    <w:rsid w:val="497654FD"/>
    <w:rsid w:val="499F7D64"/>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BF0258E"/>
    <w:rsid w:val="4C245A30"/>
    <w:rsid w:val="4CB6685F"/>
    <w:rsid w:val="4CC367FE"/>
    <w:rsid w:val="4D077F3C"/>
    <w:rsid w:val="4D123355"/>
    <w:rsid w:val="4D16313C"/>
    <w:rsid w:val="4D2A3B31"/>
    <w:rsid w:val="4D312C52"/>
    <w:rsid w:val="4D8409ED"/>
    <w:rsid w:val="4D905305"/>
    <w:rsid w:val="4D964A72"/>
    <w:rsid w:val="4D9C1254"/>
    <w:rsid w:val="4DF94157"/>
    <w:rsid w:val="4E39164F"/>
    <w:rsid w:val="4E742810"/>
    <w:rsid w:val="4E75559D"/>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33EC0"/>
    <w:rsid w:val="50FA4028"/>
    <w:rsid w:val="510D65B7"/>
    <w:rsid w:val="511157AB"/>
    <w:rsid w:val="5119769F"/>
    <w:rsid w:val="51234079"/>
    <w:rsid w:val="51385D77"/>
    <w:rsid w:val="5142540C"/>
    <w:rsid w:val="514F6FF6"/>
    <w:rsid w:val="518832C8"/>
    <w:rsid w:val="519D3C50"/>
    <w:rsid w:val="51A0432A"/>
    <w:rsid w:val="51A86090"/>
    <w:rsid w:val="51B7396D"/>
    <w:rsid w:val="522E4CC3"/>
    <w:rsid w:val="52383635"/>
    <w:rsid w:val="5244713B"/>
    <w:rsid w:val="52615633"/>
    <w:rsid w:val="526F4DE4"/>
    <w:rsid w:val="527C1EF3"/>
    <w:rsid w:val="52977FD4"/>
    <w:rsid w:val="52A25790"/>
    <w:rsid w:val="52A96B6F"/>
    <w:rsid w:val="52B45975"/>
    <w:rsid w:val="52D94AA4"/>
    <w:rsid w:val="52EA3A62"/>
    <w:rsid w:val="52F50BB8"/>
    <w:rsid w:val="53097272"/>
    <w:rsid w:val="532A001F"/>
    <w:rsid w:val="53544462"/>
    <w:rsid w:val="5397158E"/>
    <w:rsid w:val="53C71634"/>
    <w:rsid w:val="53F35F85"/>
    <w:rsid w:val="54013861"/>
    <w:rsid w:val="543A0C4C"/>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F081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764A3"/>
    <w:rsid w:val="58917D2F"/>
    <w:rsid w:val="5894085C"/>
    <w:rsid w:val="58AE4F0C"/>
    <w:rsid w:val="58B71C77"/>
    <w:rsid w:val="58B85899"/>
    <w:rsid w:val="58E0580F"/>
    <w:rsid w:val="58E363A9"/>
    <w:rsid w:val="595E1678"/>
    <w:rsid w:val="596D5BD4"/>
    <w:rsid w:val="597E3DD8"/>
    <w:rsid w:val="59F80043"/>
    <w:rsid w:val="5A09252F"/>
    <w:rsid w:val="5A0B2778"/>
    <w:rsid w:val="5A2A7C7B"/>
    <w:rsid w:val="5A3572F7"/>
    <w:rsid w:val="5A3E2560"/>
    <w:rsid w:val="5A5D3B6E"/>
    <w:rsid w:val="5A637A76"/>
    <w:rsid w:val="5A64200A"/>
    <w:rsid w:val="5A6D33BA"/>
    <w:rsid w:val="5A792B1F"/>
    <w:rsid w:val="5A874767"/>
    <w:rsid w:val="5AA85BE2"/>
    <w:rsid w:val="5AAD6F28"/>
    <w:rsid w:val="5AB20948"/>
    <w:rsid w:val="5AD63A24"/>
    <w:rsid w:val="5AF54CD9"/>
    <w:rsid w:val="5B2E1A1D"/>
    <w:rsid w:val="5B843A1C"/>
    <w:rsid w:val="5B873E3F"/>
    <w:rsid w:val="5C02690E"/>
    <w:rsid w:val="5C0C052C"/>
    <w:rsid w:val="5C196DA7"/>
    <w:rsid w:val="5C2A048C"/>
    <w:rsid w:val="5C2C66E3"/>
    <w:rsid w:val="5C612F3B"/>
    <w:rsid w:val="5C80234E"/>
    <w:rsid w:val="5C8A680C"/>
    <w:rsid w:val="5CA0339C"/>
    <w:rsid w:val="5CF214D0"/>
    <w:rsid w:val="5D0C4701"/>
    <w:rsid w:val="5D0F0395"/>
    <w:rsid w:val="5D221076"/>
    <w:rsid w:val="5D397964"/>
    <w:rsid w:val="5D5A391C"/>
    <w:rsid w:val="5D5F10C0"/>
    <w:rsid w:val="5D6677C8"/>
    <w:rsid w:val="5D881E34"/>
    <w:rsid w:val="5D891B7B"/>
    <w:rsid w:val="5DAD38EE"/>
    <w:rsid w:val="5DE63954"/>
    <w:rsid w:val="5E006862"/>
    <w:rsid w:val="5E0207B9"/>
    <w:rsid w:val="5E1834A1"/>
    <w:rsid w:val="5E261785"/>
    <w:rsid w:val="5E4A7017"/>
    <w:rsid w:val="5E552BBA"/>
    <w:rsid w:val="5E611C10"/>
    <w:rsid w:val="5E7A0F3F"/>
    <w:rsid w:val="5EFC7377"/>
    <w:rsid w:val="5F06174D"/>
    <w:rsid w:val="5F3A3602"/>
    <w:rsid w:val="5F45733B"/>
    <w:rsid w:val="5F571D94"/>
    <w:rsid w:val="5F6277C6"/>
    <w:rsid w:val="5F6D0B1D"/>
    <w:rsid w:val="5F8D0B82"/>
    <w:rsid w:val="5FB46F10"/>
    <w:rsid w:val="5FC53C63"/>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693D2A"/>
    <w:rsid w:val="6182292A"/>
    <w:rsid w:val="619F7F92"/>
    <w:rsid w:val="61F94C26"/>
    <w:rsid w:val="62000E56"/>
    <w:rsid w:val="624F3E49"/>
    <w:rsid w:val="62632286"/>
    <w:rsid w:val="62885958"/>
    <w:rsid w:val="62F40B65"/>
    <w:rsid w:val="62FC2CFE"/>
    <w:rsid w:val="63024505"/>
    <w:rsid w:val="634B193A"/>
    <w:rsid w:val="635600A5"/>
    <w:rsid w:val="635B1DB5"/>
    <w:rsid w:val="63711FED"/>
    <w:rsid w:val="63880DDC"/>
    <w:rsid w:val="638C3D00"/>
    <w:rsid w:val="638D750D"/>
    <w:rsid w:val="63972DD1"/>
    <w:rsid w:val="63AC6CC0"/>
    <w:rsid w:val="63B66F45"/>
    <w:rsid w:val="63E5113D"/>
    <w:rsid w:val="64055776"/>
    <w:rsid w:val="64240056"/>
    <w:rsid w:val="643E143A"/>
    <w:rsid w:val="64491666"/>
    <w:rsid w:val="648B6EEF"/>
    <w:rsid w:val="64C158BF"/>
    <w:rsid w:val="64CE2EAA"/>
    <w:rsid w:val="653463FD"/>
    <w:rsid w:val="653C3090"/>
    <w:rsid w:val="65854376"/>
    <w:rsid w:val="658767BE"/>
    <w:rsid w:val="65892531"/>
    <w:rsid w:val="66195831"/>
    <w:rsid w:val="662E75B1"/>
    <w:rsid w:val="66342C2E"/>
    <w:rsid w:val="663E784C"/>
    <w:rsid w:val="665925BF"/>
    <w:rsid w:val="668B6A45"/>
    <w:rsid w:val="66A00719"/>
    <w:rsid w:val="66C043ED"/>
    <w:rsid w:val="67011F07"/>
    <w:rsid w:val="672F3F24"/>
    <w:rsid w:val="673E055F"/>
    <w:rsid w:val="67551CE3"/>
    <w:rsid w:val="6762460A"/>
    <w:rsid w:val="67A22552"/>
    <w:rsid w:val="67AB6E4B"/>
    <w:rsid w:val="67B22DCC"/>
    <w:rsid w:val="67BE71AA"/>
    <w:rsid w:val="67D90273"/>
    <w:rsid w:val="67DE5875"/>
    <w:rsid w:val="67E55852"/>
    <w:rsid w:val="67E61C31"/>
    <w:rsid w:val="67EB1AB4"/>
    <w:rsid w:val="67FA1285"/>
    <w:rsid w:val="683A3D2B"/>
    <w:rsid w:val="68541290"/>
    <w:rsid w:val="68551F4F"/>
    <w:rsid w:val="685F3791"/>
    <w:rsid w:val="68701E42"/>
    <w:rsid w:val="687C10C9"/>
    <w:rsid w:val="68840C16"/>
    <w:rsid w:val="68872541"/>
    <w:rsid w:val="68876EFB"/>
    <w:rsid w:val="68884654"/>
    <w:rsid w:val="689F444F"/>
    <w:rsid w:val="68B96DBB"/>
    <w:rsid w:val="68CA2805"/>
    <w:rsid w:val="68D93544"/>
    <w:rsid w:val="68E937A3"/>
    <w:rsid w:val="691664E5"/>
    <w:rsid w:val="693E15D3"/>
    <w:rsid w:val="69627681"/>
    <w:rsid w:val="6977531D"/>
    <w:rsid w:val="69CC2BFF"/>
    <w:rsid w:val="69F820EF"/>
    <w:rsid w:val="69FD55B8"/>
    <w:rsid w:val="6A0B1C62"/>
    <w:rsid w:val="6A2406C8"/>
    <w:rsid w:val="6ADE0BD1"/>
    <w:rsid w:val="6AE012EB"/>
    <w:rsid w:val="6AE96859"/>
    <w:rsid w:val="6B0F3B19"/>
    <w:rsid w:val="6B147746"/>
    <w:rsid w:val="6B24787C"/>
    <w:rsid w:val="6B573233"/>
    <w:rsid w:val="6B5B6274"/>
    <w:rsid w:val="6B8F37C2"/>
    <w:rsid w:val="6B935D53"/>
    <w:rsid w:val="6B9C1E52"/>
    <w:rsid w:val="6BA51E03"/>
    <w:rsid w:val="6BC4672D"/>
    <w:rsid w:val="6C196F71"/>
    <w:rsid w:val="6C1D7BEB"/>
    <w:rsid w:val="6C226FCB"/>
    <w:rsid w:val="6C31226F"/>
    <w:rsid w:val="6C3867D3"/>
    <w:rsid w:val="6C4A4D2C"/>
    <w:rsid w:val="6C552F0B"/>
    <w:rsid w:val="6C8C67B7"/>
    <w:rsid w:val="6C9077E6"/>
    <w:rsid w:val="6C9D744C"/>
    <w:rsid w:val="6CA31DFF"/>
    <w:rsid w:val="6D167928"/>
    <w:rsid w:val="6D26299B"/>
    <w:rsid w:val="6D4772EC"/>
    <w:rsid w:val="6D9078AF"/>
    <w:rsid w:val="6DAA3FEF"/>
    <w:rsid w:val="6DC0172B"/>
    <w:rsid w:val="6DC836FE"/>
    <w:rsid w:val="6DCB690C"/>
    <w:rsid w:val="6DD41A5B"/>
    <w:rsid w:val="6DF43C2E"/>
    <w:rsid w:val="6DF51CA3"/>
    <w:rsid w:val="6E8335BD"/>
    <w:rsid w:val="6E8E12EF"/>
    <w:rsid w:val="6E963C85"/>
    <w:rsid w:val="6E972936"/>
    <w:rsid w:val="6ED446C5"/>
    <w:rsid w:val="6F2A7D94"/>
    <w:rsid w:val="6F8331F1"/>
    <w:rsid w:val="6FAE1A09"/>
    <w:rsid w:val="6FD75BF8"/>
    <w:rsid w:val="704B4683"/>
    <w:rsid w:val="707723D0"/>
    <w:rsid w:val="70EE7DA8"/>
    <w:rsid w:val="70F5661B"/>
    <w:rsid w:val="71360107"/>
    <w:rsid w:val="713B688E"/>
    <w:rsid w:val="71532A25"/>
    <w:rsid w:val="71D43752"/>
    <w:rsid w:val="71F1796A"/>
    <w:rsid w:val="720E3E0B"/>
    <w:rsid w:val="72154626"/>
    <w:rsid w:val="72262B5D"/>
    <w:rsid w:val="72283FF7"/>
    <w:rsid w:val="722E7212"/>
    <w:rsid w:val="72361A07"/>
    <w:rsid w:val="723A0474"/>
    <w:rsid w:val="725923E4"/>
    <w:rsid w:val="72864BF7"/>
    <w:rsid w:val="729023FC"/>
    <w:rsid w:val="72A050D2"/>
    <w:rsid w:val="73C0646E"/>
    <w:rsid w:val="742222F5"/>
    <w:rsid w:val="74404AF1"/>
    <w:rsid w:val="74476126"/>
    <w:rsid w:val="74706664"/>
    <w:rsid w:val="747F3682"/>
    <w:rsid w:val="749C4185"/>
    <w:rsid w:val="75067759"/>
    <w:rsid w:val="752E6DCD"/>
    <w:rsid w:val="7551380D"/>
    <w:rsid w:val="75600BE5"/>
    <w:rsid w:val="7564475C"/>
    <w:rsid w:val="7583797F"/>
    <w:rsid w:val="75B21F1F"/>
    <w:rsid w:val="75D20F1D"/>
    <w:rsid w:val="75DA2C18"/>
    <w:rsid w:val="75F54412"/>
    <w:rsid w:val="761D08E0"/>
    <w:rsid w:val="765D347C"/>
    <w:rsid w:val="766A6123"/>
    <w:rsid w:val="76826699"/>
    <w:rsid w:val="76C87133"/>
    <w:rsid w:val="76CD08D5"/>
    <w:rsid w:val="76DB4B92"/>
    <w:rsid w:val="76FD013A"/>
    <w:rsid w:val="77052AA4"/>
    <w:rsid w:val="77136511"/>
    <w:rsid w:val="77340A39"/>
    <w:rsid w:val="77351FD0"/>
    <w:rsid w:val="77472422"/>
    <w:rsid w:val="777F31F2"/>
    <w:rsid w:val="77C01020"/>
    <w:rsid w:val="77D1700D"/>
    <w:rsid w:val="77EC04CC"/>
    <w:rsid w:val="78770683"/>
    <w:rsid w:val="78775729"/>
    <w:rsid w:val="78845475"/>
    <w:rsid w:val="78A42DB0"/>
    <w:rsid w:val="78A656AB"/>
    <w:rsid w:val="78B2245C"/>
    <w:rsid w:val="78E172CC"/>
    <w:rsid w:val="78EA1D1F"/>
    <w:rsid w:val="7904172F"/>
    <w:rsid w:val="790F7E27"/>
    <w:rsid w:val="792A231A"/>
    <w:rsid w:val="79314CD6"/>
    <w:rsid w:val="79316829"/>
    <w:rsid w:val="797E66A9"/>
    <w:rsid w:val="798518A4"/>
    <w:rsid w:val="79A97383"/>
    <w:rsid w:val="79E27E8B"/>
    <w:rsid w:val="79F850CE"/>
    <w:rsid w:val="79FD443C"/>
    <w:rsid w:val="7A1D1975"/>
    <w:rsid w:val="7A3E5150"/>
    <w:rsid w:val="7A4670D6"/>
    <w:rsid w:val="7A534B63"/>
    <w:rsid w:val="7A615382"/>
    <w:rsid w:val="7A67303B"/>
    <w:rsid w:val="7A85352B"/>
    <w:rsid w:val="7AAB1D04"/>
    <w:rsid w:val="7ABA4368"/>
    <w:rsid w:val="7AD05746"/>
    <w:rsid w:val="7B257FFD"/>
    <w:rsid w:val="7B273D20"/>
    <w:rsid w:val="7B343476"/>
    <w:rsid w:val="7B5561AA"/>
    <w:rsid w:val="7B5A2978"/>
    <w:rsid w:val="7B5A7E4C"/>
    <w:rsid w:val="7B6475E5"/>
    <w:rsid w:val="7B667AF9"/>
    <w:rsid w:val="7B7468F8"/>
    <w:rsid w:val="7BA9702E"/>
    <w:rsid w:val="7BEE0103"/>
    <w:rsid w:val="7C0A0FE4"/>
    <w:rsid w:val="7C254906"/>
    <w:rsid w:val="7C590818"/>
    <w:rsid w:val="7C5B09E8"/>
    <w:rsid w:val="7C7C10F6"/>
    <w:rsid w:val="7C853BEA"/>
    <w:rsid w:val="7C881368"/>
    <w:rsid w:val="7CE27788"/>
    <w:rsid w:val="7D0C32F1"/>
    <w:rsid w:val="7D0F408D"/>
    <w:rsid w:val="7D491C6C"/>
    <w:rsid w:val="7D5429C0"/>
    <w:rsid w:val="7D6E6D43"/>
    <w:rsid w:val="7DB57A34"/>
    <w:rsid w:val="7DB914CF"/>
    <w:rsid w:val="7DE60973"/>
    <w:rsid w:val="7DEF0916"/>
    <w:rsid w:val="7E1E5218"/>
    <w:rsid w:val="7E9A4E1F"/>
    <w:rsid w:val="7EA7723A"/>
    <w:rsid w:val="7EC9775F"/>
    <w:rsid w:val="7EF56FBB"/>
    <w:rsid w:val="7F052E8D"/>
    <w:rsid w:val="7F0768EB"/>
    <w:rsid w:val="7F143BEC"/>
    <w:rsid w:val="7F715AF2"/>
    <w:rsid w:val="7F812E85"/>
    <w:rsid w:val="7F886E69"/>
    <w:rsid w:val="7FD34D3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next w:val="20"/>
    <w:link w:val="343"/>
    <w:autoRedefine/>
    <w:qFormat/>
    <w:uiPriority w:val="99"/>
    <w:pPr>
      <w:jc w:val="left"/>
    </w:pPr>
    <w:rPr>
      <w:rFonts w:ascii="Times New Roman" w:hAnsi="Times New Roman" w:eastAsia="宋体"/>
      <w:color w:val="000000" w:themeColor="text1"/>
      <w14:textFill>
        <w14:solidFill>
          <w14:schemeClr w14:val="tx1"/>
        </w14:solidFill>
      </w14:textFill>
    </w:rPr>
  </w:style>
  <w:style w:type="paragraph" w:styleId="20">
    <w:name w:val="toc 9"/>
    <w:basedOn w:val="1"/>
    <w:next w:val="1"/>
    <w:autoRedefine/>
    <w:qFormat/>
    <w:uiPriority w:val="0"/>
    <w:pPr>
      <w:ind w:left="3360" w:leftChars="1600"/>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4"/>
    <w:next w:val="51"/>
    <w:link w:val="320"/>
    <w:autoRedefine/>
    <w:qFormat/>
    <w:uiPriority w:val="0"/>
    <w:pPr>
      <w:ind w:firstLine="420"/>
    </w:pPr>
    <w:rPr>
      <w:rFonts w:hAnsi="Calibri" w:cs="Times New Roman"/>
      <w:snapToGrid/>
      <w:szCs w:val="20"/>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69"/>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69"/>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rFonts w:ascii="Times New Roman" w:hAnsi="Times New Roman" w:eastAsia="宋体"/>
      <w:color w:val="000000" w:themeColor="text1"/>
      <w:kern w:val="2"/>
      <w:sz w:val="21"/>
      <w:szCs w:val="24"/>
      <w14:textFill>
        <w14:solidFill>
          <w14:schemeClr w14:val="tx1"/>
        </w14:solidFill>
      </w14:textFill>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5">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35563</Words>
  <Characters>37838</Characters>
  <Lines>325</Lines>
  <Paragraphs>91</Paragraphs>
  <TotalTime>1</TotalTime>
  <ScaleCrop>false</ScaleCrop>
  <LinksUpToDate>false</LinksUpToDate>
  <CharactersWithSpaces>43280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WPS_1692011830</cp:lastModifiedBy>
  <cp:lastPrinted>2021-12-27T11:06:00Z</cp:lastPrinted>
  <dcterms:modified xsi:type="dcterms:W3CDTF">2024-11-21T09:06:00Z</dcterms:modified>
  <dc:title>杭州市市民卡扩大发卡工程</dc:title>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106414E805304A3E9781FBC7EEE2DFC0_13</vt:lpwstr>
  </property>
</Properties>
</file>