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90373">
      <w:pPr>
        <w:spacing w:line="360" w:lineRule="auto"/>
        <w:jc w:val="center"/>
        <w:rPr>
          <w:rFonts w:ascii="宋体" w:hAnsi="宋体" w:cs="宋体"/>
          <w:b/>
          <w:sz w:val="24"/>
        </w:rPr>
      </w:pPr>
    </w:p>
    <w:p w14:paraId="2FCF1535">
      <w:pPr>
        <w:spacing w:line="360" w:lineRule="auto"/>
        <w:jc w:val="center"/>
        <w:rPr>
          <w:rFonts w:ascii="宋体" w:hAnsi="宋体" w:cs="宋体"/>
          <w:b/>
          <w:sz w:val="24"/>
        </w:rPr>
      </w:pPr>
    </w:p>
    <w:p w14:paraId="05A7225A">
      <w:pPr>
        <w:adjustRightInd/>
        <w:spacing w:line="360" w:lineRule="auto"/>
        <w:jc w:val="center"/>
        <w:rPr>
          <w:rFonts w:ascii="宋体" w:hAnsi="宋体" w:cs="宋体"/>
          <w:b/>
          <w:sz w:val="44"/>
          <w:szCs w:val="44"/>
        </w:rPr>
      </w:pPr>
    </w:p>
    <w:p w14:paraId="7DB350CC">
      <w:pPr>
        <w:spacing w:line="360" w:lineRule="auto"/>
        <w:jc w:val="center"/>
        <w:rPr>
          <w:rFonts w:ascii="宋体" w:hAnsi="宋体" w:cs="宋体"/>
          <w:b/>
          <w:sz w:val="44"/>
          <w:szCs w:val="44"/>
        </w:rPr>
      </w:pPr>
    </w:p>
    <w:p w14:paraId="73B60D9A">
      <w:pPr>
        <w:adjustRightInd/>
        <w:spacing w:line="360" w:lineRule="auto"/>
        <w:jc w:val="center"/>
        <w:rPr>
          <w:rFonts w:ascii="宋体" w:hAnsi="宋体" w:cs="宋体"/>
          <w:b/>
          <w:sz w:val="48"/>
          <w:szCs w:val="48"/>
        </w:rPr>
      </w:pPr>
    </w:p>
    <w:p w14:paraId="1D99F5B9">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2025年仓前街道“污水零直排”长效运维服务项目</w:t>
      </w:r>
    </w:p>
    <w:p w14:paraId="2239876F">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55E2D57">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BB8AC0B">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color w:val="auto"/>
          <w:sz w:val="30"/>
          <w:szCs w:val="30"/>
          <w:lang w:eastAsia="zh-CN"/>
        </w:rPr>
        <w:t>：ZXZB-CQJD-2025001G</w:t>
      </w:r>
    </w:p>
    <w:p w14:paraId="0D8EBAFA">
      <w:pPr>
        <w:adjustRightInd/>
        <w:spacing w:line="360" w:lineRule="auto"/>
        <w:rPr>
          <w:rFonts w:ascii="宋体" w:hAnsi="宋体" w:cs="宋体"/>
          <w:sz w:val="28"/>
          <w:szCs w:val="20"/>
        </w:rPr>
      </w:pPr>
    </w:p>
    <w:p w14:paraId="31B6D1CB">
      <w:pPr>
        <w:spacing w:line="360" w:lineRule="auto"/>
        <w:jc w:val="center"/>
        <w:rPr>
          <w:rFonts w:ascii="宋体" w:hAnsi="宋体" w:cs="宋体"/>
          <w:b/>
          <w:sz w:val="44"/>
          <w:szCs w:val="44"/>
        </w:rPr>
      </w:pPr>
      <w:r>
        <w:rPr>
          <w:rFonts w:hint="eastAsia" w:ascii="宋体" w:hAnsi="宋体" w:cs="宋体"/>
          <w:b/>
          <w:sz w:val="44"/>
          <w:szCs w:val="44"/>
        </w:rPr>
        <w:t xml:space="preserve"> </w:t>
      </w:r>
    </w:p>
    <w:p w14:paraId="539FAE32">
      <w:pPr>
        <w:spacing w:line="360" w:lineRule="auto"/>
        <w:jc w:val="center"/>
        <w:rPr>
          <w:rFonts w:ascii="宋体" w:hAnsi="宋体" w:cs="宋体"/>
          <w:b/>
          <w:sz w:val="44"/>
          <w:szCs w:val="44"/>
        </w:rPr>
      </w:pPr>
    </w:p>
    <w:p w14:paraId="5BC1F694">
      <w:pPr>
        <w:spacing w:line="360" w:lineRule="auto"/>
        <w:jc w:val="center"/>
        <w:rPr>
          <w:rFonts w:ascii="宋体" w:hAnsi="宋体" w:cs="宋体"/>
          <w:sz w:val="24"/>
        </w:rPr>
      </w:pPr>
    </w:p>
    <w:p w14:paraId="1DED3FD4">
      <w:pPr>
        <w:spacing w:line="360" w:lineRule="auto"/>
        <w:jc w:val="center"/>
        <w:rPr>
          <w:rFonts w:ascii="宋体" w:hAnsi="宋体" w:cs="宋体"/>
          <w:sz w:val="24"/>
        </w:rPr>
      </w:pPr>
    </w:p>
    <w:p w14:paraId="57E43DA1">
      <w:pPr>
        <w:spacing w:line="360" w:lineRule="auto"/>
        <w:rPr>
          <w:rFonts w:ascii="宋体" w:hAnsi="宋体" w:cs="宋体"/>
          <w:sz w:val="32"/>
          <w:szCs w:val="32"/>
        </w:rPr>
      </w:pPr>
    </w:p>
    <w:p w14:paraId="26BBF036">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杭州市余杭区人民政府仓前街道办事处</w:t>
      </w:r>
    </w:p>
    <w:p w14:paraId="0387AA49">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浙江致信招标代理有限公司</w:t>
      </w:r>
    </w:p>
    <w:p w14:paraId="20B2971D">
      <w:pPr>
        <w:snapToGrid w:val="0"/>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一月</w:t>
      </w:r>
    </w:p>
    <w:p w14:paraId="1220596A">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5639C6B">
      <w:pPr>
        <w:pStyle w:val="634"/>
      </w:pPr>
    </w:p>
    <w:p w14:paraId="7833D99F">
      <w:pPr>
        <w:spacing w:line="360" w:lineRule="auto"/>
        <w:jc w:val="center"/>
        <w:rPr>
          <w:rFonts w:ascii="宋体" w:hAnsi="宋体" w:cs="宋体"/>
          <w:b/>
          <w:sz w:val="48"/>
          <w:szCs w:val="48"/>
        </w:rPr>
      </w:pPr>
      <w:r>
        <w:rPr>
          <w:rFonts w:hint="eastAsia" w:ascii="宋体" w:hAnsi="宋体" w:cs="宋体"/>
          <w:b/>
          <w:sz w:val="48"/>
          <w:szCs w:val="48"/>
        </w:rPr>
        <w:t>目  录</w:t>
      </w:r>
    </w:p>
    <w:p w14:paraId="3327ED13">
      <w:pPr>
        <w:spacing w:line="360" w:lineRule="auto"/>
        <w:rPr>
          <w:rFonts w:ascii="宋体" w:hAnsi="宋体" w:cs="宋体"/>
          <w:sz w:val="32"/>
          <w:szCs w:val="32"/>
        </w:rPr>
      </w:pPr>
    </w:p>
    <w:p w14:paraId="70628571">
      <w:pPr>
        <w:spacing w:line="360" w:lineRule="auto"/>
        <w:rPr>
          <w:rFonts w:ascii="宋体" w:hAnsi="宋体" w:cs="宋体"/>
          <w:sz w:val="32"/>
          <w:szCs w:val="32"/>
        </w:rPr>
      </w:pPr>
    </w:p>
    <w:p w14:paraId="61066AE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E270624">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D00DE74">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6A1E21E">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52AA566">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6B40927">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8606FC6">
      <w:pPr>
        <w:spacing w:line="360" w:lineRule="auto"/>
        <w:ind w:firstLine="549" w:firstLineChars="229"/>
        <w:rPr>
          <w:rFonts w:ascii="宋体" w:hAnsi="宋体" w:cs="宋体"/>
          <w:sz w:val="24"/>
        </w:rPr>
      </w:pPr>
      <w:bookmarkStart w:id="1" w:name="_Hlt91233176"/>
      <w:bookmarkEnd w:id="1"/>
      <w:bookmarkStart w:id="2" w:name="_Toc91899869"/>
    </w:p>
    <w:p w14:paraId="38BE844F">
      <w:pPr>
        <w:spacing w:line="360" w:lineRule="auto"/>
        <w:ind w:firstLine="549" w:firstLineChars="229"/>
        <w:rPr>
          <w:rFonts w:ascii="宋体" w:hAnsi="宋体" w:cs="宋体"/>
          <w:sz w:val="24"/>
        </w:rPr>
      </w:pPr>
    </w:p>
    <w:p w14:paraId="063923C6">
      <w:pPr>
        <w:spacing w:line="360" w:lineRule="auto"/>
        <w:ind w:firstLine="549" w:firstLineChars="229"/>
        <w:rPr>
          <w:rFonts w:ascii="宋体" w:hAnsi="宋体" w:cs="宋体"/>
          <w:sz w:val="24"/>
        </w:rPr>
      </w:pPr>
    </w:p>
    <w:p w14:paraId="7FF88877">
      <w:pPr>
        <w:spacing w:line="360" w:lineRule="auto"/>
        <w:ind w:firstLine="549" w:firstLineChars="229"/>
        <w:rPr>
          <w:rFonts w:ascii="宋体" w:hAnsi="宋体" w:cs="宋体"/>
          <w:sz w:val="24"/>
        </w:rPr>
      </w:pPr>
    </w:p>
    <w:p w14:paraId="63966E19">
      <w:pPr>
        <w:spacing w:line="360" w:lineRule="auto"/>
        <w:ind w:firstLine="549" w:firstLineChars="229"/>
        <w:rPr>
          <w:rFonts w:ascii="宋体" w:hAnsi="宋体" w:cs="宋体"/>
          <w:sz w:val="24"/>
        </w:rPr>
      </w:pPr>
    </w:p>
    <w:p w14:paraId="1CC4A6A1">
      <w:pPr>
        <w:spacing w:line="360" w:lineRule="auto"/>
        <w:ind w:firstLine="549" w:firstLineChars="229"/>
        <w:rPr>
          <w:rFonts w:ascii="宋体" w:hAnsi="宋体" w:cs="宋体"/>
          <w:sz w:val="24"/>
        </w:rPr>
      </w:pPr>
    </w:p>
    <w:p w14:paraId="24D09F0A">
      <w:pPr>
        <w:spacing w:line="360" w:lineRule="auto"/>
        <w:ind w:firstLine="549" w:firstLineChars="229"/>
        <w:rPr>
          <w:rFonts w:ascii="宋体" w:hAnsi="宋体" w:cs="宋体"/>
          <w:sz w:val="24"/>
        </w:rPr>
      </w:pPr>
    </w:p>
    <w:p w14:paraId="5CB1BE86">
      <w:pPr>
        <w:spacing w:line="360" w:lineRule="auto"/>
        <w:ind w:firstLine="549" w:firstLineChars="229"/>
        <w:rPr>
          <w:rFonts w:ascii="宋体" w:hAnsi="宋体" w:cs="宋体"/>
          <w:sz w:val="24"/>
        </w:rPr>
      </w:pPr>
    </w:p>
    <w:p w14:paraId="1F8A8709">
      <w:pPr>
        <w:spacing w:line="360" w:lineRule="auto"/>
        <w:ind w:firstLine="549" w:firstLineChars="229"/>
        <w:rPr>
          <w:rFonts w:ascii="宋体" w:hAnsi="宋体" w:cs="宋体"/>
          <w:sz w:val="24"/>
        </w:rPr>
      </w:pPr>
    </w:p>
    <w:p w14:paraId="50D62C93">
      <w:pPr>
        <w:spacing w:line="360" w:lineRule="auto"/>
        <w:ind w:firstLine="549" w:firstLineChars="229"/>
        <w:rPr>
          <w:rFonts w:ascii="宋体" w:hAnsi="宋体" w:cs="宋体"/>
          <w:sz w:val="24"/>
        </w:rPr>
      </w:pPr>
    </w:p>
    <w:p w14:paraId="141146BD">
      <w:pPr>
        <w:spacing w:line="360" w:lineRule="auto"/>
        <w:ind w:firstLine="549" w:firstLineChars="229"/>
        <w:rPr>
          <w:rFonts w:ascii="宋体" w:hAnsi="宋体" w:cs="宋体"/>
          <w:sz w:val="24"/>
        </w:rPr>
      </w:pPr>
    </w:p>
    <w:p w14:paraId="763C758D">
      <w:pPr>
        <w:spacing w:line="360" w:lineRule="auto"/>
        <w:ind w:firstLine="549" w:firstLineChars="229"/>
        <w:rPr>
          <w:rFonts w:ascii="宋体" w:hAnsi="宋体" w:cs="宋体"/>
          <w:sz w:val="24"/>
        </w:rPr>
      </w:pPr>
    </w:p>
    <w:p w14:paraId="7F85D367">
      <w:pPr>
        <w:spacing w:line="360" w:lineRule="auto"/>
        <w:ind w:firstLine="549" w:firstLineChars="229"/>
        <w:rPr>
          <w:rFonts w:ascii="宋体" w:hAnsi="宋体" w:cs="宋体"/>
          <w:sz w:val="24"/>
        </w:rPr>
      </w:pPr>
    </w:p>
    <w:p w14:paraId="14047649">
      <w:pPr>
        <w:spacing w:line="360" w:lineRule="auto"/>
        <w:rPr>
          <w:rFonts w:ascii="宋体" w:hAnsi="宋体" w:cs="宋体"/>
          <w:sz w:val="24"/>
        </w:rPr>
      </w:pPr>
    </w:p>
    <w:p w14:paraId="7A616F10">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B2392A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242AD3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color w:val="auto"/>
          <w:sz w:val="24"/>
          <w:u w:val="single"/>
          <w:lang w:eastAsia="zh-CN"/>
        </w:rPr>
        <w:t>2025年仓前街道“污水零直排”长效运维服务项目</w:t>
      </w:r>
      <w:r>
        <w:rPr>
          <w:rFonts w:hint="eastAsia" w:ascii="宋体" w:hAnsi="宋体" w:cs="宋体"/>
          <w:color w:val="auto"/>
          <w:sz w:val="24"/>
        </w:rPr>
        <w:t>招标</w:t>
      </w:r>
      <w:r>
        <w:rPr>
          <w:rFonts w:hint="eastAsia" w:ascii="宋体" w:hAnsi="宋体" w:cs="宋体"/>
          <w:sz w:val="24"/>
        </w:rPr>
        <w:t>的潜在投标人应在政采云平台（</w:t>
      </w:r>
      <w:r>
        <w:rPr>
          <w:rFonts w:hint="eastAsia" w:ascii="宋体" w:hAnsi="宋体" w:cs="宋体"/>
          <w:sz w:val="24"/>
        </w:rPr>
        <w:fldChar w:fldCharType="begin"/>
      </w:r>
      <w:r>
        <w:rPr>
          <w:rFonts w:hint="eastAsia" w:ascii="宋体" w:hAnsi="宋体" w:cs="宋体"/>
          <w:sz w:val="24"/>
        </w:rPr>
        <w:instrText xml:space="preserve"> HYPERLINK "https://www.zcygov.cn/）获取（下载）招标文件，并于202%20年%20月%20日%20点%20分00秒" </w:instrText>
      </w:r>
      <w:r>
        <w:rPr>
          <w:rFonts w:hint="eastAsia" w:ascii="宋体" w:hAnsi="宋体" w:cs="宋体"/>
          <w:sz w:val="24"/>
        </w:rPr>
        <w:fldChar w:fldCharType="separate"/>
      </w:r>
      <w:r>
        <w:rPr>
          <w:rFonts w:hint="eastAsia" w:ascii="宋体" w:hAnsi="宋体" w:cs="宋体"/>
          <w:sz w:val="24"/>
        </w:rPr>
        <w:t>https://www.zcygov.cn/）获取（下载）招标文件，并于</w:t>
      </w:r>
      <w:r>
        <w:rPr>
          <w:rFonts w:hint="eastAsia" w:ascii="宋体" w:hAnsi="宋体" w:cs="宋体"/>
          <w:sz w:val="24"/>
          <w:lang w:eastAsia="zh-CN"/>
        </w:rPr>
        <w:t>2025年2月17日10点00分</w:t>
      </w:r>
      <w:r>
        <w:rPr>
          <w:rFonts w:hint="eastAsia" w:ascii="宋体" w:hAnsi="宋体" w:cs="宋体"/>
          <w:sz w:val="24"/>
        </w:rPr>
        <w:t>00秒</w:t>
      </w:r>
      <w:r>
        <w:rPr>
          <w:rFonts w:hint="eastAsia" w:ascii="宋体" w:hAnsi="宋体" w:cs="宋体"/>
          <w:sz w:val="24"/>
        </w:rPr>
        <w:fldChar w:fldCharType="end"/>
      </w:r>
      <w:r>
        <w:rPr>
          <w:rFonts w:hint="eastAsia" w:ascii="宋体" w:hAnsi="宋体" w:cs="宋体"/>
          <w:sz w:val="24"/>
        </w:rPr>
        <w:t>（北京时间）前递交（上传）投标文件。</w:t>
      </w:r>
    </w:p>
    <w:p w14:paraId="2DDF765B">
      <w:pPr>
        <w:spacing w:line="360" w:lineRule="auto"/>
        <w:rPr>
          <w:rFonts w:ascii="宋体" w:hAnsi="宋体" w:cs="宋体"/>
          <w:b/>
          <w:sz w:val="24"/>
        </w:rPr>
      </w:pPr>
      <w:r>
        <w:rPr>
          <w:rFonts w:hint="eastAsia" w:ascii="宋体" w:hAnsi="宋体" w:cs="宋体"/>
          <w:b/>
          <w:sz w:val="24"/>
        </w:rPr>
        <w:t xml:space="preserve">一、项目基本情况                                            </w:t>
      </w:r>
    </w:p>
    <w:p w14:paraId="4970A5AB">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color w:val="auto"/>
          <w:sz w:val="24"/>
        </w:rPr>
        <w:t>：</w:t>
      </w:r>
      <w:r>
        <w:rPr>
          <w:rFonts w:hint="eastAsia" w:ascii="宋体" w:hAnsi="宋体" w:cs="宋体"/>
          <w:color w:val="auto"/>
          <w:sz w:val="24"/>
          <w:lang w:eastAsia="zh-CN"/>
        </w:rPr>
        <w:t>ZXZB-CQJD-2025001G</w:t>
      </w:r>
    </w:p>
    <w:p w14:paraId="5044D0A3">
      <w:pPr>
        <w:spacing w:line="360" w:lineRule="auto"/>
        <w:rPr>
          <w:rFonts w:hint="eastAsia" w:ascii="宋体" w:hAnsi="宋体" w:eastAsia="宋体" w:cs="宋体"/>
          <w:color w:val="auto"/>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color w:val="auto"/>
          <w:sz w:val="24"/>
          <w:lang w:eastAsia="zh-CN"/>
        </w:rPr>
        <w:t>2025年仓前街道“污水零直排”长效运维服务项目</w:t>
      </w:r>
    </w:p>
    <w:p w14:paraId="43D07EB1">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1850000</w:t>
      </w:r>
    </w:p>
    <w:p w14:paraId="71C0BA0D">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lang w:val="en-US" w:eastAsia="zh-CN"/>
        </w:rPr>
        <w:t>1850000</w:t>
      </w:r>
    </w:p>
    <w:p w14:paraId="73D298AD">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2025年仓前街道“污水零直排”长效运维服务项目</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CEE09BB">
      <w:pPr>
        <w:pStyle w:val="128"/>
        <w:ind w:firstLine="482"/>
        <w:outlineLvl w:val="2"/>
        <w:rPr>
          <w:rFonts w:ascii="宋体" w:hAnsi="宋体" w:cs="宋体"/>
        </w:rPr>
      </w:pPr>
      <w:r>
        <w:rPr>
          <w:rFonts w:hint="eastAsia" w:ascii="宋体" w:hAnsi="宋体" w:cs="宋体"/>
          <w:b/>
        </w:rPr>
        <w:t>合同履约期限：</w:t>
      </w:r>
      <w:r>
        <w:rPr>
          <w:rFonts w:hint="eastAsia" w:ascii="宋体" w:hAnsi="宋体" w:eastAsia="宋体" w:cs="宋体"/>
          <w:kern w:val="0"/>
          <w:sz w:val="24"/>
          <w:szCs w:val="24"/>
        </w:rPr>
        <w:t>自合同签订之日起开始计算，合同期为壹年。</w:t>
      </w:r>
    </w:p>
    <w:p w14:paraId="0B244FB8">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F7E744D">
      <w:pPr>
        <w:spacing w:line="360" w:lineRule="auto"/>
        <w:rPr>
          <w:rFonts w:ascii="宋体" w:hAnsi="宋体" w:cs="宋体"/>
          <w:b/>
          <w:sz w:val="24"/>
        </w:rPr>
      </w:pPr>
      <w:r>
        <w:rPr>
          <w:rFonts w:hint="eastAsia" w:ascii="宋体" w:hAnsi="宋体" w:cs="宋体"/>
          <w:b/>
          <w:sz w:val="24"/>
        </w:rPr>
        <w:t>二、申请人的资格要求：</w:t>
      </w:r>
    </w:p>
    <w:p w14:paraId="62EC7E20">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、中国政府采购网（www.ccgp.gov.cn）列入失信被执行人、重大税收违法案件当事人名单、政府采购严重违法失信行为记录名单；</w:t>
      </w:r>
    </w:p>
    <w:p w14:paraId="38D64D79">
      <w:pPr>
        <w:spacing w:line="360" w:lineRule="auto"/>
        <w:ind w:firstLine="480"/>
        <w:rPr>
          <w:rFonts w:ascii="宋体" w:hAnsi="宋体" w:cs="宋体"/>
          <w:snapToGrid w:val="0"/>
          <w:color w:val="auto"/>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本项目不接受联合体投标或者投标人不以</w:t>
      </w:r>
      <w:r>
        <w:rPr>
          <w:rFonts w:hint="eastAsia" w:ascii="宋体" w:hAnsi="宋体" w:cs="宋体"/>
          <w:snapToGrid w:val="0"/>
          <w:color w:val="auto"/>
          <w:kern w:val="28"/>
          <w:sz w:val="24"/>
          <w:szCs w:val="20"/>
        </w:rPr>
        <w:t>联合体形式投标的，则不需要提供</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 xml:space="preserve"> ；</w:t>
      </w:r>
    </w:p>
    <w:p w14:paraId="1CC41A90">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1D00A1E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090E48EC">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54F7ACAF">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102489A5">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服务全部由符合政策要求的小微企业承接，提供中小企业声明函；</w:t>
      </w:r>
    </w:p>
    <w:p w14:paraId="23C8DD15">
      <w:pPr>
        <w:rPr>
          <w:rFonts w:ascii="宋体" w:hAnsi="宋体" w:cs="宋体"/>
          <w:color w:val="auto"/>
        </w:rPr>
      </w:pPr>
    </w:p>
    <w:p w14:paraId="15272C4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35A74C3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w:t>
      </w:r>
      <w:r>
        <w:rPr>
          <w:rFonts w:hint="eastAsia" w:ascii="宋体" w:hAnsi="宋体" w:cs="宋体"/>
          <w:color w:val="auto"/>
          <w:sz w:val="24"/>
          <w:lang w:eastAsia="zh-CN"/>
        </w:rPr>
        <w:t>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20B5A0BD">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08F0AAC2">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23BD86">
      <w:pPr>
        <w:spacing w:line="360" w:lineRule="auto"/>
        <w:rPr>
          <w:rFonts w:ascii="宋体" w:hAnsi="宋体" w:cs="宋体"/>
          <w:b/>
          <w:sz w:val="24"/>
        </w:rPr>
      </w:pPr>
      <w:r>
        <w:rPr>
          <w:rFonts w:hint="eastAsia" w:ascii="宋体" w:hAnsi="宋体" w:cs="宋体"/>
          <w:b/>
          <w:sz w:val="24"/>
        </w:rPr>
        <w:t xml:space="preserve">三、获取招标文件 </w:t>
      </w:r>
    </w:p>
    <w:p w14:paraId="26648BE2">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lang w:eastAsia="zh-CN"/>
        </w:rPr>
        <w:t>2</w:t>
      </w:r>
      <w:r>
        <w:rPr>
          <w:rFonts w:hint="eastAsia" w:ascii="宋体" w:hAnsi="宋体" w:cs="宋体"/>
          <w:color w:val="auto"/>
          <w:sz w:val="24"/>
          <w:u w:val="single"/>
          <w:lang w:eastAsia="zh-CN"/>
        </w:rPr>
        <w:t>025年2月17日</w:t>
      </w:r>
      <w:r>
        <w:rPr>
          <w:rFonts w:hint="eastAsia" w:ascii="宋体" w:hAnsi="宋体" w:cs="宋体"/>
          <w:color w:val="auto"/>
          <w:sz w:val="24"/>
        </w:rPr>
        <w:t>，每天上午00:00至12:00 ，下午12:00至23:59（北京时间，线上获取法定节假日均可，线下获取文件法定节假日除外）</w:t>
      </w:r>
    </w:p>
    <w:p w14:paraId="6946490F">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7C65DBE0">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5345E47D">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6A90D1C">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6ACD5C4">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2025年2月17日10点00分</w:t>
      </w:r>
      <w:r>
        <w:rPr>
          <w:rFonts w:hint="eastAsia" w:ascii="宋体" w:hAnsi="宋体" w:cs="宋体"/>
          <w:color w:val="auto"/>
          <w:sz w:val="24"/>
          <w:u w:val="single"/>
        </w:rPr>
        <w:t>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5A39B7B2">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62051FF9">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2025年2月17日10点00分</w:t>
      </w:r>
      <w:r>
        <w:rPr>
          <w:rFonts w:hint="eastAsia" w:ascii="宋体" w:hAnsi="宋体" w:cs="宋体"/>
          <w:color w:val="auto"/>
          <w:sz w:val="24"/>
          <w:u w:val="single"/>
        </w:rPr>
        <w:t>00秒</w:t>
      </w:r>
      <w:r>
        <w:rPr>
          <w:rFonts w:hint="eastAsia" w:ascii="宋体" w:hAnsi="宋体" w:cs="宋体"/>
          <w:bCs/>
          <w:color w:val="auto"/>
          <w:sz w:val="24"/>
          <w:u w:val="single"/>
        </w:rPr>
        <w:t xml:space="preserve">  </w:t>
      </w:r>
    </w:p>
    <w:p w14:paraId="00F904EA">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4020046">
      <w:pPr>
        <w:spacing w:line="360" w:lineRule="auto"/>
        <w:rPr>
          <w:rFonts w:ascii="宋体" w:hAnsi="宋体" w:cs="宋体"/>
          <w:sz w:val="24"/>
        </w:rPr>
      </w:pPr>
      <w:r>
        <w:rPr>
          <w:rFonts w:hint="eastAsia" w:ascii="宋体" w:hAnsi="宋体" w:cs="宋体"/>
          <w:b/>
          <w:sz w:val="24"/>
        </w:rPr>
        <w:t xml:space="preserve">五、公告期限 </w:t>
      </w:r>
    </w:p>
    <w:p w14:paraId="18B95F10">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9783124">
      <w:pPr>
        <w:spacing w:line="360" w:lineRule="auto"/>
        <w:rPr>
          <w:rFonts w:ascii="宋体" w:hAnsi="宋体" w:cs="宋体"/>
          <w:b/>
          <w:sz w:val="24"/>
        </w:rPr>
      </w:pPr>
      <w:r>
        <w:rPr>
          <w:rFonts w:hint="eastAsia" w:ascii="宋体" w:hAnsi="宋体" w:cs="宋体"/>
          <w:b/>
          <w:sz w:val="24"/>
        </w:rPr>
        <w:t>六、其他补充事宜</w:t>
      </w:r>
    </w:p>
    <w:p w14:paraId="26EB6430">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《浙江省财政厅关于进一步发挥政府采购政策功能全力推动经济稳进提质的通知》（浙财采监</w:t>
      </w:r>
      <w:r>
        <w:rPr>
          <w:rFonts w:hint="eastAsia" w:ascii="宋体" w:hAnsi="宋体" w:cs="宋体"/>
          <w:sz w:val="24"/>
          <w:lang w:eastAsia="zh-CN"/>
        </w:rPr>
        <w:t>〔2022〕3号</w:t>
      </w:r>
      <w:r>
        <w:rPr>
          <w:rFonts w:ascii="宋体" w:hAnsi="宋体" w:cs="宋体"/>
          <w:sz w:val="24"/>
        </w:rPr>
        <w:t>）、《浙江省财政厅关于进一步促进政府采购公平竞争打造最优营商环境的通知》（浙财采监</w:t>
      </w:r>
      <w:r>
        <w:rPr>
          <w:rFonts w:hint="eastAsia" w:ascii="宋体" w:hAnsi="宋体" w:cs="宋体"/>
          <w:sz w:val="24"/>
          <w:lang w:eastAsia="zh-CN"/>
        </w:rPr>
        <w:t>〔2021〕22号</w:t>
      </w:r>
      <w:r>
        <w:rPr>
          <w:rFonts w:ascii="宋体" w:hAnsi="宋体" w:cs="宋体"/>
          <w:sz w:val="24"/>
        </w:rPr>
        <w:t>））、《浙江省财政厅关于进一步加大政府采购支持中小企业力度助力扎实稳住经济的通知》（浙财采监</w:t>
      </w:r>
      <w:r>
        <w:rPr>
          <w:rFonts w:hint="eastAsia" w:ascii="宋体" w:hAnsi="宋体" w:cs="宋体"/>
          <w:sz w:val="24"/>
          <w:lang w:eastAsia="zh-CN"/>
        </w:rPr>
        <w:t>〔2022〕8号</w:t>
      </w:r>
      <w:r>
        <w:rPr>
          <w:rFonts w:ascii="宋体" w:hAnsi="宋体" w:cs="宋体"/>
          <w:sz w:val="24"/>
        </w:rPr>
        <w:t>）已分别于2022年1月29日、2022年2月1日和2022年7月1日开始实施，此前有关规定与上述文件内容不一致的，按上述文件要求执行</w:t>
      </w:r>
      <w:r>
        <w:rPr>
          <w:rFonts w:hint="eastAsia" w:ascii="宋体" w:hAnsi="宋体" w:cs="宋体"/>
          <w:sz w:val="24"/>
        </w:rPr>
        <w:t>。</w:t>
      </w:r>
    </w:p>
    <w:p w14:paraId="123642CD">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w:t>
      </w:r>
      <w:r>
        <w:rPr>
          <w:rFonts w:hint="eastAsia" w:ascii="宋体" w:hAnsi="宋体" w:cs="宋体"/>
          <w:sz w:val="24"/>
          <w:lang w:eastAsia="zh-CN"/>
        </w:rPr>
        <w:t>〔2021〕22号</w:t>
      </w:r>
      <w:r>
        <w:rPr>
          <w:rFonts w:hint="eastAsia" w:ascii="宋体" w:hAnsi="宋体" w:cs="宋体"/>
          <w:sz w:val="24"/>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171121">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19ADDF">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770A4F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0F3BED0">
      <w:pPr>
        <w:spacing w:line="360" w:lineRule="auto"/>
        <w:rPr>
          <w:rFonts w:ascii="宋体" w:hAnsi="宋体" w:cs="宋体"/>
          <w:sz w:val="24"/>
        </w:rPr>
      </w:pPr>
      <w:r>
        <w:rPr>
          <w:rFonts w:hint="eastAsia" w:ascii="宋体" w:hAnsi="宋体" w:cs="宋体"/>
          <w:sz w:val="24"/>
        </w:rPr>
        <w:t xml:space="preserve">    1.采购人信息</w:t>
      </w:r>
    </w:p>
    <w:p w14:paraId="0EF01F84">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名    称：</w:t>
      </w:r>
      <w:r>
        <w:rPr>
          <w:rFonts w:hint="eastAsia" w:ascii="宋体" w:hAnsi="宋体" w:cs="宋体"/>
          <w:color w:val="auto"/>
          <w:sz w:val="24"/>
          <w:lang w:eastAsia="zh-CN"/>
        </w:rPr>
        <w:t>杭州市余杭区人民政府仓前街道办事处</w:t>
      </w:r>
      <w:r>
        <w:rPr>
          <w:rFonts w:hint="eastAsia" w:ascii="宋体" w:hAnsi="宋体" w:cs="宋体"/>
          <w:color w:val="auto"/>
          <w:sz w:val="24"/>
        </w:rPr>
        <w:t xml:space="preserve"> </w:t>
      </w:r>
    </w:p>
    <w:p w14:paraId="18E97793">
      <w:pPr>
        <w:spacing w:line="360" w:lineRule="auto"/>
        <w:rPr>
          <w:rFonts w:ascii="宋体" w:hAnsi="宋体" w:cs="宋体"/>
          <w:color w:val="auto"/>
          <w:sz w:val="24"/>
        </w:rPr>
      </w:pPr>
      <w:r>
        <w:rPr>
          <w:rFonts w:hint="eastAsia" w:ascii="宋体" w:hAnsi="宋体" w:cs="宋体"/>
          <w:color w:val="auto"/>
          <w:sz w:val="24"/>
        </w:rPr>
        <w:t xml:space="preserve">    地    址： 杭州市余杭区仓前街道向往街1008号乐富海邦园M座</w:t>
      </w:r>
    </w:p>
    <w:p w14:paraId="0669597A">
      <w:pPr>
        <w:spacing w:line="360" w:lineRule="auto"/>
        <w:ind w:firstLine="480"/>
        <w:rPr>
          <w:rFonts w:ascii="宋体" w:hAnsi="宋体" w:cs="宋体"/>
          <w:color w:val="auto"/>
          <w:sz w:val="24"/>
        </w:rPr>
      </w:pPr>
      <w:r>
        <w:rPr>
          <w:rFonts w:hint="eastAsia" w:ascii="宋体" w:hAnsi="宋体" w:cs="宋体"/>
          <w:color w:val="auto"/>
          <w:sz w:val="24"/>
        </w:rPr>
        <w:t>传    真： /</w:t>
      </w:r>
    </w:p>
    <w:p w14:paraId="5C213D48">
      <w:pPr>
        <w:spacing w:line="360" w:lineRule="auto"/>
        <w:ind w:firstLine="480"/>
        <w:rPr>
          <w:rFonts w:hint="eastAsia" w:ascii="宋体" w:hAnsi="宋体" w:eastAsia="宋体" w:cs="宋体"/>
          <w:color w:val="auto"/>
          <w:sz w:val="24"/>
          <w:lang w:val="en-US" w:eastAsia="zh-CN"/>
        </w:rPr>
      </w:pPr>
      <w:r>
        <w:rPr>
          <w:rFonts w:hint="eastAsia" w:ascii="宋体" w:hAnsi="宋体" w:cs="宋体"/>
          <w:color w:val="auto"/>
          <w:sz w:val="24"/>
        </w:rPr>
        <w:t xml:space="preserve">项目联系人（询问）： </w:t>
      </w:r>
      <w:r>
        <w:rPr>
          <w:rFonts w:hint="eastAsia" w:ascii="宋体" w:hAnsi="宋体" w:cs="宋体"/>
          <w:color w:val="auto"/>
          <w:sz w:val="24"/>
          <w:lang w:val="en-US" w:eastAsia="zh-CN"/>
        </w:rPr>
        <w:t>孙工</w:t>
      </w:r>
    </w:p>
    <w:p w14:paraId="734AEBD9">
      <w:pPr>
        <w:spacing w:line="360" w:lineRule="auto"/>
        <w:rPr>
          <w:rFonts w:ascii="宋体" w:hAnsi="宋体" w:cs="宋体"/>
          <w:color w:val="auto"/>
          <w:sz w:val="24"/>
        </w:rPr>
      </w:pPr>
      <w:r>
        <w:rPr>
          <w:rFonts w:hint="eastAsia" w:ascii="宋体" w:hAnsi="宋体" w:cs="宋体"/>
          <w:color w:val="auto"/>
          <w:sz w:val="24"/>
        </w:rPr>
        <w:t xml:space="preserve">    项目联系方式（询问）： 0571</w:t>
      </w:r>
      <w:r>
        <w:rPr>
          <w:rFonts w:hint="eastAsia" w:ascii="宋体" w:hAnsi="宋体" w:cs="宋体"/>
          <w:color w:val="auto"/>
          <w:sz w:val="24"/>
          <w:lang w:val="en-US" w:eastAsia="zh-CN"/>
        </w:rPr>
        <w:t>-</w:t>
      </w:r>
      <w:r>
        <w:rPr>
          <w:rFonts w:hint="eastAsia" w:ascii="宋体" w:hAnsi="宋体" w:cs="宋体"/>
          <w:color w:val="auto"/>
          <w:sz w:val="24"/>
        </w:rPr>
        <w:t>88730952</w:t>
      </w:r>
    </w:p>
    <w:p w14:paraId="31AEE3B5">
      <w:pPr>
        <w:spacing w:line="360" w:lineRule="auto"/>
        <w:rPr>
          <w:rFonts w:ascii="宋体" w:hAnsi="宋体" w:cs="宋体"/>
          <w:color w:val="auto"/>
          <w:sz w:val="24"/>
        </w:rPr>
      </w:pPr>
      <w:r>
        <w:rPr>
          <w:rFonts w:hint="eastAsia" w:ascii="宋体" w:hAnsi="宋体" w:cs="宋体"/>
          <w:color w:val="auto"/>
          <w:sz w:val="24"/>
        </w:rPr>
        <w:t xml:space="preserve">    质疑联系人：周工  </w:t>
      </w:r>
    </w:p>
    <w:p w14:paraId="39E4BFA0">
      <w:pPr>
        <w:spacing w:line="360" w:lineRule="auto"/>
        <w:rPr>
          <w:rFonts w:ascii="宋体" w:hAnsi="宋体" w:cs="宋体"/>
          <w:color w:val="auto"/>
          <w:sz w:val="24"/>
        </w:rPr>
      </w:pPr>
      <w:r>
        <w:rPr>
          <w:rFonts w:hint="eastAsia" w:ascii="宋体" w:hAnsi="宋体" w:cs="宋体"/>
          <w:color w:val="auto"/>
          <w:sz w:val="24"/>
        </w:rPr>
        <w:t xml:space="preserve">    质疑联系方式： 0571-88613825  </w:t>
      </w:r>
    </w:p>
    <w:p w14:paraId="28C07B11">
      <w:pPr>
        <w:spacing w:line="360" w:lineRule="auto"/>
        <w:rPr>
          <w:rFonts w:ascii="宋体" w:hAnsi="宋体" w:cs="宋体"/>
          <w:sz w:val="24"/>
        </w:rPr>
      </w:pPr>
      <w:r>
        <w:rPr>
          <w:rFonts w:hint="eastAsia" w:ascii="宋体" w:hAnsi="宋体" w:cs="宋体"/>
          <w:sz w:val="24"/>
        </w:rPr>
        <w:t xml:space="preserve">    2.采购代理机构信息            </w:t>
      </w:r>
    </w:p>
    <w:p w14:paraId="21D7C412">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浙江致信招标代理有限公司</w:t>
      </w:r>
    </w:p>
    <w:p w14:paraId="723E4AA4">
      <w:pPr>
        <w:spacing w:line="360" w:lineRule="auto"/>
        <w:ind w:firstLine="48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浙江省杭州市余杭区余杭街道凤新路新里程中心2幢501A室</w:t>
      </w:r>
    </w:p>
    <w:p w14:paraId="530F528B">
      <w:pPr>
        <w:spacing w:line="360" w:lineRule="auto"/>
        <w:rPr>
          <w:rFonts w:hint="eastAsia" w:ascii="宋体" w:hAnsi="宋体" w:eastAsia="宋体" w:cs="宋体"/>
          <w:sz w:val="24"/>
          <w:lang w:val="en-US" w:eastAsia="zh-CN"/>
        </w:rPr>
      </w:pPr>
      <w:r>
        <w:rPr>
          <w:rFonts w:hint="eastAsia" w:ascii="宋体" w:hAnsi="宋体" w:cs="宋体"/>
          <w:sz w:val="24"/>
        </w:rPr>
        <w:t xml:space="preserve">    传    真：</w:t>
      </w:r>
      <w:r>
        <w:rPr>
          <w:rFonts w:hint="eastAsia" w:ascii="宋体" w:hAnsi="宋体" w:cs="宋体"/>
          <w:sz w:val="24"/>
          <w:lang w:val="en-US" w:eastAsia="zh-CN"/>
        </w:rPr>
        <w:t>/</w:t>
      </w:r>
    </w:p>
    <w:p w14:paraId="3BF7BCEE">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胡工/王金玉/张笑文</w:t>
      </w:r>
    </w:p>
    <w:p w14:paraId="0C4B4082">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15372009809</w:t>
      </w:r>
    </w:p>
    <w:p w14:paraId="0FD69F5B">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俞工</w:t>
      </w:r>
    </w:p>
    <w:p w14:paraId="35B98345">
      <w:pPr>
        <w:spacing w:line="360" w:lineRule="auto"/>
        <w:rPr>
          <w:rFonts w:ascii="宋体" w:hAnsi="宋体" w:cs="宋体"/>
          <w:sz w:val="24"/>
        </w:rPr>
      </w:pPr>
      <w:r>
        <w:rPr>
          <w:rFonts w:hint="eastAsia" w:ascii="宋体" w:hAnsi="宋体" w:cs="宋体"/>
          <w:sz w:val="24"/>
        </w:rPr>
        <w:t xml:space="preserve">    质疑联系方式：0571-88026807</w:t>
      </w:r>
    </w:p>
    <w:p w14:paraId="56A33D89">
      <w:pPr>
        <w:spacing w:line="360" w:lineRule="auto"/>
        <w:rPr>
          <w:rFonts w:ascii="宋体" w:hAnsi="宋体" w:cs="宋体"/>
          <w:sz w:val="24"/>
        </w:rPr>
      </w:pPr>
      <w:r>
        <w:rPr>
          <w:rFonts w:hint="eastAsia" w:ascii="宋体" w:hAnsi="宋体" w:cs="宋体"/>
          <w:sz w:val="24"/>
        </w:rPr>
        <w:t xml:space="preserve">    3.同级政府采购监督管理部门            </w:t>
      </w:r>
    </w:p>
    <w:p w14:paraId="16FFFEF9">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highlight w:val="none"/>
          <w:lang w:eastAsia="zh-CN"/>
        </w:rPr>
        <w:t>浙江省政府采购行政裁决服务中心</w:t>
      </w:r>
    </w:p>
    <w:p w14:paraId="1AB2C3BC">
      <w:pPr>
        <w:spacing w:line="360" w:lineRule="auto"/>
        <w:rPr>
          <w:rFonts w:ascii="宋体" w:hAnsi="宋体" w:cs="宋体"/>
          <w:sz w:val="24"/>
        </w:rPr>
      </w:pPr>
      <w:r>
        <w:rPr>
          <w:rFonts w:hint="eastAsia" w:ascii="宋体" w:hAnsi="宋体" w:cs="宋体"/>
          <w:sz w:val="24"/>
        </w:rPr>
        <w:t xml:space="preserve">    地    址：</w:t>
      </w:r>
      <w:r>
        <w:rPr>
          <w:rFonts w:hint="default" w:ascii="sans-serif" w:hAnsi="sans-serif" w:eastAsia="sans-serif" w:cs="sans-serif"/>
          <w:i w:val="0"/>
          <w:iCs w:val="0"/>
          <w:caps w:val="0"/>
          <w:color w:val="000000"/>
          <w:spacing w:val="0"/>
          <w:sz w:val="24"/>
          <w:szCs w:val="24"/>
        </w:rPr>
        <w:t>杭州市上城区清泰街</w:t>
      </w:r>
      <w:r>
        <w:rPr>
          <w:rFonts w:hint="eastAsia" w:ascii="宋体" w:hAnsi="宋体" w:eastAsia="宋体" w:cs="宋体"/>
          <w:sz w:val="24"/>
          <w:szCs w:val="24"/>
          <w:lang w:eastAsia="zh-CN"/>
        </w:rPr>
        <w:t>549</w:t>
      </w:r>
      <w:r>
        <w:rPr>
          <w:rFonts w:hint="default" w:ascii="sans-serif" w:hAnsi="sans-serif" w:eastAsia="sans-serif" w:cs="sans-serif"/>
          <w:i w:val="0"/>
          <w:iCs w:val="0"/>
          <w:caps w:val="0"/>
          <w:color w:val="000000"/>
          <w:spacing w:val="0"/>
          <w:sz w:val="24"/>
          <w:szCs w:val="24"/>
        </w:rPr>
        <w:t>号城建综合大楼</w:t>
      </w:r>
      <w:r>
        <w:rPr>
          <w:rFonts w:hint="eastAsia" w:ascii="宋体" w:hAnsi="宋体" w:eastAsia="宋体" w:cs="宋体"/>
          <w:sz w:val="24"/>
          <w:szCs w:val="24"/>
          <w:lang w:eastAsia="zh-CN"/>
        </w:rPr>
        <w:t>11</w:t>
      </w:r>
      <w:r>
        <w:rPr>
          <w:rFonts w:hint="default" w:ascii="sans-serif" w:hAnsi="sans-serif" w:eastAsia="sans-serif" w:cs="sans-serif"/>
          <w:i w:val="0"/>
          <w:iCs w:val="0"/>
          <w:caps w:val="0"/>
          <w:color w:val="000000"/>
          <w:spacing w:val="0"/>
          <w:sz w:val="24"/>
          <w:szCs w:val="24"/>
        </w:rPr>
        <w:t>楼</w:t>
      </w:r>
      <w:r>
        <w:rPr>
          <w:rFonts w:hint="eastAsia" w:ascii="宋体" w:hAnsi="宋体" w:cs="宋体"/>
          <w:sz w:val="24"/>
        </w:rPr>
        <w:t xml:space="preserve"> </w:t>
      </w:r>
    </w:p>
    <w:p w14:paraId="467A5F0E">
      <w:pPr>
        <w:spacing w:line="360" w:lineRule="auto"/>
        <w:rPr>
          <w:rFonts w:ascii="宋体" w:hAnsi="宋体" w:cs="宋体"/>
          <w:sz w:val="24"/>
        </w:rPr>
      </w:pPr>
      <w:r>
        <w:rPr>
          <w:rFonts w:hint="eastAsia" w:ascii="宋体" w:hAnsi="宋体" w:cs="宋体"/>
          <w:sz w:val="24"/>
        </w:rPr>
        <w:t xml:space="preserve">    传    真： /</w:t>
      </w:r>
    </w:p>
    <w:p w14:paraId="67FF8A86">
      <w:pPr>
        <w:spacing w:line="360" w:lineRule="auto"/>
        <w:rPr>
          <w:rFonts w:ascii="宋体" w:hAnsi="宋体" w:cs="宋体"/>
          <w:sz w:val="24"/>
        </w:rPr>
      </w:pPr>
      <w:r>
        <w:rPr>
          <w:rFonts w:hint="eastAsia" w:ascii="宋体" w:hAnsi="宋体" w:cs="宋体"/>
          <w:sz w:val="24"/>
        </w:rPr>
        <w:t xml:space="preserve">    联系人 ：</w:t>
      </w:r>
      <w:r>
        <w:rPr>
          <w:rFonts w:hint="default" w:ascii="宋体" w:hAnsi="宋体" w:eastAsia="宋体" w:cs="宋体"/>
          <w:sz w:val="24"/>
          <w:szCs w:val="24"/>
        </w:rPr>
        <w:t>朱老师、王老师、匡老师</w:t>
      </w:r>
    </w:p>
    <w:p w14:paraId="713D4EA4">
      <w:pPr>
        <w:pStyle w:val="57"/>
        <w:keepNext w:val="0"/>
        <w:keepLines w:val="0"/>
        <w:widowControl/>
        <w:suppressLineNumbers w:val="0"/>
        <w:spacing w:before="75" w:beforeAutospacing="0" w:after="75" w:afterAutospacing="0" w:line="360" w:lineRule="auto"/>
        <w:ind w:left="0" w:right="0" w:firstLine="480" w:firstLineChars="200"/>
        <w:rPr>
          <w:rFonts w:hint="default" w:ascii="宋体" w:hAnsi="宋体" w:eastAsia="宋体" w:cs="宋体"/>
          <w:sz w:val="24"/>
          <w:szCs w:val="24"/>
        </w:rPr>
      </w:pPr>
      <w:r>
        <w:rPr>
          <w:rFonts w:hint="default" w:ascii="宋体" w:hAnsi="宋体" w:eastAsia="宋体" w:cs="宋体"/>
          <w:sz w:val="24"/>
          <w:szCs w:val="24"/>
        </w:rPr>
        <w:t>监督投诉电话：</w:t>
      </w:r>
      <w:bookmarkStart w:id="519" w:name="_GoBack"/>
      <w:r>
        <w:rPr>
          <w:rFonts w:hint="default" w:ascii="宋体" w:hAnsi="宋体" w:eastAsia="宋体" w:cs="宋体"/>
          <w:sz w:val="24"/>
          <w:szCs w:val="24"/>
        </w:rPr>
        <w:t>0571-87800218，0571-87227671</w:t>
      </w:r>
      <w:bookmarkEnd w:id="519"/>
    </w:p>
    <w:p w14:paraId="2A8CCC1D">
      <w:pPr>
        <w:spacing w:line="360" w:lineRule="auto"/>
        <w:ind w:firstLine="480"/>
        <w:rPr>
          <w:rFonts w:hint="eastAsia" w:ascii="宋体" w:hAnsi="宋体" w:cs="宋体"/>
          <w:sz w:val="24"/>
          <w:lang w:val="en-US" w:eastAsia="zh-CN"/>
        </w:rPr>
      </w:pPr>
      <w:r>
        <w:rPr>
          <w:rFonts w:hint="eastAsia" w:ascii="宋体" w:hAnsi="宋体" w:eastAsia="宋体" w:cs="宋体"/>
          <w:sz w:val="24"/>
          <w:szCs w:val="24"/>
        </w:rPr>
        <w:t>政策咨询</w:t>
      </w:r>
      <w:r>
        <w:rPr>
          <w:rFonts w:hint="eastAsia" w:ascii="宋体" w:hAnsi="宋体" w:cs="宋体"/>
          <w:sz w:val="24"/>
          <w:highlight w:val="none"/>
        </w:rPr>
        <w:t>：何一平、冯华，0571-87058424、87055741</w:t>
      </w:r>
    </w:p>
    <w:p w14:paraId="6932357D">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A38C977">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A19CF85">
      <w:pPr>
        <w:widowControl/>
        <w:adjustRightInd/>
        <w:jc w:val="left"/>
        <w:rPr>
          <w:rFonts w:ascii="宋体" w:hAnsi="宋体" w:cs="宋体"/>
          <w:b/>
          <w:sz w:val="36"/>
          <w:szCs w:val="20"/>
        </w:rPr>
      </w:pPr>
      <w:r>
        <w:rPr>
          <w:rFonts w:ascii="宋体" w:hAnsi="宋体" w:cs="宋体"/>
          <w:b/>
          <w:sz w:val="36"/>
          <w:szCs w:val="20"/>
        </w:rPr>
        <w:br w:type="page"/>
      </w:r>
    </w:p>
    <w:p w14:paraId="7C7C7DF3">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92A8B7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A514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753B9BB">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2DB9C14">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7E31A8D">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74FD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2A7E6C">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E841554">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D32751C">
            <w:pPr>
              <w:spacing w:line="360" w:lineRule="auto"/>
              <w:rPr>
                <w:rFonts w:ascii="宋体" w:hAnsi="宋体" w:cs="宋体"/>
                <w:sz w:val="24"/>
              </w:rPr>
            </w:pPr>
            <w:r>
              <w:rPr>
                <w:rFonts w:hint="eastAsia" w:ascii="宋体" w:hAnsi="宋体" w:cs="宋体"/>
                <w:sz w:val="24"/>
              </w:rPr>
              <w:t>服务类。</w:t>
            </w:r>
          </w:p>
        </w:tc>
      </w:tr>
      <w:tr w14:paraId="04309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C24AE4">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593BCE">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E5FB11B">
            <w:pPr>
              <w:numPr>
                <w:ilvl w:val="0"/>
                <w:numId w:val="1"/>
              </w:numPr>
              <w:snapToGrid w:val="0"/>
              <w:spacing w:line="360" w:lineRule="auto"/>
              <w:rPr>
                <w:rFonts w:hint="eastAsia" w:ascii="宋体" w:hAnsi="宋体" w:cs="宋体"/>
                <w:color w:val="0000FF"/>
                <w:kern w:val="0"/>
                <w:sz w:val="24"/>
              </w:rPr>
            </w:pPr>
            <w:r>
              <w:rPr>
                <w:rFonts w:hint="eastAsia" w:ascii="宋体" w:hAnsi="宋体" w:cs="宋体"/>
                <w:color w:val="0000FF"/>
                <w:kern w:val="0"/>
                <w:sz w:val="24"/>
              </w:rPr>
              <w:t>标的：</w:t>
            </w:r>
            <w:r>
              <w:rPr>
                <w:rFonts w:hint="eastAsia" w:ascii="宋体" w:hAnsi="宋体" w:cs="宋体"/>
                <w:color w:val="0000FF"/>
                <w:kern w:val="0"/>
                <w:sz w:val="24"/>
                <w:u w:val="single"/>
              </w:rPr>
              <w:t xml:space="preserve"> </w:t>
            </w:r>
            <w:r>
              <w:rPr>
                <w:rFonts w:hint="eastAsia" w:ascii="宋体" w:hAnsi="宋体" w:cs="宋体"/>
                <w:color w:val="0000FF"/>
                <w:kern w:val="0"/>
                <w:sz w:val="24"/>
                <w:u w:val="single"/>
                <w:lang w:eastAsia="zh-CN"/>
              </w:rPr>
              <w:t>“污水零直排”长效运维服务</w:t>
            </w:r>
            <w:r>
              <w:rPr>
                <w:rFonts w:hint="eastAsia" w:ascii="宋体" w:hAnsi="宋体" w:cs="宋体"/>
                <w:color w:val="0000FF"/>
                <w:kern w:val="0"/>
                <w:sz w:val="24"/>
                <w:u w:val="single"/>
              </w:rPr>
              <w:t xml:space="preserve"> </w:t>
            </w:r>
            <w:r>
              <w:rPr>
                <w:rFonts w:hint="eastAsia" w:ascii="宋体" w:hAnsi="宋体" w:cs="宋体"/>
                <w:color w:val="0000FF"/>
                <w:kern w:val="0"/>
                <w:sz w:val="24"/>
              </w:rPr>
              <w:t>，属于</w:t>
            </w:r>
            <w:r>
              <w:rPr>
                <w:rFonts w:hint="eastAsia" w:ascii="宋体" w:hAnsi="宋体" w:cs="宋体"/>
                <w:color w:val="0000FF"/>
                <w:kern w:val="0"/>
                <w:sz w:val="24"/>
                <w:u w:val="single"/>
              </w:rPr>
              <w:t xml:space="preserve"> </w:t>
            </w:r>
            <w:r>
              <w:rPr>
                <w:rFonts w:hint="eastAsia" w:ascii="宋体" w:hAnsi="宋体" w:cs="宋体"/>
                <w:color w:val="0000FF"/>
                <w:kern w:val="0"/>
                <w:sz w:val="24"/>
                <w:u w:val="single"/>
                <w:lang w:val="en-US" w:eastAsia="zh-CN"/>
              </w:rPr>
              <w:t>其他未列明</w:t>
            </w:r>
            <w:r>
              <w:rPr>
                <w:rFonts w:hint="eastAsia" w:ascii="宋体" w:hAnsi="宋体" w:cs="宋体"/>
                <w:color w:val="0000FF"/>
                <w:kern w:val="0"/>
                <w:sz w:val="24"/>
                <w:u w:val="single"/>
              </w:rPr>
              <w:t xml:space="preserve"> </w:t>
            </w:r>
            <w:r>
              <w:rPr>
                <w:rFonts w:hint="eastAsia" w:ascii="宋体" w:hAnsi="宋体" w:cs="宋体"/>
                <w:color w:val="0000FF"/>
                <w:kern w:val="0"/>
                <w:sz w:val="24"/>
              </w:rPr>
              <w:t>行业；</w:t>
            </w:r>
          </w:p>
          <w:p w14:paraId="0AB400F5">
            <w:pPr>
              <w:numPr>
                <w:ilvl w:val="0"/>
                <w:numId w:val="0"/>
              </w:numPr>
              <w:snapToGrid w:val="0"/>
              <w:spacing w:line="360" w:lineRule="auto"/>
              <w:rPr>
                <w:rFonts w:ascii="宋体" w:hAnsi="宋体" w:eastAsia="宋体" w:cs="宋体"/>
                <w:lang w:val="en-US"/>
              </w:rPr>
            </w:pPr>
            <w:r>
              <w:rPr>
                <w:rFonts w:hint="eastAsia" w:ascii="宋体" w:hAnsi="宋体" w:eastAsia="宋体" w:cs="宋体"/>
                <w:b/>
                <w:bCs/>
                <w:kern w:val="2"/>
                <w:sz w:val="24"/>
                <w:szCs w:val="24"/>
                <w:lang w:val="en-US" w:eastAsia="zh-CN" w:bidi="ar-SA"/>
              </w:rPr>
              <w:t>根据《关于印发中小企业划型标准规定的通知》（工信部联企业〔2011〕300）第四条第（十六）项规定：其他未列明行业。从业人员300人以下的为中小微型企业。其中，从业人员100人及以上的为中型企业；从业人员10人及以上的为小型企业；从业人员10人以下的为微型企业。</w:t>
            </w:r>
          </w:p>
        </w:tc>
      </w:tr>
      <w:tr w14:paraId="2DA73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AE12C1">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02CF024">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598732B">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39868FD">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EB76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7DBD1A">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79771E3">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64A8AE5">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66B70B9F">
            <w:pPr>
              <w:spacing w:line="360" w:lineRule="auto"/>
              <w:rPr>
                <w:rFonts w:ascii="宋体" w:hAnsi="宋体" w:cs="宋体"/>
                <w:sz w:val="24"/>
              </w:rPr>
            </w:pPr>
            <w:r>
              <w:rPr>
                <w:rFonts w:hint="eastAsia" w:ascii="宋体" w:hAnsi="宋体" w:cs="宋体"/>
                <w:sz w:val="24"/>
              </w:rPr>
              <w:t>注：不得限制大中型企业向小微企业合理分包。</w:t>
            </w:r>
          </w:p>
        </w:tc>
      </w:tr>
      <w:tr w14:paraId="36B5B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34C8EF">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55F590C">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E14D8B9">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48EC8B6">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D618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C2603F">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6685649">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6D8ECFD">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6D68D07B">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1D3B5791">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0A9C0C21">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10B35EE">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FAE7933">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657B213">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1ED8F13">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0765731E">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50A76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07D445">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025445D">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9060785">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5A0CC368">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67DA463">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6FD546FD">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0F08934E">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27E1A08">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620ADC7">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835E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2DC9989">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C347534">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45FD006">
            <w:pPr>
              <w:spacing w:line="360" w:lineRule="auto"/>
              <w:rPr>
                <w:rFonts w:ascii="宋体" w:hAnsi="宋体" w:cs="宋体"/>
                <w:sz w:val="24"/>
              </w:rPr>
            </w:pPr>
            <w:r>
              <w:rPr>
                <w:rFonts w:hint="eastAsia" w:ascii="宋体" w:hAnsi="宋体" w:cs="宋体"/>
                <w:sz w:val="24"/>
              </w:rPr>
              <w:t>（1）资格证明文件：见招标文件第二部分11.1。</w:t>
            </w:r>
          </w:p>
          <w:p w14:paraId="7F0D077F">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672C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664DBB7">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B81683D">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4E2ED7D">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D259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89970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1C604B5">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958B54F">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5761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E632E7">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92FA892">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C976ADE">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659965A3">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C88B6AD">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0FE484A6">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1191DE8">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3DAD3FD">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EBE0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1442BEDE">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71714AF4">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4CE5A57">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5E59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A90148">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6FDE798">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0995CD5">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val="en-US" w:eastAsia="zh-CN"/>
              </w:rPr>
              <w:t>浙江省杭州市余杭区余杭街道凤新路新里程中心2幢501A室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15372009809</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sz w:val="24"/>
                <w:szCs w:val="24"/>
              </w:rPr>
              <w:t>、</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74B3C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FFF279">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6830526">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E2D8540">
            <w:pPr>
              <w:pStyle w:val="33"/>
              <w:spacing w:line="360" w:lineRule="auto"/>
              <w:rPr>
                <w:rFonts w:hint="eastAsia" w:hAnsi="宋体" w:cs="宋体"/>
                <w:kern w:val="28"/>
                <w:sz w:val="24"/>
                <w:szCs w:val="24"/>
              </w:rPr>
            </w:pPr>
            <w:r>
              <w:rPr>
                <w:rFonts w:hint="eastAsia" w:hAnsi="宋体" w:cs="宋体"/>
                <w:kern w:val="28"/>
                <w:sz w:val="24"/>
                <w:szCs w:val="24"/>
              </w:rPr>
              <w:t>本项目的采购代理费由</w:t>
            </w:r>
            <w:r>
              <w:rPr>
                <w:rFonts w:hint="eastAsia" w:hAnsi="宋体" w:cs="宋体"/>
                <w:kern w:val="28"/>
                <w:sz w:val="24"/>
                <w:szCs w:val="24"/>
                <w:lang w:eastAsia="zh-CN"/>
              </w:rPr>
              <w:t>中标人</w:t>
            </w:r>
            <w:r>
              <w:rPr>
                <w:rFonts w:hint="eastAsia" w:hAnsi="宋体" w:cs="宋体"/>
                <w:kern w:val="28"/>
                <w:sz w:val="24"/>
                <w:szCs w:val="24"/>
              </w:rPr>
              <w:t>支付。计费标准：</w:t>
            </w:r>
          </w:p>
          <w:p w14:paraId="25F6AF7F">
            <w:pPr>
              <w:pStyle w:val="33"/>
              <w:numPr>
                <w:ilvl w:val="0"/>
                <w:numId w:val="2"/>
              </w:numPr>
              <w:spacing w:line="360" w:lineRule="auto"/>
              <w:rPr>
                <w:rFonts w:hint="eastAsia" w:hAnsi="宋体" w:cs="宋体"/>
                <w:kern w:val="28"/>
                <w:sz w:val="24"/>
                <w:szCs w:val="24"/>
              </w:rPr>
            </w:pPr>
            <w:r>
              <w:rPr>
                <w:rFonts w:hint="eastAsia" w:hAnsi="宋体" w:cs="宋体"/>
                <w:kern w:val="28"/>
                <w:sz w:val="24"/>
                <w:szCs w:val="24"/>
              </w:rPr>
              <w:t>成交服务费以</w:t>
            </w:r>
            <w:r>
              <w:rPr>
                <w:rFonts w:hint="eastAsia" w:hAnsi="宋体" w:cs="宋体"/>
                <w:kern w:val="28"/>
                <w:sz w:val="24"/>
                <w:szCs w:val="24"/>
                <w:lang w:val="en-US" w:eastAsia="zh-CN"/>
              </w:rPr>
              <w:t>中标</w:t>
            </w:r>
            <w:r>
              <w:rPr>
                <w:rFonts w:hint="eastAsia" w:hAnsi="宋体" w:cs="宋体"/>
                <w:kern w:val="28"/>
                <w:sz w:val="24"/>
                <w:szCs w:val="24"/>
              </w:rPr>
              <w:t>金额为计费基准，按《计价格</w:t>
            </w:r>
            <w:r>
              <w:rPr>
                <w:rFonts w:hint="eastAsia" w:hAnsi="宋体" w:cs="宋体"/>
                <w:kern w:val="28"/>
                <w:sz w:val="24"/>
                <w:szCs w:val="24"/>
                <w:lang w:eastAsia="zh-CN"/>
              </w:rPr>
              <w:t>〔2002〕</w:t>
            </w:r>
            <w:r>
              <w:rPr>
                <w:rFonts w:hint="eastAsia" w:hAnsi="宋体" w:cs="宋体"/>
                <w:kern w:val="28"/>
                <w:sz w:val="24"/>
                <w:szCs w:val="24"/>
              </w:rPr>
              <w:t>1980号》及《发改办价格</w:t>
            </w:r>
            <w:r>
              <w:rPr>
                <w:rFonts w:hint="eastAsia" w:hAnsi="宋体" w:cs="宋体"/>
                <w:kern w:val="28"/>
                <w:sz w:val="24"/>
                <w:szCs w:val="24"/>
                <w:lang w:eastAsia="zh-CN"/>
              </w:rPr>
              <w:t>〔2003〕</w:t>
            </w:r>
            <w:r>
              <w:rPr>
                <w:rFonts w:hint="eastAsia" w:hAnsi="宋体" w:cs="宋体"/>
                <w:kern w:val="28"/>
                <w:sz w:val="24"/>
                <w:szCs w:val="24"/>
              </w:rPr>
              <w:t>857号》规定的服务类收费标准计取，</w:t>
            </w:r>
            <w:r>
              <w:rPr>
                <w:rFonts w:hint="eastAsia" w:hAnsi="宋体" w:cs="宋体"/>
                <w:kern w:val="28"/>
                <w:sz w:val="24"/>
                <w:szCs w:val="24"/>
                <w:lang w:val="en-US" w:eastAsia="zh-CN"/>
              </w:rPr>
              <w:t>不足5000</w:t>
            </w:r>
            <w:r>
              <w:rPr>
                <w:rFonts w:hint="eastAsia" w:hAnsi="宋体" w:cs="宋体"/>
                <w:kern w:val="28"/>
                <w:sz w:val="24"/>
                <w:szCs w:val="24"/>
              </w:rPr>
              <w:t>元时按</w:t>
            </w:r>
            <w:r>
              <w:rPr>
                <w:rFonts w:hint="eastAsia" w:hAnsi="宋体" w:cs="宋体"/>
                <w:kern w:val="28"/>
                <w:sz w:val="24"/>
                <w:szCs w:val="24"/>
                <w:lang w:val="en-US" w:eastAsia="zh-CN"/>
              </w:rPr>
              <w:t>5000</w:t>
            </w:r>
            <w:r>
              <w:rPr>
                <w:rFonts w:hint="eastAsia" w:hAnsi="宋体" w:cs="宋体"/>
                <w:kern w:val="28"/>
                <w:sz w:val="24"/>
                <w:szCs w:val="24"/>
              </w:rPr>
              <w:t>元计取。</w:t>
            </w:r>
          </w:p>
          <w:p w14:paraId="36315090">
            <w:pPr>
              <w:pStyle w:val="33"/>
              <w:numPr>
                <w:ilvl w:val="0"/>
                <w:numId w:val="2"/>
              </w:numPr>
              <w:spacing w:line="360" w:lineRule="auto"/>
              <w:rPr>
                <w:rFonts w:hint="eastAsia" w:hAnsi="宋体" w:cs="宋体"/>
                <w:kern w:val="28"/>
                <w:sz w:val="24"/>
                <w:szCs w:val="24"/>
              </w:rPr>
            </w:pPr>
            <w:r>
              <w:rPr>
                <w:rFonts w:hint="eastAsia" w:hAnsi="宋体" w:cs="宋体"/>
                <w:kern w:val="28"/>
                <w:sz w:val="24"/>
                <w:szCs w:val="24"/>
                <w:lang w:val="en-US" w:eastAsia="zh-CN"/>
              </w:rPr>
              <w:t>中标人</w:t>
            </w:r>
            <w:r>
              <w:rPr>
                <w:rFonts w:hint="eastAsia" w:hAnsi="宋体" w:cs="宋体"/>
                <w:kern w:val="28"/>
                <w:sz w:val="24"/>
                <w:szCs w:val="24"/>
              </w:rPr>
              <w:t>应当自</w:t>
            </w:r>
            <w:r>
              <w:rPr>
                <w:rFonts w:hint="eastAsia" w:hAnsi="宋体" w:cs="宋体"/>
                <w:kern w:val="28"/>
                <w:sz w:val="24"/>
                <w:szCs w:val="24"/>
                <w:lang w:val="en-US" w:eastAsia="zh-CN"/>
              </w:rPr>
              <w:t>中标</w:t>
            </w:r>
            <w:r>
              <w:rPr>
                <w:rFonts w:hint="eastAsia" w:hAnsi="宋体" w:cs="宋体"/>
                <w:kern w:val="28"/>
                <w:sz w:val="24"/>
                <w:szCs w:val="24"/>
              </w:rPr>
              <w:t>公告发布之日起5个工作日内一次性向采购代理机构支付代理服务费，并在</w:t>
            </w:r>
            <w:r>
              <w:rPr>
                <w:rFonts w:hint="eastAsia" w:hAnsi="宋体" w:cs="宋体"/>
                <w:kern w:val="28"/>
                <w:sz w:val="24"/>
                <w:szCs w:val="24"/>
                <w:lang w:val="en-US" w:eastAsia="zh-CN"/>
              </w:rPr>
              <w:t>投标</w:t>
            </w:r>
            <w:r>
              <w:rPr>
                <w:rFonts w:hint="eastAsia" w:hAnsi="宋体" w:cs="宋体"/>
                <w:kern w:val="28"/>
                <w:sz w:val="24"/>
                <w:szCs w:val="24"/>
              </w:rPr>
              <w:t>文件中出具缴纳采购代理服务费承诺书（格式见第六</w:t>
            </w:r>
            <w:r>
              <w:rPr>
                <w:rFonts w:hint="eastAsia" w:hAnsi="宋体" w:cs="宋体"/>
                <w:kern w:val="28"/>
                <w:sz w:val="24"/>
                <w:szCs w:val="24"/>
                <w:lang w:val="en-US" w:eastAsia="zh-CN"/>
              </w:rPr>
              <w:t>部分</w:t>
            </w:r>
            <w:r>
              <w:rPr>
                <w:rFonts w:hint="eastAsia" w:hAnsi="宋体" w:cs="宋体"/>
                <w:kern w:val="28"/>
                <w:sz w:val="24"/>
                <w:szCs w:val="24"/>
              </w:rPr>
              <w:t>）。</w:t>
            </w:r>
          </w:p>
          <w:p w14:paraId="5533A6BC">
            <w:pPr>
              <w:pStyle w:val="33"/>
              <w:numPr>
                <w:ilvl w:val="0"/>
                <w:numId w:val="2"/>
              </w:numPr>
              <w:spacing w:line="360" w:lineRule="auto"/>
              <w:rPr>
                <w:rFonts w:hint="eastAsia" w:hAnsi="宋体" w:cs="宋体"/>
                <w:kern w:val="28"/>
                <w:sz w:val="24"/>
                <w:szCs w:val="24"/>
              </w:rPr>
            </w:pPr>
            <w:r>
              <w:rPr>
                <w:rFonts w:hint="eastAsia" w:hAnsi="宋体" w:cs="宋体"/>
                <w:kern w:val="28"/>
                <w:sz w:val="24"/>
                <w:szCs w:val="24"/>
              </w:rPr>
              <w:t>代理服务费支付：</w:t>
            </w:r>
          </w:p>
          <w:p w14:paraId="33466EF8">
            <w:pPr>
              <w:pStyle w:val="33"/>
              <w:numPr>
                <w:ilvl w:val="0"/>
                <w:numId w:val="0"/>
              </w:numPr>
              <w:spacing w:line="360" w:lineRule="auto"/>
              <w:rPr>
                <w:rFonts w:hint="eastAsia" w:hAnsi="宋体" w:cs="宋体"/>
                <w:kern w:val="28"/>
                <w:sz w:val="24"/>
                <w:szCs w:val="24"/>
              </w:rPr>
            </w:pPr>
            <w:r>
              <w:rPr>
                <w:rFonts w:hint="eastAsia" w:hAnsi="宋体" w:cs="宋体"/>
                <w:kern w:val="28"/>
                <w:sz w:val="24"/>
                <w:szCs w:val="24"/>
                <w:lang w:eastAsia="zh-CN"/>
              </w:rPr>
              <w:t>（</w:t>
            </w:r>
            <w:r>
              <w:rPr>
                <w:rFonts w:hint="eastAsia" w:hAnsi="宋体" w:cs="宋体"/>
                <w:kern w:val="28"/>
                <w:sz w:val="24"/>
                <w:szCs w:val="24"/>
                <w:lang w:val="en-US" w:eastAsia="zh-CN"/>
              </w:rPr>
              <w:t>1）</w:t>
            </w:r>
            <w:r>
              <w:rPr>
                <w:rFonts w:hint="eastAsia" w:hAnsi="宋体" w:cs="宋体"/>
                <w:kern w:val="28"/>
                <w:sz w:val="24"/>
                <w:szCs w:val="24"/>
              </w:rPr>
              <w:t>代理服务费缴纳形式：汇票/支票/电汇/现金</w:t>
            </w:r>
          </w:p>
          <w:p w14:paraId="6473921C">
            <w:pPr>
              <w:pStyle w:val="33"/>
              <w:numPr>
                <w:ilvl w:val="0"/>
                <w:numId w:val="0"/>
              </w:numPr>
              <w:spacing w:line="360" w:lineRule="auto"/>
              <w:rPr>
                <w:rFonts w:hint="eastAsia" w:hAnsi="宋体" w:cs="宋体"/>
                <w:kern w:val="28"/>
                <w:sz w:val="24"/>
                <w:szCs w:val="24"/>
              </w:rPr>
            </w:pPr>
            <w:r>
              <w:rPr>
                <w:rFonts w:hint="eastAsia" w:hAnsi="宋体" w:cs="宋体"/>
                <w:kern w:val="28"/>
                <w:sz w:val="24"/>
                <w:szCs w:val="24"/>
                <w:lang w:eastAsia="zh-CN"/>
              </w:rPr>
              <w:t>（</w:t>
            </w:r>
            <w:r>
              <w:rPr>
                <w:rFonts w:hint="eastAsia" w:hAnsi="宋体" w:cs="宋体"/>
                <w:kern w:val="28"/>
                <w:sz w:val="24"/>
                <w:szCs w:val="24"/>
                <w:lang w:val="en-US" w:eastAsia="zh-CN"/>
              </w:rPr>
              <w:t>2</w:t>
            </w:r>
            <w:r>
              <w:rPr>
                <w:rFonts w:hint="eastAsia" w:hAnsi="宋体" w:cs="宋体"/>
                <w:kern w:val="28"/>
                <w:sz w:val="24"/>
                <w:szCs w:val="24"/>
                <w:lang w:eastAsia="zh-CN"/>
              </w:rPr>
              <w:t>）</w:t>
            </w:r>
            <w:r>
              <w:rPr>
                <w:rFonts w:hint="eastAsia" w:hAnsi="宋体" w:cs="宋体"/>
                <w:kern w:val="28"/>
                <w:sz w:val="24"/>
                <w:szCs w:val="24"/>
              </w:rPr>
              <w:t>代理服务费汇入以下账户 ：</w:t>
            </w:r>
          </w:p>
          <w:p w14:paraId="50AC386B">
            <w:pPr>
              <w:pStyle w:val="33"/>
              <w:numPr>
                <w:ilvl w:val="0"/>
                <w:numId w:val="0"/>
              </w:numPr>
              <w:spacing w:line="360" w:lineRule="auto"/>
              <w:rPr>
                <w:rFonts w:hint="eastAsia" w:hAnsi="宋体" w:cs="宋体"/>
                <w:kern w:val="28"/>
                <w:sz w:val="24"/>
                <w:szCs w:val="24"/>
              </w:rPr>
            </w:pPr>
            <w:r>
              <w:rPr>
                <w:rFonts w:hint="eastAsia" w:hAnsi="宋体" w:cs="宋体"/>
                <w:kern w:val="28"/>
                <w:sz w:val="24"/>
                <w:szCs w:val="24"/>
              </w:rPr>
              <w:t>收 款 人：浙江致信招标代理有限公司宁波分公司</w:t>
            </w:r>
          </w:p>
          <w:p w14:paraId="2B1415B7">
            <w:pPr>
              <w:pStyle w:val="33"/>
              <w:numPr>
                <w:ilvl w:val="0"/>
                <w:numId w:val="0"/>
              </w:numPr>
              <w:spacing w:line="360" w:lineRule="auto"/>
              <w:rPr>
                <w:rFonts w:hint="eastAsia" w:hAnsi="宋体" w:cs="宋体"/>
                <w:kern w:val="28"/>
                <w:sz w:val="24"/>
                <w:szCs w:val="24"/>
              </w:rPr>
            </w:pPr>
            <w:r>
              <w:rPr>
                <w:rFonts w:hint="eastAsia" w:hAnsi="宋体" w:cs="宋体"/>
                <w:kern w:val="28"/>
                <w:sz w:val="24"/>
                <w:szCs w:val="24"/>
              </w:rPr>
              <w:t>开户银行：浙江泰隆商业银行宁波路林小微企业专营支行</w:t>
            </w:r>
          </w:p>
          <w:p w14:paraId="580616DB">
            <w:pPr>
              <w:pStyle w:val="33"/>
              <w:numPr>
                <w:ilvl w:val="0"/>
                <w:numId w:val="0"/>
              </w:numPr>
              <w:spacing w:line="360" w:lineRule="auto"/>
              <w:rPr>
                <w:rFonts w:hint="eastAsia" w:hAnsi="宋体" w:cs="宋体"/>
                <w:kern w:val="28"/>
                <w:sz w:val="24"/>
                <w:szCs w:val="24"/>
              </w:rPr>
            </w:pPr>
            <w:r>
              <w:rPr>
                <w:rFonts w:hint="eastAsia" w:hAnsi="宋体" w:cs="宋体"/>
                <w:kern w:val="28"/>
                <w:sz w:val="24"/>
                <w:szCs w:val="24"/>
              </w:rPr>
              <w:t>账    号：33030100201000007592</w:t>
            </w:r>
          </w:p>
        </w:tc>
      </w:tr>
      <w:tr w14:paraId="047E7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D7D1C83">
            <w:pPr>
              <w:snapToGrid w:val="0"/>
              <w:spacing w:line="360" w:lineRule="auto"/>
              <w:jc w:val="center"/>
              <w:rPr>
                <w:rFonts w:hint="eastAsia"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6323181D">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13884CF">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62F6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EBB5DFB">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43BC1FCB">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86B0091">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E9F63FE">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4190FAEC">
      <w:pPr>
        <w:snapToGrid w:val="0"/>
        <w:spacing w:line="360" w:lineRule="auto"/>
        <w:jc w:val="center"/>
        <w:rPr>
          <w:rFonts w:ascii="宋体" w:hAnsi="宋体" w:cs="宋体"/>
          <w:b/>
          <w:sz w:val="32"/>
          <w:szCs w:val="20"/>
        </w:rPr>
      </w:pPr>
    </w:p>
    <w:bookmarkEnd w:id="10"/>
    <w:p w14:paraId="7EF64524">
      <w:pPr>
        <w:rPr>
          <w:rFonts w:hint="eastAsia" w:ascii="宋体" w:hAnsi="宋体" w:cs="宋体"/>
          <w:b/>
          <w:sz w:val="32"/>
          <w:szCs w:val="20"/>
        </w:rPr>
      </w:pPr>
      <w:bookmarkStart w:id="11" w:name="第三部分"/>
      <w:bookmarkStart w:id="12" w:name="_Toc164416483"/>
      <w:r>
        <w:rPr>
          <w:rFonts w:hint="eastAsia" w:ascii="宋体" w:hAnsi="宋体" w:cs="宋体"/>
          <w:b/>
          <w:sz w:val="32"/>
          <w:szCs w:val="20"/>
        </w:rPr>
        <w:br w:type="page"/>
      </w:r>
    </w:p>
    <w:p w14:paraId="549F849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33086485">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3C0412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97EE626">
      <w:pPr>
        <w:adjustRightInd/>
        <w:spacing w:line="360" w:lineRule="auto"/>
        <w:outlineLvl w:val="0"/>
        <w:rPr>
          <w:rFonts w:ascii="宋体" w:hAnsi="宋体" w:cs="宋体"/>
          <w:b/>
          <w:sz w:val="24"/>
        </w:rPr>
      </w:pPr>
      <w:r>
        <w:rPr>
          <w:rFonts w:hint="eastAsia" w:ascii="宋体" w:hAnsi="宋体" w:cs="宋体"/>
          <w:b/>
          <w:sz w:val="24"/>
        </w:rPr>
        <w:t xml:space="preserve">   2.定义</w:t>
      </w:r>
    </w:p>
    <w:p w14:paraId="5F362DA2">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45608FD">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78F999AF">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58C6CCA">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CC5F78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FF2E59">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63733846">
      <w:pPr>
        <w:spacing w:line="360" w:lineRule="auto"/>
        <w:ind w:firstLine="480" w:firstLineChars="200"/>
        <w:rPr>
          <w:rFonts w:ascii="宋体" w:hAnsi="宋体" w:cs="宋体"/>
          <w:sz w:val="24"/>
        </w:rPr>
      </w:pPr>
      <w:r>
        <w:rPr>
          <w:rFonts w:hint="eastAsia" w:ascii="宋体" w:hAnsi="宋体" w:cs="宋体"/>
          <w:sz w:val="24"/>
        </w:rPr>
        <w:t>2.7 “▲”</w:t>
      </w:r>
      <w:r>
        <w:rPr>
          <w:rFonts w:hint="eastAsia" w:ascii="宋体" w:hAnsi="宋体" w:cs="宋体"/>
          <w:sz w:val="24"/>
          <w:lang w:val="en-US" w:eastAsia="zh-CN"/>
        </w:rPr>
        <w:t xml:space="preserve"> </w:t>
      </w:r>
      <w:r>
        <w:rPr>
          <w:rFonts w:hint="eastAsia" w:ascii="宋体" w:hAnsi="宋体" w:cs="宋体"/>
          <w:sz w:val="24"/>
        </w:rPr>
        <w:t>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6952EF6">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D33653F">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1FC7F2E">
      <w:pPr>
        <w:spacing w:line="360" w:lineRule="auto"/>
        <w:ind w:firstLine="240" w:firstLineChars="100"/>
        <w:rPr>
          <w:rFonts w:ascii="宋体" w:hAnsi="宋体" w:cs="宋体"/>
          <w:sz w:val="24"/>
        </w:rPr>
      </w:pPr>
      <w:r>
        <w:rPr>
          <w:rFonts w:hint="eastAsia" w:ascii="宋体" w:hAnsi="宋体" w:cs="宋体"/>
          <w:sz w:val="24"/>
        </w:rPr>
        <w:t>3.2 支持绿色发展</w:t>
      </w:r>
    </w:p>
    <w:p w14:paraId="2F448396">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5236B82">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C982C82">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6C314D5">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409D074">
      <w:pPr>
        <w:spacing w:line="360" w:lineRule="auto"/>
        <w:ind w:firstLine="240" w:firstLineChars="100"/>
        <w:rPr>
          <w:rFonts w:ascii="宋体" w:hAnsi="宋体" w:cs="宋体"/>
          <w:sz w:val="24"/>
        </w:rPr>
      </w:pPr>
      <w:r>
        <w:rPr>
          <w:rFonts w:hint="eastAsia" w:ascii="宋体" w:hAnsi="宋体" w:cs="宋体"/>
          <w:sz w:val="24"/>
        </w:rPr>
        <w:t>3.3支持中小企业发展</w:t>
      </w:r>
    </w:p>
    <w:p w14:paraId="66C0E610">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4F45C02">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2F81FAD">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476726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5482932">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55073F3">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29AA7E2">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w:t>
      </w:r>
      <w:r>
        <w:rPr>
          <w:rFonts w:hint="eastAsia" w:ascii="宋体" w:hAnsi="宋体" w:cs="宋体"/>
          <w:sz w:val="24"/>
          <w:lang w:eastAsia="zh-CN"/>
        </w:rPr>
        <w:t>〔2014〕68号</w:t>
      </w:r>
      <w:r>
        <w:rPr>
          <w:rFonts w:hint="eastAsia" w:ascii="宋体" w:hAnsi="宋体" w:cs="宋体"/>
          <w:sz w:val="24"/>
        </w:rPr>
        <w:t>）规定的监狱企业并提供由省级以上监狱管理局、戒毒管理局（含新疆生产建设兵团）出具的属于监狱企业证明文件的，视同为小型、微型企业。</w:t>
      </w:r>
    </w:p>
    <w:p w14:paraId="261C5D02">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87B391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0AC680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E4B259D">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03D08FA">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9D69639">
      <w:pPr>
        <w:spacing w:line="360" w:lineRule="auto"/>
        <w:rPr>
          <w:rFonts w:ascii="宋体" w:hAnsi="宋体" w:cs="宋体"/>
          <w:sz w:val="24"/>
        </w:rPr>
      </w:pPr>
      <w:r>
        <w:rPr>
          <w:rFonts w:hint="eastAsia" w:ascii="宋体" w:hAnsi="宋体" w:cs="宋体"/>
          <w:sz w:val="24"/>
        </w:rPr>
        <w:t>3.5平等对待内外资企业和符合条件的破产重整企业</w:t>
      </w:r>
    </w:p>
    <w:p w14:paraId="193C01FB">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CD9BDD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C3AF0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77AE1C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C8DD9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37A6BD0">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1951F8D">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2E48BD22">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9585C27">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DFA01B3">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8950BD8">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CFF1DAE">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8400813">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0B60738">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3004F682">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D954F55">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04A9CC7">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C42EE54">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676BB9F4">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1FAC6CA">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0EBB9B0C">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0CF5595">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A3E5B80">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30C5B22">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24015A4">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2DE6523">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0503D087">
      <w:pPr>
        <w:pStyle w:val="887"/>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w:t>
      </w:r>
      <w:r>
        <w:rPr>
          <w:rFonts w:hint="eastAsia"/>
        </w:rPr>
        <w:t>杭州市本级</w:t>
      </w:r>
      <w:r>
        <w:rPr>
          <w:rFonts w:hint="eastAsia"/>
          <w:lang w:eastAsia="zh-CN"/>
        </w:rPr>
        <w:t>及各区、县（市）</w:t>
      </w:r>
      <w:r>
        <w:rPr>
          <w:rFonts w:hint="eastAsia"/>
        </w:rPr>
        <w:t>政府</w:t>
      </w:r>
      <w:r>
        <w:rPr>
          <w:rFonts w:hint="eastAsia"/>
          <w:highlight w:val="none"/>
        </w:rPr>
        <w:t>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highlight w:val="none"/>
        </w:rPr>
        <w:t>。</w:t>
      </w:r>
    </w:p>
    <w:p w14:paraId="0E1FD03E">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5C5D9B14">
      <w:pPr>
        <w:pStyle w:val="128"/>
        <w:snapToGrid w:val="0"/>
        <w:spacing w:before="0"/>
        <w:ind w:firstLine="360"/>
        <w:rPr>
          <w:rFonts w:ascii="宋体" w:hAnsi="宋体" w:cs="宋体"/>
          <w:sz w:val="18"/>
          <w:szCs w:val="18"/>
        </w:rPr>
      </w:pPr>
    </w:p>
    <w:p w14:paraId="1D436C2D">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AA7DD1B">
      <w:pPr>
        <w:pStyle w:val="33"/>
        <w:spacing w:line="360" w:lineRule="auto"/>
        <w:rPr>
          <w:rFonts w:hAnsi="宋体" w:cs="宋体"/>
          <w:b/>
          <w:sz w:val="24"/>
          <w:szCs w:val="24"/>
        </w:rPr>
      </w:pPr>
      <w:r>
        <w:rPr>
          <w:rFonts w:hint="eastAsia" w:hAnsi="宋体" w:cs="宋体"/>
          <w:b/>
          <w:sz w:val="24"/>
          <w:szCs w:val="24"/>
        </w:rPr>
        <w:t>5．招标文件的构成</w:t>
      </w:r>
    </w:p>
    <w:p w14:paraId="51AC615D">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F97BE0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5C96EB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40D6A7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005586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BB2A98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AF3304B">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71B3AA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21FB9BC">
      <w:pPr>
        <w:pStyle w:val="33"/>
        <w:spacing w:line="360" w:lineRule="auto"/>
        <w:rPr>
          <w:rFonts w:hAnsi="宋体" w:cs="宋体"/>
          <w:b/>
          <w:sz w:val="24"/>
          <w:szCs w:val="24"/>
        </w:rPr>
      </w:pPr>
      <w:r>
        <w:rPr>
          <w:rFonts w:hint="eastAsia" w:hAnsi="宋体" w:cs="宋体"/>
          <w:b/>
          <w:sz w:val="24"/>
          <w:szCs w:val="24"/>
        </w:rPr>
        <w:t>6. 招标文件的澄清、修改</w:t>
      </w:r>
    </w:p>
    <w:p w14:paraId="07C6C660">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3E30676E">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A7172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8116125">
      <w:pPr>
        <w:pStyle w:val="33"/>
        <w:spacing w:line="360" w:lineRule="auto"/>
        <w:rPr>
          <w:rFonts w:hAnsi="宋体" w:cs="宋体"/>
          <w:b/>
          <w:sz w:val="24"/>
          <w:szCs w:val="24"/>
        </w:rPr>
      </w:pPr>
      <w:r>
        <w:rPr>
          <w:rFonts w:hint="eastAsia" w:hAnsi="宋体" w:cs="宋体"/>
          <w:b/>
          <w:sz w:val="24"/>
          <w:szCs w:val="24"/>
        </w:rPr>
        <w:t>7. 招标文件的获取</w:t>
      </w:r>
    </w:p>
    <w:p w14:paraId="0649E0B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3C5629F">
      <w:pPr>
        <w:pStyle w:val="33"/>
        <w:spacing w:line="360" w:lineRule="auto"/>
        <w:rPr>
          <w:rFonts w:hAnsi="宋体" w:cs="宋体"/>
          <w:b/>
          <w:sz w:val="24"/>
          <w:szCs w:val="24"/>
        </w:rPr>
      </w:pPr>
      <w:r>
        <w:rPr>
          <w:rFonts w:hint="eastAsia" w:hAnsi="宋体" w:cs="宋体"/>
          <w:b/>
          <w:sz w:val="24"/>
          <w:szCs w:val="24"/>
        </w:rPr>
        <w:t>8.开标前答疑会或现场考察</w:t>
      </w:r>
    </w:p>
    <w:p w14:paraId="4FF2D4FC">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9D8863B">
      <w:pPr>
        <w:pStyle w:val="33"/>
        <w:spacing w:line="360" w:lineRule="auto"/>
        <w:rPr>
          <w:rFonts w:hAnsi="宋体" w:cs="宋体"/>
          <w:b/>
          <w:szCs w:val="24"/>
        </w:rPr>
      </w:pPr>
      <w:r>
        <w:rPr>
          <w:rFonts w:hint="eastAsia" w:hAnsi="宋体" w:cs="宋体"/>
          <w:b/>
          <w:kern w:val="28"/>
          <w:sz w:val="24"/>
          <w:szCs w:val="24"/>
        </w:rPr>
        <w:t>9.投标保证金</w:t>
      </w:r>
    </w:p>
    <w:p w14:paraId="0C445D69">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F1FDD66">
      <w:pPr>
        <w:pStyle w:val="33"/>
        <w:spacing w:line="360" w:lineRule="auto"/>
        <w:rPr>
          <w:rFonts w:hAnsi="宋体" w:cs="宋体"/>
          <w:b/>
          <w:sz w:val="24"/>
          <w:szCs w:val="24"/>
        </w:rPr>
      </w:pPr>
      <w:r>
        <w:rPr>
          <w:rFonts w:hint="eastAsia" w:hAnsi="宋体" w:cs="宋体"/>
          <w:b/>
          <w:sz w:val="24"/>
          <w:szCs w:val="24"/>
        </w:rPr>
        <w:t>10. 投标文件的语言</w:t>
      </w:r>
    </w:p>
    <w:p w14:paraId="1349B0F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C18E0E6">
      <w:pPr>
        <w:pStyle w:val="33"/>
        <w:spacing w:line="360" w:lineRule="auto"/>
        <w:rPr>
          <w:rFonts w:hAnsi="宋体" w:cs="宋体"/>
          <w:b/>
          <w:sz w:val="24"/>
          <w:szCs w:val="24"/>
        </w:rPr>
      </w:pPr>
      <w:r>
        <w:rPr>
          <w:rFonts w:hint="eastAsia" w:hAnsi="宋体" w:cs="宋体"/>
          <w:b/>
          <w:sz w:val="24"/>
          <w:szCs w:val="24"/>
        </w:rPr>
        <w:t>11. 投标文件的组成</w:t>
      </w:r>
    </w:p>
    <w:p w14:paraId="20BEE884">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4AFBEDD">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043C138">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w:t>
      </w:r>
      <w:r>
        <w:rPr>
          <w:rFonts w:hint="eastAsia" w:ascii="宋体" w:hAnsi="宋体" w:cs="宋体"/>
          <w:snapToGrid w:val="0"/>
          <w:color w:val="auto"/>
          <w:kern w:val="28"/>
          <w:sz w:val="24"/>
          <w:szCs w:val="20"/>
        </w:rPr>
        <w:t>协议（如果有)；</w:t>
      </w:r>
    </w:p>
    <w:p w14:paraId="02AE6DC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9AE899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85939AC">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9CA1EB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2A58D1D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0420307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0BBB61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0204237">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11.2.5评标标准相应的商务技术资料；</w:t>
      </w:r>
    </w:p>
    <w:p w14:paraId="0EA49B2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11.2.6投标标的清单；</w:t>
      </w:r>
    </w:p>
    <w:p w14:paraId="7D6EE05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11.2.7商务技术偏离表；</w:t>
      </w:r>
    </w:p>
    <w:p w14:paraId="30541B4B">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4EC361CF">
      <w:pPr>
        <w:snapToGrid w:val="0"/>
        <w:spacing w:line="360" w:lineRule="auto"/>
        <w:ind w:left="420" w:leftChars="20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11.2.9</w:t>
      </w:r>
      <w:r>
        <w:rPr>
          <w:rFonts w:hint="eastAsia" w:ascii="宋体" w:hAnsi="宋体" w:eastAsia="宋体" w:cs="宋体"/>
          <w:sz w:val="24"/>
          <w:lang w:val="zh-CN" w:eastAsia="zh-CN"/>
        </w:rPr>
        <w:t>缴纳采购代理服务费承诺书</w:t>
      </w:r>
    </w:p>
    <w:p w14:paraId="7E0AD93C">
      <w:pPr>
        <w:snapToGrid w:val="0"/>
        <w:spacing w:line="360" w:lineRule="auto"/>
        <w:ind w:left="420" w:leftChars="200"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11.2.10其他本招标文件评分表要求提供的材料或投标人认为需要的其他技术文件资料或说明（格式自拟）</w:t>
      </w:r>
    </w:p>
    <w:p w14:paraId="51AB00D7">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A56B6C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412E1AAF">
      <w:pPr>
        <w:snapToGrid w:val="0"/>
        <w:spacing w:line="360" w:lineRule="auto"/>
        <w:ind w:firstLine="960" w:firstLineChars="400"/>
        <w:rPr>
          <w:rFonts w:hint="default" w:ascii="宋体" w:hAnsi="宋体" w:eastAsia="宋体" w:cs="宋体"/>
          <w:color w:val="auto"/>
          <w:sz w:val="24"/>
          <w:lang w:val="en-US" w:eastAsia="zh-CN"/>
        </w:rPr>
      </w:pPr>
      <w:r>
        <w:rPr>
          <w:rFonts w:hint="eastAsia" w:ascii="宋体" w:hAnsi="宋体" w:cs="宋体"/>
          <w:color w:val="auto"/>
          <w:sz w:val="24"/>
        </w:rPr>
        <w:t>11.3.2</w:t>
      </w:r>
      <w:r>
        <w:rPr>
          <w:rFonts w:hint="eastAsia" w:ascii="宋体" w:hAnsi="宋体" w:cs="宋体"/>
          <w:color w:val="auto"/>
          <w:sz w:val="24"/>
          <w:lang w:val="en-US" w:eastAsia="zh-CN"/>
        </w:rPr>
        <w:t>分项报价表；</w:t>
      </w:r>
    </w:p>
    <w:p w14:paraId="3102E3DD">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val="en-US" w:eastAsia="zh-CN"/>
        </w:rPr>
        <w:t>11.3.3</w:t>
      </w:r>
      <w:r>
        <w:rPr>
          <w:rFonts w:hint="eastAsia" w:ascii="宋体" w:hAnsi="宋体" w:cs="宋体"/>
          <w:color w:val="auto"/>
          <w:sz w:val="24"/>
        </w:rPr>
        <w:t>中小企业声明函。</w:t>
      </w:r>
    </w:p>
    <w:p w14:paraId="1D3D9833">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6B6D6C8">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6EC51997">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D8B69D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A5737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4BE1C1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9E371BD">
      <w:pPr>
        <w:snapToGrid w:val="0"/>
        <w:spacing w:line="360" w:lineRule="auto"/>
        <w:rPr>
          <w:rFonts w:ascii="宋体" w:hAnsi="宋体" w:cs="宋体"/>
          <w:b/>
          <w:sz w:val="24"/>
        </w:rPr>
      </w:pPr>
      <w:r>
        <w:rPr>
          <w:rFonts w:hint="eastAsia" w:ascii="宋体" w:hAnsi="宋体" w:cs="宋体"/>
          <w:b/>
          <w:sz w:val="24"/>
        </w:rPr>
        <w:t>13.投标文件的签署、盖章</w:t>
      </w:r>
    </w:p>
    <w:p w14:paraId="332CA888">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8142A79">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3905CBE">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81E60DD">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4719ED9">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B35EDDA">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C1F965E">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1106A1B6">
      <w:pPr>
        <w:pStyle w:val="33"/>
        <w:spacing w:line="360" w:lineRule="auto"/>
        <w:rPr>
          <w:rFonts w:hAnsi="宋体" w:cs="宋体"/>
          <w:b/>
          <w:sz w:val="24"/>
          <w:szCs w:val="24"/>
        </w:rPr>
      </w:pPr>
      <w:r>
        <w:rPr>
          <w:rFonts w:hint="eastAsia" w:hAnsi="宋体" w:cs="宋体"/>
          <w:b/>
          <w:sz w:val="24"/>
          <w:szCs w:val="24"/>
        </w:rPr>
        <w:t>15.备份投标文件</w:t>
      </w:r>
    </w:p>
    <w:p w14:paraId="2FF62827">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79C9EE83">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46FDFB4">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497DA11A">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62A480C5">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D4D52D8">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14:paraId="42BF1AAF">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64F2C504">
      <w:pPr>
        <w:pStyle w:val="128"/>
        <w:spacing w:before="0"/>
        <w:ind w:firstLine="0" w:firstLineChars="0"/>
        <w:rPr>
          <w:rFonts w:ascii="宋体" w:hAnsi="宋体" w:cs="宋体"/>
          <w:b/>
          <w:szCs w:val="24"/>
        </w:rPr>
      </w:pPr>
      <w:r>
        <w:rPr>
          <w:rFonts w:hint="eastAsia" w:ascii="宋体" w:hAnsi="宋体" w:cs="宋体"/>
          <w:b/>
          <w:szCs w:val="24"/>
        </w:rPr>
        <w:t>17.投标有效期</w:t>
      </w:r>
    </w:p>
    <w:p w14:paraId="0DA0F97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BF36609">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3584B311">
      <w:pPr>
        <w:pStyle w:val="128"/>
        <w:spacing w:before="0"/>
        <w:ind w:firstLine="480"/>
        <w:rPr>
          <w:rFonts w:ascii="宋体" w:hAnsi="宋体" w:cs="宋体"/>
          <w:b/>
          <w:sz w:val="32"/>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499F8371">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6E42209">
      <w:pPr>
        <w:pStyle w:val="554"/>
        <w:spacing w:before="0" w:line="360" w:lineRule="auto"/>
        <w:ind w:left="0" w:leftChars="0" w:firstLine="0" w:firstLineChars="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97A3AD7">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2C076568">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1611DD5E">
      <w:pPr>
        <w:pStyle w:val="554"/>
        <w:spacing w:before="0" w:line="360" w:lineRule="auto"/>
        <w:ind w:left="0" w:firstLine="480" w:firstLineChars="20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7C6E1F0">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19、资格审查</w:t>
      </w:r>
    </w:p>
    <w:p w14:paraId="0118A9E3">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649D9A39">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133A308">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6433810C">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037AA80A">
      <w:pPr>
        <w:pStyle w:val="128"/>
        <w:spacing w:before="0"/>
        <w:ind w:firstLine="0" w:firstLineChars="0"/>
        <w:rPr>
          <w:rFonts w:ascii="宋体" w:hAnsi="宋体" w:cs="宋体"/>
          <w:b/>
          <w:szCs w:val="24"/>
        </w:rPr>
      </w:pPr>
      <w:r>
        <w:rPr>
          <w:rFonts w:hint="eastAsia" w:ascii="宋体" w:hAnsi="宋体" w:cs="宋体"/>
          <w:b/>
          <w:szCs w:val="24"/>
        </w:rPr>
        <w:t>20、信用信息查询</w:t>
      </w:r>
    </w:p>
    <w:p w14:paraId="5AEA5F79">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076BAC50">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D4C0D70">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1E72C3B">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0FE0A10">
      <w:pPr>
        <w:pStyle w:val="128"/>
        <w:spacing w:before="0"/>
        <w:ind w:firstLine="0" w:firstLineChars="0"/>
        <w:rPr>
          <w:rFonts w:ascii="宋体" w:hAnsi="宋体" w:cs="宋体"/>
          <w:kern w:val="0"/>
          <w:szCs w:val="24"/>
        </w:rPr>
      </w:pPr>
    </w:p>
    <w:p w14:paraId="3A2CDF28">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0F06960">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04AEFA1">
      <w:pPr>
        <w:spacing w:line="360" w:lineRule="auto"/>
        <w:rPr>
          <w:rFonts w:ascii="宋体" w:hAnsi="宋体" w:cs="宋体"/>
          <w:b/>
          <w:sz w:val="24"/>
        </w:rPr>
      </w:pPr>
    </w:p>
    <w:p w14:paraId="20CBD6F9">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637B7E7">
      <w:pPr>
        <w:pStyle w:val="25"/>
        <w:spacing w:line="360" w:lineRule="auto"/>
        <w:ind w:left="479" w:hanging="479" w:hangingChars="199"/>
        <w:rPr>
          <w:rFonts w:cs="宋体"/>
          <w:b/>
        </w:rPr>
      </w:pPr>
      <w:r>
        <w:rPr>
          <w:rFonts w:hint="eastAsia" w:cs="宋体"/>
          <w:b/>
        </w:rPr>
        <w:t>22. 确定中标供应商</w:t>
      </w:r>
    </w:p>
    <w:p w14:paraId="6BF0A020">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szCs w:val="24"/>
          <w:lang w:eastAsia="zh-CN"/>
        </w:rPr>
        <w:t>，为提高政府采购效率，</w:t>
      </w:r>
      <w:r>
        <w:rPr>
          <w:rFonts w:hint="eastAsia" w:ascii="宋体" w:hAnsi="宋体" w:cs="宋体"/>
          <w:szCs w:val="24"/>
          <w:lang w:val="en-US" w:eastAsia="zh-CN"/>
        </w:rPr>
        <w:t>鼓励</w:t>
      </w:r>
      <w:r>
        <w:rPr>
          <w:rFonts w:hint="eastAsia" w:ascii="宋体" w:hAnsi="宋体" w:cs="宋体"/>
          <w:szCs w:val="24"/>
          <w:lang w:eastAsia="zh-CN"/>
        </w:rPr>
        <w:t>在收到评审报告当天</w:t>
      </w:r>
      <w:r>
        <w:rPr>
          <w:rFonts w:hint="eastAsia" w:ascii="宋体" w:hAnsi="宋体" w:cs="宋体"/>
          <w:szCs w:val="24"/>
          <w:lang w:val="en-US" w:eastAsia="zh-CN"/>
        </w:rPr>
        <w:t>在线</w:t>
      </w:r>
      <w:r>
        <w:rPr>
          <w:rFonts w:hint="eastAsia" w:ascii="宋体" w:hAnsi="宋体" w:cs="宋体"/>
          <w:szCs w:val="24"/>
          <w:lang w:eastAsia="zh-CN"/>
        </w:rPr>
        <w:t>确定中标或者成交供应商</w:t>
      </w:r>
      <w:r>
        <w:rPr>
          <w:rFonts w:hint="eastAsia" w:ascii="宋体" w:hAnsi="宋体" w:cs="宋体"/>
          <w:szCs w:val="24"/>
        </w:rPr>
        <w:t>。中标、成交通知书和中标、成交结果公告应当在规定时间内同时发出。</w:t>
      </w:r>
    </w:p>
    <w:p w14:paraId="7FCDE9F2">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B8ECCB8">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4A82742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w:t>
      </w:r>
      <w:r>
        <w:rPr>
          <w:rFonts w:hint="eastAsia" w:ascii="宋体" w:hAnsi="宋体" w:eastAsia="宋体" w:cs="宋体"/>
          <w:sz w:val="24"/>
        </w:rPr>
        <w:t>审查情况、</w:t>
      </w:r>
      <w:bookmarkEnd w:id="14"/>
      <w:r>
        <w:rPr>
          <w:rFonts w:hint="eastAsia" w:ascii="宋体" w:hAnsi="宋体" w:eastAsia="宋体" w:cs="宋体"/>
          <w:sz w:val="24"/>
        </w:rPr>
        <w:t>未中标情况说明、中标公告期限以及评审专家名单、评分汇总及明细。</w:t>
      </w:r>
    </w:p>
    <w:p w14:paraId="47E6816F">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6E24E220">
      <w:pPr>
        <w:widowControl/>
        <w:shd w:val="clear" w:color="auto" w:fill="FFFFFF"/>
        <w:spacing w:line="360" w:lineRule="auto"/>
        <w:ind w:firstLine="480"/>
        <w:jc w:val="left"/>
        <w:rPr>
          <w:rFonts w:hint="default" w:ascii="宋体" w:hAnsi="宋体" w:eastAsia="宋体" w:cs="宋体"/>
          <w:sz w:val="24"/>
          <w:lang w:val="en-US" w:eastAsia="zh-CN"/>
        </w:rPr>
      </w:pPr>
      <w:r>
        <w:rPr>
          <w:rFonts w:hint="eastAsia" w:ascii="宋体" w:hAnsi="宋体" w:eastAsia="宋体" w:cs="宋体"/>
          <w:sz w:val="24"/>
          <w:lang w:val="en-US" w:eastAsia="zh-CN"/>
        </w:rPr>
        <w:t>23.4</w:t>
      </w:r>
      <w:r>
        <w:rPr>
          <w:rFonts w:hint="eastAsia" w:ascii="宋体" w:hAnsi="宋体" w:eastAsia="宋体" w:cs="宋体"/>
          <w:sz w:val="24"/>
        </w:rPr>
        <w:t>由于中标、成交供应商原因导致重新采购的，应当承担支付代理费和专家评审费等费用在内的赔偿责任。</w:t>
      </w:r>
    </w:p>
    <w:p w14:paraId="0B6DD7C7">
      <w:pPr>
        <w:snapToGrid w:val="0"/>
        <w:spacing w:line="360" w:lineRule="auto"/>
        <w:ind w:left="120" w:leftChars="57" w:firstLine="482" w:firstLineChars="150"/>
        <w:jc w:val="center"/>
        <w:rPr>
          <w:rFonts w:ascii="宋体" w:hAnsi="宋体" w:cs="宋体"/>
          <w:b/>
          <w:sz w:val="32"/>
        </w:rPr>
      </w:pPr>
    </w:p>
    <w:p w14:paraId="1DAB5BE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9C04E12">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E2EBD36">
      <w:pPr>
        <w:pStyle w:val="25"/>
        <w:spacing w:line="360" w:lineRule="auto"/>
        <w:ind w:left="479" w:hanging="479" w:hangingChars="199"/>
        <w:rPr>
          <w:rFonts w:cs="宋体"/>
          <w:b/>
        </w:rPr>
      </w:pPr>
      <w:r>
        <w:rPr>
          <w:rFonts w:hint="eastAsia" w:cs="宋体"/>
          <w:b/>
        </w:rPr>
        <w:t>25. 合同的签订</w:t>
      </w:r>
    </w:p>
    <w:p w14:paraId="73D601A8">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93CA702">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ABDA652">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7928C08">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254D65A">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52880C9">
      <w:pPr>
        <w:pStyle w:val="25"/>
        <w:spacing w:line="360" w:lineRule="auto"/>
        <w:ind w:left="479" w:hanging="479" w:hangingChars="199"/>
        <w:rPr>
          <w:rFonts w:cs="宋体"/>
          <w:b/>
        </w:rPr>
      </w:pPr>
      <w:r>
        <w:rPr>
          <w:rFonts w:hint="eastAsia" w:cs="宋体"/>
          <w:b/>
        </w:rPr>
        <w:t>26. 履约保证金</w:t>
      </w:r>
    </w:p>
    <w:p w14:paraId="10DA163B">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3F49A26">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eastAsia="zh-CN"/>
        </w:rPr>
        <w:t>95763</w:t>
      </w:r>
      <w:r>
        <w:rPr>
          <w:rFonts w:hint="eastAsia" w:ascii="宋体" w:hAnsi="宋体" w:eastAsia="宋体" w:cs="宋体"/>
          <w:b w:val="0"/>
          <w:bCs w:val="0"/>
          <w:snapToGrid w:val="0"/>
          <w:kern w:val="28"/>
          <w:sz w:val="24"/>
        </w:rPr>
        <w:t>。</w:t>
      </w:r>
    </w:p>
    <w:p w14:paraId="3BE63D64">
      <w:pPr>
        <w:pStyle w:val="4"/>
        <w:rPr>
          <w:highlight w:val="none"/>
        </w:rPr>
      </w:pPr>
      <w:r>
        <w:rPr>
          <w:rFonts w:ascii="宋体" w:hAnsi="宋体" w:eastAsia="宋体"/>
          <w:b/>
          <w:bCs/>
          <w:sz w:val="24"/>
          <w:szCs w:val="32"/>
          <w:highlight w:val="none"/>
          <w:lang w:val="en-US"/>
        </w:rPr>
        <w:t>27.预付款</w:t>
      </w:r>
    </w:p>
    <w:p w14:paraId="1FA7888C">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w:t>
      </w:r>
      <w:r>
        <w:rPr>
          <w:rFonts w:ascii="宋体" w:hAnsi="宋体"/>
          <w:b/>
          <w:bCs/>
          <w:sz w:val="24"/>
          <w:highlight w:val="none"/>
        </w:rPr>
        <w:t>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hint="eastAsia" w:ascii="宋体" w:hAnsi="宋体"/>
          <w:sz w:val="24"/>
          <w:highlight w:val="none"/>
          <w:lang w:val="en-US" w:eastAsia="zh-CN"/>
        </w:rPr>
        <w:t>95763</w:t>
      </w:r>
      <w:r>
        <w:rPr>
          <w:rFonts w:ascii="宋体" w:hAnsi="宋体"/>
          <w:sz w:val="24"/>
          <w:highlight w:val="none"/>
        </w:rPr>
        <w:t>。</w:t>
      </w:r>
    </w:p>
    <w:p w14:paraId="625DD2FE">
      <w:pPr>
        <w:snapToGrid w:val="0"/>
        <w:spacing w:line="360" w:lineRule="auto"/>
        <w:rPr>
          <w:rFonts w:ascii="宋体" w:hAnsi="宋体" w:cs="宋体"/>
          <w:b/>
          <w:sz w:val="32"/>
        </w:rPr>
      </w:pPr>
    </w:p>
    <w:p w14:paraId="733815E9">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417A2F3F">
      <w:pPr>
        <w:pStyle w:val="128"/>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6B6AC020">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FF9DE0B">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8FE0B41">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14:paraId="68B84B43">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14:paraId="4DDB0A5D">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14:paraId="2688CE03">
      <w:pPr>
        <w:pStyle w:val="128"/>
        <w:numPr>
          <w:ilvl w:val="0"/>
          <w:numId w:val="3"/>
        </w:numPr>
        <w:snapToGrid w:val="0"/>
        <w:spacing w:before="0"/>
        <w:ind w:firstLine="0" w:firstLineChars="0"/>
        <w:rPr>
          <w:rFonts w:ascii="宋体" w:hAnsi="宋体" w:cs="宋体"/>
        </w:rPr>
      </w:pP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7CDBB574">
      <w:pPr>
        <w:tabs>
          <w:tab w:val="left" w:pos="0"/>
        </w:tabs>
        <w:spacing w:line="360" w:lineRule="auto"/>
        <w:ind w:firstLine="480"/>
        <w:rPr>
          <w:rFonts w:ascii="宋体" w:hAnsi="宋体" w:cs="宋体"/>
          <w:sz w:val="24"/>
        </w:rPr>
      </w:pPr>
    </w:p>
    <w:p w14:paraId="10CF23C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425C41B">
      <w:pPr>
        <w:pStyle w:val="25"/>
        <w:spacing w:line="360" w:lineRule="auto"/>
        <w:ind w:firstLine="0" w:firstLineChars="0"/>
        <w:rPr>
          <w:rFonts w:cs="宋体"/>
          <w:b/>
        </w:rPr>
      </w:pPr>
      <w:r>
        <w:rPr>
          <w:rFonts w:hint="eastAsia" w:cs="宋体"/>
          <w:b/>
        </w:rPr>
        <w:t>30.验收</w:t>
      </w:r>
    </w:p>
    <w:p w14:paraId="0F637B19">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3E2F04">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87963EF">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FE7883">
      <w:pPr>
        <w:tabs>
          <w:tab w:val="left" w:pos="0"/>
        </w:tabs>
        <w:spacing w:line="360" w:lineRule="auto"/>
        <w:ind w:firstLine="480"/>
        <w:rPr>
          <w:rFonts w:hint="eastAsia" w:ascii="宋体" w:hAnsi="宋体" w:eastAsia="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w:t>
      </w:r>
      <w:r>
        <w:rPr>
          <w:rFonts w:hint="eastAsia" w:ascii="宋体" w:hAnsi="宋体" w:eastAsia="宋体" w:cs="宋体"/>
          <w:kern w:val="0"/>
          <w:sz w:val="24"/>
        </w:rPr>
        <w:t>采购法律法规规定的违法违规情形的，采购人应当及时报告本级财政部门。</w:t>
      </w:r>
    </w:p>
    <w:p w14:paraId="432C4034">
      <w:pPr>
        <w:tabs>
          <w:tab w:val="left" w:pos="0"/>
        </w:tabs>
        <w:spacing w:line="360" w:lineRule="auto"/>
        <w:ind w:firstLine="48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30.5</w:t>
      </w:r>
      <w:r>
        <w:rPr>
          <w:rFonts w:hint="eastAsia" w:ascii="宋体" w:hAnsi="宋体" w:eastAsia="宋体" w:cs="宋体"/>
          <w:kern w:val="0"/>
          <w:sz w:val="24"/>
          <w:lang w:val="en-US"/>
        </w:rPr>
        <w:t>对于满足合同约定的采购资金支付条件的，供应商可通过政采云平台提起在线支付申请、查询支付结果，路径为政采云-我的工作台-</w:t>
      </w:r>
      <w:r>
        <w:rPr>
          <w:rFonts w:hint="eastAsia" w:ascii="宋体" w:hAnsi="宋体" w:eastAsia="宋体" w:cs="宋体"/>
          <w:kern w:val="0"/>
          <w:sz w:val="24"/>
          <w:lang w:val="en-US" w:eastAsia="zh-CN"/>
        </w:rPr>
        <w:t>合同管理</w:t>
      </w:r>
      <w:r>
        <w:rPr>
          <w:rFonts w:hint="eastAsia" w:ascii="宋体" w:hAnsi="宋体" w:eastAsia="宋体" w:cs="宋体"/>
          <w:kern w:val="0"/>
          <w:sz w:val="24"/>
          <w:lang w:val="en-US"/>
        </w:rPr>
        <w:t>-支付管理。对于供应商提起在线支付申请的，采购</w:t>
      </w:r>
      <w:r>
        <w:rPr>
          <w:rFonts w:hint="eastAsia" w:ascii="宋体" w:hAnsi="宋体" w:eastAsia="宋体" w:cs="宋体"/>
          <w:kern w:val="0"/>
          <w:sz w:val="24"/>
          <w:lang w:val="en-US" w:eastAsia="zh-CN"/>
        </w:rPr>
        <w:t>人</w:t>
      </w:r>
      <w:r>
        <w:rPr>
          <w:rFonts w:hint="eastAsia" w:ascii="宋体" w:hAnsi="宋体" w:eastAsia="宋体" w:cs="宋体"/>
          <w:kern w:val="0"/>
          <w:sz w:val="24"/>
          <w:lang w:val="en-US"/>
        </w:rPr>
        <w:t>应当</w:t>
      </w:r>
      <w:r>
        <w:rPr>
          <w:rFonts w:hint="eastAsia" w:ascii="宋体" w:hAnsi="宋体" w:eastAsia="宋体" w:cs="宋体"/>
          <w:kern w:val="0"/>
          <w:sz w:val="24"/>
          <w:lang w:val="en-US" w:eastAsia="zh-CN"/>
        </w:rPr>
        <w:t>按规定</w:t>
      </w:r>
      <w:r>
        <w:rPr>
          <w:rFonts w:hint="eastAsia" w:ascii="宋体" w:hAnsi="宋体" w:eastAsia="宋体" w:cs="宋体"/>
          <w:kern w:val="0"/>
          <w:sz w:val="24"/>
          <w:lang w:val="en-US"/>
        </w:rPr>
        <w:t>做好审核并完成支付。</w:t>
      </w:r>
    </w:p>
    <w:bookmarkEnd w:id="13"/>
    <w:p w14:paraId="5ACEFAAB">
      <w:pPr>
        <w:tabs>
          <w:tab w:val="left" w:pos="0"/>
        </w:tabs>
        <w:spacing w:line="360" w:lineRule="auto"/>
        <w:ind w:firstLine="480"/>
        <w:rPr>
          <w:rFonts w:hint="eastAsia" w:ascii="宋体" w:hAnsi="宋体" w:eastAsia="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68072998"/>
      <w:bookmarkEnd w:id="16"/>
      <w:bookmarkStart w:id="17" w:name="_Hlt74729768"/>
      <w:bookmarkEnd w:id="17"/>
      <w:bookmarkStart w:id="18" w:name="_Hlt74707468"/>
      <w:bookmarkEnd w:id="18"/>
      <w:bookmarkStart w:id="19" w:name="_Hlt75236011"/>
      <w:bookmarkEnd w:id="19"/>
      <w:bookmarkStart w:id="20" w:name="_Hlt68403820"/>
      <w:bookmarkEnd w:id="20"/>
      <w:bookmarkStart w:id="21" w:name="_Hlt68072990"/>
      <w:bookmarkEnd w:id="21"/>
      <w:bookmarkStart w:id="22" w:name="_Hlt68073093"/>
      <w:bookmarkEnd w:id="22"/>
      <w:bookmarkStart w:id="23" w:name="_Hlt75236290"/>
      <w:bookmarkEnd w:id="23"/>
      <w:bookmarkStart w:id="24" w:name="_Hlt74730295"/>
      <w:bookmarkEnd w:id="24"/>
      <w:bookmarkStart w:id="25" w:name="_Hlt74714665"/>
      <w:bookmarkEnd w:id="25"/>
      <w:bookmarkStart w:id="26" w:name="_Hlt75236101"/>
      <w:bookmarkEnd w:id="26"/>
    </w:p>
    <w:bookmarkEnd w:id="11"/>
    <w:bookmarkEnd w:id="12"/>
    <w:p w14:paraId="3602CFF2">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53F3F7C7">
      <w:pPr>
        <w:pStyle w:val="4"/>
        <w:bidi w:val="0"/>
        <w:rPr>
          <w:rFonts w:hint="default"/>
          <w:lang w:val="en-US" w:eastAsia="zh-CN"/>
        </w:rPr>
      </w:pPr>
      <w:r>
        <w:rPr>
          <w:rFonts w:hint="eastAsia"/>
          <w:lang w:val="en-US" w:eastAsia="zh-CN"/>
        </w:rPr>
        <w:t>一、服务范围及内容</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288"/>
        <w:gridCol w:w="2260"/>
        <w:gridCol w:w="1275"/>
        <w:gridCol w:w="1201"/>
        <w:gridCol w:w="1868"/>
      </w:tblGrid>
      <w:tr w14:paraId="75F82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5C4D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D0629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养护区域</w:t>
            </w:r>
          </w:p>
        </w:tc>
        <w:tc>
          <w:tcPr>
            <w:tcW w:w="133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9D275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养护内容</w:t>
            </w:r>
          </w:p>
        </w:tc>
        <w:tc>
          <w:tcPr>
            <w:tcW w:w="75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66C3A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5CC78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29A71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养护频次</w:t>
            </w:r>
          </w:p>
        </w:tc>
      </w:tr>
      <w:tr w14:paraId="62EE8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09591">
            <w:pPr>
              <w:jc w:val="center"/>
              <w:rPr>
                <w:rFonts w:hint="eastAsia" w:ascii="宋体" w:hAnsi="宋体" w:eastAsia="宋体" w:cs="宋体"/>
                <w:b/>
                <w:bCs/>
                <w:i w:val="0"/>
                <w:iCs w:val="0"/>
                <w:color w:val="000000"/>
                <w:sz w:val="20"/>
                <w:szCs w:val="20"/>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3502A">
            <w:pPr>
              <w:jc w:val="center"/>
              <w:rPr>
                <w:rFonts w:hint="eastAsia" w:ascii="宋体" w:hAnsi="宋体" w:eastAsia="宋体" w:cs="宋体"/>
                <w:b/>
                <w:bCs/>
                <w:i w:val="0"/>
                <w:iCs w:val="0"/>
                <w:color w:val="000000"/>
                <w:sz w:val="20"/>
                <w:szCs w:val="20"/>
                <w:u w:val="none"/>
              </w:rPr>
            </w:pPr>
          </w:p>
        </w:tc>
        <w:tc>
          <w:tcPr>
            <w:tcW w:w="133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BD2CF">
            <w:pPr>
              <w:jc w:val="center"/>
              <w:rPr>
                <w:rFonts w:hint="eastAsia" w:ascii="宋体" w:hAnsi="宋体" w:eastAsia="宋体" w:cs="宋体"/>
                <w:b/>
                <w:bCs/>
                <w:i w:val="0"/>
                <w:iCs w:val="0"/>
                <w:color w:val="000000"/>
                <w:sz w:val="20"/>
                <w:szCs w:val="20"/>
                <w:u w:val="none"/>
              </w:rPr>
            </w:pPr>
          </w:p>
        </w:tc>
        <w:tc>
          <w:tcPr>
            <w:tcW w:w="75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F5B2A">
            <w:pPr>
              <w:jc w:val="center"/>
              <w:rPr>
                <w:rFonts w:hint="eastAsia" w:ascii="宋体" w:hAnsi="宋体" w:eastAsia="宋体" w:cs="宋体"/>
                <w:b/>
                <w:bCs/>
                <w:i w:val="0"/>
                <w:iCs w:val="0"/>
                <w:color w:val="000000"/>
                <w:sz w:val="20"/>
                <w:szCs w:val="20"/>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75864">
            <w:pPr>
              <w:jc w:val="center"/>
              <w:rPr>
                <w:rFonts w:hint="eastAsia" w:ascii="宋体" w:hAnsi="宋体" w:eastAsia="宋体" w:cs="宋体"/>
                <w:b/>
                <w:bCs/>
                <w:i w:val="0"/>
                <w:iCs w:val="0"/>
                <w:color w:val="000000"/>
                <w:sz w:val="20"/>
                <w:szCs w:val="20"/>
                <w:u w:val="none"/>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A682E">
            <w:pPr>
              <w:jc w:val="center"/>
              <w:rPr>
                <w:rFonts w:hint="eastAsia" w:ascii="宋体" w:hAnsi="宋体" w:eastAsia="宋体" w:cs="宋体"/>
                <w:b/>
                <w:bCs/>
                <w:i w:val="0"/>
                <w:iCs w:val="0"/>
                <w:color w:val="000000"/>
                <w:sz w:val="20"/>
                <w:szCs w:val="20"/>
                <w:u w:val="none"/>
              </w:rPr>
            </w:pPr>
          </w:p>
        </w:tc>
      </w:tr>
      <w:tr w14:paraId="724C4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F78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DF3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瑞亿家园</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E40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12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1725.41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B79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A8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0CDE6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50725">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291F7">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895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25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40.36</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8B3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9A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6A01A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94D8F">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6E5C1">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D8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2A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2F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4C4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68C0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5EE98">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6606E2">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E2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检查井（500*500）</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1E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B9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7A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08C4F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22B1F">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DC170">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CF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8D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3E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94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7EEF1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10A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9ABE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四号农居点</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34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13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3456</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CA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27A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37F3E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E79F3">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5D773">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69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CE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D0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9C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0F12E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04611">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A5BDB">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6EA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AB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31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2E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2F3A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4B4F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A82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仓前中学</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05C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06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828.2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79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37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40E77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4283CD">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BE1D6">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ACD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C8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71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47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00754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4AA00">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4CA1E">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FA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AA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FE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CBE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11EF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F0389">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D2085">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52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52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8D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B9B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0E1D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7B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CDC6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仓前小学仓兴校区</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D4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7C0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1121.06</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AA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FD1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3CF8B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6D93D">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452F6">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69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BD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211.92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93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53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2ED1B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B82C5">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555EF">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C78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D9B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F9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25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28728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849B0">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BB1D9">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6D3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75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CC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FF6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2B406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3F2B6">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2BD39">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BF4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91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12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74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5E4C4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29B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060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仓前小学吴山校区</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9E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DD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394.3</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58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23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7F7B7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9E30A">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36F05">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80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27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7B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E9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5C670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61FB4">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FEC0D">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6B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检查井（500*500）</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EF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D5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4C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06CC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DDEC9">
            <w:pPr>
              <w:jc w:val="center"/>
              <w:rPr>
                <w:rFonts w:hint="default" w:ascii="Times New Roman" w:hAnsi="Times New Roman" w:eastAsia="宋体" w:cs="Times New Roman"/>
                <w:i w:val="0"/>
                <w:iCs w:val="0"/>
                <w:color w:val="000000"/>
                <w:sz w:val="20"/>
                <w:szCs w:val="20"/>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9D3F3">
            <w:pPr>
              <w:jc w:val="center"/>
              <w:rPr>
                <w:rFonts w:hint="eastAsia" w:ascii="宋体" w:hAnsi="宋体" w:eastAsia="宋体" w:cs="宋体"/>
                <w:i w:val="0"/>
                <w:iCs w:val="0"/>
                <w:color w:val="000000"/>
                <w:sz w:val="20"/>
                <w:szCs w:val="20"/>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1EE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18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A4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D6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4A03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7DBF0">
            <w:pPr>
              <w:jc w:val="center"/>
              <w:rPr>
                <w:rFonts w:hint="default" w:ascii="Times New Roman" w:hAnsi="Times New Roman" w:eastAsia="宋体" w:cs="Times New Roman"/>
                <w:i w:val="0"/>
                <w:iCs w:val="0"/>
                <w:color w:val="000000"/>
                <w:sz w:val="20"/>
                <w:szCs w:val="20"/>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2BB3F">
            <w:pPr>
              <w:jc w:val="center"/>
              <w:rPr>
                <w:rFonts w:hint="eastAsia" w:ascii="宋体" w:hAnsi="宋体" w:eastAsia="宋体" w:cs="宋体"/>
                <w:i w:val="0"/>
                <w:iCs w:val="0"/>
                <w:color w:val="000000"/>
                <w:sz w:val="20"/>
                <w:szCs w:val="20"/>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E1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F3A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0E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47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2CDE1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16D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6B2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仓前中心小学文泽校区</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83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443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180.33</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D79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E6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36C20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A9E2C">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81DEB">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2D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A2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5B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ED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38FFF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1ACBF">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E518E">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AA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61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D88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4A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55A89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C5285">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0E0BF">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27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B5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06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10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780E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85F5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E13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仓前云溪小学</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36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0D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316.7</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F4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579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6658C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79F39">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F5A91">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0E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BF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5D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BD5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77C5D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298C0">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C66CF">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A8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C7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92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07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49284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BD24B">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FB9C7">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1A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C2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44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13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6DAF0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4FE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964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仓前云溢幼儿园仓溢分园</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B5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50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02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13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6BDC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EFA29">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33E60">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72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A6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F8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5F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47076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AA993">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53202">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13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02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68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EE3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2AF9B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6D6E1">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54981">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2B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C8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F6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4A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46C6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8AB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9E8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仓前海慧幼儿园科凯园区</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BE7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7D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218.43</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69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21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726A8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4774D">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12315">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CF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9D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91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39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516AB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93822">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EED97">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23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0F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86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F0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5355B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C7276">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B064F">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83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58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16A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C0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705F2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1B2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874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仓前云帆幼儿园乾仓分园</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74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D8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410.54</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495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AB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2B766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FE362">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509EB">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FD8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C6E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0D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5D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7C6F4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7643A">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76061">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45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813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3F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2E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7A901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B3269">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1B613">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B5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AC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A6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00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1AD9B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C4B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83A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仓前云帆幼儿园吴山园区</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B5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A6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223.5</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00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CC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7181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43EEA">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0D9E8">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83C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C1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EF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62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513D6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D633B">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DE8C4">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214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0B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51D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11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4F1FC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AECB0">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ABED1">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3A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5A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7E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12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4BF38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3B7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2AC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仓前云溪幼儿园永乐园区</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E2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B2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236.7</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72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C8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018B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7719A">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674AD">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57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75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E4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34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4EA9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A2A87">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58E01">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5B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0A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E8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4B7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280D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8601C">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1BB67">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C2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1F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49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B9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557C9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42C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971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仓前云溢幼儿园景苑园区</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978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C7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218.6</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968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56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7EF7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320B6">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0614B">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E1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F10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F4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FB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782D3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A9F73">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CFADE">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763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9F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F55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2F1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1A60D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F113B">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11AA7">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73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F2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C0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3E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3276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DE3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61A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仓前海慧幼儿园瑞亿园区</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A8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18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FC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28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6862F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6D372">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B752A7">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4B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7D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C8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98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4395C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D324F">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4F68A">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DB6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D5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F5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54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00110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925FD">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35F45">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F7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73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E9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89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459B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8CD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753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仓前云溪幼儿园连具塘园区</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3F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A4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353.8</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AE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71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16C9B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269EC">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CB3C9">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A9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6C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12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E7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64FCE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D8B99">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82D92">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C6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BF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5E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59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37C93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8100C">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FF1CA">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D5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A1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565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C2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496B1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74F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691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仓前卫生院</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C1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46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508.17</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3B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D0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2A62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F3736">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2C689">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456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56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1B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17B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2FC02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67F34">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F1796">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7F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99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0DE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56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06393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1FA3E">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4A926">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12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D7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8E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D8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30EED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5C0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AAD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高桥村集镇</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A6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2A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5AA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E7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7774B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A799D">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008DB">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F9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EA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8D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73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1C2D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D2C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7D0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连具塘集镇</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E2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57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5F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E4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4BD90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59D5BA">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08FB8">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84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CC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DE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8A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16F76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68F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26E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吴山集镇</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0E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F43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ED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3FC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0F817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23BC3">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7AF95">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4A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95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9C4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6E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713D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6D6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28F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吴山老年公寓</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0A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C01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A6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B0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62F95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CBF4A">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6D2DC">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900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43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4A9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17C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38C7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32ABC">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3E54E">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F0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4E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ED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61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47069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EBF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65A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仓前派出所</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A12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47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5B3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ABC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59210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EDC8D">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527E9">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7D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1F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EF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B72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3090C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CCF45">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1EE0B">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5F6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51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C25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88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154F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DE5937">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422BE">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99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62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CC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45A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r>
      <w:tr w14:paraId="76F86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B55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81B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仓兴街市政污水主管</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2F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DN600以内</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45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16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2C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r>
      <w:tr w14:paraId="4DB22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2BCAD">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B41E2">
            <w:pPr>
              <w:jc w:val="center"/>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4A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58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B5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5B1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r>
      <w:tr w14:paraId="42628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3B322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23</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C2ACA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协助检查“污水零直排”建成区三大类单元</w:t>
            </w: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712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工业企业类</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358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ED5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E1F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40个/月</w:t>
            </w:r>
          </w:p>
        </w:tc>
      </w:tr>
      <w:tr w14:paraId="5164D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4B09F">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CDE17">
            <w:pPr>
              <w:jc w:val="both"/>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675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生活小区类</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57D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F19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151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20个/月</w:t>
            </w:r>
          </w:p>
        </w:tc>
      </w:tr>
      <w:tr w14:paraId="6501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341DA">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E97ED">
            <w:pPr>
              <w:jc w:val="both"/>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A59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六小行业沿街店铺</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C27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460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448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75个/月</w:t>
            </w:r>
          </w:p>
        </w:tc>
      </w:tr>
      <w:tr w14:paraId="69C4E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6AE92">
            <w:pPr>
              <w:jc w:val="center"/>
              <w:rPr>
                <w:rFonts w:hint="eastAsia" w:ascii="宋体" w:hAnsi="宋体" w:eastAsia="宋体" w:cs="宋体"/>
                <w:i w:val="0"/>
                <w:iCs w:val="0"/>
                <w:color w:val="000000"/>
                <w:sz w:val="21"/>
                <w:szCs w:val="21"/>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B3851">
            <w:pPr>
              <w:jc w:val="both"/>
              <w:rPr>
                <w:rFonts w:hint="eastAsia" w:ascii="宋体" w:hAnsi="宋体" w:eastAsia="宋体" w:cs="宋体"/>
                <w:i w:val="0"/>
                <w:iCs w:val="0"/>
                <w:color w:val="000000"/>
                <w:sz w:val="21"/>
                <w:szCs w:val="21"/>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FEC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公建单位</w:t>
            </w:r>
          </w:p>
        </w:tc>
        <w:tc>
          <w:tcPr>
            <w:tcW w:w="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7DB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A06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0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C75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6个/月</w:t>
            </w:r>
          </w:p>
        </w:tc>
      </w:tr>
    </w:tbl>
    <w:p w14:paraId="42A0FCC8">
      <w:pPr>
        <w:spacing w:line="360" w:lineRule="auto"/>
        <w:rPr>
          <w:rFonts w:ascii="宋体" w:hAnsi="宋体" w:cs="宋体"/>
          <w:sz w:val="24"/>
        </w:rPr>
      </w:pPr>
    </w:p>
    <w:p w14:paraId="7D7E6B89">
      <w:pPr>
        <w:pStyle w:val="4"/>
        <w:numPr>
          <w:ilvl w:val="0"/>
          <w:numId w:val="4"/>
        </w:numPr>
        <w:bidi w:val="0"/>
        <w:rPr>
          <w:rFonts w:hint="eastAsia"/>
          <w:lang w:val="en-US" w:eastAsia="zh-CN"/>
        </w:rPr>
      </w:pPr>
      <w:r>
        <w:rPr>
          <w:rFonts w:hint="eastAsia"/>
          <w:lang w:val="en-US" w:eastAsia="zh-CN"/>
        </w:rPr>
        <w:t>服务要求</w:t>
      </w:r>
    </w:p>
    <w:p w14:paraId="43068795">
      <w:pPr>
        <w:pStyle w:val="2"/>
        <w:spacing w:line="360" w:lineRule="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1、质量标准</w:t>
      </w:r>
    </w:p>
    <w:p w14:paraId="30B4F96D">
      <w:pPr>
        <w:spacing w:line="360" w:lineRule="auto"/>
        <w:ind w:firstLine="480" w:firstLineChars="200"/>
        <w:rPr>
          <w:rFonts w:hint="eastAsia"/>
          <w:sz w:val="24"/>
          <w:szCs w:val="32"/>
          <w:lang w:eastAsia="zh-CN"/>
        </w:rPr>
      </w:pPr>
      <w:r>
        <w:rPr>
          <w:rFonts w:hint="eastAsia"/>
          <w:sz w:val="24"/>
          <w:szCs w:val="32"/>
          <w:lang w:eastAsia="zh-CN"/>
        </w:rPr>
        <w:t>应当遵守有关法律、法规和工程建设强制性标准的规定的相关要求，所提交的报告须真实有效，依法承担相应责任。</w:t>
      </w:r>
    </w:p>
    <w:p w14:paraId="36694B04">
      <w:pPr>
        <w:pStyle w:val="2"/>
        <w:numPr>
          <w:ilvl w:val="0"/>
          <w:numId w:val="5"/>
        </w:numPr>
        <w:spacing w:line="360" w:lineRule="auto"/>
        <w:rPr>
          <w:rFonts w:hint="eastAsia"/>
          <w:b/>
          <w:bCs/>
          <w:sz w:val="24"/>
          <w:szCs w:val="32"/>
          <w:lang w:val="en-US" w:eastAsia="zh-CN"/>
        </w:rPr>
      </w:pPr>
      <w:r>
        <w:rPr>
          <w:rFonts w:hint="eastAsia"/>
          <w:b/>
          <w:bCs/>
          <w:sz w:val="24"/>
          <w:szCs w:val="32"/>
          <w:lang w:val="en-US" w:eastAsia="zh-CN"/>
        </w:rPr>
        <w:t>运维要求</w:t>
      </w:r>
    </w:p>
    <w:p w14:paraId="4C80581D">
      <w:pPr>
        <w:spacing w:line="360" w:lineRule="auto"/>
        <w:ind w:firstLine="480" w:firstLineChars="200"/>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（1）</w:t>
      </w:r>
      <w:r>
        <w:rPr>
          <w:rFonts w:hint="default" w:ascii="Times New Roman" w:hAnsi="Times New Roman" w:eastAsia="宋体" w:cs="Times New Roman"/>
          <w:sz w:val="24"/>
          <w:szCs w:val="32"/>
          <w:lang w:val="en-US" w:eastAsia="zh-CN"/>
        </w:rPr>
        <w:t>根据频次要求，按时完成清掏及疏通工作，发现有临时堵塞的，必须在24小时内进行清理。</w:t>
      </w:r>
    </w:p>
    <w:p w14:paraId="7D315830">
      <w:pPr>
        <w:spacing w:line="360" w:lineRule="auto"/>
        <w:ind w:firstLine="480" w:firstLineChars="200"/>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（2）</w:t>
      </w:r>
      <w:r>
        <w:rPr>
          <w:rFonts w:hint="default" w:ascii="Times New Roman" w:hAnsi="Times New Roman" w:eastAsia="宋体" w:cs="Times New Roman"/>
          <w:sz w:val="24"/>
          <w:szCs w:val="32"/>
          <w:lang w:val="en-US" w:eastAsia="zh-CN"/>
        </w:rPr>
        <w:t>每月应检查相关井盖以及各种盖板的完整性、安全性，定期清理化粪池盖板上的垃圾、污物、杂物；</w:t>
      </w:r>
    </w:p>
    <w:p w14:paraId="1226CCCD">
      <w:pPr>
        <w:spacing w:line="360" w:lineRule="auto"/>
        <w:ind w:firstLine="480" w:firstLineChars="200"/>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（3）</w:t>
      </w:r>
      <w:r>
        <w:rPr>
          <w:rFonts w:hint="default" w:ascii="Times New Roman" w:hAnsi="Times New Roman" w:eastAsia="宋体" w:cs="Times New Roman"/>
          <w:sz w:val="24"/>
          <w:szCs w:val="32"/>
          <w:lang w:val="en-US" w:eastAsia="zh-CN"/>
        </w:rPr>
        <w:t>每月应检查隔油池内是否有堵塞情况，夏季适当增加巡查次数。</w:t>
      </w:r>
    </w:p>
    <w:p w14:paraId="1A8EA547">
      <w:pPr>
        <w:spacing w:line="360" w:lineRule="auto"/>
        <w:ind w:firstLine="480" w:firstLineChars="200"/>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（4）</w:t>
      </w:r>
      <w:r>
        <w:rPr>
          <w:rFonts w:hint="default" w:ascii="Times New Roman" w:hAnsi="Times New Roman" w:eastAsia="宋体" w:cs="Times New Roman"/>
          <w:sz w:val="24"/>
          <w:szCs w:val="32"/>
          <w:lang w:val="en-US" w:eastAsia="zh-CN"/>
        </w:rPr>
        <w:t>做好安全</w:t>
      </w:r>
      <w:r>
        <w:rPr>
          <w:rFonts w:hint="eastAsia" w:cs="Times New Roman"/>
          <w:sz w:val="24"/>
          <w:szCs w:val="32"/>
          <w:lang w:val="en-US" w:eastAsia="zh-CN"/>
        </w:rPr>
        <w:t>标识</w:t>
      </w:r>
      <w:r>
        <w:rPr>
          <w:rFonts w:hint="default" w:ascii="Times New Roman" w:hAnsi="Times New Roman" w:eastAsia="宋体" w:cs="Times New Roman"/>
          <w:sz w:val="24"/>
          <w:szCs w:val="32"/>
          <w:lang w:val="en-US" w:eastAsia="zh-CN"/>
        </w:rPr>
        <w:t>，禁止小孩在周边玩耍，禁止燃放鞭炮。</w:t>
      </w:r>
    </w:p>
    <w:p w14:paraId="38CEBC37">
      <w:pPr>
        <w:pStyle w:val="2"/>
        <w:numPr>
          <w:ilvl w:val="0"/>
          <w:numId w:val="5"/>
        </w:numPr>
        <w:spacing w:line="360" w:lineRule="auto"/>
        <w:rPr>
          <w:rFonts w:hint="default"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资料收集与整理</w:t>
      </w:r>
    </w:p>
    <w:p w14:paraId="5C82D7E6">
      <w:pPr>
        <w:spacing w:line="360" w:lineRule="auto"/>
        <w:ind w:firstLine="480" w:firstLineChars="200"/>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根据采购人要求每周或每月将本周或本月的运行维护情况上报采购人，并做好档案管理和上报工作。档案资料和原始记录应包括以下项目；</w:t>
      </w:r>
    </w:p>
    <w:p w14:paraId="21436BCA">
      <w:pPr>
        <w:spacing w:line="360" w:lineRule="auto"/>
        <w:ind w:firstLine="480" w:firstLineChars="200"/>
        <w:rPr>
          <w:rFonts w:hint="eastAsia" w:ascii="Times New Roman" w:hAnsi="Times New Roman" w:eastAsia="宋体" w:cs="Times New Roman"/>
          <w:sz w:val="24"/>
          <w:szCs w:val="32"/>
          <w:lang w:val="en-US" w:eastAsia="zh-CN"/>
        </w:rPr>
      </w:pPr>
      <w:r>
        <w:rPr>
          <w:rFonts w:hint="eastAsia" w:cs="Times New Roman"/>
          <w:sz w:val="24"/>
          <w:szCs w:val="32"/>
          <w:lang w:val="en-US" w:eastAsia="zh-CN"/>
        </w:rPr>
        <w:t>①</w:t>
      </w:r>
      <w:r>
        <w:rPr>
          <w:rFonts w:hint="eastAsia" w:ascii="Times New Roman" w:hAnsi="Times New Roman" w:eastAsia="宋体" w:cs="Times New Roman"/>
          <w:sz w:val="24"/>
          <w:szCs w:val="32"/>
          <w:lang w:val="en-US" w:eastAsia="zh-CN"/>
        </w:rPr>
        <w:t>供应商应制订设施维护制度，包括长效运行管理制度、管理人员设备配备、维护内容与要求、岗位操作规程和事故应急预案等。</w:t>
      </w:r>
    </w:p>
    <w:p w14:paraId="7AC8B60E">
      <w:pPr>
        <w:spacing w:line="360" w:lineRule="auto"/>
        <w:ind w:firstLine="480" w:firstLineChars="200"/>
        <w:rPr>
          <w:rFonts w:hint="eastAsia" w:ascii="Times New Roman" w:hAnsi="Times New Roman" w:eastAsia="宋体" w:cs="Times New Roman"/>
          <w:sz w:val="24"/>
          <w:szCs w:val="32"/>
          <w:lang w:val="en-US" w:eastAsia="zh-CN"/>
        </w:rPr>
      </w:pPr>
      <w:r>
        <w:rPr>
          <w:rFonts w:hint="eastAsia" w:cs="Times New Roman"/>
          <w:sz w:val="24"/>
          <w:szCs w:val="32"/>
          <w:lang w:val="en-US" w:eastAsia="zh-CN"/>
        </w:rPr>
        <w:t>②</w:t>
      </w:r>
      <w:r>
        <w:rPr>
          <w:rFonts w:hint="eastAsia" w:ascii="Times New Roman" w:hAnsi="Times New Roman" w:eastAsia="宋体" w:cs="Times New Roman"/>
          <w:sz w:val="24"/>
          <w:szCs w:val="32"/>
          <w:lang w:val="en-US" w:eastAsia="zh-CN"/>
        </w:rPr>
        <w:t>日常运行维护管理记录（含影像资料）及有关电子台账</w:t>
      </w:r>
      <w:r>
        <w:rPr>
          <w:rFonts w:hint="eastAsia" w:cs="Times New Roman"/>
          <w:sz w:val="24"/>
          <w:szCs w:val="32"/>
          <w:lang w:val="en-US" w:eastAsia="zh-CN"/>
        </w:rPr>
        <w:t>（台账须有服务单位的LOGO或标识，台账内容需含日期、养护内容及范围、服务人员、养护时长等）</w:t>
      </w:r>
      <w:r>
        <w:rPr>
          <w:rFonts w:hint="eastAsia" w:ascii="Times New Roman" w:hAnsi="Times New Roman" w:eastAsia="宋体" w:cs="Times New Roman"/>
          <w:sz w:val="24"/>
          <w:szCs w:val="32"/>
          <w:lang w:val="en-US" w:eastAsia="zh-CN"/>
        </w:rPr>
        <w:t>；</w:t>
      </w:r>
    </w:p>
    <w:p w14:paraId="33BA0814">
      <w:pPr>
        <w:spacing w:line="360" w:lineRule="auto"/>
        <w:ind w:firstLine="480" w:firstLineChars="200"/>
        <w:rPr>
          <w:rFonts w:hint="eastAsia" w:ascii="Times New Roman" w:hAnsi="Times New Roman" w:eastAsia="宋体" w:cs="Times New Roman"/>
          <w:sz w:val="24"/>
          <w:szCs w:val="32"/>
          <w:lang w:val="en-US" w:eastAsia="zh-CN"/>
        </w:rPr>
      </w:pPr>
      <w:r>
        <w:rPr>
          <w:rFonts w:hint="eastAsia" w:cs="Times New Roman"/>
          <w:sz w:val="24"/>
          <w:szCs w:val="32"/>
          <w:lang w:val="en-US" w:eastAsia="zh-CN"/>
        </w:rPr>
        <w:t>③</w:t>
      </w:r>
      <w:r>
        <w:rPr>
          <w:rFonts w:hint="eastAsia" w:ascii="Times New Roman" w:hAnsi="Times New Roman" w:eastAsia="宋体" w:cs="Times New Roman"/>
          <w:sz w:val="24"/>
          <w:szCs w:val="32"/>
          <w:lang w:val="en-US" w:eastAsia="zh-CN"/>
        </w:rPr>
        <w:t>重大故障报告及处理结果记录；</w:t>
      </w:r>
    </w:p>
    <w:p w14:paraId="0851CD29">
      <w:pPr>
        <w:spacing w:line="360" w:lineRule="auto"/>
        <w:ind w:firstLine="480" w:firstLineChars="200"/>
        <w:rPr>
          <w:rFonts w:hint="default" w:ascii="Times New Roman" w:hAnsi="Times New Roman" w:eastAsia="宋体" w:cs="Times New Roman"/>
          <w:sz w:val="24"/>
          <w:szCs w:val="32"/>
          <w:lang w:val="en-US" w:eastAsia="zh-CN"/>
        </w:rPr>
      </w:pPr>
      <w:r>
        <w:rPr>
          <w:rFonts w:hint="eastAsia" w:cs="Times New Roman"/>
          <w:sz w:val="24"/>
          <w:szCs w:val="32"/>
          <w:lang w:val="en-US" w:eastAsia="zh-CN"/>
        </w:rPr>
        <w:t>④</w:t>
      </w:r>
      <w:r>
        <w:rPr>
          <w:rFonts w:hint="eastAsia" w:ascii="Times New Roman" w:hAnsi="Times New Roman" w:eastAsia="宋体" w:cs="Times New Roman"/>
          <w:sz w:val="24"/>
          <w:szCs w:val="32"/>
          <w:lang w:val="en-US" w:eastAsia="zh-CN"/>
        </w:rPr>
        <w:t>会议记录资料；</w:t>
      </w:r>
    </w:p>
    <w:p w14:paraId="731F3C11">
      <w:pPr>
        <w:pStyle w:val="4"/>
        <w:numPr>
          <w:ilvl w:val="0"/>
          <w:numId w:val="4"/>
        </w:numPr>
        <w:bidi w:val="0"/>
        <w:rPr>
          <w:rFonts w:hint="eastAsia"/>
          <w:lang w:val="en-US" w:eastAsia="zh-CN"/>
        </w:rPr>
      </w:pPr>
      <w:r>
        <w:rPr>
          <w:rFonts w:hint="eastAsia"/>
          <w:lang w:val="en-US" w:eastAsia="zh-CN"/>
        </w:rPr>
        <w:t>商务条款</w:t>
      </w:r>
    </w:p>
    <w:p w14:paraId="17F088EF">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1、合同履约期限</w:t>
      </w:r>
    </w:p>
    <w:p w14:paraId="3C8F662B">
      <w:pPr>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自合同签订之日起开始计算，合同期为壹年</w:t>
      </w:r>
      <w:r>
        <w:rPr>
          <w:rFonts w:hint="eastAsia" w:ascii="宋体" w:hAnsi="宋体" w:eastAsia="宋体" w:cs="宋体"/>
          <w:kern w:val="0"/>
          <w:sz w:val="24"/>
          <w:szCs w:val="24"/>
          <w:lang w:eastAsia="zh-CN"/>
        </w:rPr>
        <w:t>。</w:t>
      </w:r>
    </w:p>
    <w:p w14:paraId="36EF3811">
      <w:pPr>
        <w:numPr>
          <w:ilvl w:val="0"/>
          <w:numId w:val="6"/>
        </w:numPr>
        <w:spacing w:line="360" w:lineRule="auto"/>
        <w:ind w:leftChars="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付款方式</w:t>
      </w:r>
    </w:p>
    <w:p w14:paraId="1F1EB3E9">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合同签订后</w:t>
      </w:r>
      <w:r>
        <w:rPr>
          <w:rFonts w:hint="eastAsia" w:ascii="宋体" w:hAnsi="宋体" w:cs="宋体"/>
          <w:kern w:val="0"/>
          <w:sz w:val="24"/>
          <w:szCs w:val="24"/>
          <w:lang w:val="en-US" w:eastAsia="zh-CN"/>
        </w:rPr>
        <w:t>五个工作日内</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支付合同金额的50%；在第三季度养护内容结束后，根据中标单位提供相应的台账、记录、结算发票等相关资料，支付合同金额的25%；项目结束并经验收合格，支付余款</w:t>
      </w:r>
      <w:r>
        <w:rPr>
          <w:rFonts w:hint="eastAsia" w:ascii="宋体" w:hAnsi="宋体" w:eastAsia="宋体" w:cs="宋体"/>
          <w:kern w:val="0"/>
          <w:sz w:val="24"/>
          <w:szCs w:val="24"/>
          <w:lang w:val="en-US" w:eastAsia="zh-CN"/>
        </w:rPr>
        <w:t>。</w:t>
      </w:r>
    </w:p>
    <w:p w14:paraId="2E0833C5">
      <w:pPr>
        <w:pStyle w:val="2"/>
        <w:numPr>
          <w:ilvl w:val="0"/>
          <w:numId w:val="6"/>
        </w:numPr>
        <w:spacing w:line="360" w:lineRule="auto"/>
        <w:ind w:leftChars="0"/>
        <w:rPr>
          <w:rFonts w:hint="eastAsia" w:ascii="宋体" w:hAnsi="宋体" w:cs="宋体"/>
          <w:b/>
          <w:bCs/>
          <w:sz w:val="24"/>
          <w:szCs w:val="24"/>
          <w:lang w:val="en-US" w:eastAsia="zh-CN"/>
        </w:rPr>
      </w:pPr>
      <w:r>
        <w:rPr>
          <w:rFonts w:hint="eastAsia" w:ascii="宋体" w:hAnsi="宋体" w:cs="宋体"/>
          <w:b/>
          <w:bCs/>
          <w:sz w:val="24"/>
          <w:szCs w:val="24"/>
          <w:lang w:val="en-US" w:eastAsia="zh-CN"/>
        </w:rPr>
        <w:t>验收</w:t>
      </w:r>
    </w:p>
    <w:p w14:paraId="46CE78CF">
      <w:pPr>
        <w:numPr>
          <w:ilvl w:val="-1"/>
          <w:numId w:val="0"/>
        </w:numPr>
        <w:spacing w:line="360" w:lineRule="auto"/>
        <w:ind w:firstLine="480" w:firstLineChars="200"/>
        <w:rPr>
          <w:rFonts w:hint="default"/>
          <w:lang w:val="en-US" w:eastAsia="zh-CN"/>
        </w:rPr>
      </w:pPr>
      <w:r>
        <w:rPr>
          <w:rFonts w:hint="eastAsia"/>
          <w:sz w:val="24"/>
          <w:szCs w:val="32"/>
          <w:lang w:val="en-US" w:eastAsia="zh-CN"/>
        </w:rPr>
        <w:t>合同期满后，由采购人自行组织验收，验收合格方支付全部尾款；若验收有一处不合格，则扣除尾款金额伍万元人民币；本项目最多可扣除全部尾款。验收费用由中标单位承担。</w:t>
      </w:r>
    </w:p>
    <w:p w14:paraId="204714FA">
      <w:pPr>
        <w:pStyle w:val="2"/>
        <w:numPr>
          <w:ilvl w:val="0"/>
          <w:numId w:val="0"/>
        </w:numPr>
        <w:spacing w:line="360" w:lineRule="auto"/>
        <w:ind w:leftChars="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合同履行</w:t>
      </w:r>
    </w:p>
    <w:p w14:paraId="1D96D021">
      <w:pPr>
        <w:spacing w:line="360" w:lineRule="auto"/>
        <w:ind w:firstLine="480" w:firstLineChars="200"/>
        <w:rPr>
          <w:rFonts w:hint="eastAsia" w:ascii="宋体" w:hAnsi="宋体" w:cs="宋体"/>
          <w:b/>
          <w:sz w:val="36"/>
          <w:szCs w:val="36"/>
        </w:rPr>
      </w:pPr>
      <w:r>
        <w:rPr>
          <w:rFonts w:hint="eastAsia" w:ascii="宋体" w:hAnsi="宋体" w:eastAsia="宋体" w:cs="宋体"/>
          <w:bCs/>
          <w:color w:val="000000"/>
          <w:sz w:val="24"/>
          <w:szCs w:val="24"/>
          <w:highlight w:val="none"/>
        </w:rPr>
        <w:t>必须由投标主体履行</w:t>
      </w:r>
      <w:r>
        <w:rPr>
          <w:rFonts w:hint="eastAsia" w:ascii="宋体" w:hAnsi="宋体" w:eastAsia="宋体" w:cs="宋体"/>
          <w:bCs/>
          <w:color w:val="000000"/>
          <w:sz w:val="24"/>
          <w:szCs w:val="24"/>
          <w:highlight w:val="none"/>
          <w:lang w:eastAsia="zh-CN"/>
        </w:rPr>
        <w:t>。</w:t>
      </w:r>
    </w:p>
    <w:p w14:paraId="52B77F66">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4426"/>
      <w:bookmarkEnd w:id="28"/>
      <w:bookmarkStart w:id="29" w:name="_Toc184314413"/>
      <w:bookmarkEnd w:id="29"/>
      <w:bookmarkStart w:id="30" w:name="_Toc184314435"/>
      <w:bookmarkEnd w:id="30"/>
      <w:bookmarkStart w:id="31" w:name="_Toc184312119"/>
      <w:bookmarkEnd w:id="31"/>
      <w:bookmarkStart w:id="32" w:name="_Toc184314424"/>
      <w:bookmarkEnd w:id="32"/>
      <w:bookmarkStart w:id="33" w:name="_Toc184308078"/>
      <w:bookmarkEnd w:id="33"/>
      <w:bookmarkStart w:id="34" w:name="_Toc184314440"/>
      <w:bookmarkEnd w:id="34"/>
      <w:bookmarkStart w:id="35" w:name="_Toc184310321"/>
      <w:bookmarkEnd w:id="35"/>
      <w:bookmarkStart w:id="36" w:name="_Toc184312114"/>
      <w:bookmarkEnd w:id="36"/>
      <w:bookmarkStart w:id="37" w:name="_Toc184308081"/>
      <w:bookmarkEnd w:id="37"/>
      <w:bookmarkStart w:id="38" w:name="_Toc184312077"/>
      <w:bookmarkEnd w:id="38"/>
      <w:bookmarkStart w:id="39" w:name="_Toc184308054"/>
      <w:bookmarkEnd w:id="39"/>
      <w:bookmarkStart w:id="40" w:name="_Toc184313293"/>
      <w:bookmarkEnd w:id="40"/>
      <w:bookmarkStart w:id="41" w:name="_Toc184310287"/>
      <w:bookmarkEnd w:id="41"/>
      <w:bookmarkStart w:id="42" w:name="_Toc184310330"/>
      <w:bookmarkEnd w:id="42"/>
      <w:bookmarkStart w:id="43" w:name="_Toc184312118"/>
      <w:bookmarkEnd w:id="43"/>
      <w:bookmarkStart w:id="44" w:name="_Toc184308056"/>
      <w:bookmarkEnd w:id="44"/>
      <w:bookmarkStart w:id="45" w:name="_Toc184314441"/>
      <w:bookmarkEnd w:id="45"/>
      <w:bookmarkStart w:id="46" w:name="_Toc184314422"/>
      <w:bookmarkEnd w:id="46"/>
      <w:bookmarkStart w:id="47" w:name="_Toc184314461"/>
      <w:bookmarkEnd w:id="47"/>
      <w:bookmarkStart w:id="48" w:name="_Toc184314446"/>
      <w:bookmarkEnd w:id="48"/>
      <w:bookmarkStart w:id="49" w:name="_Toc184312070"/>
      <w:bookmarkEnd w:id="49"/>
      <w:bookmarkStart w:id="50" w:name="_Toc184314419"/>
      <w:bookmarkEnd w:id="50"/>
      <w:bookmarkStart w:id="51" w:name="_Toc184310303"/>
      <w:bookmarkEnd w:id="51"/>
      <w:bookmarkStart w:id="52" w:name="_Toc184312105"/>
      <w:bookmarkEnd w:id="52"/>
      <w:bookmarkStart w:id="53" w:name="_Toc184313273"/>
      <w:bookmarkEnd w:id="53"/>
      <w:bookmarkStart w:id="54" w:name="_Toc184314428"/>
      <w:bookmarkEnd w:id="54"/>
      <w:bookmarkStart w:id="55" w:name="_Toc184310307"/>
      <w:bookmarkEnd w:id="55"/>
      <w:bookmarkStart w:id="56" w:name="_Toc184314481"/>
      <w:bookmarkEnd w:id="56"/>
      <w:bookmarkStart w:id="57" w:name="_Toc184312072"/>
      <w:bookmarkEnd w:id="57"/>
      <w:bookmarkStart w:id="58" w:name="_Toc184308069"/>
      <w:bookmarkEnd w:id="58"/>
      <w:bookmarkStart w:id="59" w:name="_Toc184314445"/>
      <w:bookmarkEnd w:id="59"/>
      <w:bookmarkStart w:id="60" w:name="_Toc184313276"/>
      <w:bookmarkEnd w:id="60"/>
      <w:bookmarkStart w:id="61" w:name="_Toc184312096"/>
      <w:bookmarkEnd w:id="61"/>
      <w:bookmarkStart w:id="62" w:name="_Toc184308045"/>
      <w:bookmarkEnd w:id="62"/>
      <w:bookmarkStart w:id="63" w:name="_Toc184313297"/>
      <w:bookmarkEnd w:id="63"/>
      <w:bookmarkStart w:id="64" w:name="_Toc184310299"/>
      <w:bookmarkEnd w:id="64"/>
      <w:bookmarkStart w:id="65" w:name="_Toc184313289"/>
      <w:bookmarkEnd w:id="65"/>
      <w:bookmarkStart w:id="66" w:name="_Toc184314425"/>
      <w:bookmarkEnd w:id="66"/>
      <w:bookmarkStart w:id="67" w:name="_Toc184312100"/>
      <w:bookmarkEnd w:id="67"/>
      <w:bookmarkStart w:id="68" w:name="_Toc184313239"/>
      <w:bookmarkEnd w:id="68"/>
      <w:bookmarkStart w:id="69" w:name="_Toc184308082"/>
      <w:bookmarkEnd w:id="69"/>
      <w:bookmarkStart w:id="70" w:name="_Toc184308107"/>
      <w:bookmarkEnd w:id="70"/>
      <w:bookmarkStart w:id="71" w:name="_Toc184313251"/>
      <w:bookmarkEnd w:id="71"/>
      <w:bookmarkStart w:id="72" w:name="_Toc184312076"/>
      <w:bookmarkEnd w:id="72"/>
      <w:bookmarkStart w:id="73" w:name="_Toc184313287"/>
      <w:bookmarkEnd w:id="73"/>
      <w:bookmarkStart w:id="74" w:name="_Toc184313303"/>
      <w:bookmarkEnd w:id="74"/>
      <w:bookmarkStart w:id="75" w:name="_Toc184310294"/>
      <w:bookmarkEnd w:id="75"/>
      <w:bookmarkStart w:id="76" w:name="_Toc184314463"/>
      <w:bookmarkEnd w:id="76"/>
      <w:bookmarkStart w:id="77" w:name="_Toc184310290"/>
      <w:bookmarkEnd w:id="77"/>
      <w:bookmarkStart w:id="78" w:name="_Toc184312083"/>
      <w:bookmarkEnd w:id="78"/>
      <w:bookmarkStart w:id="79" w:name="_Toc184310278"/>
      <w:bookmarkEnd w:id="79"/>
      <w:bookmarkStart w:id="80" w:name="_Toc184314448"/>
      <w:bookmarkEnd w:id="80"/>
      <w:bookmarkStart w:id="81" w:name="_Toc184310276"/>
      <w:bookmarkEnd w:id="81"/>
      <w:bookmarkStart w:id="82" w:name="_Toc184313304"/>
      <w:bookmarkEnd w:id="82"/>
      <w:bookmarkStart w:id="83" w:name="_Toc184313266"/>
      <w:bookmarkEnd w:id="83"/>
      <w:bookmarkStart w:id="84" w:name="_Toc184314470"/>
      <w:bookmarkEnd w:id="84"/>
      <w:bookmarkStart w:id="85" w:name="_Toc184312087"/>
      <w:bookmarkEnd w:id="85"/>
      <w:bookmarkStart w:id="86" w:name="_Toc184310286"/>
      <w:bookmarkEnd w:id="86"/>
      <w:bookmarkStart w:id="87" w:name="_Toc184313300"/>
      <w:bookmarkEnd w:id="87"/>
      <w:bookmarkStart w:id="88" w:name="_Toc184314433"/>
      <w:bookmarkEnd w:id="88"/>
      <w:bookmarkStart w:id="89" w:name="_Toc184312110"/>
      <w:bookmarkEnd w:id="89"/>
      <w:bookmarkStart w:id="90" w:name="_Toc184308065"/>
      <w:bookmarkEnd w:id="90"/>
      <w:bookmarkStart w:id="91" w:name="_Toc184312115"/>
      <w:bookmarkEnd w:id="91"/>
      <w:bookmarkStart w:id="92" w:name="_Toc184313270"/>
      <w:bookmarkEnd w:id="92"/>
      <w:bookmarkStart w:id="93" w:name="_Toc184312084"/>
      <w:bookmarkEnd w:id="93"/>
      <w:bookmarkStart w:id="94" w:name="_Toc184314436"/>
      <w:bookmarkEnd w:id="94"/>
      <w:bookmarkStart w:id="95" w:name="_Toc184312078"/>
      <w:bookmarkEnd w:id="95"/>
      <w:bookmarkStart w:id="96" w:name="_Toc184310311"/>
      <w:bookmarkEnd w:id="96"/>
      <w:bookmarkStart w:id="97" w:name="_Toc184312107"/>
      <w:bookmarkEnd w:id="97"/>
      <w:bookmarkStart w:id="98" w:name="_Toc184314468"/>
      <w:bookmarkEnd w:id="98"/>
      <w:bookmarkStart w:id="99" w:name="_Toc184310300"/>
      <w:bookmarkEnd w:id="99"/>
      <w:bookmarkStart w:id="100" w:name="_Toc184310292"/>
      <w:bookmarkEnd w:id="100"/>
      <w:bookmarkStart w:id="101" w:name="_Toc184313241"/>
      <w:bookmarkEnd w:id="101"/>
      <w:bookmarkStart w:id="102" w:name="_Toc184308097"/>
      <w:bookmarkEnd w:id="102"/>
      <w:bookmarkStart w:id="103" w:name="_Toc184310343"/>
      <w:bookmarkEnd w:id="103"/>
      <w:bookmarkStart w:id="104" w:name="_Toc184308092"/>
      <w:bookmarkEnd w:id="104"/>
      <w:bookmarkStart w:id="105" w:name="_Toc184312082"/>
      <w:bookmarkEnd w:id="105"/>
      <w:bookmarkStart w:id="106" w:name="_Toc184312074"/>
      <w:bookmarkEnd w:id="106"/>
      <w:bookmarkStart w:id="107" w:name="_Toc184310331"/>
      <w:bookmarkEnd w:id="107"/>
      <w:bookmarkStart w:id="108" w:name="_Toc184312122"/>
      <w:bookmarkEnd w:id="108"/>
      <w:bookmarkStart w:id="109" w:name="_Toc184312108"/>
      <w:bookmarkEnd w:id="109"/>
      <w:bookmarkStart w:id="110" w:name="_Toc184308061"/>
      <w:bookmarkEnd w:id="110"/>
      <w:bookmarkStart w:id="111" w:name="_Toc184312101"/>
      <w:bookmarkEnd w:id="111"/>
      <w:bookmarkStart w:id="112" w:name="_Toc184314473"/>
      <w:bookmarkEnd w:id="112"/>
      <w:bookmarkStart w:id="113" w:name="_Toc184314466"/>
      <w:bookmarkEnd w:id="113"/>
      <w:bookmarkStart w:id="114" w:name="_Toc184313272"/>
      <w:bookmarkEnd w:id="114"/>
      <w:bookmarkStart w:id="115" w:name="_Toc184310279"/>
      <w:bookmarkEnd w:id="115"/>
      <w:bookmarkStart w:id="116" w:name="_Toc184308057"/>
      <w:bookmarkEnd w:id="116"/>
      <w:bookmarkStart w:id="117" w:name="_Toc184310283"/>
      <w:bookmarkEnd w:id="117"/>
      <w:bookmarkStart w:id="118" w:name="_Toc184314458"/>
      <w:bookmarkEnd w:id="118"/>
      <w:bookmarkStart w:id="119" w:name="_Toc184310281"/>
      <w:bookmarkEnd w:id="119"/>
      <w:bookmarkStart w:id="120" w:name="_Toc184312071"/>
      <w:bookmarkEnd w:id="120"/>
      <w:bookmarkStart w:id="121" w:name="_Toc184310291"/>
      <w:bookmarkEnd w:id="121"/>
      <w:bookmarkStart w:id="122" w:name="_Toc184308093"/>
      <w:bookmarkEnd w:id="122"/>
      <w:bookmarkStart w:id="123" w:name="_Toc184310322"/>
      <w:bookmarkEnd w:id="123"/>
      <w:bookmarkStart w:id="124" w:name="_Toc184308086"/>
      <w:bookmarkEnd w:id="124"/>
      <w:bookmarkStart w:id="125" w:name="_Toc184308105"/>
      <w:bookmarkEnd w:id="125"/>
      <w:bookmarkStart w:id="126" w:name="_Toc184310341"/>
      <w:bookmarkEnd w:id="126"/>
      <w:bookmarkStart w:id="127" w:name="_Toc184314459"/>
      <w:bookmarkEnd w:id="127"/>
      <w:bookmarkStart w:id="128" w:name="_Toc184313299"/>
      <w:bookmarkEnd w:id="128"/>
      <w:bookmarkStart w:id="129" w:name="_Toc184312081"/>
      <w:bookmarkEnd w:id="129"/>
      <w:bookmarkStart w:id="130" w:name="_Toc184308103"/>
      <w:bookmarkEnd w:id="130"/>
      <w:bookmarkStart w:id="131" w:name="_Toc184312111"/>
      <w:bookmarkEnd w:id="131"/>
      <w:bookmarkStart w:id="132" w:name="_Toc184314474"/>
      <w:bookmarkEnd w:id="132"/>
      <w:bookmarkStart w:id="133" w:name="_Toc184310301"/>
      <w:bookmarkEnd w:id="133"/>
      <w:bookmarkStart w:id="134" w:name="_Toc184310275"/>
      <w:bookmarkEnd w:id="134"/>
      <w:bookmarkStart w:id="135" w:name="_Toc184312089"/>
      <w:bookmarkEnd w:id="135"/>
      <w:bookmarkStart w:id="136" w:name="_Toc184308051"/>
      <w:bookmarkEnd w:id="136"/>
      <w:bookmarkStart w:id="137" w:name="_Toc184308064"/>
      <w:bookmarkEnd w:id="137"/>
      <w:bookmarkStart w:id="138" w:name="_Toc184314443"/>
      <w:bookmarkEnd w:id="138"/>
      <w:bookmarkStart w:id="139" w:name="_Toc184314412"/>
      <w:bookmarkEnd w:id="139"/>
      <w:bookmarkStart w:id="140" w:name="_Toc184308037"/>
      <w:bookmarkEnd w:id="140"/>
      <w:bookmarkStart w:id="141" w:name="_Toc184312125"/>
      <w:bookmarkEnd w:id="141"/>
      <w:bookmarkStart w:id="142" w:name="_Toc184312127"/>
      <w:bookmarkEnd w:id="142"/>
      <w:bookmarkStart w:id="143" w:name="_Toc184313263"/>
      <w:bookmarkEnd w:id="143"/>
      <w:bookmarkStart w:id="144" w:name="_Toc184313290"/>
      <w:bookmarkEnd w:id="144"/>
      <w:bookmarkStart w:id="145" w:name="_Toc184313294"/>
      <w:bookmarkEnd w:id="145"/>
      <w:bookmarkStart w:id="146" w:name="_Toc184308058"/>
      <w:bookmarkEnd w:id="146"/>
      <w:bookmarkStart w:id="147" w:name="_Toc184310339"/>
      <w:bookmarkEnd w:id="147"/>
      <w:bookmarkStart w:id="148" w:name="_Toc184308094"/>
      <w:bookmarkEnd w:id="148"/>
      <w:bookmarkStart w:id="149" w:name="_Toc184312069"/>
      <w:bookmarkEnd w:id="149"/>
      <w:bookmarkStart w:id="150" w:name="_Toc184313257"/>
      <w:bookmarkEnd w:id="150"/>
      <w:bookmarkStart w:id="151" w:name="_Toc184313261"/>
      <w:bookmarkEnd w:id="151"/>
      <w:bookmarkStart w:id="152" w:name="_Toc184308071"/>
      <w:bookmarkEnd w:id="152"/>
      <w:bookmarkStart w:id="153" w:name="_Toc184312120"/>
      <w:bookmarkEnd w:id="153"/>
      <w:bookmarkStart w:id="154" w:name="_Toc184314442"/>
      <w:bookmarkEnd w:id="154"/>
      <w:bookmarkStart w:id="155" w:name="_Toc184313264"/>
      <w:bookmarkEnd w:id="155"/>
      <w:bookmarkStart w:id="156" w:name="_Toc184308048"/>
      <w:bookmarkEnd w:id="156"/>
      <w:bookmarkStart w:id="157" w:name="_Toc184314456"/>
      <w:bookmarkEnd w:id="157"/>
      <w:bookmarkStart w:id="158" w:name="_Toc184312121"/>
      <w:bookmarkEnd w:id="158"/>
      <w:bookmarkStart w:id="159" w:name="_Toc184312135"/>
      <w:bookmarkEnd w:id="159"/>
      <w:bookmarkStart w:id="160" w:name="_Toc184308038"/>
      <w:bookmarkEnd w:id="160"/>
      <w:bookmarkStart w:id="161" w:name="_Toc184312090"/>
      <w:bookmarkEnd w:id="161"/>
      <w:bookmarkStart w:id="162" w:name="_Toc184313243"/>
      <w:bookmarkEnd w:id="162"/>
      <w:bookmarkStart w:id="163" w:name="_Toc184308108"/>
      <w:bookmarkEnd w:id="163"/>
      <w:bookmarkStart w:id="164" w:name="_Toc184310309"/>
      <w:bookmarkEnd w:id="164"/>
      <w:bookmarkStart w:id="165" w:name="_Toc184308106"/>
      <w:bookmarkEnd w:id="165"/>
      <w:bookmarkStart w:id="166" w:name="_Toc184314416"/>
      <w:bookmarkEnd w:id="166"/>
      <w:bookmarkStart w:id="167" w:name="_Toc184314454"/>
      <w:bookmarkEnd w:id="167"/>
      <w:bookmarkStart w:id="168" w:name="_Toc184313245"/>
      <w:bookmarkEnd w:id="168"/>
      <w:bookmarkStart w:id="169" w:name="_Toc184312133"/>
      <w:bookmarkEnd w:id="169"/>
      <w:bookmarkStart w:id="170" w:name="_Toc184310272"/>
      <w:bookmarkEnd w:id="170"/>
      <w:bookmarkStart w:id="171" w:name="_Toc184308072"/>
      <w:bookmarkEnd w:id="171"/>
      <w:bookmarkStart w:id="172" w:name="_Toc184308101"/>
      <w:bookmarkEnd w:id="172"/>
      <w:bookmarkStart w:id="173" w:name="_Toc184314438"/>
      <w:bookmarkEnd w:id="173"/>
      <w:bookmarkStart w:id="174" w:name="_Toc184308066"/>
      <w:bookmarkEnd w:id="174"/>
      <w:bookmarkStart w:id="175" w:name="_Toc184310329"/>
      <w:bookmarkEnd w:id="175"/>
      <w:bookmarkStart w:id="176" w:name="_Toc184308077"/>
      <w:bookmarkEnd w:id="176"/>
      <w:bookmarkStart w:id="177" w:name="_Toc184312104"/>
      <w:bookmarkEnd w:id="177"/>
      <w:bookmarkStart w:id="178" w:name="_Toc184314444"/>
      <w:bookmarkEnd w:id="178"/>
      <w:bookmarkStart w:id="179" w:name="_Toc184314464"/>
      <w:bookmarkEnd w:id="179"/>
      <w:bookmarkStart w:id="180" w:name="_Toc184312097"/>
      <w:bookmarkEnd w:id="180"/>
      <w:bookmarkStart w:id="181" w:name="_Toc184314469"/>
      <w:bookmarkEnd w:id="181"/>
      <w:bookmarkStart w:id="182" w:name="_Toc184312094"/>
      <w:bookmarkEnd w:id="182"/>
      <w:bookmarkStart w:id="183" w:name="_Toc184313277"/>
      <w:bookmarkEnd w:id="183"/>
      <w:bookmarkStart w:id="184" w:name="_Toc184313274"/>
      <w:bookmarkEnd w:id="184"/>
      <w:bookmarkStart w:id="185" w:name="_Toc184310296"/>
      <w:bookmarkEnd w:id="185"/>
      <w:bookmarkStart w:id="186" w:name="_Toc184308100"/>
      <w:bookmarkEnd w:id="186"/>
      <w:bookmarkStart w:id="187" w:name="_Toc184313302"/>
      <w:bookmarkEnd w:id="187"/>
      <w:bookmarkStart w:id="188" w:name="_Toc184312095"/>
      <w:bookmarkEnd w:id="188"/>
      <w:bookmarkStart w:id="189" w:name="_Toc184308074"/>
      <w:bookmarkEnd w:id="189"/>
      <w:bookmarkStart w:id="190" w:name="_Toc184312112"/>
      <w:bookmarkEnd w:id="190"/>
      <w:bookmarkStart w:id="191" w:name="_Toc184310314"/>
      <w:bookmarkEnd w:id="191"/>
      <w:bookmarkStart w:id="192" w:name="_Toc184313250"/>
      <w:bookmarkEnd w:id="192"/>
      <w:bookmarkStart w:id="193" w:name="_Toc184314460"/>
      <w:bookmarkEnd w:id="193"/>
      <w:bookmarkStart w:id="194" w:name="_Toc184310323"/>
      <w:bookmarkEnd w:id="194"/>
      <w:bookmarkStart w:id="195" w:name="_Toc184312136"/>
      <w:bookmarkEnd w:id="195"/>
      <w:bookmarkStart w:id="196" w:name="_Toc184310273"/>
      <w:bookmarkEnd w:id="196"/>
      <w:bookmarkStart w:id="197" w:name="_Toc184313279"/>
      <w:bookmarkEnd w:id="197"/>
      <w:bookmarkStart w:id="198" w:name="_Toc184314411"/>
      <w:bookmarkEnd w:id="198"/>
      <w:bookmarkStart w:id="199" w:name="_Toc184314476"/>
      <w:bookmarkEnd w:id="199"/>
      <w:bookmarkStart w:id="200" w:name="_Toc184313244"/>
      <w:bookmarkEnd w:id="200"/>
      <w:bookmarkStart w:id="201" w:name="_Toc184313280"/>
      <w:bookmarkEnd w:id="201"/>
      <w:bookmarkStart w:id="202" w:name="_Toc184312067"/>
      <w:bookmarkEnd w:id="202"/>
      <w:bookmarkStart w:id="203" w:name="_Toc184312099"/>
      <w:bookmarkEnd w:id="203"/>
      <w:bookmarkStart w:id="204" w:name="_Toc184308104"/>
      <w:bookmarkEnd w:id="204"/>
      <w:bookmarkStart w:id="205" w:name="_Toc184314414"/>
      <w:bookmarkEnd w:id="205"/>
      <w:bookmarkStart w:id="206" w:name="_Toc184310340"/>
      <w:bookmarkEnd w:id="206"/>
      <w:bookmarkStart w:id="207" w:name="_Toc184312124"/>
      <w:bookmarkEnd w:id="207"/>
      <w:bookmarkStart w:id="208" w:name="_Toc184312091"/>
      <w:bookmarkEnd w:id="208"/>
      <w:bookmarkStart w:id="209" w:name="_Toc184313247"/>
      <w:bookmarkEnd w:id="209"/>
      <w:bookmarkStart w:id="210" w:name="_Toc184312075"/>
      <w:bookmarkEnd w:id="210"/>
      <w:bookmarkStart w:id="211" w:name="_Toc184310338"/>
      <w:bookmarkEnd w:id="211"/>
      <w:bookmarkStart w:id="212" w:name="_Toc184314415"/>
      <w:bookmarkEnd w:id="212"/>
      <w:bookmarkStart w:id="213" w:name="_Toc184310284"/>
      <w:bookmarkEnd w:id="213"/>
      <w:bookmarkStart w:id="214" w:name="_Toc184310312"/>
      <w:bookmarkEnd w:id="214"/>
      <w:bookmarkStart w:id="215" w:name="_Toc184308099"/>
      <w:bookmarkEnd w:id="215"/>
      <w:bookmarkStart w:id="216" w:name="_Toc184310285"/>
      <w:bookmarkEnd w:id="216"/>
      <w:bookmarkStart w:id="217" w:name="_Toc184314478"/>
      <w:bookmarkEnd w:id="217"/>
      <w:bookmarkStart w:id="218" w:name="_Toc184312130"/>
      <w:bookmarkEnd w:id="218"/>
      <w:bookmarkStart w:id="219" w:name="_Toc184314427"/>
      <w:bookmarkEnd w:id="219"/>
      <w:bookmarkStart w:id="220" w:name="_Toc184310334"/>
      <w:bookmarkEnd w:id="220"/>
      <w:bookmarkStart w:id="221" w:name="_Toc184314421"/>
      <w:bookmarkEnd w:id="221"/>
      <w:bookmarkStart w:id="222" w:name="_Toc184310336"/>
      <w:bookmarkEnd w:id="222"/>
      <w:bookmarkStart w:id="223" w:name="_Toc184314429"/>
      <w:bookmarkEnd w:id="223"/>
      <w:bookmarkStart w:id="224" w:name="_Toc184310324"/>
      <w:bookmarkEnd w:id="224"/>
      <w:bookmarkStart w:id="225" w:name="_Toc184312088"/>
      <w:bookmarkEnd w:id="225"/>
      <w:bookmarkStart w:id="226" w:name="_Toc184308095"/>
      <w:bookmarkEnd w:id="226"/>
      <w:bookmarkStart w:id="227" w:name="_Toc184310280"/>
      <w:bookmarkEnd w:id="227"/>
      <w:bookmarkStart w:id="228" w:name="_Toc184313286"/>
      <w:bookmarkEnd w:id="228"/>
      <w:bookmarkStart w:id="229" w:name="_Toc184312131"/>
      <w:bookmarkEnd w:id="229"/>
      <w:bookmarkStart w:id="230" w:name="_Toc184313306"/>
      <w:bookmarkEnd w:id="230"/>
      <w:bookmarkStart w:id="231" w:name="_Toc184308085"/>
      <w:bookmarkEnd w:id="231"/>
      <w:bookmarkStart w:id="232" w:name="_Toc184312086"/>
      <w:bookmarkEnd w:id="232"/>
      <w:bookmarkStart w:id="233" w:name="_Toc184314423"/>
      <w:bookmarkEnd w:id="233"/>
      <w:bookmarkStart w:id="234" w:name="_Toc184308036"/>
      <w:bookmarkEnd w:id="234"/>
      <w:bookmarkStart w:id="235" w:name="_Toc184314450"/>
      <w:bookmarkEnd w:id="235"/>
      <w:bookmarkStart w:id="236" w:name="_Toc184312126"/>
      <w:bookmarkEnd w:id="236"/>
      <w:bookmarkStart w:id="237" w:name="_Toc184308039"/>
      <w:bookmarkEnd w:id="237"/>
      <w:bookmarkStart w:id="238" w:name="_Toc184308047"/>
      <w:bookmarkEnd w:id="238"/>
      <w:bookmarkStart w:id="239" w:name="_Toc184312093"/>
      <w:bookmarkEnd w:id="239"/>
      <w:bookmarkStart w:id="240" w:name="_Toc184310332"/>
      <w:bookmarkEnd w:id="240"/>
      <w:bookmarkStart w:id="241" w:name="_Toc184313282"/>
      <w:bookmarkEnd w:id="241"/>
      <w:bookmarkStart w:id="242" w:name="_Toc184313307"/>
      <w:bookmarkEnd w:id="242"/>
      <w:bookmarkStart w:id="243" w:name="_Toc184314418"/>
      <w:bookmarkEnd w:id="243"/>
      <w:bookmarkStart w:id="244" w:name="_Toc184314430"/>
      <w:bookmarkEnd w:id="244"/>
      <w:bookmarkStart w:id="245" w:name="_Toc184308068"/>
      <w:bookmarkEnd w:id="245"/>
      <w:bookmarkStart w:id="246" w:name="_Toc184313278"/>
      <w:bookmarkEnd w:id="246"/>
      <w:bookmarkStart w:id="247" w:name="_Toc184308063"/>
      <w:bookmarkEnd w:id="247"/>
      <w:bookmarkStart w:id="248" w:name="_Toc184308073"/>
      <w:bookmarkEnd w:id="248"/>
      <w:bookmarkStart w:id="249" w:name="_Toc184308046"/>
      <w:bookmarkEnd w:id="249"/>
      <w:bookmarkStart w:id="250" w:name="_Toc184313246"/>
      <w:bookmarkEnd w:id="250"/>
      <w:bookmarkStart w:id="251" w:name="_Toc184312129"/>
      <w:bookmarkEnd w:id="251"/>
      <w:bookmarkStart w:id="252" w:name="_Toc184313296"/>
      <w:bookmarkEnd w:id="252"/>
      <w:bookmarkStart w:id="253" w:name="_Toc184312117"/>
      <w:bookmarkEnd w:id="253"/>
      <w:bookmarkStart w:id="254" w:name="_Toc184310304"/>
      <w:bookmarkEnd w:id="254"/>
      <w:bookmarkStart w:id="255" w:name="_Toc184310305"/>
      <w:bookmarkEnd w:id="255"/>
      <w:bookmarkStart w:id="256" w:name="_Toc184314472"/>
      <w:bookmarkEnd w:id="256"/>
      <w:bookmarkStart w:id="257" w:name="_Toc184313275"/>
      <w:bookmarkEnd w:id="257"/>
      <w:bookmarkStart w:id="258" w:name="_Toc184314437"/>
      <w:bookmarkEnd w:id="258"/>
      <w:bookmarkStart w:id="259" w:name="_Toc184308098"/>
      <w:bookmarkEnd w:id="259"/>
      <w:bookmarkStart w:id="260" w:name="_Toc184313305"/>
      <w:bookmarkEnd w:id="260"/>
      <w:bookmarkStart w:id="261" w:name="_Toc184314452"/>
      <w:bookmarkEnd w:id="261"/>
      <w:bookmarkStart w:id="262" w:name="_Toc184308079"/>
      <w:bookmarkEnd w:id="262"/>
      <w:bookmarkStart w:id="263" w:name="_Toc184314439"/>
      <w:bookmarkEnd w:id="263"/>
      <w:bookmarkStart w:id="264" w:name="_Toc184313291"/>
      <w:bookmarkEnd w:id="264"/>
      <w:bookmarkStart w:id="265" w:name="_Toc184314475"/>
      <w:bookmarkEnd w:id="265"/>
      <w:bookmarkStart w:id="266" w:name="_Toc184312137"/>
      <w:bookmarkEnd w:id="266"/>
      <w:bookmarkStart w:id="267" w:name="_Toc184312132"/>
      <w:bookmarkEnd w:id="267"/>
      <w:bookmarkStart w:id="268" w:name="_Toc184313249"/>
      <w:bookmarkEnd w:id="268"/>
      <w:bookmarkStart w:id="269" w:name="_Toc184313269"/>
      <w:bookmarkEnd w:id="269"/>
      <w:bookmarkStart w:id="270" w:name="_Toc184308055"/>
      <w:bookmarkEnd w:id="270"/>
      <w:bookmarkStart w:id="271" w:name="_Toc184314465"/>
      <w:bookmarkEnd w:id="271"/>
      <w:bookmarkStart w:id="272" w:name="_Toc184312134"/>
      <w:bookmarkEnd w:id="272"/>
      <w:bookmarkStart w:id="273" w:name="_Toc184310319"/>
      <w:bookmarkEnd w:id="273"/>
      <w:bookmarkStart w:id="274" w:name="_Toc184312123"/>
      <w:bookmarkEnd w:id="274"/>
      <w:bookmarkStart w:id="275" w:name="_Toc184310302"/>
      <w:bookmarkEnd w:id="275"/>
      <w:bookmarkStart w:id="276" w:name="_Toc184312068"/>
      <w:bookmarkEnd w:id="276"/>
      <w:bookmarkStart w:id="277" w:name="_Toc184308076"/>
      <w:bookmarkEnd w:id="277"/>
      <w:bookmarkStart w:id="278" w:name="_Toc184314457"/>
      <w:bookmarkEnd w:id="278"/>
      <w:bookmarkStart w:id="279" w:name="_Toc184313310"/>
      <w:bookmarkEnd w:id="279"/>
      <w:bookmarkStart w:id="280" w:name="_Toc184314477"/>
      <w:bookmarkEnd w:id="280"/>
      <w:bookmarkStart w:id="281" w:name="_Toc184310327"/>
      <w:bookmarkEnd w:id="281"/>
      <w:bookmarkStart w:id="282" w:name="_Toc184313295"/>
      <w:bookmarkEnd w:id="282"/>
      <w:bookmarkStart w:id="283" w:name="_Toc184308040"/>
      <w:bookmarkEnd w:id="283"/>
      <w:bookmarkStart w:id="284" w:name="_Toc184310308"/>
      <w:bookmarkEnd w:id="284"/>
      <w:bookmarkStart w:id="285" w:name="_Toc184312079"/>
      <w:bookmarkEnd w:id="285"/>
      <w:bookmarkStart w:id="286" w:name="_Toc184313248"/>
      <w:bookmarkEnd w:id="286"/>
      <w:bookmarkStart w:id="287" w:name="_Toc184312128"/>
      <w:bookmarkEnd w:id="287"/>
      <w:bookmarkStart w:id="288" w:name="_Toc184310288"/>
      <w:bookmarkEnd w:id="288"/>
      <w:bookmarkStart w:id="289" w:name="_Toc184313309"/>
      <w:bookmarkEnd w:id="289"/>
      <w:bookmarkStart w:id="290" w:name="_Toc184312139"/>
      <w:bookmarkEnd w:id="290"/>
      <w:bookmarkStart w:id="291" w:name="_Toc184308088"/>
      <w:bookmarkEnd w:id="291"/>
      <w:bookmarkStart w:id="292" w:name="_Toc184312102"/>
      <w:bookmarkEnd w:id="292"/>
      <w:bookmarkStart w:id="293" w:name="_Toc184310320"/>
      <w:bookmarkEnd w:id="293"/>
      <w:bookmarkStart w:id="294" w:name="_Toc184312116"/>
      <w:bookmarkEnd w:id="294"/>
      <w:bookmarkStart w:id="295" w:name="_Toc184313238"/>
      <w:bookmarkEnd w:id="295"/>
      <w:bookmarkStart w:id="296" w:name="_Toc184314455"/>
      <w:bookmarkEnd w:id="296"/>
      <w:bookmarkStart w:id="297" w:name="_Toc184308070"/>
      <w:bookmarkEnd w:id="297"/>
      <w:bookmarkStart w:id="298" w:name="_Toc184313256"/>
      <w:bookmarkEnd w:id="298"/>
      <w:bookmarkStart w:id="299" w:name="_Toc184313252"/>
      <w:bookmarkEnd w:id="299"/>
      <w:bookmarkStart w:id="300" w:name="_Toc184308102"/>
      <w:bookmarkEnd w:id="300"/>
      <w:bookmarkStart w:id="301" w:name="_Toc184313271"/>
      <w:bookmarkEnd w:id="301"/>
      <w:bookmarkStart w:id="302" w:name="_Toc184312113"/>
      <w:bookmarkEnd w:id="302"/>
      <w:bookmarkStart w:id="303" w:name="_Toc184313288"/>
      <w:bookmarkEnd w:id="303"/>
      <w:bookmarkStart w:id="304" w:name="_Toc184312109"/>
      <w:bookmarkEnd w:id="304"/>
      <w:bookmarkStart w:id="305" w:name="_Toc184310325"/>
      <w:bookmarkEnd w:id="305"/>
      <w:bookmarkStart w:id="306" w:name="_Toc184313267"/>
      <w:bookmarkEnd w:id="306"/>
      <w:bookmarkStart w:id="307" w:name="_Toc184313281"/>
      <w:bookmarkEnd w:id="307"/>
      <w:bookmarkStart w:id="308" w:name="_Toc184313292"/>
      <w:bookmarkEnd w:id="308"/>
      <w:bookmarkStart w:id="309" w:name="_Toc184313253"/>
      <w:bookmarkEnd w:id="309"/>
      <w:bookmarkStart w:id="310" w:name="_Toc184312103"/>
      <w:bookmarkEnd w:id="310"/>
      <w:bookmarkStart w:id="311" w:name="_Toc184308053"/>
      <w:bookmarkEnd w:id="311"/>
      <w:bookmarkStart w:id="312" w:name="_Toc184313285"/>
      <w:bookmarkEnd w:id="312"/>
      <w:bookmarkStart w:id="313" w:name="_Toc184310333"/>
      <w:bookmarkEnd w:id="313"/>
      <w:bookmarkStart w:id="314" w:name="_Toc184308084"/>
      <w:bookmarkEnd w:id="314"/>
      <w:bookmarkStart w:id="315" w:name="_Toc184310293"/>
      <w:bookmarkEnd w:id="315"/>
      <w:bookmarkStart w:id="316" w:name="_Toc184310316"/>
      <w:bookmarkEnd w:id="316"/>
      <w:bookmarkStart w:id="317" w:name="_Toc184314453"/>
      <w:bookmarkEnd w:id="317"/>
      <w:bookmarkStart w:id="318" w:name="_Toc184313284"/>
      <w:bookmarkEnd w:id="318"/>
      <w:bookmarkStart w:id="319" w:name="_Toc184308080"/>
      <w:bookmarkEnd w:id="319"/>
      <w:bookmarkStart w:id="320" w:name="_Toc184313255"/>
      <w:bookmarkEnd w:id="320"/>
      <w:bookmarkStart w:id="321" w:name="_Toc184310326"/>
      <w:bookmarkEnd w:id="321"/>
      <w:bookmarkStart w:id="322" w:name="_Toc184313308"/>
      <w:bookmarkEnd w:id="322"/>
      <w:bookmarkStart w:id="323" w:name="_Toc184308075"/>
      <w:bookmarkEnd w:id="323"/>
      <w:bookmarkStart w:id="324" w:name="_Toc184308059"/>
      <w:bookmarkEnd w:id="324"/>
      <w:bookmarkStart w:id="325" w:name="_Toc184310313"/>
      <w:bookmarkEnd w:id="325"/>
      <w:bookmarkStart w:id="326" w:name="_Toc184314451"/>
      <w:bookmarkEnd w:id="326"/>
      <w:bookmarkStart w:id="327" w:name="_Toc184308052"/>
      <w:bookmarkEnd w:id="327"/>
      <w:bookmarkStart w:id="328" w:name="_Toc184313283"/>
      <w:bookmarkEnd w:id="328"/>
      <w:bookmarkStart w:id="329" w:name="_Toc184310335"/>
      <w:bookmarkEnd w:id="329"/>
      <w:bookmarkStart w:id="330" w:name="_Toc184308060"/>
      <w:bookmarkEnd w:id="330"/>
      <w:bookmarkStart w:id="331" w:name="_Toc184310315"/>
      <w:bookmarkEnd w:id="331"/>
      <w:bookmarkStart w:id="332" w:name="_Toc184312138"/>
      <w:bookmarkEnd w:id="332"/>
      <w:bookmarkStart w:id="333" w:name="_Toc184314480"/>
      <w:bookmarkEnd w:id="333"/>
      <w:bookmarkStart w:id="334" w:name="_Toc184313260"/>
      <w:bookmarkEnd w:id="334"/>
      <w:bookmarkStart w:id="335" w:name="_Toc184310328"/>
      <w:bookmarkEnd w:id="335"/>
      <w:bookmarkStart w:id="336" w:name="_Toc184310317"/>
      <w:bookmarkEnd w:id="336"/>
      <w:bookmarkStart w:id="337" w:name="_Toc184308049"/>
      <w:bookmarkEnd w:id="337"/>
      <w:bookmarkStart w:id="338" w:name="_Toc184314467"/>
      <w:bookmarkEnd w:id="338"/>
      <w:bookmarkStart w:id="339" w:name="_Toc184308044"/>
      <w:bookmarkEnd w:id="339"/>
      <w:bookmarkStart w:id="340" w:name="_Toc184310295"/>
      <w:bookmarkEnd w:id="340"/>
      <w:bookmarkStart w:id="341" w:name="_Toc184308050"/>
      <w:bookmarkEnd w:id="341"/>
      <w:bookmarkStart w:id="342" w:name="_Toc184310282"/>
      <w:bookmarkEnd w:id="342"/>
      <w:bookmarkStart w:id="343" w:name="_Toc184308042"/>
      <w:bookmarkEnd w:id="343"/>
      <w:bookmarkStart w:id="344" w:name="_Toc184313258"/>
      <w:bookmarkEnd w:id="344"/>
      <w:bookmarkStart w:id="345" w:name="_Toc184310342"/>
      <w:bookmarkEnd w:id="345"/>
      <w:bookmarkStart w:id="346" w:name="_Toc184314462"/>
      <w:bookmarkEnd w:id="346"/>
      <w:bookmarkStart w:id="347" w:name="_Toc184314432"/>
      <w:bookmarkEnd w:id="347"/>
      <w:bookmarkStart w:id="348" w:name="_Toc184313259"/>
      <w:bookmarkEnd w:id="348"/>
      <w:bookmarkStart w:id="349" w:name="_Toc184313240"/>
      <w:bookmarkEnd w:id="349"/>
      <w:bookmarkStart w:id="350" w:name="_Toc184314482"/>
      <w:bookmarkEnd w:id="350"/>
      <w:bookmarkStart w:id="351" w:name="_Toc184314449"/>
      <w:bookmarkEnd w:id="351"/>
      <w:bookmarkStart w:id="352" w:name="_Toc184314410"/>
      <w:bookmarkEnd w:id="352"/>
      <w:bookmarkStart w:id="353" w:name="_Toc184313268"/>
      <w:bookmarkEnd w:id="353"/>
      <w:bookmarkStart w:id="354" w:name="_Toc184310306"/>
      <w:bookmarkEnd w:id="354"/>
      <w:bookmarkStart w:id="355" w:name="_Toc184308089"/>
      <w:bookmarkEnd w:id="355"/>
      <w:bookmarkStart w:id="356" w:name="_Toc184308087"/>
      <w:bookmarkEnd w:id="356"/>
      <w:bookmarkStart w:id="357" w:name="_Toc184310337"/>
      <w:bookmarkEnd w:id="357"/>
      <w:bookmarkStart w:id="358" w:name="_Toc184310310"/>
      <w:bookmarkEnd w:id="358"/>
      <w:bookmarkStart w:id="359" w:name="_Toc184314447"/>
      <w:bookmarkEnd w:id="359"/>
      <w:bookmarkStart w:id="360" w:name="_Toc184313254"/>
      <w:bookmarkEnd w:id="360"/>
      <w:bookmarkStart w:id="361" w:name="_Toc184310297"/>
      <w:bookmarkEnd w:id="361"/>
      <w:bookmarkStart w:id="362" w:name="_Toc184314471"/>
      <w:bookmarkEnd w:id="362"/>
      <w:bookmarkStart w:id="363" w:name="_Toc184310344"/>
      <w:bookmarkEnd w:id="363"/>
      <w:bookmarkStart w:id="364" w:name="_Toc184308067"/>
      <w:bookmarkEnd w:id="364"/>
      <w:bookmarkStart w:id="365" w:name="_Toc184308041"/>
      <w:bookmarkEnd w:id="365"/>
      <w:bookmarkStart w:id="366" w:name="_Toc184308096"/>
      <w:bookmarkEnd w:id="366"/>
      <w:bookmarkStart w:id="367" w:name="_Toc184314434"/>
      <w:bookmarkEnd w:id="367"/>
      <w:bookmarkStart w:id="368" w:name="_Toc184314417"/>
      <w:bookmarkEnd w:id="368"/>
      <w:bookmarkStart w:id="369" w:name="_Toc184310289"/>
      <w:bookmarkEnd w:id="369"/>
      <w:bookmarkStart w:id="370" w:name="_Toc184308083"/>
      <w:bookmarkEnd w:id="370"/>
      <w:bookmarkStart w:id="371" w:name="_Toc184313242"/>
      <w:bookmarkEnd w:id="371"/>
      <w:bookmarkStart w:id="372" w:name="_Toc184308090"/>
      <w:bookmarkEnd w:id="372"/>
      <w:bookmarkStart w:id="373" w:name="_Toc184310277"/>
      <w:bookmarkEnd w:id="373"/>
      <w:bookmarkStart w:id="374" w:name="_Toc184308043"/>
      <w:bookmarkEnd w:id="374"/>
      <w:bookmarkStart w:id="375" w:name="_Toc184312085"/>
      <w:bookmarkEnd w:id="375"/>
      <w:bookmarkStart w:id="376" w:name="_Toc184310274"/>
      <w:bookmarkEnd w:id="376"/>
      <w:bookmarkStart w:id="377" w:name="_Toc184312080"/>
      <w:bookmarkEnd w:id="377"/>
      <w:bookmarkStart w:id="378" w:name="_Toc184308062"/>
      <w:bookmarkEnd w:id="378"/>
      <w:bookmarkStart w:id="379" w:name="_Toc184313265"/>
      <w:bookmarkEnd w:id="379"/>
      <w:bookmarkStart w:id="380" w:name="_Toc184314431"/>
      <w:bookmarkEnd w:id="380"/>
      <w:bookmarkStart w:id="381" w:name="_Toc184310298"/>
      <w:bookmarkEnd w:id="381"/>
      <w:bookmarkStart w:id="382" w:name="_Toc184312073"/>
      <w:bookmarkEnd w:id="382"/>
      <w:bookmarkStart w:id="383" w:name="_Toc184310318"/>
      <w:bookmarkEnd w:id="383"/>
      <w:bookmarkStart w:id="384" w:name="_Toc184313262"/>
      <w:bookmarkEnd w:id="384"/>
      <w:bookmarkStart w:id="385" w:name="_Toc184308091"/>
      <w:bookmarkEnd w:id="385"/>
      <w:bookmarkStart w:id="386" w:name="_Toc184314479"/>
      <w:bookmarkEnd w:id="386"/>
      <w:bookmarkStart w:id="387" w:name="_Toc184313298"/>
      <w:bookmarkEnd w:id="387"/>
      <w:bookmarkStart w:id="388" w:name="_Toc184312098"/>
      <w:bookmarkEnd w:id="388"/>
      <w:bookmarkStart w:id="389" w:name="_Toc184312106"/>
      <w:bookmarkEnd w:id="389"/>
      <w:bookmarkStart w:id="390" w:name="_Toc184314420"/>
      <w:bookmarkEnd w:id="390"/>
      <w:bookmarkStart w:id="391" w:name="_Toc184313301"/>
      <w:bookmarkEnd w:id="391"/>
      <w:bookmarkStart w:id="392" w:name="_Toc184312092"/>
      <w:bookmarkEnd w:id="392"/>
      <w:r>
        <w:rPr>
          <w:rFonts w:hint="eastAsia" w:ascii="宋体" w:hAnsi="宋体" w:cs="宋体"/>
          <w:b/>
          <w:sz w:val="36"/>
          <w:szCs w:val="36"/>
        </w:rPr>
        <w:t>评标办法</w:t>
      </w:r>
    </w:p>
    <w:p w14:paraId="78C2088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269"/>
        <w:gridCol w:w="620"/>
        <w:gridCol w:w="930"/>
        <w:gridCol w:w="1787"/>
      </w:tblGrid>
      <w:tr w14:paraId="589D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C085908">
            <w:pPr>
              <w:snapToGrid w:val="0"/>
              <w:spacing w:line="360" w:lineRule="auto"/>
              <w:jc w:val="center"/>
              <w:rPr>
                <w:rFonts w:cs="仿宋_GB2312" w:asciiTheme="minorEastAsia" w:hAnsiTheme="minorEastAsia" w:eastAsiaTheme="minorEastAsia"/>
                <w:b/>
                <w:bCs/>
                <w:color w:val="auto"/>
                <w:sz w:val="21"/>
                <w:szCs w:val="21"/>
              </w:rPr>
            </w:pPr>
            <w:r>
              <w:rPr>
                <w:rFonts w:hint="eastAsia" w:cs="仿宋_GB2312" w:asciiTheme="minorEastAsia" w:hAnsiTheme="minorEastAsia" w:eastAsiaTheme="minorEastAsia"/>
                <w:b/>
                <w:bCs/>
                <w:color w:val="auto"/>
                <w:sz w:val="21"/>
                <w:szCs w:val="21"/>
              </w:rPr>
              <w:t>序号</w:t>
            </w:r>
          </w:p>
        </w:tc>
        <w:tc>
          <w:tcPr>
            <w:tcW w:w="4269" w:type="dxa"/>
            <w:vAlign w:val="center"/>
          </w:tcPr>
          <w:p w14:paraId="74FCB9B7">
            <w:pPr>
              <w:snapToGrid w:val="0"/>
              <w:spacing w:line="360" w:lineRule="auto"/>
              <w:jc w:val="center"/>
              <w:rPr>
                <w:rFonts w:cs="仿宋_GB2312" w:asciiTheme="minorEastAsia" w:hAnsiTheme="minorEastAsia" w:eastAsiaTheme="minorEastAsia"/>
                <w:b/>
                <w:bCs/>
                <w:color w:val="auto"/>
                <w:sz w:val="21"/>
                <w:szCs w:val="21"/>
              </w:rPr>
            </w:pPr>
            <w:r>
              <w:rPr>
                <w:rFonts w:hint="eastAsia" w:cs="仿宋_GB2312" w:asciiTheme="minorEastAsia" w:hAnsiTheme="minorEastAsia" w:eastAsiaTheme="minorEastAsia"/>
                <w:b/>
                <w:bCs/>
                <w:color w:val="auto"/>
                <w:sz w:val="21"/>
                <w:szCs w:val="21"/>
              </w:rPr>
              <w:t>评标标准</w:t>
            </w:r>
          </w:p>
        </w:tc>
        <w:tc>
          <w:tcPr>
            <w:tcW w:w="620" w:type="dxa"/>
            <w:vAlign w:val="center"/>
          </w:tcPr>
          <w:p w14:paraId="3260C101">
            <w:pPr>
              <w:snapToGrid w:val="0"/>
              <w:spacing w:line="360" w:lineRule="auto"/>
              <w:jc w:val="center"/>
              <w:rPr>
                <w:rFonts w:cs="仿宋_GB2312" w:asciiTheme="minorEastAsia" w:hAnsiTheme="minorEastAsia" w:eastAsiaTheme="minorEastAsia"/>
                <w:b/>
                <w:bCs/>
                <w:color w:val="auto"/>
                <w:sz w:val="21"/>
                <w:szCs w:val="21"/>
              </w:rPr>
            </w:pPr>
            <w:r>
              <w:rPr>
                <w:rFonts w:hint="eastAsia" w:cs="仿宋_GB2312" w:asciiTheme="minorEastAsia" w:hAnsiTheme="minorEastAsia" w:eastAsiaTheme="minorEastAsia"/>
                <w:b/>
                <w:bCs/>
                <w:color w:val="auto"/>
                <w:sz w:val="21"/>
                <w:szCs w:val="21"/>
              </w:rPr>
              <w:t>权重</w:t>
            </w:r>
          </w:p>
        </w:tc>
        <w:tc>
          <w:tcPr>
            <w:tcW w:w="930" w:type="dxa"/>
            <w:vAlign w:val="center"/>
          </w:tcPr>
          <w:p w14:paraId="30920D81">
            <w:pPr>
              <w:snapToGrid w:val="0"/>
              <w:spacing w:line="360" w:lineRule="auto"/>
              <w:jc w:val="center"/>
              <w:rPr>
                <w:rFonts w:cs="仿宋_GB2312" w:asciiTheme="minorEastAsia" w:hAnsiTheme="minorEastAsia" w:eastAsiaTheme="minorEastAsia"/>
                <w:b/>
                <w:bCs/>
                <w:color w:val="auto"/>
                <w:sz w:val="21"/>
                <w:szCs w:val="21"/>
              </w:rPr>
            </w:pPr>
            <w:r>
              <w:rPr>
                <w:rFonts w:hint="eastAsia" w:cs="仿宋_GB2312" w:asciiTheme="minorEastAsia" w:hAnsiTheme="minorEastAsia" w:eastAsiaTheme="minorEastAsia"/>
                <w:b/>
                <w:bCs/>
                <w:color w:val="auto"/>
                <w:sz w:val="21"/>
                <w:szCs w:val="21"/>
              </w:rPr>
              <w:t>主观分/客观分属性</w:t>
            </w:r>
          </w:p>
        </w:tc>
        <w:tc>
          <w:tcPr>
            <w:tcW w:w="1787" w:type="dxa"/>
          </w:tcPr>
          <w:p w14:paraId="6DF33C61">
            <w:pPr>
              <w:snapToGrid w:val="0"/>
              <w:spacing w:line="360" w:lineRule="auto"/>
              <w:jc w:val="center"/>
              <w:rPr>
                <w:rFonts w:cs="仿宋_GB2312" w:asciiTheme="minorEastAsia" w:hAnsiTheme="minorEastAsia" w:eastAsiaTheme="minorEastAsia"/>
                <w:b/>
                <w:bCs/>
                <w:color w:val="auto"/>
                <w:sz w:val="21"/>
                <w:szCs w:val="21"/>
              </w:rPr>
            </w:pPr>
            <w:r>
              <w:rPr>
                <w:rFonts w:hint="eastAsia" w:cs="仿宋_GB2312" w:asciiTheme="minorEastAsia" w:hAnsiTheme="minorEastAsia" w:eastAsiaTheme="minorEastAsia"/>
                <w:b/>
                <w:bCs/>
                <w:color w:val="auto"/>
                <w:sz w:val="21"/>
                <w:szCs w:val="21"/>
              </w:rPr>
              <w:t>投标文件中评标标准相应的商务技术资料目录*</w:t>
            </w:r>
          </w:p>
        </w:tc>
      </w:tr>
      <w:tr w14:paraId="3C77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0F97CE3">
            <w:pPr>
              <w:snapToGrid w:val="0"/>
              <w:spacing w:line="360" w:lineRule="auto"/>
              <w:jc w:val="center"/>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w:t>
            </w:r>
          </w:p>
        </w:tc>
        <w:tc>
          <w:tcPr>
            <w:tcW w:w="4269" w:type="dxa"/>
            <w:shd w:val="clear" w:color="auto" w:fill="auto"/>
            <w:vAlign w:val="top"/>
          </w:tcPr>
          <w:p w14:paraId="3410510D">
            <w:pPr>
              <w:pStyle w:val="128"/>
              <w:spacing w:before="0" w:line="360" w:lineRule="auto"/>
              <w:ind w:firstLine="0" w:firstLineChars="0"/>
              <w:jc w:val="both"/>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宋体"/>
                <w:color w:val="auto"/>
                <w:sz w:val="21"/>
                <w:szCs w:val="16"/>
              </w:rPr>
              <w:t>投标单位具有ISO9001质量管理体系认证证书的得2分；具有ISO24001环境管理体系认证证书的得2分；具有ISO45001职业健康安全管理体系认证证书的得2分；没有的不得分；证书必须在有效期内。</w:t>
            </w:r>
            <w:r>
              <w:rPr>
                <w:rFonts w:hint="eastAsia" w:ascii="宋体" w:hAnsi="宋体" w:eastAsia="宋体" w:cs="宋体"/>
                <w:b/>
                <w:bCs/>
                <w:color w:val="auto"/>
                <w:sz w:val="21"/>
                <w:szCs w:val="16"/>
              </w:rPr>
              <w:t>（投标人需提供</w:t>
            </w:r>
            <w:r>
              <w:rPr>
                <w:rFonts w:hint="eastAsia" w:ascii="宋体" w:hAnsi="宋体" w:eastAsia="宋体" w:cs="宋体"/>
                <w:b/>
                <w:color w:val="auto"/>
                <w:sz w:val="21"/>
                <w:szCs w:val="16"/>
              </w:rPr>
              <w:t>复印件或扫描件，否则不得分</w:t>
            </w:r>
            <w:r>
              <w:rPr>
                <w:rFonts w:hint="eastAsia" w:ascii="宋体" w:hAnsi="宋体" w:eastAsia="宋体" w:cs="宋体"/>
                <w:b/>
                <w:bCs/>
                <w:color w:val="auto"/>
                <w:sz w:val="21"/>
                <w:szCs w:val="16"/>
              </w:rPr>
              <w:t>）。</w:t>
            </w:r>
          </w:p>
        </w:tc>
        <w:tc>
          <w:tcPr>
            <w:tcW w:w="620" w:type="dxa"/>
            <w:vAlign w:val="center"/>
          </w:tcPr>
          <w:p w14:paraId="6FA85DC3">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6</w:t>
            </w:r>
          </w:p>
        </w:tc>
        <w:tc>
          <w:tcPr>
            <w:tcW w:w="930" w:type="dxa"/>
            <w:vAlign w:val="center"/>
          </w:tcPr>
          <w:p w14:paraId="24085190">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客观分</w:t>
            </w:r>
          </w:p>
        </w:tc>
        <w:tc>
          <w:tcPr>
            <w:tcW w:w="1787" w:type="dxa"/>
            <w:vAlign w:val="center"/>
          </w:tcPr>
          <w:p w14:paraId="39DE937C">
            <w:pPr>
              <w:snapToGrid w:val="0"/>
              <w:spacing w:line="360" w:lineRule="auto"/>
              <w:jc w:val="center"/>
              <w:rPr>
                <w:rFonts w:cs="仿宋_GB2312" w:asciiTheme="minorEastAsia" w:hAnsiTheme="minorEastAsia" w:eastAsiaTheme="minorEastAsia"/>
                <w:color w:val="auto"/>
                <w:sz w:val="24"/>
              </w:rPr>
            </w:pPr>
          </w:p>
        </w:tc>
      </w:tr>
      <w:tr w14:paraId="5396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054E980">
            <w:pPr>
              <w:snapToGrid w:val="0"/>
              <w:spacing w:line="360" w:lineRule="auto"/>
              <w:jc w:val="center"/>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w:t>
            </w:r>
          </w:p>
        </w:tc>
        <w:tc>
          <w:tcPr>
            <w:tcW w:w="4269" w:type="dxa"/>
            <w:shd w:val="clear" w:color="auto" w:fill="auto"/>
            <w:vAlign w:val="top"/>
          </w:tcPr>
          <w:p w14:paraId="750987BB">
            <w:pPr>
              <w:pStyle w:val="128"/>
              <w:spacing w:before="0" w:line="360" w:lineRule="auto"/>
              <w:ind w:firstLine="0" w:firstLineChars="0"/>
              <w:jc w:val="both"/>
              <w:rPr>
                <w:rFonts w:hint="eastAsia" w:ascii="宋体" w:hAnsi="宋体" w:eastAsia="宋体" w:cs="宋体"/>
                <w:color w:val="auto"/>
                <w:kern w:val="2"/>
                <w:sz w:val="21"/>
                <w:szCs w:val="16"/>
                <w:lang w:val="en-US" w:eastAsia="zh-CN" w:bidi="ar-SA"/>
              </w:rPr>
            </w:pPr>
            <w:r>
              <w:rPr>
                <w:rFonts w:hint="eastAsia" w:ascii="宋体" w:hAnsi="宋体" w:eastAsia="宋体" w:cs="宋体"/>
                <w:color w:val="auto"/>
                <w:sz w:val="21"/>
                <w:szCs w:val="16"/>
              </w:rPr>
              <w:t>类似项目实施业绩：投标单位自202</w:t>
            </w:r>
            <w:r>
              <w:rPr>
                <w:rFonts w:hint="eastAsia" w:ascii="宋体" w:hAnsi="宋体" w:eastAsia="宋体" w:cs="宋体"/>
                <w:color w:val="auto"/>
                <w:sz w:val="21"/>
                <w:szCs w:val="16"/>
                <w:lang w:val="en-US" w:eastAsia="zh-CN"/>
              </w:rPr>
              <w:t>2</w:t>
            </w:r>
            <w:r>
              <w:rPr>
                <w:rFonts w:hint="eastAsia" w:ascii="宋体" w:hAnsi="宋体" w:eastAsia="宋体" w:cs="宋体"/>
                <w:color w:val="auto"/>
                <w:sz w:val="21"/>
                <w:szCs w:val="16"/>
              </w:rPr>
              <w:t>年1月1日（以合同签订时间为准）以来承接过类似业绩的，有1个得1分，最高得1分。</w:t>
            </w:r>
            <w:r>
              <w:rPr>
                <w:rFonts w:hint="eastAsia" w:ascii="宋体" w:hAnsi="宋体" w:eastAsia="宋体" w:cs="宋体"/>
                <w:b/>
                <w:bCs/>
                <w:color w:val="auto"/>
                <w:sz w:val="21"/>
                <w:szCs w:val="16"/>
              </w:rPr>
              <w:t>（投标人需提供中标通知书</w:t>
            </w:r>
            <w:r>
              <w:rPr>
                <w:rFonts w:hint="eastAsia" w:ascii="宋体" w:hAnsi="宋体" w:cs="宋体"/>
                <w:b/>
                <w:bCs/>
                <w:color w:val="auto"/>
                <w:sz w:val="21"/>
                <w:szCs w:val="16"/>
                <w:lang w:val="en-US" w:eastAsia="zh-CN"/>
              </w:rPr>
              <w:t>及</w:t>
            </w:r>
            <w:r>
              <w:rPr>
                <w:rFonts w:hint="eastAsia" w:ascii="宋体" w:hAnsi="宋体" w:eastAsia="宋体" w:cs="宋体"/>
                <w:b/>
                <w:bCs/>
                <w:color w:val="auto"/>
                <w:sz w:val="21"/>
                <w:szCs w:val="16"/>
              </w:rPr>
              <w:t>合同</w:t>
            </w:r>
            <w:r>
              <w:rPr>
                <w:rFonts w:hint="eastAsia" w:ascii="宋体" w:hAnsi="宋体" w:eastAsia="宋体" w:cs="宋体"/>
                <w:b/>
                <w:color w:val="auto"/>
                <w:sz w:val="21"/>
                <w:szCs w:val="16"/>
              </w:rPr>
              <w:t>复印件或扫描件，否则不得分</w:t>
            </w:r>
            <w:r>
              <w:rPr>
                <w:rFonts w:hint="eastAsia" w:ascii="宋体" w:hAnsi="宋体" w:eastAsia="宋体" w:cs="宋体"/>
                <w:b/>
                <w:bCs/>
                <w:color w:val="auto"/>
                <w:sz w:val="21"/>
                <w:szCs w:val="16"/>
              </w:rPr>
              <w:t>）。</w:t>
            </w:r>
          </w:p>
        </w:tc>
        <w:tc>
          <w:tcPr>
            <w:tcW w:w="620" w:type="dxa"/>
            <w:vAlign w:val="center"/>
          </w:tcPr>
          <w:p w14:paraId="642D68BA">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1</w:t>
            </w:r>
          </w:p>
        </w:tc>
        <w:tc>
          <w:tcPr>
            <w:tcW w:w="930" w:type="dxa"/>
            <w:vAlign w:val="center"/>
          </w:tcPr>
          <w:p w14:paraId="13D0907B">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客观分</w:t>
            </w:r>
          </w:p>
        </w:tc>
        <w:tc>
          <w:tcPr>
            <w:tcW w:w="1787" w:type="dxa"/>
            <w:vAlign w:val="center"/>
          </w:tcPr>
          <w:p w14:paraId="619E375C">
            <w:pPr>
              <w:snapToGrid w:val="0"/>
              <w:spacing w:line="360" w:lineRule="auto"/>
              <w:jc w:val="center"/>
              <w:rPr>
                <w:rFonts w:cs="仿宋_GB2312" w:asciiTheme="minorEastAsia" w:hAnsiTheme="minorEastAsia" w:eastAsiaTheme="minorEastAsia"/>
                <w:color w:val="auto"/>
                <w:sz w:val="24"/>
              </w:rPr>
            </w:pPr>
          </w:p>
        </w:tc>
      </w:tr>
      <w:tr w14:paraId="2063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14:paraId="749F5B1B">
            <w:pPr>
              <w:adjustRightInd/>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3</w:t>
            </w:r>
          </w:p>
        </w:tc>
        <w:tc>
          <w:tcPr>
            <w:tcW w:w="4269" w:type="dxa"/>
          </w:tcPr>
          <w:p w14:paraId="69F2CAC9">
            <w:pPr>
              <w:pStyle w:val="61"/>
              <w:numPr>
                <w:ilvl w:val="0"/>
                <w:numId w:val="0"/>
              </w:numPr>
              <w:spacing w:after="0" w:line="360" w:lineRule="auto"/>
              <w:ind w:left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主要人员：</w:t>
            </w:r>
          </w:p>
          <w:p w14:paraId="0E39C716">
            <w:pPr>
              <w:pStyle w:val="61"/>
              <w:numPr>
                <w:ilvl w:val="0"/>
                <w:numId w:val="7"/>
              </w:numPr>
              <w:spacing w:after="0"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拟派项目负责人具备建造师证书、专职安全员证书及大专以上毕业证书的得5分。</w:t>
            </w:r>
          </w:p>
          <w:p w14:paraId="6C746E11">
            <w:pPr>
              <w:snapToGrid w:val="0"/>
              <w:spacing w:line="36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（投标人需提供人员证书、学信网查询截图及近3个月</w:t>
            </w:r>
            <w:r>
              <w:rPr>
                <w:rFonts w:hint="eastAsia" w:ascii="宋体" w:hAnsi="宋体" w:eastAsia="宋体" w:cs="宋体"/>
                <w:b/>
                <w:bCs/>
                <w:color w:val="auto"/>
                <w:sz w:val="21"/>
                <w:szCs w:val="21"/>
                <w:lang w:val="en-US" w:eastAsia="zh-CN"/>
              </w:rPr>
              <w:t>中任意1个月</w:t>
            </w:r>
            <w:r>
              <w:rPr>
                <w:rFonts w:hint="eastAsia" w:ascii="宋体" w:hAnsi="宋体" w:eastAsia="宋体" w:cs="宋体"/>
                <w:b/>
                <w:bCs/>
                <w:color w:val="auto"/>
                <w:sz w:val="21"/>
                <w:szCs w:val="21"/>
              </w:rPr>
              <w:t>的社保证明</w:t>
            </w:r>
            <w:r>
              <w:rPr>
                <w:rFonts w:hint="eastAsia" w:ascii="宋体" w:hAnsi="宋体" w:eastAsia="宋体" w:cs="宋体"/>
                <w:b/>
                <w:color w:val="auto"/>
                <w:sz w:val="21"/>
                <w:szCs w:val="21"/>
              </w:rPr>
              <w:t>复印件或扫描件，否则不得分</w:t>
            </w:r>
            <w:r>
              <w:rPr>
                <w:rFonts w:hint="eastAsia" w:ascii="宋体" w:hAnsi="宋体" w:eastAsia="宋体" w:cs="宋体"/>
                <w:b/>
                <w:bCs/>
                <w:color w:val="auto"/>
                <w:sz w:val="21"/>
                <w:szCs w:val="21"/>
              </w:rPr>
              <w:t>。</w:t>
            </w:r>
          </w:p>
        </w:tc>
        <w:tc>
          <w:tcPr>
            <w:tcW w:w="620" w:type="dxa"/>
            <w:vAlign w:val="center"/>
          </w:tcPr>
          <w:p w14:paraId="14F136C9">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5</w:t>
            </w:r>
          </w:p>
        </w:tc>
        <w:tc>
          <w:tcPr>
            <w:tcW w:w="930" w:type="dxa"/>
            <w:vAlign w:val="center"/>
          </w:tcPr>
          <w:p w14:paraId="023A6224">
            <w:pPr>
              <w:snapToGrid w:val="0"/>
              <w:spacing w:line="360" w:lineRule="auto"/>
              <w:jc w:val="center"/>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客观分</w:t>
            </w:r>
          </w:p>
        </w:tc>
        <w:tc>
          <w:tcPr>
            <w:tcW w:w="1787" w:type="dxa"/>
            <w:vAlign w:val="center"/>
          </w:tcPr>
          <w:p w14:paraId="7C22F29C">
            <w:pPr>
              <w:snapToGrid w:val="0"/>
              <w:spacing w:line="360" w:lineRule="auto"/>
              <w:jc w:val="center"/>
              <w:rPr>
                <w:rFonts w:cs="仿宋_GB2312" w:asciiTheme="minorEastAsia" w:hAnsiTheme="minorEastAsia" w:eastAsiaTheme="minorEastAsia"/>
                <w:color w:val="0000FF"/>
                <w:sz w:val="24"/>
              </w:rPr>
            </w:pPr>
          </w:p>
        </w:tc>
      </w:tr>
      <w:tr w14:paraId="2254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63E6F18D">
            <w:pPr>
              <w:snapToGrid w:val="0"/>
              <w:spacing w:line="360" w:lineRule="auto"/>
              <w:jc w:val="center"/>
              <w:rPr>
                <w:rFonts w:hint="eastAsia" w:ascii="宋体" w:hAnsi="宋体" w:eastAsia="宋体" w:cs="宋体"/>
                <w:b/>
                <w:bCs/>
                <w:color w:val="auto"/>
                <w:sz w:val="24"/>
              </w:rPr>
            </w:pPr>
          </w:p>
        </w:tc>
        <w:tc>
          <w:tcPr>
            <w:tcW w:w="4269" w:type="dxa"/>
          </w:tcPr>
          <w:p w14:paraId="7EFF0C62">
            <w:pPr>
              <w:pStyle w:val="61"/>
              <w:numPr>
                <w:ilvl w:val="0"/>
                <w:numId w:val="7"/>
              </w:numPr>
              <w:spacing w:after="0"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拟派安全员1人的得3分，安全员2人</w:t>
            </w:r>
            <w:r>
              <w:rPr>
                <w:rFonts w:hint="eastAsia" w:ascii="宋体" w:hAnsi="宋体" w:eastAsia="宋体" w:cs="宋体"/>
                <w:color w:val="auto"/>
                <w:sz w:val="21"/>
                <w:szCs w:val="21"/>
                <w:lang w:val="en-US" w:eastAsia="zh-CN"/>
              </w:rPr>
              <w:t>及以上</w:t>
            </w:r>
            <w:r>
              <w:rPr>
                <w:rFonts w:hint="eastAsia" w:ascii="宋体" w:hAnsi="宋体" w:eastAsia="宋体" w:cs="宋体"/>
                <w:color w:val="auto"/>
                <w:sz w:val="21"/>
                <w:szCs w:val="21"/>
              </w:rPr>
              <w:t>的得6分，安全员中具有大专以上毕业证书的增加3分，</w:t>
            </w:r>
            <w:r>
              <w:rPr>
                <w:rFonts w:hint="eastAsia" w:ascii="宋体" w:hAnsi="宋体" w:eastAsia="宋体" w:cs="宋体"/>
                <w:color w:val="auto"/>
                <w:sz w:val="21"/>
                <w:szCs w:val="21"/>
                <w:lang w:val="en-US" w:eastAsia="zh-CN"/>
              </w:rPr>
              <w:t>本项满分</w:t>
            </w:r>
            <w:r>
              <w:rPr>
                <w:rFonts w:hint="eastAsia" w:ascii="宋体" w:hAnsi="宋体" w:eastAsia="宋体" w:cs="宋体"/>
                <w:color w:val="auto"/>
                <w:sz w:val="21"/>
                <w:szCs w:val="21"/>
              </w:rPr>
              <w:t>9分。</w:t>
            </w:r>
          </w:p>
          <w:p w14:paraId="7ABF16B0">
            <w:pPr>
              <w:snapToGrid w:val="0"/>
              <w:spacing w:line="36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（投标人需提供人员证书、学信网查询截图及近3个月</w:t>
            </w:r>
            <w:r>
              <w:rPr>
                <w:rFonts w:hint="eastAsia" w:ascii="宋体" w:hAnsi="宋体" w:eastAsia="宋体" w:cs="宋体"/>
                <w:b/>
                <w:bCs/>
                <w:color w:val="auto"/>
                <w:sz w:val="21"/>
                <w:szCs w:val="21"/>
                <w:lang w:val="en-US" w:eastAsia="zh-CN"/>
              </w:rPr>
              <w:t>中任意1个月</w:t>
            </w:r>
            <w:r>
              <w:rPr>
                <w:rFonts w:hint="eastAsia" w:ascii="宋体" w:hAnsi="宋体" w:eastAsia="宋体" w:cs="宋体"/>
                <w:b/>
                <w:bCs/>
                <w:color w:val="auto"/>
                <w:sz w:val="21"/>
                <w:szCs w:val="21"/>
              </w:rPr>
              <w:t>的社保证明</w:t>
            </w:r>
            <w:r>
              <w:rPr>
                <w:rFonts w:hint="eastAsia" w:ascii="宋体" w:hAnsi="宋体" w:eastAsia="宋体" w:cs="宋体"/>
                <w:b/>
                <w:color w:val="auto"/>
                <w:sz w:val="21"/>
                <w:szCs w:val="21"/>
              </w:rPr>
              <w:t>复印件或扫描件，否则不得分</w:t>
            </w:r>
            <w:r>
              <w:rPr>
                <w:rFonts w:hint="eastAsia" w:ascii="宋体" w:hAnsi="宋体" w:eastAsia="宋体" w:cs="宋体"/>
                <w:b/>
                <w:bCs/>
                <w:color w:val="auto"/>
                <w:sz w:val="21"/>
                <w:szCs w:val="21"/>
              </w:rPr>
              <w:t>。</w:t>
            </w:r>
          </w:p>
        </w:tc>
        <w:tc>
          <w:tcPr>
            <w:tcW w:w="620" w:type="dxa"/>
            <w:vAlign w:val="center"/>
          </w:tcPr>
          <w:p w14:paraId="0FDCC951">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930" w:type="dxa"/>
            <w:vAlign w:val="center"/>
          </w:tcPr>
          <w:p w14:paraId="2B505BC8">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客观分</w:t>
            </w:r>
          </w:p>
        </w:tc>
        <w:tc>
          <w:tcPr>
            <w:tcW w:w="1787" w:type="dxa"/>
            <w:vAlign w:val="center"/>
          </w:tcPr>
          <w:p w14:paraId="584FDC87">
            <w:pPr>
              <w:snapToGrid w:val="0"/>
              <w:spacing w:line="360" w:lineRule="auto"/>
              <w:jc w:val="center"/>
              <w:rPr>
                <w:rFonts w:hint="eastAsia" w:ascii="宋体" w:hAnsi="宋体" w:eastAsia="宋体" w:cs="宋体"/>
                <w:color w:val="0000FF"/>
                <w:sz w:val="21"/>
                <w:szCs w:val="21"/>
              </w:rPr>
            </w:pPr>
          </w:p>
        </w:tc>
      </w:tr>
      <w:tr w14:paraId="114D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3C1B8C32">
            <w:pPr>
              <w:snapToGrid w:val="0"/>
              <w:spacing w:line="360" w:lineRule="auto"/>
              <w:jc w:val="center"/>
              <w:rPr>
                <w:rFonts w:hint="eastAsia" w:ascii="宋体" w:hAnsi="宋体" w:eastAsia="宋体" w:cs="宋体"/>
                <w:b/>
                <w:bCs/>
                <w:color w:val="auto"/>
                <w:sz w:val="24"/>
              </w:rPr>
            </w:pPr>
          </w:p>
        </w:tc>
        <w:tc>
          <w:tcPr>
            <w:tcW w:w="4269" w:type="dxa"/>
            <w:vAlign w:val="top"/>
          </w:tcPr>
          <w:p w14:paraId="59BAB919">
            <w:pPr>
              <w:snapToGrid w:val="0"/>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技术人员</w:t>
            </w:r>
            <w:r>
              <w:rPr>
                <w:rFonts w:hint="eastAsia" w:ascii="宋体" w:hAnsi="宋体" w:eastAsia="宋体" w:cs="宋体"/>
                <w:color w:val="auto"/>
                <w:sz w:val="21"/>
                <w:szCs w:val="21"/>
                <w:lang w:val="en-US" w:eastAsia="zh-CN"/>
              </w:rPr>
              <w:t>中</w:t>
            </w:r>
            <w:r>
              <w:rPr>
                <w:rFonts w:hint="eastAsia" w:ascii="宋体" w:hAnsi="宋体" w:eastAsia="宋体" w:cs="宋体"/>
                <w:color w:val="auto"/>
                <w:sz w:val="21"/>
                <w:szCs w:val="21"/>
              </w:rPr>
              <w:t>具有污水处理工程师证书的得3分</w:t>
            </w:r>
            <w:r>
              <w:rPr>
                <w:rFonts w:hint="eastAsia" w:ascii="宋体" w:hAnsi="宋体" w:eastAsia="宋体" w:cs="宋体"/>
                <w:b/>
                <w:bCs/>
                <w:color w:val="auto"/>
                <w:sz w:val="21"/>
                <w:szCs w:val="21"/>
              </w:rPr>
              <w:t>（投标人需提供人员证书、学信网查询截图及近3个月</w:t>
            </w:r>
            <w:r>
              <w:rPr>
                <w:rFonts w:hint="eastAsia" w:ascii="宋体" w:hAnsi="宋体" w:eastAsia="宋体" w:cs="宋体"/>
                <w:b/>
                <w:bCs/>
                <w:color w:val="auto"/>
                <w:sz w:val="21"/>
                <w:szCs w:val="21"/>
                <w:lang w:val="en-US" w:eastAsia="zh-CN"/>
              </w:rPr>
              <w:t>中任意1个月</w:t>
            </w:r>
            <w:r>
              <w:rPr>
                <w:rFonts w:hint="eastAsia" w:ascii="宋体" w:hAnsi="宋体" w:eastAsia="宋体" w:cs="宋体"/>
                <w:b/>
                <w:bCs/>
                <w:color w:val="auto"/>
                <w:sz w:val="21"/>
                <w:szCs w:val="21"/>
              </w:rPr>
              <w:t>的社保证明</w:t>
            </w:r>
            <w:r>
              <w:rPr>
                <w:rFonts w:hint="eastAsia" w:ascii="宋体" w:hAnsi="宋体" w:eastAsia="宋体" w:cs="宋体"/>
                <w:b/>
                <w:color w:val="auto"/>
                <w:sz w:val="21"/>
                <w:szCs w:val="21"/>
              </w:rPr>
              <w:t>复印件或扫描件，否则不得分</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w:t>
            </w:r>
          </w:p>
        </w:tc>
        <w:tc>
          <w:tcPr>
            <w:tcW w:w="620" w:type="dxa"/>
            <w:vAlign w:val="center"/>
          </w:tcPr>
          <w:p w14:paraId="2C385BE0">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930" w:type="dxa"/>
            <w:vAlign w:val="center"/>
          </w:tcPr>
          <w:p w14:paraId="3857200D">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客观分</w:t>
            </w:r>
          </w:p>
        </w:tc>
        <w:tc>
          <w:tcPr>
            <w:tcW w:w="1787" w:type="dxa"/>
            <w:vAlign w:val="center"/>
          </w:tcPr>
          <w:p w14:paraId="54D56B5B">
            <w:pPr>
              <w:snapToGrid w:val="0"/>
              <w:spacing w:line="360" w:lineRule="auto"/>
              <w:jc w:val="center"/>
              <w:rPr>
                <w:rFonts w:hint="eastAsia" w:ascii="宋体" w:hAnsi="宋体" w:eastAsia="宋体" w:cs="宋体"/>
                <w:color w:val="0000FF"/>
                <w:sz w:val="21"/>
                <w:szCs w:val="21"/>
              </w:rPr>
            </w:pPr>
          </w:p>
        </w:tc>
      </w:tr>
      <w:tr w14:paraId="46CD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BFF7C37">
            <w:pPr>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4</w:t>
            </w:r>
          </w:p>
        </w:tc>
        <w:tc>
          <w:tcPr>
            <w:tcW w:w="4269" w:type="dxa"/>
            <w:shd w:val="clear" w:color="auto" w:fill="auto"/>
            <w:vAlign w:val="center"/>
          </w:tcPr>
          <w:p w14:paraId="2527C186">
            <w:pPr>
              <w:adjustRightInd/>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投标人针对本项目配备的仪器仪表配置情况：</w:t>
            </w:r>
          </w:p>
          <w:p w14:paraId="61CDEA70">
            <w:pPr>
              <w:pStyle w:val="61"/>
              <w:spacing w:after="0" w:line="360" w:lineRule="auto"/>
              <w:ind w:left="0" w:leftChars="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1、投标人具有CCTV检测设备1台的得3分，每增加1台</w:t>
            </w:r>
            <w:r>
              <w:rPr>
                <w:rFonts w:hint="eastAsia" w:ascii="宋体" w:hAnsi="宋体" w:eastAsia="宋体" w:cs="宋体"/>
                <w:bCs/>
                <w:color w:val="auto"/>
                <w:sz w:val="21"/>
                <w:szCs w:val="21"/>
                <w:lang w:val="en-US" w:eastAsia="zh-CN"/>
              </w:rPr>
              <w:t>加</w:t>
            </w:r>
            <w:r>
              <w:rPr>
                <w:rFonts w:hint="eastAsia" w:ascii="宋体" w:hAnsi="宋体" w:eastAsia="宋体" w:cs="宋体"/>
                <w:bCs/>
                <w:color w:val="auto"/>
                <w:sz w:val="21"/>
                <w:szCs w:val="21"/>
              </w:rPr>
              <w:t>1分，最多得5分。</w:t>
            </w:r>
          </w:p>
          <w:p w14:paraId="42BC84FF">
            <w:pPr>
              <w:pStyle w:val="128"/>
              <w:spacing w:before="0" w:line="360" w:lineRule="auto"/>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2、配备管道疏通车（清洗车）1辆得4分，本项最高得4分。</w:t>
            </w:r>
          </w:p>
          <w:p w14:paraId="406D2C58">
            <w:pPr>
              <w:pStyle w:val="61"/>
              <w:spacing w:after="0" w:line="360" w:lineRule="auto"/>
              <w:ind w:left="0" w:leftChars="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3、投标人具有毒气检测仪1台的得1分，最多得2分。</w:t>
            </w:r>
          </w:p>
          <w:p w14:paraId="53807640">
            <w:pPr>
              <w:pStyle w:val="61"/>
              <w:spacing w:after="0" w:line="360" w:lineRule="auto"/>
              <w:ind w:left="0" w:leftChars="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4、具有管道封堵气囊DN300-DN1200一套的得2分，最多得2分。</w:t>
            </w:r>
          </w:p>
          <w:p w14:paraId="1267019B">
            <w:pPr>
              <w:pStyle w:val="61"/>
              <w:spacing w:after="0" w:line="360" w:lineRule="auto"/>
              <w:ind w:left="0" w:leftChars="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5、具有吸污车/吸粪车（总质量7吨及以上）一辆的得3分，最多得3分。</w:t>
            </w:r>
          </w:p>
          <w:p w14:paraId="29C5B465">
            <w:pPr>
              <w:pStyle w:val="61"/>
              <w:spacing w:after="0" w:line="360" w:lineRule="auto"/>
              <w:ind w:left="0" w:leftChars="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6、具有</w:t>
            </w:r>
            <w:r>
              <w:rPr>
                <w:rFonts w:hint="eastAsia" w:ascii="宋体" w:hAnsi="宋体" w:eastAsia="宋体" w:cs="宋体"/>
                <w:bCs/>
                <w:color w:val="auto"/>
                <w:kern w:val="0"/>
                <w:sz w:val="21"/>
                <w:szCs w:val="21"/>
              </w:rPr>
              <w:t>自有动力站（</w:t>
            </w:r>
            <w:r>
              <w:rPr>
                <w:rFonts w:hint="eastAsia" w:ascii="宋体" w:hAnsi="宋体" w:eastAsia="宋体" w:cs="宋体"/>
                <w:color w:val="auto"/>
                <w:sz w:val="21"/>
                <w:szCs w:val="21"/>
              </w:rPr>
              <w:t>即50kw及以上的柴油发电机</w:t>
            </w:r>
            <w:r>
              <w:rPr>
                <w:rFonts w:hint="eastAsia" w:ascii="宋体" w:hAnsi="宋体" w:eastAsia="宋体" w:cs="宋体"/>
                <w:bCs/>
                <w:color w:val="auto"/>
                <w:kern w:val="0"/>
                <w:sz w:val="21"/>
                <w:szCs w:val="21"/>
              </w:rPr>
              <w:t>）的得2分</w:t>
            </w:r>
            <w:r>
              <w:rPr>
                <w:rFonts w:hint="eastAsia" w:ascii="宋体" w:hAnsi="宋体" w:eastAsia="宋体" w:cs="宋体"/>
                <w:bCs/>
                <w:color w:val="auto"/>
                <w:sz w:val="21"/>
                <w:szCs w:val="21"/>
              </w:rPr>
              <w:t>，最多得2分。</w:t>
            </w:r>
          </w:p>
          <w:p w14:paraId="2E95A3BE">
            <w:pPr>
              <w:pStyle w:val="60"/>
              <w:spacing w:line="360" w:lineRule="auto"/>
              <w:ind w:firstLine="0"/>
              <w:rPr>
                <w:rFonts w:hint="eastAsia" w:ascii="宋体" w:hAnsi="宋体" w:eastAsia="宋体" w:cs="宋体"/>
                <w:bCs/>
                <w:snapToGrid/>
                <w:color w:val="auto"/>
                <w:sz w:val="21"/>
                <w:szCs w:val="21"/>
                <w:lang w:val="en-US"/>
              </w:rPr>
            </w:pPr>
            <w:r>
              <w:rPr>
                <w:rFonts w:hint="eastAsia" w:ascii="宋体" w:hAnsi="宋体" w:eastAsia="宋体" w:cs="宋体"/>
                <w:bCs/>
                <w:snapToGrid/>
                <w:color w:val="auto"/>
                <w:sz w:val="21"/>
                <w:szCs w:val="21"/>
                <w:lang w:val="en-US"/>
              </w:rPr>
              <w:t>7、用于施工抢修及巡查的工程车（使用性质为工程救险）的一辆得3分，本项最高得3分。</w:t>
            </w:r>
          </w:p>
          <w:p w14:paraId="6C66D60F">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8、具有小型高压冲洗车的一辆得2分；本项最高得2分；</w:t>
            </w:r>
          </w:p>
          <w:p w14:paraId="3795C3D1">
            <w:pPr>
              <w:adjustRightInd/>
              <w:spacing w:line="360" w:lineRule="auto"/>
              <w:rPr>
                <w:rFonts w:hint="eastAsia" w:ascii="宋体" w:hAnsi="宋体" w:eastAsia="宋体" w:cs="宋体"/>
                <w:b/>
                <w:bCs/>
                <w:color w:val="auto"/>
                <w:kern w:val="2"/>
                <w:sz w:val="21"/>
                <w:szCs w:val="21"/>
                <w:lang w:val="en-US" w:eastAsia="zh-CN" w:bidi="ar-SA"/>
              </w:rPr>
            </w:pPr>
            <w:r>
              <w:rPr>
                <w:rFonts w:hint="eastAsia" w:ascii="宋体" w:hAnsi="宋体" w:eastAsia="宋体" w:cs="宋体"/>
                <w:b/>
                <w:color w:val="auto"/>
                <w:sz w:val="21"/>
                <w:szCs w:val="21"/>
              </w:rPr>
              <w:t>（以上设备和车辆自有须提供购买发票等证明文件复印件或扫描件，管道疏通车（清洗车）、吸污车</w:t>
            </w:r>
            <w:r>
              <w:rPr>
                <w:rFonts w:hint="eastAsia" w:ascii="宋体" w:hAnsi="宋体" w:eastAsia="宋体" w:cs="宋体"/>
                <w:b/>
                <w:bCs/>
                <w:color w:val="auto"/>
                <w:sz w:val="21"/>
                <w:szCs w:val="21"/>
              </w:rPr>
              <w:t>/吸粪车</w:t>
            </w:r>
            <w:r>
              <w:rPr>
                <w:rFonts w:hint="eastAsia" w:ascii="宋体" w:hAnsi="宋体" w:eastAsia="宋体" w:cs="宋体"/>
                <w:b/>
                <w:color w:val="auto"/>
                <w:sz w:val="21"/>
                <w:szCs w:val="21"/>
              </w:rPr>
              <w:t>在投标文件还需提供行驶证和车辆登记证复印件或扫描打印件；</w:t>
            </w:r>
            <w:r>
              <w:rPr>
                <w:rFonts w:hint="eastAsia" w:ascii="宋体" w:hAnsi="宋体" w:eastAsia="宋体" w:cs="宋体"/>
                <w:b/>
                <w:color w:val="auto"/>
                <w:sz w:val="21"/>
                <w:szCs w:val="21"/>
                <w:lang w:val="en-US" w:eastAsia="zh-CN"/>
              </w:rPr>
              <w:t>如为租赁的需提供租赁合同</w:t>
            </w:r>
            <w:r>
              <w:rPr>
                <w:rFonts w:hint="eastAsia" w:ascii="宋体" w:hAnsi="宋体" w:eastAsia="宋体" w:cs="宋体"/>
                <w:b/>
                <w:bCs/>
                <w:color w:val="auto"/>
                <w:sz w:val="21"/>
                <w:szCs w:val="21"/>
                <w:highlight w:val="none"/>
                <w:lang w:val="en-US" w:eastAsia="zh-CN"/>
              </w:rPr>
              <w:t>且合同有效期不得少于本项目服务期;</w:t>
            </w:r>
            <w:r>
              <w:rPr>
                <w:rFonts w:hint="eastAsia" w:ascii="宋体" w:hAnsi="宋体" w:eastAsia="宋体" w:cs="宋体"/>
                <w:b/>
                <w:color w:val="auto"/>
                <w:sz w:val="21"/>
                <w:szCs w:val="21"/>
              </w:rPr>
              <w:t>否则不得分。）</w:t>
            </w:r>
          </w:p>
        </w:tc>
        <w:tc>
          <w:tcPr>
            <w:tcW w:w="620" w:type="dxa"/>
            <w:vAlign w:val="center"/>
          </w:tcPr>
          <w:p w14:paraId="414A3F8E">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930" w:type="dxa"/>
            <w:vAlign w:val="center"/>
          </w:tcPr>
          <w:p w14:paraId="7F369F7F">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客观分</w:t>
            </w:r>
          </w:p>
        </w:tc>
        <w:tc>
          <w:tcPr>
            <w:tcW w:w="1787" w:type="dxa"/>
            <w:vAlign w:val="center"/>
          </w:tcPr>
          <w:p w14:paraId="031F18A7">
            <w:pPr>
              <w:spacing w:line="360" w:lineRule="auto"/>
              <w:jc w:val="center"/>
              <w:outlineLvl w:val="0"/>
              <w:rPr>
                <w:rFonts w:hint="eastAsia" w:ascii="宋体" w:hAnsi="宋体" w:eastAsia="宋体" w:cs="宋体"/>
                <w:color w:val="0000FF"/>
                <w:sz w:val="21"/>
                <w:szCs w:val="21"/>
              </w:rPr>
            </w:pPr>
          </w:p>
        </w:tc>
      </w:tr>
      <w:tr w14:paraId="1277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6BFBA9B">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4269" w:type="dxa"/>
            <w:shd w:val="clear" w:color="auto" w:fill="auto"/>
            <w:vAlign w:val="center"/>
          </w:tcPr>
          <w:p w14:paraId="10E114B7">
            <w:pPr>
              <w:adjustRightInd/>
              <w:spacing w:line="36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管理制度方案科学合理，具有针对性及可操作性，方案全面、详细、合理得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分；方案全面、详细、合理得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分；方案全面、详细、合理得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分；方案有缺项或不合理或未提供方案不得分。</w:t>
            </w:r>
          </w:p>
        </w:tc>
        <w:tc>
          <w:tcPr>
            <w:tcW w:w="620" w:type="dxa"/>
            <w:vAlign w:val="center"/>
          </w:tcPr>
          <w:p w14:paraId="4D510A27">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930" w:type="dxa"/>
            <w:vAlign w:val="center"/>
          </w:tcPr>
          <w:p w14:paraId="59C2FAC3">
            <w:pPr>
              <w:spacing w:line="360" w:lineRule="auto"/>
              <w:jc w:val="center"/>
              <w:outlineLvl w:val="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1787" w:type="dxa"/>
            <w:vAlign w:val="center"/>
          </w:tcPr>
          <w:p w14:paraId="0AE44CB2">
            <w:pPr>
              <w:spacing w:line="360" w:lineRule="auto"/>
              <w:jc w:val="center"/>
              <w:outlineLvl w:val="0"/>
              <w:rPr>
                <w:rFonts w:hint="eastAsia" w:ascii="宋体" w:hAnsi="宋体" w:eastAsia="宋体" w:cs="宋体"/>
                <w:color w:val="auto"/>
                <w:sz w:val="21"/>
                <w:szCs w:val="21"/>
              </w:rPr>
            </w:pPr>
          </w:p>
        </w:tc>
      </w:tr>
      <w:tr w14:paraId="06C6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77C6B7D">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4269" w:type="dxa"/>
            <w:shd w:val="clear" w:color="auto" w:fill="auto"/>
            <w:vAlign w:val="center"/>
          </w:tcPr>
          <w:p w14:paraId="104BC95C">
            <w:pPr>
              <w:adjustRightInd/>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管道维护进度</w:t>
            </w:r>
            <w:r>
              <w:rPr>
                <w:rFonts w:hint="eastAsia" w:ascii="宋体" w:hAnsi="宋体" w:eastAsia="宋体" w:cs="宋体"/>
                <w:color w:val="auto"/>
                <w:sz w:val="21"/>
                <w:szCs w:val="21"/>
                <w:lang w:val="en-US" w:eastAsia="zh-CN"/>
              </w:rPr>
              <w:t>安排科学合理，完全符合项目需求，针对性、操作性强的得4分；</w:t>
            </w:r>
            <w:r>
              <w:rPr>
                <w:rFonts w:hint="eastAsia" w:ascii="宋体" w:hAnsi="宋体" w:eastAsia="宋体" w:cs="宋体"/>
                <w:color w:val="auto"/>
                <w:sz w:val="21"/>
                <w:szCs w:val="21"/>
              </w:rPr>
              <w:t>管道维护进度</w:t>
            </w:r>
            <w:r>
              <w:rPr>
                <w:rFonts w:hint="eastAsia" w:ascii="宋体" w:hAnsi="宋体" w:eastAsia="宋体" w:cs="宋体"/>
                <w:color w:val="auto"/>
                <w:sz w:val="21"/>
                <w:szCs w:val="21"/>
                <w:lang w:val="en-US" w:eastAsia="zh-CN"/>
              </w:rPr>
              <w:t>安排较为科学合理，较为符合项目需求，针对性、操作性较强的得2分；管道维护进度安排一般，与本项目需求切合度一般，针对性、操作性一般的得1分；进度安排不合理或未提供的不得分。</w:t>
            </w:r>
          </w:p>
        </w:tc>
        <w:tc>
          <w:tcPr>
            <w:tcW w:w="620" w:type="dxa"/>
            <w:vAlign w:val="center"/>
          </w:tcPr>
          <w:p w14:paraId="2F9EB916">
            <w:pPr>
              <w:spacing w:line="360" w:lineRule="auto"/>
              <w:jc w:val="center"/>
              <w:outlineLvl w:val="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930" w:type="dxa"/>
            <w:vAlign w:val="center"/>
          </w:tcPr>
          <w:p w14:paraId="5245B896">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1787" w:type="dxa"/>
            <w:vAlign w:val="center"/>
          </w:tcPr>
          <w:p w14:paraId="046BEFEB">
            <w:pPr>
              <w:spacing w:line="360" w:lineRule="auto"/>
              <w:jc w:val="center"/>
              <w:outlineLvl w:val="0"/>
              <w:rPr>
                <w:rFonts w:hint="eastAsia" w:ascii="宋体" w:hAnsi="宋体" w:eastAsia="宋体" w:cs="宋体"/>
                <w:color w:val="auto"/>
                <w:sz w:val="21"/>
                <w:szCs w:val="21"/>
              </w:rPr>
            </w:pPr>
          </w:p>
        </w:tc>
      </w:tr>
      <w:tr w14:paraId="38B9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4C5BA931">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4269" w:type="dxa"/>
            <w:shd w:val="clear" w:color="auto" w:fill="auto"/>
            <w:vAlign w:val="center"/>
          </w:tcPr>
          <w:p w14:paraId="49474E0A">
            <w:pPr>
              <w:adjustRightInd/>
              <w:spacing w:line="36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进场作业机构的设置方案切合本项目采购需求，针对性、操作性强，计划安排科学合理得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分；进场作业机构的设置方案较为切合本项目采购需求，针对性、操作性较强，计划安排较为科学合理得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分；进场作业机构的设置方案与本项目采购需求切合度一般，针对性、操作性一般，计划安排一般得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分；方案有缺项或不合理或未提供方案不得分。</w:t>
            </w:r>
          </w:p>
        </w:tc>
        <w:tc>
          <w:tcPr>
            <w:tcW w:w="620" w:type="dxa"/>
            <w:vAlign w:val="center"/>
          </w:tcPr>
          <w:p w14:paraId="5D1DC78E">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30" w:type="dxa"/>
            <w:vAlign w:val="center"/>
          </w:tcPr>
          <w:p w14:paraId="1EA96166">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1787" w:type="dxa"/>
            <w:vAlign w:val="center"/>
          </w:tcPr>
          <w:p w14:paraId="5D6C9AFF">
            <w:pPr>
              <w:spacing w:line="360" w:lineRule="auto"/>
              <w:jc w:val="center"/>
              <w:outlineLvl w:val="0"/>
              <w:rPr>
                <w:rFonts w:hint="eastAsia" w:ascii="宋体" w:hAnsi="宋体" w:eastAsia="宋体" w:cs="宋体"/>
                <w:color w:val="auto"/>
                <w:sz w:val="21"/>
                <w:szCs w:val="21"/>
              </w:rPr>
            </w:pPr>
          </w:p>
        </w:tc>
      </w:tr>
      <w:tr w14:paraId="3895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53203C8B">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4269" w:type="dxa"/>
            <w:shd w:val="clear" w:color="auto" w:fill="auto"/>
            <w:vAlign w:val="center"/>
          </w:tcPr>
          <w:p w14:paraId="25179780">
            <w:pPr>
              <w:adjustRightInd/>
              <w:spacing w:line="36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主要岗位职责、工作流程及内部考核办法，切合本项目采购需求，人员流程考核安排科学合理的得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分；人员流程考核安排科学较为合理的得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分；人员流程考核安排科学一般的得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分；制度有缺项或不合理或未提供方案不得分。</w:t>
            </w:r>
          </w:p>
        </w:tc>
        <w:tc>
          <w:tcPr>
            <w:tcW w:w="620" w:type="dxa"/>
            <w:vAlign w:val="center"/>
          </w:tcPr>
          <w:p w14:paraId="2CB9353D">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30" w:type="dxa"/>
            <w:vAlign w:val="center"/>
          </w:tcPr>
          <w:p w14:paraId="1594A359">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1787" w:type="dxa"/>
            <w:vAlign w:val="center"/>
          </w:tcPr>
          <w:p w14:paraId="53F7A4AC">
            <w:pPr>
              <w:spacing w:line="360" w:lineRule="auto"/>
              <w:jc w:val="center"/>
              <w:outlineLvl w:val="0"/>
              <w:rPr>
                <w:rFonts w:hint="eastAsia" w:ascii="宋体" w:hAnsi="宋体" w:eastAsia="宋体" w:cs="宋体"/>
                <w:color w:val="auto"/>
                <w:sz w:val="21"/>
                <w:szCs w:val="21"/>
              </w:rPr>
            </w:pPr>
          </w:p>
        </w:tc>
      </w:tr>
      <w:tr w14:paraId="550C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92BE328">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4269" w:type="dxa"/>
            <w:shd w:val="clear" w:color="auto" w:fill="auto"/>
            <w:vAlign w:val="center"/>
          </w:tcPr>
          <w:p w14:paraId="72317DAB">
            <w:pPr>
              <w:adjustRightInd/>
              <w:spacing w:line="36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日常维护安全生产管理制度和档案资料管理制度切合本项目采购需求，针对性、合理性强，计划安排科学合理得5分；档案资料管理制度较为切合本项目采购需求，针对性、合理性较强，计划安排较为科学合理得3分；档案资料管理制度与本项目采购需求切合度一般，针对性、合理性一般，计划安排一般得1分；制度有缺项或不合理或未提供方案不得分。</w:t>
            </w:r>
          </w:p>
        </w:tc>
        <w:tc>
          <w:tcPr>
            <w:tcW w:w="620" w:type="dxa"/>
            <w:vAlign w:val="center"/>
          </w:tcPr>
          <w:p w14:paraId="20FA34F8">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30" w:type="dxa"/>
            <w:vAlign w:val="center"/>
          </w:tcPr>
          <w:p w14:paraId="189FCC24">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1787" w:type="dxa"/>
            <w:vAlign w:val="center"/>
          </w:tcPr>
          <w:p w14:paraId="6E780D08">
            <w:pPr>
              <w:spacing w:line="360" w:lineRule="auto"/>
              <w:jc w:val="center"/>
              <w:outlineLvl w:val="0"/>
              <w:rPr>
                <w:rFonts w:hint="eastAsia" w:ascii="宋体" w:hAnsi="宋体" w:eastAsia="宋体" w:cs="宋体"/>
                <w:color w:val="auto"/>
                <w:sz w:val="21"/>
                <w:szCs w:val="21"/>
              </w:rPr>
            </w:pPr>
          </w:p>
        </w:tc>
      </w:tr>
      <w:tr w14:paraId="51E4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5701CFE3">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4269" w:type="dxa"/>
            <w:shd w:val="clear" w:color="auto" w:fill="auto"/>
            <w:vAlign w:val="center"/>
          </w:tcPr>
          <w:p w14:paraId="4B0A16E0">
            <w:pPr>
              <w:adjustRightInd/>
              <w:spacing w:line="36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根据投标人完善的服务质量保证方案、明确的维护质量、质量保证措施方案，方案全面、详细、合理的得5分；完善的服务质量保证方案、明确的维护质量、质量保证措施方案，较为全面、详细、合理的得3分；完善的服务质量保证方案、明确的维护质量、质量保证措施</w:t>
            </w:r>
            <w:r>
              <w:rPr>
                <w:rFonts w:hint="eastAsia" w:ascii="宋体" w:hAnsi="宋体" w:cs="宋体"/>
                <w:color w:val="auto"/>
                <w:sz w:val="21"/>
                <w:szCs w:val="21"/>
                <w:lang w:eastAsia="zh-CN"/>
              </w:rPr>
              <w:t>方案</w:t>
            </w:r>
            <w:r>
              <w:rPr>
                <w:rFonts w:hint="eastAsia" w:ascii="宋体" w:hAnsi="宋体" w:eastAsia="宋体" w:cs="宋体"/>
                <w:color w:val="auto"/>
                <w:sz w:val="21"/>
                <w:szCs w:val="21"/>
              </w:rPr>
              <w:t>一般的得1分，方案有缺项或不合理或未提供方案不得分。</w:t>
            </w:r>
          </w:p>
        </w:tc>
        <w:tc>
          <w:tcPr>
            <w:tcW w:w="620" w:type="dxa"/>
            <w:vAlign w:val="center"/>
          </w:tcPr>
          <w:p w14:paraId="7B01D14D">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30" w:type="dxa"/>
            <w:vAlign w:val="center"/>
          </w:tcPr>
          <w:p w14:paraId="377F928B">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1787" w:type="dxa"/>
            <w:vAlign w:val="center"/>
          </w:tcPr>
          <w:p w14:paraId="1A78EA67">
            <w:pPr>
              <w:spacing w:line="360" w:lineRule="auto"/>
              <w:jc w:val="center"/>
              <w:outlineLvl w:val="0"/>
              <w:rPr>
                <w:rFonts w:hint="eastAsia" w:ascii="宋体" w:hAnsi="宋体" w:eastAsia="宋体" w:cs="宋体"/>
                <w:color w:val="auto"/>
                <w:sz w:val="21"/>
                <w:szCs w:val="21"/>
              </w:rPr>
            </w:pPr>
          </w:p>
        </w:tc>
      </w:tr>
      <w:tr w14:paraId="7611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C4738E4">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p>
        </w:tc>
        <w:tc>
          <w:tcPr>
            <w:tcW w:w="4269" w:type="dxa"/>
            <w:shd w:val="clear" w:color="auto" w:fill="auto"/>
            <w:vAlign w:val="center"/>
          </w:tcPr>
          <w:p w14:paraId="5F6A1A62">
            <w:pPr>
              <w:adjustRightInd/>
              <w:spacing w:line="36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应急预案，供应商对可能存在的突发问题和问题</w:t>
            </w:r>
            <w:r>
              <w:rPr>
                <w:rFonts w:hint="eastAsia" w:ascii="宋体" w:hAnsi="宋体" w:cs="宋体"/>
                <w:color w:val="auto"/>
                <w:sz w:val="21"/>
                <w:szCs w:val="21"/>
                <w:lang w:val="en-US" w:eastAsia="zh-CN"/>
              </w:rPr>
              <w:t>现状</w:t>
            </w:r>
            <w:r>
              <w:rPr>
                <w:rFonts w:hint="eastAsia" w:ascii="宋体" w:hAnsi="宋体" w:eastAsia="宋体" w:cs="宋体"/>
                <w:color w:val="auto"/>
                <w:sz w:val="21"/>
                <w:szCs w:val="21"/>
              </w:rPr>
              <w:t>，调查剖析到位、科学得5分；供应商对现有现状了解较为全面、存在问题的分析较为到位，对本项目难点、要点等问题进行调查剖析，调查剖析较为到位、科学得3分；供应商对现有现状了解一般、存在问题的分析一般，对本项目难点、要点等问题进行调查剖析，调查剖析一般得1分；方案不合理或未提供方案不得分。</w:t>
            </w:r>
          </w:p>
        </w:tc>
        <w:tc>
          <w:tcPr>
            <w:tcW w:w="620" w:type="dxa"/>
            <w:vAlign w:val="center"/>
          </w:tcPr>
          <w:p w14:paraId="786FEEC9">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30" w:type="dxa"/>
            <w:vAlign w:val="center"/>
          </w:tcPr>
          <w:p w14:paraId="46A721BA">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1787" w:type="dxa"/>
            <w:vAlign w:val="center"/>
          </w:tcPr>
          <w:p w14:paraId="7BD57E76">
            <w:pPr>
              <w:spacing w:line="360" w:lineRule="auto"/>
              <w:jc w:val="center"/>
              <w:outlineLvl w:val="0"/>
              <w:rPr>
                <w:rFonts w:hint="eastAsia" w:ascii="宋体" w:hAnsi="宋体" w:eastAsia="宋体" w:cs="宋体"/>
                <w:color w:val="auto"/>
                <w:sz w:val="21"/>
                <w:szCs w:val="21"/>
              </w:rPr>
            </w:pPr>
          </w:p>
        </w:tc>
      </w:tr>
      <w:tr w14:paraId="2965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4A49B0B0">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4269" w:type="dxa"/>
            <w:shd w:val="clear" w:color="auto" w:fill="auto"/>
            <w:vAlign w:val="center"/>
          </w:tcPr>
          <w:p w14:paraId="7019B7EC">
            <w:pPr>
              <w:adjustRightInd/>
              <w:spacing w:line="36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根据投标人提供的合理化建议，切合本项目采购需求，针对性、操作性、可行性强的得5分；根据投标人提供的合理化建议，切合本项目采购需求，针对性、操作性、可行性较强的得3分；根据投标人提供的合理化建议，切合本项目采购需求，针对性、操作性、可行性一般的得1分；建议不合理或未提供合理化建议的不得分。</w:t>
            </w:r>
          </w:p>
        </w:tc>
        <w:tc>
          <w:tcPr>
            <w:tcW w:w="620" w:type="dxa"/>
            <w:shd w:val="clear" w:color="auto" w:fill="auto"/>
            <w:vAlign w:val="center"/>
          </w:tcPr>
          <w:p w14:paraId="73767EA1">
            <w:pPr>
              <w:adjustRightInd/>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5</w:t>
            </w:r>
          </w:p>
        </w:tc>
        <w:tc>
          <w:tcPr>
            <w:tcW w:w="930" w:type="dxa"/>
            <w:shd w:val="clear" w:color="auto" w:fill="auto"/>
            <w:vAlign w:val="center"/>
          </w:tcPr>
          <w:p w14:paraId="5B2996C7">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c>
          <w:tcPr>
            <w:tcW w:w="1787" w:type="dxa"/>
            <w:vAlign w:val="center"/>
          </w:tcPr>
          <w:p w14:paraId="7698391A">
            <w:pPr>
              <w:spacing w:line="360" w:lineRule="auto"/>
              <w:jc w:val="center"/>
              <w:outlineLvl w:val="0"/>
              <w:rPr>
                <w:rFonts w:hint="eastAsia" w:ascii="宋体" w:hAnsi="宋体" w:eastAsia="宋体" w:cs="宋体"/>
                <w:color w:val="auto"/>
                <w:sz w:val="21"/>
                <w:szCs w:val="21"/>
              </w:rPr>
            </w:pPr>
          </w:p>
        </w:tc>
      </w:tr>
      <w:tr w14:paraId="6437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B20DC72">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p>
        </w:tc>
        <w:tc>
          <w:tcPr>
            <w:tcW w:w="4269" w:type="dxa"/>
            <w:shd w:val="clear" w:color="auto" w:fill="auto"/>
            <w:vAlign w:val="center"/>
          </w:tcPr>
          <w:p w14:paraId="223DA33B">
            <w:pPr>
              <w:adjustRightInd/>
              <w:spacing w:line="36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根据投标人提供的优惠条件方案和其他承诺，切合本项目采购需求，有效性、真实性、可行性强的得5分；根据投标人提供的其他承诺和优惠条件方案，切合本项目采购需求，有效性、真实性、可行性较强的得3分；根据投标人提供的其他承诺和优惠条件方案，切合本项目采购需求，有效性、真实性、可行性一般的得1分；方案不合理或未提供方案不得分。</w:t>
            </w:r>
          </w:p>
        </w:tc>
        <w:tc>
          <w:tcPr>
            <w:tcW w:w="620" w:type="dxa"/>
            <w:shd w:val="clear" w:color="auto" w:fill="auto"/>
            <w:vAlign w:val="center"/>
          </w:tcPr>
          <w:p w14:paraId="3BAEEB46">
            <w:pPr>
              <w:adjustRightInd/>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5</w:t>
            </w:r>
          </w:p>
        </w:tc>
        <w:tc>
          <w:tcPr>
            <w:tcW w:w="930" w:type="dxa"/>
            <w:shd w:val="clear" w:color="auto" w:fill="auto"/>
            <w:vAlign w:val="center"/>
          </w:tcPr>
          <w:p w14:paraId="38B030EB">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c>
          <w:tcPr>
            <w:tcW w:w="1787" w:type="dxa"/>
            <w:vAlign w:val="center"/>
          </w:tcPr>
          <w:p w14:paraId="705EEB7E">
            <w:pPr>
              <w:spacing w:line="360" w:lineRule="auto"/>
              <w:jc w:val="center"/>
              <w:outlineLvl w:val="0"/>
              <w:rPr>
                <w:rFonts w:hint="eastAsia" w:ascii="宋体" w:hAnsi="宋体" w:eastAsia="宋体" w:cs="宋体"/>
                <w:color w:val="auto"/>
                <w:sz w:val="21"/>
                <w:szCs w:val="21"/>
              </w:rPr>
            </w:pPr>
          </w:p>
        </w:tc>
      </w:tr>
      <w:tr w14:paraId="21DB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ACA3862">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4269" w:type="dxa"/>
          </w:tcPr>
          <w:p w14:paraId="6404AF95">
            <w:pPr>
              <w:spacing w:line="360" w:lineRule="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有效投标报价的最低价作为评标基准价，其最低报价为满分；按［投标报价得分=（评标基准价/投标报价）*权重］的计算公式计算。</w:t>
            </w:r>
          </w:p>
          <w:p w14:paraId="6E5B837C">
            <w:pPr>
              <w:widowControl/>
              <w:shd w:val="clear" w:color="auto" w:fill="FFFFFF"/>
              <w:adjustRightInd/>
              <w:spacing w:after="225" w:line="315"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评标过程中，不得去掉报价中的最高报价和最低报价。</w:t>
            </w:r>
          </w:p>
        </w:tc>
        <w:tc>
          <w:tcPr>
            <w:tcW w:w="620" w:type="dxa"/>
            <w:vAlign w:val="center"/>
          </w:tcPr>
          <w:p w14:paraId="09759256">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930" w:type="dxa"/>
            <w:vAlign w:val="center"/>
          </w:tcPr>
          <w:p w14:paraId="463A4224">
            <w:pPr>
              <w:spacing w:line="36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客观分</w:t>
            </w:r>
          </w:p>
        </w:tc>
        <w:tc>
          <w:tcPr>
            <w:tcW w:w="1787" w:type="dxa"/>
            <w:vAlign w:val="center"/>
          </w:tcPr>
          <w:p w14:paraId="72F711B3">
            <w:pPr>
              <w:spacing w:line="360" w:lineRule="auto"/>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w:t>
            </w:r>
          </w:p>
        </w:tc>
      </w:tr>
    </w:tbl>
    <w:p w14:paraId="197A9966"/>
    <w:p w14:paraId="2014164A">
      <w:pPr>
        <w:snapToGrid w:val="0"/>
        <w:spacing w:line="360" w:lineRule="auto"/>
        <w:ind w:firstLine="400" w:firstLineChars="200"/>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13E0D4B5">
      <w:pPr>
        <w:pStyle w:val="4"/>
        <w:bidi w:val="0"/>
      </w:pPr>
      <w:r>
        <w:rPr>
          <w:rFonts w:hint="eastAsia"/>
        </w:rPr>
        <w:t>一、评标方法</w:t>
      </w:r>
    </w:p>
    <w:p w14:paraId="19CA1532">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076EA23">
      <w:pPr>
        <w:pStyle w:val="4"/>
        <w:bidi w:val="0"/>
      </w:pPr>
      <w:r>
        <w:rPr>
          <w:rFonts w:hint="eastAsia"/>
        </w:rPr>
        <w:t>二、评标标准</w:t>
      </w:r>
    </w:p>
    <w:p w14:paraId="3C5C237E">
      <w:pPr>
        <w:spacing w:line="360" w:lineRule="auto"/>
        <w:ind w:firstLine="472" w:firstLineChars="196"/>
        <w:rPr>
          <w:rFonts w:ascii="宋体" w:hAnsi="宋体" w:cs="宋体"/>
          <w:b/>
          <w:sz w:val="24"/>
        </w:rPr>
      </w:pPr>
      <w:r>
        <w:rPr>
          <w:rFonts w:hint="eastAsia" w:ascii="宋体" w:hAnsi="宋体" w:cs="宋体"/>
          <w:b/>
          <w:sz w:val="24"/>
        </w:rPr>
        <w:t>评标标准：</w:t>
      </w:r>
      <w:r>
        <w:rPr>
          <w:rFonts w:hint="eastAsia" w:ascii="宋体" w:hAnsi="宋体" w:cs="宋体"/>
          <w:kern w:val="0"/>
          <w:sz w:val="24"/>
        </w:rPr>
        <w:t>见评标办法前附表。</w:t>
      </w:r>
    </w:p>
    <w:p w14:paraId="066366D1">
      <w:pPr>
        <w:pStyle w:val="4"/>
        <w:bidi w:val="0"/>
      </w:pPr>
      <w:r>
        <w:rPr>
          <w:rFonts w:hint="eastAsia"/>
        </w:rPr>
        <w:t>三、评标程序</w:t>
      </w:r>
    </w:p>
    <w:p w14:paraId="483E95FA">
      <w:pPr>
        <w:spacing w:line="360" w:lineRule="auto"/>
        <w:ind w:firstLine="472" w:firstLineChars="196"/>
        <w:rPr>
          <w:rFonts w:ascii="宋体" w:hAnsi="宋体" w:cs="宋体"/>
          <w:kern w:val="0"/>
          <w:sz w:val="24"/>
        </w:rPr>
      </w:pPr>
      <w:r>
        <w:rPr>
          <w:rFonts w:hint="eastAsia" w:ascii="宋体" w:hAnsi="宋体" w:cs="宋体"/>
          <w:b/>
          <w:kern w:val="0"/>
          <w:sz w:val="24"/>
          <w:lang w:val="en-US" w:eastAsia="zh-CN"/>
        </w:rPr>
        <w:t>1.</w:t>
      </w:r>
      <w:r>
        <w:rPr>
          <w:rFonts w:hint="eastAsia" w:ascii="宋体" w:hAnsi="宋体" w:cs="宋体"/>
          <w:b/>
          <w:kern w:val="0"/>
          <w:sz w:val="24"/>
        </w:rPr>
        <w:t>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6EC5B87">
      <w:pPr>
        <w:spacing w:line="360" w:lineRule="auto"/>
        <w:ind w:firstLine="472" w:firstLineChars="196"/>
        <w:rPr>
          <w:rFonts w:ascii="宋体" w:hAnsi="宋体" w:cs="宋体"/>
          <w:kern w:val="0"/>
          <w:sz w:val="24"/>
        </w:rPr>
      </w:pPr>
      <w:r>
        <w:rPr>
          <w:rFonts w:hint="eastAsia" w:ascii="宋体" w:hAnsi="宋体" w:cs="宋体"/>
          <w:b/>
          <w:kern w:val="0"/>
          <w:sz w:val="24"/>
        </w:rPr>
        <w:t>2</w:t>
      </w:r>
      <w:r>
        <w:rPr>
          <w:rFonts w:hint="eastAsia" w:ascii="宋体" w:hAnsi="宋体" w:cs="宋体"/>
          <w:b/>
          <w:kern w:val="0"/>
          <w:sz w:val="24"/>
          <w:lang w:val="en-US" w:eastAsia="zh-CN"/>
        </w:rPr>
        <w:t>.</w:t>
      </w:r>
      <w:r>
        <w:rPr>
          <w:rFonts w:hint="eastAsia" w:ascii="宋体" w:hAnsi="宋体" w:cs="宋体"/>
          <w:b/>
          <w:kern w:val="0"/>
          <w:sz w:val="24"/>
        </w:rPr>
        <w:t>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BFD3151">
      <w:pPr>
        <w:spacing w:line="360" w:lineRule="auto"/>
        <w:ind w:firstLine="472" w:firstLineChars="196"/>
        <w:rPr>
          <w:rFonts w:ascii="宋体" w:hAnsi="宋体" w:cs="宋体"/>
          <w:kern w:val="0"/>
          <w:sz w:val="24"/>
        </w:rPr>
      </w:pPr>
      <w:r>
        <w:rPr>
          <w:rFonts w:hint="eastAsia" w:ascii="宋体" w:hAnsi="宋体" w:cs="宋体"/>
          <w:b/>
          <w:kern w:val="0"/>
          <w:sz w:val="24"/>
        </w:rPr>
        <w:t>3.汇总商务技术得分。</w:t>
      </w:r>
      <w:r>
        <w:rPr>
          <w:rFonts w:hint="eastAsia" w:ascii="宋体" w:hAnsi="宋体" w:cs="宋体"/>
          <w:kern w:val="0"/>
          <w:sz w:val="24"/>
        </w:rPr>
        <w:t>评标委员会各成员应当独立对每个投标人的商务和技术文件进行评价，并汇总商务技术得分情况。</w:t>
      </w:r>
    </w:p>
    <w:p w14:paraId="30B4F358">
      <w:pPr>
        <w:spacing w:line="360" w:lineRule="auto"/>
        <w:ind w:firstLine="472" w:firstLineChars="196"/>
        <w:rPr>
          <w:rFonts w:ascii="宋体" w:hAnsi="宋体" w:cs="宋体"/>
          <w:b/>
          <w:kern w:val="0"/>
          <w:sz w:val="24"/>
        </w:rPr>
      </w:pPr>
      <w:r>
        <w:rPr>
          <w:rFonts w:hint="eastAsia" w:ascii="宋体" w:hAnsi="宋体" w:cs="宋体"/>
          <w:b/>
          <w:kern w:val="0"/>
          <w:sz w:val="24"/>
        </w:rPr>
        <w:t>4</w:t>
      </w:r>
      <w:r>
        <w:rPr>
          <w:rFonts w:hint="eastAsia" w:ascii="宋体" w:hAnsi="宋体" w:cs="宋体"/>
          <w:b/>
          <w:kern w:val="0"/>
          <w:sz w:val="24"/>
          <w:lang w:val="en-US" w:eastAsia="zh-CN"/>
        </w:rPr>
        <w:t>.</w:t>
      </w:r>
      <w:r>
        <w:rPr>
          <w:rFonts w:hint="eastAsia" w:ascii="宋体" w:hAnsi="宋体" w:cs="宋体"/>
          <w:b/>
          <w:kern w:val="0"/>
          <w:sz w:val="24"/>
        </w:rPr>
        <w:t>报价评审。</w:t>
      </w:r>
    </w:p>
    <w:p w14:paraId="7BDD4495">
      <w:pPr>
        <w:pStyle w:val="128"/>
        <w:spacing w:before="0"/>
        <w:ind w:firstLine="508" w:firstLineChars="212"/>
        <w:rPr>
          <w:rFonts w:ascii="宋体" w:hAnsi="宋体" w:cs="宋体"/>
          <w:kern w:val="0"/>
        </w:rPr>
      </w:pPr>
      <w:r>
        <w:rPr>
          <w:rFonts w:hint="eastAsia" w:ascii="宋体" w:hAnsi="宋体" w:cs="宋体"/>
          <w:kern w:val="0"/>
          <w:lang w:eastAsia="zh-CN"/>
        </w:rPr>
        <w:t>（</w:t>
      </w:r>
      <w:r>
        <w:rPr>
          <w:rFonts w:hint="eastAsia" w:ascii="宋体" w:hAnsi="宋体" w:cs="宋体"/>
          <w:kern w:val="0"/>
          <w:lang w:val="en-US" w:eastAsia="zh-CN"/>
        </w:rPr>
        <w:t>1</w:t>
      </w:r>
      <w:r>
        <w:rPr>
          <w:rFonts w:hint="eastAsia" w:ascii="宋体" w:hAnsi="宋体" w:cs="宋体"/>
          <w:kern w:val="0"/>
          <w:lang w:eastAsia="zh-CN"/>
        </w:rPr>
        <w:t>）</w:t>
      </w:r>
      <w:r>
        <w:rPr>
          <w:rFonts w:hint="eastAsia" w:ascii="宋体" w:hAnsi="宋体" w:cs="宋体"/>
          <w:kern w:val="0"/>
        </w:rPr>
        <w:t>投标文件报价出现前后不一致的，按照下列规定修正：</w:t>
      </w:r>
    </w:p>
    <w:p w14:paraId="3FAF785F">
      <w:pPr>
        <w:pStyle w:val="128"/>
        <w:spacing w:before="0"/>
        <w:ind w:firstLine="480"/>
        <w:rPr>
          <w:rFonts w:ascii="宋体" w:hAnsi="宋体" w:cs="宋体"/>
          <w:kern w:val="0"/>
          <w:szCs w:val="24"/>
        </w:rPr>
      </w:pPr>
      <w:r>
        <w:rPr>
          <w:rFonts w:hint="eastAsia" w:ascii="宋体" w:hAnsi="宋体" w:cs="宋体"/>
          <w:kern w:val="0"/>
          <w:szCs w:val="24"/>
          <w:lang w:val="en-US" w:eastAsia="zh-CN"/>
        </w:rPr>
        <w:t>①</w:t>
      </w:r>
      <w:r>
        <w:rPr>
          <w:rFonts w:hint="eastAsia" w:ascii="宋体" w:hAnsi="宋体" w:cs="宋体"/>
          <w:kern w:val="0"/>
          <w:szCs w:val="24"/>
        </w:rPr>
        <w:t>投标文件中开标一览表(报价表)内容与投标文件中相应内容不一致的，以开标一览表(报价表)为准;</w:t>
      </w:r>
    </w:p>
    <w:p w14:paraId="68B1465A">
      <w:pPr>
        <w:pStyle w:val="128"/>
        <w:spacing w:before="0"/>
        <w:ind w:firstLine="480"/>
        <w:rPr>
          <w:rFonts w:ascii="宋体" w:hAnsi="宋体" w:cs="宋体"/>
          <w:kern w:val="0"/>
          <w:szCs w:val="24"/>
        </w:rPr>
      </w:pPr>
      <w:r>
        <w:rPr>
          <w:rFonts w:hint="eastAsia" w:ascii="宋体" w:hAnsi="宋体" w:cs="宋体"/>
          <w:kern w:val="0"/>
          <w:szCs w:val="24"/>
          <w:lang w:val="en-US" w:eastAsia="zh-CN"/>
        </w:rPr>
        <w:t>②</w:t>
      </w:r>
      <w:r>
        <w:rPr>
          <w:rFonts w:hint="eastAsia" w:ascii="宋体" w:hAnsi="宋体" w:cs="宋体"/>
          <w:kern w:val="0"/>
          <w:szCs w:val="24"/>
        </w:rPr>
        <w:t>大写金额和小写金额不一致的，以大写金额为准;</w:t>
      </w:r>
    </w:p>
    <w:p w14:paraId="28829133">
      <w:pPr>
        <w:pStyle w:val="128"/>
        <w:spacing w:before="0"/>
        <w:ind w:firstLine="480"/>
        <w:rPr>
          <w:rFonts w:ascii="宋体" w:hAnsi="宋体" w:cs="宋体"/>
          <w:kern w:val="0"/>
          <w:szCs w:val="24"/>
        </w:rPr>
      </w:pPr>
      <w:r>
        <w:rPr>
          <w:rFonts w:hint="eastAsia" w:ascii="宋体" w:hAnsi="宋体" w:cs="宋体"/>
          <w:kern w:val="0"/>
          <w:szCs w:val="24"/>
          <w:lang w:val="en-US" w:eastAsia="zh-CN"/>
        </w:rPr>
        <w:t>③</w:t>
      </w:r>
      <w:r>
        <w:rPr>
          <w:rFonts w:hint="eastAsia" w:ascii="宋体" w:hAnsi="宋体" w:cs="宋体"/>
          <w:kern w:val="0"/>
          <w:szCs w:val="24"/>
        </w:rPr>
        <w:t>单价金额小数点或者百分比有明显错位的，以开标一览表的总价为准，并修改单价;</w:t>
      </w:r>
    </w:p>
    <w:p w14:paraId="2E835FF9">
      <w:pPr>
        <w:pStyle w:val="128"/>
        <w:spacing w:before="0"/>
        <w:ind w:firstLine="480"/>
        <w:rPr>
          <w:rFonts w:ascii="宋体" w:hAnsi="宋体" w:cs="宋体"/>
          <w:kern w:val="0"/>
          <w:szCs w:val="24"/>
        </w:rPr>
      </w:pPr>
      <w:r>
        <w:rPr>
          <w:rFonts w:hint="eastAsia" w:ascii="宋体" w:hAnsi="宋体" w:cs="宋体"/>
          <w:kern w:val="0"/>
          <w:szCs w:val="24"/>
          <w:lang w:val="en-US" w:eastAsia="zh-CN"/>
        </w:rPr>
        <w:t>④</w:t>
      </w:r>
      <w:r>
        <w:rPr>
          <w:rFonts w:hint="eastAsia" w:ascii="宋体" w:hAnsi="宋体" w:cs="宋体"/>
          <w:kern w:val="0"/>
          <w:szCs w:val="24"/>
        </w:rPr>
        <w:t>总价金额与按单价汇总金额不一致的，以单价金额计算结果为准。</w:t>
      </w:r>
    </w:p>
    <w:p w14:paraId="75DA4A65">
      <w:pPr>
        <w:pStyle w:val="128"/>
        <w:spacing w:before="0"/>
        <w:ind w:firstLine="480"/>
        <w:rPr>
          <w:rFonts w:ascii="宋体" w:hAnsi="宋体" w:cs="宋体"/>
          <w:kern w:val="0"/>
          <w:szCs w:val="24"/>
        </w:rPr>
      </w:pPr>
      <w:r>
        <w:rPr>
          <w:rFonts w:hint="eastAsia" w:ascii="宋体" w:hAnsi="宋体" w:cs="宋体"/>
          <w:kern w:val="0"/>
          <w:szCs w:val="24"/>
          <w:lang w:val="en-US" w:eastAsia="zh-CN"/>
        </w:rPr>
        <w:t>⑤</w:t>
      </w:r>
      <w:r>
        <w:rPr>
          <w:rFonts w:hint="eastAsia" w:ascii="宋体" w:hAnsi="宋体" w:cs="宋体"/>
          <w:kern w:val="0"/>
          <w:szCs w:val="24"/>
        </w:rPr>
        <w:t>同时出现两种以上不一致的，按照</w:t>
      </w:r>
      <w:r>
        <w:rPr>
          <w:rFonts w:hint="eastAsia" w:ascii="宋体" w:hAnsi="宋体" w:cs="宋体"/>
          <w:kern w:val="0"/>
          <w:szCs w:val="24"/>
          <w:lang w:eastAsia="zh-CN"/>
        </w:rPr>
        <w:t>（</w:t>
      </w:r>
      <w:r>
        <w:rPr>
          <w:rFonts w:hint="eastAsia" w:ascii="宋体" w:hAnsi="宋体" w:cs="宋体"/>
          <w:kern w:val="0"/>
          <w:szCs w:val="24"/>
          <w:lang w:val="en-US" w:eastAsia="zh-CN"/>
        </w:rPr>
        <w:t>1</w:t>
      </w:r>
      <w:r>
        <w:rPr>
          <w:rFonts w:hint="eastAsia" w:ascii="宋体" w:hAnsi="宋体" w:cs="宋体"/>
          <w:kern w:val="0"/>
          <w:szCs w:val="24"/>
          <w:lang w:eastAsia="zh-CN"/>
        </w:rPr>
        <w:t>）</w:t>
      </w:r>
      <w:r>
        <w:rPr>
          <w:rFonts w:hint="eastAsia" w:ascii="宋体" w:hAnsi="宋体" w:cs="宋体"/>
          <w:kern w:val="0"/>
          <w:szCs w:val="24"/>
        </w:rPr>
        <w:t>规定的顺序修正。修正后的报价按照财政部第87号令《政府采购货物和服务招标投标管理办法》第五十一条第二款的规定经投标人确认后产生约束力。</w:t>
      </w:r>
    </w:p>
    <w:p w14:paraId="2958B32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投标文件出现不是唯一的、有选择性投标报价的，投标无效。</w:t>
      </w:r>
    </w:p>
    <w:p w14:paraId="04BAAFF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投标报价超过招标文件中规定的预算金额或者最高限价的，投标无效。</w:t>
      </w:r>
    </w:p>
    <w:p w14:paraId="5A6D4476">
      <w:pPr>
        <w:pStyle w:val="128"/>
        <w:spacing w:before="0"/>
        <w:ind w:firstLine="480"/>
        <w:rPr>
          <w:rFonts w:ascii="宋体" w:hAnsi="宋体" w:cs="宋体"/>
          <w:kern w:val="0"/>
          <w:szCs w:val="24"/>
        </w:rPr>
      </w:pPr>
      <w:r>
        <w:rPr>
          <w:rFonts w:hint="eastAsia" w:ascii="宋体" w:hAnsi="宋体" w:cs="宋体"/>
          <w:kern w:val="0"/>
          <w:szCs w:val="24"/>
          <w:lang w:eastAsia="zh-CN"/>
        </w:rPr>
        <w:t>（</w:t>
      </w:r>
      <w:r>
        <w:rPr>
          <w:rFonts w:hint="eastAsia" w:ascii="宋体" w:hAnsi="宋体" w:cs="宋体"/>
          <w:kern w:val="0"/>
          <w:szCs w:val="24"/>
          <w:lang w:val="en-US" w:eastAsia="zh-CN"/>
        </w:rPr>
        <w:t>4</w:t>
      </w:r>
      <w:r>
        <w:rPr>
          <w:rFonts w:hint="eastAsia" w:ascii="宋体" w:hAnsi="宋体" w:cs="宋体"/>
          <w:kern w:val="0"/>
          <w:szCs w:val="24"/>
          <w:lang w:eastAsia="zh-CN"/>
        </w:rPr>
        <w:t>）</w:t>
      </w:r>
      <w:r>
        <w:rPr>
          <w:rFonts w:hint="eastAsia" w:ascii="宋体" w:hAnsi="宋体" w:cs="宋体"/>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715CE88">
      <w:pPr>
        <w:pStyle w:val="128"/>
        <w:spacing w:before="0"/>
        <w:ind w:firstLine="480"/>
        <w:rPr>
          <w:rFonts w:ascii="宋体" w:hAnsi="宋体" w:cs="宋体"/>
          <w:kern w:val="0"/>
          <w:szCs w:val="24"/>
        </w:rPr>
      </w:pPr>
      <w:r>
        <w:rPr>
          <w:rFonts w:hint="eastAsia" w:ascii="宋体" w:hAnsi="宋体" w:cs="宋体"/>
          <w:kern w:val="0"/>
          <w:szCs w:val="24"/>
          <w:lang w:eastAsia="zh-CN"/>
        </w:rPr>
        <w:t>（</w:t>
      </w:r>
      <w:r>
        <w:rPr>
          <w:rFonts w:hint="eastAsia" w:ascii="宋体" w:hAnsi="宋体" w:cs="宋体"/>
          <w:kern w:val="0"/>
          <w:szCs w:val="24"/>
          <w:lang w:val="en-US" w:eastAsia="zh-CN"/>
        </w:rPr>
        <w:t>5</w:t>
      </w:r>
      <w:r>
        <w:rPr>
          <w:rFonts w:hint="eastAsia" w:ascii="宋体" w:hAnsi="宋体" w:cs="宋体"/>
          <w:kern w:val="0"/>
          <w:szCs w:val="24"/>
          <w:lang w:eastAsia="zh-CN"/>
        </w:rPr>
        <w:t>）</w:t>
      </w:r>
      <w:r>
        <w:rPr>
          <w:rFonts w:hint="eastAsia" w:ascii="宋体" w:hAnsi="宋体" w:cs="宋体"/>
          <w:kern w:val="0"/>
          <w:szCs w:val="24"/>
        </w:rPr>
        <w:t>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A65E8AB">
      <w:pPr>
        <w:spacing w:line="360" w:lineRule="auto"/>
        <w:ind w:firstLine="482" w:firstLineChars="200"/>
        <w:rPr>
          <w:rFonts w:ascii="宋体" w:hAnsi="宋体" w:cs="宋体"/>
          <w:kern w:val="0"/>
          <w:sz w:val="24"/>
        </w:rPr>
      </w:pPr>
      <w:r>
        <w:rPr>
          <w:rFonts w:hint="eastAsia" w:ascii="宋体" w:hAnsi="宋体" w:cs="宋体"/>
          <w:b/>
          <w:kern w:val="0"/>
          <w:sz w:val="24"/>
        </w:rPr>
        <w:t>5</w:t>
      </w:r>
      <w:r>
        <w:rPr>
          <w:rFonts w:hint="eastAsia" w:ascii="宋体" w:hAnsi="宋体" w:cs="宋体"/>
          <w:b/>
          <w:kern w:val="0"/>
          <w:sz w:val="24"/>
          <w:lang w:val="en-US" w:eastAsia="zh-CN"/>
        </w:rPr>
        <w:t>.</w:t>
      </w:r>
      <w:r>
        <w:rPr>
          <w:rFonts w:hint="eastAsia" w:ascii="宋体" w:hAnsi="宋体" w:cs="宋体"/>
          <w:b/>
          <w:kern w:val="0"/>
          <w:sz w:val="24"/>
        </w:rPr>
        <w:t>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4C6A25D">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49A7AA">
      <w:pPr>
        <w:spacing w:line="360" w:lineRule="auto"/>
        <w:ind w:firstLine="472" w:firstLineChars="196"/>
        <w:rPr>
          <w:rFonts w:ascii="宋体" w:hAnsi="宋体" w:cs="宋体"/>
          <w:kern w:val="0"/>
          <w:sz w:val="24"/>
        </w:rPr>
      </w:pPr>
      <w:r>
        <w:rPr>
          <w:rFonts w:hint="eastAsia" w:ascii="宋体" w:hAnsi="宋体" w:cs="宋体"/>
          <w:b/>
          <w:kern w:val="0"/>
          <w:sz w:val="24"/>
          <w:lang w:val="en-US" w:eastAsia="zh-CN"/>
        </w:rPr>
        <w:t>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7B781B">
      <w:pPr>
        <w:pStyle w:val="4"/>
        <w:bidi w:val="0"/>
      </w:pPr>
      <w:r>
        <w:rPr>
          <w:rFonts w:hint="eastAsia"/>
        </w:rPr>
        <w:t>四、评标中的其他事项</w:t>
      </w:r>
    </w:p>
    <w:p w14:paraId="77039E57">
      <w:pPr>
        <w:pStyle w:val="128"/>
        <w:spacing w:before="0"/>
        <w:ind w:firstLine="472" w:firstLineChars="196"/>
        <w:rPr>
          <w:rFonts w:ascii="宋体" w:hAnsi="宋体" w:cs="宋体"/>
          <w:kern w:val="0"/>
          <w:szCs w:val="24"/>
        </w:rPr>
      </w:pPr>
      <w:r>
        <w:rPr>
          <w:rFonts w:hint="eastAsia" w:ascii="宋体" w:hAnsi="宋体" w:cs="宋体"/>
          <w:b/>
          <w:kern w:val="0"/>
          <w:szCs w:val="24"/>
          <w:lang w:val="en-US" w:eastAsia="zh-CN"/>
        </w:rPr>
        <w:t>1.</w:t>
      </w:r>
      <w:r>
        <w:rPr>
          <w:rFonts w:hint="eastAsia" w:ascii="宋体" w:hAnsi="宋体" w:cs="宋体"/>
          <w:b/>
          <w:kern w:val="0"/>
          <w:szCs w:val="24"/>
        </w:rPr>
        <w:t>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106620">
      <w:pPr>
        <w:pStyle w:val="25"/>
        <w:spacing w:line="360" w:lineRule="auto"/>
        <w:ind w:left="954" w:leftChars="226" w:hanging="479" w:firstLineChars="0"/>
        <w:rPr>
          <w:rFonts w:cs="宋体"/>
          <w:szCs w:val="21"/>
        </w:rPr>
      </w:pPr>
      <w:r>
        <w:rPr>
          <w:rFonts w:hint="eastAsia" w:cs="宋体"/>
          <w:b/>
          <w:kern w:val="0"/>
          <w:lang w:val="en-US" w:eastAsia="zh-CN"/>
        </w:rPr>
        <w:t>2.</w:t>
      </w:r>
      <w:r>
        <w:rPr>
          <w:rFonts w:hint="eastAsia" w:cs="宋体"/>
          <w:b/>
          <w:kern w:val="0"/>
        </w:rPr>
        <w:t>投标无效。</w:t>
      </w:r>
      <w:r>
        <w:rPr>
          <w:rFonts w:hint="eastAsia" w:cs="宋体"/>
          <w:szCs w:val="21"/>
        </w:rPr>
        <w:t>有下列情形之一的，投标无效：</w:t>
      </w:r>
    </w:p>
    <w:p w14:paraId="1F9A3321">
      <w:pPr>
        <w:spacing w:line="360" w:lineRule="auto"/>
        <w:ind w:firstLine="480" w:firstLineChars="200"/>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投标人不具备招标文件中规定的资格要求的（投标人未提供有效的资格文件的，视为投标人不具备招标文件中规定的资格要求）；</w:t>
      </w:r>
    </w:p>
    <w:p w14:paraId="3280601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E17C0B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5CBC98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1EE30FB">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3284688">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58472B9">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E793F64">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2FD8F5D">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B9E455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DF98632">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01A1FBB">
      <w:pPr>
        <w:spacing w:line="360" w:lineRule="auto"/>
        <w:ind w:firstLine="480" w:firstLineChars="200"/>
        <w:rPr>
          <w:rFonts w:hint="eastAsia" w:ascii="宋体" w:hAnsi="宋体" w:cs="宋体"/>
          <w:kern w:val="0"/>
          <w:sz w:val="24"/>
        </w:rPr>
      </w:pPr>
      <w:r>
        <w:rPr>
          <w:rFonts w:hint="eastAsia" w:ascii="宋体" w:hAnsi="宋体" w:cs="宋体"/>
          <w:kern w:val="0"/>
          <w:sz w:val="24"/>
        </w:rPr>
        <w:t>4.2.12</w:t>
      </w:r>
      <w:r>
        <w:rPr>
          <w:rFonts w:hint="eastAsia" w:ascii="宋体" w:hAnsi="宋体" w:eastAsia="宋体" w:cs="宋体"/>
          <w:kern w:val="0"/>
          <w:sz w:val="24"/>
          <w:lang w:val="en-US"/>
        </w:rPr>
        <w:t>投标人有恶意串通、妨碍其他投标人的竞争行为、损害</w:t>
      </w:r>
      <w:r>
        <w:rPr>
          <w:rFonts w:hint="eastAsia" w:ascii="宋体" w:hAnsi="宋体" w:eastAsia="宋体" w:cs="宋体"/>
          <w:kern w:val="0"/>
          <w:sz w:val="24"/>
          <w:lang w:val="en-US" w:eastAsia="zh-CN"/>
        </w:rPr>
        <w:t>采购人</w:t>
      </w:r>
      <w:r>
        <w:rPr>
          <w:rFonts w:hint="eastAsia" w:ascii="宋体" w:hAnsi="宋体" w:eastAsia="宋体" w:cs="宋体"/>
          <w:kern w:val="0"/>
          <w:sz w:val="24"/>
          <w:lang w:val="en-US"/>
        </w:rPr>
        <w:t>或者其他投标人的合法权益情形的；参与同一个采购包（标段）的供应商存在下列情形之一的，属于或视为恶意串通，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r>
        <w:rPr>
          <w:rFonts w:hint="eastAsia" w:ascii="宋体" w:hAnsi="宋体" w:eastAsia="宋体" w:cs="宋体"/>
          <w:kern w:val="0"/>
          <w:sz w:val="24"/>
          <w:lang w:val="en-US" w:eastAsia="zh-CN"/>
        </w:rPr>
        <w:t>；</w:t>
      </w:r>
    </w:p>
    <w:p w14:paraId="6E950C73">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rPr>
        <w:t>4.2.13</w:t>
      </w:r>
      <w:r>
        <w:rPr>
          <w:rFonts w:hint="eastAsia" w:ascii="宋体" w:hAnsi="宋体" w:cs="宋体"/>
          <w:kern w:val="0"/>
          <w:sz w:val="24"/>
        </w:rPr>
        <w:t>投标人仅提交备份投标文件，未在电子交易平台传输递交投标文件的，投标无效；</w:t>
      </w:r>
    </w:p>
    <w:p w14:paraId="05010E15">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eastAsia="zh-CN"/>
        </w:rPr>
        <w:t>4.2.14</w:t>
      </w:r>
      <w:r>
        <w:rPr>
          <w:rFonts w:hint="eastAsia" w:ascii="宋体" w:hAnsi="宋体" w:eastAsia="宋体" w:cs="宋体"/>
          <w:kern w:val="0"/>
          <w:sz w:val="24"/>
          <w:lang w:val="en-US"/>
        </w:rPr>
        <w:t>投标文件不满足招标文件的其它实质性要求的；</w:t>
      </w:r>
    </w:p>
    <w:p w14:paraId="5854742F">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24C9CAC5">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1679A5C">
      <w:pPr>
        <w:pStyle w:val="25"/>
        <w:snapToGrid w:val="0"/>
        <w:spacing w:line="360" w:lineRule="auto"/>
        <w:rPr>
          <w:rFonts w:cs="宋体"/>
        </w:rPr>
      </w:pPr>
      <w:r>
        <w:rPr>
          <w:rFonts w:hint="eastAsia" w:cs="宋体"/>
        </w:rPr>
        <w:t>5.1符合专业条件的供应商或者对招标文件作实质响应的供应商不足3家的；</w:t>
      </w:r>
    </w:p>
    <w:p w14:paraId="2A00C41E">
      <w:pPr>
        <w:pStyle w:val="25"/>
        <w:snapToGrid w:val="0"/>
        <w:spacing w:line="360" w:lineRule="auto"/>
        <w:rPr>
          <w:rFonts w:cs="宋体"/>
        </w:rPr>
      </w:pPr>
      <w:r>
        <w:rPr>
          <w:rFonts w:hint="eastAsia" w:cs="宋体"/>
        </w:rPr>
        <w:t>5.2出现影响采购公正的违法、违规行为的；</w:t>
      </w:r>
    </w:p>
    <w:p w14:paraId="4DDE894F">
      <w:pPr>
        <w:pStyle w:val="25"/>
        <w:snapToGrid w:val="0"/>
        <w:spacing w:line="360" w:lineRule="auto"/>
        <w:rPr>
          <w:rFonts w:cs="宋体"/>
        </w:rPr>
      </w:pPr>
      <w:r>
        <w:rPr>
          <w:rFonts w:hint="eastAsia" w:cs="宋体"/>
        </w:rPr>
        <w:t>5.3投标人的报价均超过了采购预算，采购人不能支付的；</w:t>
      </w:r>
    </w:p>
    <w:p w14:paraId="523413C6">
      <w:pPr>
        <w:pStyle w:val="25"/>
        <w:snapToGrid w:val="0"/>
        <w:spacing w:line="360" w:lineRule="auto"/>
        <w:rPr>
          <w:rFonts w:cs="宋体"/>
        </w:rPr>
      </w:pPr>
      <w:r>
        <w:rPr>
          <w:rFonts w:hint="eastAsia" w:cs="宋体"/>
        </w:rPr>
        <w:t>5.4因重大变故，采购任务取消的。</w:t>
      </w:r>
    </w:p>
    <w:p w14:paraId="03F13AE8">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37FD358B">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6E99221D">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4BE1446">
      <w:pPr>
        <w:pStyle w:val="25"/>
        <w:snapToGrid w:val="0"/>
        <w:spacing w:line="360" w:lineRule="auto"/>
        <w:rPr>
          <w:rFonts w:cs="宋体"/>
        </w:rPr>
      </w:pPr>
      <w:r>
        <w:rPr>
          <w:rFonts w:hint="eastAsia" w:cs="宋体"/>
        </w:rPr>
        <w:t>7.1未确定中标供应商的，终止本次政府采购活动，重新开展政府采购活动。</w:t>
      </w:r>
    </w:p>
    <w:p w14:paraId="22C390E8">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3230A68">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B52E133">
      <w:pPr>
        <w:pStyle w:val="25"/>
        <w:snapToGrid w:val="0"/>
        <w:spacing w:line="360" w:lineRule="auto"/>
        <w:rPr>
          <w:rFonts w:cs="宋体"/>
        </w:rPr>
      </w:pPr>
      <w:r>
        <w:rPr>
          <w:rFonts w:hint="eastAsia" w:cs="宋体"/>
        </w:rPr>
        <w:t>7.4政府采购合同已经履行，给采购人、供应商造成损失的，由责任人承担赔偿责任。</w:t>
      </w:r>
    </w:p>
    <w:p w14:paraId="6EC11DC3">
      <w:pPr>
        <w:pStyle w:val="25"/>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4DCA7FE8">
      <w:pPr>
        <w:widowControl/>
        <w:adjustRightInd/>
        <w:jc w:val="left"/>
        <w:rPr>
          <w:rFonts w:ascii="宋体" w:hAnsi="宋体" w:cs="宋体"/>
          <w:b/>
          <w:sz w:val="36"/>
          <w:szCs w:val="36"/>
        </w:rPr>
      </w:pPr>
      <w:r>
        <w:rPr>
          <w:rFonts w:ascii="宋体" w:hAnsi="宋体" w:cs="宋体"/>
          <w:b/>
          <w:sz w:val="36"/>
          <w:szCs w:val="36"/>
        </w:rPr>
        <w:br w:type="page"/>
      </w:r>
    </w:p>
    <w:p w14:paraId="79546AB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1B53E8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4A0232C">
      <w:pPr>
        <w:spacing w:line="480" w:lineRule="auto"/>
        <w:jc w:val="center"/>
        <w:rPr>
          <w:rFonts w:ascii="宋体" w:hAnsi="宋体" w:cs="宋体"/>
          <w:b/>
          <w:sz w:val="28"/>
          <w:szCs w:val="28"/>
        </w:rPr>
      </w:pPr>
    </w:p>
    <w:p w14:paraId="3603805C">
      <w:pPr>
        <w:spacing w:line="480" w:lineRule="auto"/>
        <w:jc w:val="center"/>
        <w:rPr>
          <w:rFonts w:ascii="宋体" w:hAnsi="宋体" w:cs="宋体"/>
          <w:b/>
          <w:sz w:val="24"/>
        </w:rPr>
      </w:pPr>
    </w:p>
    <w:p w14:paraId="53547163">
      <w:pPr>
        <w:spacing w:line="480" w:lineRule="auto"/>
        <w:jc w:val="center"/>
        <w:rPr>
          <w:rFonts w:ascii="宋体" w:hAnsi="宋体" w:cs="宋体"/>
          <w:b/>
          <w:sz w:val="24"/>
        </w:rPr>
      </w:pPr>
    </w:p>
    <w:p w14:paraId="0C26CECE">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652C5E83">
      <w:pPr>
        <w:spacing w:line="480" w:lineRule="auto"/>
        <w:jc w:val="center"/>
        <w:rPr>
          <w:rFonts w:ascii="宋体" w:hAnsi="宋体" w:cs="宋体"/>
          <w:b/>
          <w:sz w:val="36"/>
          <w:szCs w:val="36"/>
        </w:rPr>
      </w:pPr>
      <w:r>
        <w:rPr>
          <w:rFonts w:hint="eastAsia" w:ascii="宋体" w:hAnsi="宋体" w:cs="宋体"/>
          <w:b/>
          <w:sz w:val="36"/>
          <w:szCs w:val="36"/>
        </w:rPr>
        <w:t>（服务类）</w:t>
      </w:r>
    </w:p>
    <w:p w14:paraId="632643CD">
      <w:pPr>
        <w:pStyle w:val="699"/>
        <w:ind w:firstLine="2843" w:firstLineChars="1180"/>
        <w:rPr>
          <w:rFonts w:ascii="宋体" w:hAnsi="宋体" w:cs="宋体"/>
          <w:b/>
          <w:szCs w:val="24"/>
        </w:rPr>
      </w:pPr>
      <w:r>
        <w:rPr>
          <w:rFonts w:hint="eastAsia" w:ascii="宋体" w:hAnsi="宋体" w:cs="宋体"/>
          <w:b/>
          <w:szCs w:val="24"/>
        </w:rPr>
        <w:t>第一部分 合同书</w:t>
      </w:r>
    </w:p>
    <w:p w14:paraId="33DEB300">
      <w:pPr>
        <w:spacing w:before="120" w:line="22" w:lineRule="atLeast"/>
        <w:rPr>
          <w:rFonts w:ascii="宋体" w:hAnsi="宋体" w:cs="宋体"/>
          <w:sz w:val="24"/>
        </w:rPr>
      </w:pPr>
    </w:p>
    <w:p w14:paraId="2929ADD3">
      <w:pPr>
        <w:pStyle w:val="4"/>
      </w:pPr>
    </w:p>
    <w:p w14:paraId="2B52145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DA374C6">
      <w:pPr>
        <w:pStyle w:val="596"/>
        <w:spacing w:before="120" w:line="22" w:lineRule="atLeast"/>
        <w:rPr>
          <w:rFonts w:ascii="宋体" w:hAnsi="宋体" w:eastAsia="宋体" w:cs="宋体"/>
          <w:szCs w:val="24"/>
        </w:rPr>
      </w:pPr>
    </w:p>
    <w:p w14:paraId="75CF29E8">
      <w:pPr>
        <w:pStyle w:val="596"/>
        <w:spacing w:before="120" w:line="22" w:lineRule="atLeast"/>
        <w:rPr>
          <w:rFonts w:ascii="宋体" w:hAnsi="宋体" w:eastAsia="宋体" w:cs="宋体"/>
          <w:szCs w:val="24"/>
        </w:rPr>
      </w:pPr>
    </w:p>
    <w:p w14:paraId="013CF2F6">
      <w:pPr>
        <w:rPr>
          <w:rFonts w:ascii="宋体" w:hAnsi="宋体" w:cs="宋体"/>
          <w:sz w:val="24"/>
        </w:rPr>
      </w:pPr>
    </w:p>
    <w:p w14:paraId="26F88CB0">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5E357EB">
      <w:pPr>
        <w:spacing w:before="120" w:line="22" w:lineRule="atLeast"/>
        <w:rPr>
          <w:rFonts w:ascii="宋体" w:hAnsi="宋体" w:cs="宋体"/>
          <w:sz w:val="24"/>
        </w:rPr>
      </w:pPr>
    </w:p>
    <w:p w14:paraId="0C09A61C">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79E260E">
      <w:pPr>
        <w:spacing w:before="120" w:line="22" w:lineRule="atLeast"/>
        <w:rPr>
          <w:rFonts w:ascii="宋体" w:hAnsi="宋体" w:cs="宋体"/>
          <w:sz w:val="24"/>
        </w:rPr>
      </w:pPr>
    </w:p>
    <w:p w14:paraId="6B687DF6">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4E086B1">
      <w:pPr>
        <w:spacing w:before="120" w:line="22" w:lineRule="atLeast"/>
        <w:rPr>
          <w:rFonts w:ascii="宋体" w:hAnsi="宋体" w:cs="宋体"/>
          <w:sz w:val="24"/>
        </w:rPr>
      </w:pPr>
    </w:p>
    <w:p w14:paraId="174AA880">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D61BCA6">
      <w:pPr>
        <w:widowControl/>
        <w:jc w:val="left"/>
        <w:rPr>
          <w:rFonts w:ascii="宋体" w:hAnsi="宋体" w:cs="宋体"/>
          <w:kern w:val="0"/>
          <w:sz w:val="24"/>
        </w:rPr>
        <w:sectPr>
          <w:pgSz w:w="11907" w:h="16840"/>
          <w:pgMar w:top="1474" w:right="1814" w:bottom="1474" w:left="1814" w:header="851" w:footer="851" w:gutter="0"/>
          <w:cols w:space="720" w:num="1"/>
        </w:sectPr>
      </w:pPr>
    </w:p>
    <w:p w14:paraId="29D71DF3">
      <w:pPr>
        <w:rPr>
          <w:rFonts w:ascii="宋体" w:hAnsi="宋体" w:cs="宋体"/>
          <w:b/>
          <w:sz w:val="24"/>
        </w:rPr>
      </w:pPr>
    </w:p>
    <w:p w14:paraId="7D55666C">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auto"/>
          <w:sz w:val="24"/>
          <w:u w:val="single"/>
          <w:lang w:eastAsia="zh-CN"/>
        </w:rPr>
        <w:t>杭州市余杭区人民政府仓前街道办事处</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2025年仓前街道“污水零直排”长效运维服务项目</w:t>
      </w:r>
      <w:r>
        <w:rPr>
          <w:rFonts w:hint="eastAsia" w:ascii="宋体" w:hAnsi="宋体" w:cs="宋体"/>
          <w:color w:val="auto"/>
          <w:sz w:val="24"/>
          <w:u w:val="single"/>
        </w:rPr>
        <w:t xml:space="preserve"> </w:t>
      </w:r>
      <w:r>
        <w:rPr>
          <w:rFonts w:hint="eastAsia" w:ascii="宋体" w:hAnsi="宋体"/>
          <w:color w:val="auto"/>
          <w:sz w:val="24"/>
        </w:rPr>
        <w:t>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79CDBAC7">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杭州市余杭区人民政府仓前街道办事处</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w:t>
      </w:r>
      <w:r>
        <w:rPr>
          <w:rFonts w:ascii="宋体" w:hAnsi="宋体"/>
          <w:sz w:val="24"/>
          <w:lang w:val="zh-CN"/>
        </w:rPr>
        <w:t>简称：乙方)协商一致，约定以下合同</w:t>
      </w:r>
      <w:r>
        <w:rPr>
          <w:rFonts w:hint="eastAsia" w:ascii="宋体" w:hAnsi="宋体"/>
          <w:sz w:val="24"/>
        </w:rPr>
        <w:t>条款，以兹共同遵守、全面履行。</w:t>
      </w:r>
    </w:p>
    <w:p w14:paraId="4F072DB0">
      <w:pPr>
        <w:spacing w:line="560" w:lineRule="exact"/>
        <w:ind w:firstLine="482" w:firstLineChars="200"/>
        <w:outlineLvl w:val="0"/>
        <w:rPr>
          <w:rFonts w:ascii="宋体" w:hAnsi="宋体"/>
          <w:sz w:val="24"/>
        </w:rPr>
      </w:pPr>
      <w:bookmarkStart w:id="395" w:name="_Toc28855"/>
      <w:bookmarkStart w:id="396" w:name="_Toc20421"/>
      <w:bookmarkStart w:id="397" w:name="_Toc15367"/>
      <w:bookmarkStart w:id="398" w:name="_Toc22967"/>
      <w:bookmarkStart w:id="399" w:name="_Toc19273"/>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7129CE91">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8FCF4EE">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295969ED">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6D008739">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486B723">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2F006B0B">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543AAB3E">
      <w:pPr>
        <w:spacing w:line="560" w:lineRule="exact"/>
        <w:ind w:firstLine="482" w:firstLineChars="200"/>
        <w:outlineLvl w:val="0"/>
        <w:rPr>
          <w:rFonts w:ascii="宋体" w:hAnsi="宋体"/>
          <w:b/>
          <w:sz w:val="24"/>
        </w:rPr>
      </w:pPr>
      <w:bookmarkStart w:id="400" w:name="_Toc6773"/>
      <w:bookmarkStart w:id="401" w:name="_Toc18585"/>
      <w:bookmarkStart w:id="402" w:name="_Toc6311"/>
      <w:bookmarkStart w:id="403" w:name="_Toc2918"/>
      <w:bookmarkStart w:id="404" w:name="_Toc22185"/>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28770765">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6D5E9E4">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D36B76C">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4B1A8594">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732530C2">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44A1068E">
      <w:pPr>
        <w:spacing w:line="560" w:lineRule="exact"/>
        <w:ind w:firstLine="480" w:firstLineChars="200"/>
        <w:rPr>
          <w:rFonts w:ascii="宋体" w:hAnsi="宋体" w:cs="宋体"/>
          <w:sz w:val="24"/>
          <w:u w:val="single"/>
        </w:rPr>
      </w:pPr>
      <w:bookmarkStart w:id="405" w:name="_Toc1386"/>
      <w:bookmarkStart w:id="406" w:name="_Toc21124"/>
      <w:bookmarkStart w:id="407" w:name="_Toc4929"/>
      <w:bookmarkStart w:id="408" w:name="_Toc5635"/>
      <w:bookmarkStart w:id="409"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5646C14">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1A91E3FC">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276B4402">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14:paraId="4E1C3F9F">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0AC3DFCC">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5A973CF3">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83C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58668B">
            <w:pPr>
              <w:pStyle w:val="317"/>
              <w:spacing w:line="560" w:lineRule="exact"/>
              <w:jc w:val="center"/>
              <w:rPr>
                <w:rFonts w:hAnsi="宋体"/>
                <w:sz w:val="24"/>
                <w:szCs w:val="24"/>
              </w:rPr>
            </w:pPr>
            <w:r>
              <w:rPr>
                <w:rFonts w:hAnsi="宋体"/>
                <w:sz w:val="24"/>
                <w:szCs w:val="24"/>
              </w:rPr>
              <w:t>序号</w:t>
            </w:r>
          </w:p>
        </w:tc>
        <w:tc>
          <w:tcPr>
            <w:tcW w:w="3402" w:type="dxa"/>
            <w:vAlign w:val="center"/>
          </w:tcPr>
          <w:p w14:paraId="32287C32">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0C8C6243">
            <w:pPr>
              <w:pStyle w:val="317"/>
              <w:spacing w:line="560" w:lineRule="exact"/>
              <w:jc w:val="center"/>
              <w:rPr>
                <w:rFonts w:hAnsi="宋体"/>
                <w:sz w:val="24"/>
                <w:szCs w:val="24"/>
              </w:rPr>
            </w:pPr>
            <w:r>
              <w:rPr>
                <w:rFonts w:hAnsi="宋体"/>
                <w:sz w:val="24"/>
                <w:szCs w:val="24"/>
              </w:rPr>
              <w:t>分项价格</w:t>
            </w:r>
          </w:p>
        </w:tc>
      </w:tr>
      <w:tr w14:paraId="684B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A41C10">
            <w:pPr>
              <w:pStyle w:val="317"/>
              <w:spacing w:line="560" w:lineRule="exact"/>
              <w:ind w:firstLine="200"/>
              <w:jc w:val="center"/>
              <w:rPr>
                <w:rFonts w:hAnsi="宋体"/>
                <w:sz w:val="24"/>
                <w:szCs w:val="24"/>
              </w:rPr>
            </w:pPr>
          </w:p>
        </w:tc>
        <w:tc>
          <w:tcPr>
            <w:tcW w:w="3402" w:type="dxa"/>
            <w:vAlign w:val="center"/>
          </w:tcPr>
          <w:p w14:paraId="48C49A39">
            <w:pPr>
              <w:pStyle w:val="317"/>
              <w:spacing w:line="560" w:lineRule="exact"/>
              <w:ind w:firstLine="200"/>
              <w:jc w:val="center"/>
              <w:rPr>
                <w:rFonts w:hAnsi="宋体"/>
                <w:sz w:val="24"/>
                <w:szCs w:val="24"/>
              </w:rPr>
            </w:pPr>
          </w:p>
        </w:tc>
        <w:tc>
          <w:tcPr>
            <w:tcW w:w="2552" w:type="dxa"/>
            <w:vAlign w:val="center"/>
          </w:tcPr>
          <w:p w14:paraId="56C6A08C">
            <w:pPr>
              <w:pStyle w:val="317"/>
              <w:spacing w:line="560" w:lineRule="exact"/>
              <w:ind w:firstLine="200"/>
              <w:jc w:val="center"/>
              <w:rPr>
                <w:rFonts w:hAnsi="宋体"/>
                <w:sz w:val="24"/>
                <w:szCs w:val="24"/>
              </w:rPr>
            </w:pPr>
          </w:p>
        </w:tc>
      </w:tr>
      <w:tr w14:paraId="0133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DF4088">
            <w:pPr>
              <w:pStyle w:val="317"/>
              <w:spacing w:line="560" w:lineRule="exact"/>
              <w:ind w:firstLine="200"/>
              <w:jc w:val="center"/>
              <w:rPr>
                <w:rFonts w:hAnsi="宋体"/>
                <w:sz w:val="24"/>
                <w:szCs w:val="24"/>
              </w:rPr>
            </w:pPr>
          </w:p>
        </w:tc>
        <w:tc>
          <w:tcPr>
            <w:tcW w:w="3402" w:type="dxa"/>
            <w:vAlign w:val="center"/>
          </w:tcPr>
          <w:p w14:paraId="7AE40965">
            <w:pPr>
              <w:pStyle w:val="317"/>
              <w:spacing w:line="560" w:lineRule="exact"/>
              <w:ind w:firstLine="200"/>
              <w:jc w:val="center"/>
              <w:rPr>
                <w:rFonts w:hAnsi="宋体"/>
                <w:sz w:val="24"/>
                <w:szCs w:val="24"/>
              </w:rPr>
            </w:pPr>
          </w:p>
        </w:tc>
        <w:tc>
          <w:tcPr>
            <w:tcW w:w="2552" w:type="dxa"/>
            <w:vAlign w:val="center"/>
          </w:tcPr>
          <w:p w14:paraId="78A9675E">
            <w:pPr>
              <w:pStyle w:val="317"/>
              <w:spacing w:line="560" w:lineRule="exact"/>
              <w:ind w:firstLine="200"/>
              <w:jc w:val="center"/>
              <w:rPr>
                <w:rFonts w:hAnsi="宋体"/>
                <w:sz w:val="24"/>
                <w:szCs w:val="24"/>
              </w:rPr>
            </w:pPr>
          </w:p>
        </w:tc>
      </w:tr>
      <w:tr w14:paraId="2017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7BEAF9">
            <w:pPr>
              <w:pStyle w:val="317"/>
              <w:spacing w:line="560" w:lineRule="exact"/>
              <w:ind w:firstLine="200"/>
              <w:jc w:val="center"/>
              <w:rPr>
                <w:rFonts w:hAnsi="宋体"/>
                <w:sz w:val="24"/>
                <w:szCs w:val="24"/>
              </w:rPr>
            </w:pPr>
          </w:p>
        </w:tc>
        <w:tc>
          <w:tcPr>
            <w:tcW w:w="3402" w:type="dxa"/>
            <w:vAlign w:val="center"/>
          </w:tcPr>
          <w:p w14:paraId="0ABC954C">
            <w:pPr>
              <w:pStyle w:val="317"/>
              <w:spacing w:line="560" w:lineRule="exact"/>
              <w:ind w:firstLine="200"/>
              <w:jc w:val="center"/>
              <w:rPr>
                <w:rFonts w:hAnsi="宋体"/>
                <w:sz w:val="24"/>
                <w:szCs w:val="24"/>
              </w:rPr>
            </w:pPr>
          </w:p>
        </w:tc>
        <w:tc>
          <w:tcPr>
            <w:tcW w:w="2552" w:type="dxa"/>
            <w:vAlign w:val="center"/>
          </w:tcPr>
          <w:p w14:paraId="51664EB6">
            <w:pPr>
              <w:pStyle w:val="317"/>
              <w:spacing w:line="560" w:lineRule="exact"/>
              <w:ind w:firstLine="200"/>
              <w:jc w:val="center"/>
              <w:rPr>
                <w:rFonts w:hAnsi="宋体"/>
                <w:sz w:val="24"/>
                <w:szCs w:val="24"/>
              </w:rPr>
            </w:pPr>
          </w:p>
        </w:tc>
      </w:tr>
      <w:tr w14:paraId="2554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DA01D4">
            <w:pPr>
              <w:pStyle w:val="317"/>
              <w:spacing w:line="560" w:lineRule="exact"/>
              <w:ind w:firstLine="200"/>
              <w:jc w:val="center"/>
              <w:rPr>
                <w:rFonts w:hAnsi="宋体"/>
                <w:sz w:val="24"/>
                <w:szCs w:val="24"/>
              </w:rPr>
            </w:pPr>
          </w:p>
        </w:tc>
        <w:tc>
          <w:tcPr>
            <w:tcW w:w="3402" w:type="dxa"/>
            <w:vAlign w:val="center"/>
          </w:tcPr>
          <w:p w14:paraId="6EAB7C4B">
            <w:pPr>
              <w:pStyle w:val="317"/>
              <w:spacing w:line="560" w:lineRule="exact"/>
              <w:ind w:firstLine="200"/>
              <w:jc w:val="center"/>
              <w:rPr>
                <w:rFonts w:hAnsi="宋体"/>
                <w:sz w:val="24"/>
                <w:szCs w:val="24"/>
              </w:rPr>
            </w:pPr>
          </w:p>
        </w:tc>
        <w:tc>
          <w:tcPr>
            <w:tcW w:w="2552" w:type="dxa"/>
            <w:vAlign w:val="center"/>
          </w:tcPr>
          <w:p w14:paraId="33CDDA1A">
            <w:pPr>
              <w:pStyle w:val="317"/>
              <w:spacing w:line="560" w:lineRule="exact"/>
              <w:ind w:firstLine="200"/>
              <w:jc w:val="center"/>
              <w:rPr>
                <w:rFonts w:hAnsi="宋体"/>
                <w:sz w:val="24"/>
                <w:szCs w:val="24"/>
              </w:rPr>
            </w:pPr>
          </w:p>
        </w:tc>
      </w:tr>
      <w:tr w14:paraId="20D0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8CCA05D">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6EB280DA">
            <w:pPr>
              <w:pStyle w:val="317"/>
              <w:spacing w:line="560" w:lineRule="exact"/>
              <w:ind w:firstLine="200"/>
              <w:jc w:val="center"/>
              <w:rPr>
                <w:rFonts w:hAnsi="宋体"/>
                <w:sz w:val="24"/>
                <w:szCs w:val="24"/>
              </w:rPr>
            </w:pPr>
          </w:p>
        </w:tc>
      </w:tr>
    </w:tbl>
    <w:p w14:paraId="08AB29E5">
      <w:pPr>
        <w:spacing w:line="560" w:lineRule="exact"/>
        <w:ind w:firstLine="480" w:firstLineChars="200"/>
        <w:rPr>
          <w:rFonts w:ascii="宋体" w:hAnsi="宋体"/>
          <w:sz w:val="24"/>
        </w:rPr>
      </w:pPr>
      <w:bookmarkStart w:id="410" w:name="_Toc3654"/>
      <w:bookmarkStart w:id="411" w:name="_Toc14993"/>
      <w:bookmarkStart w:id="412" w:name="_Toc26916"/>
      <w:bookmarkStart w:id="413" w:name="_Toc30506"/>
      <w:bookmarkStart w:id="414"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4F617443">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04318C16">
      <w:pPr>
        <w:pStyle w:val="958"/>
        <w:spacing w:before="0" w:beforeAutospacing="0" w:after="0" w:afterAutospacing="0" w:line="360" w:lineRule="auto"/>
        <w:ind w:firstLine="480"/>
        <w:rPr>
          <w:b/>
        </w:rPr>
      </w:pPr>
      <w:bookmarkStart w:id="415" w:name="_Toc22618"/>
      <w:bookmarkStart w:id="416" w:name="_Toc10340"/>
      <w:bookmarkStart w:id="417" w:name="_Toc1814"/>
      <w:bookmarkStart w:id="418" w:name="_Toc4760"/>
      <w:bookmarkStart w:id="419" w:name="_Toc31421"/>
      <w:bookmarkStart w:id="420" w:name="_Toc3625"/>
      <w:bookmarkStart w:id="421" w:name="_Toc8772"/>
      <w:bookmarkStart w:id="422" w:name="_Toc11108"/>
      <w:r>
        <w:rPr>
          <w:rFonts w:hint="eastAsia"/>
          <w:b/>
        </w:rPr>
        <w:t>1.4履约保证金</w:t>
      </w:r>
    </w:p>
    <w:p w14:paraId="56EF9B89">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F45853D">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EAA2092">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E111977">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71AEED">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4B867085">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73CBB153">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0D194A99">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1861466">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86C0863">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A9591EB">
      <w:pPr>
        <w:pStyle w:val="958"/>
        <w:spacing w:before="0" w:beforeAutospacing="0" w:after="0" w:afterAutospacing="0" w:line="360" w:lineRule="auto"/>
        <w:ind w:firstLine="480"/>
        <w:rPr>
          <w:b/>
          <w:bCs/>
        </w:rPr>
      </w:pPr>
      <w:r>
        <w:rPr>
          <w:rFonts w:hint="eastAsia"/>
          <w:b/>
          <w:bCs/>
        </w:rPr>
        <w:t>1.6资金支付</w:t>
      </w:r>
    </w:p>
    <w:p w14:paraId="159942DC">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2AB2FB8">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288F5C3">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12087432">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38C4517C">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6C207903">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AEEF8A6">
      <w:pPr>
        <w:spacing w:line="560" w:lineRule="exact"/>
        <w:ind w:firstLine="480" w:firstLineChars="200"/>
        <w:outlineLvl w:val="0"/>
        <w:rPr>
          <w:rFonts w:ascii="宋体" w:hAnsi="宋体"/>
          <w:bCs/>
          <w:sz w:val="24"/>
        </w:rPr>
      </w:pPr>
      <w:bookmarkStart w:id="423" w:name="_Toc3079"/>
      <w:bookmarkStart w:id="424" w:name="_Toc5698"/>
      <w:bookmarkStart w:id="425" w:name="_Toc2375"/>
      <w:bookmarkStart w:id="426" w:name="_Toc24662"/>
      <w:bookmarkStart w:id="427" w:name="_Toc8586"/>
      <w:r>
        <w:rPr>
          <w:rFonts w:hint="eastAsia" w:ascii="宋体" w:hAnsi="宋体"/>
          <w:bCs/>
          <w:sz w:val="24"/>
        </w:rPr>
        <w:t>1.7.4若服务</w:t>
      </w:r>
      <w:r>
        <w:rPr>
          <w:rFonts w:hint="eastAsia"/>
          <w:bCs/>
          <w:sz w:val="24"/>
        </w:rPr>
        <w:t>涉及货物的，则货物的：</w:t>
      </w:r>
    </w:p>
    <w:p w14:paraId="31113BA9">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83B8CC0">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8315092">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0015EA52">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6E860F76">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C51CEC3">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7404D927">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00F293A">
      <w:pPr>
        <w:spacing w:line="560" w:lineRule="exact"/>
        <w:ind w:firstLine="480" w:firstLineChars="200"/>
        <w:rPr>
          <w:rFonts w:ascii="宋体" w:hAnsi="宋体" w:cs="宋体"/>
          <w:sz w:val="24"/>
        </w:rPr>
      </w:pPr>
      <w:bookmarkStart w:id="428" w:name="_Toc18683"/>
      <w:bookmarkStart w:id="429" w:name="_Toc26807"/>
      <w:bookmarkStart w:id="430" w:name="_Toc9497"/>
      <w:bookmarkStart w:id="431" w:name="_Toc30329"/>
      <w:bookmarkStart w:id="432"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110573">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E78F3F7">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1BF5495">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6273E3D6">
      <w:pPr>
        <w:spacing w:line="560" w:lineRule="exact"/>
        <w:ind w:firstLine="482" w:firstLineChars="200"/>
        <w:outlineLvl w:val="0"/>
        <w:rPr>
          <w:rFonts w:ascii="宋体" w:hAnsi="宋体" w:cs="宋体"/>
          <w:b/>
          <w:sz w:val="24"/>
        </w:rPr>
      </w:pPr>
      <w:bookmarkStart w:id="433" w:name="_Toc28375"/>
      <w:bookmarkStart w:id="434" w:name="_Toc16021"/>
      <w:bookmarkStart w:id="435" w:name="_Toc15583"/>
      <w:r>
        <w:rPr>
          <w:rFonts w:hint="eastAsia" w:ascii="宋体" w:hAnsi="宋体" w:cs="宋体"/>
          <w:b/>
          <w:sz w:val="24"/>
        </w:rPr>
        <w:t>1.9合同争议的解决</w:t>
      </w:r>
      <w:bookmarkEnd w:id="433"/>
      <w:bookmarkEnd w:id="434"/>
      <w:bookmarkEnd w:id="435"/>
    </w:p>
    <w:p w14:paraId="6DBB2C9B">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E15C500">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930EFEE">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80744E8">
      <w:pPr>
        <w:spacing w:line="560" w:lineRule="exact"/>
        <w:ind w:firstLine="482" w:firstLineChars="200"/>
        <w:outlineLvl w:val="0"/>
        <w:rPr>
          <w:rFonts w:ascii="宋体" w:hAnsi="宋体" w:cs="宋体"/>
          <w:b/>
          <w:sz w:val="24"/>
        </w:rPr>
      </w:pPr>
      <w:bookmarkStart w:id="436" w:name="_Toc11173"/>
      <w:bookmarkStart w:id="437" w:name="_Toc7245"/>
      <w:bookmarkStart w:id="438" w:name="_Toc15322"/>
      <w:r>
        <w:rPr>
          <w:rFonts w:hint="eastAsia" w:ascii="宋体" w:hAnsi="宋体" w:cs="宋体"/>
          <w:b/>
          <w:sz w:val="24"/>
        </w:rPr>
        <w:t>2.0 合同生效</w:t>
      </w:r>
      <w:bookmarkEnd w:id="436"/>
      <w:bookmarkEnd w:id="437"/>
      <w:bookmarkEnd w:id="438"/>
    </w:p>
    <w:p w14:paraId="2F135D5C">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78BCF51B">
      <w:pPr>
        <w:autoSpaceDE w:val="0"/>
        <w:autoSpaceDN w:val="0"/>
        <w:spacing w:line="560" w:lineRule="exact"/>
        <w:rPr>
          <w:rFonts w:ascii="宋体" w:hAnsi="宋体"/>
          <w:sz w:val="24"/>
          <w:lang w:val="zh-CN"/>
        </w:rPr>
      </w:pPr>
    </w:p>
    <w:p w14:paraId="349F0202">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070B3553">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5C600F30">
      <w:pPr>
        <w:autoSpaceDE w:val="0"/>
        <w:autoSpaceDN w:val="0"/>
        <w:spacing w:line="560" w:lineRule="exact"/>
        <w:rPr>
          <w:rFonts w:ascii="宋体" w:hAnsi="宋体"/>
          <w:sz w:val="24"/>
          <w:lang w:val="zh-CN"/>
        </w:rPr>
      </w:pPr>
    </w:p>
    <w:p w14:paraId="23FFC47E">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612CB037">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1CB7FC64">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770FE6BE">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7DB51A82">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237E28F1">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154D999D">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2EB96B3C">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48E8E209">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369FD5A">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7ECC2FA2">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62E2E80F">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60C02310">
      <w:pPr>
        <w:widowControl/>
        <w:spacing w:line="560" w:lineRule="exact"/>
        <w:jc w:val="left"/>
        <w:rPr>
          <w:rFonts w:ascii="宋体" w:hAnsi="宋体"/>
          <w:b/>
          <w:sz w:val="24"/>
        </w:rPr>
      </w:pPr>
    </w:p>
    <w:p w14:paraId="23C258CA">
      <w:pPr>
        <w:widowControl/>
        <w:adjustRightInd/>
        <w:jc w:val="left"/>
        <w:rPr>
          <w:rFonts w:ascii="宋体" w:hAnsi="宋体"/>
          <w:b/>
          <w:sz w:val="24"/>
        </w:rPr>
      </w:pPr>
      <w:r>
        <w:rPr>
          <w:rFonts w:ascii="宋体" w:hAnsi="宋体"/>
          <w:b/>
        </w:rPr>
        <w:br w:type="page"/>
      </w:r>
    </w:p>
    <w:p w14:paraId="4D4846BC">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0B20F27">
      <w:pPr>
        <w:spacing w:line="560" w:lineRule="exact"/>
        <w:ind w:firstLine="482" w:firstLineChars="200"/>
        <w:outlineLvl w:val="0"/>
        <w:rPr>
          <w:rFonts w:ascii="宋体" w:hAnsi="宋体"/>
          <w:b/>
          <w:sz w:val="24"/>
        </w:rPr>
      </w:pPr>
      <w:bookmarkStart w:id="439" w:name="_Toc19680"/>
      <w:bookmarkStart w:id="440" w:name="_Toc25079"/>
      <w:bookmarkStart w:id="441" w:name="_Toc31297"/>
      <w:bookmarkStart w:id="442" w:name="_Toc5228"/>
      <w:bookmarkStart w:id="443" w:name="_Toc14021"/>
      <w:r>
        <w:rPr>
          <w:rFonts w:ascii="宋体" w:hAnsi="宋体"/>
          <w:b/>
          <w:sz w:val="24"/>
        </w:rPr>
        <w:t>2.1 定义</w:t>
      </w:r>
      <w:bookmarkEnd w:id="439"/>
      <w:bookmarkEnd w:id="440"/>
      <w:bookmarkEnd w:id="441"/>
      <w:bookmarkEnd w:id="442"/>
      <w:bookmarkEnd w:id="443"/>
    </w:p>
    <w:p w14:paraId="1E427CD2">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4C13A7F">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274511D5">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1BA7CE2">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7AF795EF">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81A5B8B">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B2EDCFF">
      <w:pPr>
        <w:spacing w:line="560" w:lineRule="exact"/>
        <w:ind w:firstLine="480" w:firstLineChars="200"/>
        <w:rPr>
          <w:rFonts w:ascii="宋体" w:hAnsi="宋体"/>
          <w:sz w:val="24"/>
        </w:rPr>
      </w:pPr>
      <w:r>
        <w:rPr>
          <w:rFonts w:ascii="宋体" w:hAnsi="宋体"/>
          <w:sz w:val="24"/>
        </w:rPr>
        <w:t>2.1.6 “现场”系指合同约定提供服务的地点。</w:t>
      </w:r>
    </w:p>
    <w:p w14:paraId="10DC842C">
      <w:pPr>
        <w:spacing w:line="560" w:lineRule="exact"/>
        <w:ind w:firstLine="482" w:firstLineChars="200"/>
        <w:outlineLvl w:val="0"/>
        <w:rPr>
          <w:rFonts w:ascii="宋体" w:hAnsi="宋体"/>
          <w:b/>
          <w:sz w:val="24"/>
        </w:rPr>
      </w:pPr>
      <w:bookmarkStart w:id="444" w:name="_Toc3769"/>
      <w:bookmarkStart w:id="445" w:name="_Toc23289"/>
      <w:bookmarkStart w:id="446" w:name="_Toc19539"/>
      <w:bookmarkStart w:id="447" w:name="_Toc16752"/>
      <w:bookmarkStart w:id="448" w:name="_Toc31402"/>
      <w:r>
        <w:rPr>
          <w:rFonts w:ascii="宋体" w:hAnsi="宋体"/>
          <w:b/>
          <w:sz w:val="24"/>
        </w:rPr>
        <w:t>2.2 技术规范</w:t>
      </w:r>
      <w:bookmarkEnd w:id="444"/>
      <w:bookmarkEnd w:id="445"/>
      <w:bookmarkEnd w:id="446"/>
      <w:bookmarkEnd w:id="447"/>
      <w:bookmarkEnd w:id="448"/>
    </w:p>
    <w:p w14:paraId="6BB4FCEF">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3B704EBA">
      <w:pPr>
        <w:spacing w:line="560" w:lineRule="exact"/>
        <w:ind w:firstLine="482" w:firstLineChars="200"/>
        <w:outlineLvl w:val="0"/>
        <w:rPr>
          <w:rFonts w:ascii="宋体" w:hAnsi="宋体"/>
          <w:b/>
          <w:sz w:val="24"/>
        </w:rPr>
      </w:pPr>
      <w:bookmarkStart w:id="449" w:name="_Toc9161"/>
      <w:bookmarkStart w:id="450" w:name="_Toc12412"/>
      <w:bookmarkStart w:id="451" w:name="_Toc13673"/>
      <w:bookmarkStart w:id="452" w:name="_Toc27945"/>
      <w:bookmarkStart w:id="453" w:name="_Toc4133"/>
      <w:r>
        <w:rPr>
          <w:rFonts w:ascii="宋体" w:hAnsi="宋体"/>
          <w:b/>
          <w:sz w:val="24"/>
        </w:rPr>
        <w:t>2.3 知识产权</w:t>
      </w:r>
      <w:bookmarkEnd w:id="449"/>
      <w:bookmarkEnd w:id="450"/>
      <w:bookmarkEnd w:id="451"/>
      <w:bookmarkEnd w:id="452"/>
      <w:bookmarkEnd w:id="453"/>
    </w:p>
    <w:p w14:paraId="2420FDB6">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23F2A7E0">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0FDA20B">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9CA382C">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0FA68469">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435877E">
      <w:pPr>
        <w:spacing w:line="560" w:lineRule="exact"/>
        <w:ind w:firstLine="482" w:firstLineChars="200"/>
        <w:outlineLvl w:val="0"/>
        <w:rPr>
          <w:rFonts w:ascii="宋体" w:hAnsi="宋体"/>
          <w:b/>
          <w:sz w:val="24"/>
        </w:rPr>
      </w:pPr>
      <w:bookmarkStart w:id="454" w:name="_Toc32670"/>
      <w:bookmarkStart w:id="455" w:name="_Toc22011"/>
      <w:bookmarkStart w:id="456" w:name="_Toc15447"/>
      <w:bookmarkStart w:id="457" w:name="_Toc26555"/>
      <w:bookmarkStart w:id="458" w:name="_Toc31233"/>
      <w:r>
        <w:rPr>
          <w:rFonts w:ascii="宋体" w:hAnsi="宋体"/>
          <w:b/>
          <w:sz w:val="24"/>
        </w:rPr>
        <w:t>2.5 结算方式和付款条件</w:t>
      </w:r>
      <w:bookmarkEnd w:id="454"/>
      <w:bookmarkEnd w:id="455"/>
      <w:bookmarkEnd w:id="456"/>
      <w:bookmarkEnd w:id="457"/>
      <w:bookmarkEnd w:id="458"/>
    </w:p>
    <w:p w14:paraId="5789A4D4">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40109C9F">
      <w:pPr>
        <w:spacing w:line="560" w:lineRule="exact"/>
        <w:ind w:firstLine="482" w:firstLineChars="200"/>
        <w:outlineLvl w:val="0"/>
        <w:rPr>
          <w:rFonts w:ascii="宋体" w:hAnsi="宋体"/>
          <w:b/>
          <w:sz w:val="24"/>
        </w:rPr>
      </w:pPr>
      <w:bookmarkStart w:id="459" w:name="_Toc13154"/>
      <w:bookmarkStart w:id="460" w:name="_Toc30507"/>
      <w:bookmarkStart w:id="461" w:name="_Toc13467"/>
      <w:bookmarkStart w:id="462" w:name="_Toc18990"/>
      <w:bookmarkStart w:id="463" w:name="_Toc16163"/>
      <w:r>
        <w:rPr>
          <w:rFonts w:ascii="宋体" w:hAnsi="宋体"/>
          <w:b/>
          <w:sz w:val="24"/>
        </w:rPr>
        <w:t>2.6 技术资料和保密义务</w:t>
      </w:r>
      <w:bookmarkEnd w:id="459"/>
      <w:bookmarkEnd w:id="460"/>
      <w:bookmarkEnd w:id="461"/>
      <w:bookmarkEnd w:id="462"/>
      <w:bookmarkEnd w:id="463"/>
    </w:p>
    <w:p w14:paraId="6AC29517">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4D6A3DF8">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FD6E6A7">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9C88A49">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4E85B22B">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49C5ED8A">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4B4EBEC7">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7D120533">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41CC618">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661B2B67">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20D99A00">
      <w:pPr>
        <w:spacing w:line="560" w:lineRule="exact"/>
        <w:ind w:firstLine="482" w:firstLineChars="200"/>
        <w:outlineLvl w:val="0"/>
        <w:rPr>
          <w:rFonts w:ascii="宋体" w:hAnsi="宋体"/>
          <w:b/>
          <w:sz w:val="24"/>
        </w:rPr>
      </w:pPr>
      <w:bookmarkStart w:id="467" w:name="_Toc23368"/>
      <w:bookmarkStart w:id="468" w:name="_Toc42"/>
      <w:bookmarkStart w:id="469" w:name="_Toc21830"/>
      <w:bookmarkStart w:id="470" w:name="_Toc10663"/>
      <w:bookmarkStart w:id="471" w:name="_Toc26689"/>
      <w:r>
        <w:rPr>
          <w:rFonts w:ascii="宋体" w:hAnsi="宋体"/>
          <w:b/>
          <w:sz w:val="24"/>
        </w:rPr>
        <w:t>2.10 合同转让和分包</w:t>
      </w:r>
      <w:bookmarkEnd w:id="467"/>
      <w:bookmarkEnd w:id="468"/>
      <w:bookmarkEnd w:id="469"/>
      <w:bookmarkEnd w:id="470"/>
      <w:bookmarkEnd w:id="471"/>
    </w:p>
    <w:p w14:paraId="1DF33DA4">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E62CB89">
      <w:pPr>
        <w:spacing w:line="560" w:lineRule="exact"/>
        <w:ind w:firstLine="482" w:firstLineChars="200"/>
        <w:outlineLvl w:val="0"/>
        <w:rPr>
          <w:rFonts w:ascii="宋体" w:hAnsi="宋体"/>
          <w:b/>
          <w:sz w:val="24"/>
        </w:rPr>
      </w:pPr>
      <w:bookmarkStart w:id="472" w:name="_Toc25571"/>
      <w:bookmarkStart w:id="473" w:name="_Toc32494"/>
      <w:bookmarkStart w:id="474" w:name="_Toc14371"/>
      <w:bookmarkStart w:id="475" w:name="_Toc4720"/>
      <w:bookmarkStart w:id="476" w:name="_Toc26633"/>
      <w:r>
        <w:rPr>
          <w:rFonts w:ascii="宋体" w:hAnsi="宋体"/>
          <w:b/>
          <w:sz w:val="24"/>
        </w:rPr>
        <w:t>2.11 不可抗力</w:t>
      </w:r>
      <w:bookmarkEnd w:id="472"/>
      <w:bookmarkEnd w:id="473"/>
      <w:bookmarkEnd w:id="474"/>
      <w:bookmarkEnd w:id="475"/>
      <w:bookmarkEnd w:id="476"/>
    </w:p>
    <w:p w14:paraId="4E77E28D">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0F9F300E">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6ACA8AB1">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36333377">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EB9056C">
      <w:pPr>
        <w:spacing w:line="560" w:lineRule="exact"/>
        <w:ind w:firstLine="482" w:firstLineChars="200"/>
        <w:outlineLvl w:val="0"/>
        <w:rPr>
          <w:rFonts w:ascii="宋体" w:hAnsi="宋体"/>
          <w:b/>
          <w:sz w:val="24"/>
        </w:rPr>
      </w:pPr>
      <w:bookmarkStart w:id="477" w:name="_Toc23854"/>
      <w:bookmarkStart w:id="478" w:name="_Toc24465"/>
      <w:bookmarkStart w:id="479" w:name="_Toc14115"/>
      <w:bookmarkStart w:id="480" w:name="_Toc25783"/>
      <w:bookmarkStart w:id="481" w:name="_Toc3638"/>
      <w:r>
        <w:rPr>
          <w:rFonts w:ascii="宋体" w:hAnsi="宋体"/>
          <w:b/>
          <w:sz w:val="24"/>
        </w:rPr>
        <w:t>2.12 税费</w:t>
      </w:r>
      <w:bookmarkEnd w:id="477"/>
      <w:bookmarkEnd w:id="478"/>
      <w:bookmarkEnd w:id="479"/>
      <w:bookmarkEnd w:id="480"/>
      <w:bookmarkEnd w:id="481"/>
    </w:p>
    <w:p w14:paraId="2F5C8A5D">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408E552">
      <w:pPr>
        <w:spacing w:line="560" w:lineRule="exact"/>
        <w:ind w:firstLine="482" w:firstLineChars="200"/>
        <w:outlineLvl w:val="0"/>
        <w:rPr>
          <w:rFonts w:ascii="宋体" w:hAnsi="宋体"/>
          <w:b/>
          <w:sz w:val="24"/>
        </w:rPr>
      </w:pPr>
      <w:bookmarkStart w:id="482" w:name="_Toc7315"/>
      <w:bookmarkStart w:id="483" w:name="_Toc26883"/>
      <w:bookmarkStart w:id="484" w:name="_Toc25525"/>
      <w:bookmarkStart w:id="485" w:name="_Toc14814"/>
      <w:bookmarkStart w:id="486" w:name="_Toc30105"/>
      <w:r>
        <w:rPr>
          <w:rFonts w:ascii="宋体" w:hAnsi="宋体"/>
          <w:b/>
          <w:sz w:val="24"/>
        </w:rPr>
        <w:t>2.13 乙方破产</w:t>
      </w:r>
      <w:bookmarkEnd w:id="482"/>
      <w:bookmarkEnd w:id="483"/>
      <w:bookmarkEnd w:id="484"/>
      <w:bookmarkEnd w:id="485"/>
      <w:bookmarkEnd w:id="486"/>
    </w:p>
    <w:p w14:paraId="25B702A8">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4C579E3">
      <w:pPr>
        <w:spacing w:line="560" w:lineRule="exact"/>
        <w:ind w:firstLine="482" w:firstLineChars="200"/>
        <w:outlineLvl w:val="0"/>
        <w:rPr>
          <w:rFonts w:ascii="宋体" w:hAnsi="宋体"/>
          <w:b/>
          <w:sz w:val="24"/>
        </w:rPr>
      </w:pPr>
      <w:bookmarkStart w:id="487" w:name="_Toc23323"/>
      <w:bookmarkStart w:id="488" w:name="_Toc1123"/>
      <w:bookmarkStart w:id="489" w:name="_Toc2016"/>
      <w:r>
        <w:rPr>
          <w:rFonts w:ascii="宋体" w:hAnsi="宋体"/>
          <w:b/>
          <w:sz w:val="24"/>
        </w:rPr>
        <w:t>2.14 合同中止、终止</w:t>
      </w:r>
      <w:bookmarkEnd w:id="487"/>
      <w:bookmarkEnd w:id="488"/>
      <w:bookmarkEnd w:id="489"/>
    </w:p>
    <w:p w14:paraId="04D270EA">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43900F77">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23D968F1">
      <w:pPr>
        <w:spacing w:line="560" w:lineRule="exact"/>
        <w:ind w:firstLine="482" w:firstLineChars="200"/>
        <w:outlineLvl w:val="0"/>
        <w:rPr>
          <w:rFonts w:ascii="宋体" w:hAnsi="宋体"/>
          <w:b/>
          <w:sz w:val="24"/>
        </w:rPr>
      </w:pPr>
      <w:bookmarkStart w:id="490" w:name="_Toc14525"/>
      <w:bookmarkStart w:id="491" w:name="_Toc17363"/>
      <w:bookmarkStart w:id="492" w:name="_Toc1969"/>
      <w:r>
        <w:rPr>
          <w:rFonts w:ascii="宋体" w:hAnsi="宋体"/>
          <w:b/>
          <w:sz w:val="24"/>
        </w:rPr>
        <w:t>2.15 检验和验收</w:t>
      </w:r>
      <w:bookmarkEnd w:id="490"/>
      <w:bookmarkEnd w:id="491"/>
      <w:bookmarkEnd w:id="492"/>
    </w:p>
    <w:p w14:paraId="2EB79D76">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0930749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1B8055D">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421923C0">
      <w:pPr>
        <w:spacing w:line="560" w:lineRule="exact"/>
        <w:ind w:firstLine="482" w:firstLineChars="200"/>
        <w:outlineLvl w:val="0"/>
        <w:rPr>
          <w:rFonts w:ascii="宋体" w:hAnsi="宋体"/>
          <w:b/>
          <w:sz w:val="24"/>
        </w:rPr>
      </w:pPr>
      <w:bookmarkStart w:id="493" w:name="_Toc9808"/>
      <w:bookmarkStart w:id="494" w:name="_Toc12666"/>
      <w:bookmarkStart w:id="495" w:name="_Toc31892"/>
      <w:bookmarkStart w:id="496" w:name="_Toc25198"/>
      <w:bookmarkStart w:id="497" w:name="_Toc2308"/>
      <w:r>
        <w:rPr>
          <w:rFonts w:ascii="宋体" w:hAnsi="宋体"/>
          <w:b/>
          <w:sz w:val="24"/>
        </w:rPr>
        <w:t>2.16 通知和送达</w:t>
      </w:r>
      <w:bookmarkEnd w:id="493"/>
      <w:bookmarkEnd w:id="494"/>
      <w:bookmarkEnd w:id="495"/>
      <w:bookmarkEnd w:id="496"/>
      <w:bookmarkEnd w:id="497"/>
    </w:p>
    <w:p w14:paraId="552E9C38">
      <w:pPr>
        <w:spacing w:line="560" w:lineRule="exact"/>
        <w:ind w:firstLine="480" w:firstLineChars="200"/>
        <w:rPr>
          <w:rFonts w:ascii="宋体" w:hAnsi="宋体"/>
          <w:sz w:val="24"/>
        </w:rPr>
      </w:pPr>
      <w:bookmarkStart w:id="498" w:name="_Toc18401"/>
      <w:bookmarkStart w:id="499"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086A6FA1">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729B9962">
      <w:pPr>
        <w:spacing w:line="560" w:lineRule="exact"/>
        <w:ind w:firstLine="482" w:firstLineChars="200"/>
        <w:outlineLvl w:val="0"/>
        <w:rPr>
          <w:rFonts w:ascii="宋体" w:hAnsi="宋体"/>
          <w:b/>
          <w:sz w:val="24"/>
        </w:rPr>
      </w:pPr>
      <w:bookmarkStart w:id="500" w:name="_Toc12254"/>
      <w:bookmarkStart w:id="501" w:name="_Toc5063"/>
      <w:bookmarkStart w:id="502" w:name="_Toc20808"/>
      <w:bookmarkStart w:id="503" w:name="_Toc27644"/>
      <w:bookmarkStart w:id="504"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7460C103">
      <w:pPr>
        <w:spacing w:line="560" w:lineRule="exact"/>
        <w:ind w:firstLine="480" w:firstLineChars="200"/>
        <w:rPr>
          <w:rFonts w:ascii="宋体" w:hAnsi="宋体"/>
          <w:sz w:val="24"/>
        </w:rPr>
      </w:pPr>
      <w:r>
        <w:rPr>
          <w:rFonts w:ascii="宋体" w:hAnsi="宋体"/>
          <w:sz w:val="24"/>
        </w:rPr>
        <w:t>2.17.1 合同使用汉语</w:t>
      </w:r>
      <w:r>
        <w:rPr>
          <w:rFonts w:hint="eastAsia" w:ascii="宋体" w:hAnsi="宋体"/>
          <w:sz w:val="24"/>
          <w:lang w:eastAsia="zh-CN"/>
        </w:rPr>
        <w:t>书写</w:t>
      </w:r>
      <w:r>
        <w:rPr>
          <w:rFonts w:hint="eastAsia" w:ascii="宋体" w:hAnsi="宋体"/>
          <w:sz w:val="24"/>
        </w:rPr>
        <w:t>、</w:t>
      </w:r>
      <w:r>
        <w:rPr>
          <w:rFonts w:ascii="宋体" w:hAnsi="宋体"/>
          <w:sz w:val="24"/>
        </w:rPr>
        <w:t>变更和解释</w:t>
      </w:r>
      <w:r>
        <w:rPr>
          <w:rFonts w:hint="eastAsia" w:ascii="宋体" w:hAnsi="宋体"/>
          <w:sz w:val="24"/>
        </w:rPr>
        <w:t>；</w:t>
      </w:r>
    </w:p>
    <w:p w14:paraId="3B5D91D2">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E8F549D">
      <w:pPr>
        <w:spacing w:line="560" w:lineRule="exact"/>
        <w:ind w:firstLine="482" w:firstLineChars="200"/>
        <w:outlineLvl w:val="0"/>
        <w:rPr>
          <w:rFonts w:ascii="宋体" w:hAnsi="宋体" w:cs="宋体"/>
          <w:b/>
          <w:sz w:val="24"/>
        </w:rPr>
      </w:pPr>
      <w:bookmarkStart w:id="505" w:name="_Toc4355"/>
      <w:bookmarkStart w:id="506" w:name="_Toc30599"/>
      <w:bookmarkStart w:id="507" w:name="_Toc18540"/>
      <w:r>
        <w:rPr>
          <w:rFonts w:hint="eastAsia" w:ascii="宋体" w:hAnsi="宋体" w:cs="宋体"/>
          <w:b/>
          <w:sz w:val="24"/>
        </w:rPr>
        <w:t>2.18 计量单位</w:t>
      </w:r>
      <w:bookmarkEnd w:id="505"/>
      <w:bookmarkEnd w:id="506"/>
      <w:bookmarkEnd w:id="507"/>
    </w:p>
    <w:p w14:paraId="5AE5E135">
      <w:pPr>
        <w:spacing w:line="560" w:lineRule="exact"/>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14:paraId="35A2EA79">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3C3676F1">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5E9B912">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14:paraId="2B4A6B38">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F930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48C0E88">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30726CC3">
            <w:pPr>
              <w:spacing w:line="360" w:lineRule="auto"/>
              <w:jc w:val="center"/>
              <w:rPr>
                <w:rFonts w:ascii="宋体" w:hAnsi="宋体" w:cs="宋体"/>
                <w:b/>
                <w:sz w:val="24"/>
              </w:rPr>
            </w:pPr>
            <w:r>
              <w:rPr>
                <w:rFonts w:hint="eastAsia" w:ascii="宋体" w:hAnsi="宋体" w:cs="宋体"/>
                <w:b/>
                <w:sz w:val="24"/>
              </w:rPr>
              <w:t>约定内容</w:t>
            </w:r>
          </w:p>
        </w:tc>
      </w:tr>
      <w:tr w14:paraId="2AE1A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45FE2F">
            <w:pPr>
              <w:spacing w:line="360" w:lineRule="auto"/>
              <w:rPr>
                <w:rFonts w:ascii="宋体" w:hAnsi="宋体" w:cs="宋体"/>
                <w:sz w:val="24"/>
              </w:rPr>
            </w:pPr>
            <w:r>
              <w:rPr>
                <w:rFonts w:hint="eastAsia" w:ascii="宋体" w:hAnsi="宋体" w:cs="宋体"/>
                <w:sz w:val="24"/>
              </w:rPr>
              <w:t>1.3.2</w:t>
            </w:r>
          </w:p>
        </w:tc>
        <w:tc>
          <w:tcPr>
            <w:tcW w:w="4464" w:type="pct"/>
            <w:vAlign w:val="center"/>
          </w:tcPr>
          <w:p w14:paraId="4E15851D">
            <w:pPr>
              <w:spacing w:line="360" w:lineRule="auto"/>
              <w:rPr>
                <w:rFonts w:ascii="宋体" w:hAnsi="宋体" w:cs="宋体"/>
                <w:sz w:val="24"/>
              </w:rPr>
            </w:pPr>
          </w:p>
        </w:tc>
      </w:tr>
      <w:tr w14:paraId="34343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582211">
            <w:pPr>
              <w:spacing w:line="360" w:lineRule="auto"/>
              <w:rPr>
                <w:rFonts w:ascii="宋体" w:hAnsi="宋体" w:cs="宋体"/>
                <w:sz w:val="24"/>
              </w:rPr>
            </w:pPr>
            <w:r>
              <w:rPr>
                <w:rFonts w:hint="eastAsia" w:ascii="宋体" w:hAnsi="宋体" w:cs="宋体"/>
                <w:sz w:val="24"/>
              </w:rPr>
              <w:t>1.4.2</w:t>
            </w:r>
          </w:p>
        </w:tc>
        <w:tc>
          <w:tcPr>
            <w:tcW w:w="4464" w:type="pct"/>
            <w:vAlign w:val="center"/>
          </w:tcPr>
          <w:p w14:paraId="6416C88A">
            <w:pPr>
              <w:spacing w:line="360" w:lineRule="auto"/>
              <w:rPr>
                <w:rFonts w:ascii="宋体" w:hAnsi="宋体" w:cs="宋体"/>
                <w:sz w:val="24"/>
              </w:rPr>
            </w:pPr>
          </w:p>
        </w:tc>
      </w:tr>
      <w:tr w14:paraId="490E3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0904B5">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6E978CD0">
            <w:pPr>
              <w:spacing w:line="360" w:lineRule="auto"/>
              <w:rPr>
                <w:rFonts w:ascii="宋体" w:hAnsi="宋体" w:cs="宋体"/>
                <w:sz w:val="24"/>
              </w:rPr>
            </w:pPr>
          </w:p>
        </w:tc>
      </w:tr>
      <w:tr w14:paraId="4FFB8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3FCC56">
            <w:pPr>
              <w:spacing w:line="360" w:lineRule="auto"/>
              <w:rPr>
                <w:rFonts w:ascii="宋体" w:hAnsi="宋体" w:cs="宋体"/>
                <w:sz w:val="24"/>
              </w:rPr>
            </w:pPr>
            <w:r>
              <w:rPr>
                <w:rFonts w:hint="eastAsia" w:ascii="宋体" w:hAnsi="宋体" w:cs="宋体"/>
                <w:sz w:val="24"/>
              </w:rPr>
              <w:t>1.5.2</w:t>
            </w:r>
          </w:p>
        </w:tc>
        <w:tc>
          <w:tcPr>
            <w:tcW w:w="4464" w:type="pct"/>
            <w:vAlign w:val="center"/>
          </w:tcPr>
          <w:p w14:paraId="73E5677D">
            <w:pPr>
              <w:spacing w:line="360" w:lineRule="auto"/>
              <w:rPr>
                <w:rFonts w:ascii="宋体" w:hAnsi="宋体" w:cs="宋体"/>
                <w:sz w:val="24"/>
              </w:rPr>
            </w:pPr>
          </w:p>
        </w:tc>
      </w:tr>
      <w:tr w14:paraId="02B3E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34824A">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720693AE">
            <w:pPr>
              <w:spacing w:line="360" w:lineRule="auto"/>
              <w:rPr>
                <w:rFonts w:ascii="宋体" w:hAnsi="宋体" w:cs="宋体"/>
                <w:sz w:val="24"/>
              </w:rPr>
            </w:pPr>
          </w:p>
        </w:tc>
      </w:tr>
      <w:tr w14:paraId="7A11E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E9B43E">
            <w:pPr>
              <w:spacing w:line="360" w:lineRule="auto"/>
              <w:rPr>
                <w:rFonts w:ascii="宋体" w:hAnsi="宋体" w:cs="宋体"/>
                <w:sz w:val="24"/>
              </w:rPr>
            </w:pPr>
            <w:r>
              <w:rPr>
                <w:rFonts w:hint="eastAsia" w:ascii="宋体" w:hAnsi="宋体" w:cs="宋体"/>
                <w:sz w:val="24"/>
              </w:rPr>
              <w:t>1.6.2</w:t>
            </w:r>
          </w:p>
        </w:tc>
        <w:tc>
          <w:tcPr>
            <w:tcW w:w="4464" w:type="pct"/>
            <w:vAlign w:val="center"/>
          </w:tcPr>
          <w:p w14:paraId="44413377">
            <w:pPr>
              <w:spacing w:line="360" w:lineRule="auto"/>
              <w:rPr>
                <w:rFonts w:ascii="宋体" w:hAnsi="宋体" w:cs="宋体"/>
                <w:sz w:val="24"/>
              </w:rPr>
            </w:pPr>
          </w:p>
        </w:tc>
      </w:tr>
      <w:tr w14:paraId="37D4E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92F863">
            <w:pPr>
              <w:spacing w:line="360" w:lineRule="auto"/>
              <w:rPr>
                <w:rFonts w:ascii="宋体" w:hAnsi="宋体" w:cs="宋体"/>
                <w:sz w:val="24"/>
              </w:rPr>
            </w:pPr>
            <w:r>
              <w:rPr>
                <w:rFonts w:hint="eastAsia" w:ascii="宋体" w:hAnsi="宋体" w:cs="宋体"/>
                <w:sz w:val="24"/>
              </w:rPr>
              <w:t>1.7.1</w:t>
            </w:r>
          </w:p>
        </w:tc>
        <w:tc>
          <w:tcPr>
            <w:tcW w:w="4464" w:type="pct"/>
            <w:vAlign w:val="center"/>
          </w:tcPr>
          <w:p w14:paraId="3158C3F1">
            <w:pPr>
              <w:spacing w:line="360" w:lineRule="auto"/>
              <w:rPr>
                <w:rFonts w:ascii="宋体" w:hAnsi="宋体" w:cs="宋体"/>
                <w:sz w:val="24"/>
              </w:rPr>
            </w:pPr>
          </w:p>
        </w:tc>
      </w:tr>
      <w:tr w14:paraId="179B2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1D3638">
            <w:pPr>
              <w:spacing w:line="360" w:lineRule="auto"/>
              <w:rPr>
                <w:rFonts w:ascii="宋体" w:hAnsi="宋体" w:cs="宋体"/>
                <w:sz w:val="24"/>
              </w:rPr>
            </w:pPr>
            <w:r>
              <w:rPr>
                <w:rFonts w:hint="eastAsia" w:ascii="宋体" w:hAnsi="宋体" w:cs="宋体"/>
                <w:sz w:val="24"/>
              </w:rPr>
              <w:t>1.7.2</w:t>
            </w:r>
          </w:p>
        </w:tc>
        <w:tc>
          <w:tcPr>
            <w:tcW w:w="4464" w:type="pct"/>
            <w:vAlign w:val="center"/>
          </w:tcPr>
          <w:p w14:paraId="006ADD3A">
            <w:pPr>
              <w:spacing w:line="360" w:lineRule="auto"/>
              <w:rPr>
                <w:rFonts w:ascii="宋体" w:hAnsi="宋体" w:cs="宋体"/>
                <w:sz w:val="24"/>
              </w:rPr>
            </w:pPr>
          </w:p>
        </w:tc>
      </w:tr>
      <w:tr w14:paraId="260A5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CE6BB5">
            <w:pPr>
              <w:spacing w:line="360" w:lineRule="auto"/>
              <w:rPr>
                <w:rFonts w:ascii="宋体" w:hAnsi="宋体" w:cs="宋体"/>
                <w:sz w:val="24"/>
              </w:rPr>
            </w:pPr>
            <w:r>
              <w:rPr>
                <w:rFonts w:hint="eastAsia" w:ascii="宋体" w:hAnsi="宋体" w:cs="宋体"/>
                <w:sz w:val="24"/>
              </w:rPr>
              <w:t>1.7.3</w:t>
            </w:r>
          </w:p>
        </w:tc>
        <w:tc>
          <w:tcPr>
            <w:tcW w:w="4464" w:type="pct"/>
            <w:vAlign w:val="center"/>
          </w:tcPr>
          <w:p w14:paraId="46D73FEA">
            <w:pPr>
              <w:spacing w:line="360" w:lineRule="auto"/>
              <w:rPr>
                <w:rFonts w:ascii="宋体" w:hAnsi="宋体" w:cs="宋体"/>
                <w:sz w:val="24"/>
              </w:rPr>
            </w:pPr>
          </w:p>
        </w:tc>
      </w:tr>
      <w:tr w14:paraId="50EEC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ADD1CD">
            <w:pPr>
              <w:spacing w:line="360" w:lineRule="auto"/>
              <w:rPr>
                <w:rFonts w:ascii="宋体" w:hAnsi="宋体" w:cs="宋体"/>
                <w:sz w:val="24"/>
              </w:rPr>
            </w:pPr>
            <w:r>
              <w:rPr>
                <w:rFonts w:hint="eastAsia" w:ascii="宋体" w:hAnsi="宋体" w:cs="宋体"/>
                <w:sz w:val="24"/>
              </w:rPr>
              <w:t>1.7.4.1</w:t>
            </w:r>
          </w:p>
        </w:tc>
        <w:tc>
          <w:tcPr>
            <w:tcW w:w="4464" w:type="pct"/>
            <w:vAlign w:val="center"/>
          </w:tcPr>
          <w:p w14:paraId="1F4537DD">
            <w:pPr>
              <w:spacing w:line="360" w:lineRule="auto"/>
              <w:rPr>
                <w:rFonts w:ascii="宋体" w:hAnsi="宋体" w:cs="宋体"/>
                <w:sz w:val="24"/>
              </w:rPr>
            </w:pPr>
          </w:p>
        </w:tc>
      </w:tr>
      <w:tr w14:paraId="1C58B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F8974B">
            <w:pPr>
              <w:spacing w:line="360" w:lineRule="auto"/>
              <w:rPr>
                <w:rFonts w:ascii="宋体" w:hAnsi="宋体" w:cs="宋体"/>
                <w:sz w:val="24"/>
              </w:rPr>
            </w:pPr>
            <w:r>
              <w:rPr>
                <w:rFonts w:hint="eastAsia" w:ascii="宋体" w:hAnsi="宋体" w:cs="宋体"/>
                <w:sz w:val="24"/>
              </w:rPr>
              <w:t>1.7.4.2</w:t>
            </w:r>
          </w:p>
        </w:tc>
        <w:tc>
          <w:tcPr>
            <w:tcW w:w="4464" w:type="pct"/>
            <w:vAlign w:val="center"/>
          </w:tcPr>
          <w:p w14:paraId="0ADB8945">
            <w:pPr>
              <w:spacing w:line="360" w:lineRule="auto"/>
              <w:rPr>
                <w:rFonts w:ascii="宋体" w:hAnsi="宋体" w:cs="宋体"/>
                <w:sz w:val="24"/>
              </w:rPr>
            </w:pPr>
          </w:p>
        </w:tc>
      </w:tr>
      <w:tr w14:paraId="35039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1B5040">
            <w:pPr>
              <w:spacing w:line="360" w:lineRule="auto"/>
              <w:rPr>
                <w:rFonts w:ascii="宋体" w:hAnsi="宋体" w:cs="宋体"/>
                <w:sz w:val="24"/>
              </w:rPr>
            </w:pPr>
            <w:r>
              <w:rPr>
                <w:rFonts w:hint="eastAsia" w:ascii="宋体" w:hAnsi="宋体" w:cs="宋体"/>
                <w:sz w:val="24"/>
              </w:rPr>
              <w:t>1.7.4.3</w:t>
            </w:r>
          </w:p>
        </w:tc>
        <w:tc>
          <w:tcPr>
            <w:tcW w:w="4464" w:type="pct"/>
            <w:vAlign w:val="center"/>
          </w:tcPr>
          <w:p w14:paraId="694CB808">
            <w:pPr>
              <w:spacing w:line="360" w:lineRule="auto"/>
              <w:rPr>
                <w:rFonts w:ascii="宋体" w:hAnsi="宋体" w:cs="宋体"/>
                <w:sz w:val="24"/>
              </w:rPr>
            </w:pPr>
          </w:p>
        </w:tc>
      </w:tr>
      <w:tr w14:paraId="40B38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6AF735">
            <w:pPr>
              <w:spacing w:line="360" w:lineRule="auto"/>
              <w:rPr>
                <w:rFonts w:ascii="宋体" w:hAnsi="宋体" w:cs="宋体"/>
                <w:sz w:val="24"/>
              </w:rPr>
            </w:pPr>
            <w:r>
              <w:rPr>
                <w:rFonts w:hint="eastAsia" w:ascii="宋体" w:hAnsi="宋体" w:cs="宋体"/>
                <w:sz w:val="24"/>
              </w:rPr>
              <w:t>1.8.7</w:t>
            </w:r>
          </w:p>
        </w:tc>
        <w:tc>
          <w:tcPr>
            <w:tcW w:w="4464" w:type="pct"/>
            <w:vAlign w:val="center"/>
          </w:tcPr>
          <w:p w14:paraId="5DFE9AA0">
            <w:pPr>
              <w:spacing w:line="360" w:lineRule="auto"/>
              <w:rPr>
                <w:rFonts w:ascii="宋体" w:hAnsi="宋体" w:cs="宋体"/>
                <w:sz w:val="24"/>
              </w:rPr>
            </w:pPr>
          </w:p>
        </w:tc>
      </w:tr>
      <w:tr w14:paraId="55FC7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1FEFC6">
            <w:pPr>
              <w:spacing w:line="360" w:lineRule="auto"/>
              <w:rPr>
                <w:rFonts w:ascii="宋体" w:hAnsi="宋体" w:cs="宋体"/>
                <w:sz w:val="24"/>
              </w:rPr>
            </w:pPr>
            <w:r>
              <w:rPr>
                <w:rFonts w:hint="eastAsia" w:ascii="宋体" w:hAnsi="宋体" w:cs="宋体"/>
                <w:sz w:val="24"/>
              </w:rPr>
              <w:t>1.9.1</w:t>
            </w:r>
          </w:p>
        </w:tc>
        <w:tc>
          <w:tcPr>
            <w:tcW w:w="4464" w:type="pct"/>
            <w:vAlign w:val="center"/>
          </w:tcPr>
          <w:p w14:paraId="736E2133">
            <w:pPr>
              <w:spacing w:line="360" w:lineRule="auto"/>
              <w:rPr>
                <w:rFonts w:ascii="宋体" w:hAnsi="宋体" w:cs="宋体"/>
                <w:sz w:val="24"/>
              </w:rPr>
            </w:pPr>
          </w:p>
        </w:tc>
      </w:tr>
      <w:tr w14:paraId="339D3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CD6341">
            <w:pPr>
              <w:spacing w:line="360" w:lineRule="auto"/>
              <w:rPr>
                <w:rFonts w:ascii="宋体" w:hAnsi="宋体" w:cs="宋体"/>
                <w:sz w:val="24"/>
              </w:rPr>
            </w:pPr>
            <w:r>
              <w:rPr>
                <w:rFonts w:hint="eastAsia" w:ascii="宋体" w:hAnsi="宋体" w:cs="宋体"/>
                <w:sz w:val="24"/>
              </w:rPr>
              <w:t>1.9.2</w:t>
            </w:r>
          </w:p>
        </w:tc>
        <w:tc>
          <w:tcPr>
            <w:tcW w:w="4464" w:type="pct"/>
            <w:vAlign w:val="center"/>
          </w:tcPr>
          <w:p w14:paraId="595B7415">
            <w:pPr>
              <w:spacing w:line="360" w:lineRule="auto"/>
              <w:rPr>
                <w:rFonts w:ascii="宋体" w:hAnsi="宋体" w:cs="宋体"/>
                <w:sz w:val="24"/>
              </w:rPr>
            </w:pPr>
          </w:p>
        </w:tc>
      </w:tr>
      <w:tr w14:paraId="39E52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970003">
            <w:pPr>
              <w:spacing w:line="360" w:lineRule="auto"/>
              <w:rPr>
                <w:rFonts w:ascii="宋体" w:hAnsi="宋体" w:cs="宋体"/>
                <w:sz w:val="24"/>
              </w:rPr>
            </w:pPr>
            <w:r>
              <w:rPr>
                <w:rFonts w:hint="eastAsia" w:ascii="宋体" w:hAnsi="宋体" w:cs="宋体"/>
                <w:sz w:val="24"/>
              </w:rPr>
              <w:t>2.3.2</w:t>
            </w:r>
          </w:p>
        </w:tc>
        <w:tc>
          <w:tcPr>
            <w:tcW w:w="4464" w:type="pct"/>
            <w:vAlign w:val="center"/>
          </w:tcPr>
          <w:p w14:paraId="60A94FFE">
            <w:pPr>
              <w:spacing w:line="360" w:lineRule="auto"/>
              <w:ind w:left="-420" w:leftChars="-200" w:right="-420" w:rightChars="-200" w:firstLine="480" w:firstLineChars="200"/>
              <w:rPr>
                <w:rFonts w:ascii="宋体" w:hAnsi="宋体" w:cs="宋体"/>
                <w:sz w:val="24"/>
              </w:rPr>
            </w:pPr>
          </w:p>
        </w:tc>
      </w:tr>
      <w:tr w14:paraId="7E95F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2F0BCE">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257D66B2">
            <w:pPr>
              <w:spacing w:line="360" w:lineRule="auto"/>
              <w:ind w:left="-420" w:leftChars="-200" w:right="-420" w:rightChars="-200" w:firstLine="480" w:firstLineChars="200"/>
              <w:rPr>
                <w:rFonts w:ascii="宋体" w:hAnsi="宋体" w:cs="宋体"/>
                <w:sz w:val="24"/>
              </w:rPr>
            </w:pPr>
          </w:p>
        </w:tc>
      </w:tr>
      <w:tr w14:paraId="6BFFF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B47759">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55406F54">
            <w:pPr>
              <w:spacing w:line="360" w:lineRule="auto"/>
              <w:rPr>
                <w:rFonts w:ascii="宋体" w:hAnsi="宋体" w:cs="宋体"/>
                <w:sz w:val="24"/>
              </w:rPr>
            </w:pPr>
          </w:p>
        </w:tc>
      </w:tr>
      <w:tr w14:paraId="398AE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7EAAA43">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72042E53">
            <w:pPr>
              <w:spacing w:line="360" w:lineRule="auto"/>
              <w:rPr>
                <w:rFonts w:ascii="宋体" w:hAnsi="宋体" w:cs="宋体"/>
                <w:sz w:val="24"/>
              </w:rPr>
            </w:pPr>
          </w:p>
        </w:tc>
      </w:tr>
      <w:tr w14:paraId="176F1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FB2664">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16C8F928">
            <w:pPr>
              <w:spacing w:line="360" w:lineRule="auto"/>
              <w:rPr>
                <w:rFonts w:ascii="宋体" w:hAnsi="宋体" w:cs="宋体"/>
                <w:sz w:val="24"/>
              </w:rPr>
            </w:pPr>
          </w:p>
        </w:tc>
      </w:tr>
      <w:tr w14:paraId="792E9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8B4F11">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1E5866F8">
            <w:pPr>
              <w:spacing w:line="360" w:lineRule="auto"/>
              <w:rPr>
                <w:rFonts w:ascii="宋体" w:hAnsi="宋体" w:cs="宋体"/>
                <w:sz w:val="24"/>
              </w:rPr>
            </w:pPr>
          </w:p>
        </w:tc>
      </w:tr>
      <w:tr w14:paraId="6C5CC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BA04E70">
            <w:pPr>
              <w:spacing w:line="360" w:lineRule="auto"/>
              <w:rPr>
                <w:rFonts w:ascii="宋体" w:hAnsi="宋体" w:cs="宋体"/>
                <w:sz w:val="24"/>
              </w:rPr>
            </w:pPr>
            <w:r>
              <w:rPr>
                <w:rFonts w:hint="eastAsia" w:ascii="宋体" w:hAnsi="宋体" w:cs="宋体"/>
                <w:sz w:val="24"/>
              </w:rPr>
              <w:t>2.19</w:t>
            </w:r>
          </w:p>
        </w:tc>
        <w:tc>
          <w:tcPr>
            <w:tcW w:w="4464" w:type="pct"/>
          </w:tcPr>
          <w:p w14:paraId="261499AC">
            <w:pPr>
              <w:spacing w:line="360" w:lineRule="auto"/>
              <w:rPr>
                <w:rFonts w:ascii="宋体" w:hAnsi="宋体" w:cs="宋体"/>
                <w:sz w:val="24"/>
              </w:rPr>
            </w:pPr>
          </w:p>
        </w:tc>
      </w:tr>
    </w:tbl>
    <w:p w14:paraId="6D948DC9">
      <w:pPr>
        <w:spacing w:line="360" w:lineRule="auto"/>
        <w:ind w:left="-420" w:leftChars="-200" w:right="-420" w:rightChars="-200" w:firstLine="480" w:firstLineChars="200"/>
        <w:rPr>
          <w:rFonts w:ascii="宋体" w:hAnsi="宋体" w:cs="宋体"/>
          <w:sz w:val="24"/>
        </w:rPr>
      </w:pPr>
    </w:p>
    <w:p w14:paraId="78FCF933">
      <w:pPr>
        <w:spacing w:line="360" w:lineRule="auto"/>
        <w:ind w:left="-420" w:leftChars="-200" w:right="-420" w:rightChars="-200" w:firstLine="480" w:firstLineChars="200"/>
        <w:jc w:val="center"/>
        <w:outlineLvl w:val="0"/>
        <w:rPr>
          <w:rFonts w:ascii="宋体" w:hAnsi="宋体" w:cs="宋体"/>
          <w:sz w:val="24"/>
        </w:rPr>
      </w:pPr>
    </w:p>
    <w:p w14:paraId="42D59974">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6E18A68D">
      <w:pPr>
        <w:spacing w:line="360" w:lineRule="auto"/>
        <w:jc w:val="center"/>
        <w:outlineLvl w:val="0"/>
        <w:rPr>
          <w:rFonts w:ascii="宋体" w:hAnsi="宋体" w:cs="宋体"/>
          <w:b/>
          <w:kern w:val="0"/>
          <w:sz w:val="36"/>
          <w:szCs w:val="36"/>
        </w:rPr>
      </w:pPr>
    </w:p>
    <w:p w14:paraId="2E4CE48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225F03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38BDA29">
      <w:pPr>
        <w:spacing w:line="360" w:lineRule="auto"/>
        <w:jc w:val="center"/>
        <w:outlineLvl w:val="0"/>
        <w:rPr>
          <w:rFonts w:ascii="宋体" w:hAnsi="宋体" w:cs="宋体"/>
          <w:b/>
          <w:kern w:val="0"/>
          <w:sz w:val="36"/>
          <w:szCs w:val="36"/>
        </w:rPr>
      </w:pPr>
    </w:p>
    <w:p w14:paraId="11AC1FC0">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336A1F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C1CC8E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E06738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3ADDF2D">
      <w:pPr>
        <w:snapToGrid w:val="0"/>
        <w:spacing w:line="360" w:lineRule="auto"/>
        <w:ind w:firstLine="480" w:firstLineChars="200"/>
        <w:rPr>
          <w:rFonts w:ascii="宋体" w:hAnsi="宋体" w:cs="宋体"/>
          <w:sz w:val="24"/>
        </w:rPr>
      </w:pPr>
    </w:p>
    <w:p w14:paraId="70CD691A">
      <w:pPr>
        <w:spacing w:line="360" w:lineRule="auto"/>
        <w:ind w:firstLine="480" w:firstLineChars="200"/>
        <w:rPr>
          <w:rFonts w:ascii="宋体" w:hAnsi="宋体" w:cs="宋体"/>
          <w:sz w:val="24"/>
        </w:rPr>
      </w:pPr>
    </w:p>
    <w:p w14:paraId="0F8216B4">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430D526">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杭州市余杭区人民政府仓前街道办事处</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sz w:val="24"/>
        </w:rPr>
        <w:t>：</w:t>
      </w:r>
    </w:p>
    <w:p w14:paraId="2ACF3400">
      <w:pPr>
        <w:snapToGrid w:val="0"/>
        <w:spacing w:line="360" w:lineRule="auto"/>
        <w:ind w:firstLine="480" w:firstLineChars="200"/>
        <w:rPr>
          <w:rFonts w:ascii="宋体" w:hAnsi="宋体" w:cs="宋体"/>
          <w:sz w:val="24"/>
        </w:rPr>
      </w:pPr>
      <w:r>
        <w:rPr>
          <w:rFonts w:hint="eastAsia" w:ascii="宋体" w:hAnsi="宋体" w:cs="宋体"/>
          <w:color w:val="auto"/>
          <w:sz w:val="24"/>
        </w:rPr>
        <w:t>我方参与</w:t>
      </w:r>
      <w:r>
        <w:rPr>
          <w:rFonts w:hint="eastAsia" w:ascii="宋体" w:hAnsi="宋体" w:cs="宋体"/>
          <w:color w:val="auto"/>
          <w:sz w:val="24"/>
          <w:lang w:eastAsia="zh-CN"/>
        </w:rPr>
        <w:t>2025年仓前街道“污水零直排”长效运维服务项目</w:t>
      </w:r>
      <w:r>
        <w:rPr>
          <w:rFonts w:hint="eastAsia" w:ascii="宋体" w:hAnsi="宋体" w:cs="宋体"/>
          <w:sz w:val="24"/>
        </w:rPr>
        <w:t>【招标编号：</w:t>
      </w:r>
      <w:r>
        <w:rPr>
          <w:rFonts w:hint="eastAsia" w:ascii="宋体" w:hAnsi="宋体" w:cs="宋体"/>
          <w:color w:val="FF0000"/>
          <w:sz w:val="24"/>
          <w:lang w:eastAsia="zh-CN"/>
        </w:rPr>
        <w:t>ZXZB-CQJD-2025001G</w:t>
      </w:r>
      <w:r>
        <w:rPr>
          <w:rFonts w:hint="eastAsia" w:ascii="宋体" w:hAnsi="宋体" w:cs="宋体"/>
          <w:sz w:val="24"/>
        </w:rPr>
        <w:t>】政府采购活动，郑重承诺：</w:t>
      </w:r>
    </w:p>
    <w:p w14:paraId="6AAB6BE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D572E25">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688FF5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A7B0C1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929972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DEC29C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795BF5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FFF3FD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6E29886">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69501BC">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C1A91C2">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B63DDCA">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5C3F7A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60194D3">
      <w:pPr>
        <w:snapToGrid w:val="0"/>
        <w:spacing w:line="360" w:lineRule="auto"/>
        <w:ind w:right="480"/>
        <w:jc w:val="center"/>
        <w:rPr>
          <w:rFonts w:ascii="宋体" w:hAnsi="宋体" w:cs="宋体"/>
          <w:b/>
          <w:kern w:val="0"/>
          <w:sz w:val="32"/>
          <w:szCs w:val="32"/>
        </w:rPr>
      </w:pPr>
    </w:p>
    <w:p w14:paraId="2128B9DB">
      <w:pPr>
        <w:snapToGrid w:val="0"/>
        <w:spacing w:line="360" w:lineRule="auto"/>
        <w:ind w:right="480"/>
        <w:jc w:val="center"/>
        <w:rPr>
          <w:rFonts w:ascii="宋体" w:hAnsi="宋体" w:cs="宋体"/>
          <w:b/>
          <w:kern w:val="0"/>
          <w:sz w:val="32"/>
          <w:szCs w:val="32"/>
        </w:rPr>
      </w:pPr>
    </w:p>
    <w:p w14:paraId="1ABB9E7E">
      <w:pPr>
        <w:snapToGrid w:val="0"/>
        <w:spacing w:line="360" w:lineRule="auto"/>
        <w:ind w:right="480"/>
        <w:jc w:val="center"/>
        <w:rPr>
          <w:rFonts w:ascii="宋体" w:hAnsi="宋体" w:cs="宋体"/>
          <w:b/>
          <w:kern w:val="0"/>
          <w:sz w:val="32"/>
          <w:szCs w:val="32"/>
        </w:rPr>
      </w:pPr>
    </w:p>
    <w:p w14:paraId="055518C8">
      <w:pPr>
        <w:rPr>
          <w:rFonts w:ascii="宋体" w:hAnsi="宋体" w:cs="宋体"/>
        </w:rPr>
      </w:pPr>
    </w:p>
    <w:p w14:paraId="08386F72">
      <w:pPr>
        <w:snapToGrid w:val="0"/>
        <w:spacing w:line="360" w:lineRule="auto"/>
        <w:ind w:right="480"/>
        <w:jc w:val="center"/>
        <w:rPr>
          <w:rFonts w:ascii="宋体" w:hAnsi="宋体" w:cs="宋体"/>
          <w:b/>
          <w:kern w:val="0"/>
          <w:sz w:val="32"/>
          <w:szCs w:val="32"/>
        </w:rPr>
      </w:pPr>
    </w:p>
    <w:p w14:paraId="6F62658B">
      <w:pPr>
        <w:snapToGrid w:val="0"/>
        <w:spacing w:line="360" w:lineRule="auto"/>
        <w:ind w:right="480"/>
        <w:jc w:val="center"/>
        <w:rPr>
          <w:rFonts w:ascii="宋体" w:hAnsi="宋体" w:cs="宋体"/>
          <w:b/>
          <w:kern w:val="0"/>
          <w:sz w:val="32"/>
          <w:szCs w:val="32"/>
        </w:rPr>
      </w:pPr>
    </w:p>
    <w:p w14:paraId="3E4EF6AE">
      <w:pPr>
        <w:snapToGrid w:val="0"/>
        <w:spacing w:line="360" w:lineRule="auto"/>
        <w:ind w:right="480"/>
        <w:jc w:val="center"/>
        <w:rPr>
          <w:rFonts w:ascii="宋体" w:hAnsi="宋体" w:cs="宋体"/>
          <w:b/>
          <w:kern w:val="0"/>
          <w:sz w:val="32"/>
          <w:szCs w:val="32"/>
        </w:rPr>
      </w:pPr>
    </w:p>
    <w:p w14:paraId="0F127E9A">
      <w:pPr>
        <w:widowControl/>
        <w:adjustRightInd/>
        <w:jc w:val="left"/>
        <w:rPr>
          <w:rFonts w:ascii="宋体" w:hAnsi="宋体" w:cs="宋体"/>
          <w:b/>
          <w:kern w:val="0"/>
          <w:sz w:val="32"/>
          <w:szCs w:val="32"/>
        </w:rPr>
      </w:pPr>
      <w:r>
        <w:rPr>
          <w:rFonts w:ascii="宋体" w:hAnsi="宋体" w:cs="宋体"/>
          <w:b/>
          <w:kern w:val="0"/>
          <w:sz w:val="32"/>
          <w:szCs w:val="32"/>
        </w:rPr>
        <w:br w:type="page"/>
      </w:r>
    </w:p>
    <w:p w14:paraId="51FD8294">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17484B5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84D7ADE">
      <w:pPr>
        <w:snapToGrid w:val="0"/>
        <w:spacing w:line="360" w:lineRule="auto"/>
        <w:ind w:right="480"/>
        <w:jc w:val="center"/>
        <w:rPr>
          <w:rFonts w:ascii="宋体" w:hAnsi="宋体" w:cs="宋体"/>
          <w:b/>
          <w:kern w:val="0"/>
          <w:sz w:val="32"/>
          <w:szCs w:val="32"/>
        </w:rPr>
      </w:pPr>
    </w:p>
    <w:p w14:paraId="6094966D">
      <w:pPr>
        <w:snapToGrid w:val="0"/>
        <w:spacing w:line="360" w:lineRule="auto"/>
        <w:ind w:right="480"/>
        <w:jc w:val="center"/>
        <w:rPr>
          <w:rFonts w:ascii="宋体" w:hAnsi="宋体" w:cs="宋体"/>
          <w:b/>
          <w:kern w:val="0"/>
          <w:sz w:val="32"/>
          <w:szCs w:val="32"/>
        </w:rPr>
      </w:pPr>
    </w:p>
    <w:p w14:paraId="54431B9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75B9B06">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98CC1A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42633CFE">
      <w:pPr>
        <w:widowControl/>
        <w:spacing w:line="360" w:lineRule="auto"/>
        <w:ind w:firstLine="480"/>
        <w:jc w:val="left"/>
        <w:rPr>
          <w:rFonts w:ascii="宋体" w:hAnsi="宋体" w:cs="宋体"/>
          <w:sz w:val="24"/>
        </w:rPr>
      </w:pPr>
    </w:p>
    <w:p w14:paraId="4C32583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6256CF5">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13307E5">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E4E5C2A">
      <w:pPr>
        <w:widowControl/>
        <w:spacing w:line="360" w:lineRule="auto"/>
        <w:ind w:left="150"/>
        <w:jc w:val="center"/>
        <w:rPr>
          <w:rFonts w:ascii="宋体" w:hAnsi="宋体" w:cs="宋体"/>
          <w:b/>
          <w:kern w:val="0"/>
          <w:sz w:val="32"/>
          <w:szCs w:val="32"/>
        </w:rPr>
      </w:pPr>
    </w:p>
    <w:p w14:paraId="0B8E1927">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EEAEA6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0E07241">
      <w:pPr>
        <w:rPr>
          <w:rFonts w:ascii="宋体" w:hAnsi="宋体" w:cs="宋体"/>
        </w:rPr>
      </w:pPr>
    </w:p>
    <w:p w14:paraId="44BC71FE">
      <w:pPr>
        <w:snapToGrid w:val="0"/>
        <w:spacing w:line="360" w:lineRule="auto"/>
        <w:ind w:right="480"/>
        <w:jc w:val="center"/>
        <w:rPr>
          <w:rFonts w:ascii="宋体" w:hAnsi="宋体" w:cs="宋体"/>
          <w:b/>
          <w:kern w:val="0"/>
          <w:sz w:val="32"/>
          <w:szCs w:val="32"/>
        </w:rPr>
      </w:pPr>
    </w:p>
    <w:p w14:paraId="5D0EFEA6">
      <w:pPr>
        <w:widowControl/>
        <w:adjustRightInd/>
        <w:jc w:val="left"/>
        <w:rPr>
          <w:rFonts w:ascii="宋体" w:hAnsi="宋体" w:cs="宋体"/>
          <w:b/>
          <w:kern w:val="0"/>
          <w:sz w:val="36"/>
          <w:szCs w:val="36"/>
        </w:rPr>
      </w:pPr>
      <w:r>
        <w:rPr>
          <w:rFonts w:ascii="宋体" w:hAnsi="宋体" w:cs="宋体"/>
          <w:b/>
          <w:kern w:val="0"/>
          <w:sz w:val="36"/>
          <w:szCs w:val="36"/>
        </w:rPr>
        <w:br w:type="page"/>
      </w:r>
    </w:p>
    <w:p w14:paraId="0F76158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B341773">
      <w:pPr>
        <w:spacing w:line="360" w:lineRule="auto"/>
        <w:jc w:val="center"/>
        <w:outlineLvl w:val="0"/>
        <w:rPr>
          <w:rFonts w:ascii="宋体" w:hAnsi="宋体" w:cs="宋体"/>
          <w:b/>
          <w:kern w:val="0"/>
          <w:sz w:val="24"/>
        </w:rPr>
      </w:pPr>
    </w:p>
    <w:p w14:paraId="66EEE823">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87BFD70">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A84945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71AE2A9">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21A013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7F6983E">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75CF808">
      <w:pPr>
        <w:snapToGrid w:val="0"/>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w:t>
      </w:r>
      <w:r>
        <w:rPr>
          <w:rFonts w:hint="eastAsia" w:ascii="宋体" w:hAnsi="宋体" w:eastAsia="宋体" w:cs="宋体"/>
          <w:sz w:val="24"/>
          <w:lang w:val="en-US" w:eastAsia="zh-CN"/>
        </w:rPr>
        <w:t>9</w:t>
      </w:r>
      <w:r>
        <w:rPr>
          <w:rFonts w:hint="eastAsia" w:ascii="宋体" w:hAnsi="宋体" w:eastAsia="宋体" w:cs="宋体"/>
          <w:sz w:val="24"/>
          <w:lang w:val="zh-CN" w:eastAsia="zh-CN"/>
        </w:rPr>
        <w:t>）缴纳采购代理服务费承诺书</w:t>
      </w:r>
      <w:r>
        <w:rPr>
          <w:rFonts w:hint="eastAsia" w:ascii="宋体" w:hAnsi="宋体" w:cs="宋体"/>
        </w:rPr>
        <w:t>………………………………………………………（页码）</w:t>
      </w:r>
    </w:p>
    <w:p w14:paraId="5D4328D1">
      <w:pPr>
        <w:snapToGrid w:val="0"/>
        <w:spacing w:line="360" w:lineRule="auto"/>
        <w:ind w:firstLine="480" w:firstLineChars="200"/>
        <w:rPr>
          <w:rFonts w:ascii="宋体" w:hAnsi="宋体" w:cs="宋体"/>
          <w:b/>
          <w:kern w:val="0"/>
          <w:sz w:val="32"/>
          <w:szCs w:val="32"/>
          <w:lang w:val="zh-CN"/>
        </w:rPr>
      </w:pPr>
      <w:r>
        <w:rPr>
          <w:rFonts w:hint="eastAsia" w:ascii="宋体" w:hAnsi="宋体" w:eastAsia="宋体" w:cs="宋体"/>
          <w:sz w:val="24"/>
          <w:lang w:val="en-US" w:eastAsia="zh-CN"/>
        </w:rPr>
        <w:t>（10）其他本招标文件评分表要求提供的材料或投标人认为需要的其他技术文件资料或说明（格式自拟）</w:t>
      </w:r>
      <w:r>
        <w:rPr>
          <w:rFonts w:hint="eastAsia" w:ascii="宋体" w:hAnsi="宋体" w:cs="宋体"/>
        </w:rPr>
        <w:t>…………………………………………………………………………（页码）</w:t>
      </w:r>
    </w:p>
    <w:p w14:paraId="67DB1AA6">
      <w:pPr>
        <w:snapToGrid w:val="0"/>
        <w:spacing w:line="360" w:lineRule="auto"/>
        <w:jc w:val="center"/>
        <w:rPr>
          <w:rFonts w:ascii="宋体" w:hAnsi="宋体" w:cs="宋体"/>
          <w:b/>
          <w:kern w:val="0"/>
          <w:sz w:val="32"/>
          <w:szCs w:val="32"/>
          <w:lang w:val="zh-CN"/>
        </w:rPr>
      </w:pPr>
    </w:p>
    <w:p w14:paraId="4A411471">
      <w:pPr>
        <w:snapToGrid w:val="0"/>
        <w:spacing w:line="360" w:lineRule="auto"/>
        <w:jc w:val="center"/>
        <w:rPr>
          <w:rFonts w:ascii="宋体" w:hAnsi="宋体" w:cs="宋体"/>
          <w:b/>
          <w:kern w:val="0"/>
          <w:sz w:val="32"/>
          <w:szCs w:val="32"/>
          <w:lang w:val="zh-CN"/>
        </w:rPr>
      </w:pPr>
    </w:p>
    <w:p w14:paraId="4283492F">
      <w:pPr>
        <w:snapToGrid w:val="0"/>
        <w:spacing w:line="360" w:lineRule="auto"/>
        <w:jc w:val="center"/>
        <w:rPr>
          <w:rFonts w:ascii="宋体" w:hAnsi="宋体" w:cs="宋体"/>
          <w:b/>
          <w:kern w:val="0"/>
          <w:sz w:val="32"/>
          <w:szCs w:val="32"/>
          <w:lang w:val="zh-CN"/>
        </w:rPr>
      </w:pPr>
    </w:p>
    <w:p w14:paraId="1C69393B">
      <w:pPr>
        <w:snapToGrid w:val="0"/>
        <w:spacing w:line="360" w:lineRule="auto"/>
        <w:jc w:val="center"/>
        <w:rPr>
          <w:rFonts w:ascii="宋体" w:hAnsi="宋体" w:cs="宋体"/>
          <w:b/>
          <w:kern w:val="0"/>
          <w:sz w:val="32"/>
          <w:szCs w:val="32"/>
          <w:lang w:val="zh-CN"/>
        </w:rPr>
      </w:pPr>
    </w:p>
    <w:p w14:paraId="4B0134E5">
      <w:pPr>
        <w:snapToGrid w:val="0"/>
        <w:spacing w:line="360" w:lineRule="auto"/>
        <w:jc w:val="center"/>
        <w:rPr>
          <w:rFonts w:ascii="宋体" w:hAnsi="宋体" w:cs="宋体"/>
          <w:b/>
          <w:kern w:val="0"/>
          <w:sz w:val="32"/>
          <w:szCs w:val="32"/>
          <w:lang w:val="zh-CN"/>
        </w:rPr>
      </w:pPr>
    </w:p>
    <w:p w14:paraId="579D629A">
      <w:pPr>
        <w:snapToGrid w:val="0"/>
        <w:spacing w:line="360" w:lineRule="auto"/>
        <w:jc w:val="center"/>
        <w:rPr>
          <w:rFonts w:ascii="宋体" w:hAnsi="宋体" w:cs="宋体"/>
          <w:b/>
          <w:kern w:val="0"/>
          <w:sz w:val="32"/>
          <w:szCs w:val="32"/>
          <w:lang w:val="zh-CN"/>
        </w:rPr>
      </w:pPr>
    </w:p>
    <w:p w14:paraId="406693A8">
      <w:pPr>
        <w:snapToGrid w:val="0"/>
        <w:spacing w:line="360" w:lineRule="auto"/>
        <w:jc w:val="center"/>
        <w:rPr>
          <w:rFonts w:ascii="宋体" w:hAnsi="宋体" w:cs="宋体"/>
          <w:b/>
          <w:kern w:val="0"/>
          <w:sz w:val="32"/>
          <w:szCs w:val="32"/>
          <w:lang w:val="zh-CN"/>
        </w:rPr>
      </w:pPr>
    </w:p>
    <w:p w14:paraId="4D470B58">
      <w:pPr>
        <w:snapToGrid w:val="0"/>
        <w:spacing w:line="360" w:lineRule="auto"/>
        <w:jc w:val="center"/>
        <w:rPr>
          <w:rFonts w:ascii="宋体" w:hAnsi="宋体" w:cs="宋体"/>
          <w:b/>
          <w:kern w:val="0"/>
          <w:sz w:val="32"/>
          <w:szCs w:val="32"/>
          <w:lang w:val="zh-CN"/>
        </w:rPr>
      </w:pPr>
    </w:p>
    <w:p w14:paraId="11BDB79A">
      <w:pPr>
        <w:rPr>
          <w:rFonts w:ascii="宋体" w:hAnsi="宋体" w:cs="宋体"/>
          <w:b/>
          <w:kern w:val="0"/>
          <w:sz w:val="32"/>
          <w:szCs w:val="32"/>
          <w:lang w:val="zh-CN"/>
        </w:rPr>
      </w:pPr>
    </w:p>
    <w:p w14:paraId="6869214C">
      <w:pPr>
        <w:widowControl/>
        <w:adjustRightInd/>
        <w:jc w:val="left"/>
        <w:rPr>
          <w:rFonts w:ascii="宋体" w:hAnsi="宋体" w:cs="宋体"/>
          <w:b/>
          <w:kern w:val="0"/>
          <w:sz w:val="32"/>
          <w:szCs w:val="32"/>
        </w:rPr>
      </w:pPr>
      <w:r>
        <w:rPr>
          <w:rFonts w:ascii="宋体" w:hAnsi="宋体" w:cs="宋体"/>
          <w:b/>
          <w:kern w:val="0"/>
          <w:sz w:val="32"/>
          <w:szCs w:val="32"/>
        </w:rPr>
        <w:br w:type="page"/>
      </w:r>
    </w:p>
    <w:p w14:paraId="53F075CA">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A937E63">
      <w:pPr>
        <w:snapToGrid w:val="0"/>
        <w:spacing w:line="360" w:lineRule="auto"/>
        <w:rPr>
          <w:rFonts w:ascii="宋体" w:hAnsi="宋体" w:cs="宋体"/>
          <w:sz w:val="24"/>
        </w:rPr>
      </w:pPr>
      <w:r>
        <w:rPr>
          <w:rFonts w:hint="eastAsia" w:ascii="宋体" w:hAnsi="宋体" w:cs="宋体"/>
          <w:color w:val="auto"/>
          <w:sz w:val="24"/>
          <w:lang w:eastAsia="zh-CN"/>
        </w:rPr>
        <w:t>杭州市余杭区人民政府仓前街道办事处</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sz w:val="24"/>
        </w:rPr>
        <w:t>：</w:t>
      </w:r>
    </w:p>
    <w:p w14:paraId="7518F557">
      <w:pPr>
        <w:snapToGrid w:val="0"/>
        <w:spacing w:line="360" w:lineRule="auto"/>
        <w:ind w:firstLine="480" w:firstLineChars="200"/>
        <w:rPr>
          <w:rFonts w:ascii="宋体" w:hAnsi="宋体" w:cs="宋体"/>
          <w:sz w:val="24"/>
        </w:rPr>
      </w:pPr>
      <w:r>
        <w:rPr>
          <w:rFonts w:hint="eastAsia" w:ascii="宋体" w:hAnsi="宋体" w:cs="宋体"/>
          <w:sz w:val="24"/>
        </w:rPr>
        <w:t>我方参加你方组织</w:t>
      </w:r>
      <w:r>
        <w:rPr>
          <w:rFonts w:hint="eastAsia" w:ascii="宋体" w:hAnsi="宋体" w:cs="宋体"/>
          <w:color w:val="auto"/>
          <w:sz w:val="24"/>
        </w:rPr>
        <w:t>的</w:t>
      </w:r>
      <w:r>
        <w:rPr>
          <w:rFonts w:hint="eastAsia" w:ascii="宋体" w:hAnsi="宋体" w:cs="宋体"/>
          <w:color w:val="auto"/>
          <w:sz w:val="24"/>
          <w:lang w:eastAsia="zh-CN"/>
        </w:rPr>
        <w:t>2025年仓前街道“污水零直排”长效运维服务项目</w:t>
      </w:r>
      <w:r>
        <w:rPr>
          <w:rFonts w:hint="eastAsia" w:ascii="宋体" w:hAnsi="宋体" w:cs="宋体"/>
          <w:color w:val="auto"/>
          <w:sz w:val="24"/>
        </w:rPr>
        <w:t>【招标编</w:t>
      </w:r>
      <w:r>
        <w:rPr>
          <w:rFonts w:hint="eastAsia" w:ascii="宋体" w:hAnsi="宋体" w:cs="宋体"/>
          <w:sz w:val="24"/>
        </w:rPr>
        <w:t>号：</w:t>
      </w:r>
      <w:r>
        <w:rPr>
          <w:rFonts w:hint="eastAsia" w:ascii="宋体" w:hAnsi="宋体" w:cs="宋体"/>
          <w:color w:val="FF0000"/>
          <w:sz w:val="24"/>
          <w:lang w:eastAsia="zh-CN"/>
        </w:rPr>
        <w:t>ZXZB-CQJD-2025001G</w:t>
      </w:r>
      <w:r>
        <w:rPr>
          <w:rFonts w:hint="eastAsia" w:ascii="宋体" w:hAnsi="宋体" w:cs="宋体"/>
          <w:sz w:val="24"/>
        </w:rPr>
        <w:t>】招标的有关活动，并对此项目进行投标。为此：</w:t>
      </w:r>
    </w:p>
    <w:p w14:paraId="62CB9A75">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96DA381">
      <w:pPr>
        <w:snapToGrid w:val="0"/>
        <w:spacing w:line="360" w:lineRule="auto"/>
        <w:ind w:firstLine="480" w:firstLineChars="200"/>
        <w:rPr>
          <w:rFonts w:ascii="宋体" w:hAnsi="宋体" w:cs="宋体"/>
          <w:color w:val="auto"/>
          <w:sz w:val="24"/>
        </w:rPr>
      </w:pPr>
      <w:r>
        <w:rPr>
          <w:rFonts w:hint="eastAsia" w:ascii="宋体" w:hAnsi="宋体" w:cs="宋体"/>
          <w:sz w:val="24"/>
        </w:rPr>
        <w:t>2</w:t>
      </w:r>
      <w:r>
        <w:rPr>
          <w:rFonts w:hint="eastAsia" w:ascii="宋体" w:hAnsi="宋体" w:cs="宋体"/>
          <w:color w:val="auto"/>
          <w:sz w:val="24"/>
        </w:rPr>
        <w:t>、我方的投标文件包括以下内容：</w:t>
      </w:r>
    </w:p>
    <w:p w14:paraId="003470E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864892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40B7A62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14:paraId="3D4393B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2525679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084099D5">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FA8416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468609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5797DA6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3D4C794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8A9763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7A13CF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44A8A52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AE06FE2">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119EEE0">
      <w:pPr>
        <w:snapToGrid w:val="0"/>
        <w:spacing w:line="360" w:lineRule="auto"/>
        <w:ind w:left="420" w:leftChars="20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2.2.9</w:t>
      </w:r>
      <w:r>
        <w:rPr>
          <w:rFonts w:hint="eastAsia" w:ascii="宋体" w:hAnsi="宋体" w:eastAsia="宋体" w:cs="宋体"/>
          <w:color w:val="auto"/>
          <w:sz w:val="24"/>
          <w:lang w:val="zh-CN" w:eastAsia="zh-CN"/>
        </w:rPr>
        <w:t>缴纳采购代理服务费承诺书</w:t>
      </w:r>
    </w:p>
    <w:p w14:paraId="1CC613D9">
      <w:pPr>
        <w:snapToGrid w:val="0"/>
        <w:spacing w:line="360" w:lineRule="auto"/>
        <w:ind w:left="420" w:leftChars="200" w:firstLine="480" w:firstLineChars="200"/>
        <w:rPr>
          <w:color w:val="auto"/>
          <w:lang w:val="zh-CN"/>
        </w:rPr>
      </w:pPr>
      <w:r>
        <w:rPr>
          <w:rFonts w:hint="eastAsia" w:ascii="宋体" w:hAnsi="宋体" w:eastAsia="宋体" w:cs="宋体"/>
          <w:color w:val="auto"/>
          <w:sz w:val="24"/>
          <w:lang w:val="en-US" w:eastAsia="zh-CN"/>
        </w:rPr>
        <w:t>11.2.10其他本招标文件评分表要求提供的材料或投标人认为需要的其他技术文件资料或说明（格式自拟）</w:t>
      </w:r>
    </w:p>
    <w:p w14:paraId="2A59304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9A2104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7CAED48D">
      <w:pPr>
        <w:snapToGrid w:val="0"/>
        <w:spacing w:line="360" w:lineRule="auto"/>
        <w:ind w:left="420" w:leftChars="200" w:firstLine="480" w:firstLineChars="200"/>
        <w:rPr>
          <w:rFonts w:hint="default" w:ascii="宋体" w:hAnsi="宋体" w:eastAsia="宋体" w:cs="宋体"/>
          <w:color w:val="auto"/>
          <w:sz w:val="24"/>
          <w:lang w:val="en-US" w:eastAsia="zh-CN"/>
        </w:rPr>
      </w:pPr>
      <w:r>
        <w:rPr>
          <w:rFonts w:hint="eastAsia" w:ascii="宋体" w:hAnsi="宋体" w:cs="宋体"/>
          <w:color w:val="auto"/>
          <w:sz w:val="24"/>
        </w:rPr>
        <w:t>2.3.2</w:t>
      </w:r>
      <w:r>
        <w:rPr>
          <w:rFonts w:hint="eastAsia" w:ascii="宋体" w:hAnsi="宋体" w:cs="宋体"/>
          <w:color w:val="auto"/>
          <w:sz w:val="24"/>
          <w:lang w:val="en-US" w:eastAsia="zh-CN"/>
        </w:rPr>
        <w:t>分项报价表</w:t>
      </w:r>
    </w:p>
    <w:p w14:paraId="1869EF4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lang w:val="en-US" w:eastAsia="zh-CN"/>
        </w:rPr>
        <w:t>2.3.3</w:t>
      </w:r>
      <w:r>
        <w:rPr>
          <w:rFonts w:hint="eastAsia" w:ascii="宋体" w:hAnsi="宋体" w:cs="宋体"/>
          <w:color w:val="auto"/>
          <w:sz w:val="24"/>
        </w:rPr>
        <w:t>中小企业声明函（如果有）。</w:t>
      </w:r>
    </w:p>
    <w:p w14:paraId="1F83BEAF">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22EBE6A0">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C1EF6A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04C703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916EA2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2CF679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AF4159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2E1BA19">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4E60C30">
      <w:pPr>
        <w:spacing w:line="360" w:lineRule="auto"/>
        <w:jc w:val="center"/>
        <w:rPr>
          <w:rFonts w:ascii="宋体" w:hAnsi="宋体" w:cs="宋体"/>
          <w:sz w:val="24"/>
        </w:rPr>
      </w:pPr>
      <w:r>
        <w:rPr>
          <w:rFonts w:hint="eastAsia" w:ascii="宋体" w:hAnsi="宋体" w:cs="宋体"/>
          <w:sz w:val="24"/>
        </w:rPr>
        <w:t xml:space="preserve">     日期：  年   月   日</w:t>
      </w:r>
    </w:p>
    <w:p w14:paraId="480A8911">
      <w:pPr>
        <w:snapToGrid w:val="0"/>
        <w:spacing w:line="360" w:lineRule="auto"/>
        <w:ind w:left="420" w:leftChars="200" w:firstLine="4200" w:firstLineChars="1750"/>
        <w:rPr>
          <w:rFonts w:ascii="宋体" w:hAnsi="宋体" w:cs="宋体"/>
          <w:kern w:val="0"/>
          <w:sz w:val="24"/>
          <w:u w:val="single"/>
        </w:rPr>
      </w:pPr>
    </w:p>
    <w:p w14:paraId="19CB1A43">
      <w:pPr>
        <w:spacing w:line="360" w:lineRule="auto"/>
        <w:ind w:right="420"/>
        <w:rPr>
          <w:rFonts w:ascii="宋体" w:hAnsi="宋体" w:cs="宋体"/>
          <w:sz w:val="24"/>
        </w:rPr>
      </w:pPr>
      <w:r>
        <w:rPr>
          <w:rFonts w:hint="eastAsia" w:ascii="宋体" w:hAnsi="宋体" w:cs="宋体"/>
          <w:sz w:val="24"/>
        </w:rPr>
        <w:t>注：按本格式和要求提供。</w:t>
      </w:r>
    </w:p>
    <w:p w14:paraId="22C2E387">
      <w:pPr>
        <w:snapToGrid w:val="0"/>
        <w:spacing w:line="360" w:lineRule="auto"/>
        <w:jc w:val="center"/>
        <w:rPr>
          <w:rFonts w:ascii="宋体" w:hAnsi="宋体" w:cs="宋体"/>
          <w:b/>
          <w:kern w:val="0"/>
          <w:sz w:val="32"/>
          <w:szCs w:val="32"/>
        </w:rPr>
      </w:pPr>
    </w:p>
    <w:p w14:paraId="295C0FD2">
      <w:pPr>
        <w:snapToGrid w:val="0"/>
        <w:spacing w:line="360" w:lineRule="auto"/>
        <w:rPr>
          <w:rFonts w:ascii="宋体" w:hAnsi="宋体" w:cs="宋体"/>
          <w:sz w:val="24"/>
        </w:rPr>
      </w:pPr>
    </w:p>
    <w:p w14:paraId="14F573AB">
      <w:pPr>
        <w:jc w:val="center"/>
        <w:rPr>
          <w:rFonts w:ascii="宋体" w:hAnsi="宋体" w:cs="宋体"/>
          <w:b/>
          <w:kern w:val="0"/>
          <w:sz w:val="32"/>
          <w:szCs w:val="32"/>
        </w:rPr>
      </w:pPr>
    </w:p>
    <w:p w14:paraId="052614C8">
      <w:pPr>
        <w:jc w:val="center"/>
        <w:rPr>
          <w:rFonts w:ascii="宋体" w:hAnsi="宋体" w:cs="宋体"/>
          <w:b/>
          <w:kern w:val="0"/>
          <w:sz w:val="32"/>
          <w:szCs w:val="32"/>
        </w:rPr>
      </w:pPr>
    </w:p>
    <w:p w14:paraId="5BC1E2FA">
      <w:pPr>
        <w:jc w:val="center"/>
        <w:rPr>
          <w:rFonts w:ascii="宋体" w:hAnsi="宋体" w:cs="宋体"/>
          <w:b/>
          <w:kern w:val="0"/>
          <w:sz w:val="32"/>
          <w:szCs w:val="32"/>
        </w:rPr>
      </w:pPr>
    </w:p>
    <w:p w14:paraId="28A10437">
      <w:pPr>
        <w:jc w:val="center"/>
        <w:rPr>
          <w:rFonts w:ascii="宋体" w:hAnsi="宋体" w:cs="宋体"/>
          <w:b/>
          <w:kern w:val="0"/>
          <w:sz w:val="32"/>
          <w:szCs w:val="32"/>
        </w:rPr>
      </w:pPr>
    </w:p>
    <w:p w14:paraId="1A29A2EC">
      <w:pPr>
        <w:jc w:val="center"/>
        <w:rPr>
          <w:rFonts w:ascii="宋体" w:hAnsi="宋体" w:cs="宋体"/>
          <w:b/>
          <w:kern w:val="0"/>
          <w:sz w:val="32"/>
          <w:szCs w:val="32"/>
        </w:rPr>
      </w:pPr>
    </w:p>
    <w:p w14:paraId="73A7EA40">
      <w:pPr>
        <w:jc w:val="center"/>
        <w:rPr>
          <w:rFonts w:ascii="宋体" w:hAnsi="宋体" w:cs="宋体"/>
          <w:b/>
          <w:kern w:val="0"/>
          <w:sz w:val="32"/>
          <w:szCs w:val="32"/>
        </w:rPr>
      </w:pPr>
    </w:p>
    <w:p w14:paraId="4F82E30C">
      <w:pPr>
        <w:jc w:val="center"/>
        <w:rPr>
          <w:rFonts w:ascii="宋体" w:hAnsi="宋体" w:cs="宋体"/>
          <w:b/>
          <w:kern w:val="0"/>
          <w:sz w:val="32"/>
          <w:szCs w:val="32"/>
        </w:rPr>
      </w:pPr>
    </w:p>
    <w:p w14:paraId="35D4A16D">
      <w:pPr>
        <w:jc w:val="center"/>
        <w:rPr>
          <w:rFonts w:ascii="宋体" w:hAnsi="宋体" w:cs="宋体"/>
          <w:b/>
          <w:kern w:val="0"/>
          <w:sz w:val="32"/>
          <w:szCs w:val="32"/>
        </w:rPr>
      </w:pPr>
    </w:p>
    <w:p w14:paraId="0564F4EE">
      <w:pPr>
        <w:jc w:val="center"/>
        <w:rPr>
          <w:rFonts w:ascii="宋体" w:hAnsi="宋体" w:cs="宋体"/>
          <w:b/>
          <w:kern w:val="0"/>
          <w:sz w:val="32"/>
          <w:szCs w:val="32"/>
        </w:rPr>
      </w:pPr>
    </w:p>
    <w:p w14:paraId="325A2D07">
      <w:pPr>
        <w:jc w:val="center"/>
        <w:rPr>
          <w:rFonts w:ascii="宋体" w:hAnsi="宋体" w:cs="宋体"/>
          <w:b/>
          <w:kern w:val="0"/>
          <w:sz w:val="32"/>
          <w:szCs w:val="32"/>
        </w:rPr>
      </w:pPr>
    </w:p>
    <w:p w14:paraId="7AA8BBE9">
      <w:pPr>
        <w:jc w:val="center"/>
        <w:rPr>
          <w:rFonts w:ascii="宋体" w:hAnsi="宋体" w:cs="宋体"/>
          <w:b/>
          <w:kern w:val="0"/>
          <w:sz w:val="32"/>
          <w:szCs w:val="32"/>
        </w:rPr>
      </w:pPr>
    </w:p>
    <w:p w14:paraId="63341E0E">
      <w:pPr>
        <w:jc w:val="center"/>
        <w:rPr>
          <w:rFonts w:ascii="宋体" w:hAnsi="宋体" w:cs="宋体"/>
          <w:b/>
          <w:kern w:val="0"/>
          <w:sz w:val="32"/>
          <w:szCs w:val="32"/>
        </w:rPr>
      </w:pPr>
    </w:p>
    <w:p w14:paraId="06BA2C4B">
      <w:pPr>
        <w:jc w:val="center"/>
        <w:rPr>
          <w:rFonts w:ascii="宋体" w:hAnsi="宋体" w:cs="宋体"/>
          <w:b/>
          <w:kern w:val="0"/>
          <w:sz w:val="32"/>
          <w:szCs w:val="32"/>
        </w:rPr>
      </w:pPr>
    </w:p>
    <w:p w14:paraId="2E30A80C">
      <w:pPr>
        <w:jc w:val="center"/>
        <w:rPr>
          <w:rFonts w:ascii="宋体" w:hAnsi="宋体" w:cs="宋体"/>
          <w:b/>
          <w:kern w:val="0"/>
          <w:sz w:val="32"/>
          <w:szCs w:val="32"/>
        </w:rPr>
      </w:pPr>
    </w:p>
    <w:p w14:paraId="2B2748B3">
      <w:pPr>
        <w:jc w:val="center"/>
        <w:rPr>
          <w:rFonts w:ascii="宋体" w:hAnsi="宋体" w:cs="宋体"/>
          <w:b/>
          <w:kern w:val="0"/>
          <w:sz w:val="32"/>
          <w:szCs w:val="32"/>
        </w:rPr>
      </w:pPr>
    </w:p>
    <w:p w14:paraId="598E0F47">
      <w:pPr>
        <w:jc w:val="center"/>
        <w:rPr>
          <w:rFonts w:ascii="宋体" w:hAnsi="宋体" w:cs="宋体"/>
          <w:b/>
          <w:kern w:val="0"/>
          <w:sz w:val="32"/>
          <w:szCs w:val="32"/>
        </w:rPr>
      </w:pPr>
    </w:p>
    <w:p w14:paraId="11E29D6E">
      <w:pPr>
        <w:jc w:val="center"/>
        <w:rPr>
          <w:rFonts w:ascii="宋体" w:hAnsi="宋体" w:cs="宋体"/>
          <w:b/>
          <w:kern w:val="0"/>
          <w:sz w:val="32"/>
          <w:szCs w:val="32"/>
        </w:rPr>
      </w:pPr>
    </w:p>
    <w:p w14:paraId="486A1CFA">
      <w:pPr>
        <w:jc w:val="both"/>
        <w:rPr>
          <w:rFonts w:ascii="宋体" w:hAnsi="宋体" w:cs="宋体"/>
          <w:b/>
          <w:kern w:val="0"/>
          <w:sz w:val="32"/>
          <w:szCs w:val="32"/>
        </w:rPr>
      </w:pPr>
    </w:p>
    <w:p w14:paraId="3BF85873">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5FBFC06E">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D33A2B4">
      <w:pPr>
        <w:snapToGrid w:val="0"/>
        <w:spacing w:line="360" w:lineRule="auto"/>
        <w:rPr>
          <w:rFonts w:ascii="宋体" w:hAnsi="宋体" w:cs="宋体"/>
          <w:sz w:val="24"/>
        </w:rPr>
      </w:pPr>
      <w:r>
        <w:rPr>
          <w:rFonts w:hint="eastAsia" w:ascii="宋体" w:hAnsi="宋体" w:cs="宋体"/>
          <w:sz w:val="24"/>
        </w:rPr>
        <w:t xml:space="preserve">                                </w:t>
      </w:r>
    </w:p>
    <w:p w14:paraId="24E1B130">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FC171F6">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杭州市余杭区人民政府仓前街道办事处</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31FAEB4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2025年仓前街道“污水零直排”长效运维服务项目</w:t>
      </w:r>
      <w:r>
        <w:rPr>
          <w:rFonts w:hint="eastAsia" w:ascii="宋体" w:hAnsi="宋体" w:cs="宋体"/>
          <w:color w:val="auto"/>
          <w:sz w:val="24"/>
        </w:rPr>
        <w:t>【招标编号：</w:t>
      </w:r>
      <w:r>
        <w:rPr>
          <w:rFonts w:hint="eastAsia" w:ascii="宋体" w:hAnsi="宋体" w:cs="宋体"/>
          <w:color w:val="auto"/>
          <w:sz w:val="24"/>
          <w:lang w:eastAsia="zh-CN"/>
        </w:rPr>
        <w:t>ZXZB-CQJD-2025001G</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3F7BC83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0A4873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60D10A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FA9BDA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7452F5D">
      <w:pPr>
        <w:snapToGrid w:val="0"/>
        <w:spacing w:line="360" w:lineRule="auto"/>
        <w:rPr>
          <w:rFonts w:ascii="宋体" w:hAnsi="宋体" w:cs="宋体"/>
          <w:sz w:val="24"/>
        </w:rPr>
      </w:pPr>
    </w:p>
    <w:p w14:paraId="71A61985">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8905CF5">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杭州市余杭区人民政府仓前街道办事处</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6B1C87C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2025年仓前街道“污水零直排”长效运维服务项目</w:t>
      </w:r>
      <w:r>
        <w:rPr>
          <w:rFonts w:hint="eastAsia" w:ascii="宋体" w:hAnsi="宋体" w:cs="宋体"/>
          <w:color w:val="auto"/>
          <w:sz w:val="24"/>
        </w:rPr>
        <w:t>【招标编号：</w:t>
      </w:r>
      <w:r>
        <w:rPr>
          <w:rFonts w:hint="eastAsia" w:ascii="宋体" w:hAnsi="宋体" w:cs="宋体"/>
          <w:color w:val="auto"/>
          <w:sz w:val="24"/>
          <w:lang w:eastAsia="zh-CN"/>
        </w:rPr>
        <w:t>ZXZB-CQJD-2025001G</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5B9C8C7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8BA95D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C3EFDE5">
      <w:pPr>
        <w:jc w:val="center"/>
        <w:rPr>
          <w:rFonts w:ascii="宋体" w:hAnsi="宋体" w:cs="宋体"/>
          <w:b/>
          <w:kern w:val="0"/>
          <w:sz w:val="32"/>
          <w:szCs w:val="32"/>
        </w:rPr>
      </w:pPr>
    </w:p>
    <w:p w14:paraId="27F6F0C2">
      <w:pPr>
        <w:rPr>
          <w:rFonts w:ascii="宋体" w:hAnsi="宋体" w:cs="宋体"/>
        </w:rPr>
      </w:pPr>
    </w:p>
    <w:p w14:paraId="1FA7E0F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6534ED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ECA131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31D54D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8DA744C">
      <w:pPr>
        <w:autoSpaceDE w:val="0"/>
        <w:autoSpaceDN w:val="0"/>
        <w:spacing w:line="360" w:lineRule="auto"/>
        <w:jc w:val="center"/>
        <w:rPr>
          <w:rFonts w:ascii="宋体" w:hAnsi="宋体" w:cs="宋体"/>
          <w:b/>
          <w:kern w:val="0"/>
          <w:sz w:val="32"/>
          <w:szCs w:val="32"/>
          <w:lang w:val="zh-CN"/>
        </w:rPr>
      </w:pPr>
    </w:p>
    <w:p w14:paraId="18174DE0">
      <w:pPr>
        <w:autoSpaceDE w:val="0"/>
        <w:autoSpaceDN w:val="0"/>
        <w:spacing w:line="360" w:lineRule="auto"/>
        <w:jc w:val="center"/>
        <w:rPr>
          <w:rFonts w:ascii="宋体" w:hAnsi="宋体" w:cs="宋体"/>
          <w:b/>
          <w:kern w:val="0"/>
          <w:sz w:val="32"/>
          <w:szCs w:val="32"/>
          <w:lang w:val="zh-CN"/>
        </w:rPr>
      </w:pPr>
    </w:p>
    <w:p w14:paraId="347FBCE5">
      <w:pPr>
        <w:autoSpaceDE w:val="0"/>
        <w:autoSpaceDN w:val="0"/>
        <w:spacing w:line="360" w:lineRule="auto"/>
        <w:jc w:val="center"/>
        <w:rPr>
          <w:rFonts w:ascii="宋体" w:hAnsi="宋体" w:cs="宋体"/>
          <w:b/>
          <w:kern w:val="0"/>
          <w:sz w:val="32"/>
          <w:szCs w:val="32"/>
          <w:lang w:val="zh-CN"/>
        </w:rPr>
      </w:pPr>
    </w:p>
    <w:p w14:paraId="468933F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DE377A7">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CB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670EBD">
            <w:pPr>
              <w:pStyle w:val="146"/>
              <w:adjustRightInd w:val="0"/>
              <w:spacing w:line="360" w:lineRule="auto"/>
              <w:rPr>
                <w:rFonts w:hAnsi="宋体" w:cs="宋体"/>
                <w:bCs/>
                <w:sz w:val="24"/>
              </w:rPr>
            </w:pPr>
            <w:r>
              <w:rPr>
                <w:rFonts w:hint="eastAsia" w:hAnsi="宋体" w:cs="宋体"/>
                <w:bCs/>
                <w:sz w:val="24"/>
              </w:rPr>
              <w:t>正面：                                 反面：</w:t>
            </w:r>
          </w:p>
          <w:p w14:paraId="14E5A1C9">
            <w:pPr>
              <w:pStyle w:val="146"/>
              <w:adjustRightInd w:val="0"/>
              <w:spacing w:line="360" w:lineRule="auto"/>
              <w:rPr>
                <w:rFonts w:hAnsi="宋体" w:cs="宋体"/>
                <w:bCs/>
                <w:sz w:val="24"/>
              </w:rPr>
            </w:pPr>
          </w:p>
        </w:tc>
      </w:tr>
    </w:tbl>
    <w:p w14:paraId="4FFD1EF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4981DE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1A9788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DB41F40">
      <w:pPr>
        <w:jc w:val="center"/>
        <w:rPr>
          <w:rFonts w:ascii="宋体" w:hAnsi="宋体" w:cs="宋体"/>
          <w:b/>
          <w:kern w:val="0"/>
          <w:sz w:val="32"/>
          <w:szCs w:val="32"/>
        </w:rPr>
      </w:pPr>
    </w:p>
    <w:p w14:paraId="21C7EA1C">
      <w:pPr>
        <w:jc w:val="center"/>
        <w:rPr>
          <w:rFonts w:ascii="宋体" w:hAnsi="宋体" w:cs="宋体"/>
          <w:b/>
          <w:kern w:val="0"/>
          <w:sz w:val="32"/>
          <w:szCs w:val="32"/>
        </w:rPr>
      </w:pPr>
    </w:p>
    <w:p w14:paraId="38D3619E">
      <w:pPr>
        <w:jc w:val="center"/>
        <w:rPr>
          <w:rFonts w:ascii="宋体" w:hAnsi="宋体" w:cs="宋体"/>
          <w:b/>
          <w:kern w:val="0"/>
          <w:sz w:val="32"/>
          <w:szCs w:val="32"/>
        </w:rPr>
      </w:pPr>
    </w:p>
    <w:p w14:paraId="5BB740F8">
      <w:pPr>
        <w:jc w:val="center"/>
        <w:rPr>
          <w:rFonts w:ascii="宋体" w:hAnsi="宋体" w:cs="宋体"/>
          <w:b/>
          <w:kern w:val="0"/>
          <w:sz w:val="32"/>
          <w:szCs w:val="32"/>
        </w:rPr>
      </w:pPr>
    </w:p>
    <w:p w14:paraId="63CAFE6B">
      <w:pPr>
        <w:jc w:val="center"/>
        <w:rPr>
          <w:rFonts w:ascii="宋体" w:hAnsi="宋体" w:cs="宋体"/>
          <w:b/>
          <w:kern w:val="0"/>
          <w:sz w:val="32"/>
          <w:szCs w:val="32"/>
        </w:rPr>
      </w:pPr>
    </w:p>
    <w:p w14:paraId="5B50F641">
      <w:pPr>
        <w:jc w:val="center"/>
        <w:rPr>
          <w:rFonts w:ascii="宋体" w:hAnsi="宋体" w:cs="宋体"/>
          <w:b/>
          <w:kern w:val="0"/>
          <w:sz w:val="32"/>
          <w:szCs w:val="32"/>
        </w:rPr>
      </w:pPr>
    </w:p>
    <w:p w14:paraId="628410E9">
      <w:pPr>
        <w:jc w:val="center"/>
        <w:rPr>
          <w:rFonts w:ascii="宋体" w:hAnsi="宋体" w:cs="宋体"/>
          <w:b/>
          <w:kern w:val="0"/>
          <w:sz w:val="32"/>
          <w:szCs w:val="32"/>
        </w:rPr>
      </w:pPr>
    </w:p>
    <w:p w14:paraId="17E834BA">
      <w:pPr>
        <w:jc w:val="center"/>
        <w:rPr>
          <w:rFonts w:ascii="宋体" w:hAnsi="宋体" w:cs="宋体"/>
          <w:b/>
          <w:kern w:val="0"/>
          <w:sz w:val="32"/>
          <w:szCs w:val="32"/>
        </w:rPr>
      </w:pPr>
    </w:p>
    <w:p w14:paraId="7F1B94ED">
      <w:pPr>
        <w:jc w:val="center"/>
        <w:rPr>
          <w:rFonts w:ascii="宋体" w:hAnsi="宋体" w:cs="宋体"/>
          <w:b/>
          <w:kern w:val="0"/>
          <w:sz w:val="32"/>
          <w:szCs w:val="32"/>
        </w:rPr>
      </w:pPr>
    </w:p>
    <w:p w14:paraId="4BDA414C">
      <w:pPr>
        <w:jc w:val="center"/>
        <w:rPr>
          <w:rFonts w:ascii="宋体" w:hAnsi="宋体" w:cs="宋体"/>
          <w:b/>
          <w:kern w:val="0"/>
          <w:sz w:val="32"/>
          <w:szCs w:val="32"/>
        </w:rPr>
      </w:pPr>
    </w:p>
    <w:p w14:paraId="7A7EAD64">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A5548D0">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45E6186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502103FF">
      <w:pPr>
        <w:snapToGrid w:val="0"/>
        <w:spacing w:line="360" w:lineRule="auto"/>
        <w:rPr>
          <w:rFonts w:ascii="宋体" w:hAnsi="宋体" w:cs="宋体"/>
          <w:kern w:val="0"/>
          <w:sz w:val="24"/>
        </w:rPr>
      </w:pPr>
    </w:p>
    <w:p w14:paraId="25B0207C">
      <w:pPr>
        <w:jc w:val="center"/>
        <w:rPr>
          <w:rFonts w:ascii="宋体" w:hAnsi="宋体" w:cs="宋体"/>
          <w:b/>
          <w:kern w:val="0"/>
          <w:sz w:val="32"/>
          <w:szCs w:val="32"/>
        </w:rPr>
      </w:pPr>
      <w:r>
        <w:rPr>
          <w:rFonts w:hint="eastAsia" w:ascii="宋体" w:hAnsi="宋体" w:cs="宋体"/>
          <w:b/>
          <w:kern w:val="0"/>
          <w:sz w:val="32"/>
          <w:szCs w:val="32"/>
        </w:rPr>
        <w:t>四、符合性审查资料</w:t>
      </w:r>
    </w:p>
    <w:p w14:paraId="764076C2">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4E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E32EA6">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92B8D3C">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5DB2813">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B7BD3CB">
            <w:pPr>
              <w:snapToGrid w:val="0"/>
              <w:spacing w:line="240" w:lineRule="atLeast"/>
              <w:jc w:val="center"/>
              <w:rPr>
                <w:rFonts w:ascii="宋体" w:hAnsi="宋体" w:cs="宋体"/>
                <w:b/>
                <w:sz w:val="24"/>
              </w:rPr>
            </w:pPr>
            <w:r>
              <w:rPr>
                <w:rFonts w:hint="eastAsia" w:ascii="宋体" w:hAnsi="宋体" w:cs="宋体"/>
                <w:b/>
                <w:sz w:val="24"/>
              </w:rPr>
              <w:t>投标文件中的</w:t>
            </w:r>
          </w:p>
          <w:p w14:paraId="009CB78E">
            <w:pPr>
              <w:snapToGrid w:val="0"/>
              <w:spacing w:line="240" w:lineRule="atLeast"/>
              <w:jc w:val="center"/>
              <w:rPr>
                <w:rFonts w:ascii="宋体" w:hAnsi="宋体" w:cs="宋体"/>
                <w:b/>
                <w:sz w:val="24"/>
              </w:rPr>
            </w:pPr>
            <w:r>
              <w:rPr>
                <w:rFonts w:hint="eastAsia" w:ascii="宋体" w:hAnsi="宋体" w:cs="宋体"/>
                <w:b/>
                <w:sz w:val="24"/>
              </w:rPr>
              <w:t>页码位置</w:t>
            </w:r>
          </w:p>
        </w:tc>
      </w:tr>
      <w:tr w14:paraId="451A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A2E1E2">
            <w:pPr>
              <w:jc w:val="center"/>
              <w:rPr>
                <w:rFonts w:ascii="宋体" w:hAnsi="宋体" w:cs="宋体"/>
                <w:sz w:val="24"/>
              </w:rPr>
            </w:pPr>
            <w:r>
              <w:rPr>
                <w:rFonts w:hint="eastAsia" w:ascii="宋体" w:hAnsi="宋体" w:cs="宋体"/>
                <w:sz w:val="24"/>
              </w:rPr>
              <w:t>1</w:t>
            </w:r>
          </w:p>
        </w:tc>
        <w:tc>
          <w:tcPr>
            <w:tcW w:w="4991" w:type="dxa"/>
          </w:tcPr>
          <w:p w14:paraId="06FEFCF6">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0081384">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107F64D2">
            <w:pPr>
              <w:rPr>
                <w:rFonts w:ascii="宋体" w:hAnsi="宋体" w:cs="宋体"/>
                <w:sz w:val="24"/>
              </w:rPr>
            </w:pPr>
          </w:p>
          <w:p w14:paraId="5F11DF3B">
            <w:pPr>
              <w:rPr>
                <w:rFonts w:ascii="宋体" w:hAnsi="宋体" w:cs="宋体"/>
                <w:sz w:val="24"/>
              </w:rPr>
            </w:pPr>
            <w:r>
              <w:rPr>
                <w:rFonts w:hint="eastAsia" w:ascii="宋体" w:hAnsi="宋体" w:cs="宋体"/>
                <w:sz w:val="24"/>
              </w:rPr>
              <w:t>见投标文件</w:t>
            </w:r>
          </w:p>
          <w:p w14:paraId="57B70394">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988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3C4BC1">
            <w:pPr>
              <w:jc w:val="center"/>
              <w:rPr>
                <w:rFonts w:ascii="宋体" w:hAnsi="宋体" w:cs="宋体"/>
                <w:sz w:val="24"/>
              </w:rPr>
            </w:pPr>
            <w:r>
              <w:rPr>
                <w:rFonts w:hint="eastAsia" w:ascii="宋体" w:hAnsi="宋体" w:cs="宋体"/>
                <w:sz w:val="24"/>
              </w:rPr>
              <w:t>2</w:t>
            </w:r>
          </w:p>
        </w:tc>
        <w:tc>
          <w:tcPr>
            <w:tcW w:w="4991" w:type="dxa"/>
          </w:tcPr>
          <w:p w14:paraId="5B0376FD">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EB7C421">
            <w:pPr>
              <w:rPr>
                <w:rFonts w:ascii="宋体" w:hAnsi="宋体" w:cs="宋体"/>
                <w:sz w:val="24"/>
              </w:rPr>
            </w:pPr>
            <w:r>
              <w:rPr>
                <w:rFonts w:hint="eastAsia" w:ascii="宋体" w:hAnsi="宋体" w:cs="宋体"/>
                <w:sz w:val="24"/>
              </w:rPr>
              <w:t>投标函</w:t>
            </w:r>
          </w:p>
        </w:tc>
        <w:tc>
          <w:tcPr>
            <w:tcW w:w="1418" w:type="dxa"/>
          </w:tcPr>
          <w:p w14:paraId="1BC1C53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FB5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6F22B5">
            <w:pPr>
              <w:jc w:val="center"/>
              <w:rPr>
                <w:rFonts w:ascii="宋体" w:hAnsi="宋体" w:cs="宋体"/>
                <w:sz w:val="24"/>
              </w:rPr>
            </w:pPr>
            <w:r>
              <w:rPr>
                <w:rFonts w:hint="eastAsia" w:ascii="宋体" w:hAnsi="宋体" w:cs="宋体"/>
                <w:sz w:val="24"/>
              </w:rPr>
              <w:t>3</w:t>
            </w:r>
          </w:p>
        </w:tc>
        <w:tc>
          <w:tcPr>
            <w:tcW w:w="4991" w:type="dxa"/>
          </w:tcPr>
          <w:p w14:paraId="4B3C9FB9">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0E80F29B">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4712BDD8">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8BFFB2A">
      <w:pPr>
        <w:spacing w:line="360" w:lineRule="auto"/>
        <w:ind w:right="420"/>
        <w:rPr>
          <w:rFonts w:ascii="宋体" w:hAnsi="宋体" w:cs="宋体"/>
          <w:sz w:val="24"/>
        </w:rPr>
      </w:pPr>
      <w:r>
        <w:rPr>
          <w:rFonts w:hint="eastAsia" w:ascii="宋体" w:hAnsi="宋体" w:cs="宋体"/>
          <w:sz w:val="24"/>
        </w:rPr>
        <w:t>注：按本格式和要求提供。</w:t>
      </w:r>
    </w:p>
    <w:p w14:paraId="6C5F735D">
      <w:pPr>
        <w:jc w:val="center"/>
        <w:rPr>
          <w:rFonts w:ascii="宋体" w:hAnsi="宋体" w:cs="宋体"/>
          <w:b/>
          <w:kern w:val="0"/>
          <w:sz w:val="32"/>
          <w:szCs w:val="32"/>
        </w:rPr>
      </w:pPr>
    </w:p>
    <w:p w14:paraId="7F8C736F">
      <w:pPr>
        <w:jc w:val="center"/>
        <w:rPr>
          <w:rFonts w:ascii="宋体" w:hAnsi="宋体" w:cs="宋体"/>
          <w:b/>
          <w:kern w:val="0"/>
          <w:sz w:val="32"/>
          <w:szCs w:val="32"/>
        </w:rPr>
      </w:pPr>
      <w:r>
        <w:rPr>
          <w:rFonts w:hint="eastAsia" w:ascii="宋体" w:hAnsi="宋体" w:cs="宋体"/>
          <w:b/>
          <w:kern w:val="0"/>
          <w:sz w:val="32"/>
          <w:szCs w:val="32"/>
        </w:rPr>
        <w:t xml:space="preserve">            </w:t>
      </w:r>
    </w:p>
    <w:p w14:paraId="7BF45E58">
      <w:pPr>
        <w:jc w:val="center"/>
        <w:rPr>
          <w:rFonts w:ascii="宋体" w:hAnsi="宋体" w:cs="宋体"/>
          <w:b/>
          <w:kern w:val="0"/>
          <w:sz w:val="32"/>
          <w:szCs w:val="32"/>
        </w:rPr>
      </w:pPr>
    </w:p>
    <w:p w14:paraId="782DD3C3">
      <w:pPr>
        <w:jc w:val="center"/>
        <w:rPr>
          <w:rFonts w:ascii="宋体" w:hAnsi="宋体" w:cs="宋体"/>
          <w:b/>
          <w:kern w:val="0"/>
          <w:sz w:val="32"/>
          <w:szCs w:val="32"/>
        </w:rPr>
      </w:pPr>
    </w:p>
    <w:p w14:paraId="2133425F">
      <w:pPr>
        <w:jc w:val="center"/>
        <w:rPr>
          <w:rFonts w:ascii="宋体" w:hAnsi="宋体" w:cs="宋体"/>
          <w:b/>
          <w:kern w:val="0"/>
          <w:sz w:val="32"/>
          <w:szCs w:val="32"/>
        </w:rPr>
      </w:pPr>
    </w:p>
    <w:p w14:paraId="11C5728B">
      <w:pPr>
        <w:jc w:val="center"/>
        <w:rPr>
          <w:rFonts w:ascii="宋体" w:hAnsi="宋体" w:cs="宋体"/>
          <w:b/>
          <w:kern w:val="0"/>
          <w:sz w:val="32"/>
          <w:szCs w:val="32"/>
        </w:rPr>
      </w:pPr>
    </w:p>
    <w:p w14:paraId="581BDC94">
      <w:pPr>
        <w:jc w:val="center"/>
        <w:rPr>
          <w:rFonts w:ascii="宋体" w:hAnsi="宋体" w:cs="宋体"/>
          <w:b/>
          <w:kern w:val="0"/>
          <w:sz w:val="32"/>
          <w:szCs w:val="32"/>
        </w:rPr>
      </w:pPr>
    </w:p>
    <w:p w14:paraId="5EC6AEDE">
      <w:pPr>
        <w:jc w:val="center"/>
        <w:rPr>
          <w:rFonts w:ascii="宋体" w:hAnsi="宋体" w:cs="宋体"/>
          <w:b/>
          <w:kern w:val="0"/>
          <w:sz w:val="32"/>
          <w:szCs w:val="32"/>
        </w:rPr>
      </w:pPr>
    </w:p>
    <w:p w14:paraId="37885967">
      <w:pPr>
        <w:jc w:val="center"/>
        <w:rPr>
          <w:rFonts w:ascii="宋体" w:hAnsi="宋体" w:cs="宋体"/>
          <w:b/>
          <w:kern w:val="0"/>
          <w:sz w:val="32"/>
          <w:szCs w:val="32"/>
        </w:rPr>
      </w:pPr>
    </w:p>
    <w:p w14:paraId="4048DEBA">
      <w:pPr>
        <w:jc w:val="center"/>
        <w:rPr>
          <w:rFonts w:ascii="宋体" w:hAnsi="宋体" w:cs="宋体"/>
          <w:b/>
          <w:kern w:val="0"/>
          <w:sz w:val="32"/>
          <w:szCs w:val="32"/>
        </w:rPr>
      </w:pPr>
    </w:p>
    <w:p w14:paraId="3FD3B04C">
      <w:pPr>
        <w:jc w:val="center"/>
        <w:rPr>
          <w:rFonts w:ascii="宋体" w:hAnsi="宋体" w:cs="宋体"/>
          <w:b/>
          <w:kern w:val="0"/>
          <w:sz w:val="32"/>
          <w:szCs w:val="32"/>
        </w:rPr>
      </w:pPr>
    </w:p>
    <w:p w14:paraId="54F7B5CA">
      <w:pPr>
        <w:jc w:val="center"/>
        <w:rPr>
          <w:rFonts w:ascii="宋体" w:hAnsi="宋体" w:cs="宋体"/>
          <w:b/>
          <w:kern w:val="0"/>
          <w:sz w:val="32"/>
          <w:szCs w:val="32"/>
        </w:rPr>
      </w:pPr>
    </w:p>
    <w:p w14:paraId="1BE58699">
      <w:pPr>
        <w:jc w:val="center"/>
        <w:rPr>
          <w:rFonts w:ascii="宋体" w:hAnsi="宋体" w:cs="宋体"/>
          <w:b/>
          <w:kern w:val="0"/>
          <w:sz w:val="32"/>
          <w:szCs w:val="32"/>
        </w:rPr>
      </w:pPr>
    </w:p>
    <w:p w14:paraId="67B4D2E0">
      <w:pPr>
        <w:jc w:val="center"/>
        <w:rPr>
          <w:rFonts w:ascii="宋体" w:hAnsi="宋体" w:cs="宋体"/>
          <w:b/>
          <w:kern w:val="0"/>
          <w:sz w:val="32"/>
          <w:szCs w:val="32"/>
        </w:rPr>
      </w:pPr>
    </w:p>
    <w:p w14:paraId="67F4715F">
      <w:pPr>
        <w:jc w:val="center"/>
        <w:rPr>
          <w:rFonts w:ascii="宋体" w:hAnsi="宋体" w:cs="宋体"/>
        </w:rPr>
      </w:pPr>
      <w:r>
        <w:rPr>
          <w:rFonts w:hint="eastAsia" w:ascii="宋体" w:hAnsi="宋体" w:cs="宋体"/>
          <w:b/>
          <w:kern w:val="0"/>
          <w:sz w:val="32"/>
          <w:szCs w:val="32"/>
        </w:rPr>
        <w:t>五、评标标准相应的商务技术资料</w:t>
      </w:r>
    </w:p>
    <w:p w14:paraId="60D15A20">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0DE8207">
      <w:pPr>
        <w:jc w:val="center"/>
        <w:rPr>
          <w:rFonts w:ascii="宋体" w:hAnsi="宋体" w:cs="宋体"/>
          <w:b/>
          <w:kern w:val="0"/>
          <w:sz w:val="32"/>
          <w:szCs w:val="32"/>
        </w:rPr>
      </w:pPr>
    </w:p>
    <w:p w14:paraId="0F2F2145">
      <w:pPr>
        <w:jc w:val="center"/>
        <w:rPr>
          <w:rFonts w:ascii="宋体" w:hAnsi="宋体" w:cs="宋体"/>
          <w:b/>
          <w:kern w:val="0"/>
          <w:sz w:val="32"/>
          <w:szCs w:val="32"/>
        </w:rPr>
      </w:pPr>
    </w:p>
    <w:p w14:paraId="0E9D62E4">
      <w:pPr>
        <w:jc w:val="center"/>
        <w:rPr>
          <w:rFonts w:ascii="宋体" w:hAnsi="宋体" w:cs="宋体"/>
          <w:b/>
          <w:kern w:val="0"/>
          <w:sz w:val="32"/>
          <w:szCs w:val="32"/>
        </w:rPr>
      </w:pPr>
    </w:p>
    <w:p w14:paraId="38AA2191">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A94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F0476E">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750D254">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C454545">
            <w:pPr>
              <w:spacing w:line="360" w:lineRule="auto"/>
              <w:jc w:val="center"/>
              <w:rPr>
                <w:rFonts w:ascii="宋体" w:hAnsi="宋体" w:cs="宋体"/>
                <w:b/>
                <w:sz w:val="24"/>
              </w:rPr>
            </w:pPr>
          </w:p>
          <w:p w14:paraId="304343CA">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2B11094">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B557DE7">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E3AE4AF">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0845F3B">
            <w:pPr>
              <w:spacing w:line="360" w:lineRule="auto"/>
              <w:jc w:val="center"/>
              <w:rPr>
                <w:rFonts w:ascii="宋体" w:hAnsi="宋体" w:cs="宋体"/>
                <w:b/>
                <w:sz w:val="24"/>
              </w:rPr>
            </w:pPr>
          </w:p>
          <w:p w14:paraId="66FD30A5">
            <w:pPr>
              <w:spacing w:line="360" w:lineRule="auto"/>
              <w:jc w:val="center"/>
              <w:rPr>
                <w:rFonts w:ascii="宋体" w:hAnsi="宋体" w:cs="宋体"/>
                <w:b/>
                <w:sz w:val="24"/>
              </w:rPr>
            </w:pPr>
            <w:r>
              <w:rPr>
                <w:rFonts w:hint="eastAsia" w:ascii="宋体" w:hAnsi="宋体" w:cs="宋体"/>
                <w:b/>
                <w:sz w:val="24"/>
              </w:rPr>
              <w:t>备注（如果有）</w:t>
            </w:r>
          </w:p>
          <w:p w14:paraId="1354359C">
            <w:pPr>
              <w:spacing w:line="360" w:lineRule="auto"/>
              <w:jc w:val="center"/>
              <w:rPr>
                <w:rFonts w:ascii="宋体" w:hAnsi="宋体" w:cs="宋体"/>
                <w:b/>
                <w:sz w:val="24"/>
              </w:rPr>
            </w:pPr>
          </w:p>
        </w:tc>
      </w:tr>
      <w:tr w14:paraId="5AAD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491D7A">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5D9E3E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5CEF03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1F4301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10DC203">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FD2F640">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E1DDB8D">
            <w:pPr>
              <w:spacing w:line="360" w:lineRule="auto"/>
              <w:jc w:val="center"/>
              <w:rPr>
                <w:rFonts w:ascii="宋体" w:hAnsi="宋体" w:cs="宋体"/>
                <w:sz w:val="24"/>
              </w:rPr>
            </w:pPr>
          </w:p>
        </w:tc>
      </w:tr>
      <w:tr w14:paraId="7030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C75054">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E36CE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C2836D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07ECA8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E83281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47095BB">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0B74E0A">
            <w:pPr>
              <w:spacing w:line="360" w:lineRule="auto"/>
              <w:jc w:val="center"/>
              <w:rPr>
                <w:rFonts w:ascii="宋体" w:hAnsi="宋体" w:cs="宋体"/>
                <w:sz w:val="24"/>
              </w:rPr>
            </w:pPr>
          </w:p>
        </w:tc>
      </w:tr>
      <w:tr w14:paraId="7AE0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37E63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E1FF06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717CC6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D954F6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E55CBD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ED9E054">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1D05BF5">
            <w:pPr>
              <w:spacing w:line="360" w:lineRule="auto"/>
              <w:jc w:val="center"/>
              <w:rPr>
                <w:rFonts w:ascii="宋体" w:hAnsi="宋体" w:cs="宋体"/>
                <w:sz w:val="24"/>
              </w:rPr>
            </w:pPr>
          </w:p>
        </w:tc>
      </w:tr>
    </w:tbl>
    <w:p w14:paraId="39BCFE26">
      <w:pPr>
        <w:spacing w:line="360" w:lineRule="auto"/>
        <w:ind w:right="420"/>
        <w:rPr>
          <w:rFonts w:ascii="宋体" w:hAnsi="宋体" w:cs="宋体"/>
          <w:sz w:val="24"/>
        </w:rPr>
      </w:pPr>
      <w:r>
        <w:rPr>
          <w:rFonts w:hint="eastAsia" w:ascii="宋体" w:hAnsi="宋体" w:cs="宋体"/>
          <w:sz w:val="24"/>
        </w:rPr>
        <w:t>注：按本格式和要求提供。</w:t>
      </w:r>
    </w:p>
    <w:p w14:paraId="208B2AE1">
      <w:pPr>
        <w:jc w:val="center"/>
        <w:rPr>
          <w:rFonts w:ascii="宋体" w:hAnsi="宋体" w:cs="宋体"/>
          <w:b/>
          <w:kern w:val="0"/>
          <w:sz w:val="32"/>
          <w:szCs w:val="32"/>
        </w:rPr>
      </w:pPr>
    </w:p>
    <w:p w14:paraId="2559B81C">
      <w:pPr>
        <w:jc w:val="center"/>
        <w:rPr>
          <w:rFonts w:ascii="宋体" w:hAnsi="宋体" w:cs="宋体"/>
          <w:b/>
          <w:kern w:val="0"/>
          <w:sz w:val="32"/>
          <w:szCs w:val="32"/>
        </w:rPr>
      </w:pPr>
    </w:p>
    <w:p w14:paraId="68838A4F">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8FF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44865B">
            <w:pPr>
              <w:jc w:val="center"/>
              <w:rPr>
                <w:rFonts w:ascii="宋体" w:hAnsi="宋体" w:cs="宋体"/>
                <w:b/>
                <w:bCs/>
                <w:sz w:val="24"/>
              </w:rPr>
            </w:pPr>
            <w:r>
              <w:rPr>
                <w:rFonts w:hint="eastAsia" w:ascii="宋体" w:hAnsi="宋体" w:cs="宋体"/>
                <w:b/>
                <w:bCs/>
                <w:sz w:val="24"/>
              </w:rPr>
              <w:t>序号</w:t>
            </w:r>
          </w:p>
        </w:tc>
        <w:tc>
          <w:tcPr>
            <w:tcW w:w="3683" w:type="dxa"/>
          </w:tcPr>
          <w:p w14:paraId="15D9AEBB">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3382DE8">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4001BC4B">
            <w:pPr>
              <w:jc w:val="center"/>
              <w:rPr>
                <w:rFonts w:ascii="宋体" w:hAnsi="宋体" w:cs="宋体"/>
                <w:b/>
                <w:bCs/>
                <w:sz w:val="24"/>
              </w:rPr>
            </w:pPr>
            <w:r>
              <w:rPr>
                <w:rFonts w:hint="eastAsia" w:ascii="宋体" w:hAnsi="宋体" w:cs="宋体"/>
                <w:b/>
                <w:bCs/>
                <w:sz w:val="24"/>
              </w:rPr>
              <w:t>偏离说明</w:t>
            </w:r>
          </w:p>
        </w:tc>
      </w:tr>
      <w:tr w14:paraId="5682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BADB4B">
            <w:pPr>
              <w:jc w:val="center"/>
              <w:rPr>
                <w:rFonts w:ascii="宋体" w:hAnsi="宋体" w:cs="宋体"/>
                <w:kern w:val="0"/>
                <w:sz w:val="24"/>
              </w:rPr>
            </w:pPr>
            <w:r>
              <w:rPr>
                <w:rFonts w:hint="eastAsia" w:ascii="宋体" w:hAnsi="宋体" w:cs="宋体"/>
                <w:kern w:val="0"/>
                <w:sz w:val="24"/>
              </w:rPr>
              <w:t>1</w:t>
            </w:r>
          </w:p>
        </w:tc>
        <w:tc>
          <w:tcPr>
            <w:tcW w:w="3683" w:type="dxa"/>
          </w:tcPr>
          <w:p w14:paraId="7CB1BA68">
            <w:pPr>
              <w:jc w:val="center"/>
              <w:rPr>
                <w:rFonts w:ascii="宋体" w:hAnsi="宋体" w:cs="宋体"/>
                <w:b/>
                <w:kern w:val="0"/>
                <w:sz w:val="32"/>
                <w:szCs w:val="32"/>
              </w:rPr>
            </w:pPr>
          </w:p>
        </w:tc>
        <w:tc>
          <w:tcPr>
            <w:tcW w:w="3546" w:type="dxa"/>
          </w:tcPr>
          <w:p w14:paraId="5C9B7391">
            <w:pPr>
              <w:jc w:val="center"/>
              <w:rPr>
                <w:rFonts w:ascii="宋体" w:hAnsi="宋体" w:cs="宋体"/>
                <w:b/>
                <w:kern w:val="0"/>
                <w:sz w:val="32"/>
                <w:szCs w:val="32"/>
              </w:rPr>
            </w:pPr>
          </w:p>
        </w:tc>
        <w:tc>
          <w:tcPr>
            <w:tcW w:w="1276" w:type="dxa"/>
          </w:tcPr>
          <w:p w14:paraId="416C5164">
            <w:pPr>
              <w:jc w:val="center"/>
              <w:rPr>
                <w:rFonts w:ascii="宋体" w:hAnsi="宋体" w:cs="宋体"/>
                <w:b/>
                <w:kern w:val="0"/>
                <w:sz w:val="32"/>
                <w:szCs w:val="32"/>
              </w:rPr>
            </w:pPr>
          </w:p>
        </w:tc>
      </w:tr>
      <w:tr w14:paraId="2EBE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77113E">
            <w:pPr>
              <w:jc w:val="center"/>
              <w:rPr>
                <w:rFonts w:ascii="宋体" w:hAnsi="宋体" w:cs="宋体"/>
                <w:kern w:val="0"/>
                <w:sz w:val="24"/>
              </w:rPr>
            </w:pPr>
            <w:r>
              <w:rPr>
                <w:rFonts w:hint="eastAsia" w:ascii="宋体" w:hAnsi="宋体" w:cs="宋体"/>
                <w:kern w:val="0"/>
                <w:sz w:val="24"/>
              </w:rPr>
              <w:t>2</w:t>
            </w:r>
          </w:p>
        </w:tc>
        <w:tc>
          <w:tcPr>
            <w:tcW w:w="3683" w:type="dxa"/>
          </w:tcPr>
          <w:p w14:paraId="4D69B2AC">
            <w:pPr>
              <w:jc w:val="center"/>
              <w:rPr>
                <w:rFonts w:ascii="宋体" w:hAnsi="宋体" w:cs="宋体"/>
                <w:b/>
                <w:kern w:val="0"/>
                <w:sz w:val="32"/>
                <w:szCs w:val="32"/>
              </w:rPr>
            </w:pPr>
          </w:p>
        </w:tc>
        <w:tc>
          <w:tcPr>
            <w:tcW w:w="3546" w:type="dxa"/>
          </w:tcPr>
          <w:p w14:paraId="35666FE2">
            <w:pPr>
              <w:jc w:val="center"/>
              <w:rPr>
                <w:rFonts w:ascii="宋体" w:hAnsi="宋体" w:cs="宋体"/>
                <w:b/>
                <w:kern w:val="0"/>
                <w:sz w:val="32"/>
                <w:szCs w:val="32"/>
              </w:rPr>
            </w:pPr>
          </w:p>
        </w:tc>
        <w:tc>
          <w:tcPr>
            <w:tcW w:w="1276" w:type="dxa"/>
          </w:tcPr>
          <w:p w14:paraId="54C78C53">
            <w:pPr>
              <w:jc w:val="center"/>
              <w:rPr>
                <w:rFonts w:ascii="宋体" w:hAnsi="宋体" w:cs="宋体"/>
                <w:b/>
                <w:kern w:val="0"/>
                <w:sz w:val="32"/>
                <w:szCs w:val="32"/>
              </w:rPr>
            </w:pPr>
          </w:p>
        </w:tc>
      </w:tr>
      <w:tr w14:paraId="44B7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781153">
            <w:pPr>
              <w:jc w:val="center"/>
              <w:rPr>
                <w:rFonts w:ascii="宋体" w:hAnsi="宋体" w:cs="宋体"/>
                <w:kern w:val="0"/>
                <w:sz w:val="24"/>
              </w:rPr>
            </w:pPr>
            <w:r>
              <w:rPr>
                <w:rFonts w:hint="eastAsia" w:ascii="宋体" w:hAnsi="宋体" w:cs="宋体"/>
                <w:kern w:val="0"/>
                <w:sz w:val="24"/>
              </w:rPr>
              <w:t>……</w:t>
            </w:r>
          </w:p>
        </w:tc>
        <w:tc>
          <w:tcPr>
            <w:tcW w:w="3683" w:type="dxa"/>
          </w:tcPr>
          <w:p w14:paraId="3C82EE05">
            <w:pPr>
              <w:jc w:val="center"/>
              <w:rPr>
                <w:rFonts w:ascii="宋体" w:hAnsi="宋体" w:cs="宋体"/>
                <w:b/>
                <w:kern w:val="0"/>
                <w:sz w:val="32"/>
                <w:szCs w:val="32"/>
              </w:rPr>
            </w:pPr>
          </w:p>
        </w:tc>
        <w:tc>
          <w:tcPr>
            <w:tcW w:w="3546" w:type="dxa"/>
          </w:tcPr>
          <w:p w14:paraId="7B1865E3">
            <w:pPr>
              <w:jc w:val="center"/>
              <w:rPr>
                <w:rFonts w:ascii="宋体" w:hAnsi="宋体" w:cs="宋体"/>
                <w:b/>
                <w:kern w:val="0"/>
                <w:sz w:val="32"/>
                <w:szCs w:val="32"/>
              </w:rPr>
            </w:pPr>
          </w:p>
        </w:tc>
        <w:tc>
          <w:tcPr>
            <w:tcW w:w="1276" w:type="dxa"/>
          </w:tcPr>
          <w:p w14:paraId="4E50C4D8">
            <w:pPr>
              <w:jc w:val="center"/>
              <w:rPr>
                <w:rFonts w:ascii="宋体" w:hAnsi="宋体" w:cs="宋体"/>
                <w:b/>
                <w:kern w:val="0"/>
                <w:sz w:val="32"/>
                <w:szCs w:val="32"/>
              </w:rPr>
            </w:pPr>
          </w:p>
        </w:tc>
      </w:tr>
    </w:tbl>
    <w:p w14:paraId="0BDD82CD">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2B2D931">
      <w:pPr>
        <w:jc w:val="center"/>
        <w:rPr>
          <w:rFonts w:ascii="宋体" w:hAnsi="宋体" w:cs="宋体"/>
          <w:b/>
          <w:kern w:val="0"/>
          <w:sz w:val="32"/>
          <w:szCs w:val="32"/>
        </w:rPr>
      </w:pPr>
    </w:p>
    <w:p w14:paraId="6D9EB3A6">
      <w:pPr>
        <w:spacing w:line="360" w:lineRule="auto"/>
        <w:ind w:right="420"/>
        <w:rPr>
          <w:rFonts w:ascii="宋体" w:hAnsi="宋体" w:cs="宋体"/>
          <w:sz w:val="24"/>
        </w:rPr>
      </w:pPr>
      <w:r>
        <w:rPr>
          <w:rFonts w:hint="eastAsia" w:ascii="宋体" w:hAnsi="宋体" w:cs="宋体"/>
          <w:sz w:val="24"/>
        </w:rPr>
        <w:t>注：按本格式和要求提供。</w:t>
      </w:r>
    </w:p>
    <w:p w14:paraId="758C491C">
      <w:pPr>
        <w:ind w:firstLine="1911" w:firstLineChars="595"/>
        <w:rPr>
          <w:rFonts w:ascii="宋体" w:hAnsi="宋体" w:cs="宋体"/>
          <w:b/>
          <w:bCs/>
          <w:sz w:val="32"/>
          <w:szCs w:val="32"/>
        </w:rPr>
      </w:pPr>
    </w:p>
    <w:p w14:paraId="1A91B3FD">
      <w:pPr>
        <w:ind w:firstLine="1911" w:firstLineChars="595"/>
        <w:rPr>
          <w:rFonts w:ascii="宋体" w:hAnsi="宋体" w:cs="宋体"/>
          <w:b/>
          <w:bCs/>
          <w:sz w:val="32"/>
          <w:szCs w:val="32"/>
        </w:rPr>
      </w:pPr>
    </w:p>
    <w:p w14:paraId="3B24E57C">
      <w:pPr>
        <w:ind w:firstLine="1911" w:firstLineChars="595"/>
        <w:rPr>
          <w:rFonts w:ascii="宋体" w:hAnsi="宋体" w:cs="宋体"/>
          <w:b/>
          <w:bCs/>
          <w:sz w:val="32"/>
          <w:szCs w:val="32"/>
        </w:rPr>
      </w:pPr>
    </w:p>
    <w:p w14:paraId="0137E14C">
      <w:pPr>
        <w:widowControl/>
        <w:adjustRightInd/>
        <w:jc w:val="left"/>
        <w:rPr>
          <w:rFonts w:ascii="宋体" w:hAnsi="宋体" w:cs="宋体"/>
          <w:b/>
          <w:bCs/>
          <w:sz w:val="32"/>
          <w:szCs w:val="32"/>
        </w:rPr>
      </w:pPr>
      <w:r>
        <w:rPr>
          <w:rFonts w:ascii="宋体" w:hAnsi="宋体" w:cs="宋体"/>
          <w:b/>
          <w:bCs/>
          <w:sz w:val="32"/>
          <w:szCs w:val="32"/>
        </w:rPr>
        <w:br w:type="page"/>
      </w:r>
    </w:p>
    <w:p w14:paraId="4B1549DE">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15F7C26">
      <w:pPr>
        <w:snapToGrid w:val="0"/>
        <w:spacing w:line="360" w:lineRule="auto"/>
        <w:rPr>
          <w:rFonts w:ascii="宋体" w:hAnsi="宋体" w:cs="宋体"/>
          <w:color w:val="auto"/>
          <w:sz w:val="24"/>
        </w:rPr>
      </w:pPr>
    </w:p>
    <w:p w14:paraId="303029DE">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杭州市余杭区人民政府仓前街道办事处</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7100211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w:t>
      </w:r>
      <w:r>
        <w:rPr>
          <w:rFonts w:hint="eastAsia" w:ascii="宋体" w:hAnsi="宋体" w:cs="宋体"/>
          <w:kern w:val="0"/>
          <w:sz w:val="24"/>
          <w:lang w:val="zh-CN"/>
        </w:rPr>
        <w:t>投标。在这次投标过程中和中标后，我们将严格遵守国家法律法规要求，并郑重承诺：</w:t>
      </w:r>
    </w:p>
    <w:p w14:paraId="0296EBB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933D60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C129C5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5F33D4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5B596E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0B06E2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52F64E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政府采购法》《中华人民共和国招标投标法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EAC6DC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D468196">
      <w:pPr>
        <w:autoSpaceDE w:val="0"/>
        <w:autoSpaceDN w:val="0"/>
        <w:spacing w:line="360" w:lineRule="auto"/>
        <w:ind w:left="2"/>
        <w:jc w:val="left"/>
        <w:rPr>
          <w:rFonts w:ascii="宋体" w:hAnsi="宋体" w:cs="宋体"/>
          <w:kern w:val="0"/>
          <w:sz w:val="24"/>
          <w:lang w:val="zh-CN"/>
        </w:rPr>
      </w:pPr>
    </w:p>
    <w:p w14:paraId="548F5F60">
      <w:pPr>
        <w:autoSpaceDE w:val="0"/>
        <w:autoSpaceDN w:val="0"/>
        <w:spacing w:line="360" w:lineRule="auto"/>
        <w:ind w:left="2"/>
        <w:jc w:val="left"/>
        <w:rPr>
          <w:rFonts w:ascii="宋体" w:hAnsi="宋体" w:cs="宋体"/>
          <w:kern w:val="0"/>
          <w:sz w:val="24"/>
          <w:lang w:val="zh-CN"/>
        </w:rPr>
      </w:pPr>
    </w:p>
    <w:p w14:paraId="77983B9A">
      <w:pPr>
        <w:autoSpaceDE w:val="0"/>
        <w:autoSpaceDN w:val="0"/>
        <w:spacing w:line="360" w:lineRule="auto"/>
        <w:ind w:left="2"/>
        <w:jc w:val="left"/>
        <w:rPr>
          <w:rFonts w:ascii="宋体" w:hAnsi="宋体" w:cs="宋体"/>
          <w:kern w:val="0"/>
          <w:sz w:val="24"/>
          <w:lang w:val="zh-CN"/>
        </w:rPr>
      </w:pPr>
    </w:p>
    <w:p w14:paraId="3E203AB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E704B2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194516B">
      <w:pPr>
        <w:spacing w:line="360" w:lineRule="auto"/>
        <w:jc w:val="center"/>
        <w:rPr>
          <w:rFonts w:ascii="宋体" w:hAnsi="宋体" w:cs="宋体"/>
          <w:b/>
          <w:bCs/>
          <w:sz w:val="24"/>
        </w:rPr>
      </w:pPr>
    </w:p>
    <w:p w14:paraId="5F0B15F6">
      <w:pPr>
        <w:spacing w:line="360" w:lineRule="auto"/>
        <w:ind w:right="420"/>
        <w:rPr>
          <w:rFonts w:hint="eastAsia" w:ascii="宋体" w:hAnsi="宋体" w:cs="宋体"/>
          <w:sz w:val="24"/>
        </w:rPr>
      </w:pPr>
      <w:r>
        <w:rPr>
          <w:rFonts w:hint="eastAsia" w:ascii="宋体" w:hAnsi="宋体" w:cs="宋体"/>
          <w:sz w:val="24"/>
        </w:rPr>
        <w:t>注：按本格式和要求提供。</w:t>
      </w:r>
    </w:p>
    <w:p w14:paraId="078B5DED">
      <w:pPr>
        <w:pStyle w:val="25"/>
        <w:rPr>
          <w:rFonts w:hint="eastAsia" w:ascii="宋体" w:hAnsi="宋体" w:cs="宋体"/>
          <w:sz w:val="24"/>
        </w:rPr>
      </w:pPr>
    </w:p>
    <w:p w14:paraId="5246E127">
      <w:pPr>
        <w:rPr>
          <w:rFonts w:hint="eastAsia"/>
          <w:b/>
          <w:color w:val="000000" w:themeColor="text1"/>
          <w:sz w:val="30"/>
          <w:szCs w:val="30"/>
          <w:lang w:val="en-US" w:eastAsia="zh-CN"/>
          <w14:textFill>
            <w14:solidFill>
              <w14:schemeClr w14:val="tx1"/>
            </w14:solidFill>
          </w14:textFill>
        </w:rPr>
      </w:pPr>
      <w:r>
        <w:rPr>
          <w:rFonts w:hint="eastAsia"/>
          <w:b/>
          <w:color w:val="000000" w:themeColor="text1"/>
          <w:sz w:val="30"/>
          <w:szCs w:val="30"/>
          <w:lang w:val="en-US" w:eastAsia="zh-CN"/>
          <w14:textFill>
            <w14:solidFill>
              <w14:schemeClr w14:val="tx1"/>
            </w14:solidFill>
          </w14:textFill>
        </w:rPr>
        <w:br w:type="page"/>
      </w:r>
    </w:p>
    <w:p w14:paraId="7274707A">
      <w:pPr>
        <w:snapToGrid w:val="0"/>
        <w:spacing w:before="50" w:after="50" w:line="360" w:lineRule="auto"/>
        <w:jc w:val="center"/>
        <w:rPr>
          <w:rFonts w:hint="default"/>
          <w:color w:val="000000" w:themeColor="text1"/>
          <w:sz w:val="24"/>
          <w:szCs w:val="24"/>
          <w:lang w:eastAsia="zh-CN"/>
          <w14:textFill>
            <w14:solidFill>
              <w14:schemeClr w14:val="tx1"/>
            </w14:solidFill>
          </w14:textFill>
        </w:rPr>
      </w:pPr>
      <w:r>
        <w:rPr>
          <w:rFonts w:hint="eastAsia"/>
          <w:b/>
          <w:color w:val="000000" w:themeColor="text1"/>
          <w:sz w:val="30"/>
          <w:szCs w:val="30"/>
          <w:lang w:val="en-US" w:eastAsia="zh-CN"/>
          <w14:textFill>
            <w14:solidFill>
              <w14:schemeClr w14:val="tx1"/>
            </w14:solidFill>
          </w14:textFill>
        </w:rPr>
        <w:t>九、</w:t>
      </w:r>
      <w:r>
        <w:rPr>
          <w:rFonts w:hint="default"/>
          <w:b/>
          <w:color w:val="000000" w:themeColor="text1"/>
          <w:sz w:val="30"/>
          <w:szCs w:val="30"/>
          <w14:textFill>
            <w14:solidFill>
              <w14:schemeClr w14:val="tx1"/>
            </w14:solidFill>
          </w14:textFill>
        </w:rPr>
        <w:t>缴纳采购代理服务费承诺书</w:t>
      </w:r>
    </w:p>
    <w:p w14:paraId="7CA6A470">
      <w:pPr>
        <w:pStyle w:val="609"/>
        <w:snapToGrid w:val="0"/>
        <w:spacing w:line="480" w:lineRule="auto"/>
        <w:jc w:val="left"/>
        <w:rPr>
          <w:rFonts w:hint="eastAsia" w:ascii="宋体" w:hAnsi="宋体" w:eastAsia="宋体" w:cs="宋体"/>
          <w:color w:val="000000" w:themeColor="text1"/>
          <w:sz w:val="24"/>
          <w:szCs w:val="24"/>
          <w:lang w:eastAsia="zh-CN"/>
          <w14:textFill>
            <w14:solidFill>
              <w14:schemeClr w14:val="tx1"/>
            </w14:solidFill>
          </w14:textFill>
        </w:rPr>
      </w:pPr>
    </w:p>
    <w:p w14:paraId="36DFE559">
      <w:pPr>
        <w:pStyle w:val="609"/>
        <w:snapToGrid w:val="0"/>
        <w:spacing w:line="480" w:lineRule="auto"/>
        <w:ind w:left="0" w:leftChars="0"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浙江</w:t>
      </w:r>
      <w:r>
        <w:rPr>
          <w:rFonts w:hint="eastAsia" w:ascii="宋体" w:hAnsi="宋体" w:eastAsia="宋体" w:cs="宋体"/>
          <w:color w:val="000000" w:themeColor="text1"/>
          <w:sz w:val="24"/>
          <w:szCs w:val="24"/>
          <w:lang w:val="en-US" w:eastAsia="zh-CN"/>
          <w14:textFill>
            <w14:solidFill>
              <w14:schemeClr w14:val="tx1"/>
            </w14:solidFill>
          </w14:textFill>
        </w:rPr>
        <w:t>致信招标代理</w:t>
      </w:r>
      <w:r>
        <w:rPr>
          <w:rFonts w:hint="eastAsia" w:ascii="宋体" w:hAnsi="宋体" w:eastAsia="宋体" w:cs="宋体"/>
          <w:color w:val="000000" w:themeColor="text1"/>
          <w:sz w:val="24"/>
          <w:szCs w:val="24"/>
          <w:lang w:eastAsia="zh-CN"/>
          <w14:textFill>
            <w14:solidFill>
              <w14:schemeClr w14:val="tx1"/>
            </w14:solidFill>
          </w14:textFill>
        </w:rPr>
        <w:t>有限公司</w:t>
      </w:r>
      <w:r>
        <w:rPr>
          <w:rFonts w:hint="eastAsia" w:ascii="宋体" w:hAnsi="宋体" w:eastAsia="宋体" w:cs="宋体"/>
          <w:color w:val="000000" w:themeColor="text1"/>
          <w:sz w:val="24"/>
          <w:szCs w:val="24"/>
          <w14:textFill>
            <w14:solidFill>
              <w14:schemeClr w14:val="tx1"/>
            </w14:solidFill>
          </w14:textFill>
        </w:rPr>
        <w:t>：</w:t>
      </w:r>
    </w:p>
    <w:p w14:paraId="2FAFDE76">
      <w:pPr>
        <w:pStyle w:val="609"/>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我方在你公司组织的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项目名称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项目编号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val="en-US" w:eastAsia="zh-CN"/>
          <w14:textFill>
            <w14:solidFill>
              <w14:schemeClr w14:val="tx1"/>
            </w14:solidFill>
          </w14:textFill>
        </w:rPr>
        <w:t>招标</w:t>
      </w:r>
      <w:r>
        <w:rPr>
          <w:rFonts w:hint="eastAsia" w:ascii="宋体" w:hAnsi="宋体" w:eastAsia="宋体" w:cs="宋体"/>
          <w:color w:val="000000" w:themeColor="text1"/>
          <w:sz w:val="24"/>
          <w:szCs w:val="24"/>
          <w14:textFill>
            <w14:solidFill>
              <w14:schemeClr w14:val="tx1"/>
            </w14:solidFill>
          </w14:textFill>
        </w:rPr>
        <w:t>活动中若获</w:t>
      </w:r>
      <w:r>
        <w:rPr>
          <w:rFonts w:hint="eastAsia" w:ascii="宋体" w:hAnsi="宋体" w:eastAsia="宋体" w:cs="宋体"/>
          <w:color w:val="000000" w:themeColor="text1"/>
          <w:sz w:val="24"/>
          <w:szCs w:val="24"/>
          <w:lang w:val="en-US" w:eastAsia="zh-CN"/>
          <w14:textFill>
            <w14:solidFill>
              <w14:schemeClr w14:val="tx1"/>
            </w14:solidFill>
          </w14:textFill>
        </w:rPr>
        <w:t>中标</w:t>
      </w:r>
      <w:r>
        <w:rPr>
          <w:rFonts w:hint="eastAsia" w:ascii="宋体" w:hAnsi="宋体" w:eastAsia="宋体" w:cs="宋体"/>
          <w:color w:val="000000" w:themeColor="text1"/>
          <w:sz w:val="24"/>
          <w:szCs w:val="24"/>
          <w14:textFill>
            <w14:solidFill>
              <w14:schemeClr w14:val="tx1"/>
            </w14:solidFill>
          </w14:textFill>
        </w:rPr>
        <w:t>，我方保证</w:t>
      </w:r>
      <w:r>
        <w:rPr>
          <w:rFonts w:hint="eastAsia" w:ascii="宋体" w:hAnsi="宋体" w:eastAsia="宋体" w:cs="宋体"/>
          <w:color w:val="000000" w:themeColor="text1"/>
          <w:sz w:val="24"/>
          <w:szCs w:val="24"/>
          <w:lang w:val="en-US" w:eastAsia="zh-CN"/>
          <w14:textFill>
            <w14:solidFill>
              <w14:schemeClr w14:val="tx1"/>
            </w14:solidFill>
          </w14:textFill>
        </w:rPr>
        <w:t>于</w:t>
      </w:r>
      <w:r>
        <w:rPr>
          <w:rFonts w:hint="eastAsia" w:ascii="宋体" w:hAnsi="宋体" w:eastAsia="宋体" w:cs="宋体"/>
          <w:color w:val="000000" w:themeColor="text1"/>
          <w:sz w:val="24"/>
          <w:szCs w:val="24"/>
          <w14:textFill>
            <w14:solidFill>
              <w14:schemeClr w14:val="tx1"/>
            </w14:solidFill>
          </w14:textFill>
        </w:rPr>
        <w:t>中标后</w:t>
      </w:r>
      <w:r>
        <w:rPr>
          <w:rFonts w:hint="eastAsia" w:ascii="宋体" w:hAnsi="宋体" w:eastAsia="宋体" w:cs="宋体"/>
          <w:color w:val="000000" w:themeColor="text1"/>
          <w:sz w:val="24"/>
          <w:szCs w:val="24"/>
          <w:lang w:val="en-US" w:eastAsia="zh-CN"/>
          <w14:textFill>
            <w14:solidFill>
              <w14:schemeClr w14:val="tx1"/>
            </w14:solidFill>
          </w14:textFill>
        </w:rPr>
        <w:t>5个工作日</w:t>
      </w:r>
      <w:r>
        <w:rPr>
          <w:rFonts w:hint="eastAsia" w:ascii="宋体" w:hAnsi="宋体" w:eastAsia="宋体" w:cs="宋体"/>
          <w:color w:val="000000" w:themeColor="text1"/>
          <w:sz w:val="24"/>
          <w:szCs w:val="24"/>
          <w14:textFill>
            <w14:solidFill>
              <w14:schemeClr w14:val="tx1"/>
            </w14:solidFill>
          </w14:textFill>
        </w:rPr>
        <w:t>，按</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“响应</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人须知前附表”规定</w:t>
      </w:r>
      <w:r>
        <w:rPr>
          <w:rFonts w:hint="eastAsia" w:ascii="宋体" w:hAnsi="宋体" w:eastAsia="宋体" w:cs="宋体"/>
          <w:color w:val="000000" w:themeColor="text1"/>
          <w:sz w:val="24"/>
          <w:szCs w:val="24"/>
          <w:lang w:val="en-US" w:eastAsia="zh-CN"/>
          <w14:textFill>
            <w14:solidFill>
              <w14:schemeClr w14:val="tx1"/>
            </w14:solidFill>
          </w14:textFill>
        </w:rPr>
        <w:t>的采购代理服务费缴纳标准及方式</w:t>
      </w:r>
      <w:r>
        <w:rPr>
          <w:rFonts w:hint="eastAsia" w:ascii="宋体" w:hAnsi="宋体" w:eastAsia="宋体" w:cs="宋体"/>
          <w:color w:val="000000" w:themeColor="text1"/>
          <w:sz w:val="24"/>
          <w:szCs w:val="24"/>
          <w14:textFill>
            <w14:solidFill>
              <w14:schemeClr w14:val="tx1"/>
            </w14:solidFill>
          </w14:textFill>
        </w:rPr>
        <w:t>，向你公司支付采购代理服务费。</w:t>
      </w:r>
    </w:p>
    <w:p w14:paraId="4B9E181F">
      <w:pPr>
        <w:pStyle w:val="609"/>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w:t>
      </w:r>
      <w:r>
        <w:rPr>
          <w:rFonts w:hint="eastAsia" w:ascii="宋体" w:hAnsi="宋体" w:eastAsia="宋体" w:cs="宋体"/>
          <w:color w:val="000000" w:themeColor="text1"/>
          <w:sz w:val="24"/>
          <w:szCs w:val="24"/>
          <w:lang w:val="en-US" w:eastAsia="zh-CN"/>
          <w14:textFill>
            <w14:solidFill>
              <w14:schemeClr w14:val="tx1"/>
            </w14:solidFill>
          </w14:textFill>
        </w:rPr>
        <w:t>理解并承诺，若</w:t>
      </w:r>
      <w:r>
        <w:rPr>
          <w:rFonts w:hint="eastAsia" w:ascii="宋体" w:hAnsi="宋体" w:eastAsia="宋体" w:cs="宋体"/>
          <w:color w:val="000000" w:themeColor="text1"/>
          <w:sz w:val="24"/>
          <w:szCs w:val="24"/>
          <w14:textFill>
            <w14:solidFill>
              <w14:schemeClr w14:val="tx1"/>
            </w14:solidFill>
          </w14:textFill>
        </w:rPr>
        <w:t>未能按时缴纳采购代理服务费，</w:t>
      </w:r>
      <w:r>
        <w:rPr>
          <w:rFonts w:hint="eastAsia" w:ascii="宋体" w:hAnsi="宋体" w:eastAsia="宋体" w:cs="宋体"/>
          <w:color w:val="000000" w:themeColor="text1"/>
          <w:sz w:val="24"/>
          <w:szCs w:val="24"/>
          <w:lang w:val="en-US" w:eastAsia="zh-CN"/>
          <w14:textFill>
            <w14:solidFill>
              <w14:schemeClr w14:val="tx1"/>
            </w14:solidFill>
          </w14:textFill>
        </w:rPr>
        <w:t>由此产生的</w:t>
      </w:r>
      <w:r>
        <w:rPr>
          <w:rFonts w:hint="eastAsia" w:ascii="宋体" w:hAnsi="宋体" w:eastAsia="宋体" w:cs="宋体"/>
          <w:color w:val="000000" w:themeColor="text1"/>
          <w:sz w:val="24"/>
          <w:szCs w:val="24"/>
          <w14:textFill>
            <w14:solidFill>
              <w14:schemeClr w14:val="tx1"/>
            </w14:solidFill>
          </w14:textFill>
        </w:rPr>
        <w:t>法律责任</w:t>
      </w:r>
      <w:r>
        <w:rPr>
          <w:rFonts w:hint="eastAsia" w:ascii="宋体" w:hAnsi="宋体" w:eastAsia="宋体" w:cs="宋体"/>
          <w:color w:val="000000" w:themeColor="text1"/>
          <w:sz w:val="24"/>
          <w:szCs w:val="24"/>
          <w:lang w:val="en-US" w:eastAsia="zh-CN"/>
          <w14:textFill>
            <w14:solidFill>
              <w14:schemeClr w14:val="tx1"/>
            </w14:solidFill>
          </w14:textFill>
        </w:rPr>
        <w:t>我方自行承担。我方承诺，本承诺书一旦盖章，即具有法律效力</w:t>
      </w:r>
      <w:r>
        <w:rPr>
          <w:rFonts w:hint="eastAsia" w:ascii="宋体" w:hAnsi="宋体" w:eastAsia="宋体" w:cs="宋体"/>
          <w:color w:val="000000" w:themeColor="text1"/>
          <w:sz w:val="24"/>
          <w:szCs w:val="24"/>
          <w14:textFill>
            <w14:solidFill>
              <w14:schemeClr w14:val="tx1"/>
            </w14:solidFill>
          </w14:textFill>
        </w:rPr>
        <w:t>。</w:t>
      </w:r>
    </w:p>
    <w:p w14:paraId="5F468EDB">
      <w:pPr>
        <w:pStyle w:val="609"/>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特此承诺。</w:t>
      </w:r>
    </w:p>
    <w:p w14:paraId="35C421EF">
      <w:pPr>
        <w:pStyle w:val="609"/>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7C9031E6">
      <w:pPr>
        <w:pStyle w:val="609"/>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0673931F">
      <w:pPr>
        <w:pStyle w:val="609"/>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5373293C">
      <w:pPr>
        <w:pStyle w:val="25"/>
        <w:jc w:val="righ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8BC46F5">
      <w:pPr>
        <w:pStyle w:val="25"/>
        <w:jc w:val="right"/>
        <w:rPr>
          <w:rFonts w:hint="eastAsia" w:ascii="宋体" w:hAnsi="宋体" w:cs="宋体"/>
          <w:sz w:val="24"/>
        </w:rPr>
      </w:pPr>
      <w:r>
        <w:rPr>
          <w:rFonts w:hint="eastAsia" w:ascii="宋体" w:hAnsi="宋体" w:eastAsia="宋体" w:cs="宋体"/>
          <w:color w:val="000000" w:themeColor="text1"/>
          <w:sz w:val="24"/>
          <w:szCs w:val="24"/>
          <w14:textFill>
            <w14:solidFill>
              <w14:schemeClr w14:val="tx1"/>
            </w14:solidFill>
          </w14:textFill>
        </w:rPr>
        <w:t>日期：   年  月  日</w:t>
      </w:r>
    </w:p>
    <w:p w14:paraId="23BA2874">
      <w:pPr>
        <w:spacing w:line="360" w:lineRule="auto"/>
        <w:jc w:val="right"/>
        <w:rPr>
          <w:rFonts w:ascii="宋体" w:hAnsi="宋体" w:cs="宋体"/>
          <w:b/>
          <w:bCs/>
          <w:sz w:val="24"/>
        </w:rPr>
      </w:pPr>
    </w:p>
    <w:p w14:paraId="0E295E2A">
      <w:pPr>
        <w:pStyle w:val="2"/>
        <w:rPr>
          <w:rFonts w:ascii="宋体" w:hAnsi="宋体" w:cs="宋体"/>
          <w:b/>
          <w:bCs/>
          <w:sz w:val="24"/>
        </w:rPr>
      </w:pPr>
    </w:p>
    <w:p w14:paraId="14BE5E3D">
      <w:pPr>
        <w:rPr>
          <w:rFonts w:ascii="宋体" w:hAnsi="宋体" w:cs="宋体"/>
          <w:b/>
          <w:bCs/>
          <w:sz w:val="24"/>
        </w:rPr>
      </w:pPr>
    </w:p>
    <w:p w14:paraId="79341883">
      <w:pPr>
        <w:rPr>
          <w:rFonts w:hint="eastAsia" w:ascii="Times New Roman" w:hAnsi="Times New Roman" w:eastAsia="宋体" w:cs="Times New Roman"/>
          <w:b/>
          <w:color w:val="000000" w:themeColor="text1"/>
          <w:kern w:val="2"/>
          <w:sz w:val="30"/>
          <w:szCs w:val="30"/>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30"/>
          <w:szCs w:val="30"/>
          <w:lang w:val="en-US" w:eastAsia="zh-CN" w:bidi="ar-SA"/>
          <w14:textFill>
            <w14:solidFill>
              <w14:schemeClr w14:val="tx1"/>
            </w14:solidFill>
          </w14:textFill>
        </w:rPr>
        <w:br w:type="page"/>
      </w:r>
    </w:p>
    <w:p w14:paraId="79ED31E8">
      <w:pPr>
        <w:pStyle w:val="2"/>
        <w:numPr>
          <w:ilvl w:val="0"/>
          <w:numId w:val="8"/>
        </w:numPr>
        <w:jc w:val="center"/>
        <w:rPr>
          <w:rFonts w:hint="eastAsia" w:ascii="Times New Roman" w:hAnsi="Times New Roman" w:eastAsia="宋体" w:cs="Times New Roman"/>
          <w:b/>
          <w:color w:val="000000" w:themeColor="text1"/>
          <w:kern w:val="2"/>
          <w:sz w:val="30"/>
          <w:szCs w:val="30"/>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30"/>
          <w:szCs w:val="30"/>
          <w:lang w:val="en-US" w:eastAsia="zh-CN" w:bidi="ar-SA"/>
          <w14:textFill>
            <w14:solidFill>
              <w14:schemeClr w14:val="tx1"/>
            </w14:solidFill>
          </w14:textFill>
        </w:rPr>
        <w:t>其他本招标文件评分表要求提供的材料或投标人认为需要的其他技术文件资料或说明</w:t>
      </w:r>
    </w:p>
    <w:p w14:paraId="6421556A">
      <w:pPr>
        <w:pStyle w:val="2"/>
        <w:numPr>
          <w:ilvl w:val="0"/>
          <w:numId w:val="0"/>
        </w:numPr>
        <w:rPr>
          <w:rFonts w:hint="eastAsia" w:ascii="宋体" w:hAnsi="宋体" w:eastAsia="宋体" w:cs="宋体"/>
          <w:sz w:val="24"/>
          <w:lang w:val="en-US" w:eastAsia="zh-CN"/>
        </w:rPr>
      </w:pPr>
    </w:p>
    <w:p w14:paraId="0C494D60">
      <w:pPr>
        <w:pStyle w:val="2"/>
        <w:numPr>
          <w:ilvl w:val="0"/>
          <w:numId w:val="0"/>
        </w:numPr>
        <w:rPr>
          <w:rFonts w:hint="eastAsia" w:ascii="宋体" w:hAnsi="宋体" w:eastAsia="宋体" w:cs="宋体"/>
          <w:sz w:val="24"/>
          <w:lang w:val="en-US" w:eastAsia="zh-CN"/>
        </w:rPr>
      </w:pPr>
    </w:p>
    <w:p w14:paraId="0B458F08">
      <w:pPr>
        <w:pStyle w:val="2"/>
        <w:numPr>
          <w:ilvl w:val="0"/>
          <w:numId w:val="0"/>
        </w:numPr>
        <w:ind w:firstLine="480" w:firstLineChars="200"/>
      </w:pPr>
      <w:r>
        <w:rPr>
          <w:rFonts w:hint="eastAsia" w:ascii="宋体" w:hAnsi="宋体" w:eastAsia="宋体" w:cs="宋体"/>
          <w:sz w:val="24"/>
          <w:lang w:val="en-US" w:eastAsia="zh-CN"/>
        </w:rPr>
        <w:t>（格式自拟）</w:t>
      </w:r>
    </w:p>
    <w:p w14:paraId="64920F16">
      <w:pPr>
        <w:pStyle w:val="2"/>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79B18F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E887B3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CC32E7F">
      <w:pPr>
        <w:spacing w:line="360" w:lineRule="auto"/>
        <w:jc w:val="distribute"/>
        <w:outlineLvl w:val="0"/>
        <w:rPr>
          <w:rFonts w:ascii="宋体" w:hAnsi="宋体" w:cs="宋体"/>
          <w:b/>
          <w:kern w:val="0"/>
          <w:sz w:val="36"/>
          <w:szCs w:val="36"/>
        </w:rPr>
      </w:pPr>
    </w:p>
    <w:p w14:paraId="7CA0DA84">
      <w:pPr>
        <w:snapToGrid w:val="0"/>
        <w:spacing w:line="360" w:lineRule="auto"/>
        <w:jc w:val="distribute"/>
        <w:rPr>
          <w:rFonts w:ascii="宋体" w:hAnsi="宋体" w:cs="宋体"/>
          <w:sz w:val="24"/>
        </w:rPr>
      </w:pPr>
      <w:r>
        <w:rPr>
          <w:rFonts w:hint="eastAsia" w:ascii="宋体" w:hAnsi="宋体" w:cs="宋体"/>
          <w:sz w:val="24"/>
        </w:rPr>
        <w:t>（1）开标一览表（报价表）………………………………………………………（页码）</w:t>
      </w:r>
    </w:p>
    <w:p w14:paraId="1ED48AB0">
      <w:pPr>
        <w:snapToGrid w:val="0"/>
        <w:spacing w:line="360" w:lineRule="auto"/>
        <w:jc w:val="distribute"/>
        <w:rPr>
          <w:rFonts w:hint="default" w:ascii="宋体" w:hAnsi="宋体" w:eastAsia="宋体" w:cs="宋体"/>
          <w:sz w:val="24"/>
          <w:lang w:val="en-US" w:eastAsia="zh-CN"/>
        </w:rPr>
      </w:pPr>
      <w:r>
        <w:rPr>
          <w:rFonts w:hint="eastAsia" w:ascii="宋体" w:hAnsi="宋体" w:cs="宋体"/>
          <w:sz w:val="24"/>
        </w:rPr>
        <w:t>（2）</w:t>
      </w:r>
      <w:r>
        <w:rPr>
          <w:rFonts w:hint="eastAsia" w:ascii="宋体" w:hAnsi="宋体" w:eastAsia="宋体" w:cs="宋体"/>
          <w:sz w:val="24"/>
          <w:lang w:val="en-US" w:eastAsia="zh-CN"/>
        </w:rPr>
        <w:t>分项报价表</w:t>
      </w:r>
      <w:r>
        <w:rPr>
          <w:rFonts w:hint="eastAsia" w:ascii="宋体" w:hAnsi="宋体" w:cs="宋体"/>
          <w:sz w:val="24"/>
        </w:rPr>
        <w:t>……………………………………………………………………（页码）</w:t>
      </w:r>
    </w:p>
    <w:p w14:paraId="6DD2B839">
      <w:pPr>
        <w:snapToGrid w:val="0"/>
        <w:spacing w:line="360" w:lineRule="auto"/>
        <w:jc w:val="distribut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中小企业声明函……………………………………………………………（页码）</w:t>
      </w:r>
    </w:p>
    <w:p w14:paraId="4E38BD83">
      <w:pPr>
        <w:snapToGrid w:val="0"/>
        <w:spacing w:line="360" w:lineRule="auto"/>
        <w:rPr>
          <w:rFonts w:hint="eastAsia" w:ascii="宋体" w:hAnsi="宋体" w:eastAsia="宋体" w:cs="宋体"/>
          <w:sz w:val="24"/>
        </w:rPr>
      </w:pPr>
    </w:p>
    <w:p w14:paraId="0698CA80">
      <w:pPr>
        <w:snapToGrid w:val="0"/>
        <w:spacing w:line="360" w:lineRule="auto"/>
        <w:ind w:right="480"/>
        <w:jc w:val="center"/>
        <w:rPr>
          <w:rFonts w:ascii="宋体" w:hAnsi="宋体" w:cs="宋体"/>
          <w:b/>
          <w:kern w:val="0"/>
          <w:sz w:val="32"/>
          <w:szCs w:val="32"/>
        </w:rPr>
      </w:pPr>
    </w:p>
    <w:p w14:paraId="67ED1C99">
      <w:pPr>
        <w:snapToGrid w:val="0"/>
        <w:spacing w:line="360" w:lineRule="auto"/>
        <w:ind w:right="480"/>
        <w:jc w:val="center"/>
        <w:rPr>
          <w:rFonts w:ascii="宋体" w:hAnsi="宋体" w:cs="宋体"/>
          <w:b/>
          <w:kern w:val="0"/>
          <w:sz w:val="32"/>
          <w:szCs w:val="32"/>
        </w:rPr>
      </w:pPr>
    </w:p>
    <w:p w14:paraId="784C1C33">
      <w:pPr>
        <w:snapToGrid w:val="0"/>
        <w:spacing w:line="360" w:lineRule="auto"/>
        <w:ind w:right="480"/>
        <w:jc w:val="center"/>
        <w:rPr>
          <w:rFonts w:ascii="宋体" w:hAnsi="宋体" w:cs="宋体"/>
          <w:b/>
          <w:kern w:val="0"/>
          <w:sz w:val="32"/>
          <w:szCs w:val="32"/>
        </w:rPr>
      </w:pPr>
    </w:p>
    <w:p w14:paraId="4550C1C3">
      <w:pPr>
        <w:snapToGrid w:val="0"/>
        <w:spacing w:line="360" w:lineRule="auto"/>
        <w:ind w:right="480"/>
        <w:jc w:val="center"/>
        <w:rPr>
          <w:rFonts w:ascii="宋体" w:hAnsi="宋体" w:cs="宋体"/>
          <w:b/>
          <w:kern w:val="0"/>
          <w:sz w:val="32"/>
          <w:szCs w:val="32"/>
        </w:rPr>
      </w:pPr>
    </w:p>
    <w:p w14:paraId="2A37B1D3">
      <w:pPr>
        <w:snapToGrid w:val="0"/>
        <w:spacing w:line="360" w:lineRule="auto"/>
        <w:ind w:right="480"/>
        <w:jc w:val="center"/>
        <w:rPr>
          <w:rFonts w:ascii="宋体" w:hAnsi="宋体" w:cs="宋体"/>
          <w:b/>
          <w:kern w:val="0"/>
          <w:sz w:val="32"/>
          <w:szCs w:val="32"/>
        </w:rPr>
      </w:pPr>
    </w:p>
    <w:p w14:paraId="6E7F1492">
      <w:pPr>
        <w:snapToGrid w:val="0"/>
        <w:spacing w:line="360" w:lineRule="auto"/>
        <w:ind w:right="480"/>
        <w:jc w:val="center"/>
        <w:rPr>
          <w:rFonts w:ascii="宋体" w:hAnsi="宋体" w:cs="宋体"/>
          <w:b/>
          <w:kern w:val="0"/>
          <w:sz w:val="32"/>
          <w:szCs w:val="32"/>
        </w:rPr>
      </w:pPr>
    </w:p>
    <w:p w14:paraId="0E789D05">
      <w:pPr>
        <w:snapToGrid w:val="0"/>
        <w:spacing w:line="360" w:lineRule="auto"/>
        <w:ind w:right="480"/>
        <w:jc w:val="center"/>
        <w:rPr>
          <w:rFonts w:ascii="宋体" w:hAnsi="宋体" w:cs="宋体"/>
          <w:b/>
          <w:kern w:val="0"/>
          <w:sz w:val="32"/>
          <w:szCs w:val="32"/>
        </w:rPr>
      </w:pPr>
    </w:p>
    <w:p w14:paraId="094519E2">
      <w:pPr>
        <w:snapToGrid w:val="0"/>
        <w:spacing w:line="360" w:lineRule="auto"/>
        <w:ind w:right="480"/>
        <w:jc w:val="center"/>
        <w:rPr>
          <w:rFonts w:ascii="宋体" w:hAnsi="宋体" w:cs="宋体"/>
          <w:b/>
          <w:kern w:val="0"/>
          <w:sz w:val="32"/>
          <w:szCs w:val="32"/>
        </w:rPr>
      </w:pPr>
    </w:p>
    <w:p w14:paraId="66C7B8A7">
      <w:pPr>
        <w:snapToGrid w:val="0"/>
        <w:spacing w:line="360" w:lineRule="auto"/>
        <w:ind w:right="480"/>
        <w:jc w:val="center"/>
        <w:rPr>
          <w:rFonts w:ascii="宋体" w:hAnsi="宋体" w:cs="宋体"/>
          <w:b/>
          <w:kern w:val="0"/>
          <w:sz w:val="32"/>
          <w:szCs w:val="32"/>
        </w:rPr>
      </w:pPr>
    </w:p>
    <w:p w14:paraId="4CD33564">
      <w:pPr>
        <w:snapToGrid w:val="0"/>
        <w:spacing w:line="360" w:lineRule="auto"/>
        <w:ind w:right="480"/>
        <w:jc w:val="center"/>
        <w:rPr>
          <w:rFonts w:ascii="宋体" w:hAnsi="宋体" w:cs="宋体"/>
          <w:b/>
          <w:kern w:val="0"/>
          <w:sz w:val="32"/>
          <w:szCs w:val="32"/>
        </w:rPr>
      </w:pPr>
    </w:p>
    <w:p w14:paraId="2D4B7B30">
      <w:pPr>
        <w:snapToGrid w:val="0"/>
        <w:spacing w:line="360" w:lineRule="auto"/>
        <w:ind w:right="480"/>
        <w:jc w:val="center"/>
        <w:rPr>
          <w:rFonts w:ascii="宋体" w:hAnsi="宋体" w:cs="宋体"/>
          <w:b/>
          <w:kern w:val="0"/>
          <w:sz w:val="32"/>
          <w:szCs w:val="32"/>
        </w:rPr>
      </w:pPr>
    </w:p>
    <w:p w14:paraId="4D963EAA">
      <w:pPr>
        <w:snapToGrid w:val="0"/>
        <w:spacing w:line="360" w:lineRule="auto"/>
        <w:ind w:right="480"/>
        <w:jc w:val="center"/>
        <w:rPr>
          <w:rFonts w:ascii="宋体" w:hAnsi="宋体" w:cs="宋体"/>
          <w:b/>
          <w:kern w:val="0"/>
          <w:sz w:val="32"/>
          <w:szCs w:val="32"/>
        </w:rPr>
      </w:pPr>
    </w:p>
    <w:p w14:paraId="5B63FF1B">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379CD2F">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3B169EA">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杭州市余杭区人民政府仓前街道办事处</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53876220">
      <w:pPr>
        <w:snapToGrid w:val="0"/>
        <w:spacing w:line="360" w:lineRule="auto"/>
        <w:ind w:firstLine="482"/>
        <w:rPr>
          <w:rFonts w:ascii="宋体" w:hAnsi="宋体" w:cs="宋体"/>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2025年仓前街道“污水零直排”长效运维服务项目</w:t>
      </w:r>
      <w:r>
        <w:rPr>
          <w:rFonts w:hint="eastAsia" w:ascii="宋体" w:hAnsi="宋体" w:cs="宋体"/>
          <w:kern w:val="0"/>
          <w:sz w:val="24"/>
          <w:lang w:val="zh-CN"/>
        </w:rPr>
        <w:t>【招标编号：</w:t>
      </w:r>
      <w:r>
        <w:rPr>
          <w:rFonts w:hint="eastAsia" w:ascii="宋体" w:hAnsi="宋体" w:cs="宋体"/>
          <w:color w:val="FF0000"/>
          <w:sz w:val="24"/>
          <w:lang w:eastAsia="zh-CN"/>
        </w:rPr>
        <w:t>ZXZB-CQJD-2025001G</w:t>
      </w:r>
      <w:r>
        <w:rPr>
          <w:rFonts w:hint="eastAsia" w:ascii="宋体" w:hAnsi="宋体" w:cs="宋体"/>
          <w:sz w:val="24"/>
        </w:rPr>
        <w:t>】的实施</w:t>
      </w:r>
      <w:r>
        <w:rPr>
          <w:rFonts w:hint="eastAsia" w:ascii="宋体" w:hAnsi="宋体" w:cs="宋体"/>
          <w:kern w:val="0"/>
          <w:sz w:val="24"/>
          <w:lang w:val="zh-CN"/>
        </w:rPr>
        <w:t>。</w:t>
      </w:r>
    </w:p>
    <w:p w14:paraId="2B02F8AE">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103"/>
        <w:gridCol w:w="2529"/>
        <w:gridCol w:w="2697"/>
        <w:gridCol w:w="2529"/>
        <w:gridCol w:w="2372"/>
        <w:gridCol w:w="2375"/>
      </w:tblGrid>
      <w:tr w14:paraId="5B1E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313" w:type="pct"/>
            <w:vAlign w:val="center"/>
          </w:tcPr>
          <w:p w14:paraId="15E6C310">
            <w:pPr>
              <w:spacing w:line="360" w:lineRule="auto"/>
              <w:jc w:val="center"/>
              <w:rPr>
                <w:rFonts w:ascii="宋体" w:hAnsi="宋体" w:cs="宋体"/>
                <w:b/>
                <w:sz w:val="24"/>
              </w:rPr>
            </w:pPr>
            <w:r>
              <w:rPr>
                <w:rFonts w:hint="eastAsia" w:ascii="宋体" w:hAnsi="宋体" w:cs="宋体"/>
                <w:b/>
                <w:sz w:val="24"/>
              </w:rPr>
              <w:t>序号</w:t>
            </w:r>
          </w:p>
        </w:tc>
        <w:tc>
          <w:tcPr>
            <w:tcW w:w="380" w:type="pct"/>
            <w:vAlign w:val="center"/>
          </w:tcPr>
          <w:p w14:paraId="7DB9F68B">
            <w:pPr>
              <w:spacing w:line="360" w:lineRule="auto"/>
              <w:jc w:val="center"/>
              <w:rPr>
                <w:rFonts w:ascii="宋体" w:hAnsi="宋体" w:cs="宋体"/>
                <w:b/>
                <w:sz w:val="24"/>
              </w:rPr>
            </w:pPr>
            <w:r>
              <w:rPr>
                <w:rFonts w:hint="eastAsia" w:ascii="宋体" w:hAnsi="宋体" w:cs="宋体"/>
                <w:b/>
                <w:sz w:val="24"/>
              </w:rPr>
              <w:t>名称</w:t>
            </w:r>
          </w:p>
        </w:tc>
        <w:tc>
          <w:tcPr>
            <w:tcW w:w="871" w:type="pct"/>
            <w:vAlign w:val="center"/>
          </w:tcPr>
          <w:p w14:paraId="6EA9C4E9">
            <w:pPr>
              <w:spacing w:line="360" w:lineRule="auto"/>
              <w:jc w:val="center"/>
              <w:rPr>
                <w:rFonts w:ascii="宋体" w:hAnsi="宋体" w:cs="宋体"/>
                <w:b/>
                <w:sz w:val="24"/>
              </w:rPr>
            </w:pPr>
            <w:r>
              <w:rPr>
                <w:rFonts w:hint="eastAsia" w:ascii="宋体" w:hAnsi="宋体" w:cs="宋体"/>
                <w:b/>
                <w:sz w:val="24"/>
              </w:rPr>
              <w:t>服务范围</w:t>
            </w:r>
          </w:p>
        </w:tc>
        <w:tc>
          <w:tcPr>
            <w:tcW w:w="928" w:type="pct"/>
            <w:vAlign w:val="center"/>
          </w:tcPr>
          <w:p w14:paraId="292C110D">
            <w:pPr>
              <w:spacing w:line="360" w:lineRule="auto"/>
              <w:jc w:val="center"/>
              <w:rPr>
                <w:rFonts w:ascii="宋体" w:hAnsi="宋体" w:cs="宋体"/>
                <w:b/>
                <w:sz w:val="24"/>
              </w:rPr>
            </w:pPr>
            <w:r>
              <w:rPr>
                <w:rFonts w:hint="eastAsia" w:ascii="宋体" w:hAnsi="宋体" w:cs="宋体"/>
                <w:b/>
                <w:sz w:val="24"/>
              </w:rPr>
              <w:t>服务要求</w:t>
            </w:r>
          </w:p>
        </w:tc>
        <w:tc>
          <w:tcPr>
            <w:tcW w:w="871" w:type="pct"/>
            <w:vAlign w:val="center"/>
          </w:tcPr>
          <w:p w14:paraId="14FC361D">
            <w:pPr>
              <w:spacing w:line="360" w:lineRule="auto"/>
              <w:jc w:val="center"/>
              <w:rPr>
                <w:rFonts w:ascii="宋体" w:hAnsi="宋体" w:cs="宋体"/>
                <w:b/>
                <w:sz w:val="24"/>
              </w:rPr>
            </w:pPr>
            <w:r>
              <w:rPr>
                <w:rFonts w:hint="eastAsia" w:ascii="宋体" w:hAnsi="宋体" w:cs="宋体"/>
                <w:b/>
                <w:sz w:val="24"/>
              </w:rPr>
              <w:t>服务时间</w:t>
            </w:r>
          </w:p>
        </w:tc>
        <w:tc>
          <w:tcPr>
            <w:tcW w:w="817" w:type="pct"/>
            <w:vAlign w:val="center"/>
          </w:tcPr>
          <w:p w14:paraId="2F1F3F24">
            <w:pPr>
              <w:spacing w:line="360" w:lineRule="auto"/>
              <w:jc w:val="center"/>
              <w:rPr>
                <w:rFonts w:ascii="宋体" w:hAnsi="宋体" w:cs="宋体"/>
                <w:b/>
                <w:sz w:val="24"/>
              </w:rPr>
            </w:pPr>
            <w:r>
              <w:rPr>
                <w:rFonts w:hint="eastAsia" w:ascii="宋体" w:hAnsi="宋体" w:cs="宋体"/>
                <w:b/>
                <w:sz w:val="24"/>
              </w:rPr>
              <w:t>服务标准</w:t>
            </w:r>
          </w:p>
        </w:tc>
        <w:tc>
          <w:tcPr>
            <w:tcW w:w="818" w:type="pct"/>
            <w:vAlign w:val="center"/>
          </w:tcPr>
          <w:p w14:paraId="7BCA7DD7">
            <w:pPr>
              <w:spacing w:line="360" w:lineRule="auto"/>
              <w:jc w:val="center"/>
              <w:rPr>
                <w:rFonts w:ascii="宋体" w:hAnsi="宋体" w:cs="宋体"/>
                <w:b/>
                <w:sz w:val="24"/>
              </w:rPr>
            </w:pPr>
          </w:p>
          <w:p w14:paraId="4BBBC0E2">
            <w:pPr>
              <w:spacing w:line="360" w:lineRule="auto"/>
              <w:jc w:val="center"/>
              <w:rPr>
                <w:rFonts w:ascii="宋体" w:hAnsi="宋体" w:cs="宋体"/>
                <w:b/>
                <w:sz w:val="24"/>
              </w:rPr>
            </w:pPr>
            <w:r>
              <w:rPr>
                <w:rFonts w:hint="eastAsia" w:ascii="宋体" w:hAnsi="宋体" w:cs="宋体"/>
                <w:b/>
                <w:sz w:val="24"/>
              </w:rPr>
              <w:t>备注（如果有）</w:t>
            </w:r>
          </w:p>
          <w:p w14:paraId="0D313DED">
            <w:pPr>
              <w:spacing w:line="360" w:lineRule="auto"/>
              <w:jc w:val="center"/>
              <w:rPr>
                <w:rFonts w:ascii="宋体" w:hAnsi="宋体" w:cs="宋体"/>
                <w:b/>
                <w:sz w:val="24"/>
              </w:rPr>
            </w:pPr>
          </w:p>
        </w:tc>
      </w:tr>
      <w:tr w14:paraId="6ACB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3" w:type="pct"/>
            <w:vAlign w:val="center"/>
          </w:tcPr>
          <w:p w14:paraId="0AAF1C9E">
            <w:pPr>
              <w:spacing w:line="360" w:lineRule="auto"/>
              <w:jc w:val="center"/>
              <w:rPr>
                <w:rFonts w:ascii="宋体" w:hAnsi="宋体" w:cs="宋体"/>
                <w:color w:val="0000FF"/>
                <w:sz w:val="24"/>
              </w:rPr>
            </w:pPr>
          </w:p>
        </w:tc>
        <w:tc>
          <w:tcPr>
            <w:tcW w:w="380" w:type="pct"/>
            <w:vAlign w:val="center"/>
          </w:tcPr>
          <w:p w14:paraId="72B3ABE0">
            <w:pPr>
              <w:snapToGrid w:val="0"/>
              <w:spacing w:line="360" w:lineRule="auto"/>
              <w:jc w:val="center"/>
              <w:rPr>
                <w:rFonts w:ascii="宋体" w:hAnsi="宋体" w:cs="宋体"/>
                <w:color w:val="0000FF"/>
                <w:sz w:val="24"/>
              </w:rPr>
            </w:pPr>
          </w:p>
        </w:tc>
        <w:tc>
          <w:tcPr>
            <w:tcW w:w="871" w:type="pct"/>
            <w:vAlign w:val="center"/>
          </w:tcPr>
          <w:p w14:paraId="718C7263">
            <w:pPr>
              <w:snapToGrid w:val="0"/>
              <w:spacing w:line="360" w:lineRule="auto"/>
              <w:jc w:val="center"/>
              <w:rPr>
                <w:rFonts w:ascii="宋体" w:hAnsi="宋体" w:cs="宋体"/>
                <w:sz w:val="24"/>
              </w:rPr>
            </w:pPr>
          </w:p>
        </w:tc>
        <w:tc>
          <w:tcPr>
            <w:tcW w:w="928" w:type="pct"/>
            <w:vAlign w:val="center"/>
          </w:tcPr>
          <w:p w14:paraId="06B7AAF9">
            <w:pPr>
              <w:snapToGrid w:val="0"/>
              <w:spacing w:line="360" w:lineRule="auto"/>
              <w:jc w:val="center"/>
              <w:rPr>
                <w:rFonts w:ascii="宋体" w:hAnsi="宋体" w:cs="宋体"/>
                <w:sz w:val="24"/>
              </w:rPr>
            </w:pPr>
          </w:p>
        </w:tc>
        <w:tc>
          <w:tcPr>
            <w:tcW w:w="871" w:type="pct"/>
            <w:vAlign w:val="center"/>
          </w:tcPr>
          <w:p w14:paraId="4F0F8BFA">
            <w:pPr>
              <w:snapToGrid w:val="0"/>
              <w:spacing w:line="360" w:lineRule="auto"/>
              <w:jc w:val="center"/>
              <w:rPr>
                <w:rFonts w:ascii="宋体" w:hAnsi="宋体" w:cs="宋体"/>
                <w:sz w:val="24"/>
              </w:rPr>
            </w:pPr>
          </w:p>
        </w:tc>
        <w:tc>
          <w:tcPr>
            <w:tcW w:w="817" w:type="pct"/>
            <w:vAlign w:val="center"/>
          </w:tcPr>
          <w:p w14:paraId="43E47187">
            <w:pPr>
              <w:spacing w:line="360" w:lineRule="auto"/>
              <w:jc w:val="center"/>
              <w:rPr>
                <w:rFonts w:ascii="宋体" w:hAnsi="宋体" w:cs="宋体"/>
                <w:sz w:val="24"/>
              </w:rPr>
            </w:pPr>
          </w:p>
        </w:tc>
        <w:tc>
          <w:tcPr>
            <w:tcW w:w="818" w:type="pct"/>
            <w:vAlign w:val="center"/>
          </w:tcPr>
          <w:p w14:paraId="4550126C">
            <w:pPr>
              <w:spacing w:line="360" w:lineRule="auto"/>
              <w:jc w:val="center"/>
              <w:rPr>
                <w:rFonts w:ascii="宋体" w:hAnsi="宋体" w:cs="宋体"/>
                <w:sz w:val="24"/>
              </w:rPr>
            </w:pPr>
          </w:p>
        </w:tc>
      </w:tr>
      <w:tr w14:paraId="479B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3" w:type="pct"/>
            <w:vAlign w:val="center"/>
          </w:tcPr>
          <w:p w14:paraId="6372B46E">
            <w:pPr>
              <w:spacing w:line="360" w:lineRule="auto"/>
              <w:jc w:val="center"/>
              <w:rPr>
                <w:rFonts w:ascii="宋体" w:hAnsi="宋体" w:cs="宋体"/>
                <w:color w:val="0000FF"/>
                <w:sz w:val="24"/>
              </w:rPr>
            </w:pPr>
          </w:p>
        </w:tc>
        <w:tc>
          <w:tcPr>
            <w:tcW w:w="380" w:type="pct"/>
            <w:vAlign w:val="center"/>
          </w:tcPr>
          <w:p w14:paraId="79458968">
            <w:pPr>
              <w:snapToGrid w:val="0"/>
              <w:spacing w:line="360" w:lineRule="auto"/>
              <w:jc w:val="center"/>
              <w:rPr>
                <w:rFonts w:ascii="宋体" w:hAnsi="宋体" w:cs="宋体"/>
                <w:color w:val="0000FF"/>
                <w:sz w:val="24"/>
              </w:rPr>
            </w:pPr>
          </w:p>
        </w:tc>
        <w:tc>
          <w:tcPr>
            <w:tcW w:w="871" w:type="pct"/>
            <w:vAlign w:val="center"/>
          </w:tcPr>
          <w:p w14:paraId="0F8694D6">
            <w:pPr>
              <w:snapToGrid w:val="0"/>
              <w:spacing w:line="360" w:lineRule="auto"/>
              <w:jc w:val="center"/>
              <w:rPr>
                <w:rFonts w:ascii="宋体" w:hAnsi="宋体" w:cs="宋体"/>
                <w:sz w:val="24"/>
              </w:rPr>
            </w:pPr>
          </w:p>
        </w:tc>
        <w:tc>
          <w:tcPr>
            <w:tcW w:w="928" w:type="pct"/>
            <w:vAlign w:val="center"/>
          </w:tcPr>
          <w:p w14:paraId="2C45D916">
            <w:pPr>
              <w:snapToGrid w:val="0"/>
              <w:spacing w:line="360" w:lineRule="auto"/>
              <w:jc w:val="center"/>
              <w:rPr>
                <w:rFonts w:ascii="宋体" w:hAnsi="宋体" w:cs="宋体"/>
                <w:sz w:val="24"/>
              </w:rPr>
            </w:pPr>
          </w:p>
        </w:tc>
        <w:tc>
          <w:tcPr>
            <w:tcW w:w="871" w:type="pct"/>
            <w:vAlign w:val="center"/>
          </w:tcPr>
          <w:p w14:paraId="2BD808D2">
            <w:pPr>
              <w:snapToGrid w:val="0"/>
              <w:spacing w:line="360" w:lineRule="auto"/>
              <w:jc w:val="center"/>
              <w:rPr>
                <w:rFonts w:ascii="宋体" w:hAnsi="宋体" w:cs="宋体"/>
                <w:sz w:val="24"/>
              </w:rPr>
            </w:pPr>
          </w:p>
        </w:tc>
        <w:tc>
          <w:tcPr>
            <w:tcW w:w="817" w:type="pct"/>
            <w:vAlign w:val="center"/>
          </w:tcPr>
          <w:p w14:paraId="07502300">
            <w:pPr>
              <w:spacing w:line="360" w:lineRule="auto"/>
              <w:jc w:val="center"/>
              <w:rPr>
                <w:rFonts w:ascii="宋体" w:hAnsi="宋体" w:cs="宋体"/>
                <w:sz w:val="24"/>
              </w:rPr>
            </w:pPr>
          </w:p>
        </w:tc>
        <w:tc>
          <w:tcPr>
            <w:tcW w:w="818" w:type="pct"/>
            <w:vAlign w:val="center"/>
          </w:tcPr>
          <w:p w14:paraId="689A4A0A">
            <w:pPr>
              <w:spacing w:line="360" w:lineRule="auto"/>
              <w:jc w:val="center"/>
              <w:rPr>
                <w:rFonts w:ascii="宋体" w:hAnsi="宋体" w:cs="宋体"/>
                <w:sz w:val="24"/>
              </w:rPr>
            </w:pPr>
          </w:p>
        </w:tc>
      </w:tr>
      <w:tr w14:paraId="34C3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3" w:type="pct"/>
            <w:vAlign w:val="center"/>
          </w:tcPr>
          <w:p w14:paraId="3482DA04">
            <w:pPr>
              <w:spacing w:line="360" w:lineRule="auto"/>
              <w:jc w:val="center"/>
              <w:rPr>
                <w:rFonts w:ascii="宋体" w:hAnsi="宋体" w:cs="宋体"/>
                <w:color w:val="0000FF"/>
                <w:sz w:val="24"/>
              </w:rPr>
            </w:pPr>
          </w:p>
        </w:tc>
        <w:tc>
          <w:tcPr>
            <w:tcW w:w="380" w:type="pct"/>
            <w:vAlign w:val="center"/>
          </w:tcPr>
          <w:p w14:paraId="0DD85566">
            <w:pPr>
              <w:snapToGrid w:val="0"/>
              <w:spacing w:line="360" w:lineRule="auto"/>
              <w:jc w:val="center"/>
              <w:rPr>
                <w:rFonts w:ascii="宋体" w:hAnsi="宋体" w:cs="宋体"/>
                <w:color w:val="0000FF"/>
                <w:sz w:val="24"/>
              </w:rPr>
            </w:pPr>
          </w:p>
        </w:tc>
        <w:tc>
          <w:tcPr>
            <w:tcW w:w="871" w:type="pct"/>
            <w:vAlign w:val="center"/>
          </w:tcPr>
          <w:p w14:paraId="5321FE1A">
            <w:pPr>
              <w:snapToGrid w:val="0"/>
              <w:spacing w:line="360" w:lineRule="auto"/>
              <w:jc w:val="center"/>
              <w:rPr>
                <w:rFonts w:ascii="宋体" w:hAnsi="宋体" w:cs="宋体"/>
                <w:sz w:val="24"/>
              </w:rPr>
            </w:pPr>
          </w:p>
        </w:tc>
        <w:tc>
          <w:tcPr>
            <w:tcW w:w="928" w:type="pct"/>
            <w:vAlign w:val="center"/>
          </w:tcPr>
          <w:p w14:paraId="67FEA342">
            <w:pPr>
              <w:snapToGrid w:val="0"/>
              <w:spacing w:line="360" w:lineRule="auto"/>
              <w:jc w:val="center"/>
              <w:rPr>
                <w:rFonts w:ascii="宋体" w:hAnsi="宋体" w:cs="宋体"/>
                <w:sz w:val="24"/>
              </w:rPr>
            </w:pPr>
          </w:p>
        </w:tc>
        <w:tc>
          <w:tcPr>
            <w:tcW w:w="871" w:type="pct"/>
            <w:vAlign w:val="center"/>
          </w:tcPr>
          <w:p w14:paraId="52AFC1E7">
            <w:pPr>
              <w:snapToGrid w:val="0"/>
              <w:spacing w:line="360" w:lineRule="auto"/>
              <w:jc w:val="center"/>
              <w:rPr>
                <w:rFonts w:ascii="宋体" w:hAnsi="宋体" w:cs="宋体"/>
                <w:sz w:val="24"/>
              </w:rPr>
            </w:pPr>
          </w:p>
        </w:tc>
        <w:tc>
          <w:tcPr>
            <w:tcW w:w="817" w:type="pct"/>
            <w:vAlign w:val="center"/>
          </w:tcPr>
          <w:p w14:paraId="4A43B511">
            <w:pPr>
              <w:spacing w:line="360" w:lineRule="auto"/>
              <w:jc w:val="center"/>
              <w:rPr>
                <w:rFonts w:ascii="宋体" w:hAnsi="宋体" w:cs="宋体"/>
                <w:sz w:val="24"/>
              </w:rPr>
            </w:pPr>
          </w:p>
        </w:tc>
        <w:tc>
          <w:tcPr>
            <w:tcW w:w="818" w:type="pct"/>
            <w:vAlign w:val="center"/>
          </w:tcPr>
          <w:p w14:paraId="221BDF91">
            <w:pPr>
              <w:spacing w:line="360" w:lineRule="auto"/>
              <w:jc w:val="center"/>
              <w:rPr>
                <w:rFonts w:ascii="宋体" w:hAnsi="宋体" w:cs="宋体"/>
                <w:sz w:val="24"/>
              </w:rPr>
            </w:pPr>
          </w:p>
        </w:tc>
      </w:tr>
      <w:tr w14:paraId="73B1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3" w:type="pct"/>
            <w:vAlign w:val="center"/>
          </w:tcPr>
          <w:p w14:paraId="1413606D">
            <w:pPr>
              <w:spacing w:line="360" w:lineRule="auto"/>
              <w:jc w:val="center"/>
              <w:rPr>
                <w:rFonts w:ascii="宋体" w:hAnsi="宋体" w:cs="宋体"/>
                <w:sz w:val="24"/>
              </w:rPr>
            </w:pPr>
          </w:p>
        </w:tc>
        <w:tc>
          <w:tcPr>
            <w:tcW w:w="380" w:type="pct"/>
            <w:vAlign w:val="center"/>
          </w:tcPr>
          <w:p w14:paraId="7C1A7DE3">
            <w:pPr>
              <w:snapToGrid w:val="0"/>
              <w:spacing w:line="360" w:lineRule="auto"/>
              <w:jc w:val="center"/>
              <w:rPr>
                <w:rFonts w:ascii="宋体" w:hAnsi="宋体" w:cs="宋体"/>
                <w:sz w:val="24"/>
              </w:rPr>
            </w:pPr>
          </w:p>
        </w:tc>
        <w:tc>
          <w:tcPr>
            <w:tcW w:w="871" w:type="pct"/>
            <w:vAlign w:val="center"/>
          </w:tcPr>
          <w:p w14:paraId="1C9BE742">
            <w:pPr>
              <w:snapToGrid w:val="0"/>
              <w:spacing w:line="360" w:lineRule="auto"/>
              <w:jc w:val="center"/>
              <w:rPr>
                <w:rFonts w:ascii="宋体" w:hAnsi="宋体" w:cs="宋体"/>
                <w:sz w:val="24"/>
              </w:rPr>
            </w:pPr>
          </w:p>
        </w:tc>
        <w:tc>
          <w:tcPr>
            <w:tcW w:w="928" w:type="pct"/>
            <w:vAlign w:val="center"/>
          </w:tcPr>
          <w:p w14:paraId="4C944F31">
            <w:pPr>
              <w:snapToGrid w:val="0"/>
              <w:spacing w:line="360" w:lineRule="auto"/>
              <w:jc w:val="center"/>
              <w:rPr>
                <w:rFonts w:ascii="宋体" w:hAnsi="宋体" w:cs="宋体"/>
                <w:sz w:val="24"/>
              </w:rPr>
            </w:pPr>
          </w:p>
        </w:tc>
        <w:tc>
          <w:tcPr>
            <w:tcW w:w="871" w:type="pct"/>
            <w:vAlign w:val="center"/>
          </w:tcPr>
          <w:p w14:paraId="33F906D0">
            <w:pPr>
              <w:snapToGrid w:val="0"/>
              <w:spacing w:line="360" w:lineRule="auto"/>
              <w:jc w:val="center"/>
              <w:rPr>
                <w:rFonts w:ascii="宋体" w:hAnsi="宋体" w:cs="宋体"/>
                <w:sz w:val="24"/>
              </w:rPr>
            </w:pPr>
          </w:p>
        </w:tc>
        <w:tc>
          <w:tcPr>
            <w:tcW w:w="817" w:type="pct"/>
            <w:vAlign w:val="center"/>
          </w:tcPr>
          <w:p w14:paraId="0D66A9AA">
            <w:pPr>
              <w:spacing w:line="360" w:lineRule="auto"/>
              <w:jc w:val="center"/>
              <w:rPr>
                <w:rFonts w:ascii="宋体" w:hAnsi="宋体" w:cs="宋体"/>
                <w:sz w:val="24"/>
              </w:rPr>
            </w:pPr>
          </w:p>
        </w:tc>
        <w:tc>
          <w:tcPr>
            <w:tcW w:w="818" w:type="pct"/>
            <w:vAlign w:val="center"/>
          </w:tcPr>
          <w:p w14:paraId="2CCEEA79">
            <w:pPr>
              <w:spacing w:line="360" w:lineRule="auto"/>
              <w:jc w:val="center"/>
              <w:rPr>
                <w:rFonts w:ascii="宋体" w:hAnsi="宋体" w:cs="宋体"/>
                <w:sz w:val="24"/>
              </w:rPr>
            </w:pPr>
          </w:p>
        </w:tc>
      </w:tr>
      <w:tr w14:paraId="73D5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93" w:type="pct"/>
            <w:gridSpan w:val="4"/>
            <w:shd w:val="clear" w:color="auto" w:fill="auto"/>
            <w:vAlign w:val="center"/>
          </w:tcPr>
          <w:p w14:paraId="4F880DC3">
            <w:pPr>
              <w:snapToGrid w:val="0"/>
              <w:spacing w:line="360" w:lineRule="auto"/>
              <w:jc w:val="center"/>
              <w:rPr>
                <w:rFonts w:ascii="宋体" w:hAnsi="宋体" w:cs="宋体"/>
                <w:sz w:val="24"/>
              </w:rPr>
            </w:pPr>
            <w:r>
              <w:rPr>
                <w:rFonts w:hint="eastAsia" w:ascii="宋体" w:hAnsi="宋体" w:cs="宋体"/>
                <w:b/>
                <w:sz w:val="24"/>
              </w:rPr>
              <w:t>投标报价（小写）</w:t>
            </w:r>
          </w:p>
        </w:tc>
        <w:tc>
          <w:tcPr>
            <w:tcW w:w="2506" w:type="pct"/>
            <w:gridSpan w:val="3"/>
            <w:vAlign w:val="center"/>
          </w:tcPr>
          <w:p w14:paraId="794B41A2">
            <w:pPr>
              <w:spacing w:line="360" w:lineRule="auto"/>
              <w:jc w:val="center"/>
              <w:rPr>
                <w:rFonts w:ascii="宋体" w:hAnsi="宋体" w:cs="宋体"/>
                <w:sz w:val="24"/>
              </w:rPr>
            </w:pPr>
          </w:p>
        </w:tc>
      </w:tr>
      <w:tr w14:paraId="4E9A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93" w:type="pct"/>
            <w:gridSpan w:val="4"/>
            <w:shd w:val="clear" w:color="auto" w:fill="auto"/>
            <w:vAlign w:val="center"/>
          </w:tcPr>
          <w:p w14:paraId="1AE2E188">
            <w:pPr>
              <w:snapToGrid w:val="0"/>
              <w:spacing w:line="360" w:lineRule="auto"/>
              <w:jc w:val="center"/>
              <w:rPr>
                <w:rFonts w:ascii="宋体" w:hAnsi="宋体" w:cs="宋体"/>
                <w:sz w:val="24"/>
              </w:rPr>
            </w:pPr>
            <w:r>
              <w:rPr>
                <w:rFonts w:hint="eastAsia" w:ascii="宋体" w:hAnsi="宋体" w:cs="宋体"/>
                <w:b/>
                <w:sz w:val="24"/>
              </w:rPr>
              <w:t>投标报价（大写）</w:t>
            </w:r>
          </w:p>
        </w:tc>
        <w:tc>
          <w:tcPr>
            <w:tcW w:w="2506" w:type="pct"/>
            <w:gridSpan w:val="3"/>
            <w:vAlign w:val="center"/>
          </w:tcPr>
          <w:p w14:paraId="514E9AC8">
            <w:pPr>
              <w:spacing w:line="360" w:lineRule="auto"/>
              <w:jc w:val="center"/>
              <w:rPr>
                <w:rFonts w:ascii="宋体" w:hAnsi="宋体" w:cs="宋体"/>
                <w:sz w:val="24"/>
              </w:rPr>
            </w:pPr>
          </w:p>
        </w:tc>
      </w:tr>
    </w:tbl>
    <w:p w14:paraId="4DEB6FC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7026D6D">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160E6A12">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952D65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E807E51">
      <w:pPr>
        <w:spacing w:line="360" w:lineRule="auto"/>
        <w:ind w:firstLine="482" w:firstLineChars="200"/>
        <w:rPr>
          <w:rFonts w:ascii="宋体" w:hAnsi="宋体" w:cs="宋体"/>
          <w:b/>
          <w:kern w:val="0"/>
          <w:sz w:val="24"/>
        </w:rPr>
      </w:pPr>
    </w:p>
    <w:p w14:paraId="06392ECC">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9DE532C">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44D8F8CF">
      <w:pPr>
        <w:pStyle w:val="690"/>
        <w:keepNext w:val="0"/>
        <w:pageBreakBefore w:val="0"/>
        <w:numPr>
          <w:ilvl w:val="0"/>
          <w:numId w:val="9"/>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分项报价表</w:t>
      </w:r>
    </w:p>
    <w:tbl>
      <w:tblPr>
        <w:tblStyle w:val="62"/>
        <w:tblpPr w:leftFromText="180" w:rightFromText="180" w:vertAnchor="text" w:horzAnchor="page" w:tblpX="1423" w:tblpY="761"/>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816"/>
        <w:gridCol w:w="1371"/>
        <w:gridCol w:w="951"/>
        <w:gridCol w:w="812"/>
        <w:gridCol w:w="1282"/>
        <w:gridCol w:w="1048"/>
        <w:gridCol w:w="2190"/>
      </w:tblGrid>
      <w:tr w14:paraId="6CD04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A530A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647FF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养护区域</w:t>
            </w:r>
          </w:p>
        </w:tc>
        <w:tc>
          <w:tcPr>
            <w:tcW w:w="64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6B5E1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养护内容</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6F6BF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8C295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F09EB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养护频次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24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单次</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费用</w:t>
            </w:r>
          </w:p>
        </w:tc>
        <w:tc>
          <w:tcPr>
            <w:tcW w:w="12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F4E05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合计（元）</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（单次费用</w:t>
            </w:r>
            <w:r>
              <w:rPr>
                <w:rFonts w:hint="default" w:ascii="Times New Roman" w:hAnsi="Times New Roman" w:eastAsia="宋体" w:cs="Times New Roman"/>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养护次数</w:t>
            </w:r>
            <w:r>
              <w:rPr>
                <w:rFonts w:hint="default" w:ascii="Times New Roman" w:hAnsi="Times New Roman" w:eastAsia="宋体" w:cs="Times New Roman"/>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数量）</w:t>
            </w:r>
          </w:p>
        </w:tc>
      </w:tr>
      <w:tr w14:paraId="0A2D0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259B4">
            <w:pPr>
              <w:jc w:val="center"/>
              <w:rPr>
                <w:rFonts w:hint="eastAsia" w:ascii="宋体" w:hAnsi="宋体" w:eastAsia="宋体" w:cs="宋体"/>
                <w:b/>
                <w:bCs/>
                <w:i w:val="0"/>
                <w:iCs w:val="0"/>
                <w:color w:val="000000"/>
                <w:sz w:val="20"/>
                <w:szCs w:val="20"/>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2A435">
            <w:pPr>
              <w:jc w:val="center"/>
              <w:rPr>
                <w:rFonts w:hint="eastAsia" w:ascii="宋体" w:hAnsi="宋体" w:eastAsia="宋体" w:cs="宋体"/>
                <w:b/>
                <w:bCs/>
                <w:i w:val="0"/>
                <w:iCs w:val="0"/>
                <w:color w:val="000000"/>
                <w:sz w:val="20"/>
                <w:szCs w:val="20"/>
                <w:u w:val="none"/>
              </w:rPr>
            </w:pPr>
          </w:p>
        </w:tc>
        <w:tc>
          <w:tcPr>
            <w:tcW w:w="6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4AEDE">
            <w:pPr>
              <w:jc w:val="center"/>
              <w:rPr>
                <w:rFonts w:hint="eastAsia" w:ascii="宋体" w:hAnsi="宋体" w:eastAsia="宋体" w:cs="宋体"/>
                <w:b/>
                <w:bCs/>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7A54F">
            <w:pPr>
              <w:jc w:val="center"/>
              <w:rPr>
                <w:rFonts w:hint="eastAsia" w:ascii="宋体" w:hAnsi="宋体" w:eastAsia="宋体" w:cs="宋体"/>
                <w:b/>
                <w:bCs/>
                <w:i w:val="0"/>
                <w:iCs w:val="0"/>
                <w:color w:val="000000"/>
                <w:sz w:val="20"/>
                <w:szCs w:val="20"/>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EA0AA">
            <w:pPr>
              <w:jc w:val="center"/>
              <w:rPr>
                <w:rFonts w:hint="eastAsia" w:ascii="宋体" w:hAnsi="宋体" w:eastAsia="宋体" w:cs="宋体"/>
                <w:b/>
                <w:bCs/>
                <w:i w:val="0"/>
                <w:iCs w:val="0"/>
                <w:color w:val="000000"/>
                <w:sz w:val="20"/>
                <w:szCs w:val="20"/>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E4604">
            <w:pPr>
              <w:jc w:val="center"/>
              <w:rPr>
                <w:rFonts w:hint="eastAsia" w:ascii="宋体" w:hAnsi="宋体" w:eastAsia="宋体" w:cs="宋体"/>
                <w:b/>
                <w:bCs/>
                <w:i w:val="0"/>
                <w:iCs w:val="0"/>
                <w:color w:val="000000"/>
                <w:sz w:val="20"/>
                <w:szCs w:val="20"/>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9F2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1"/>
                <w:szCs w:val="21"/>
                <w:u w:val="none"/>
                <w:lang w:val="en-US" w:eastAsia="zh-CN" w:bidi="ar"/>
              </w:rPr>
              <w:t>（元）</w:t>
            </w: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F383D">
            <w:pPr>
              <w:jc w:val="center"/>
              <w:rPr>
                <w:rFonts w:hint="eastAsia" w:ascii="宋体" w:hAnsi="宋体" w:eastAsia="宋体" w:cs="宋体"/>
                <w:b/>
                <w:bCs/>
                <w:i w:val="0"/>
                <w:iCs w:val="0"/>
                <w:color w:val="000000"/>
                <w:sz w:val="20"/>
                <w:szCs w:val="20"/>
                <w:u w:val="none"/>
              </w:rPr>
            </w:pPr>
          </w:p>
        </w:tc>
      </w:tr>
      <w:tr w14:paraId="0FDB4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FD6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BE6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瑞亿家园</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AC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B6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1725.41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AA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DF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D61C2">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5BFAA">
            <w:pPr>
              <w:jc w:val="center"/>
              <w:rPr>
                <w:rFonts w:hint="default" w:ascii="Times New Roman" w:hAnsi="Times New Roman" w:eastAsia="宋体" w:cs="Times New Roman"/>
                <w:i w:val="0"/>
                <w:iCs w:val="0"/>
                <w:color w:val="000000"/>
                <w:sz w:val="20"/>
                <w:szCs w:val="20"/>
                <w:u w:val="none"/>
              </w:rPr>
            </w:pPr>
          </w:p>
        </w:tc>
      </w:tr>
      <w:tr w14:paraId="7790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DB5AC">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A6438">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CD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8A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40.36</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5E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DE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009BD">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10006">
            <w:pPr>
              <w:jc w:val="center"/>
              <w:rPr>
                <w:rFonts w:hint="default" w:ascii="Times New Roman" w:hAnsi="Times New Roman" w:eastAsia="宋体" w:cs="Times New Roman"/>
                <w:i w:val="0"/>
                <w:iCs w:val="0"/>
                <w:color w:val="000000"/>
                <w:sz w:val="20"/>
                <w:szCs w:val="20"/>
                <w:u w:val="none"/>
              </w:rPr>
            </w:pPr>
          </w:p>
        </w:tc>
      </w:tr>
      <w:tr w14:paraId="2EDC8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BC4CC">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492CF">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02A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2A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40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4A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59FC0">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3C647">
            <w:pPr>
              <w:jc w:val="center"/>
              <w:rPr>
                <w:rFonts w:hint="default" w:ascii="Times New Roman" w:hAnsi="Times New Roman" w:eastAsia="宋体" w:cs="Times New Roman"/>
                <w:i w:val="0"/>
                <w:iCs w:val="0"/>
                <w:color w:val="000000"/>
                <w:sz w:val="20"/>
                <w:szCs w:val="20"/>
                <w:u w:val="none"/>
              </w:rPr>
            </w:pPr>
          </w:p>
        </w:tc>
      </w:tr>
      <w:tr w14:paraId="68A4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DD023">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B8A51">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07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检查井（500*500）</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47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75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772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93E0D">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26591">
            <w:pPr>
              <w:jc w:val="center"/>
              <w:rPr>
                <w:rFonts w:hint="default" w:ascii="Times New Roman" w:hAnsi="Times New Roman" w:eastAsia="宋体" w:cs="Times New Roman"/>
                <w:i w:val="0"/>
                <w:iCs w:val="0"/>
                <w:color w:val="000000"/>
                <w:sz w:val="20"/>
                <w:szCs w:val="20"/>
                <w:u w:val="none"/>
              </w:rPr>
            </w:pPr>
          </w:p>
        </w:tc>
      </w:tr>
      <w:tr w14:paraId="0B00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7957F">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ECFBE">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40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B1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66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04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CF8C6">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A9F80">
            <w:pPr>
              <w:jc w:val="center"/>
              <w:rPr>
                <w:rFonts w:hint="default" w:ascii="Times New Roman" w:hAnsi="Times New Roman" w:eastAsia="宋体" w:cs="Times New Roman"/>
                <w:i w:val="0"/>
                <w:iCs w:val="0"/>
                <w:color w:val="000000"/>
                <w:sz w:val="20"/>
                <w:szCs w:val="20"/>
                <w:u w:val="none"/>
              </w:rPr>
            </w:pPr>
          </w:p>
        </w:tc>
      </w:tr>
      <w:tr w14:paraId="217D1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7B5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286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四号农居点</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46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0A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3456</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C49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187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7BE98">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8C0AC">
            <w:pPr>
              <w:jc w:val="center"/>
              <w:rPr>
                <w:rFonts w:hint="default" w:ascii="Times New Roman" w:hAnsi="Times New Roman" w:eastAsia="宋体" w:cs="Times New Roman"/>
                <w:i w:val="0"/>
                <w:iCs w:val="0"/>
                <w:color w:val="000000"/>
                <w:sz w:val="20"/>
                <w:szCs w:val="20"/>
                <w:u w:val="none"/>
              </w:rPr>
            </w:pPr>
          </w:p>
        </w:tc>
      </w:tr>
      <w:tr w14:paraId="61137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CCD82">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C7DAA">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AE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55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40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64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5A268">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7A280">
            <w:pPr>
              <w:jc w:val="center"/>
              <w:rPr>
                <w:rFonts w:hint="default" w:ascii="Times New Roman" w:hAnsi="Times New Roman" w:eastAsia="宋体" w:cs="Times New Roman"/>
                <w:i w:val="0"/>
                <w:iCs w:val="0"/>
                <w:color w:val="000000"/>
                <w:sz w:val="20"/>
                <w:szCs w:val="20"/>
                <w:u w:val="none"/>
              </w:rPr>
            </w:pPr>
          </w:p>
        </w:tc>
      </w:tr>
      <w:tr w14:paraId="31F17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98003">
            <w:pPr>
              <w:jc w:val="center"/>
              <w:rPr>
                <w:rFonts w:hint="default" w:ascii="Times New Roman" w:hAnsi="Times New Roman" w:eastAsia="宋体" w:cs="Times New Roman"/>
                <w:i w:val="0"/>
                <w:iCs w:val="0"/>
                <w:color w:val="000000"/>
                <w:sz w:val="20"/>
                <w:szCs w:val="20"/>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4017A">
            <w:pPr>
              <w:jc w:val="center"/>
              <w:rPr>
                <w:rFonts w:hint="eastAsia" w:ascii="宋体" w:hAnsi="宋体" w:eastAsia="宋体" w:cs="宋体"/>
                <w:i w:val="0"/>
                <w:iCs w:val="0"/>
                <w:color w:val="000000"/>
                <w:sz w:val="20"/>
                <w:szCs w:val="20"/>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27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DE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46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CD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4EAFD">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A0DFC">
            <w:pPr>
              <w:jc w:val="center"/>
              <w:rPr>
                <w:rFonts w:hint="default" w:ascii="Times New Roman" w:hAnsi="Times New Roman" w:eastAsia="宋体" w:cs="Times New Roman"/>
                <w:i w:val="0"/>
                <w:iCs w:val="0"/>
                <w:color w:val="000000"/>
                <w:sz w:val="20"/>
                <w:szCs w:val="20"/>
                <w:u w:val="none"/>
              </w:rPr>
            </w:pPr>
          </w:p>
        </w:tc>
      </w:tr>
      <w:tr w14:paraId="341C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561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169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仓前中学</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D8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33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828.2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97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7E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275C0">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AB01E">
            <w:pPr>
              <w:jc w:val="center"/>
              <w:rPr>
                <w:rFonts w:hint="default" w:ascii="Times New Roman" w:hAnsi="Times New Roman" w:eastAsia="宋体" w:cs="Times New Roman"/>
                <w:i w:val="0"/>
                <w:iCs w:val="0"/>
                <w:color w:val="000000"/>
                <w:sz w:val="20"/>
                <w:szCs w:val="20"/>
                <w:u w:val="none"/>
              </w:rPr>
            </w:pPr>
          </w:p>
        </w:tc>
      </w:tr>
      <w:tr w14:paraId="44544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EAEBC">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D2A6B">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091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43C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C7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494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AE5D0">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AEA35">
            <w:pPr>
              <w:jc w:val="center"/>
              <w:rPr>
                <w:rFonts w:hint="default" w:ascii="Times New Roman" w:hAnsi="Times New Roman" w:eastAsia="宋体" w:cs="Times New Roman"/>
                <w:i w:val="0"/>
                <w:iCs w:val="0"/>
                <w:color w:val="000000"/>
                <w:sz w:val="20"/>
                <w:szCs w:val="20"/>
                <w:u w:val="none"/>
              </w:rPr>
            </w:pPr>
          </w:p>
        </w:tc>
      </w:tr>
      <w:tr w14:paraId="14986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8C884">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BC0E4">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E5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23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0F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A5A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DE482">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70785">
            <w:pPr>
              <w:jc w:val="center"/>
              <w:rPr>
                <w:rFonts w:hint="default" w:ascii="Times New Roman" w:hAnsi="Times New Roman" w:eastAsia="宋体" w:cs="Times New Roman"/>
                <w:i w:val="0"/>
                <w:iCs w:val="0"/>
                <w:color w:val="000000"/>
                <w:sz w:val="20"/>
                <w:szCs w:val="20"/>
                <w:u w:val="none"/>
              </w:rPr>
            </w:pPr>
          </w:p>
        </w:tc>
      </w:tr>
      <w:tr w14:paraId="3003E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558D6">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2E721">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F6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94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62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AC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3B85A">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6B291">
            <w:pPr>
              <w:jc w:val="center"/>
              <w:rPr>
                <w:rFonts w:hint="default" w:ascii="Times New Roman" w:hAnsi="Times New Roman" w:eastAsia="宋体" w:cs="Times New Roman"/>
                <w:i w:val="0"/>
                <w:iCs w:val="0"/>
                <w:color w:val="000000"/>
                <w:sz w:val="20"/>
                <w:szCs w:val="20"/>
                <w:u w:val="none"/>
              </w:rPr>
            </w:pPr>
          </w:p>
        </w:tc>
      </w:tr>
      <w:tr w14:paraId="2691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143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5374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仓前小学仓兴校区</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264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D3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1121.06</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A4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35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A8D2E">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043F1">
            <w:pPr>
              <w:jc w:val="center"/>
              <w:rPr>
                <w:rFonts w:hint="default" w:ascii="Times New Roman" w:hAnsi="Times New Roman" w:eastAsia="宋体" w:cs="Times New Roman"/>
                <w:i w:val="0"/>
                <w:iCs w:val="0"/>
                <w:color w:val="000000"/>
                <w:sz w:val="20"/>
                <w:szCs w:val="20"/>
                <w:u w:val="none"/>
              </w:rPr>
            </w:pPr>
          </w:p>
        </w:tc>
      </w:tr>
      <w:tr w14:paraId="0DBDA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6ABEA">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E407E">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16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03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211.92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8B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C9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28A08">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DC940">
            <w:pPr>
              <w:jc w:val="center"/>
              <w:rPr>
                <w:rFonts w:hint="default" w:ascii="Times New Roman" w:hAnsi="Times New Roman" w:eastAsia="宋体" w:cs="Times New Roman"/>
                <w:i w:val="0"/>
                <w:iCs w:val="0"/>
                <w:color w:val="000000"/>
                <w:sz w:val="20"/>
                <w:szCs w:val="20"/>
                <w:u w:val="none"/>
              </w:rPr>
            </w:pPr>
          </w:p>
        </w:tc>
      </w:tr>
      <w:tr w14:paraId="294A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82909">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FD893">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F1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FC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FA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A8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EEB09">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83AAD">
            <w:pPr>
              <w:jc w:val="center"/>
              <w:rPr>
                <w:rFonts w:hint="default" w:ascii="Times New Roman" w:hAnsi="Times New Roman" w:eastAsia="宋体" w:cs="Times New Roman"/>
                <w:i w:val="0"/>
                <w:iCs w:val="0"/>
                <w:color w:val="000000"/>
                <w:sz w:val="20"/>
                <w:szCs w:val="20"/>
                <w:u w:val="none"/>
              </w:rPr>
            </w:pPr>
          </w:p>
        </w:tc>
      </w:tr>
      <w:tr w14:paraId="6825B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5A568">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185D4">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97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327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10D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47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1E391">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32B6D">
            <w:pPr>
              <w:jc w:val="center"/>
              <w:rPr>
                <w:rFonts w:hint="default" w:ascii="Times New Roman" w:hAnsi="Times New Roman" w:eastAsia="宋体" w:cs="Times New Roman"/>
                <w:i w:val="0"/>
                <w:iCs w:val="0"/>
                <w:color w:val="000000"/>
                <w:sz w:val="20"/>
                <w:szCs w:val="20"/>
                <w:u w:val="none"/>
              </w:rPr>
            </w:pPr>
          </w:p>
        </w:tc>
      </w:tr>
      <w:tr w14:paraId="3A5D4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35C5C">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9F3C5">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B1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58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3C6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EE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73D73">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DEE78">
            <w:pPr>
              <w:jc w:val="center"/>
              <w:rPr>
                <w:rFonts w:hint="default" w:ascii="Times New Roman" w:hAnsi="Times New Roman" w:eastAsia="宋体" w:cs="Times New Roman"/>
                <w:i w:val="0"/>
                <w:iCs w:val="0"/>
                <w:color w:val="000000"/>
                <w:sz w:val="20"/>
                <w:szCs w:val="20"/>
                <w:u w:val="none"/>
              </w:rPr>
            </w:pPr>
          </w:p>
        </w:tc>
      </w:tr>
      <w:tr w14:paraId="5D004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881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7344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仓前小学吴山校区</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C0C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84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394.3</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3CE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AF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BF07D">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F6AD1">
            <w:pPr>
              <w:jc w:val="center"/>
              <w:rPr>
                <w:rFonts w:hint="default" w:ascii="Times New Roman" w:hAnsi="Times New Roman" w:eastAsia="宋体" w:cs="Times New Roman"/>
                <w:i w:val="0"/>
                <w:iCs w:val="0"/>
                <w:color w:val="000000"/>
                <w:sz w:val="20"/>
                <w:szCs w:val="20"/>
                <w:u w:val="none"/>
              </w:rPr>
            </w:pPr>
          </w:p>
        </w:tc>
      </w:tr>
      <w:tr w14:paraId="0E5FC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7AABF">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E4C79">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9E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EE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A8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98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AAAE3">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56D51">
            <w:pPr>
              <w:jc w:val="center"/>
              <w:rPr>
                <w:rFonts w:hint="default" w:ascii="Times New Roman" w:hAnsi="Times New Roman" w:eastAsia="宋体" w:cs="Times New Roman"/>
                <w:i w:val="0"/>
                <w:iCs w:val="0"/>
                <w:color w:val="000000"/>
                <w:sz w:val="20"/>
                <w:szCs w:val="20"/>
                <w:u w:val="none"/>
              </w:rPr>
            </w:pPr>
          </w:p>
        </w:tc>
      </w:tr>
      <w:tr w14:paraId="1AB8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2F6D3">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E1E14">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56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检查井（500*500）</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DF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9E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67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697A4">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97D8B">
            <w:pPr>
              <w:jc w:val="center"/>
              <w:rPr>
                <w:rFonts w:hint="default" w:ascii="Times New Roman" w:hAnsi="Times New Roman" w:eastAsia="宋体" w:cs="Times New Roman"/>
                <w:i w:val="0"/>
                <w:iCs w:val="0"/>
                <w:color w:val="000000"/>
                <w:sz w:val="20"/>
                <w:szCs w:val="20"/>
                <w:u w:val="none"/>
              </w:rPr>
            </w:pPr>
          </w:p>
        </w:tc>
      </w:tr>
      <w:tr w14:paraId="1B793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7100C">
            <w:pPr>
              <w:jc w:val="center"/>
              <w:rPr>
                <w:rFonts w:hint="default" w:ascii="Times New Roman" w:hAnsi="Times New Roman" w:eastAsia="宋体" w:cs="Times New Roman"/>
                <w:i w:val="0"/>
                <w:iCs w:val="0"/>
                <w:color w:val="000000"/>
                <w:sz w:val="20"/>
                <w:szCs w:val="20"/>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8CB0A">
            <w:pPr>
              <w:jc w:val="center"/>
              <w:rPr>
                <w:rFonts w:hint="eastAsia" w:ascii="宋体" w:hAnsi="宋体" w:eastAsia="宋体" w:cs="宋体"/>
                <w:i w:val="0"/>
                <w:iCs w:val="0"/>
                <w:color w:val="000000"/>
                <w:sz w:val="20"/>
                <w:szCs w:val="20"/>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09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2B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8E8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431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E4885">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2496B">
            <w:pPr>
              <w:jc w:val="center"/>
              <w:rPr>
                <w:rFonts w:hint="default" w:ascii="Times New Roman" w:hAnsi="Times New Roman" w:eastAsia="宋体" w:cs="Times New Roman"/>
                <w:i w:val="0"/>
                <w:iCs w:val="0"/>
                <w:color w:val="000000"/>
                <w:sz w:val="20"/>
                <w:szCs w:val="20"/>
                <w:u w:val="none"/>
              </w:rPr>
            </w:pPr>
          </w:p>
        </w:tc>
      </w:tr>
      <w:tr w14:paraId="70E9E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169FF">
            <w:pPr>
              <w:jc w:val="center"/>
              <w:rPr>
                <w:rFonts w:hint="default" w:ascii="Times New Roman" w:hAnsi="Times New Roman" w:eastAsia="宋体" w:cs="Times New Roman"/>
                <w:i w:val="0"/>
                <w:iCs w:val="0"/>
                <w:color w:val="000000"/>
                <w:sz w:val="20"/>
                <w:szCs w:val="20"/>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F8A92">
            <w:pPr>
              <w:jc w:val="center"/>
              <w:rPr>
                <w:rFonts w:hint="eastAsia" w:ascii="宋体" w:hAnsi="宋体" w:eastAsia="宋体" w:cs="宋体"/>
                <w:i w:val="0"/>
                <w:iCs w:val="0"/>
                <w:color w:val="000000"/>
                <w:sz w:val="20"/>
                <w:szCs w:val="20"/>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6E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3A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C7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39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D15BC">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332D7">
            <w:pPr>
              <w:jc w:val="center"/>
              <w:rPr>
                <w:rFonts w:hint="default" w:ascii="Times New Roman" w:hAnsi="Times New Roman" w:eastAsia="宋体" w:cs="Times New Roman"/>
                <w:i w:val="0"/>
                <w:iCs w:val="0"/>
                <w:color w:val="000000"/>
                <w:sz w:val="20"/>
                <w:szCs w:val="20"/>
                <w:u w:val="none"/>
              </w:rPr>
            </w:pPr>
          </w:p>
        </w:tc>
      </w:tr>
      <w:tr w14:paraId="461D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822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A70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仓前中心小学文泽校区</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1B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FA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180.33</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4E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EC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58DBE">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461F0">
            <w:pPr>
              <w:jc w:val="center"/>
              <w:rPr>
                <w:rFonts w:hint="default" w:ascii="Times New Roman" w:hAnsi="Times New Roman" w:eastAsia="宋体" w:cs="Times New Roman"/>
                <w:i w:val="0"/>
                <w:iCs w:val="0"/>
                <w:color w:val="000000"/>
                <w:sz w:val="20"/>
                <w:szCs w:val="20"/>
                <w:u w:val="none"/>
              </w:rPr>
            </w:pPr>
          </w:p>
        </w:tc>
      </w:tr>
      <w:tr w14:paraId="6011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F8E7C">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084D6">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53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7B6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F9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27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5F7BB">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F127D">
            <w:pPr>
              <w:jc w:val="center"/>
              <w:rPr>
                <w:rFonts w:hint="default" w:ascii="Times New Roman" w:hAnsi="Times New Roman" w:eastAsia="宋体" w:cs="Times New Roman"/>
                <w:i w:val="0"/>
                <w:iCs w:val="0"/>
                <w:color w:val="000000"/>
                <w:sz w:val="20"/>
                <w:szCs w:val="20"/>
                <w:u w:val="none"/>
              </w:rPr>
            </w:pPr>
          </w:p>
        </w:tc>
      </w:tr>
      <w:tr w14:paraId="76E98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EA6E1">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91C40">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C3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929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BA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78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E83F1">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19724">
            <w:pPr>
              <w:jc w:val="center"/>
              <w:rPr>
                <w:rFonts w:hint="default" w:ascii="Times New Roman" w:hAnsi="Times New Roman" w:eastAsia="宋体" w:cs="Times New Roman"/>
                <w:i w:val="0"/>
                <w:iCs w:val="0"/>
                <w:color w:val="000000"/>
                <w:sz w:val="20"/>
                <w:szCs w:val="20"/>
                <w:u w:val="none"/>
              </w:rPr>
            </w:pPr>
          </w:p>
        </w:tc>
      </w:tr>
      <w:tr w14:paraId="7D89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8E222">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34346">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C1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6E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D4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F6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ADE76">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30D8E">
            <w:pPr>
              <w:jc w:val="center"/>
              <w:rPr>
                <w:rFonts w:hint="default" w:ascii="Times New Roman" w:hAnsi="Times New Roman" w:eastAsia="宋体" w:cs="Times New Roman"/>
                <w:i w:val="0"/>
                <w:iCs w:val="0"/>
                <w:color w:val="000000"/>
                <w:sz w:val="20"/>
                <w:szCs w:val="20"/>
                <w:u w:val="none"/>
              </w:rPr>
            </w:pPr>
          </w:p>
        </w:tc>
      </w:tr>
      <w:tr w14:paraId="2A09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A1B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562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仓前云溪小学</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46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B8D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316.7</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A1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69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3A3B9">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7DB3C">
            <w:pPr>
              <w:jc w:val="center"/>
              <w:rPr>
                <w:rFonts w:hint="default" w:ascii="Times New Roman" w:hAnsi="Times New Roman" w:eastAsia="宋体" w:cs="Times New Roman"/>
                <w:i w:val="0"/>
                <w:iCs w:val="0"/>
                <w:color w:val="000000"/>
                <w:sz w:val="20"/>
                <w:szCs w:val="20"/>
                <w:u w:val="none"/>
              </w:rPr>
            </w:pPr>
          </w:p>
        </w:tc>
      </w:tr>
      <w:tr w14:paraId="1AE5F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58529">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42A5A">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D7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4A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C4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6C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5293C">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F4DCD">
            <w:pPr>
              <w:jc w:val="center"/>
              <w:rPr>
                <w:rFonts w:hint="default" w:ascii="Times New Roman" w:hAnsi="Times New Roman" w:eastAsia="宋体" w:cs="Times New Roman"/>
                <w:i w:val="0"/>
                <w:iCs w:val="0"/>
                <w:color w:val="000000"/>
                <w:sz w:val="20"/>
                <w:szCs w:val="20"/>
                <w:u w:val="none"/>
              </w:rPr>
            </w:pPr>
          </w:p>
        </w:tc>
      </w:tr>
      <w:tr w14:paraId="53745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54D28">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4CC52">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D5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F2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C4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9E9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611BE">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FA87E">
            <w:pPr>
              <w:jc w:val="center"/>
              <w:rPr>
                <w:rFonts w:hint="default" w:ascii="Times New Roman" w:hAnsi="Times New Roman" w:eastAsia="宋体" w:cs="Times New Roman"/>
                <w:i w:val="0"/>
                <w:iCs w:val="0"/>
                <w:color w:val="000000"/>
                <w:sz w:val="20"/>
                <w:szCs w:val="20"/>
                <w:u w:val="none"/>
              </w:rPr>
            </w:pPr>
          </w:p>
        </w:tc>
      </w:tr>
      <w:tr w14:paraId="4C86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D5B87">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EE237">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6A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928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9D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E4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58241">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82A56">
            <w:pPr>
              <w:jc w:val="center"/>
              <w:rPr>
                <w:rFonts w:hint="default" w:ascii="Times New Roman" w:hAnsi="Times New Roman" w:eastAsia="宋体" w:cs="Times New Roman"/>
                <w:i w:val="0"/>
                <w:iCs w:val="0"/>
                <w:color w:val="000000"/>
                <w:sz w:val="20"/>
                <w:szCs w:val="20"/>
                <w:u w:val="none"/>
              </w:rPr>
            </w:pPr>
          </w:p>
        </w:tc>
      </w:tr>
      <w:tr w14:paraId="355C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AE0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19C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仓前云溢幼儿园仓溢分园</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9D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22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83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4F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7B867">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020DF">
            <w:pPr>
              <w:jc w:val="center"/>
              <w:rPr>
                <w:rFonts w:hint="default" w:ascii="Times New Roman" w:hAnsi="Times New Roman" w:eastAsia="宋体" w:cs="Times New Roman"/>
                <w:i w:val="0"/>
                <w:iCs w:val="0"/>
                <w:color w:val="000000"/>
                <w:sz w:val="20"/>
                <w:szCs w:val="20"/>
                <w:u w:val="none"/>
              </w:rPr>
            </w:pPr>
          </w:p>
        </w:tc>
      </w:tr>
      <w:tr w14:paraId="44F9A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3239D">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D4E37">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C9F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CB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DD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C7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457E2">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02230">
            <w:pPr>
              <w:jc w:val="center"/>
              <w:rPr>
                <w:rFonts w:hint="default" w:ascii="Times New Roman" w:hAnsi="Times New Roman" w:eastAsia="宋体" w:cs="Times New Roman"/>
                <w:i w:val="0"/>
                <w:iCs w:val="0"/>
                <w:color w:val="000000"/>
                <w:sz w:val="20"/>
                <w:szCs w:val="20"/>
                <w:u w:val="none"/>
              </w:rPr>
            </w:pPr>
          </w:p>
        </w:tc>
      </w:tr>
      <w:tr w14:paraId="61377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B8B84">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DFFCB">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C8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56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B2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9F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F6937">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97620">
            <w:pPr>
              <w:jc w:val="center"/>
              <w:rPr>
                <w:rFonts w:hint="default" w:ascii="Times New Roman" w:hAnsi="Times New Roman" w:eastAsia="宋体" w:cs="Times New Roman"/>
                <w:i w:val="0"/>
                <w:iCs w:val="0"/>
                <w:color w:val="000000"/>
                <w:sz w:val="20"/>
                <w:szCs w:val="20"/>
                <w:u w:val="none"/>
              </w:rPr>
            </w:pPr>
          </w:p>
        </w:tc>
      </w:tr>
      <w:tr w14:paraId="5A95A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A6DFB">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576FA">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13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026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13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AA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54F43">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473B0">
            <w:pPr>
              <w:jc w:val="center"/>
              <w:rPr>
                <w:rFonts w:hint="default" w:ascii="Times New Roman" w:hAnsi="Times New Roman" w:eastAsia="宋体" w:cs="Times New Roman"/>
                <w:i w:val="0"/>
                <w:iCs w:val="0"/>
                <w:color w:val="000000"/>
                <w:sz w:val="20"/>
                <w:szCs w:val="20"/>
                <w:u w:val="none"/>
              </w:rPr>
            </w:pPr>
          </w:p>
        </w:tc>
      </w:tr>
      <w:tr w14:paraId="1592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2D7B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3C6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仓前海慧幼儿园科凯园区</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45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EA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218.43</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B2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25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51E28">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22FA5">
            <w:pPr>
              <w:jc w:val="center"/>
              <w:rPr>
                <w:rFonts w:hint="default" w:ascii="Times New Roman" w:hAnsi="Times New Roman" w:eastAsia="宋体" w:cs="Times New Roman"/>
                <w:i w:val="0"/>
                <w:iCs w:val="0"/>
                <w:color w:val="000000"/>
                <w:sz w:val="20"/>
                <w:szCs w:val="20"/>
                <w:u w:val="none"/>
              </w:rPr>
            </w:pPr>
          </w:p>
        </w:tc>
      </w:tr>
      <w:tr w14:paraId="7438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1BED5">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B714C">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04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1F9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20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8C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557F2">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AA55C">
            <w:pPr>
              <w:jc w:val="center"/>
              <w:rPr>
                <w:rFonts w:hint="default" w:ascii="Times New Roman" w:hAnsi="Times New Roman" w:eastAsia="宋体" w:cs="Times New Roman"/>
                <w:i w:val="0"/>
                <w:iCs w:val="0"/>
                <w:color w:val="000000"/>
                <w:sz w:val="20"/>
                <w:szCs w:val="20"/>
                <w:u w:val="none"/>
              </w:rPr>
            </w:pPr>
          </w:p>
        </w:tc>
      </w:tr>
      <w:tr w14:paraId="46372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0B662">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99DDE">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A88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EA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9E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F9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31561">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F1A5A">
            <w:pPr>
              <w:jc w:val="center"/>
              <w:rPr>
                <w:rFonts w:hint="default" w:ascii="Times New Roman" w:hAnsi="Times New Roman" w:eastAsia="宋体" w:cs="Times New Roman"/>
                <w:i w:val="0"/>
                <w:iCs w:val="0"/>
                <w:color w:val="000000"/>
                <w:sz w:val="20"/>
                <w:szCs w:val="20"/>
                <w:u w:val="none"/>
              </w:rPr>
            </w:pPr>
          </w:p>
        </w:tc>
      </w:tr>
      <w:tr w14:paraId="1F47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C0753">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1235A">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7D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6C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E8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EE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4C566">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98209">
            <w:pPr>
              <w:jc w:val="center"/>
              <w:rPr>
                <w:rFonts w:hint="default" w:ascii="Times New Roman" w:hAnsi="Times New Roman" w:eastAsia="宋体" w:cs="Times New Roman"/>
                <w:i w:val="0"/>
                <w:iCs w:val="0"/>
                <w:color w:val="000000"/>
                <w:sz w:val="20"/>
                <w:szCs w:val="20"/>
                <w:u w:val="none"/>
              </w:rPr>
            </w:pPr>
          </w:p>
        </w:tc>
      </w:tr>
      <w:tr w14:paraId="75403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858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D0C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仓前云帆幼儿园乾仓分园</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6D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B75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410.54</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300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37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84583">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AE081">
            <w:pPr>
              <w:jc w:val="center"/>
              <w:rPr>
                <w:rFonts w:hint="default" w:ascii="Times New Roman" w:hAnsi="Times New Roman" w:eastAsia="宋体" w:cs="Times New Roman"/>
                <w:i w:val="0"/>
                <w:iCs w:val="0"/>
                <w:color w:val="000000"/>
                <w:sz w:val="20"/>
                <w:szCs w:val="20"/>
                <w:u w:val="none"/>
              </w:rPr>
            </w:pPr>
          </w:p>
        </w:tc>
      </w:tr>
      <w:tr w14:paraId="4E0D8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AF251">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E6990">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27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F24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E90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8F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361BF">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93248">
            <w:pPr>
              <w:jc w:val="center"/>
              <w:rPr>
                <w:rFonts w:hint="default" w:ascii="Times New Roman" w:hAnsi="Times New Roman" w:eastAsia="宋体" w:cs="Times New Roman"/>
                <w:i w:val="0"/>
                <w:iCs w:val="0"/>
                <w:color w:val="000000"/>
                <w:sz w:val="20"/>
                <w:szCs w:val="20"/>
                <w:u w:val="none"/>
              </w:rPr>
            </w:pPr>
          </w:p>
        </w:tc>
      </w:tr>
      <w:tr w14:paraId="1E01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2F400">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95FA5">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90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64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FB5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1B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6FAED">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F60F5">
            <w:pPr>
              <w:jc w:val="center"/>
              <w:rPr>
                <w:rFonts w:hint="default" w:ascii="Times New Roman" w:hAnsi="Times New Roman" w:eastAsia="宋体" w:cs="Times New Roman"/>
                <w:i w:val="0"/>
                <w:iCs w:val="0"/>
                <w:color w:val="000000"/>
                <w:sz w:val="20"/>
                <w:szCs w:val="20"/>
                <w:u w:val="none"/>
              </w:rPr>
            </w:pPr>
          </w:p>
        </w:tc>
      </w:tr>
      <w:tr w14:paraId="7DB4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F0C50">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048B5">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82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AE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5FC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80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8CA76">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759EF">
            <w:pPr>
              <w:jc w:val="center"/>
              <w:rPr>
                <w:rFonts w:hint="default" w:ascii="Times New Roman" w:hAnsi="Times New Roman" w:eastAsia="宋体" w:cs="Times New Roman"/>
                <w:i w:val="0"/>
                <w:iCs w:val="0"/>
                <w:color w:val="000000"/>
                <w:sz w:val="20"/>
                <w:szCs w:val="20"/>
                <w:u w:val="none"/>
              </w:rPr>
            </w:pPr>
          </w:p>
        </w:tc>
      </w:tr>
      <w:tr w14:paraId="1C7D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8D4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3861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仓前云帆幼儿园吴山园区</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C2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D9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223.5</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5ED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A41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9D648">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F9FDD">
            <w:pPr>
              <w:jc w:val="center"/>
              <w:rPr>
                <w:rFonts w:hint="default" w:ascii="Times New Roman" w:hAnsi="Times New Roman" w:eastAsia="宋体" w:cs="Times New Roman"/>
                <w:i w:val="0"/>
                <w:iCs w:val="0"/>
                <w:color w:val="000000"/>
                <w:sz w:val="20"/>
                <w:szCs w:val="20"/>
                <w:u w:val="none"/>
              </w:rPr>
            </w:pPr>
          </w:p>
        </w:tc>
      </w:tr>
      <w:tr w14:paraId="5F6BF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43971">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DE09A">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52B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AB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33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72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1748C">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8077B">
            <w:pPr>
              <w:jc w:val="center"/>
              <w:rPr>
                <w:rFonts w:hint="default" w:ascii="Times New Roman" w:hAnsi="Times New Roman" w:eastAsia="宋体" w:cs="Times New Roman"/>
                <w:i w:val="0"/>
                <w:iCs w:val="0"/>
                <w:color w:val="000000"/>
                <w:sz w:val="20"/>
                <w:szCs w:val="20"/>
                <w:u w:val="none"/>
              </w:rPr>
            </w:pPr>
          </w:p>
        </w:tc>
      </w:tr>
      <w:tr w14:paraId="34288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B44D6">
            <w:pPr>
              <w:jc w:val="center"/>
              <w:rPr>
                <w:rFonts w:hint="default" w:ascii="Times New Roman" w:hAnsi="Times New Roman" w:eastAsia="宋体" w:cs="Times New Roman"/>
                <w:i w:val="0"/>
                <w:iCs w:val="0"/>
                <w:color w:val="000000"/>
                <w:sz w:val="20"/>
                <w:szCs w:val="20"/>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CA768">
            <w:pPr>
              <w:jc w:val="center"/>
              <w:rPr>
                <w:rFonts w:hint="eastAsia" w:ascii="宋体" w:hAnsi="宋体" w:eastAsia="宋体" w:cs="宋体"/>
                <w:i w:val="0"/>
                <w:iCs w:val="0"/>
                <w:color w:val="000000"/>
                <w:sz w:val="20"/>
                <w:szCs w:val="20"/>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09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00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1A8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C5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4C02E">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EA08F">
            <w:pPr>
              <w:jc w:val="center"/>
              <w:rPr>
                <w:rFonts w:hint="default" w:ascii="Times New Roman" w:hAnsi="Times New Roman" w:eastAsia="宋体" w:cs="Times New Roman"/>
                <w:i w:val="0"/>
                <w:iCs w:val="0"/>
                <w:color w:val="000000"/>
                <w:sz w:val="20"/>
                <w:szCs w:val="20"/>
                <w:u w:val="none"/>
              </w:rPr>
            </w:pPr>
          </w:p>
        </w:tc>
      </w:tr>
      <w:tr w14:paraId="1D451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B120D">
            <w:pPr>
              <w:jc w:val="center"/>
              <w:rPr>
                <w:rFonts w:hint="default" w:ascii="Times New Roman" w:hAnsi="Times New Roman" w:eastAsia="宋体" w:cs="Times New Roman"/>
                <w:i w:val="0"/>
                <w:iCs w:val="0"/>
                <w:color w:val="000000"/>
                <w:sz w:val="20"/>
                <w:szCs w:val="20"/>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FB640">
            <w:pPr>
              <w:jc w:val="center"/>
              <w:rPr>
                <w:rFonts w:hint="eastAsia" w:ascii="宋体" w:hAnsi="宋体" w:eastAsia="宋体" w:cs="宋体"/>
                <w:i w:val="0"/>
                <w:iCs w:val="0"/>
                <w:color w:val="000000"/>
                <w:sz w:val="20"/>
                <w:szCs w:val="20"/>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9E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7D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4D5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65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3EF05">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E43AC">
            <w:pPr>
              <w:jc w:val="center"/>
              <w:rPr>
                <w:rFonts w:hint="default" w:ascii="Times New Roman" w:hAnsi="Times New Roman" w:eastAsia="宋体" w:cs="Times New Roman"/>
                <w:i w:val="0"/>
                <w:iCs w:val="0"/>
                <w:color w:val="000000"/>
                <w:sz w:val="20"/>
                <w:szCs w:val="20"/>
                <w:u w:val="none"/>
              </w:rPr>
            </w:pPr>
          </w:p>
        </w:tc>
      </w:tr>
      <w:tr w14:paraId="73EE6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D4B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D018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仓前云溪幼儿园永乐园区</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2B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C7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236.7</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BB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EC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2BD42">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CA9C1">
            <w:pPr>
              <w:jc w:val="center"/>
              <w:rPr>
                <w:rFonts w:hint="default" w:ascii="Times New Roman" w:hAnsi="Times New Roman" w:eastAsia="宋体" w:cs="Times New Roman"/>
                <w:i w:val="0"/>
                <w:iCs w:val="0"/>
                <w:color w:val="000000"/>
                <w:sz w:val="20"/>
                <w:szCs w:val="20"/>
                <w:u w:val="none"/>
              </w:rPr>
            </w:pPr>
          </w:p>
        </w:tc>
      </w:tr>
      <w:tr w14:paraId="3581D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2D8E4">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3D1C37">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5D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03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22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91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EB0F1">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FF2BB">
            <w:pPr>
              <w:jc w:val="center"/>
              <w:rPr>
                <w:rFonts w:hint="default" w:ascii="Times New Roman" w:hAnsi="Times New Roman" w:eastAsia="宋体" w:cs="Times New Roman"/>
                <w:i w:val="0"/>
                <w:iCs w:val="0"/>
                <w:color w:val="000000"/>
                <w:sz w:val="20"/>
                <w:szCs w:val="20"/>
                <w:u w:val="none"/>
              </w:rPr>
            </w:pPr>
          </w:p>
        </w:tc>
      </w:tr>
      <w:tr w14:paraId="24FC3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10343">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7248A">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D6C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5E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39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8B4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6F8A5">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C9D9C">
            <w:pPr>
              <w:jc w:val="center"/>
              <w:rPr>
                <w:rFonts w:hint="default" w:ascii="Times New Roman" w:hAnsi="Times New Roman" w:eastAsia="宋体" w:cs="Times New Roman"/>
                <w:i w:val="0"/>
                <w:iCs w:val="0"/>
                <w:color w:val="000000"/>
                <w:sz w:val="20"/>
                <w:szCs w:val="20"/>
                <w:u w:val="none"/>
              </w:rPr>
            </w:pPr>
          </w:p>
        </w:tc>
      </w:tr>
      <w:tr w14:paraId="59470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03C9E">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B11A0">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756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5A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33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FC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90E57">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D67B5">
            <w:pPr>
              <w:jc w:val="center"/>
              <w:rPr>
                <w:rFonts w:hint="default" w:ascii="Times New Roman" w:hAnsi="Times New Roman" w:eastAsia="宋体" w:cs="Times New Roman"/>
                <w:i w:val="0"/>
                <w:iCs w:val="0"/>
                <w:color w:val="000000"/>
                <w:sz w:val="20"/>
                <w:szCs w:val="20"/>
                <w:u w:val="none"/>
              </w:rPr>
            </w:pPr>
          </w:p>
        </w:tc>
      </w:tr>
      <w:tr w14:paraId="19C95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7142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DBA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仓前云溢幼儿园景苑园区</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9E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A6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218.6</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02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8E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6F7A3">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1468A">
            <w:pPr>
              <w:jc w:val="center"/>
              <w:rPr>
                <w:rFonts w:hint="default" w:ascii="Times New Roman" w:hAnsi="Times New Roman" w:eastAsia="宋体" w:cs="Times New Roman"/>
                <w:i w:val="0"/>
                <w:iCs w:val="0"/>
                <w:color w:val="000000"/>
                <w:sz w:val="20"/>
                <w:szCs w:val="20"/>
                <w:u w:val="none"/>
              </w:rPr>
            </w:pPr>
          </w:p>
        </w:tc>
      </w:tr>
      <w:tr w14:paraId="4B3D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BD873">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51AF4">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00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9B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77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11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05EA2">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51239">
            <w:pPr>
              <w:jc w:val="center"/>
              <w:rPr>
                <w:rFonts w:hint="default" w:ascii="Times New Roman" w:hAnsi="Times New Roman" w:eastAsia="宋体" w:cs="Times New Roman"/>
                <w:i w:val="0"/>
                <w:iCs w:val="0"/>
                <w:color w:val="000000"/>
                <w:sz w:val="20"/>
                <w:szCs w:val="20"/>
                <w:u w:val="none"/>
              </w:rPr>
            </w:pPr>
          </w:p>
        </w:tc>
      </w:tr>
      <w:tr w14:paraId="6E84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F3118">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042CA">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CC3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E4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B6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B9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65730">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CA00D">
            <w:pPr>
              <w:jc w:val="center"/>
              <w:rPr>
                <w:rFonts w:hint="default" w:ascii="Times New Roman" w:hAnsi="Times New Roman" w:eastAsia="宋体" w:cs="Times New Roman"/>
                <w:i w:val="0"/>
                <w:iCs w:val="0"/>
                <w:color w:val="000000"/>
                <w:sz w:val="20"/>
                <w:szCs w:val="20"/>
                <w:u w:val="none"/>
              </w:rPr>
            </w:pPr>
          </w:p>
        </w:tc>
      </w:tr>
      <w:tr w14:paraId="0C4F4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D1C39">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C3DB3">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EB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F95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16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D3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4E027">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492FE">
            <w:pPr>
              <w:jc w:val="center"/>
              <w:rPr>
                <w:rFonts w:hint="default" w:ascii="Times New Roman" w:hAnsi="Times New Roman" w:eastAsia="宋体" w:cs="Times New Roman"/>
                <w:i w:val="0"/>
                <w:iCs w:val="0"/>
                <w:color w:val="000000"/>
                <w:sz w:val="20"/>
                <w:szCs w:val="20"/>
                <w:u w:val="none"/>
              </w:rPr>
            </w:pPr>
          </w:p>
        </w:tc>
      </w:tr>
      <w:tr w14:paraId="4A178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169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4D1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仓前海慧幼儿园瑞亿园区</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32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74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A0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91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C2440">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B3D4B">
            <w:pPr>
              <w:jc w:val="center"/>
              <w:rPr>
                <w:rFonts w:hint="default" w:ascii="Times New Roman" w:hAnsi="Times New Roman" w:eastAsia="宋体" w:cs="Times New Roman"/>
                <w:i w:val="0"/>
                <w:iCs w:val="0"/>
                <w:color w:val="000000"/>
                <w:sz w:val="20"/>
                <w:szCs w:val="20"/>
                <w:u w:val="none"/>
              </w:rPr>
            </w:pPr>
          </w:p>
        </w:tc>
      </w:tr>
      <w:tr w14:paraId="327A6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F87E4">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381DC">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9C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2A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EB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38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F3C00">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6F51B">
            <w:pPr>
              <w:jc w:val="center"/>
              <w:rPr>
                <w:rFonts w:hint="default" w:ascii="Times New Roman" w:hAnsi="Times New Roman" w:eastAsia="宋体" w:cs="Times New Roman"/>
                <w:i w:val="0"/>
                <w:iCs w:val="0"/>
                <w:color w:val="000000"/>
                <w:sz w:val="20"/>
                <w:szCs w:val="20"/>
                <w:u w:val="none"/>
              </w:rPr>
            </w:pPr>
          </w:p>
        </w:tc>
      </w:tr>
      <w:tr w14:paraId="56F5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E99BF">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6E70C">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652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30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A7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E1E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61C87">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B70B8">
            <w:pPr>
              <w:jc w:val="center"/>
              <w:rPr>
                <w:rFonts w:hint="default" w:ascii="Times New Roman" w:hAnsi="Times New Roman" w:eastAsia="宋体" w:cs="Times New Roman"/>
                <w:i w:val="0"/>
                <w:iCs w:val="0"/>
                <w:color w:val="000000"/>
                <w:sz w:val="20"/>
                <w:szCs w:val="20"/>
                <w:u w:val="none"/>
              </w:rPr>
            </w:pPr>
          </w:p>
        </w:tc>
      </w:tr>
      <w:tr w14:paraId="3C937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62388">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7EA9A">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FE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07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78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EA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02ACD">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8F36A">
            <w:pPr>
              <w:jc w:val="center"/>
              <w:rPr>
                <w:rFonts w:hint="default" w:ascii="Times New Roman" w:hAnsi="Times New Roman" w:eastAsia="宋体" w:cs="Times New Roman"/>
                <w:i w:val="0"/>
                <w:iCs w:val="0"/>
                <w:color w:val="000000"/>
                <w:sz w:val="20"/>
                <w:szCs w:val="20"/>
                <w:u w:val="none"/>
              </w:rPr>
            </w:pPr>
          </w:p>
        </w:tc>
      </w:tr>
      <w:tr w14:paraId="351C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32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E3B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仓前云溪幼儿园连具塘园区 </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5D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CE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353.8</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65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ED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F6A25">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40BE7">
            <w:pPr>
              <w:jc w:val="center"/>
              <w:rPr>
                <w:rFonts w:hint="default" w:ascii="Times New Roman" w:hAnsi="Times New Roman" w:eastAsia="宋体" w:cs="Times New Roman"/>
                <w:i w:val="0"/>
                <w:iCs w:val="0"/>
                <w:color w:val="000000"/>
                <w:sz w:val="20"/>
                <w:szCs w:val="20"/>
                <w:u w:val="none"/>
              </w:rPr>
            </w:pPr>
          </w:p>
        </w:tc>
      </w:tr>
      <w:tr w14:paraId="5F09D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56A19">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9C6AC">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67B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1A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F2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91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F238B">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888FA">
            <w:pPr>
              <w:jc w:val="center"/>
              <w:rPr>
                <w:rFonts w:hint="default" w:ascii="Times New Roman" w:hAnsi="Times New Roman" w:eastAsia="宋体" w:cs="Times New Roman"/>
                <w:i w:val="0"/>
                <w:iCs w:val="0"/>
                <w:color w:val="000000"/>
                <w:sz w:val="20"/>
                <w:szCs w:val="20"/>
                <w:u w:val="none"/>
              </w:rPr>
            </w:pPr>
          </w:p>
        </w:tc>
      </w:tr>
      <w:tr w14:paraId="5048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0ED85">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5B39C">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65D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E4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EDD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52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7CBBA">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B850A">
            <w:pPr>
              <w:jc w:val="center"/>
              <w:rPr>
                <w:rFonts w:hint="default" w:ascii="Times New Roman" w:hAnsi="Times New Roman" w:eastAsia="宋体" w:cs="Times New Roman"/>
                <w:i w:val="0"/>
                <w:iCs w:val="0"/>
                <w:color w:val="000000"/>
                <w:sz w:val="20"/>
                <w:szCs w:val="20"/>
                <w:u w:val="none"/>
              </w:rPr>
            </w:pPr>
          </w:p>
        </w:tc>
      </w:tr>
      <w:tr w14:paraId="5CBA5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2B1F05">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307C0">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84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29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BC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23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95AD6">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3D6C2">
            <w:pPr>
              <w:jc w:val="center"/>
              <w:rPr>
                <w:rFonts w:hint="default" w:ascii="Times New Roman" w:hAnsi="Times New Roman" w:eastAsia="宋体" w:cs="Times New Roman"/>
                <w:i w:val="0"/>
                <w:iCs w:val="0"/>
                <w:color w:val="000000"/>
                <w:sz w:val="20"/>
                <w:szCs w:val="20"/>
                <w:u w:val="none"/>
              </w:rPr>
            </w:pPr>
          </w:p>
        </w:tc>
      </w:tr>
      <w:tr w14:paraId="70CD1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ADA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017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仓前卫生院</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77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72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508.17</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03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81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69E3D">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E7783">
            <w:pPr>
              <w:jc w:val="center"/>
              <w:rPr>
                <w:rFonts w:hint="default" w:ascii="Times New Roman" w:hAnsi="Times New Roman" w:eastAsia="宋体" w:cs="Times New Roman"/>
                <w:i w:val="0"/>
                <w:iCs w:val="0"/>
                <w:color w:val="000000"/>
                <w:sz w:val="20"/>
                <w:szCs w:val="20"/>
                <w:u w:val="none"/>
              </w:rPr>
            </w:pPr>
          </w:p>
        </w:tc>
      </w:tr>
      <w:tr w14:paraId="5F596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E263C">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C5EEB">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01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DE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70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49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66448">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3FFAA">
            <w:pPr>
              <w:jc w:val="center"/>
              <w:rPr>
                <w:rFonts w:hint="default" w:ascii="Times New Roman" w:hAnsi="Times New Roman" w:eastAsia="宋体" w:cs="Times New Roman"/>
                <w:i w:val="0"/>
                <w:iCs w:val="0"/>
                <w:color w:val="000000"/>
                <w:sz w:val="20"/>
                <w:szCs w:val="20"/>
                <w:u w:val="none"/>
              </w:rPr>
            </w:pPr>
          </w:p>
        </w:tc>
      </w:tr>
      <w:tr w14:paraId="3D15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5C417">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33263">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2F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16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33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0D9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7857C">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1FBE5">
            <w:pPr>
              <w:jc w:val="center"/>
              <w:rPr>
                <w:rFonts w:hint="default" w:ascii="Times New Roman" w:hAnsi="Times New Roman" w:eastAsia="宋体" w:cs="Times New Roman"/>
                <w:i w:val="0"/>
                <w:iCs w:val="0"/>
                <w:color w:val="000000"/>
                <w:sz w:val="20"/>
                <w:szCs w:val="20"/>
                <w:u w:val="none"/>
              </w:rPr>
            </w:pPr>
          </w:p>
        </w:tc>
      </w:tr>
      <w:tr w14:paraId="22CC0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51EB6">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81AA0">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8A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57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E7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79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612C8">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40D26">
            <w:pPr>
              <w:jc w:val="center"/>
              <w:rPr>
                <w:rFonts w:hint="default" w:ascii="Times New Roman" w:hAnsi="Times New Roman" w:eastAsia="宋体" w:cs="Times New Roman"/>
                <w:i w:val="0"/>
                <w:iCs w:val="0"/>
                <w:color w:val="000000"/>
                <w:sz w:val="20"/>
                <w:szCs w:val="20"/>
                <w:u w:val="none"/>
              </w:rPr>
            </w:pPr>
          </w:p>
        </w:tc>
      </w:tr>
      <w:tr w14:paraId="27B09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D56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4F0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高桥村集镇</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A1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4C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60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39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B1FED">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40A31">
            <w:pPr>
              <w:jc w:val="center"/>
              <w:rPr>
                <w:rFonts w:hint="default" w:ascii="Times New Roman" w:hAnsi="Times New Roman" w:eastAsia="宋体" w:cs="Times New Roman"/>
                <w:i w:val="0"/>
                <w:iCs w:val="0"/>
                <w:color w:val="000000"/>
                <w:sz w:val="20"/>
                <w:szCs w:val="20"/>
                <w:u w:val="none"/>
              </w:rPr>
            </w:pPr>
          </w:p>
        </w:tc>
      </w:tr>
      <w:tr w14:paraId="4350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D09CD">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3F2BB">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47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44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9D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9A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55813">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EBA9E">
            <w:pPr>
              <w:jc w:val="center"/>
              <w:rPr>
                <w:rFonts w:hint="default" w:ascii="Times New Roman" w:hAnsi="Times New Roman" w:eastAsia="宋体" w:cs="Times New Roman"/>
                <w:i w:val="0"/>
                <w:iCs w:val="0"/>
                <w:color w:val="000000"/>
                <w:sz w:val="20"/>
                <w:szCs w:val="20"/>
                <w:u w:val="none"/>
              </w:rPr>
            </w:pPr>
          </w:p>
        </w:tc>
      </w:tr>
      <w:tr w14:paraId="3A37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904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EA8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连具塘集镇</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5E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770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5E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C15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3E6AF">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8191D">
            <w:pPr>
              <w:jc w:val="center"/>
              <w:rPr>
                <w:rFonts w:hint="default" w:ascii="Times New Roman" w:hAnsi="Times New Roman" w:eastAsia="宋体" w:cs="Times New Roman"/>
                <w:i w:val="0"/>
                <w:iCs w:val="0"/>
                <w:color w:val="000000"/>
                <w:sz w:val="20"/>
                <w:szCs w:val="20"/>
                <w:u w:val="none"/>
              </w:rPr>
            </w:pPr>
          </w:p>
        </w:tc>
      </w:tr>
      <w:tr w14:paraId="72B4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63A1E">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F29E4">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89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39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8BD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7B4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26E58">
            <w:pPr>
              <w:jc w:val="center"/>
              <w:rPr>
                <w:rFonts w:hint="default" w:ascii="Times New Roman" w:hAnsi="Times New Roman" w:eastAsia="宋体" w:cs="Times New Roman"/>
                <w:i w:val="0"/>
                <w:iCs w:val="0"/>
                <w:color w:val="000000"/>
                <w:sz w:val="20"/>
                <w:szCs w:val="20"/>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4FE28">
            <w:pPr>
              <w:jc w:val="center"/>
              <w:rPr>
                <w:rFonts w:hint="default" w:ascii="Times New Roman" w:hAnsi="Times New Roman" w:eastAsia="宋体" w:cs="Times New Roman"/>
                <w:i w:val="0"/>
                <w:iCs w:val="0"/>
                <w:color w:val="000000"/>
                <w:sz w:val="20"/>
                <w:szCs w:val="20"/>
                <w:u w:val="none"/>
              </w:rPr>
            </w:pPr>
          </w:p>
        </w:tc>
      </w:tr>
      <w:tr w14:paraId="67847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DB3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33C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吴山集镇</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FD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7C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96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55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93CE9">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B0CBE">
            <w:pPr>
              <w:jc w:val="center"/>
              <w:rPr>
                <w:rFonts w:hint="default" w:ascii="Times New Roman" w:hAnsi="Times New Roman" w:eastAsia="宋体" w:cs="Times New Roman"/>
                <w:i w:val="0"/>
                <w:iCs w:val="0"/>
                <w:color w:val="000000"/>
                <w:sz w:val="20"/>
                <w:szCs w:val="20"/>
                <w:u w:val="none"/>
              </w:rPr>
            </w:pPr>
          </w:p>
        </w:tc>
      </w:tr>
      <w:tr w14:paraId="2263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3DF4B">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AA8C1">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D8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C0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D0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76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641AD">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A7AF4">
            <w:pPr>
              <w:jc w:val="center"/>
              <w:rPr>
                <w:rFonts w:hint="default" w:ascii="Times New Roman" w:hAnsi="Times New Roman" w:eastAsia="宋体" w:cs="Times New Roman"/>
                <w:i w:val="0"/>
                <w:iCs w:val="0"/>
                <w:color w:val="000000"/>
                <w:sz w:val="20"/>
                <w:szCs w:val="20"/>
                <w:u w:val="none"/>
              </w:rPr>
            </w:pPr>
          </w:p>
        </w:tc>
      </w:tr>
      <w:tr w14:paraId="6F472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FFB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724E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吴山老年公寓</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C4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C4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FA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79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E7962">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DC06A">
            <w:pPr>
              <w:jc w:val="center"/>
              <w:rPr>
                <w:rFonts w:hint="default" w:ascii="Times New Roman" w:hAnsi="Times New Roman" w:eastAsia="宋体" w:cs="Times New Roman"/>
                <w:i w:val="0"/>
                <w:iCs w:val="0"/>
                <w:color w:val="000000"/>
                <w:sz w:val="20"/>
                <w:szCs w:val="20"/>
                <w:u w:val="none"/>
              </w:rPr>
            </w:pPr>
          </w:p>
        </w:tc>
      </w:tr>
      <w:tr w14:paraId="5B72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A6B40">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EBB68">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3C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1D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FD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2F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BF30E">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BFD86">
            <w:pPr>
              <w:jc w:val="center"/>
              <w:rPr>
                <w:rFonts w:hint="default" w:ascii="Times New Roman" w:hAnsi="Times New Roman" w:eastAsia="宋体" w:cs="Times New Roman"/>
                <w:i w:val="0"/>
                <w:iCs w:val="0"/>
                <w:color w:val="000000"/>
                <w:sz w:val="20"/>
                <w:szCs w:val="20"/>
                <w:u w:val="none"/>
              </w:rPr>
            </w:pPr>
          </w:p>
        </w:tc>
      </w:tr>
      <w:tr w14:paraId="0877B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340B5">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877D3">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24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3D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03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042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FA019">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79EFC">
            <w:pPr>
              <w:jc w:val="center"/>
              <w:rPr>
                <w:rFonts w:hint="default" w:ascii="Times New Roman" w:hAnsi="Times New Roman" w:eastAsia="宋体" w:cs="Times New Roman"/>
                <w:i w:val="0"/>
                <w:iCs w:val="0"/>
                <w:color w:val="000000"/>
                <w:sz w:val="20"/>
                <w:szCs w:val="20"/>
                <w:u w:val="none"/>
              </w:rPr>
            </w:pPr>
          </w:p>
        </w:tc>
      </w:tr>
      <w:tr w14:paraId="4174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FEE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8CA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仓前派出所</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CB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C4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53C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58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C6330">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0DA17">
            <w:pPr>
              <w:jc w:val="center"/>
              <w:rPr>
                <w:rFonts w:hint="default" w:ascii="Times New Roman" w:hAnsi="Times New Roman" w:eastAsia="宋体" w:cs="Times New Roman"/>
                <w:i w:val="0"/>
                <w:iCs w:val="0"/>
                <w:color w:val="000000"/>
                <w:sz w:val="20"/>
                <w:szCs w:val="20"/>
                <w:u w:val="none"/>
              </w:rPr>
            </w:pPr>
          </w:p>
        </w:tc>
      </w:tr>
      <w:tr w14:paraId="2C00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B34B9">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B756C">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CC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91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BE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B5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0DB25">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F871D">
            <w:pPr>
              <w:jc w:val="center"/>
              <w:rPr>
                <w:rFonts w:hint="default" w:ascii="Times New Roman" w:hAnsi="Times New Roman" w:eastAsia="宋体" w:cs="Times New Roman"/>
                <w:i w:val="0"/>
                <w:iCs w:val="0"/>
                <w:color w:val="000000"/>
                <w:sz w:val="20"/>
                <w:szCs w:val="20"/>
                <w:u w:val="none"/>
              </w:rPr>
            </w:pPr>
          </w:p>
        </w:tc>
      </w:tr>
      <w:tr w14:paraId="1A762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7388E">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C20B5">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D5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6B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6F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79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8A349">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3BCE1">
            <w:pPr>
              <w:jc w:val="center"/>
              <w:rPr>
                <w:rFonts w:hint="default" w:ascii="Times New Roman" w:hAnsi="Times New Roman" w:eastAsia="宋体" w:cs="Times New Roman"/>
                <w:i w:val="0"/>
                <w:iCs w:val="0"/>
                <w:color w:val="000000"/>
                <w:sz w:val="20"/>
                <w:szCs w:val="20"/>
                <w:u w:val="none"/>
              </w:rPr>
            </w:pPr>
          </w:p>
        </w:tc>
      </w:tr>
      <w:tr w14:paraId="24B75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EB189">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793C5">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AB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1E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32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17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24次（1个月/2次）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C237E">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54E73">
            <w:pPr>
              <w:jc w:val="center"/>
              <w:rPr>
                <w:rFonts w:hint="default" w:ascii="Times New Roman" w:hAnsi="Times New Roman" w:eastAsia="宋体" w:cs="Times New Roman"/>
                <w:i w:val="0"/>
                <w:iCs w:val="0"/>
                <w:color w:val="000000"/>
                <w:sz w:val="20"/>
                <w:szCs w:val="20"/>
                <w:u w:val="none"/>
              </w:rPr>
            </w:pPr>
          </w:p>
        </w:tc>
      </w:tr>
      <w:tr w14:paraId="0A8E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53F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1A5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仓兴街市政污水主管</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1E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DN600以内</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518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32C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5FA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2次（6个月/次）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22996">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EC516">
            <w:pPr>
              <w:jc w:val="center"/>
              <w:rPr>
                <w:rFonts w:hint="default" w:ascii="Times New Roman" w:hAnsi="Times New Roman" w:eastAsia="宋体" w:cs="Times New Roman"/>
                <w:i w:val="0"/>
                <w:iCs w:val="0"/>
                <w:color w:val="000000"/>
                <w:sz w:val="20"/>
                <w:szCs w:val="20"/>
                <w:u w:val="none"/>
              </w:rPr>
            </w:pPr>
          </w:p>
        </w:tc>
      </w:tr>
      <w:tr w14:paraId="578D6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7F2A2">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2C520">
            <w:pPr>
              <w:jc w:val="center"/>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44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检查井（直径700mm）</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FA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C4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4F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4次（3个月/次）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4D960">
            <w:pPr>
              <w:jc w:val="center"/>
              <w:rPr>
                <w:rFonts w:hint="eastAsia" w:ascii="宋体" w:hAnsi="宋体" w:eastAsia="宋体" w:cs="宋体"/>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ED679">
            <w:pPr>
              <w:jc w:val="center"/>
              <w:rPr>
                <w:rFonts w:hint="default" w:ascii="Times New Roman" w:hAnsi="Times New Roman" w:eastAsia="宋体" w:cs="Times New Roman"/>
                <w:i w:val="0"/>
                <w:iCs w:val="0"/>
                <w:color w:val="000000"/>
                <w:sz w:val="20"/>
                <w:szCs w:val="20"/>
                <w:u w:val="none"/>
              </w:rPr>
            </w:pPr>
          </w:p>
        </w:tc>
      </w:tr>
      <w:tr w14:paraId="368DE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379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DFD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1"/>
                <w:szCs w:val="21"/>
                <w:u w:val="none"/>
                <w:lang w:val="en-US" w:eastAsia="zh-CN" w:bidi="ar"/>
              </w:rPr>
              <w:t>自管区块养护费用合计</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3DAEF">
            <w:pPr>
              <w:jc w:val="center"/>
              <w:rPr>
                <w:rFonts w:hint="default" w:ascii="Times New Roman" w:hAnsi="Times New Roman" w:eastAsia="宋体" w:cs="Times New Roman"/>
                <w:b/>
                <w:bCs/>
                <w:i w:val="0"/>
                <w:iCs w:val="0"/>
                <w:color w:val="000000"/>
                <w:sz w:val="20"/>
                <w:szCs w:val="20"/>
                <w:u w:val="none"/>
              </w:rPr>
            </w:pPr>
          </w:p>
        </w:tc>
      </w:tr>
      <w:tr w14:paraId="26E5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F1AF0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741B5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w:t>
            </w:r>
          </w:p>
        </w:tc>
        <w:tc>
          <w:tcPr>
            <w:tcW w:w="64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FD7C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服务区域</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3EB42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38CED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D3E17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服务频次</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34718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费用（元/月）</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5D8B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一年合计费用</w:t>
            </w:r>
          </w:p>
        </w:tc>
      </w:tr>
      <w:tr w14:paraId="6F82E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AFACE">
            <w:pPr>
              <w:jc w:val="center"/>
              <w:rPr>
                <w:rFonts w:hint="eastAsia" w:ascii="宋体" w:hAnsi="宋体" w:eastAsia="宋体" w:cs="宋体"/>
                <w:b/>
                <w:bCs/>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3CFCB">
            <w:pPr>
              <w:jc w:val="center"/>
              <w:rPr>
                <w:rFonts w:hint="eastAsia" w:ascii="宋体" w:hAnsi="宋体" w:eastAsia="宋体" w:cs="宋体"/>
                <w:b/>
                <w:bCs/>
                <w:i w:val="0"/>
                <w:iCs w:val="0"/>
                <w:color w:val="000000"/>
                <w:sz w:val="21"/>
                <w:szCs w:val="21"/>
                <w:u w:val="none"/>
              </w:rPr>
            </w:pPr>
          </w:p>
        </w:tc>
        <w:tc>
          <w:tcPr>
            <w:tcW w:w="6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FB52D">
            <w:pPr>
              <w:jc w:val="center"/>
              <w:rPr>
                <w:rFonts w:hint="eastAsia" w:ascii="宋体" w:hAnsi="宋体" w:eastAsia="宋体" w:cs="宋体"/>
                <w:b/>
                <w:bCs/>
                <w:i w:val="0"/>
                <w:iCs w:val="0"/>
                <w:color w:val="000000"/>
                <w:sz w:val="21"/>
                <w:szCs w:val="21"/>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09E51">
            <w:pPr>
              <w:jc w:val="center"/>
              <w:rPr>
                <w:rFonts w:hint="eastAsia" w:ascii="宋体" w:hAnsi="宋体" w:eastAsia="宋体" w:cs="宋体"/>
                <w:b/>
                <w:bCs/>
                <w:i w:val="0"/>
                <w:iCs w:val="0"/>
                <w:color w:val="000000"/>
                <w:sz w:val="21"/>
                <w:szCs w:val="21"/>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D5A3F">
            <w:pPr>
              <w:jc w:val="center"/>
              <w:rPr>
                <w:rFonts w:hint="eastAsia" w:ascii="宋体" w:hAnsi="宋体" w:eastAsia="宋体" w:cs="宋体"/>
                <w:b/>
                <w:bCs/>
                <w:i w:val="0"/>
                <w:iCs w:val="0"/>
                <w:color w:val="000000"/>
                <w:sz w:val="21"/>
                <w:szCs w:val="21"/>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D1BD9">
            <w:pPr>
              <w:jc w:val="center"/>
              <w:rPr>
                <w:rFonts w:hint="eastAsia" w:ascii="宋体" w:hAnsi="宋体" w:eastAsia="宋体" w:cs="宋体"/>
                <w:b/>
                <w:bCs/>
                <w:i w:val="0"/>
                <w:iCs w:val="0"/>
                <w:color w:val="000000"/>
                <w:sz w:val="21"/>
                <w:szCs w:val="21"/>
                <w:u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C97F3">
            <w:pPr>
              <w:jc w:val="center"/>
              <w:rPr>
                <w:rFonts w:hint="eastAsia" w:ascii="宋体" w:hAnsi="宋体" w:eastAsia="宋体" w:cs="宋体"/>
                <w:b/>
                <w:bCs/>
                <w:i w:val="0"/>
                <w:iCs w:val="0"/>
                <w:color w:val="000000"/>
                <w:sz w:val="21"/>
                <w:szCs w:val="21"/>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7854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（元）</w:t>
            </w:r>
          </w:p>
        </w:tc>
      </w:tr>
      <w:tr w14:paraId="012A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905D6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23</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7F7E7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协助检查“污水零直排”建成区三大类单元</w:t>
            </w: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6A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工业企业类</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B5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AE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FBC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40个/月</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300DED">
            <w:pPr>
              <w:jc w:val="center"/>
              <w:rPr>
                <w:rFonts w:hint="default" w:ascii="Times New Roman" w:hAnsi="Times New Roman" w:eastAsia="宋体" w:cs="Times New Roman"/>
                <w:i w:val="0"/>
                <w:iCs w:val="0"/>
                <w:color w:val="000000"/>
                <w:sz w:val="20"/>
                <w:szCs w:val="20"/>
                <w:u w:val="none"/>
              </w:rPr>
            </w:pPr>
          </w:p>
        </w:tc>
        <w:tc>
          <w:tcPr>
            <w:tcW w:w="12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F807F9">
            <w:pPr>
              <w:jc w:val="center"/>
              <w:rPr>
                <w:rFonts w:hint="default" w:ascii="Times New Roman" w:hAnsi="Times New Roman" w:eastAsia="宋体" w:cs="Times New Roman"/>
                <w:b/>
                <w:bCs/>
                <w:i w:val="0"/>
                <w:iCs w:val="0"/>
                <w:color w:val="000000"/>
                <w:sz w:val="20"/>
                <w:szCs w:val="20"/>
                <w:u w:val="none"/>
              </w:rPr>
            </w:pPr>
          </w:p>
        </w:tc>
      </w:tr>
      <w:tr w14:paraId="1D382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E3148">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0FAD9">
            <w:pPr>
              <w:jc w:val="both"/>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A5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生活小区类</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7D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AB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DD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20个/月</w:t>
            </w: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FD8D0">
            <w:pPr>
              <w:jc w:val="center"/>
              <w:rPr>
                <w:rFonts w:hint="default" w:ascii="Times New Roman" w:hAnsi="Times New Roman" w:eastAsia="宋体" w:cs="Times New Roman"/>
                <w:i w:val="0"/>
                <w:iCs w:val="0"/>
                <w:color w:val="000000"/>
                <w:sz w:val="20"/>
                <w:szCs w:val="20"/>
                <w:u w:val="none"/>
              </w:rPr>
            </w:pP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C0069">
            <w:pPr>
              <w:jc w:val="center"/>
              <w:rPr>
                <w:rFonts w:hint="default" w:ascii="Times New Roman" w:hAnsi="Times New Roman" w:eastAsia="宋体" w:cs="Times New Roman"/>
                <w:b/>
                <w:bCs/>
                <w:i w:val="0"/>
                <w:iCs w:val="0"/>
                <w:color w:val="000000"/>
                <w:sz w:val="20"/>
                <w:szCs w:val="20"/>
                <w:u w:val="none"/>
              </w:rPr>
            </w:pPr>
          </w:p>
        </w:tc>
      </w:tr>
      <w:tr w14:paraId="2138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27278">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43AAC">
            <w:pPr>
              <w:jc w:val="both"/>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08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六小行业沿街店铺</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75A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CA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AC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75个/月</w:t>
            </w: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EDDF7">
            <w:pPr>
              <w:jc w:val="center"/>
              <w:rPr>
                <w:rFonts w:hint="default" w:ascii="Times New Roman" w:hAnsi="Times New Roman" w:eastAsia="宋体" w:cs="Times New Roman"/>
                <w:i w:val="0"/>
                <w:iCs w:val="0"/>
                <w:color w:val="000000"/>
                <w:sz w:val="20"/>
                <w:szCs w:val="20"/>
                <w:u w:val="none"/>
              </w:rPr>
            </w:pP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D5512">
            <w:pPr>
              <w:jc w:val="center"/>
              <w:rPr>
                <w:rFonts w:hint="default" w:ascii="Times New Roman" w:hAnsi="Times New Roman" w:eastAsia="宋体" w:cs="Times New Roman"/>
                <w:b/>
                <w:bCs/>
                <w:i w:val="0"/>
                <w:iCs w:val="0"/>
                <w:color w:val="000000"/>
                <w:sz w:val="20"/>
                <w:szCs w:val="20"/>
                <w:u w:val="none"/>
              </w:rPr>
            </w:pPr>
          </w:p>
        </w:tc>
      </w:tr>
      <w:tr w14:paraId="7D83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3748D">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CD76E">
            <w:pPr>
              <w:jc w:val="both"/>
              <w:rPr>
                <w:rFonts w:hint="eastAsia" w:ascii="宋体" w:hAnsi="宋体" w:eastAsia="宋体" w:cs="宋体"/>
                <w:i w:val="0"/>
                <w:iCs w:val="0"/>
                <w:color w:val="000000"/>
                <w:sz w:val="21"/>
                <w:szCs w:val="21"/>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046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公建单位</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A8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F7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37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6个/月</w:t>
            </w: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8C7F4">
            <w:pPr>
              <w:jc w:val="center"/>
              <w:rPr>
                <w:rFonts w:hint="default" w:ascii="Times New Roman" w:hAnsi="Times New Roman" w:eastAsia="宋体" w:cs="Times New Roman"/>
                <w:i w:val="0"/>
                <w:iCs w:val="0"/>
                <w:color w:val="000000"/>
                <w:sz w:val="20"/>
                <w:szCs w:val="20"/>
                <w:u w:val="none"/>
              </w:rPr>
            </w:pP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84E56">
            <w:pPr>
              <w:jc w:val="center"/>
              <w:rPr>
                <w:rFonts w:hint="default" w:ascii="Times New Roman" w:hAnsi="Times New Roman" w:eastAsia="宋体" w:cs="Times New Roman"/>
                <w:b/>
                <w:bCs/>
                <w:i w:val="0"/>
                <w:iCs w:val="0"/>
                <w:color w:val="000000"/>
                <w:sz w:val="20"/>
                <w:szCs w:val="20"/>
                <w:u w:val="none"/>
              </w:rPr>
            </w:pPr>
          </w:p>
        </w:tc>
      </w:tr>
      <w:tr w14:paraId="0064F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3798"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F93E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1"/>
                <w:szCs w:val="21"/>
                <w:u w:val="none"/>
                <w:lang w:val="en-US" w:eastAsia="zh-CN" w:bidi="ar"/>
              </w:rPr>
              <w:t>总合计</w:t>
            </w:r>
          </w:p>
        </w:tc>
        <w:tc>
          <w:tcPr>
            <w:tcW w:w="1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70BC1">
            <w:pPr>
              <w:jc w:val="center"/>
              <w:rPr>
                <w:rFonts w:hint="default" w:ascii="Times New Roman" w:hAnsi="Times New Roman" w:eastAsia="宋体" w:cs="Times New Roman"/>
                <w:b/>
                <w:bCs/>
                <w:i w:val="0"/>
                <w:iCs w:val="0"/>
                <w:color w:val="000000"/>
                <w:sz w:val="22"/>
                <w:szCs w:val="22"/>
                <w:u w:val="none"/>
              </w:rPr>
            </w:pPr>
          </w:p>
        </w:tc>
      </w:tr>
    </w:tbl>
    <w:p w14:paraId="11B65C98">
      <w:pPr>
        <w:pStyle w:val="690"/>
        <w:keepNext w:val="0"/>
        <w:pageBreakBefore w:val="0"/>
        <w:numPr>
          <w:ilvl w:val="0"/>
          <w:numId w:val="0"/>
        </w:numPr>
        <w:tabs>
          <w:tab w:val="clear" w:pos="720"/>
        </w:tabs>
        <w:snapToGrid w:val="0"/>
        <w:spacing w:before="120" w:after="120"/>
        <w:jc w:val="both"/>
        <w:outlineLvl w:val="9"/>
        <w:rPr>
          <w:rFonts w:hint="default" w:ascii="宋体" w:hAnsi="宋体" w:eastAsia="宋体" w:cs="宋体"/>
          <w:color w:val="auto"/>
          <w:kern w:val="2"/>
          <w:sz w:val="32"/>
          <w:szCs w:val="32"/>
          <w:lang w:val="en-US" w:eastAsia="zh-CN"/>
        </w:rPr>
      </w:pPr>
    </w:p>
    <w:p w14:paraId="6C22318D">
      <w:pPr>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br w:type="page"/>
      </w:r>
    </w:p>
    <w:p w14:paraId="07072C79">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sz w:val="32"/>
          <w:szCs w:val="32"/>
        </w:rPr>
        <w:t>中小企业声明函（如果有）</w:t>
      </w:r>
    </w:p>
    <w:p w14:paraId="38D6D878">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792006B0">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005E4877">
      <w:pPr>
        <w:spacing w:line="360" w:lineRule="auto"/>
        <w:ind w:right="420" w:firstLine="3614" w:firstLineChars="1000"/>
        <w:rPr>
          <w:rFonts w:ascii="宋体" w:hAnsi="宋体" w:cs="宋体"/>
          <w:b/>
          <w:kern w:val="0"/>
          <w:sz w:val="36"/>
          <w:szCs w:val="36"/>
        </w:rPr>
      </w:pPr>
    </w:p>
    <w:p w14:paraId="0DBFD445">
      <w:pPr>
        <w:spacing w:line="360" w:lineRule="auto"/>
        <w:ind w:right="420" w:firstLine="3614" w:firstLineChars="1000"/>
        <w:rPr>
          <w:rFonts w:ascii="宋体" w:hAnsi="宋体" w:cs="宋体"/>
          <w:b/>
          <w:kern w:val="0"/>
          <w:sz w:val="36"/>
          <w:szCs w:val="36"/>
        </w:rPr>
      </w:pPr>
    </w:p>
    <w:p w14:paraId="6F64A374">
      <w:pPr>
        <w:spacing w:line="360" w:lineRule="auto"/>
        <w:ind w:right="420" w:firstLine="3614" w:firstLineChars="1000"/>
        <w:rPr>
          <w:rFonts w:ascii="宋体" w:hAnsi="宋体" w:cs="宋体"/>
          <w:b/>
          <w:kern w:val="0"/>
          <w:sz w:val="36"/>
          <w:szCs w:val="36"/>
        </w:rPr>
      </w:pPr>
    </w:p>
    <w:p w14:paraId="24B86A8D">
      <w:pPr>
        <w:spacing w:line="360" w:lineRule="auto"/>
        <w:ind w:right="420" w:firstLine="3614" w:firstLineChars="1000"/>
        <w:rPr>
          <w:rFonts w:ascii="宋体" w:hAnsi="宋体" w:cs="宋体"/>
          <w:b/>
          <w:kern w:val="0"/>
          <w:sz w:val="36"/>
          <w:szCs w:val="36"/>
        </w:rPr>
      </w:pPr>
    </w:p>
    <w:p w14:paraId="5EA46AFE">
      <w:pPr>
        <w:spacing w:line="360" w:lineRule="auto"/>
        <w:ind w:right="420" w:firstLine="3614" w:firstLineChars="1000"/>
        <w:rPr>
          <w:rFonts w:ascii="宋体" w:hAnsi="宋体" w:cs="宋体"/>
          <w:b/>
          <w:kern w:val="0"/>
          <w:sz w:val="36"/>
          <w:szCs w:val="36"/>
        </w:rPr>
      </w:pPr>
    </w:p>
    <w:p w14:paraId="4F1E5F17">
      <w:pPr>
        <w:spacing w:line="360" w:lineRule="auto"/>
        <w:ind w:right="420" w:firstLine="3614" w:firstLineChars="1000"/>
        <w:rPr>
          <w:rFonts w:ascii="宋体" w:hAnsi="宋体" w:cs="宋体"/>
          <w:b/>
          <w:kern w:val="0"/>
          <w:sz w:val="36"/>
          <w:szCs w:val="36"/>
        </w:rPr>
      </w:pPr>
    </w:p>
    <w:p w14:paraId="0C8BE927">
      <w:pPr>
        <w:spacing w:line="360" w:lineRule="auto"/>
        <w:ind w:right="420" w:firstLine="3614" w:firstLineChars="1000"/>
        <w:rPr>
          <w:rFonts w:ascii="宋体" w:hAnsi="宋体" w:cs="宋体"/>
          <w:b/>
          <w:kern w:val="0"/>
          <w:sz w:val="36"/>
          <w:szCs w:val="36"/>
        </w:rPr>
      </w:pPr>
    </w:p>
    <w:p w14:paraId="67EDFC9E">
      <w:pPr>
        <w:spacing w:line="360" w:lineRule="auto"/>
        <w:ind w:right="420" w:firstLine="3614" w:firstLineChars="1000"/>
        <w:rPr>
          <w:rFonts w:ascii="宋体" w:hAnsi="宋体" w:cs="宋体"/>
          <w:b/>
          <w:kern w:val="0"/>
          <w:sz w:val="36"/>
          <w:szCs w:val="36"/>
        </w:rPr>
      </w:pPr>
    </w:p>
    <w:p w14:paraId="3B3362AC">
      <w:pPr>
        <w:spacing w:line="360" w:lineRule="auto"/>
        <w:ind w:right="420" w:firstLine="3614" w:firstLineChars="1000"/>
        <w:rPr>
          <w:rFonts w:ascii="宋体" w:hAnsi="宋体" w:cs="宋体"/>
          <w:b/>
          <w:kern w:val="0"/>
          <w:sz w:val="36"/>
          <w:szCs w:val="36"/>
        </w:rPr>
      </w:pPr>
    </w:p>
    <w:p w14:paraId="3F0191FD">
      <w:pPr>
        <w:spacing w:line="360" w:lineRule="auto"/>
        <w:ind w:right="420" w:firstLine="3614" w:firstLineChars="1000"/>
        <w:rPr>
          <w:rFonts w:ascii="宋体" w:hAnsi="宋体" w:cs="宋体"/>
          <w:b/>
          <w:kern w:val="0"/>
          <w:sz w:val="36"/>
          <w:szCs w:val="36"/>
        </w:rPr>
      </w:pPr>
    </w:p>
    <w:p w14:paraId="60772333">
      <w:pPr>
        <w:spacing w:line="360" w:lineRule="auto"/>
        <w:ind w:right="420" w:firstLine="3614" w:firstLineChars="1000"/>
        <w:rPr>
          <w:rFonts w:ascii="宋体" w:hAnsi="宋体" w:cs="宋体"/>
          <w:b/>
          <w:kern w:val="0"/>
          <w:sz w:val="36"/>
          <w:szCs w:val="36"/>
        </w:rPr>
      </w:pPr>
    </w:p>
    <w:p w14:paraId="059B3A12">
      <w:pPr>
        <w:spacing w:line="360" w:lineRule="auto"/>
        <w:ind w:right="420" w:firstLine="3614" w:firstLineChars="1000"/>
        <w:rPr>
          <w:rFonts w:ascii="宋体" w:hAnsi="宋体" w:cs="宋体"/>
          <w:b/>
          <w:kern w:val="0"/>
          <w:sz w:val="36"/>
          <w:szCs w:val="36"/>
        </w:rPr>
      </w:pPr>
    </w:p>
    <w:p w14:paraId="6212F458">
      <w:pPr>
        <w:spacing w:line="360" w:lineRule="auto"/>
        <w:ind w:right="420" w:firstLine="3614" w:firstLineChars="1000"/>
        <w:rPr>
          <w:rFonts w:ascii="宋体" w:hAnsi="宋体" w:cs="宋体"/>
          <w:b/>
          <w:kern w:val="0"/>
          <w:sz w:val="36"/>
          <w:szCs w:val="36"/>
        </w:rPr>
      </w:pPr>
    </w:p>
    <w:p w14:paraId="0D98A1DC">
      <w:pPr>
        <w:spacing w:line="360" w:lineRule="auto"/>
        <w:ind w:right="420" w:firstLine="3614" w:firstLineChars="1000"/>
        <w:rPr>
          <w:rFonts w:ascii="宋体" w:hAnsi="宋体" w:cs="宋体"/>
          <w:b/>
          <w:kern w:val="0"/>
          <w:sz w:val="36"/>
          <w:szCs w:val="36"/>
        </w:rPr>
      </w:pPr>
    </w:p>
    <w:p w14:paraId="788CA036">
      <w:pPr>
        <w:spacing w:line="360" w:lineRule="auto"/>
        <w:ind w:right="420" w:firstLine="3614" w:firstLineChars="1000"/>
        <w:rPr>
          <w:rFonts w:ascii="宋体" w:hAnsi="宋体" w:cs="宋体"/>
          <w:b/>
          <w:kern w:val="0"/>
          <w:sz w:val="36"/>
          <w:szCs w:val="36"/>
        </w:rPr>
      </w:pPr>
    </w:p>
    <w:p w14:paraId="470AC7A6">
      <w:pPr>
        <w:spacing w:line="360" w:lineRule="auto"/>
        <w:ind w:right="420" w:firstLine="3614" w:firstLineChars="1000"/>
        <w:rPr>
          <w:rFonts w:ascii="宋体" w:hAnsi="宋体" w:cs="宋体"/>
          <w:b/>
          <w:kern w:val="0"/>
          <w:sz w:val="36"/>
          <w:szCs w:val="36"/>
        </w:rPr>
      </w:pPr>
    </w:p>
    <w:p w14:paraId="76D42ADE">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55AD3D8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3561841">
      <w:pPr>
        <w:spacing w:line="360" w:lineRule="auto"/>
        <w:jc w:val="center"/>
        <w:rPr>
          <w:rFonts w:ascii="宋体" w:hAnsi="宋体" w:cs="宋体"/>
          <w:b/>
          <w:spacing w:val="6"/>
          <w:sz w:val="32"/>
          <w:szCs w:val="32"/>
        </w:rPr>
      </w:pPr>
      <w:bookmarkStart w:id="510" w:name="OLE_LINK14"/>
      <w:bookmarkStart w:id="511" w:name="OLE_LINK13"/>
      <w:r>
        <w:rPr>
          <w:rFonts w:hint="eastAsia" w:ascii="宋体" w:hAnsi="宋体" w:cs="宋体"/>
          <w:b/>
          <w:spacing w:val="6"/>
          <w:sz w:val="32"/>
          <w:szCs w:val="32"/>
        </w:rPr>
        <w:t>残疾人福利性单位声明函</w:t>
      </w:r>
    </w:p>
    <w:bookmarkEnd w:id="510"/>
    <w:bookmarkEnd w:id="511"/>
    <w:p w14:paraId="2C12D1C0">
      <w:pPr>
        <w:spacing w:line="360" w:lineRule="auto"/>
        <w:rPr>
          <w:rFonts w:ascii="宋体" w:hAnsi="宋体" w:cs="宋体"/>
          <w:b/>
          <w:color w:val="auto"/>
          <w:spacing w:val="6"/>
          <w:sz w:val="30"/>
          <w:szCs w:val="30"/>
        </w:rPr>
      </w:pPr>
    </w:p>
    <w:p w14:paraId="4B08D374">
      <w:pPr>
        <w:spacing w:line="360" w:lineRule="auto"/>
        <w:ind w:firstLine="480" w:firstLineChars="200"/>
        <w:rPr>
          <w:rFonts w:ascii="宋体" w:hAnsi="宋体" w:cs="宋体"/>
          <w:sz w:val="24"/>
        </w:rPr>
      </w:pPr>
      <w:r>
        <w:rPr>
          <w:rFonts w:hint="eastAsia" w:ascii="宋体" w:hAnsi="宋体" w:cs="宋体"/>
          <w:color w:val="auto"/>
          <w:sz w:val="24"/>
        </w:rPr>
        <w:t>本单位郑重声明，根据《财政部 民政部 中国残疾人联合会关于促进残疾人就业政府采购政策的通知》（财库</w:t>
      </w:r>
      <w:r>
        <w:rPr>
          <w:rFonts w:hint="eastAsia" w:ascii="宋体" w:hAnsi="宋体" w:cs="宋体"/>
          <w:color w:val="auto"/>
          <w:sz w:val="24"/>
          <w:lang w:eastAsia="zh-CN"/>
        </w:rPr>
        <w:t>〔2017〕141号</w:t>
      </w:r>
      <w:r>
        <w:rPr>
          <w:rFonts w:hint="eastAsia" w:ascii="宋体" w:hAnsi="宋体" w:cs="宋体"/>
          <w:color w:val="auto"/>
          <w:sz w:val="24"/>
        </w:rPr>
        <w:t>）的规定，本单位为符合条件的残疾人福利性单位，且本单位参加_</w:t>
      </w:r>
      <w:r>
        <w:rPr>
          <w:rFonts w:hint="eastAsia" w:ascii="宋体" w:hAnsi="宋体" w:cs="宋体"/>
          <w:color w:val="auto"/>
          <w:sz w:val="24"/>
          <w:lang w:eastAsia="zh-CN"/>
        </w:rPr>
        <w:t>（</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2025年仓前街道“污水零直排”长效运维服务项目</w:t>
      </w:r>
      <w:r>
        <w:rPr>
          <w:rFonts w:hint="eastAsia" w:ascii="宋体" w:hAnsi="宋体" w:cs="宋体"/>
          <w:color w:val="auto"/>
          <w:sz w:val="24"/>
        </w:rPr>
        <w:t>__采购活动提供本单位制造的货物（由本单位承担工程/提供服务），或者提供其他残疾人福利性单位制造的货物（不包括使</w:t>
      </w:r>
      <w:r>
        <w:rPr>
          <w:rFonts w:hint="eastAsia" w:ascii="宋体" w:hAnsi="宋体" w:cs="宋体"/>
          <w:sz w:val="24"/>
        </w:rPr>
        <w:t>用非残疾人福利性单位注册商标的货物）。</w:t>
      </w:r>
    </w:p>
    <w:p w14:paraId="52CD74A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8832747">
      <w:pPr>
        <w:spacing w:line="360" w:lineRule="auto"/>
        <w:ind w:firstLine="480" w:firstLineChars="200"/>
        <w:rPr>
          <w:rFonts w:ascii="宋体" w:hAnsi="宋体" w:cs="宋体"/>
          <w:sz w:val="24"/>
        </w:rPr>
      </w:pPr>
    </w:p>
    <w:p w14:paraId="2212528D">
      <w:pPr>
        <w:spacing w:line="360" w:lineRule="auto"/>
        <w:ind w:firstLine="480" w:firstLineChars="200"/>
        <w:rPr>
          <w:rFonts w:ascii="宋体" w:hAnsi="宋体" w:cs="宋体"/>
          <w:sz w:val="24"/>
        </w:rPr>
      </w:pPr>
    </w:p>
    <w:p w14:paraId="5C4F1F5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6F76A8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18BF064">
      <w:pPr>
        <w:spacing w:line="360" w:lineRule="auto"/>
        <w:ind w:firstLine="480" w:firstLineChars="200"/>
        <w:rPr>
          <w:rFonts w:ascii="宋体" w:hAnsi="宋体" w:cs="宋体"/>
          <w:sz w:val="24"/>
        </w:rPr>
      </w:pPr>
    </w:p>
    <w:p w14:paraId="1C916E82">
      <w:pPr>
        <w:spacing w:line="360" w:lineRule="auto"/>
        <w:ind w:firstLine="420" w:firstLineChars="200"/>
        <w:rPr>
          <w:rFonts w:ascii="宋体" w:hAnsi="宋体" w:cs="宋体"/>
        </w:rPr>
      </w:pPr>
    </w:p>
    <w:p w14:paraId="00BBBC13">
      <w:pPr>
        <w:spacing w:line="360" w:lineRule="auto"/>
        <w:ind w:firstLine="420" w:firstLineChars="200"/>
        <w:rPr>
          <w:rFonts w:ascii="宋体" w:hAnsi="宋体" w:cs="宋体"/>
        </w:rPr>
      </w:pPr>
    </w:p>
    <w:p w14:paraId="4798F023">
      <w:pPr>
        <w:spacing w:line="360" w:lineRule="auto"/>
        <w:ind w:firstLine="420" w:firstLineChars="200"/>
        <w:rPr>
          <w:rFonts w:ascii="宋体" w:hAnsi="宋体" w:cs="宋体"/>
        </w:rPr>
      </w:pPr>
    </w:p>
    <w:p w14:paraId="6ADA475A">
      <w:pPr>
        <w:spacing w:line="360" w:lineRule="auto"/>
        <w:ind w:firstLine="420" w:firstLineChars="200"/>
        <w:rPr>
          <w:rFonts w:ascii="宋体" w:hAnsi="宋体" w:cs="宋体"/>
        </w:rPr>
      </w:pPr>
    </w:p>
    <w:p w14:paraId="4BB32134">
      <w:pPr>
        <w:spacing w:line="360" w:lineRule="auto"/>
        <w:rPr>
          <w:rFonts w:ascii="宋体" w:hAnsi="宋体" w:cs="宋体"/>
          <w:b/>
          <w:sz w:val="24"/>
        </w:rPr>
      </w:pPr>
    </w:p>
    <w:p w14:paraId="3CE72831">
      <w:pPr>
        <w:spacing w:line="360" w:lineRule="auto"/>
        <w:rPr>
          <w:rFonts w:ascii="宋体" w:hAnsi="宋体" w:cs="宋体"/>
          <w:b/>
          <w:sz w:val="24"/>
        </w:rPr>
      </w:pPr>
    </w:p>
    <w:p w14:paraId="01BB62F5">
      <w:pPr>
        <w:spacing w:line="360" w:lineRule="auto"/>
        <w:rPr>
          <w:rFonts w:ascii="宋体" w:hAnsi="宋体" w:cs="宋体"/>
          <w:b/>
          <w:sz w:val="24"/>
        </w:rPr>
      </w:pPr>
    </w:p>
    <w:p w14:paraId="5A1BEC8B">
      <w:pPr>
        <w:spacing w:line="360" w:lineRule="auto"/>
        <w:rPr>
          <w:rFonts w:ascii="宋体" w:hAnsi="宋体" w:cs="宋体"/>
          <w:b/>
          <w:sz w:val="24"/>
        </w:rPr>
      </w:pPr>
    </w:p>
    <w:p w14:paraId="20271BF4">
      <w:pPr>
        <w:spacing w:line="360" w:lineRule="auto"/>
        <w:rPr>
          <w:rFonts w:ascii="宋体" w:hAnsi="宋体" w:cs="宋体"/>
          <w:b/>
          <w:sz w:val="24"/>
        </w:rPr>
      </w:pPr>
    </w:p>
    <w:p w14:paraId="5BB26A30">
      <w:pPr>
        <w:spacing w:line="360" w:lineRule="auto"/>
        <w:rPr>
          <w:rFonts w:ascii="宋体" w:hAnsi="宋体" w:cs="宋体"/>
          <w:b/>
          <w:sz w:val="24"/>
        </w:rPr>
      </w:pPr>
    </w:p>
    <w:p w14:paraId="13D805C0">
      <w:pPr>
        <w:spacing w:line="360" w:lineRule="auto"/>
        <w:rPr>
          <w:rFonts w:ascii="宋体" w:hAnsi="宋体" w:cs="宋体"/>
          <w:b/>
          <w:sz w:val="24"/>
        </w:rPr>
      </w:pPr>
    </w:p>
    <w:p w14:paraId="2A31F3A4">
      <w:pPr>
        <w:spacing w:line="360" w:lineRule="auto"/>
        <w:rPr>
          <w:rFonts w:ascii="宋体" w:hAnsi="宋体" w:cs="宋体"/>
          <w:b/>
          <w:sz w:val="24"/>
        </w:rPr>
      </w:pPr>
    </w:p>
    <w:p w14:paraId="47B31400">
      <w:pPr>
        <w:spacing w:line="360" w:lineRule="auto"/>
        <w:rPr>
          <w:rFonts w:ascii="宋体" w:hAnsi="宋体" w:cs="宋体"/>
          <w:b/>
          <w:sz w:val="24"/>
        </w:rPr>
      </w:pPr>
    </w:p>
    <w:p w14:paraId="63303D72">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39EEBD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8AF6CA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BCECCC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7303C6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AFF59F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E9EBDB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E5CC52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3B97F6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B7CB563">
      <w:pPr>
        <w:snapToGrid w:val="0"/>
        <w:spacing w:line="360" w:lineRule="auto"/>
        <w:rPr>
          <w:rFonts w:ascii="宋体" w:hAnsi="宋体" w:cs="宋体"/>
          <w:bCs/>
          <w:sz w:val="24"/>
        </w:rPr>
      </w:pPr>
      <w:r>
        <w:rPr>
          <w:rFonts w:hint="eastAsia" w:ascii="宋体" w:hAnsi="宋体" w:cs="宋体"/>
          <w:bCs/>
          <w:sz w:val="24"/>
        </w:rPr>
        <w:t>二、质疑项目基本情况</w:t>
      </w:r>
    </w:p>
    <w:p w14:paraId="5B8B8AB0">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65808E1">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08F3CD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CA99E17">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742C367">
      <w:pPr>
        <w:snapToGrid w:val="0"/>
        <w:spacing w:line="360" w:lineRule="auto"/>
        <w:rPr>
          <w:rFonts w:ascii="宋体" w:hAnsi="宋体" w:cs="宋体"/>
          <w:bCs/>
          <w:sz w:val="24"/>
        </w:rPr>
      </w:pPr>
      <w:r>
        <w:rPr>
          <w:rFonts w:hint="eastAsia" w:ascii="宋体" w:hAnsi="宋体" w:cs="宋体"/>
          <w:bCs/>
          <w:sz w:val="24"/>
        </w:rPr>
        <w:t>三、质疑事项具体内容</w:t>
      </w:r>
    </w:p>
    <w:p w14:paraId="234174E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BCB59C4">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C0FAF3A">
      <w:pPr>
        <w:snapToGrid w:val="0"/>
        <w:spacing w:line="360" w:lineRule="auto"/>
        <w:rPr>
          <w:rFonts w:ascii="宋体" w:hAnsi="宋体" w:cs="宋体"/>
          <w:sz w:val="24"/>
        </w:rPr>
      </w:pPr>
      <w:r>
        <w:rPr>
          <w:rFonts w:hint="eastAsia" w:ascii="宋体" w:hAnsi="宋体" w:cs="宋体"/>
          <w:sz w:val="24"/>
          <w:u w:val="dotted"/>
        </w:rPr>
        <w:t xml:space="preserve">                                                       </w:t>
      </w:r>
    </w:p>
    <w:p w14:paraId="412F477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6E37CDC">
      <w:pPr>
        <w:snapToGrid w:val="0"/>
        <w:spacing w:line="360" w:lineRule="auto"/>
        <w:rPr>
          <w:rFonts w:ascii="宋体" w:hAnsi="宋体" w:cs="宋体"/>
          <w:sz w:val="24"/>
          <w:u w:val="dotted"/>
        </w:rPr>
      </w:pPr>
      <w:r>
        <w:rPr>
          <w:rFonts w:hint="eastAsia" w:ascii="宋体" w:hAnsi="宋体" w:cs="宋体"/>
          <w:sz w:val="24"/>
          <w:u w:val="dotted"/>
        </w:rPr>
        <w:t xml:space="preserve">                                                     </w:t>
      </w:r>
    </w:p>
    <w:p w14:paraId="59E5B8F3">
      <w:pPr>
        <w:snapToGrid w:val="0"/>
        <w:spacing w:line="360" w:lineRule="auto"/>
        <w:rPr>
          <w:rFonts w:ascii="宋体" w:hAnsi="宋体" w:cs="宋体"/>
          <w:sz w:val="24"/>
          <w:u w:val="dotted"/>
        </w:rPr>
      </w:pPr>
      <w:r>
        <w:rPr>
          <w:rFonts w:hint="eastAsia" w:ascii="宋体" w:hAnsi="宋体" w:cs="宋体"/>
          <w:sz w:val="24"/>
        </w:rPr>
        <w:t>质疑事项2</w:t>
      </w:r>
    </w:p>
    <w:p w14:paraId="30F917CC">
      <w:pPr>
        <w:snapToGrid w:val="0"/>
        <w:spacing w:line="360" w:lineRule="auto"/>
        <w:rPr>
          <w:rFonts w:ascii="宋体" w:hAnsi="宋体" w:cs="宋体"/>
          <w:sz w:val="24"/>
        </w:rPr>
      </w:pPr>
      <w:r>
        <w:rPr>
          <w:rFonts w:hint="eastAsia" w:ascii="宋体" w:hAnsi="宋体" w:cs="宋体"/>
          <w:sz w:val="24"/>
        </w:rPr>
        <w:t>……</w:t>
      </w:r>
    </w:p>
    <w:p w14:paraId="70CF2BD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3A56EA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D0439BA">
      <w:pPr>
        <w:spacing w:line="360" w:lineRule="auto"/>
        <w:rPr>
          <w:rFonts w:ascii="宋体" w:hAnsi="宋体" w:cs="宋体"/>
          <w:sz w:val="24"/>
        </w:rPr>
      </w:pPr>
      <w:r>
        <w:rPr>
          <w:rFonts w:hint="eastAsia" w:ascii="宋体" w:hAnsi="宋体" w:cs="宋体"/>
          <w:sz w:val="24"/>
        </w:rPr>
        <w:t xml:space="preserve">签字(签章)：                   公章：                      </w:t>
      </w:r>
    </w:p>
    <w:p w14:paraId="39F16462">
      <w:pPr>
        <w:spacing w:line="360" w:lineRule="auto"/>
        <w:rPr>
          <w:rFonts w:ascii="宋体" w:hAnsi="宋体" w:cs="宋体"/>
          <w:sz w:val="24"/>
        </w:rPr>
      </w:pPr>
      <w:r>
        <w:rPr>
          <w:rFonts w:hint="eastAsia" w:ascii="宋体" w:hAnsi="宋体" w:cs="宋体"/>
          <w:sz w:val="24"/>
        </w:rPr>
        <w:t xml:space="preserve">日期：    </w:t>
      </w:r>
    </w:p>
    <w:p w14:paraId="6E599694">
      <w:pPr>
        <w:spacing w:line="360" w:lineRule="auto"/>
        <w:jc w:val="center"/>
        <w:rPr>
          <w:rFonts w:ascii="宋体" w:hAnsi="宋体" w:cs="宋体"/>
          <w:b/>
          <w:bCs/>
          <w:sz w:val="24"/>
        </w:rPr>
      </w:pPr>
    </w:p>
    <w:p w14:paraId="4C9BF219">
      <w:pPr>
        <w:spacing w:line="360" w:lineRule="auto"/>
        <w:rPr>
          <w:rFonts w:ascii="宋体" w:hAnsi="宋体" w:cs="宋体"/>
          <w:b/>
          <w:sz w:val="24"/>
        </w:rPr>
      </w:pPr>
    </w:p>
    <w:p w14:paraId="3BF4445A">
      <w:pPr>
        <w:spacing w:line="360" w:lineRule="auto"/>
        <w:rPr>
          <w:rFonts w:ascii="宋体" w:hAnsi="宋体" w:cs="宋体"/>
          <w:b/>
          <w:sz w:val="24"/>
        </w:rPr>
      </w:pPr>
    </w:p>
    <w:p w14:paraId="765FA4AB">
      <w:pPr>
        <w:spacing w:line="360" w:lineRule="auto"/>
        <w:rPr>
          <w:rFonts w:ascii="宋体" w:hAnsi="宋体" w:cs="宋体"/>
          <w:b/>
          <w:sz w:val="24"/>
        </w:rPr>
      </w:pPr>
    </w:p>
    <w:p w14:paraId="3BA86BAF">
      <w:pPr>
        <w:spacing w:line="360" w:lineRule="auto"/>
        <w:rPr>
          <w:rFonts w:ascii="宋体" w:hAnsi="宋体" w:cs="宋体"/>
          <w:b/>
          <w:sz w:val="24"/>
        </w:rPr>
      </w:pPr>
      <w:r>
        <w:rPr>
          <w:rFonts w:hint="eastAsia" w:ascii="宋体" w:hAnsi="宋体" w:cs="宋体"/>
          <w:b/>
          <w:sz w:val="24"/>
        </w:rPr>
        <w:t>质疑函制作说明：</w:t>
      </w:r>
    </w:p>
    <w:p w14:paraId="150D1CA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FDFC23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519AB2A">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4FABE2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AB983EF">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0BD5FDE">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0F56CE2">
      <w:pPr>
        <w:widowControl/>
        <w:spacing w:line="360" w:lineRule="auto"/>
        <w:ind w:firstLine="600" w:firstLineChars="200"/>
        <w:jc w:val="left"/>
        <w:rPr>
          <w:rFonts w:ascii="宋体" w:hAnsi="宋体" w:cs="宋体"/>
          <w:sz w:val="30"/>
          <w:szCs w:val="30"/>
        </w:rPr>
      </w:pPr>
    </w:p>
    <w:p w14:paraId="20136227">
      <w:pPr>
        <w:spacing w:line="360" w:lineRule="auto"/>
        <w:jc w:val="center"/>
        <w:rPr>
          <w:rFonts w:ascii="宋体" w:hAnsi="宋体" w:cs="宋体"/>
          <w:b/>
          <w:spacing w:val="6"/>
          <w:sz w:val="32"/>
          <w:szCs w:val="32"/>
        </w:rPr>
      </w:pPr>
    </w:p>
    <w:p w14:paraId="4AFEA0BB">
      <w:pPr>
        <w:spacing w:line="360" w:lineRule="auto"/>
        <w:jc w:val="center"/>
        <w:rPr>
          <w:rFonts w:ascii="宋体" w:hAnsi="宋体" w:cs="宋体"/>
          <w:b/>
          <w:spacing w:val="6"/>
          <w:sz w:val="32"/>
          <w:szCs w:val="32"/>
        </w:rPr>
      </w:pPr>
    </w:p>
    <w:p w14:paraId="30AE7F83">
      <w:pPr>
        <w:spacing w:line="360" w:lineRule="auto"/>
        <w:jc w:val="center"/>
        <w:rPr>
          <w:rFonts w:ascii="宋体" w:hAnsi="宋体" w:cs="宋体"/>
          <w:b/>
          <w:spacing w:val="6"/>
          <w:sz w:val="32"/>
          <w:szCs w:val="32"/>
        </w:rPr>
      </w:pPr>
    </w:p>
    <w:p w14:paraId="759167B9">
      <w:pPr>
        <w:spacing w:line="360" w:lineRule="auto"/>
        <w:jc w:val="center"/>
        <w:rPr>
          <w:rFonts w:ascii="宋体" w:hAnsi="宋体" w:cs="宋体"/>
          <w:b/>
          <w:spacing w:val="6"/>
          <w:sz w:val="32"/>
          <w:szCs w:val="32"/>
        </w:rPr>
      </w:pPr>
    </w:p>
    <w:p w14:paraId="72B4352A">
      <w:pPr>
        <w:spacing w:line="360" w:lineRule="auto"/>
        <w:jc w:val="center"/>
        <w:rPr>
          <w:rFonts w:ascii="宋体" w:hAnsi="宋体" w:cs="宋体"/>
          <w:b/>
          <w:spacing w:val="6"/>
          <w:sz w:val="32"/>
          <w:szCs w:val="32"/>
        </w:rPr>
      </w:pPr>
    </w:p>
    <w:p w14:paraId="42FC252E">
      <w:pPr>
        <w:spacing w:line="360" w:lineRule="auto"/>
        <w:jc w:val="center"/>
        <w:rPr>
          <w:rFonts w:ascii="宋体" w:hAnsi="宋体" w:cs="宋体"/>
          <w:b/>
          <w:spacing w:val="6"/>
          <w:sz w:val="32"/>
          <w:szCs w:val="32"/>
        </w:rPr>
      </w:pPr>
    </w:p>
    <w:p w14:paraId="30B7FF4B">
      <w:pPr>
        <w:spacing w:line="360" w:lineRule="auto"/>
        <w:jc w:val="center"/>
        <w:rPr>
          <w:rFonts w:ascii="宋体" w:hAnsi="宋体" w:cs="宋体"/>
          <w:b/>
          <w:spacing w:val="6"/>
          <w:sz w:val="32"/>
          <w:szCs w:val="32"/>
        </w:rPr>
      </w:pPr>
    </w:p>
    <w:p w14:paraId="643D2D95">
      <w:pPr>
        <w:spacing w:line="360" w:lineRule="auto"/>
        <w:jc w:val="center"/>
        <w:rPr>
          <w:rFonts w:ascii="宋体" w:hAnsi="宋体" w:cs="宋体"/>
          <w:b/>
          <w:spacing w:val="6"/>
          <w:sz w:val="32"/>
          <w:szCs w:val="32"/>
        </w:rPr>
      </w:pPr>
    </w:p>
    <w:p w14:paraId="45B1EDD8">
      <w:pPr>
        <w:spacing w:line="360" w:lineRule="auto"/>
        <w:jc w:val="center"/>
        <w:rPr>
          <w:rFonts w:ascii="宋体" w:hAnsi="宋体" w:cs="宋体"/>
          <w:b/>
          <w:spacing w:val="6"/>
          <w:sz w:val="32"/>
          <w:szCs w:val="32"/>
        </w:rPr>
      </w:pPr>
    </w:p>
    <w:p w14:paraId="3180845B">
      <w:pPr>
        <w:spacing w:line="360" w:lineRule="auto"/>
        <w:jc w:val="center"/>
        <w:rPr>
          <w:rFonts w:ascii="宋体" w:hAnsi="宋体" w:cs="宋体"/>
          <w:b/>
          <w:spacing w:val="6"/>
          <w:sz w:val="32"/>
          <w:szCs w:val="32"/>
        </w:rPr>
      </w:pPr>
    </w:p>
    <w:p w14:paraId="26360F5E">
      <w:pPr>
        <w:spacing w:line="360" w:lineRule="auto"/>
        <w:jc w:val="center"/>
        <w:rPr>
          <w:rFonts w:ascii="宋体" w:hAnsi="宋体" w:cs="宋体"/>
          <w:b/>
          <w:spacing w:val="6"/>
          <w:sz w:val="32"/>
          <w:szCs w:val="32"/>
        </w:rPr>
      </w:pPr>
    </w:p>
    <w:p w14:paraId="19F3F4AE">
      <w:pPr>
        <w:spacing w:line="360" w:lineRule="auto"/>
        <w:jc w:val="center"/>
        <w:rPr>
          <w:rFonts w:ascii="宋体" w:hAnsi="宋体" w:cs="宋体"/>
          <w:b/>
          <w:spacing w:val="6"/>
          <w:sz w:val="32"/>
          <w:szCs w:val="32"/>
        </w:rPr>
      </w:pPr>
    </w:p>
    <w:p w14:paraId="534D08E6">
      <w:pPr>
        <w:spacing w:line="360" w:lineRule="auto"/>
        <w:jc w:val="left"/>
        <w:rPr>
          <w:rFonts w:ascii="宋体" w:hAnsi="宋体" w:cs="宋体"/>
          <w:b/>
          <w:spacing w:val="6"/>
          <w:sz w:val="32"/>
          <w:szCs w:val="32"/>
        </w:rPr>
      </w:pPr>
    </w:p>
    <w:p w14:paraId="10F085B2">
      <w:pPr>
        <w:spacing w:line="360" w:lineRule="auto"/>
        <w:jc w:val="left"/>
        <w:rPr>
          <w:rFonts w:ascii="宋体" w:hAnsi="宋体" w:cs="宋体"/>
          <w:b/>
          <w:spacing w:val="6"/>
          <w:sz w:val="32"/>
          <w:szCs w:val="32"/>
        </w:rPr>
      </w:pPr>
    </w:p>
    <w:p w14:paraId="6F00DEE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EBA1A9B">
      <w:pPr>
        <w:spacing w:line="360" w:lineRule="auto"/>
        <w:jc w:val="center"/>
        <w:rPr>
          <w:rFonts w:ascii="宋体" w:hAnsi="宋体" w:cs="宋体"/>
          <w:b/>
          <w:sz w:val="24"/>
        </w:rPr>
      </w:pPr>
    </w:p>
    <w:p w14:paraId="3E1BCBE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08BE4622">
      <w:pPr>
        <w:spacing w:line="360" w:lineRule="auto"/>
        <w:rPr>
          <w:rFonts w:ascii="宋体" w:hAnsi="宋体" w:cs="宋体"/>
          <w:sz w:val="24"/>
        </w:rPr>
      </w:pPr>
      <w:r>
        <w:rPr>
          <w:rFonts w:hint="eastAsia" w:ascii="宋体" w:hAnsi="宋体" w:cs="宋体"/>
          <w:sz w:val="24"/>
        </w:rPr>
        <w:t>一、投诉相关主体基本情况</w:t>
      </w:r>
    </w:p>
    <w:p w14:paraId="31B20B66">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05EF1B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721D883">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BB354F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258AA1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B5C566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1E9433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0955D3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388869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0A5590A">
      <w:pPr>
        <w:spacing w:line="360" w:lineRule="auto"/>
        <w:rPr>
          <w:rFonts w:ascii="宋体" w:hAnsi="宋体" w:cs="宋体"/>
          <w:sz w:val="24"/>
        </w:rPr>
      </w:pPr>
      <w:r>
        <w:rPr>
          <w:rFonts w:hint="eastAsia" w:ascii="宋体" w:hAnsi="宋体" w:cs="宋体"/>
          <w:sz w:val="24"/>
        </w:rPr>
        <w:t>被投诉人2</w:t>
      </w:r>
    </w:p>
    <w:p w14:paraId="727DD21A">
      <w:pPr>
        <w:spacing w:line="360" w:lineRule="auto"/>
        <w:rPr>
          <w:rFonts w:ascii="宋体" w:hAnsi="宋体" w:cs="宋体"/>
          <w:sz w:val="24"/>
          <w:u w:val="dotted"/>
        </w:rPr>
      </w:pPr>
      <w:r>
        <w:rPr>
          <w:rFonts w:hint="eastAsia" w:ascii="宋体" w:hAnsi="宋体" w:cs="宋体"/>
          <w:sz w:val="24"/>
        </w:rPr>
        <w:t>……</w:t>
      </w:r>
    </w:p>
    <w:p w14:paraId="416338E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9E7060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954FDB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818F34D">
      <w:pPr>
        <w:spacing w:line="360" w:lineRule="auto"/>
        <w:rPr>
          <w:rFonts w:ascii="宋体" w:hAnsi="宋体" w:cs="宋体"/>
          <w:sz w:val="24"/>
        </w:rPr>
      </w:pPr>
      <w:r>
        <w:rPr>
          <w:rFonts w:hint="eastAsia" w:ascii="宋体" w:hAnsi="宋体" w:cs="宋体"/>
          <w:sz w:val="24"/>
        </w:rPr>
        <w:t>二、投诉项目基本情况</w:t>
      </w:r>
    </w:p>
    <w:p w14:paraId="10958D1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29500A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AB1BFD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055840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838C16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7F13336">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A0EC248">
      <w:pPr>
        <w:spacing w:line="360" w:lineRule="auto"/>
        <w:rPr>
          <w:rFonts w:ascii="宋体" w:hAnsi="宋体" w:cs="宋体"/>
          <w:sz w:val="24"/>
        </w:rPr>
      </w:pPr>
      <w:r>
        <w:rPr>
          <w:rFonts w:hint="eastAsia" w:ascii="宋体" w:hAnsi="宋体" w:cs="宋体"/>
          <w:sz w:val="24"/>
        </w:rPr>
        <w:t>三、质疑基本情况</w:t>
      </w:r>
    </w:p>
    <w:p w14:paraId="7458ED7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CFD3F9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8894CAF">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13642D9">
      <w:pPr>
        <w:spacing w:line="360" w:lineRule="auto"/>
        <w:rPr>
          <w:rFonts w:ascii="宋体" w:hAnsi="宋体" w:cs="宋体"/>
          <w:sz w:val="24"/>
        </w:rPr>
      </w:pPr>
      <w:r>
        <w:rPr>
          <w:rFonts w:hint="eastAsia" w:ascii="宋体" w:hAnsi="宋体" w:cs="宋体"/>
          <w:sz w:val="24"/>
        </w:rPr>
        <w:t>四、投诉事项具体内容</w:t>
      </w:r>
    </w:p>
    <w:p w14:paraId="1517B5BC">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30D9F40">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AF77A8D">
      <w:pPr>
        <w:spacing w:line="360" w:lineRule="auto"/>
        <w:rPr>
          <w:rFonts w:ascii="宋体" w:hAnsi="宋体" w:cs="宋体"/>
          <w:sz w:val="24"/>
          <w:u w:val="dotted"/>
        </w:rPr>
      </w:pPr>
      <w:r>
        <w:rPr>
          <w:rFonts w:hint="eastAsia" w:ascii="宋体" w:hAnsi="宋体" w:cs="宋体"/>
          <w:sz w:val="24"/>
          <w:u w:val="dotted"/>
        </w:rPr>
        <w:t xml:space="preserve">                                                      </w:t>
      </w:r>
    </w:p>
    <w:p w14:paraId="186C64BB">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9D2BD2D">
      <w:pPr>
        <w:spacing w:line="360" w:lineRule="auto"/>
        <w:rPr>
          <w:rFonts w:ascii="宋体" w:hAnsi="宋体" w:cs="宋体"/>
          <w:sz w:val="24"/>
          <w:u w:val="dotted"/>
        </w:rPr>
      </w:pPr>
      <w:r>
        <w:rPr>
          <w:rFonts w:hint="eastAsia" w:ascii="宋体" w:hAnsi="宋体" w:cs="宋体"/>
          <w:sz w:val="24"/>
          <w:u w:val="dotted"/>
        </w:rPr>
        <w:t xml:space="preserve">                                                      </w:t>
      </w:r>
    </w:p>
    <w:p w14:paraId="63FE91E7">
      <w:pPr>
        <w:spacing w:line="360" w:lineRule="auto"/>
        <w:rPr>
          <w:rFonts w:ascii="宋体" w:hAnsi="宋体" w:cs="宋体"/>
          <w:sz w:val="24"/>
        </w:rPr>
      </w:pPr>
      <w:r>
        <w:rPr>
          <w:rFonts w:hint="eastAsia" w:ascii="宋体" w:hAnsi="宋体" w:cs="宋体"/>
          <w:sz w:val="24"/>
        </w:rPr>
        <w:t>投诉事项2</w:t>
      </w:r>
    </w:p>
    <w:p w14:paraId="2E528DA5">
      <w:pPr>
        <w:spacing w:line="360" w:lineRule="auto"/>
        <w:rPr>
          <w:rFonts w:ascii="宋体" w:hAnsi="宋体" w:cs="宋体"/>
          <w:sz w:val="24"/>
          <w:u w:val="dotted"/>
        </w:rPr>
      </w:pPr>
      <w:r>
        <w:rPr>
          <w:rFonts w:hint="eastAsia" w:ascii="宋体" w:hAnsi="宋体" w:cs="宋体"/>
          <w:sz w:val="24"/>
        </w:rPr>
        <w:t>……</w:t>
      </w:r>
    </w:p>
    <w:p w14:paraId="21C433BD">
      <w:pPr>
        <w:spacing w:line="360" w:lineRule="auto"/>
        <w:rPr>
          <w:rFonts w:ascii="宋体" w:hAnsi="宋体" w:cs="宋体"/>
          <w:sz w:val="24"/>
        </w:rPr>
      </w:pPr>
      <w:r>
        <w:rPr>
          <w:rFonts w:hint="eastAsia" w:ascii="宋体" w:hAnsi="宋体" w:cs="宋体"/>
          <w:sz w:val="24"/>
        </w:rPr>
        <w:t>五、与投诉事项相关的投诉请求</w:t>
      </w:r>
    </w:p>
    <w:p w14:paraId="085F8630">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7FD77D5">
      <w:pPr>
        <w:spacing w:line="360" w:lineRule="auto"/>
        <w:rPr>
          <w:rFonts w:ascii="宋体" w:hAnsi="宋体" w:cs="宋体"/>
          <w:sz w:val="24"/>
          <w:u w:val="single"/>
        </w:rPr>
      </w:pPr>
      <w:r>
        <w:rPr>
          <w:rFonts w:hint="eastAsia" w:ascii="宋体" w:hAnsi="宋体" w:cs="宋体"/>
          <w:sz w:val="24"/>
        </w:rPr>
        <w:t xml:space="preserve">                                                                                                    </w:t>
      </w:r>
    </w:p>
    <w:p w14:paraId="72602764">
      <w:pPr>
        <w:spacing w:line="360" w:lineRule="auto"/>
        <w:rPr>
          <w:rFonts w:ascii="宋体" w:hAnsi="宋体" w:cs="宋体"/>
          <w:sz w:val="24"/>
        </w:rPr>
      </w:pPr>
      <w:r>
        <w:rPr>
          <w:rFonts w:hint="eastAsia" w:ascii="宋体" w:hAnsi="宋体" w:cs="宋体"/>
          <w:sz w:val="24"/>
        </w:rPr>
        <w:t xml:space="preserve">签字(签章)：                   公章：                      </w:t>
      </w:r>
    </w:p>
    <w:p w14:paraId="5EDA4A45">
      <w:pPr>
        <w:spacing w:line="360" w:lineRule="auto"/>
        <w:rPr>
          <w:rFonts w:ascii="宋体" w:hAnsi="宋体" w:cs="宋体"/>
          <w:sz w:val="24"/>
        </w:rPr>
      </w:pPr>
      <w:r>
        <w:rPr>
          <w:rFonts w:hint="eastAsia" w:ascii="宋体" w:hAnsi="宋体" w:cs="宋体"/>
          <w:sz w:val="24"/>
        </w:rPr>
        <w:t xml:space="preserve">日期：    </w:t>
      </w:r>
    </w:p>
    <w:p w14:paraId="13125534">
      <w:pPr>
        <w:spacing w:line="360" w:lineRule="auto"/>
        <w:rPr>
          <w:rFonts w:ascii="宋体" w:hAnsi="宋体" w:cs="宋体"/>
          <w:b/>
          <w:sz w:val="24"/>
        </w:rPr>
      </w:pPr>
    </w:p>
    <w:p w14:paraId="78244BAD">
      <w:pPr>
        <w:spacing w:line="360" w:lineRule="auto"/>
        <w:rPr>
          <w:rFonts w:ascii="宋体" w:hAnsi="宋体" w:cs="宋体"/>
          <w:b/>
          <w:sz w:val="24"/>
        </w:rPr>
      </w:pPr>
    </w:p>
    <w:p w14:paraId="29C5CA76">
      <w:pPr>
        <w:spacing w:line="360" w:lineRule="auto"/>
        <w:rPr>
          <w:rFonts w:ascii="宋体" w:hAnsi="宋体" w:cs="宋体"/>
          <w:b/>
          <w:sz w:val="24"/>
        </w:rPr>
      </w:pPr>
      <w:r>
        <w:rPr>
          <w:rFonts w:hint="eastAsia" w:ascii="宋体" w:hAnsi="宋体" w:cs="宋体"/>
          <w:b/>
          <w:sz w:val="24"/>
        </w:rPr>
        <w:t>投诉书制作说明：</w:t>
      </w:r>
    </w:p>
    <w:p w14:paraId="69483AF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C1A6C7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16FC4CB">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237B5D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F2BE591">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885047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41CF67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F97DDCB">
      <w:pPr>
        <w:spacing w:line="360" w:lineRule="auto"/>
        <w:rPr>
          <w:rFonts w:ascii="宋体" w:hAnsi="宋体" w:cs="宋体"/>
          <w:b/>
          <w:sz w:val="24"/>
        </w:rPr>
      </w:pPr>
    </w:p>
    <w:p w14:paraId="6E13ABAB">
      <w:pPr>
        <w:autoSpaceDE w:val="0"/>
        <w:autoSpaceDN w:val="0"/>
        <w:jc w:val="center"/>
        <w:rPr>
          <w:rFonts w:ascii="宋体" w:hAnsi="宋体" w:cs="宋体"/>
          <w:b/>
          <w:spacing w:val="6"/>
          <w:sz w:val="32"/>
          <w:szCs w:val="32"/>
        </w:rPr>
      </w:pPr>
    </w:p>
    <w:p w14:paraId="75452E09">
      <w:pPr>
        <w:autoSpaceDE w:val="0"/>
        <w:autoSpaceDN w:val="0"/>
        <w:jc w:val="center"/>
        <w:rPr>
          <w:rFonts w:ascii="宋体" w:hAnsi="宋体" w:cs="宋体"/>
          <w:b/>
          <w:spacing w:val="6"/>
          <w:sz w:val="32"/>
          <w:szCs w:val="32"/>
        </w:rPr>
      </w:pPr>
    </w:p>
    <w:p w14:paraId="749A9C8D">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9B83B03">
      <w:pPr>
        <w:spacing w:line="360" w:lineRule="auto"/>
        <w:rPr>
          <w:rFonts w:ascii="宋体" w:hAnsi="宋体" w:cs="宋体"/>
          <w:sz w:val="24"/>
          <w:u w:val="single"/>
        </w:rPr>
      </w:pPr>
    </w:p>
    <w:p w14:paraId="22EE6E62">
      <w:pPr>
        <w:spacing w:line="360" w:lineRule="auto"/>
        <w:rPr>
          <w:rFonts w:ascii="宋体" w:hAnsi="宋体" w:cs="宋体"/>
          <w:color w:val="auto"/>
          <w:sz w:val="24"/>
        </w:rPr>
      </w:pPr>
      <w:r>
        <w:rPr>
          <w:rFonts w:hint="eastAsia" w:ascii="宋体" w:hAnsi="宋体" w:cs="宋体"/>
          <w:color w:val="auto"/>
          <w:sz w:val="24"/>
          <w:u w:val="single"/>
          <w:lang w:eastAsia="zh-CN"/>
        </w:rPr>
        <w:t>杭州市余杭区人民政府仓前街道办事处</w:t>
      </w:r>
      <w:r>
        <w:rPr>
          <w:rFonts w:hint="eastAsia" w:ascii="宋体" w:hAnsi="宋体" w:cs="宋体"/>
          <w:color w:val="auto"/>
          <w:sz w:val="24"/>
          <w:u w:val="single"/>
        </w:rPr>
        <w:t>、</w:t>
      </w:r>
      <w:r>
        <w:rPr>
          <w:rFonts w:hint="eastAsia" w:ascii="宋体" w:hAnsi="宋体" w:cs="宋体"/>
          <w:color w:val="auto"/>
          <w:sz w:val="24"/>
          <w:u w:val="single"/>
          <w:lang w:eastAsia="zh-CN"/>
        </w:rPr>
        <w:t>浙江致信招标代理有限公司</w:t>
      </w:r>
      <w:r>
        <w:rPr>
          <w:rFonts w:hint="eastAsia" w:ascii="宋体" w:hAnsi="宋体" w:cs="宋体"/>
          <w:color w:val="auto"/>
          <w:sz w:val="24"/>
          <w:u w:val="single"/>
        </w:rPr>
        <w:t>：</w:t>
      </w:r>
    </w:p>
    <w:p w14:paraId="633543CA">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2025年仓前街道“污水零直排”长效运维服务项目</w:t>
      </w:r>
      <w:r>
        <w:rPr>
          <w:rFonts w:hint="eastAsia" w:ascii="宋体" w:hAnsi="宋体" w:cs="宋体"/>
          <w:color w:val="auto"/>
          <w:sz w:val="24"/>
        </w:rPr>
        <w:t>【招标编号：</w:t>
      </w:r>
      <w:r>
        <w:rPr>
          <w:rFonts w:hint="eastAsia" w:ascii="宋体" w:hAnsi="宋体" w:cs="宋体"/>
          <w:color w:val="auto"/>
          <w:sz w:val="24"/>
          <w:lang w:eastAsia="zh-CN"/>
        </w:rPr>
        <w:t>ZXZB-CQJD-2025001G</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C174800">
      <w:pPr>
        <w:spacing w:line="360" w:lineRule="auto"/>
        <w:ind w:firstLine="480" w:firstLineChars="200"/>
        <w:rPr>
          <w:rFonts w:ascii="宋体" w:hAnsi="宋体" w:cs="宋体"/>
          <w:sz w:val="24"/>
        </w:rPr>
      </w:pPr>
      <w:r>
        <w:rPr>
          <w:rFonts w:hint="eastAsia" w:ascii="宋体" w:hAnsi="宋体" w:cs="宋体"/>
          <w:sz w:val="24"/>
        </w:rPr>
        <w:t>特此说明。</w:t>
      </w:r>
    </w:p>
    <w:p w14:paraId="6F9523F2">
      <w:pPr>
        <w:spacing w:line="360" w:lineRule="auto"/>
        <w:ind w:firstLine="494"/>
        <w:rPr>
          <w:rFonts w:ascii="宋体" w:hAnsi="宋体" w:cs="宋体"/>
          <w:sz w:val="24"/>
        </w:rPr>
      </w:pPr>
    </w:p>
    <w:p w14:paraId="0DE8CC2A">
      <w:pPr>
        <w:spacing w:line="360" w:lineRule="auto"/>
        <w:ind w:firstLine="494"/>
        <w:rPr>
          <w:rFonts w:ascii="宋体" w:hAnsi="宋体" w:cs="宋体"/>
          <w:sz w:val="24"/>
        </w:rPr>
      </w:pPr>
    </w:p>
    <w:p w14:paraId="622F2547">
      <w:pPr>
        <w:spacing w:line="360" w:lineRule="auto"/>
        <w:ind w:firstLine="494"/>
        <w:rPr>
          <w:rFonts w:ascii="宋体" w:hAnsi="宋体" w:cs="宋体"/>
          <w:sz w:val="24"/>
        </w:rPr>
      </w:pPr>
    </w:p>
    <w:p w14:paraId="3D810257">
      <w:pPr>
        <w:spacing w:line="360" w:lineRule="auto"/>
        <w:ind w:firstLine="494"/>
        <w:rPr>
          <w:rFonts w:ascii="宋体" w:hAnsi="宋体" w:cs="宋体"/>
          <w:sz w:val="24"/>
        </w:rPr>
      </w:pPr>
    </w:p>
    <w:p w14:paraId="197218F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E6D058C">
      <w:pPr>
        <w:ind w:right="1440" w:firstLine="494"/>
        <w:jc w:val="center"/>
        <w:rPr>
          <w:rFonts w:ascii="宋体" w:hAnsi="宋体" w:cs="宋体"/>
          <w:sz w:val="24"/>
        </w:rPr>
      </w:pPr>
      <w:r>
        <w:rPr>
          <w:rFonts w:hint="eastAsia" w:ascii="宋体" w:hAnsi="宋体" w:cs="宋体"/>
          <w:sz w:val="24"/>
        </w:rPr>
        <w:t xml:space="preserve">                              日期：       年     月     日</w:t>
      </w:r>
    </w:p>
    <w:p w14:paraId="09AFCD90">
      <w:pPr>
        <w:rPr>
          <w:rFonts w:ascii="宋体" w:hAnsi="宋体" w:cs="宋体"/>
          <w:sz w:val="24"/>
        </w:rPr>
      </w:pPr>
      <w:r>
        <w:rPr>
          <w:rFonts w:hint="eastAsia" w:ascii="宋体" w:hAnsi="宋体" w:cs="宋体"/>
          <w:b/>
          <w:bCs/>
          <w:sz w:val="24"/>
        </w:rPr>
        <w:t>附：</w:t>
      </w:r>
    </w:p>
    <w:p w14:paraId="48D45B7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E3A1FCF">
      <w:pPr>
        <w:autoSpaceDE w:val="0"/>
        <w:autoSpaceDN w:val="0"/>
        <w:jc w:val="center"/>
        <w:rPr>
          <w:rFonts w:ascii="宋体" w:hAnsi="宋体" w:cs="宋体"/>
          <w:b/>
          <w:spacing w:val="6"/>
          <w:sz w:val="32"/>
          <w:szCs w:val="32"/>
        </w:rPr>
      </w:pPr>
    </w:p>
    <w:p w14:paraId="0A463939">
      <w:pPr>
        <w:autoSpaceDE w:val="0"/>
        <w:autoSpaceDN w:val="0"/>
        <w:jc w:val="center"/>
        <w:rPr>
          <w:rFonts w:ascii="宋体" w:hAnsi="宋体" w:cs="宋体"/>
          <w:b/>
          <w:spacing w:val="6"/>
          <w:sz w:val="32"/>
          <w:szCs w:val="32"/>
        </w:rPr>
      </w:pPr>
    </w:p>
    <w:p w14:paraId="1F117699">
      <w:pPr>
        <w:autoSpaceDE w:val="0"/>
        <w:autoSpaceDN w:val="0"/>
        <w:jc w:val="center"/>
        <w:rPr>
          <w:rFonts w:ascii="宋体" w:hAnsi="宋体" w:cs="宋体"/>
          <w:b/>
          <w:spacing w:val="6"/>
          <w:sz w:val="32"/>
          <w:szCs w:val="32"/>
        </w:rPr>
      </w:pPr>
    </w:p>
    <w:p w14:paraId="66290244">
      <w:pPr>
        <w:autoSpaceDE w:val="0"/>
        <w:autoSpaceDN w:val="0"/>
        <w:jc w:val="center"/>
        <w:rPr>
          <w:rFonts w:ascii="宋体" w:hAnsi="宋体" w:cs="宋体"/>
          <w:b/>
          <w:spacing w:val="6"/>
          <w:sz w:val="32"/>
          <w:szCs w:val="32"/>
        </w:rPr>
      </w:pPr>
    </w:p>
    <w:p w14:paraId="068332DD">
      <w:pPr>
        <w:autoSpaceDE w:val="0"/>
        <w:autoSpaceDN w:val="0"/>
        <w:jc w:val="center"/>
        <w:rPr>
          <w:rFonts w:ascii="宋体" w:hAnsi="宋体" w:cs="宋体"/>
          <w:b/>
          <w:spacing w:val="6"/>
          <w:sz w:val="32"/>
          <w:szCs w:val="32"/>
        </w:rPr>
      </w:pPr>
    </w:p>
    <w:p w14:paraId="01E4CD41">
      <w:pPr>
        <w:autoSpaceDE w:val="0"/>
        <w:autoSpaceDN w:val="0"/>
        <w:jc w:val="center"/>
        <w:rPr>
          <w:rFonts w:ascii="宋体" w:hAnsi="宋体" w:cs="宋体"/>
          <w:b/>
          <w:spacing w:val="6"/>
          <w:sz w:val="32"/>
          <w:szCs w:val="32"/>
        </w:rPr>
      </w:pPr>
    </w:p>
    <w:p w14:paraId="55EA401F">
      <w:pPr>
        <w:autoSpaceDE w:val="0"/>
        <w:autoSpaceDN w:val="0"/>
        <w:jc w:val="center"/>
        <w:rPr>
          <w:rFonts w:ascii="宋体" w:hAnsi="宋体" w:cs="宋体"/>
          <w:b/>
          <w:spacing w:val="6"/>
          <w:sz w:val="32"/>
          <w:szCs w:val="32"/>
        </w:rPr>
      </w:pPr>
    </w:p>
    <w:p w14:paraId="5467E7CA">
      <w:pPr>
        <w:autoSpaceDE w:val="0"/>
        <w:autoSpaceDN w:val="0"/>
        <w:jc w:val="center"/>
        <w:rPr>
          <w:rFonts w:ascii="宋体" w:hAnsi="宋体" w:cs="宋体"/>
          <w:b/>
          <w:spacing w:val="6"/>
          <w:sz w:val="32"/>
          <w:szCs w:val="32"/>
        </w:rPr>
      </w:pPr>
    </w:p>
    <w:p w14:paraId="72B61DB8">
      <w:pPr>
        <w:autoSpaceDE w:val="0"/>
        <w:autoSpaceDN w:val="0"/>
        <w:jc w:val="center"/>
        <w:rPr>
          <w:rFonts w:ascii="宋体" w:hAnsi="宋体" w:cs="宋体"/>
          <w:b/>
          <w:spacing w:val="6"/>
          <w:sz w:val="32"/>
          <w:szCs w:val="32"/>
        </w:rPr>
      </w:pPr>
    </w:p>
    <w:p w14:paraId="368ABB21">
      <w:pPr>
        <w:autoSpaceDE w:val="0"/>
        <w:autoSpaceDN w:val="0"/>
        <w:jc w:val="center"/>
        <w:rPr>
          <w:rFonts w:ascii="宋体" w:hAnsi="宋体" w:cs="宋体"/>
          <w:b/>
          <w:spacing w:val="6"/>
          <w:sz w:val="32"/>
          <w:szCs w:val="32"/>
        </w:rPr>
      </w:pPr>
    </w:p>
    <w:p w14:paraId="5B392B89">
      <w:pPr>
        <w:autoSpaceDE w:val="0"/>
        <w:autoSpaceDN w:val="0"/>
        <w:jc w:val="center"/>
        <w:rPr>
          <w:rFonts w:ascii="宋体" w:hAnsi="宋体" w:cs="宋体"/>
          <w:b/>
          <w:spacing w:val="6"/>
          <w:sz w:val="32"/>
          <w:szCs w:val="32"/>
        </w:rPr>
      </w:pPr>
    </w:p>
    <w:p w14:paraId="4E67DA36">
      <w:pPr>
        <w:autoSpaceDE w:val="0"/>
        <w:autoSpaceDN w:val="0"/>
        <w:jc w:val="center"/>
        <w:rPr>
          <w:rFonts w:ascii="宋体" w:hAnsi="宋体" w:cs="宋体"/>
          <w:b/>
          <w:spacing w:val="6"/>
          <w:sz w:val="32"/>
          <w:szCs w:val="32"/>
        </w:rPr>
      </w:pPr>
    </w:p>
    <w:p w14:paraId="027C291F">
      <w:pPr>
        <w:autoSpaceDE w:val="0"/>
        <w:autoSpaceDN w:val="0"/>
        <w:jc w:val="center"/>
        <w:rPr>
          <w:rFonts w:ascii="宋体" w:hAnsi="宋体" w:cs="宋体"/>
          <w:b/>
          <w:spacing w:val="6"/>
          <w:sz w:val="32"/>
          <w:szCs w:val="32"/>
        </w:rPr>
      </w:pPr>
    </w:p>
    <w:p w14:paraId="69C3E96F">
      <w:pPr>
        <w:autoSpaceDE w:val="0"/>
        <w:autoSpaceDN w:val="0"/>
        <w:jc w:val="center"/>
        <w:rPr>
          <w:rFonts w:ascii="宋体" w:hAnsi="宋体" w:cs="宋体"/>
          <w:b/>
          <w:spacing w:val="6"/>
          <w:sz w:val="32"/>
          <w:szCs w:val="32"/>
        </w:rPr>
      </w:pPr>
    </w:p>
    <w:p w14:paraId="5572FBF3">
      <w:pPr>
        <w:autoSpaceDE w:val="0"/>
        <w:autoSpaceDN w:val="0"/>
        <w:jc w:val="center"/>
        <w:rPr>
          <w:rFonts w:ascii="宋体" w:hAnsi="宋体" w:cs="宋体"/>
          <w:b/>
          <w:spacing w:val="6"/>
          <w:sz w:val="32"/>
          <w:szCs w:val="32"/>
        </w:rPr>
      </w:pPr>
    </w:p>
    <w:p w14:paraId="5CAF44F1">
      <w:pPr>
        <w:autoSpaceDE w:val="0"/>
        <w:autoSpaceDN w:val="0"/>
        <w:jc w:val="center"/>
        <w:rPr>
          <w:rFonts w:ascii="宋体" w:hAnsi="宋体" w:cs="宋体"/>
          <w:b/>
          <w:spacing w:val="6"/>
          <w:sz w:val="32"/>
          <w:szCs w:val="32"/>
        </w:rPr>
      </w:pPr>
    </w:p>
    <w:p w14:paraId="72F04E3D">
      <w:pPr>
        <w:autoSpaceDE w:val="0"/>
        <w:autoSpaceDN w:val="0"/>
        <w:jc w:val="center"/>
        <w:rPr>
          <w:rFonts w:ascii="宋体" w:hAnsi="宋体" w:cs="宋体"/>
          <w:b/>
          <w:spacing w:val="6"/>
          <w:sz w:val="32"/>
          <w:szCs w:val="32"/>
        </w:rPr>
      </w:pPr>
    </w:p>
    <w:p w14:paraId="166B4C2A">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8FDC35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1AA266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w:t>
      </w:r>
      <w:r>
        <w:rPr>
          <w:rFonts w:hint="eastAsia" w:ascii="宋体" w:hAnsi="宋体" w:cs="宋体"/>
          <w:color w:val="auto"/>
          <w:kern w:val="0"/>
          <w:sz w:val="24"/>
        </w:rPr>
        <w:t>加</w:t>
      </w:r>
      <w:r>
        <w:rPr>
          <w:rFonts w:hint="eastAsia" w:ascii="宋体" w:hAnsi="宋体" w:cs="宋体"/>
          <w:color w:val="auto"/>
          <w:sz w:val="24"/>
          <w:u w:val="single"/>
          <w:lang w:eastAsia="zh-CN"/>
        </w:rPr>
        <w:t>2025年仓前街道“污水零直排”长效运维服务项目</w:t>
      </w:r>
      <w:r>
        <w:rPr>
          <w:rFonts w:hint="eastAsia" w:ascii="宋体" w:hAnsi="宋体" w:cs="宋体"/>
          <w:color w:val="auto"/>
          <w:sz w:val="24"/>
        </w:rPr>
        <w:t>【招标编号：</w:t>
      </w:r>
      <w:r>
        <w:rPr>
          <w:rFonts w:hint="eastAsia" w:ascii="宋体" w:hAnsi="宋体" w:cs="宋体"/>
          <w:color w:val="auto"/>
          <w:sz w:val="24"/>
          <w:lang w:eastAsia="zh-CN"/>
        </w:rPr>
        <w:t>ZXZB-CQJD-2025001G</w:t>
      </w:r>
      <w:r>
        <w:rPr>
          <w:rFonts w:hint="eastAsia" w:ascii="宋体" w:hAnsi="宋体" w:cs="宋体"/>
          <w:color w:val="auto"/>
          <w:sz w:val="24"/>
        </w:rPr>
        <w:t>】</w:t>
      </w:r>
      <w:r>
        <w:rPr>
          <w:rFonts w:hint="eastAsia" w:ascii="宋体" w:hAnsi="宋体" w:cs="宋体"/>
          <w:kern w:val="0"/>
          <w:sz w:val="24"/>
          <w:lang w:val="zh-CN"/>
        </w:rPr>
        <w:t xml:space="preserve">投标。 </w:t>
      </w:r>
    </w:p>
    <w:p w14:paraId="60E4096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0A790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6B6B0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AF36A1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277656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BE3C3F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5809BB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78A5E50">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14:paraId="2742650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14:paraId="4F4396F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6229C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66EF10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E7C45E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19FE9A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AA2FDE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58A9AA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597F1D8">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D8CC1A1">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8AF182A">
      <w:pPr>
        <w:spacing w:line="360" w:lineRule="auto"/>
        <w:ind w:right="420"/>
        <w:rPr>
          <w:rFonts w:ascii="宋体" w:hAnsi="宋体" w:cs="宋体"/>
          <w:sz w:val="24"/>
        </w:rPr>
      </w:pPr>
      <w:r>
        <w:rPr>
          <w:rFonts w:hint="eastAsia" w:ascii="宋体" w:hAnsi="宋体" w:cs="宋体"/>
          <w:sz w:val="24"/>
        </w:rPr>
        <w:t>注：按本格式和要求提供。</w:t>
      </w:r>
    </w:p>
    <w:p w14:paraId="45F1E3B7">
      <w:pPr>
        <w:autoSpaceDE w:val="0"/>
        <w:autoSpaceDN w:val="0"/>
        <w:jc w:val="center"/>
        <w:rPr>
          <w:rFonts w:ascii="宋体" w:hAnsi="宋体" w:cs="宋体"/>
          <w:b/>
          <w:spacing w:val="6"/>
          <w:sz w:val="32"/>
          <w:szCs w:val="32"/>
        </w:rPr>
      </w:pPr>
    </w:p>
    <w:p w14:paraId="0FBE85EB">
      <w:pPr>
        <w:autoSpaceDE w:val="0"/>
        <w:autoSpaceDN w:val="0"/>
        <w:jc w:val="center"/>
        <w:rPr>
          <w:rFonts w:ascii="宋体" w:hAnsi="宋体" w:cs="宋体"/>
          <w:b/>
          <w:spacing w:val="6"/>
          <w:sz w:val="32"/>
          <w:szCs w:val="32"/>
        </w:rPr>
      </w:pPr>
    </w:p>
    <w:p w14:paraId="6BA61F74">
      <w:pPr>
        <w:autoSpaceDE w:val="0"/>
        <w:autoSpaceDN w:val="0"/>
        <w:jc w:val="center"/>
        <w:rPr>
          <w:rFonts w:ascii="宋体" w:hAnsi="宋体" w:cs="宋体"/>
          <w:b/>
          <w:spacing w:val="6"/>
          <w:sz w:val="32"/>
          <w:szCs w:val="32"/>
        </w:rPr>
      </w:pPr>
    </w:p>
    <w:p w14:paraId="4B01E897">
      <w:pPr>
        <w:autoSpaceDE w:val="0"/>
        <w:autoSpaceDN w:val="0"/>
        <w:jc w:val="center"/>
        <w:rPr>
          <w:rFonts w:ascii="宋体" w:hAnsi="宋体" w:cs="宋体"/>
          <w:b/>
          <w:spacing w:val="6"/>
          <w:sz w:val="32"/>
          <w:szCs w:val="32"/>
        </w:rPr>
      </w:pPr>
    </w:p>
    <w:p w14:paraId="454C69CA">
      <w:pPr>
        <w:autoSpaceDE w:val="0"/>
        <w:autoSpaceDN w:val="0"/>
        <w:jc w:val="center"/>
        <w:rPr>
          <w:rFonts w:ascii="宋体" w:hAnsi="宋体" w:cs="宋体"/>
          <w:b/>
          <w:spacing w:val="6"/>
          <w:sz w:val="32"/>
          <w:szCs w:val="32"/>
        </w:rPr>
      </w:pPr>
    </w:p>
    <w:p w14:paraId="04F34BB3">
      <w:pPr>
        <w:autoSpaceDE w:val="0"/>
        <w:autoSpaceDN w:val="0"/>
        <w:jc w:val="center"/>
        <w:rPr>
          <w:rFonts w:ascii="宋体" w:hAnsi="宋体" w:cs="宋体"/>
          <w:b/>
          <w:spacing w:val="6"/>
          <w:sz w:val="32"/>
          <w:szCs w:val="32"/>
        </w:rPr>
      </w:pPr>
    </w:p>
    <w:p w14:paraId="27594631">
      <w:pPr>
        <w:autoSpaceDE w:val="0"/>
        <w:autoSpaceDN w:val="0"/>
        <w:jc w:val="center"/>
        <w:rPr>
          <w:rFonts w:ascii="宋体" w:hAnsi="宋体" w:cs="宋体"/>
          <w:b/>
          <w:spacing w:val="6"/>
          <w:sz w:val="32"/>
          <w:szCs w:val="32"/>
        </w:rPr>
      </w:pPr>
    </w:p>
    <w:p w14:paraId="15A1966E">
      <w:pPr>
        <w:autoSpaceDE w:val="0"/>
        <w:autoSpaceDN w:val="0"/>
        <w:jc w:val="center"/>
        <w:rPr>
          <w:rFonts w:ascii="宋体" w:hAnsi="宋体" w:cs="宋体"/>
          <w:b/>
          <w:spacing w:val="6"/>
          <w:sz w:val="32"/>
          <w:szCs w:val="32"/>
        </w:rPr>
      </w:pPr>
    </w:p>
    <w:p w14:paraId="5B68505D">
      <w:pPr>
        <w:autoSpaceDE w:val="0"/>
        <w:autoSpaceDN w:val="0"/>
        <w:jc w:val="center"/>
        <w:rPr>
          <w:rFonts w:ascii="宋体" w:hAnsi="宋体" w:cs="宋体"/>
          <w:b/>
          <w:spacing w:val="6"/>
          <w:sz w:val="32"/>
          <w:szCs w:val="32"/>
        </w:rPr>
      </w:pPr>
    </w:p>
    <w:p w14:paraId="6F10AD98">
      <w:pPr>
        <w:autoSpaceDE w:val="0"/>
        <w:autoSpaceDN w:val="0"/>
        <w:jc w:val="center"/>
        <w:rPr>
          <w:rFonts w:ascii="宋体" w:hAnsi="宋体" w:cs="宋体"/>
          <w:b/>
          <w:spacing w:val="6"/>
          <w:sz w:val="32"/>
          <w:szCs w:val="32"/>
        </w:rPr>
      </w:pPr>
    </w:p>
    <w:p w14:paraId="0A4EBDFD">
      <w:pPr>
        <w:autoSpaceDE w:val="0"/>
        <w:autoSpaceDN w:val="0"/>
        <w:jc w:val="center"/>
        <w:rPr>
          <w:rFonts w:ascii="宋体" w:hAnsi="宋体" w:cs="宋体"/>
          <w:b/>
          <w:spacing w:val="6"/>
          <w:sz w:val="32"/>
          <w:szCs w:val="32"/>
        </w:rPr>
      </w:pPr>
    </w:p>
    <w:p w14:paraId="30C47AC8">
      <w:pPr>
        <w:autoSpaceDE w:val="0"/>
        <w:autoSpaceDN w:val="0"/>
        <w:jc w:val="center"/>
        <w:rPr>
          <w:rFonts w:ascii="宋体" w:hAnsi="宋体" w:cs="宋体"/>
          <w:b/>
          <w:spacing w:val="6"/>
          <w:sz w:val="32"/>
          <w:szCs w:val="32"/>
        </w:rPr>
      </w:pPr>
    </w:p>
    <w:p w14:paraId="4F44892E">
      <w:pPr>
        <w:autoSpaceDE w:val="0"/>
        <w:autoSpaceDN w:val="0"/>
        <w:jc w:val="center"/>
        <w:rPr>
          <w:rFonts w:ascii="宋体" w:hAnsi="宋体" w:cs="宋体"/>
          <w:b/>
          <w:spacing w:val="6"/>
          <w:sz w:val="32"/>
          <w:szCs w:val="32"/>
        </w:rPr>
      </w:pPr>
    </w:p>
    <w:p w14:paraId="02DE81F0">
      <w:pPr>
        <w:autoSpaceDE w:val="0"/>
        <w:autoSpaceDN w:val="0"/>
        <w:jc w:val="center"/>
        <w:rPr>
          <w:rFonts w:ascii="宋体" w:hAnsi="宋体" w:cs="宋体"/>
          <w:b/>
          <w:spacing w:val="6"/>
          <w:sz w:val="32"/>
          <w:szCs w:val="32"/>
        </w:rPr>
      </w:pPr>
    </w:p>
    <w:p w14:paraId="079F9518">
      <w:pPr>
        <w:autoSpaceDE w:val="0"/>
        <w:autoSpaceDN w:val="0"/>
        <w:jc w:val="center"/>
        <w:rPr>
          <w:rFonts w:ascii="宋体" w:hAnsi="宋体" w:cs="宋体"/>
          <w:b/>
          <w:spacing w:val="6"/>
          <w:sz w:val="32"/>
          <w:szCs w:val="32"/>
        </w:rPr>
      </w:pPr>
    </w:p>
    <w:p w14:paraId="3383A731">
      <w:pPr>
        <w:autoSpaceDE w:val="0"/>
        <w:autoSpaceDN w:val="0"/>
        <w:jc w:val="center"/>
        <w:rPr>
          <w:rFonts w:ascii="宋体" w:hAnsi="宋体" w:cs="宋体"/>
          <w:b/>
          <w:spacing w:val="6"/>
          <w:sz w:val="32"/>
          <w:szCs w:val="32"/>
        </w:rPr>
      </w:pPr>
    </w:p>
    <w:p w14:paraId="082D6C00">
      <w:pPr>
        <w:autoSpaceDE w:val="0"/>
        <w:autoSpaceDN w:val="0"/>
        <w:jc w:val="center"/>
        <w:rPr>
          <w:rFonts w:ascii="宋体" w:hAnsi="宋体" w:cs="宋体"/>
          <w:b/>
          <w:spacing w:val="6"/>
          <w:sz w:val="32"/>
          <w:szCs w:val="32"/>
        </w:rPr>
      </w:pPr>
    </w:p>
    <w:p w14:paraId="2829A5B9">
      <w:pPr>
        <w:autoSpaceDE w:val="0"/>
        <w:autoSpaceDN w:val="0"/>
        <w:jc w:val="center"/>
        <w:rPr>
          <w:rFonts w:ascii="宋体" w:hAnsi="宋体" w:cs="宋体"/>
          <w:b/>
          <w:spacing w:val="6"/>
          <w:sz w:val="32"/>
          <w:szCs w:val="32"/>
        </w:rPr>
      </w:pPr>
    </w:p>
    <w:p w14:paraId="2147B2EF">
      <w:pPr>
        <w:autoSpaceDE w:val="0"/>
        <w:autoSpaceDN w:val="0"/>
        <w:jc w:val="center"/>
        <w:rPr>
          <w:rFonts w:ascii="宋体" w:hAnsi="宋体" w:cs="宋体"/>
          <w:b/>
          <w:spacing w:val="6"/>
          <w:sz w:val="32"/>
          <w:szCs w:val="32"/>
        </w:rPr>
      </w:pPr>
    </w:p>
    <w:p w14:paraId="1104FE13">
      <w:pPr>
        <w:autoSpaceDE w:val="0"/>
        <w:autoSpaceDN w:val="0"/>
        <w:jc w:val="center"/>
        <w:rPr>
          <w:rFonts w:ascii="宋体" w:hAnsi="宋体" w:cs="宋体"/>
          <w:b/>
          <w:spacing w:val="6"/>
          <w:sz w:val="32"/>
          <w:szCs w:val="32"/>
        </w:rPr>
      </w:pPr>
    </w:p>
    <w:p w14:paraId="1C4FF0EF">
      <w:pPr>
        <w:autoSpaceDE w:val="0"/>
        <w:autoSpaceDN w:val="0"/>
        <w:jc w:val="center"/>
        <w:rPr>
          <w:rFonts w:ascii="宋体" w:hAnsi="宋体" w:cs="宋体"/>
          <w:b/>
          <w:spacing w:val="6"/>
          <w:sz w:val="32"/>
          <w:szCs w:val="32"/>
        </w:rPr>
      </w:pPr>
    </w:p>
    <w:p w14:paraId="42636553">
      <w:pPr>
        <w:autoSpaceDE w:val="0"/>
        <w:autoSpaceDN w:val="0"/>
        <w:jc w:val="center"/>
        <w:rPr>
          <w:rFonts w:ascii="宋体" w:hAnsi="宋体" w:cs="宋体"/>
          <w:b/>
          <w:spacing w:val="6"/>
          <w:sz w:val="32"/>
          <w:szCs w:val="32"/>
        </w:rPr>
      </w:pPr>
    </w:p>
    <w:p w14:paraId="2B2A37E6">
      <w:pPr>
        <w:autoSpaceDE w:val="0"/>
        <w:autoSpaceDN w:val="0"/>
        <w:jc w:val="center"/>
        <w:rPr>
          <w:rFonts w:ascii="宋体" w:hAnsi="宋体" w:cs="宋体"/>
          <w:b/>
          <w:spacing w:val="6"/>
          <w:sz w:val="32"/>
          <w:szCs w:val="32"/>
        </w:rPr>
      </w:pPr>
    </w:p>
    <w:p w14:paraId="72C92357">
      <w:pPr>
        <w:snapToGrid w:val="0"/>
        <w:spacing w:line="360" w:lineRule="auto"/>
        <w:ind w:firstLine="3666" w:firstLineChars="1100"/>
        <w:rPr>
          <w:rFonts w:ascii="宋体" w:hAnsi="宋体" w:cs="宋体"/>
          <w:b/>
          <w:spacing w:val="6"/>
          <w:sz w:val="32"/>
          <w:szCs w:val="32"/>
        </w:rPr>
      </w:pPr>
    </w:p>
    <w:p w14:paraId="2C9641CC">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4CDC603B">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17B2AC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9A5176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auto"/>
          <w:sz w:val="24"/>
          <w:u w:val="single"/>
          <w:lang w:eastAsia="zh-CN"/>
        </w:rPr>
        <w:t>2025年仓前街道“污水零直排”长效运维服务项目</w:t>
      </w:r>
      <w:r>
        <w:rPr>
          <w:rFonts w:hint="eastAsia" w:ascii="宋体" w:hAnsi="宋体" w:cs="宋体"/>
          <w:color w:val="auto"/>
          <w:sz w:val="24"/>
        </w:rPr>
        <w:t>【招标编号：</w:t>
      </w:r>
      <w:r>
        <w:rPr>
          <w:rFonts w:hint="eastAsia" w:ascii="宋体" w:hAnsi="宋体" w:cs="宋体"/>
          <w:color w:val="auto"/>
          <w:sz w:val="24"/>
          <w:lang w:eastAsia="zh-CN"/>
        </w:rPr>
        <w:t>ZXZB-CQJD-2025001G</w:t>
      </w:r>
      <w:r>
        <w:rPr>
          <w:rFonts w:hint="eastAsia" w:ascii="宋体" w:hAnsi="宋体" w:cs="宋体"/>
          <w:color w:val="auto"/>
          <w:sz w:val="24"/>
        </w:rPr>
        <w:t>】</w:t>
      </w:r>
      <w:r>
        <w:rPr>
          <w:rFonts w:hint="eastAsia" w:ascii="宋体" w:hAnsi="宋体" w:cs="宋体"/>
          <w:color w:val="auto"/>
          <w:kern w:val="0"/>
          <w:sz w:val="24"/>
          <w:lang w:val="zh-CN"/>
        </w:rPr>
        <w:t>的中标供应</w:t>
      </w:r>
      <w:r>
        <w:rPr>
          <w:rFonts w:hint="eastAsia" w:ascii="宋体" w:hAnsi="宋体" w:cs="宋体"/>
          <w:kern w:val="0"/>
          <w:sz w:val="24"/>
          <w:lang w:val="zh-CN"/>
        </w:rPr>
        <w:t>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2A86C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914A97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0D24738">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5F3FF2E">
      <w:r>
        <w:rPr>
          <w:rFonts w:hint="eastAsia"/>
          <w:lang w:val="zh-CN"/>
        </w:rPr>
        <w:t xml:space="preserve"> </w:t>
      </w:r>
    </w:p>
    <w:p w14:paraId="0947F0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70DE2AE">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872F33F">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53B60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57872EE">
      <w:pPr>
        <w:snapToGrid w:val="0"/>
        <w:spacing w:line="360" w:lineRule="auto"/>
        <w:ind w:firstLine="576"/>
        <w:rPr>
          <w:rFonts w:ascii="宋体" w:hAnsi="宋体" w:cs="宋体"/>
          <w:u w:val="single"/>
        </w:rPr>
      </w:pPr>
      <w:r>
        <w:rPr>
          <w:rFonts w:hint="eastAsia" w:ascii="宋体" w:hAnsi="宋体" w:cs="宋体"/>
          <w:u w:val="single"/>
        </w:rPr>
        <w:t xml:space="preserve">                                                                                  </w:t>
      </w:r>
    </w:p>
    <w:p w14:paraId="26CE142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2DA78B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A7D81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932197F">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07D46CB">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EB6DA6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FFD566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CDFF56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E8DDD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3CA5A21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2398DE07">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5B7A6A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0187F6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3543F22A">
      <w:pPr>
        <w:spacing w:line="360" w:lineRule="auto"/>
        <w:ind w:right="420"/>
        <w:rPr>
          <w:rFonts w:ascii="宋体" w:hAnsi="宋体" w:cs="宋体"/>
          <w:sz w:val="24"/>
        </w:rPr>
      </w:pPr>
      <w:r>
        <w:rPr>
          <w:rFonts w:hint="eastAsia" w:ascii="宋体" w:hAnsi="宋体" w:cs="宋体"/>
          <w:sz w:val="24"/>
        </w:rPr>
        <w:t>注：按本格式和要求提供。</w:t>
      </w:r>
    </w:p>
    <w:p w14:paraId="259C5F35">
      <w:pPr>
        <w:autoSpaceDE w:val="0"/>
        <w:autoSpaceDN w:val="0"/>
        <w:jc w:val="center"/>
        <w:rPr>
          <w:rFonts w:ascii="宋体" w:hAnsi="宋体" w:cs="宋体"/>
          <w:b/>
          <w:spacing w:val="6"/>
          <w:sz w:val="32"/>
          <w:szCs w:val="32"/>
        </w:rPr>
      </w:pPr>
    </w:p>
    <w:p w14:paraId="367BF5A9">
      <w:pPr>
        <w:autoSpaceDE w:val="0"/>
        <w:autoSpaceDN w:val="0"/>
        <w:jc w:val="center"/>
        <w:rPr>
          <w:rFonts w:ascii="宋体" w:hAnsi="宋体" w:cs="宋体"/>
          <w:b/>
          <w:spacing w:val="6"/>
          <w:sz w:val="32"/>
          <w:szCs w:val="32"/>
        </w:rPr>
      </w:pPr>
    </w:p>
    <w:p w14:paraId="5D53A6D4">
      <w:pPr>
        <w:autoSpaceDE w:val="0"/>
        <w:autoSpaceDN w:val="0"/>
        <w:jc w:val="center"/>
        <w:rPr>
          <w:rFonts w:ascii="宋体" w:hAnsi="宋体" w:cs="宋体"/>
          <w:b/>
          <w:spacing w:val="6"/>
          <w:sz w:val="32"/>
          <w:szCs w:val="32"/>
        </w:rPr>
      </w:pPr>
    </w:p>
    <w:p w14:paraId="2DA55918">
      <w:pPr>
        <w:autoSpaceDE w:val="0"/>
        <w:autoSpaceDN w:val="0"/>
        <w:jc w:val="center"/>
        <w:rPr>
          <w:rFonts w:ascii="宋体" w:hAnsi="宋体" w:cs="宋体"/>
          <w:b/>
          <w:spacing w:val="6"/>
          <w:sz w:val="32"/>
          <w:szCs w:val="32"/>
        </w:rPr>
      </w:pPr>
    </w:p>
    <w:p w14:paraId="11B90CDB">
      <w:pPr>
        <w:autoSpaceDE w:val="0"/>
        <w:autoSpaceDN w:val="0"/>
        <w:jc w:val="center"/>
        <w:rPr>
          <w:rFonts w:ascii="宋体" w:hAnsi="宋体" w:cs="宋体"/>
          <w:b/>
          <w:spacing w:val="6"/>
          <w:sz w:val="32"/>
          <w:szCs w:val="32"/>
        </w:rPr>
      </w:pPr>
    </w:p>
    <w:p w14:paraId="5B48705F">
      <w:pPr>
        <w:autoSpaceDE w:val="0"/>
        <w:autoSpaceDN w:val="0"/>
        <w:jc w:val="center"/>
        <w:rPr>
          <w:rFonts w:ascii="宋体" w:hAnsi="宋体" w:cs="宋体"/>
          <w:b/>
          <w:spacing w:val="6"/>
          <w:sz w:val="32"/>
          <w:szCs w:val="32"/>
        </w:rPr>
      </w:pPr>
    </w:p>
    <w:p w14:paraId="27736544">
      <w:pPr>
        <w:autoSpaceDE w:val="0"/>
        <w:autoSpaceDN w:val="0"/>
        <w:jc w:val="center"/>
        <w:rPr>
          <w:rFonts w:ascii="宋体" w:hAnsi="宋体" w:cs="宋体"/>
          <w:b/>
          <w:spacing w:val="6"/>
          <w:sz w:val="32"/>
          <w:szCs w:val="32"/>
        </w:rPr>
      </w:pPr>
    </w:p>
    <w:p w14:paraId="5072D28A">
      <w:pPr>
        <w:autoSpaceDE w:val="0"/>
        <w:autoSpaceDN w:val="0"/>
        <w:jc w:val="center"/>
        <w:rPr>
          <w:rFonts w:ascii="宋体" w:hAnsi="宋体" w:cs="宋体"/>
          <w:b/>
          <w:spacing w:val="6"/>
          <w:sz w:val="32"/>
          <w:szCs w:val="32"/>
        </w:rPr>
      </w:pPr>
    </w:p>
    <w:p w14:paraId="38A50F97">
      <w:pPr>
        <w:autoSpaceDE w:val="0"/>
        <w:autoSpaceDN w:val="0"/>
        <w:jc w:val="center"/>
        <w:rPr>
          <w:rFonts w:ascii="宋体" w:hAnsi="宋体" w:cs="宋体"/>
          <w:b/>
          <w:spacing w:val="6"/>
          <w:sz w:val="32"/>
          <w:szCs w:val="32"/>
        </w:rPr>
      </w:pPr>
    </w:p>
    <w:p w14:paraId="4A77C927">
      <w:pPr>
        <w:autoSpaceDE w:val="0"/>
        <w:autoSpaceDN w:val="0"/>
        <w:jc w:val="center"/>
        <w:rPr>
          <w:rFonts w:ascii="宋体" w:hAnsi="宋体" w:cs="宋体"/>
          <w:b/>
          <w:spacing w:val="6"/>
          <w:sz w:val="32"/>
          <w:szCs w:val="32"/>
        </w:rPr>
      </w:pPr>
    </w:p>
    <w:p w14:paraId="588C7A26">
      <w:pPr>
        <w:autoSpaceDE w:val="0"/>
        <w:autoSpaceDN w:val="0"/>
        <w:jc w:val="center"/>
        <w:rPr>
          <w:rFonts w:ascii="宋体" w:hAnsi="宋体" w:cs="宋体"/>
          <w:b/>
          <w:spacing w:val="6"/>
          <w:sz w:val="32"/>
          <w:szCs w:val="32"/>
        </w:rPr>
      </w:pPr>
    </w:p>
    <w:p w14:paraId="2E929C99">
      <w:pPr>
        <w:autoSpaceDE w:val="0"/>
        <w:autoSpaceDN w:val="0"/>
        <w:jc w:val="center"/>
        <w:rPr>
          <w:rFonts w:ascii="宋体" w:hAnsi="宋体" w:cs="宋体"/>
          <w:b/>
          <w:spacing w:val="6"/>
          <w:sz w:val="32"/>
          <w:szCs w:val="32"/>
        </w:rPr>
      </w:pPr>
    </w:p>
    <w:p w14:paraId="4DA8E3FE">
      <w:pPr>
        <w:autoSpaceDE w:val="0"/>
        <w:autoSpaceDN w:val="0"/>
        <w:jc w:val="center"/>
        <w:rPr>
          <w:rFonts w:ascii="宋体" w:hAnsi="宋体" w:cs="宋体"/>
          <w:b/>
          <w:spacing w:val="6"/>
          <w:sz w:val="32"/>
          <w:szCs w:val="32"/>
        </w:rPr>
      </w:pPr>
    </w:p>
    <w:p w14:paraId="46658EFB">
      <w:pPr>
        <w:autoSpaceDE w:val="0"/>
        <w:autoSpaceDN w:val="0"/>
        <w:jc w:val="center"/>
        <w:rPr>
          <w:rFonts w:ascii="宋体" w:hAnsi="宋体" w:cs="宋体"/>
          <w:b/>
          <w:spacing w:val="6"/>
          <w:sz w:val="32"/>
          <w:szCs w:val="32"/>
        </w:rPr>
      </w:pPr>
    </w:p>
    <w:p w14:paraId="2181681D">
      <w:pPr>
        <w:autoSpaceDE w:val="0"/>
        <w:autoSpaceDN w:val="0"/>
        <w:jc w:val="center"/>
        <w:rPr>
          <w:rFonts w:ascii="宋体" w:hAnsi="宋体" w:cs="宋体"/>
          <w:b/>
          <w:spacing w:val="6"/>
          <w:sz w:val="32"/>
          <w:szCs w:val="32"/>
        </w:rPr>
      </w:pPr>
    </w:p>
    <w:p w14:paraId="2A4D63AF">
      <w:pPr>
        <w:autoSpaceDE w:val="0"/>
        <w:autoSpaceDN w:val="0"/>
        <w:jc w:val="center"/>
        <w:rPr>
          <w:rFonts w:ascii="宋体" w:hAnsi="宋体" w:cs="宋体"/>
          <w:b/>
          <w:spacing w:val="6"/>
          <w:sz w:val="32"/>
          <w:szCs w:val="32"/>
        </w:rPr>
      </w:pPr>
    </w:p>
    <w:p w14:paraId="3FA8900C">
      <w:pPr>
        <w:autoSpaceDE w:val="0"/>
        <w:autoSpaceDN w:val="0"/>
        <w:jc w:val="center"/>
        <w:rPr>
          <w:rFonts w:ascii="宋体" w:hAnsi="宋体" w:cs="宋体"/>
          <w:b/>
          <w:spacing w:val="6"/>
          <w:sz w:val="32"/>
          <w:szCs w:val="32"/>
        </w:rPr>
      </w:pPr>
    </w:p>
    <w:p w14:paraId="72D3E771">
      <w:pPr>
        <w:autoSpaceDE w:val="0"/>
        <w:autoSpaceDN w:val="0"/>
        <w:jc w:val="center"/>
        <w:rPr>
          <w:rFonts w:ascii="宋体" w:hAnsi="宋体" w:cs="宋体"/>
          <w:b/>
          <w:spacing w:val="6"/>
          <w:sz w:val="32"/>
          <w:szCs w:val="32"/>
        </w:rPr>
      </w:pPr>
    </w:p>
    <w:p w14:paraId="46700F14">
      <w:pPr>
        <w:autoSpaceDE w:val="0"/>
        <w:autoSpaceDN w:val="0"/>
        <w:jc w:val="center"/>
        <w:rPr>
          <w:rFonts w:ascii="宋体" w:hAnsi="宋体" w:cs="宋体"/>
          <w:b/>
          <w:spacing w:val="6"/>
          <w:sz w:val="32"/>
          <w:szCs w:val="32"/>
        </w:rPr>
      </w:pPr>
    </w:p>
    <w:p w14:paraId="449B9EDD">
      <w:pPr>
        <w:autoSpaceDE w:val="0"/>
        <w:autoSpaceDN w:val="0"/>
        <w:jc w:val="center"/>
        <w:rPr>
          <w:rFonts w:ascii="宋体" w:hAnsi="宋体" w:cs="宋体"/>
          <w:b/>
          <w:spacing w:val="6"/>
          <w:sz w:val="32"/>
          <w:szCs w:val="32"/>
        </w:rPr>
      </w:pPr>
    </w:p>
    <w:p w14:paraId="4F5BF728">
      <w:pPr>
        <w:autoSpaceDE w:val="0"/>
        <w:autoSpaceDN w:val="0"/>
        <w:jc w:val="center"/>
        <w:rPr>
          <w:rFonts w:ascii="宋体" w:hAnsi="宋体" w:cs="宋体"/>
          <w:b/>
          <w:spacing w:val="6"/>
          <w:sz w:val="32"/>
          <w:szCs w:val="32"/>
        </w:rPr>
      </w:pPr>
    </w:p>
    <w:p w14:paraId="3DE9CD00">
      <w:pPr>
        <w:autoSpaceDE w:val="0"/>
        <w:autoSpaceDN w:val="0"/>
        <w:jc w:val="center"/>
        <w:rPr>
          <w:rFonts w:ascii="宋体" w:hAnsi="宋体" w:cs="宋体"/>
          <w:b/>
          <w:spacing w:val="6"/>
          <w:sz w:val="32"/>
          <w:szCs w:val="32"/>
        </w:rPr>
      </w:pPr>
    </w:p>
    <w:p w14:paraId="75E36653">
      <w:pPr>
        <w:autoSpaceDE w:val="0"/>
        <w:autoSpaceDN w:val="0"/>
        <w:jc w:val="center"/>
        <w:rPr>
          <w:rFonts w:ascii="宋体" w:hAnsi="宋体" w:cs="宋体"/>
          <w:b/>
          <w:spacing w:val="6"/>
          <w:sz w:val="32"/>
          <w:szCs w:val="32"/>
        </w:rPr>
      </w:pPr>
    </w:p>
    <w:p w14:paraId="1A4825BF">
      <w:pPr>
        <w:autoSpaceDE w:val="0"/>
        <w:autoSpaceDN w:val="0"/>
        <w:jc w:val="center"/>
        <w:rPr>
          <w:rFonts w:ascii="宋体" w:hAnsi="宋体" w:cs="宋体"/>
          <w:b/>
          <w:spacing w:val="6"/>
          <w:sz w:val="32"/>
          <w:szCs w:val="32"/>
        </w:rPr>
      </w:pPr>
    </w:p>
    <w:p w14:paraId="4774D270">
      <w:pPr>
        <w:autoSpaceDE w:val="0"/>
        <w:autoSpaceDN w:val="0"/>
        <w:jc w:val="center"/>
        <w:rPr>
          <w:rFonts w:ascii="宋体" w:hAnsi="宋体" w:cs="宋体"/>
          <w:b/>
          <w:spacing w:val="6"/>
          <w:sz w:val="32"/>
          <w:szCs w:val="32"/>
        </w:rPr>
      </w:pPr>
    </w:p>
    <w:p w14:paraId="4381B07E">
      <w:pPr>
        <w:autoSpaceDE w:val="0"/>
        <w:autoSpaceDN w:val="0"/>
        <w:jc w:val="center"/>
        <w:rPr>
          <w:rFonts w:ascii="宋体" w:hAnsi="宋体" w:cs="宋体"/>
          <w:b/>
          <w:spacing w:val="6"/>
          <w:sz w:val="32"/>
          <w:szCs w:val="32"/>
        </w:rPr>
      </w:pPr>
    </w:p>
    <w:p w14:paraId="693EADB0">
      <w:pPr>
        <w:autoSpaceDE w:val="0"/>
        <w:autoSpaceDN w:val="0"/>
        <w:jc w:val="center"/>
        <w:rPr>
          <w:rFonts w:ascii="宋体" w:hAnsi="宋体" w:cs="宋体"/>
          <w:b/>
          <w:spacing w:val="6"/>
          <w:sz w:val="32"/>
          <w:szCs w:val="32"/>
        </w:rPr>
      </w:pPr>
    </w:p>
    <w:p w14:paraId="552AE37E">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1403654A">
      <w:pPr>
        <w:spacing w:line="360" w:lineRule="auto"/>
        <w:jc w:val="center"/>
        <w:rPr>
          <w:rFonts w:ascii="宋体" w:hAnsi="宋体" w:cs="宋体"/>
          <w:sz w:val="24"/>
          <w:u w:val="single"/>
        </w:rPr>
      </w:pPr>
    </w:p>
    <w:p w14:paraId="369D3D31">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54CA6AA">
      <w:pPr>
        <w:spacing w:line="360" w:lineRule="auto"/>
        <w:ind w:firstLine="360" w:firstLineChars="150"/>
        <w:jc w:val="left"/>
        <w:rPr>
          <w:rFonts w:ascii="宋体" w:hAnsi="宋体" w:cs="宋体"/>
          <w:color w:val="auto"/>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杭州市余杭区人民政府仓前街道办事处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2025年仓前街道“污水零直排”长效运维服务项目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08C29F2">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012B1B2">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37AA35E">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073FC41">
      <w:pPr>
        <w:spacing w:line="360" w:lineRule="auto"/>
        <w:ind w:right="1760"/>
        <w:jc w:val="right"/>
        <w:rPr>
          <w:rFonts w:ascii="宋体" w:hAnsi="宋体" w:cs="宋体"/>
          <w:sz w:val="24"/>
        </w:rPr>
      </w:pPr>
      <w:r>
        <w:rPr>
          <w:rFonts w:hint="eastAsia" w:ascii="宋体" w:hAnsi="宋体" w:cs="宋体"/>
          <w:sz w:val="24"/>
        </w:rPr>
        <w:t>投标人名称（电子签名）：</w:t>
      </w:r>
    </w:p>
    <w:p w14:paraId="502ECC5E">
      <w:pPr>
        <w:spacing w:line="360" w:lineRule="auto"/>
        <w:ind w:right="1120" w:firstLine="4680" w:firstLineChars="1950"/>
        <w:rPr>
          <w:rFonts w:ascii="宋体" w:hAnsi="宋体" w:cs="宋体"/>
          <w:sz w:val="24"/>
        </w:rPr>
      </w:pPr>
      <w:r>
        <w:rPr>
          <w:rFonts w:hint="eastAsia" w:ascii="宋体" w:hAnsi="宋体" w:cs="宋体"/>
          <w:sz w:val="24"/>
        </w:rPr>
        <w:t>日 期：</w:t>
      </w:r>
    </w:p>
    <w:p w14:paraId="5FE38722">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11462A2">
      <w:pPr>
        <w:spacing w:line="360" w:lineRule="auto"/>
        <w:ind w:right="420"/>
        <w:rPr>
          <w:rFonts w:ascii="宋体" w:hAnsi="宋体" w:cs="宋体"/>
          <w:sz w:val="24"/>
        </w:rPr>
      </w:pPr>
    </w:p>
    <w:p w14:paraId="31C2BC6C">
      <w:pPr>
        <w:spacing w:line="360" w:lineRule="auto"/>
        <w:ind w:right="420"/>
        <w:rPr>
          <w:rFonts w:ascii="宋体" w:hAnsi="宋体" w:cs="宋体"/>
          <w:sz w:val="24"/>
        </w:rPr>
      </w:pPr>
      <w:r>
        <w:rPr>
          <w:rFonts w:hint="eastAsia" w:ascii="宋体" w:hAnsi="宋体" w:cs="宋体"/>
          <w:sz w:val="24"/>
        </w:rPr>
        <w:t xml:space="preserve">   注：</w:t>
      </w:r>
    </w:p>
    <w:p w14:paraId="77E0F0E4">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AD82FC8">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sz w:val="24"/>
          <w:lang w:eastAsia="zh-CN"/>
        </w:rPr>
        <w:t>〔2014〕68号</w:t>
      </w:r>
      <w:r>
        <w:rPr>
          <w:rFonts w:hint="eastAsia" w:ascii="宋体" w:hAnsi="宋体" w:cs="宋体"/>
          <w:sz w:val="24"/>
        </w:rPr>
        <w:t>）的规定，投标人提供由省级以上监狱管理局、戒毒管理局（含新疆生产建设兵团）出具的属于监狱企业证明文件的，视同为小型和微型企业。</w:t>
      </w:r>
    </w:p>
    <w:p w14:paraId="27CCBB3C">
      <w:pPr>
        <w:pStyle w:val="4"/>
        <w:rPr>
          <w:rFonts w:ascii="宋体" w:hAnsi="宋体" w:eastAsia="宋体" w:cs="宋体"/>
          <w:lang w:val="en-US"/>
        </w:rPr>
      </w:pPr>
    </w:p>
    <w:p w14:paraId="5E169ADB">
      <w:pPr>
        <w:spacing w:line="360" w:lineRule="auto"/>
        <w:ind w:right="420"/>
        <w:rPr>
          <w:rFonts w:ascii="宋体" w:hAnsi="宋体" w:cs="宋体"/>
        </w:rPr>
      </w:pPr>
    </w:p>
    <w:p w14:paraId="6AD87E15">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3D7D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3086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04CF1">
    <w:pPr>
      <w:pStyle w:val="40"/>
      <w:framePr w:wrap="around" w:vAnchor="text" w:hAnchor="margin" w:xAlign="right" w:y="1"/>
      <w:rPr>
        <w:rStyle w:val="72"/>
      </w:rPr>
    </w:pPr>
    <w:r>
      <w:fldChar w:fldCharType="begin"/>
    </w:r>
    <w:r>
      <w:rPr>
        <w:rStyle w:val="72"/>
      </w:rPr>
      <w:instrText xml:space="preserve">PAGE  </w:instrText>
    </w:r>
    <w:r>
      <w:fldChar w:fldCharType="end"/>
    </w:r>
  </w:p>
  <w:p w14:paraId="522DB28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6E6A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91899912"/>
    <w:bookmarkStart w:id="517" w:name="_Toc164085800"/>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85D98">
    <w:pPr>
      <w:pStyle w:val="40"/>
      <w:framePr w:wrap="around" w:vAnchor="text" w:hAnchor="margin" w:xAlign="right" w:y="1"/>
      <w:rPr>
        <w:rStyle w:val="72"/>
      </w:rPr>
    </w:pPr>
    <w:r>
      <w:fldChar w:fldCharType="begin"/>
    </w:r>
    <w:r>
      <w:rPr>
        <w:rStyle w:val="72"/>
      </w:rPr>
      <w:instrText xml:space="preserve">PAGE  </w:instrText>
    </w:r>
    <w:r>
      <w:fldChar w:fldCharType="end"/>
    </w:r>
  </w:p>
  <w:p w14:paraId="0D47038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175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47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D3D2C3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AE39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B03201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74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772EF3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D03B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A6894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4ED6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ACA2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4E0D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669C2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6A05C">
    <w:pPr>
      <w:pStyle w:val="41"/>
      <w:pBdr>
        <w:bottom w:val="single" w:color="auto" w:sz="6" w:space="4"/>
      </w:pBdr>
      <w:jc w:val="right"/>
    </w:pPr>
    <w:r>
      <w:t></w:t>
    </w:r>
    <w:r>
      <w:rPr>
        <w:rFonts w:hint="eastAsia"/>
      </w:rPr>
      <w:t xml:space="preserve">             </w:t>
    </w:r>
    <w:r>
      <w:t>杭州市政府采购公开招标文件</w:t>
    </w:r>
  </w:p>
  <w:p w14:paraId="5A640BDC">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AAE40">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05F01">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765C">
    <w:pPr>
      <w:pStyle w:val="41"/>
      <w:rPr>
        <w:rFonts w:ascii="仿宋_GB2312" w:eastAsia="仿宋_GB2312"/>
        <w:b/>
        <w:i/>
        <w:u w:val="single"/>
      </w:rPr>
    </w:pPr>
    <w:r>
      <w:t></w:t>
    </w:r>
    <w:r>
      <w:rPr>
        <w:rFonts w:hint="eastAsia"/>
      </w:rPr>
      <w:t xml:space="preserve">                                                  </w:t>
    </w:r>
    <w:r>
      <w:t xml:space="preserve">             杭州市政府采购公开招标文件</w:t>
    </w:r>
  </w:p>
  <w:p w14:paraId="4401CE3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73DA">
    <w:pPr>
      <w:pStyle w:val="41"/>
    </w:pPr>
    <w:r>
      <w:t></w:t>
    </w:r>
    <w:r>
      <w:rPr>
        <w:rFonts w:hint="eastAsia"/>
      </w:rPr>
      <w:t xml:space="preserve">         </w:t>
    </w:r>
  </w:p>
  <w:p w14:paraId="1C028CD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EF033">
    <w:pPr>
      <w:pStyle w:val="41"/>
      <w:rPr>
        <w:rFonts w:ascii="仿宋_GB2312" w:eastAsia="仿宋_GB2312"/>
        <w:b/>
        <w:i/>
        <w:u w:val="single"/>
      </w:rPr>
    </w:pPr>
    <w:r>
      <w:t></w:t>
    </w:r>
    <w:r>
      <w:rPr>
        <w:rFonts w:hint="eastAsia"/>
      </w:rPr>
      <w:t xml:space="preserve">                                                  </w:t>
    </w:r>
    <w:r>
      <w:t>杭州市政府采购公开招标文件</w:t>
    </w:r>
  </w:p>
  <w:p w14:paraId="258FA9F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E82E5">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1E3D4">
    <w:pPr>
      <w:pStyle w:val="41"/>
      <w:jc w:val="right"/>
      <w:rPr>
        <w:rFonts w:ascii="仿宋_GB2312" w:eastAsia="仿宋_GB2312"/>
        <w:b/>
        <w:i/>
        <w:u w:val="single"/>
      </w:rPr>
    </w:pPr>
    <w:r>
      <w:rPr>
        <w:rFonts w:hint="eastAsia"/>
      </w:rPr>
      <w:t xml:space="preserve">                                  </w:t>
    </w:r>
    <w:r>
      <w:t>杭州市政府采购公开招标文件</w:t>
    </w:r>
  </w:p>
  <w:p w14:paraId="3D0EC29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398A0">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7EF9">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93574"/>
    <w:multiLevelType w:val="singleLevel"/>
    <w:tmpl w:val="84593574"/>
    <w:lvl w:ilvl="0" w:tentative="0">
      <w:start w:val="1"/>
      <w:numFmt w:val="decimal"/>
      <w:suff w:val="nothing"/>
      <w:lvlText w:val="（%1）"/>
      <w:lvlJc w:val="left"/>
    </w:lvl>
  </w:abstractNum>
  <w:abstractNum w:abstractNumId="1">
    <w:nsid w:val="87CD9A0E"/>
    <w:multiLevelType w:val="singleLevel"/>
    <w:tmpl w:val="87CD9A0E"/>
    <w:lvl w:ilvl="0" w:tentative="0">
      <w:start w:val="2"/>
      <w:numFmt w:val="decimal"/>
      <w:suff w:val="nothing"/>
      <w:lvlText w:val="%1、"/>
      <w:lvlJc w:val="left"/>
    </w:lvl>
  </w:abstractNum>
  <w:abstractNum w:abstractNumId="2">
    <w:nsid w:val="E7CD4CBC"/>
    <w:multiLevelType w:val="singleLevel"/>
    <w:tmpl w:val="E7CD4CBC"/>
    <w:lvl w:ilvl="0" w:tentative="0">
      <w:start w:val="1"/>
      <w:numFmt w:val="decimal"/>
      <w:lvlText w:val="%1."/>
      <w:lvlJc w:val="left"/>
      <w:pPr>
        <w:tabs>
          <w:tab w:val="left" w:pos="312"/>
        </w:tabs>
      </w:pPr>
    </w:lvl>
  </w:abstractNum>
  <w:abstractNum w:abstractNumId="3">
    <w:nsid w:val="0024AB86"/>
    <w:multiLevelType w:val="singleLevel"/>
    <w:tmpl w:val="0024AB86"/>
    <w:lvl w:ilvl="0" w:tentative="0">
      <w:start w:val="1"/>
      <w:numFmt w:val="decimal"/>
      <w:suff w:val="nothing"/>
      <w:lvlText w:val="%1、"/>
      <w:lvlJc w:val="left"/>
    </w:lvl>
  </w:abstractNum>
  <w:abstractNum w:abstractNumId="4">
    <w:nsid w:val="0F9E0B78"/>
    <w:multiLevelType w:val="singleLevel"/>
    <w:tmpl w:val="0F9E0B78"/>
    <w:lvl w:ilvl="0" w:tentative="0">
      <w:start w:val="2"/>
      <w:numFmt w:val="chineseCounting"/>
      <w:suff w:val="nothing"/>
      <w:lvlText w:val="%1、"/>
      <w:lvlJc w:val="left"/>
      <w:rPr>
        <w:rFonts w:hint="eastAsia"/>
      </w:rPr>
    </w:lvl>
  </w:abstractNum>
  <w:abstractNum w:abstractNumId="5">
    <w:nsid w:val="12662429"/>
    <w:multiLevelType w:val="singleLevel"/>
    <w:tmpl w:val="12662429"/>
    <w:lvl w:ilvl="0" w:tentative="0">
      <w:start w:val="10"/>
      <w:numFmt w:val="chineseCounting"/>
      <w:suff w:val="nothing"/>
      <w:lvlText w:val="%1、"/>
      <w:lvlJc w:val="left"/>
      <w:rPr>
        <w:rFonts w:hint="eastAsia"/>
      </w:rPr>
    </w:lvl>
  </w:abstractNum>
  <w:abstractNum w:abstractNumId="6">
    <w:nsid w:val="472696A6"/>
    <w:multiLevelType w:val="singleLevel"/>
    <w:tmpl w:val="472696A6"/>
    <w:lvl w:ilvl="0" w:tentative="0">
      <w:start w:val="2"/>
      <w:numFmt w:val="chineseCounting"/>
      <w:suff w:val="nothing"/>
      <w:lvlText w:val="%1、"/>
      <w:lvlJc w:val="left"/>
      <w:rPr>
        <w:rFonts w:hint="eastAsia"/>
      </w:rPr>
    </w:lvl>
  </w:abstractNum>
  <w:abstractNum w:abstractNumId="7">
    <w:nsid w:val="4F90BAB1"/>
    <w:multiLevelType w:val="singleLevel"/>
    <w:tmpl w:val="4F90BAB1"/>
    <w:lvl w:ilvl="0" w:tentative="0">
      <w:start w:val="29"/>
      <w:numFmt w:val="decimal"/>
      <w:suff w:val="space"/>
      <w:lvlText w:val="%1."/>
      <w:lvlJc w:val="left"/>
    </w:lvl>
  </w:abstractNum>
  <w:abstractNum w:abstractNumId="8">
    <w:nsid w:val="7EC9C2F3"/>
    <w:multiLevelType w:val="singleLevel"/>
    <w:tmpl w:val="7EC9C2F3"/>
    <w:lvl w:ilvl="0" w:tentative="0">
      <w:start w:val="2"/>
      <w:numFmt w:val="decimal"/>
      <w:suff w:val="nothing"/>
      <w:lvlText w:val="%1、"/>
      <w:lvlJc w:val="left"/>
    </w:lvl>
  </w:abstractNum>
  <w:num w:numId="1">
    <w:abstractNumId w:val="0"/>
  </w:num>
  <w:num w:numId="2">
    <w:abstractNumId w:val="2"/>
  </w:num>
  <w:num w:numId="3">
    <w:abstractNumId w:val="7"/>
  </w:num>
  <w:num w:numId="4">
    <w:abstractNumId w:val="4"/>
  </w:num>
  <w:num w:numId="5">
    <w:abstractNumId w:val="1"/>
  </w:num>
  <w:num w:numId="6">
    <w:abstractNumId w:val="8"/>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62A8E"/>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45603D"/>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C6217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E77D7A"/>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96C3B"/>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3B4424"/>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DB6004"/>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4674A"/>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6E07DD"/>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020AEF"/>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36BC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F2507C"/>
    <w:rsid w:val="6F2A7D94"/>
    <w:rsid w:val="6F8331F1"/>
    <w:rsid w:val="6FAE1A09"/>
    <w:rsid w:val="6FD75BF8"/>
    <w:rsid w:val="70432FC5"/>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F324A4"/>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_GB2312" w:eastAsia="宋体"/>
      <w:b/>
      <w:bCs/>
      <w:sz w:val="24"/>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next w:val="1"/>
    <w:link w:val="318"/>
    <w:qFormat/>
    <w:uiPriority w:val="0"/>
    <w:pPr>
      <w:ind w:firstLine="420"/>
    </w:pPr>
    <w:rPr>
      <w:rFonts w:hAnsi="Calibri" w:cs="Times New Roman"/>
      <w:snapToGrid/>
      <w:szCs w:val="20"/>
    </w:rPr>
  </w:style>
  <w:style w:type="paragraph" w:styleId="61">
    <w:name w:val="Body Text First Indent 2"/>
    <w:basedOn w:val="25"/>
    <w:next w:val="60"/>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1"/>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next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700"/>
    <w:next w:val="2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700">
    <w:name w:val="正文1"/>
    <w:basedOn w:val="19"/>
    <w:next w:val="701"/>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701">
    <w:name w:val="标题 21"/>
    <w:basedOn w:val="700"/>
    <w:next w:val="700"/>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7"/>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2"/>
    <w:next w:val="637"/>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1"/>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69"/>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5"/>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0"/>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59"/>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0"/>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5"/>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文本首行缩进 21"/>
    <w:basedOn w:val="699"/>
    <w:qFormat/>
    <w:uiPriority w:val="99"/>
    <w:pPr>
      <w:spacing w:line="200" w:lineRule="atLeast"/>
      <w:ind w:firstLine="420"/>
    </w:pPr>
    <w:rPr>
      <w:rFonts w:ascii="宋体"/>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15119</Words>
  <Characters>16280</Characters>
  <Lines>281</Lines>
  <Paragraphs>79</Paragraphs>
  <TotalTime>74</TotalTime>
  <ScaleCrop>false</ScaleCrop>
  <LinksUpToDate>false</LinksUpToDate>
  <CharactersWithSpaces>16713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三月</cp:lastModifiedBy>
  <cp:lastPrinted>2021-12-27T11:06:00Z</cp:lastPrinted>
  <dcterms:modified xsi:type="dcterms:W3CDTF">2025-01-23T03:16:00Z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A6B02E8030AF493BA1B4B4B4D772E75E_13</vt:lpwstr>
  </property>
  <property fmtid="{D5CDD505-2E9C-101B-9397-08002B2CF9AE}" pid="5" name="KSOTemplateDocerSaveRecord">
    <vt:lpwstr>eyJoZGlkIjoiMTQ2YmQ1ZmM0ZmQ2NzdlMjQ0ZjBhZjg4NjQxNTgzZDMiLCJ1c2VySWQiOiI0MDA0Nzc2MTMifQ==</vt:lpwstr>
  </property>
</Properties>
</file>