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both"/>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良渚街道派出所聘用保安服务项目</w:t>
      </w:r>
    </w:p>
    <w:p>
      <w:pPr>
        <w:pStyle w:val="3"/>
        <w:rPr>
          <w:rFonts w:hint="eastAsia" w:ascii="宋体" w:hAnsi="宋体" w:eastAsia="宋体" w:cs="宋体"/>
          <w:color w:val="auto"/>
          <w:highlight w:val="none"/>
          <w:lang w:val="en-US" w:eastAsia="zh-CN"/>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pStyle w:val="3"/>
        <w:rPr>
          <w:rFonts w:hint="eastAsia"/>
        </w:rPr>
      </w:pP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编号:YTZFCG-2024-00</w:t>
      </w:r>
      <w:r>
        <w:rPr>
          <w:rFonts w:hint="eastAsia" w:ascii="宋体" w:hAnsi="宋体" w:eastAsia="宋体" w:cs="宋体"/>
          <w:color w:val="auto"/>
          <w:sz w:val="30"/>
          <w:szCs w:val="30"/>
          <w:highlight w:val="none"/>
          <w:lang w:val="en-US" w:eastAsia="zh-CN"/>
        </w:rPr>
        <w:t>4</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rPr>
      </w:pPr>
    </w:p>
    <w:p>
      <w:pPr>
        <w:spacing w:line="360" w:lineRule="auto"/>
        <w:rPr>
          <w:rFonts w:hint="eastAsia" w:ascii="宋体" w:hAnsi="宋体" w:eastAsia="宋体" w:cs="宋体"/>
          <w:color w:val="auto"/>
          <w:sz w:val="32"/>
          <w:szCs w:val="32"/>
          <w:highlight w:val="none"/>
        </w:rPr>
      </w:pPr>
    </w:p>
    <w:p>
      <w:pPr>
        <w:snapToGrid w:val="0"/>
        <w:spacing w:line="360" w:lineRule="auto"/>
        <w:ind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 xml:space="preserve">杭州市余杭区人民政府良渚街道办事处 </w:t>
      </w:r>
    </w:p>
    <w:p>
      <w:pPr>
        <w:spacing w:line="360" w:lineRule="auto"/>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cs="宋体"/>
          <w:bCs/>
          <w:color w:val="auto"/>
          <w:sz w:val="32"/>
          <w:szCs w:val="32"/>
          <w:highlight w:val="none"/>
          <w:lang w:eastAsia="zh-CN"/>
        </w:rPr>
        <w:t>：豫通工程管理有限公司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二十九</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lang w:val="en-US" w:eastAsia="zh-CN"/>
        </w:rPr>
        <w:t>......................</w:t>
      </w:r>
      <w:r>
        <w:rPr>
          <w:rFonts w:hint="eastAsia" w:ascii="宋体" w:hAnsi="宋体" w:cs="宋体"/>
          <w:color w:val="auto"/>
          <w:sz w:val="32"/>
          <w:szCs w:val="32"/>
          <w:highlight w:val="none"/>
          <w:lang w:val="en-US" w:eastAsia="zh-CN"/>
        </w:rPr>
        <w:t>3</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lang w:val="en-US" w:eastAsia="zh-CN"/>
        </w:rPr>
        <w:t>....................8</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lang w:val="en-US" w:eastAsia="zh-CN"/>
        </w:rPr>
        <w:t>......................2</w:t>
      </w:r>
      <w:r>
        <w:rPr>
          <w:rFonts w:hint="eastAsia" w:ascii="宋体" w:hAnsi="宋体" w:cs="宋体"/>
          <w:color w:val="auto"/>
          <w:sz w:val="32"/>
          <w:szCs w:val="32"/>
          <w:highlight w:val="none"/>
          <w:lang w:val="en-US" w:eastAsia="zh-CN"/>
        </w:rPr>
        <w:t>7</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lang w:val="en-US" w:eastAsia="zh-CN"/>
        </w:rPr>
        <w:t>......................3</w:t>
      </w:r>
      <w:r>
        <w:rPr>
          <w:rFonts w:hint="eastAsia" w:ascii="宋体" w:hAnsi="宋体" w:cs="宋体"/>
          <w:color w:val="auto"/>
          <w:sz w:val="32"/>
          <w:szCs w:val="32"/>
          <w:highlight w:val="none"/>
          <w:lang w:val="en-US" w:eastAsia="zh-CN"/>
        </w:rPr>
        <w:t>4</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lang w:val="en-US" w:eastAsia="zh-CN"/>
        </w:rPr>
        <w:t>..............4</w:t>
      </w:r>
      <w:r>
        <w:rPr>
          <w:rFonts w:hint="eastAsia" w:ascii="宋体" w:hAnsi="宋体" w:cs="宋体"/>
          <w:color w:val="auto"/>
          <w:sz w:val="32"/>
          <w:szCs w:val="32"/>
          <w:highlight w:val="none"/>
          <w:lang w:val="en-US" w:eastAsia="zh-CN"/>
        </w:rPr>
        <w:t>5</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lang w:val="en-US" w:eastAsia="zh-CN"/>
        </w:rPr>
        <w:t>..........5</w:t>
      </w:r>
      <w:r>
        <w:rPr>
          <w:rFonts w:hint="eastAsia" w:ascii="宋体" w:hAnsi="宋体" w:cs="宋体"/>
          <w:color w:val="auto"/>
          <w:sz w:val="32"/>
          <w:szCs w:val="32"/>
          <w:highlight w:val="none"/>
          <w:lang w:val="en-US" w:eastAsia="zh-CN"/>
        </w:rPr>
        <w:t>8</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sz w:val="24"/>
          <w:u w:val="single"/>
          <w:lang w:val="en-US" w:eastAsia="zh-CN"/>
        </w:rPr>
        <w:t>良渚街道派出所聘用保安服务项目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20</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sz w:val="24"/>
          <w:lang w:eastAsia="zh-CN"/>
        </w:rPr>
      </w:pPr>
      <w:r>
        <w:rPr>
          <w:rFonts w:hint="eastAsia" w:ascii="宋体" w:hAnsi="宋体" w:eastAsia="宋体" w:cs="宋体"/>
          <w:color w:val="auto"/>
          <w:sz w:val="24"/>
          <w:highlight w:val="none"/>
        </w:rPr>
        <w:t xml:space="preserve">    </w:t>
      </w:r>
      <w:r>
        <w:rPr>
          <w:rFonts w:hint="eastAsia" w:ascii="宋体" w:hAnsi="宋体" w:eastAsia="宋体" w:cs="宋体"/>
          <w:b/>
          <w:sz w:val="24"/>
        </w:rPr>
        <w:t>项目编号：YTZFCG-2024-00</w:t>
      </w:r>
      <w:r>
        <w:rPr>
          <w:rFonts w:hint="eastAsia" w:ascii="宋体" w:hAnsi="宋体" w:eastAsia="宋体" w:cs="宋体"/>
          <w:b/>
          <w:sz w:val="24"/>
          <w:lang w:val="en-US" w:eastAsia="zh-CN"/>
        </w:rPr>
        <w:t>4</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eastAsia="宋体" w:cs="宋体"/>
          <w:b/>
          <w:sz w:val="24"/>
          <w:lang w:val="en-US" w:eastAsia="zh-CN"/>
        </w:rPr>
        <w:t>良渚街道派出所聘用保安服务项目</w:t>
      </w:r>
    </w:p>
    <w:p>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预算金额（元）：</w:t>
      </w:r>
      <w:r>
        <w:rPr>
          <w:rFonts w:hint="eastAsia" w:ascii="宋体" w:hAnsi="宋体" w:cs="宋体"/>
          <w:b/>
          <w:sz w:val="24"/>
          <w:lang w:val="en-US" w:eastAsia="zh-CN"/>
        </w:rPr>
        <w:t>22764000</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最高限价（元）：</w:t>
      </w:r>
    </w:p>
    <w:p>
      <w:pPr>
        <w:spacing w:line="360" w:lineRule="auto"/>
        <w:ind w:firstLine="482" w:firstLineChars="200"/>
        <w:rPr>
          <w:rFonts w:hint="eastAsia" w:ascii="宋体" w:hAnsi="宋体" w:eastAsia="宋体" w:cs="宋体"/>
          <w:b/>
          <w:sz w:val="24"/>
          <w:highlight w:val="yellow"/>
          <w:lang w:val="en-US" w:eastAsia="zh-CN"/>
        </w:rPr>
      </w:pPr>
      <w:r>
        <w:rPr>
          <w:rFonts w:hint="eastAsia" w:ascii="宋体" w:hAnsi="宋体" w:eastAsia="宋体" w:cs="宋体"/>
          <w:b/>
          <w:sz w:val="24"/>
          <w:highlight w:val="yellow"/>
          <w:lang w:val="en-US" w:eastAsia="zh-CN"/>
        </w:rPr>
        <w:t>标项一</w:t>
      </w:r>
      <w:r>
        <w:rPr>
          <w:rFonts w:hint="eastAsia" w:ascii="宋体" w:hAnsi="宋体" w:cs="宋体"/>
          <w:b/>
          <w:sz w:val="24"/>
          <w:highlight w:val="yellow"/>
          <w:lang w:val="en-US" w:eastAsia="zh-CN"/>
        </w:rPr>
        <w:t>最高限价</w:t>
      </w:r>
      <w:r>
        <w:rPr>
          <w:rFonts w:hint="eastAsia" w:ascii="宋体" w:hAnsi="宋体" w:eastAsia="宋体" w:cs="宋体"/>
          <w:b/>
          <w:sz w:val="24"/>
          <w:highlight w:val="yellow"/>
          <w:lang w:val="en-US" w:eastAsia="zh-CN"/>
        </w:rPr>
        <w:t>：良渚派出所聘用保安服务项目：11382000元</w:t>
      </w:r>
    </w:p>
    <w:p>
      <w:pPr>
        <w:spacing w:line="360" w:lineRule="auto"/>
        <w:ind w:firstLine="482" w:firstLineChars="200"/>
        <w:rPr>
          <w:rFonts w:hint="eastAsia" w:ascii="宋体" w:hAnsi="宋体" w:eastAsia="宋体" w:cs="宋体"/>
          <w:b/>
          <w:sz w:val="24"/>
          <w:highlight w:val="yellow"/>
          <w:lang w:val="en-US"/>
        </w:rPr>
      </w:pPr>
      <w:r>
        <w:rPr>
          <w:rFonts w:hint="eastAsia" w:ascii="宋体" w:hAnsi="宋体" w:eastAsia="宋体" w:cs="宋体"/>
          <w:b/>
          <w:sz w:val="24"/>
          <w:highlight w:val="yellow"/>
          <w:lang w:val="en-US" w:eastAsia="zh-CN"/>
        </w:rPr>
        <w:t>标项二</w:t>
      </w:r>
      <w:r>
        <w:rPr>
          <w:rFonts w:hint="eastAsia" w:ascii="宋体" w:hAnsi="宋体" w:cs="宋体"/>
          <w:b/>
          <w:sz w:val="24"/>
          <w:highlight w:val="yellow"/>
          <w:lang w:val="en-US" w:eastAsia="zh-CN"/>
        </w:rPr>
        <w:t>最高限价</w:t>
      </w:r>
      <w:r>
        <w:rPr>
          <w:rFonts w:hint="eastAsia" w:ascii="宋体" w:hAnsi="宋体" w:eastAsia="宋体" w:cs="宋体"/>
          <w:b/>
          <w:sz w:val="24"/>
          <w:highlight w:val="yellow"/>
          <w:lang w:val="en-US" w:eastAsia="zh-CN"/>
        </w:rPr>
        <w:t>：良渚新城派出所聘用保安服务项目：11382000元</w:t>
      </w:r>
    </w:p>
    <w:p>
      <w:pPr>
        <w:pStyle w:val="5"/>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lang w:eastAsia="zh-CN"/>
        </w:rPr>
        <w:t>良渚派出所</w:t>
      </w:r>
      <w:r>
        <w:rPr>
          <w:rFonts w:hint="eastAsia" w:hAnsi="宋体" w:cs="宋体"/>
          <w:bCs/>
          <w:snapToGrid/>
          <w:color w:val="auto"/>
          <w:kern w:val="2"/>
          <w:sz w:val="24"/>
          <w:szCs w:val="24"/>
          <w:lang w:val="en-US" w:eastAsia="zh-CN"/>
        </w:rPr>
        <w:t>及良渚新城派出所聘用</w:t>
      </w:r>
      <w:r>
        <w:rPr>
          <w:rFonts w:hint="eastAsia" w:hAnsi="宋体" w:cs="宋体"/>
          <w:bCs/>
          <w:snapToGrid/>
          <w:color w:val="auto"/>
          <w:kern w:val="2"/>
          <w:sz w:val="24"/>
          <w:szCs w:val="24"/>
          <w:lang w:eastAsia="zh-CN"/>
        </w:rPr>
        <w:t>保安服务外包项目</w:t>
      </w:r>
      <w:r>
        <w:rPr>
          <w:rFonts w:hint="eastAsia" w:ascii="宋体" w:hAnsi="宋体" w:eastAsia="宋体" w:cs="宋体"/>
          <w:bCs/>
          <w:snapToGrid/>
          <w:color w:val="auto"/>
          <w:kern w:val="2"/>
          <w:sz w:val="24"/>
          <w:szCs w:val="24"/>
        </w:rPr>
        <w:t>主要内容：</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r>
        <w:rPr>
          <w:rFonts w:hint="eastAsia" w:hAnsi="宋体" w:cs="宋体"/>
          <w:snapToGrid/>
          <w:color w:val="auto"/>
          <w:kern w:val="2"/>
          <w:sz w:val="24"/>
          <w:szCs w:val="24"/>
          <w:lang w:eastAsia="zh-CN"/>
        </w:rPr>
        <w:t>。</w:t>
      </w:r>
    </w:p>
    <w:p>
      <w:pPr>
        <w:pStyle w:val="130"/>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2</w:t>
      </w:r>
      <w:r>
        <w:rPr>
          <w:rFonts w:hint="eastAsia" w:ascii="宋体" w:hAnsi="宋体" w:eastAsia="宋体" w:cs="宋体"/>
          <w:b/>
          <w:color w:val="auto"/>
          <w:highlight w:val="none"/>
          <w:lang w:val="en-US" w:eastAsia="zh-CN"/>
        </w:rPr>
        <w:t>年（合同一年一签）</w:t>
      </w:r>
      <w:r>
        <w:rPr>
          <w:rFonts w:hint="eastAsia" w:ascii="宋体" w:hAnsi="宋体" w:eastAsia="宋体" w:cs="宋体"/>
          <w:b/>
          <w:color w:val="auto"/>
          <w:highlight w:val="none"/>
        </w:rPr>
        <w:t>详见招标文件第三部分采购需求</w:t>
      </w:r>
      <w:r>
        <w:rPr>
          <w:rFonts w:hint="eastAsia" w:ascii="宋体" w:hAnsi="宋体" w:eastAsia="宋体" w:cs="宋体"/>
          <w:color w:val="auto"/>
          <w:highlight w:val="none"/>
        </w:rPr>
        <w:t xml:space="preserve"> </w:t>
      </w:r>
    </w:p>
    <w:p>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bookmarkStart w:id="519" w:name="_GoBack"/>
      <w:bookmarkEnd w:id="519"/>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sz w:val="24"/>
        </w:rPr>
      </w:pPr>
      <w:r>
        <w:rPr>
          <w:rFonts w:hint="eastAsia" w:ascii="宋体" w:hAnsi="宋体" w:eastAsia="宋体" w:cs="宋体"/>
          <w:color w:val="auto"/>
          <w:sz w:val="24"/>
          <w:highlight w:val="none"/>
        </w:rPr>
        <w:t xml:space="preserve">   </w:t>
      </w:r>
      <w:r>
        <w:rPr>
          <w:rFonts w:hint="eastAsia" w:ascii="宋体" w:hAnsi="宋体" w:eastAsia="宋体" w:cs="宋体"/>
          <w:sz w:val="24"/>
        </w:rPr>
        <w:t>1.采购人信息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称：（采购人）杭州市余杭区人民政府良渚街道办事处 </w:t>
      </w:r>
    </w:p>
    <w:p>
      <w:pPr>
        <w:spacing w:line="360" w:lineRule="auto"/>
        <w:rPr>
          <w:rFonts w:hint="eastAsia" w:ascii="宋体" w:hAnsi="宋体" w:eastAsia="宋体" w:cs="宋体"/>
          <w:sz w:val="24"/>
        </w:rPr>
      </w:pPr>
      <w:r>
        <w:rPr>
          <w:rFonts w:hint="eastAsia" w:ascii="宋体" w:hAnsi="宋体" w:eastAsia="宋体" w:cs="宋体"/>
          <w:sz w:val="24"/>
        </w:rPr>
        <w:t xml:space="preserve">    地    址： 良渚街道莫干山路2666号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项目联系人</w:t>
      </w:r>
      <w:r>
        <w:rPr>
          <w:rFonts w:hint="eastAsia" w:ascii="宋体" w:hAnsi="宋体" w:eastAsia="宋体" w:cs="宋体"/>
          <w:color w:val="auto"/>
          <w:sz w:val="24"/>
          <w:highlight w:val="none"/>
        </w:rPr>
        <w:t>（询问）：</w:t>
      </w:r>
      <w:r>
        <w:rPr>
          <w:rFonts w:hint="eastAsia" w:ascii="宋体" w:hAnsi="宋体" w:cs="宋体"/>
          <w:color w:val="auto"/>
          <w:sz w:val="24"/>
          <w:highlight w:val="none"/>
          <w:lang w:val="en-US" w:eastAsia="zh-CN"/>
        </w:rPr>
        <w:t>肖先生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0571-88566749</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质疑联系人：郑依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质疑联系方式：0571-88771392</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称：豫通工程管理有限公司</w:t>
      </w:r>
    </w:p>
    <w:p>
      <w:pPr>
        <w:spacing w:line="360" w:lineRule="auto"/>
        <w:ind w:firstLine="480"/>
        <w:rPr>
          <w:rFonts w:ascii="宋体" w:hAnsi="宋体" w:cs="宋体"/>
          <w:color w:val="auto"/>
          <w:sz w:val="24"/>
        </w:rPr>
      </w:pPr>
      <w:r>
        <w:rPr>
          <w:rFonts w:hint="eastAsia" w:ascii="宋体" w:hAnsi="宋体" w:cs="宋体"/>
          <w:color w:val="auto"/>
          <w:sz w:val="24"/>
        </w:rPr>
        <w:t>地    址：浙江省杭州市余杭区良渚街道东方路2号3幢102室</w:t>
      </w:r>
    </w:p>
    <w:p>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eastAsia="zh-CN"/>
        </w:rPr>
        <w:t>王工</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项目联系方式（询问）：19941102362</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 </w:t>
      </w:r>
      <w:r>
        <w:rPr>
          <w:rFonts w:hint="eastAsia" w:ascii="宋体" w:hAnsi="宋体" w:cs="宋体"/>
          <w:color w:val="auto"/>
          <w:sz w:val="24"/>
          <w:lang w:eastAsia="zh-CN"/>
        </w:rPr>
        <w:t>姚工</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15858219871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址：杭州市上城区清泰街549号城建综合大楼11楼（快递仅限ems或顺丰）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监督投诉电话：电话：0571-87227671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0571-87800218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政策咨询：陈先生、厉先生，0571-89580460、89580456</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标的：</w:t>
            </w:r>
            <w:r>
              <w:rPr>
                <w:rFonts w:hint="eastAsia" w:ascii="宋体" w:hAnsi="宋体" w:eastAsia="宋体" w:cs="宋体"/>
                <w:b/>
                <w:kern w:val="0"/>
                <w:sz w:val="24"/>
                <w:u w:val="single"/>
                <w:lang w:val="en-US" w:eastAsia="zh-CN"/>
              </w:rPr>
              <w:t>良渚街道派出所聘用保安服务项目</w:t>
            </w:r>
            <w:r>
              <w:rPr>
                <w:rFonts w:hint="eastAsia" w:ascii="宋体" w:hAnsi="宋体" w:eastAsia="宋体" w:cs="宋体"/>
                <w:b/>
                <w:color w:val="auto"/>
                <w:kern w:val="0"/>
                <w:sz w:val="24"/>
                <w:highlight w:val="none"/>
              </w:rPr>
              <w:t>，属于行业：</w:t>
            </w:r>
            <w:r>
              <w:rPr>
                <w:rFonts w:hint="eastAsia" w:ascii="宋体" w:hAnsi="宋体" w:eastAsia="宋体" w:cs="宋体"/>
                <w:b/>
                <w:color w:val="auto"/>
                <w:kern w:val="0"/>
                <w:sz w:val="24"/>
                <w:highlight w:val="none"/>
                <w:u w:val="single"/>
              </w:rPr>
              <w:t>租赁和商务服务业。</w:t>
            </w:r>
          </w:p>
          <w:p>
            <w:pPr>
              <w:pStyle w:val="3"/>
              <w:rPr>
                <w:rFonts w:hint="eastAsia" w:ascii="宋体" w:hAnsi="宋体" w:eastAsia="宋体" w:cs="宋体"/>
                <w:color w:val="auto"/>
                <w:highlight w:val="none"/>
                <w:lang w:val="en-US"/>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标准详见附件8《中小企业划型标准规定》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（1）方案讲解演示方式：</w:t>
            </w:r>
          </w:p>
          <w:p>
            <w:pPr>
              <w:snapToGrid w:val="0"/>
              <w:spacing w:line="360" w:lineRule="auto"/>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rPr>
              <w:t>演示以</w:t>
            </w:r>
            <w:r>
              <w:rPr>
                <w:rFonts w:hint="eastAsia" w:ascii="宋体" w:hAnsi="宋体" w:eastAsia="宋体" w:cs="宋体"/>
                <w:b/>
                <w:color w:val="auto"/>
                <w:kern w:val="0"/>
                <w:sz w:val="24"/>
                <w:highlight w:val="none"/>
                <w:lang w:val="zh-CN" w:eastAsia="zh-CN"/>
              </w:rPr>
              <w:t>现场演示</w:t>
            </w:r>
            <w:r>
              <w:rPr>
                <w:rFonts w:hint="eastAsia" w:ascii="宋体" w:hAnsi="宋体" w:eastAsia="宋体" w:cs="宋体"/>
                <w:b/>
                <w:color w:val="auto"/>
                <w:kern w:val="0"/>
                <w:sz w:val="24"/>
                <w:highlight w:val="none"/>
                <w:lang w:val="zh-CN"/>
              </w:rPr>
              <w:t>，在投标截止前</w:t>
            </w:r>
            <w:r>
              <w:rPr>
                <w:rFonts w:hint="eastAsia" w:ascii="宋体" w:hAnsi="宋体" w:eastAsia="宋体" w:cs="宋体"/>
                <w:b/>
                <w:color w:val="auto"/>
                <w:kern w:val="0"/>
                <w:sz w:val="24"/>
                <w:highlight w:val="none"/>
                <w:lang w:val="zh-CN" w:eastAsia="zh-CN"/>
              </w:rPr>
              <w:t>到</w:t>
            </w:r>
            <w:r>
              <w:rPr>
                <w:rFonts w:hint="eastAsia" w:ascii="宋体" w:hAnsi="宋体" w:eastAsia="宋体" w:cs="宋体"/>
                <w:b/>
                <w:color w:val="auto"/>
                <w:kern w:val="0"/>
                <w:sz w:val="24"/>
                <w:highlight w:val="none"/>
                <w:lang w:val="zh-CN"/>
              </w:rPr>
              <w:t>杭州市余杭区良渚街道办事处9号楼</w:t>
            </w:r>
            <w:r>
              <w:rPr>
                <w:rFonts w:hint="eastAsia" w:ascii="宋体" w:hAnsi="宋体" w:eastAsia="宋体" w:cs="宋体"/>
                <w:b/>
                <w:color w:val="auto"/>
                <w:kern w:val="0"/>
                <w:sz w:val="24"/>
                <w:highlight w:val="none"/>
                <w:lang w:val="zh-CN" w:eastAsia="zh-CN"/>
              </w:rPr>
              <w:t>集合</w:t>
            </w:r>
            <w:r>
              <w:rPr>
                <w:rFonts w:hint="eastAsia" w:ascii="宋体" w:hAnsi="宋体" w:eastAsia="宋体" w:cs="宋体"/>
                <w:b/>
                <w:color w:val="auto"/>
                <w:kern w:val="0"/>
                <w:sz w:val="24"/>
                <w:highlight w:val="none"/>
                <w:lang w:val="zh-CN"/>
              </w:rPr>
              <w:t>；联系电话：郑依，联系电话：0571-88771392</w:t>
            </w:r>
            <w:r>
              <w:rPr>
                <w:rFonts w:hint="eastAsia" w:ascii="宋体" w:hAnsi="宋体" w:eastAsia="宋体" w:cs="宋体"/>
                <w:b/>
                <w:color w:val="auto"/>
                <w:kern w:val="0"/>
                <w:sz w:val="24"/>
                <w:highlight w:val="none"/>
                <w:lang w:val="zh-CN" w:eastAsia="zh-CN"/>
              </w:rPr>
              <w:t>；</w:t>
            </w:r>
          </w:p>
          <w:p>
            <w:pPr>
              <w:snapToGrid w:val="0"/>
              <w:spacing w:line="360" w:lineRule="auto"/>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eastAsia="zh-CN"/>
              </w:rPr>
              <w:t>本项目须进行现场演示，现场演示时须提供不少于10个安保人员配置表（表格格式</w:t>
            </w:r>
            <w:r>
              <w:rPr>
                <w:rFonts w:hint="eastAsia" w:ascii="宋体" w:hAnsi="宋体" w:cs="宋体"/>
                <w:b/>
                <w:color w:val="auto"/>
                <w:kern w:val="0"/>
                <w:sz w:val="24"/>
                <w:highlight w:val="none"/>
                <w:lang w:val="en-US" w:eastAsia="zh-CN"/>
              </w:rPr>
              <w:t>自拟</w:t>
            </w:r>
            <w:r>
              <w:rPr>
                <w:rFonts w:hint="eastAsia" w:ascii="宋体" w:hAnsi="宋体" w:eastAsia="宋体" w:cs="宋体"/>
                <w:b/>
                <w:color w:val="auto"/>
                <w:kern w:val="0"/>
                <w:sz w:val="24"/>
                <w:highlight w:val="none"/>
                <w:lang w:val="zh-CN" w:eastAsia="zh-CN"/>
              </w:rPr>
              <w:t>），人员配置表在演示当天递交给代理公司；演示安保人员在后续工作需要调整、调离等需经街道同意，违反则扣除合同金额1%。</w:t>
            </w:r>
          </w:p>
          <w:p>
            <w:pPr>
              <w:pStyle w:val="3"/>
              <w:keepNext/>
              <w:keepLines/>
              <w:pageBreakBefore w:val="0"/>
              <w:widowControl w:val="0"/>
              <w:kinsoku/>
              <w:wordWrap/>
              <w:overflowPunct/>
              <w:topLinePunct w:val="0"/>
              <w:autoSpaceDE/>
              <w:autoSpaceDN/>
              <w:bidi w:val="0"/>
              <w:adjustRightInd/>
              <w:snapToGrid/>
              <w:ind w:left="0" w:firstLine="0"/>
              <w:jc w:val="left"/>
              <w:textAlignment w:val="auto"/>
              <w:rPr>
                <w:rFonts w:hint="eastAsia"/>
                <w:lang w:val="zh-CN"/>
              </w:rPr>
            </w:pPr>
            <w:r>
              <w:rPr>
                <w:rFonts w:hint="eastAsia" w:ascii="宋体" w:hAnsi="宋体" w:eastAsia="宋体" w:cs="宋体"/>
                <w:b/>
                <w:bCs w:val="0"/>
                <w:color w:val="auto"/>
                <w:kern w:val="0"/>
                <w:sz w:val="24"/>
                <w:szCs w:val="24"/>
                <w:highlight w:val="yellow"/>
                <w:lang w:val="en-US" w:eastAsia="zh-CN" w:bidi="ar-SA"/>
              </w:rPr>
              <w:t>注：</w:t>
            </w:r>
            <w:r>
              <w:rPr>
                <w:rFonts w:hint="eastAsia" w:ascii="宋体" w:hAnsi="宋体" w:eastAsia="宋体" w:cs="宋体"/>
                <w:b/>
                <w:bCs w:val="0"/>
                <w:color w:val="auto"/>
                <w:kern w:val="0"/>
                <w:sz w:val="24"/>
                <w:szCs w:val="24"/>
                <w:highlight w:val="yellow"/>
                <w:lang w:val="zh-CN" w:eastAsia="zh-CN" w:bidi="ar-SA"/>
              </w:rPr>
              <w:t>若同一家单位（以联合体形式参与投标，联合体各成员均须一致）参与标项一、标项二投标，且演示人员的名单一致，则只需演示一次，标项二的演示分按标项一的演示分记取。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both"/>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ind w:left="0" w:leftChars="0" w:firstLine="0" w:firstLineChars="0"/>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kern w:val="28"/>
                <w:sz w:val="24"/>
                <w:szCs w:val="24"/>
                <w:highlight w:val="none"/>
              </w:rPr>
              <w:t>备份投标文件送达地点：杭州市余杭区良渚街道办事处9号楼；备份投标文件签收人员联系电话：郑依，联系电话：0571-88771392 。采购人、采购机构不强制或变相强制投标人提交备份投标文件。</w:t>
            </w:r>
            <w:r>
              <w:rPr>
                <w:rFonts w:hint="eastAsia" w:ascii="宋体" w:hAnsi="宋体" w:eastAsia="宋体" w:cs="宋体"/>
                <w:b/>
                <w:color w:val="auto"/>
                <w:kern w:val="28"/>
                <w:sz w:val="24"/>
                <w:szCs w:val="24"/>
                <w:highlight w:val="none"/>
                <w:lang w:eastAsia="zh-CN"/>
              </w:rPr>
              <w:t>（</w:t>
            </w:r>
            <w:r>
              <w:rPr>
                <w:rFonts w:hint="eastAsia" w:ascii="宋体" w:hAnsi="宋体" w:eastAsia="宋体" w:cs="宋体"/>
                <w:b/>
                <w:color w:val="auto"/>
                <w:kern w:val="28"/>
                <w:sz w:val="24"/>
                <w:szCs w:val="24"/>
                <w:highlight w:val="none"/>
                <w:lang w:val="en-US" w:eastAsia="zh-CN"/>
              </w:rPr>
              <w:t>须标注清楚项目名称、单位名称、联系人及电话</w:t>
            </w:r>
            <w:r>
              <w:rPr>
                <w:rFonts w:hint="eastAsia" w:ascii="宋体" w:hAnsi="宋体" w:eastAsia="宋体" w:cs="宋体"/>
                <w:b/>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bottom w:val="single" w:color="000000" w:sz="8" w:space="0"/>
              <w:right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nil"/>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▲供应商以联合体形式投标的：在按招标文件要求提供联合协议，联合体投标的联合体各方承担连带责任。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采购代理服务费：本项目的采购代理费由中标人支付。</w:t>
            </w:r>
          </w:p>
          <w:p>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计费标准：以中标（成交）金额为计费基准，按差额定率累进制计算,具体标准为按国家计价格[2002]1980号文件规定标准执行</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不单独列项报价，投标人应在投标报价中予以考虑。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snapToGrid w:val="0"/>
                <w:color w:val="auto"/>
                <w:kern w:val="28"/>
                <w:sz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snapToGrid w:val="0"/>
                <w:color w:val="auto"/>
                <w:kern w:val="28"/>
                <w:sz w:val="24"/>
                <w:highlight w:val="none"/>
              </w:rPr>
              <w:t>其他约定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bCs/>
                <w:snapToGrid w:val="0"/>
                <w:kern w:val="28"/>
                <w:sz w:val="24"/>
                <w:highlight w:val="none"/>
                <w:lang w:eastAsia="zh-CN"/>
              </w:rPr>
            </w:pPr>
            <w:r>
              <w:rPr>
                <w:rFonts w:hint="eastAsia" w:ascii="宋体" w:hAnsi="宋体" w:eastAsia="宋体" w:cs="宋体"/>
                <w:b/>
                <w:bCs/>
                <w:snapToGrid w:val="0"/>
                <w:kern w:val="28"/>
                <w:sz w:val="24"/>
                <w:highlight w:val="none"/>
                <w:lang w:eastAsia="zh-CN"/>
              </w:rPr>
              <w:t>本次良渚街道派出所保安服务外包项目招标分</w:t>
            </w:r>
            <w:r>
              <w:rPr>
                <w:rFonts w:hint="eastAsia" w:ascii="宋体" w:hAnsi="宋体" w:eastAsia="宋体" w:cs="宋体"/>
                <w:b/>
                <w:bCs/>
                <w:snapToGrid w:val="0"/>
                <w:kern w:val="28"/>
                <w:sz w:val="24"/>
                <w:highlight w:val="none"/>
                <w:lang w:val="en-US" w:eastAsia="zh-CN"/>
              </w:rPr>
              <w:t>二</w:t>
            </w:r>
            <w:r>
              <w:rPr>
                <w:rFonts w:hint="eastAsia" w:ascii="宋体" w:hAnsi="宋体" w:eastAsia="宋体" w:cs="宋体"/>
                <w:b/>
                <w:bCs/>
                <w:snapToGrid w:val="0"/>
                <w:kern w:val="28"/>
                <w:sz w:val="24"/>
                <w:highlight w:val="none"/>
                <w:lang w:eastAsia="zh-CN"/>
              </w:rPr>
              <w:t>个</w:t>
            </w:r>
            <w:r>
              <w:rPr>
                <w:rFonts w:hint="eastAsia" w:ascii="宋体" w:hAnsi="宋体" w:eastAsia="宋体" w:cs="宋体"/>
                <w:b/>
                <w:bCs/>
                <w:snapToGrid w:val="0"/>
                <w:kern w:val="28"/>
                <w:sz w:val="24"/>
                <w:highlight w:val="none"/>
                <w:lang w:val="en-US" w:eastAsia="zh-CN"/>
              </w:rPr>
              <w:t>标项</w:t>
            </w:r>
            <w:r>
              <w:rPr>
                <w:rFonts w:hint="eastAsia" w:ascii="宋体" w:hAnsi="宋体" w:eastAsia="宋体" w:cs="宋体"/>
                <w:b/>
                <w:bCs/>
                <w:snapToGrid w:val="0"/>
                <w:kern w:val="28"/>
                <w:sz w:val="24"/>
                <w:highlight w:val="none"/>
                <w:lang w:eastAsia="zh-CN"/>
              </w:rPr>
              <w:t>，供应商可选择其中一个或多个标项进行投标，但只能中其中一个标项，中标顺序按标项一：</w:t>
            </w:r>
            <w:r>
              <w:rPr>
                <w:rFonts w:hint="eastAsia" w:ascii="宋体" w:hAnsi="宋体" w:eastAsia="宋体" w:cs="宋体"/>
                <w:b/>
                <w:bCs/>
                <w:snapToGrid w:val="0"/>
                <w:kern w:val="28"/>
                <w:sz w:val="24"/>
                <w:highlight w:val="none"/>
                <w:lang w:val="en-US" w:eastAsia="zh-CN"/>
              </w:rPr>
              <w:t>良渚派出所聘用保安服务项目</w:t>
            </w:r>
            <w:r>
              <w:rPr>
                <w:rFonts w:hint="eastAsia" w:ascii="宋体" w:hAnsi="宋体" w:eastAsia="宋体" w:cs="宋体"/>
                <w:b/>
                <w:bCs/>
                <w:snapToGrid w:val="0"/>
                <w:kern w:val="28"/>
                <w:sz w:val="24"/>
                <w:highlight w:val="none"/>
                <w:lang w:eastAsia="zh-CN"/>
              </w:rPr>
              <w:t>；标项二：</w:t>
            </w:r>
            <w:r>
              <w:rPr>
                <w:rFonts w:hint="eastAsia" w:ascii="宋体" w:hAnsi="宋体" w:eastAsia="宋体" w:cs="宋体"/>
                <w:b/>
                <w:bCs/>
                <w:snapToGrid w:val="0"/>
                <w:kern w:val="28"/>
                <w:sz w:val="24"/>
                <w:highlight w:val="none"/>
                <w:lang w:val="en-US" w:eastAsia="zh-CN"/>
              </w:rPr>
              <w:t>良渚新城派出所聘用保安服务项目</w:t>
            </w:r>
            <w:r>
              <w:rPr>
                <w:rFonts w:hint="eastAsia" w:ascii="宋体" w:hAnsi="宋体" w:eastAsia="宋体" w:cs="宋体"/>
                <w:b/>
                <w:bCs/>
                <w:snapToGrid w:val="0"/>
                <w:kern w:val="28"/>
                <w:sz w:val="24"/>
                <w:highlight w:val="none"/>
                <w:lang w:eastAsia="zh-CN"/>
              </w:rPr>
              <w:t>。</w:t>
            </w:r>
          </w:p>
          <w:p>
            <w:pPr>
              <w:spacing w:line="360" w:lineRule="auto"/>
              <w:rPr>
                <w:rFonts w:hint="eastAsia" w:ascii="宋体" w:hAnsi="宋体" w:eastAsia="宋体" w:cs="宋体"/>
                <w:b/>
                <w:bCs/>
                <w:snapToGrid w:val="0"/>
                <w:kern w:val="28"/>
                <w:sz w:val="24"/>
                <w:highlight w:val="none"/>
                <w:lang w:val="en-US" w:eastAsia="zh-CN"/>
              </w:rPr>
            </w:pPr>
            <w:r>
              <w:rPr>
                <w:rFonts w:hint="eastAsia" w:ascii="宋体" w:hAnsi="宋体" w:eastAsia="宋体" w:cs="宋体"/>
                <w:b/>
                <w:bCs/>
                <w:snapToGrid w:val="0"/>
                <w:kern w:val="28"/>
                <w:sz w:val="24"/>
                <w:highlight w:val="none"/>
                <w:lang w:val="en-US" w:eastAsia="zh-CN"/>
              </w:rPr>
              <w:t>注：1、如标项一，A单位单独投标，并被推荐为第一中标候选人，则标项二中，无论A单位是单独投标，还是采用联合体投标（即：联合体中只要包含A单位），均不被推荐为中标候选人。</w:t>
            </w:r>
          </w:p>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b/>
                <w:bCs/>
                <w:snapToGrid w:val="0"/>
                <w:kern w:val="28"/>
                <w:sz w:val="24"/>
                <w:highlight w:val="none"/>
                <w:lang w:val="en-US" w:eastAsia="zh-CN"/>
              </w:rPr>
              <w:t>2、如标项一，A、B两家单位组成联合体投标，并被推荐为第一中标候选人，则标项二中，无论A、B两家单位是单独投标，还是采用联合体投标（即：联合体中只要包含A或B或A、B单位），均不被推荐为中标候选人。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bCs/>
                <w:snapToGrid w:val="0"/>
                <w:color w:val="auto"/>
                <w:kern w:val="28"/>
                <w:sz w:val="24"/>
                <w:highlight w:val="none"/>
              </w:rPr>
            </w:pPr>
            <w:r>
              <w:rPr>
                <w:rFonts w:hint="eastAsia" w:ascii="宋体" w:hAnsi="宋体" w:eastAsia="宋体" w:cs="宋体"/>
                <w:b/>
                <w:bCs/>
                <w:snapToGrid w:val="0"/>
                <w:color w:val="auto"/>
                <w:kern w:val="28"/>
                <w:sz w:val="24"/>
                <w:highlight w:val="none"/>
                <w:lang w:val="en-US" w:eastAsia="zh-CN"/>
              </w:rPr>
              <w:t>串通投标认定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bCs/>
                <w:snapToGrid w:val="0"/>
                <w:color w:val="auto"/>
                <w:kern w:val="28"/>
                <w:sz w:val="24"/>
                <w:highlight w:val="none"/>
                <w:lang w:val="en-US"/>
              </w:rPr>
            </w:pPr>
            <w:r>
              <w:rPr>
                <w:rFonts w:hint="eastAsia" w:ascii="宋体" w:hAnsi="宋体" w:eastAsia="宋体" w:cs="宋体"/>
                <w:b/>
                <w:bCs/>
                <w:snapToGrid w:val="0"/>
                <w:color w:val="auto"/>
                <w:kern w:val="28"/>
                <w:sz w:val="24"/>
                <w:highlight w:val="none"/>
                <w:lang w:val="en-US" w:eastAsia="zh-CN"/>
              </w:rPr>
              <w:t>串通投标认定</w:t>
            </w:r>
          </w:p>
          <w:p>
            <w:pPr>
              <w:spacing w:line="360" w:lineRule="auto"/>
              <w:rPr>
                <w:rFonts w:hint="eastAsia" w:ascii="宋体" w:hAnsi="宋体" w:eastAsia="宋体" w:cs="宋体"/>
                <w:b/>
                <w:bCs/>
                <w:snapToGrid w:val="0"/>
                <w:color w:val="auto"/>
                <w:kern w:val="28"/>
                <w:sz w:val="24"/>
                <w:highlight w:val="none"/>
                <w:lang w:val="en-US"/>
              </w:rPr>
            </w:pPr>
            <w:r>
              <w:rPr>
                <w:rFonts w:hint="eastAsia" w:ascii="宋体" w:hAnsi="宋体" w:eastAsia="宋体" w:cs="宋体"/>
                <w:b/>
                <w:bCs/>
                <w:snapToGrid w:val="0"/>
                <w:color w:val="auto"/>
                <w:kern w:val="28"/>
                <w:sz w:val="24"/>
                <w:highlight w:val="none"/>
                <w:lang w:val="en-US" w:eastAsia="zh-CN"/>
              </w:rPr>
              <w:t>有下列情形之一的，视为投标人串通投标，其投标无效：</w:t>
            </w:r>
          </w:p>
          <w:p>
            <w:pPr>
              <w:spacing w:line="360" w:lineRule="auto"/>
              <w:rPr>
                <w:rFonts w:hint="eastAsia" w:ascii="宋体" w:hAnsi="宋体" w:eastAsia="宋体" w:cs="宋体"/>
                <w:b/>
                <w:bCs/>
                <w:snapToGrid w:val="0"/>
                <w:color w:val="auto"/>
                <w:kern w:val="28"/>
                <w:sz w:val="24"/>
                <w:highlight w:val="none"/>
                <w:lang w:val="en-US"/>
              </w:rPr>
            </w:pPr>
            <w:r>
              <w:rPr>
                <w:rFonts w:hint="eastAsia" w:ascii="宋体" w:hAnsi="宋体" w:eastAsia="宋体" w:cs="宋体"/>
                <w:b/>
                <w:bCs/>
                <w:snapToGrid w:val="0"/>
                <w:color w:val="auto"/>
                <w:kern w:val="28"/>
                <w:sz w:val="24"/>
                <w:highlight w:val="none"/>
                <w:lang w:val="en-US" w:eastAsia="zh-CN"/>
              </w:rPr>
              <w:t>1.不同投标人的投标文件由同一单位或者个人编制或同一IP地址上传；</w:t>
            </w:r>
          </w:p>
          <w:p>
            <w:pPr>
              <w:spacing w:line="360" w:lineRule="auto"/>
              <w:rPr>
                <w:rFonts w:hint="eastAsia" w:ascii="宋体" w:hAnsi="宋体" w:eastAsia="宋体" w:cs="宋体"/>
                <w:b/>
                <w:bCs/>
                <w:snapToGrid w:val="0"/>
                <w:color w:val="auto"/>
                <w:kern w:val="28"/>
                <w:sz w:val="24"/>
                <w:highlight w:val="none"/>
                <w:lang w:val="en-US"/>
              </w:rPr>
            </w:pPr>
            <w:r>
              <w:rPr>
                <w:rFonts w:hint="eastAsia" w:ascii="宋体" w:hAnsi="宋体" w:eastAsia="宋体" w:cs="宋体"/>
                <w:b/>
                <w:bCs/>
                <w:snapToGrid w:val="0"/>
                <w:color w:val="auto"/>
                <w:kern w:val="28"/>
                <w:sz w:val="24"/>
                <w:highlight w:val="none"/>
                <w:lang w:val="en-US" w:eastAsia="zh-CN"/>
              </w:rPr>
              <w:t>2.不同投标人委托同一单位或者个人办理投标事宜；</w:t>
            </w:r>
          </w:p>
          <w:p>
            <w:pPr>
              <w:spacing w:line="360" w:lineRule="auto"/>
              <w:rPr>
                <w:rFonts w:hint="eastAsia" w:ascii="宋体" w:hAnsi="宋体" w:eastAsia="宋体" w:cs="宋体"/>
                <w:b/>
                <w:bCs/>
                <w:snapToGrid w:val="0"/>
                <w:color w:val="auto"/>
                <w:kern w:val="28"/>
                <w:sz w:val="24"/>
                <w:highlight w:val="none"/>
                <w:lang w:val="en-US"/>
              </w:rPr>
            </w:pPr>
            <w:r>
              <w:rPr>
                <w:rFonts w:hint="eastAsia" w:ascii="宋体" w:hAnsi="宋体" w:eastAsia="宋体" w:cs="宋体"/>
                <w:b/>
                <w:bCs/>
                <w:snapToGrid w:val="0"/>
                <w:color w:val="auto"/>
                <w:kern w:val="28"/>
                <w:sz w:val="24"/>
                <w:highlight w:val="none"/>
                <w:lang w:val="en-US" w:eastAsia="zh-CN"/>
              </w:rPr>
              <w:t>3.不同投标人的投标文件载明的项目管理成员或者联系人员为同一人；</w:t>
            </w:r>
          </w:p>
          <w:p>
            <w:pPr>
              <w:spacing w:line="360" w:lineRule="auto"/>
              <w:rPr>
                <w:rFonts w:hint="eastAsia" w:ascii="宋体" w:hAnsi="宋体" w:eastAsia="宋体" w:cs="宋体"/>
                <w:b/>
                <w:bCs/>
                <w:snapToGrid w:val="0"/>
                <w:color w:val="auto"/>
                <w:kern w:val="28"/>
                <w:sz w:val="24"/>
                <w:highlight w:val="none"/>
                <w:lang w:val="en-US"/>
              </w:rPr>
            </w:pPr>
            <w:r>
              <w:rPr>
                <w:rFonts w:hint="eastAsia" w:ascii="宋体" w:hAnsi="宋体" w:eastAsia="宋体" w:cs="宋体"/>
                <w:b/>
                <w:bCs/>
                <w:snapToGrid w:val="0"/>
                <w:color w:val="auto"/>
                <w:kern w:val="28"/>
                <w:sz w:val="24"/>
                <w:highlight w:val="none"/>
                <w:lang w:val="en-US" w:eastAsia="zh-CN"/>
              </w:rPr>
              <w:t>4.不同投标人的投标文件异常一致或者投标报价呈规律性差异；</w:t>
            </w:r>
          </w:p>
          <w:p>
            <w:pPr>
              <w:spacing w:line="360" w:lineRule="auto"/>
              <w:rPr>
                <w:rFonts w:hint="eastAsia" w:ascii="宋体" w:hAnsi="宋体" w:eastAsia="宋体" w:cs="宋体"/>
                <w:b/>
                <w:bCs/>
                <w:snapToGrid w:val="0"/>
                <w:color w:val="auto"/>
                <w:kern w:val="28"/>
                <w:sz w:val="24"/>
                <w:highlight w:val="none"/>
                <w:lang w:val="en-US" w:eastAsia="zh-CN"/>
              </w:rPr>
            </w:pPr>
            <w:r>
              <w:rPr>
                <w:rFonts w:hint="eastAsia" w:ascii="宋体" w:hAnsi="宋体" w:eastAsia="宋体" w:cs="宋体"/>
                <w:b/>
                <w:bCs/>
                <w:snapToGrid w:val="0"/>
                <w:color w:val="auto"/>
                <w:kern w:val="28"/>
                <w:sz w:val="24"/>
                <w:highlight w:val="none"/>
                <w:lang w:val="en-US" w:eastAsia="zh-CN"/>
              </w:rPr>
              <w:t>5.不同投标人的投标文件相互混装；</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ins w:id="0" w:author="Administrator" w:date="2023-10-20T14:40:39Z"/>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rFonts w:hint="eastAsia" w:ascii="宋体" w:hAnsi="宋体" w:eastAsia="宋体" w:cs="宋体"/>
          <w:color w:val="auto"/>
          <w:highlight w:val="none"/>
        </w:rPr>
      </w:pPr>
      <w:ins w:id="1" w:author="Administrator" w:date="2023-10-20T14:40:41Z">
        <w:r>
          <w:rPr>
            <w:rFonts w:hint="eastAsia" w:ascii="宋体" w:hAnsi="宋体" w:eastAsia="宋体" w:cs="宋体"/>
            <w:b w:val="0"/>
            <w:bCs w:val="0"/>
            <w:color w:val="auto"/>
            <w:sz w:val="24"/>
            <w:szCs w:val="24"/>
            <w:highlight w:val="none"/>
            <w:lang w:val="en-US"/>
          </w:rPr>
          <w:t xml:space="preserve">3.4.3 </w:t>
        </w:r>
      </w:ins>
      <w:ins w:id="2" w:author="Administrator" w:date="2023-10-20T14:40:41Z">
        <w:r>
          <w:rPr>
            <w:rFonts w:hint="eastAsia" w:ascii="宋体" w:hAnsi="宋体" w:eastAsia="宋体" w:cs="宋体"/>
            <w:b w:val="0"/>
            <w:bCs w:val="0"/>
            <w:color w:val="auto"/>
            <w:sz w:val="24"/>
            <w:szCs w:val="24"/>
            <w:highlight w:val="none"/>
            <w:lang w:val="en-US" w:eastAsia="zh-CN"/>
          </w:rPr>
          <w:t>采购人应当贯彻落实知识产权保护相关法律法规，</w:t>
        </w:r>
      </w:ins>
      <w:ins w:id="3" w:author="Administrator" w:date="2023-10-20T14:40:41Z">
        <w:r>
          <w:rPr>
            <w:rFonts w:hint="eastAsia" w:ascii="宋体" w:hAnsi="宋体" w:eastAsia="宋体" w:cs="宋体"/>
            <w:b w:val="0"/>
            <w:bCs w:val="0"/>
            <w:color w:val="auto"/>
            <w:sz w:val="24"/>
            <w:szCs w:val="24"/>
            <w:highlight w:val="none"/>
            <w:lang w:val="en-US"/>
          </w:rPr>
          <w:t>应当采购使用正版软件。</w:t>
        </w:r>
      </w:ins>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ins w:id="4" w:author="Administrator" w:date="2023-10-20T14:41:25Z">
        <w:r>
          <w:rPr>
            <w:rFonts w:hint="eastAsia" w:ascii="宋体" w:hAnsi="宋体" w:eastAsia="宋体" w:cs="宋体"/>
            <w:color w:val="auto"/>
            <w:sz w:val="24"/>
            <w:highlight w:val="none"/>
          </w:rPr>
          <w:t>、补偿救济</w:t>
        </w:r>
      </w:ins>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ins w:id="5" w:author="Administrator" w:date="2023-10-20T14:41:40Z"/>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ins w:id="6" w:author="Administrator" w:date="2023-10-20T14:41:42Z"/>
          <w:rFonts w:hint="eastAsia" w:ascii="宋体" w:hAnsi="宋体" w:eastAsia="宋体" w:cs="宋体"/>
          <w:color w:val="auto"/>
          <w:sz w:val="24"/>
          <w:highlight w:val="none"/>
        </w:rPr>
      </w:pPr>
      <w:ins w:id="7" w:author="Administrator" w:date="2023-10-20T14:41:42Z">
        <w:r>
          <w:rPr>
            <w:rFonts w:hint="eastAsia" w:ascii="宋体" w:hAnsi="宋体" w:eastAsia="宋体" w:cs="宋体"/>
            <w:color w:val="auto"/>
            <w:sz w:val="24"/>
            <w:highlight w:val="none"/>
          </w:rPr>
          <w:t>4.5 补偿救济</w:t>
        </w:r>
      </w:ins>
    </w:p>
    <w:p>
      <w:pPr>
        <w:adjustRightInd w:val="0"/>
        <w:snapToGrid w:val="0"/>
        <w:spacing w:line="360" w:lineRule="auto"/>
        <w:ind w:firstLine="480" w:firstLineChars="200"/>
        <w:rPr>
          <w:rFonts w:hint="eastAsia" w:ascii="宋体" w:hAnsi="宋体" w:eastAsia="宋体" w:cs="宋体"/>
          <w:color w:val="auto"/>
          <w:highlight w:val="none"/>
        </w:rPr>
      </w:pPr>
      <w:ins w:id="8" w:author="Administrator" w:date="2023-10-20T14:41:42Z">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ins>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30"/>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ins w:id="9" w:author="Administrator" w:date="2023-10-20T14:45:21Z"/>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pStyle w:val="3"/>
        <w:adjustRightInd w:val="0"/>
        <w:ind w:left="0" w:firstLine="960" w:firstLineChars="400"/>
        <w:rPr>
          <w:rFonts w:hint="eastAsia" w:ascii="宋体" w:hAnsi="宋体" w:eastAsia="宋体" w:cs="宋体"/>
          <w:color w:val="auto"/>
          <w:highlight w:val="none"/>
        </w:rPr>
      </w:pPr>
      <w:ins w:id="10" w:author="Administrator" w:date="2023-10-20T14:45:22Z">
        <w:r>
          <w:rPr>
            <w:rFonts w:hint="eastAsia" w:ascii="宋体" w:hAnsi="宋体" w:eastAsia="宋体" w:cs="宋体"/>
            <w:b w:val="0"/>
            <w:bCs w:val="0"/>
            <w:color w:val="auto"/>
            <w:sz w:val="24"/>
            <w:szCs w:val="24"/>
            <w:highlight w:val="none"/>
            <w:lang w:val="en-US"/>
          </w:rPr>
          <w:t>11.3.</w:t>
        </w:r>
      </w:ins>
      <w:ins w:id="11" w:author="Administrator" w:date="2023-10-20T14:45:22Z">
        <w:r>
          <w:rPr>
            <w:rFonts w:hint="eastAsia" w:ascii="宋体" w:hAnsi="宋体" w:eastAsia="宋体" w:cs="宋体"/>
            <w:b w:val="0"/>
            <w:bCs w:val="0"/>
            <w:color w:val="auto"/>
            <w:sz w:val="24"/>
            <w:szCs w:val="24"/>
            <w:highlight w:val="none"/>
            <w:lang w:val="en-US" w:eastAsia="zh-CN"/>
          </w:rPr>
          <w:t>2</w:t>
        </w:r>
      </w:ins>
      <w:ins w:id="12" w:author="Administrator" w:date="2023-10-20T14:45:22Z">
        <w:r>
          <w:rPr>
            <w:rFonts w:hint="eastAsia" w:ascii="宋体" w:hAnsi="宋体" w:eastAsia="宋体" w:cs="宋体"/>
            <w:b w:val="0"/>
            <w:bCs w:val="0"/>
            <w:color w:val="auto"/>
            <w:sz w:val="24"/>
            <w:szCs w:val="24"/>
            <w:highlight w:val="none"/>
            <w:lang w:val="en-US"/>
          </w:rPr>
          <w:t xml:space="preserve"> 报价情况说明</w:t>
        </w:r>
      </w:ins>
      <w:ins w:id="13" w:author="Administrator" w:date="2023-10-20T14:45:22Z">
        <w:r>
          <w:rPr>
            <w:rFonts w:hint="eastAsia" w:ascii="宋体" w:hAnsi="宋体" w:eastAsia="宋体" w:cs="宋体"/>
            <w:b/>
            <w:bCs/>
            <w:color w:val="auto"/>
            <w:sz w:val="24"/>
            <w:szCs w:val="24"/>
            <w:highlight w:val="none"/>
            <w:lang w:val="en-US"/>
          </w:rPr>
          <w:t>（如供应商报价低于项目预算50%的，应当提交本文档，详细阐述不影响产品质量或者诚信履约的具体原因）</w:t>
        </w:r>
      </w:ins>
      <w:ins w:id="14" w:author="Administrator" w:date="2023-10-20T14:45:22Z">
        <w:r>
          <w:rPr>
            <w:rFonts w:hint="eastAsia" w:ascii="宋体" w:hAnsi="宋体" w:eastAsia="宋体" w:cs="宋体"/>
            <w:b w:val="0"/>
            <w:bCs w:val="0"/>
            <w:color w:val="auto"/>
            <w:sz w:val="24"/>
            <w:szCs w:val="24"/>
            <w:highlight w:val="none"/>
            <w:lang w:val="en-US" w:eastAsia="zh-CN"/>
          </w:rPr>
          <w:t>；</w:t>
        </w:r>
      </w:ins>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ins w:id="15" w:author="Administrator" w:date="2023-10-20T14:45:32Z">
        <w:r>
          <w:rPr>
            <w:rFonts w:hint="eastAsia" w:ascii="宋体" w:hAnsi="宋体" w:eastAsia="宋体" w:cs="宋体"/>
            <w:color w:val="auto"/>
            <w:sz w:val="24"/>
            <w:highlight w:val="none"/>
            <w:lang w:val="en-US" w:eastAsia="zh-CN"/>
          </w:rPr>
          <w:t>3</w:t>
        </w:r>
      </w:ins>
      <w:r>
        <w:rPr>
          <w:rFonts w:hint="eastAsia" w:ascii="宋体" w:hAnsi="宋体" w:eastAsia="宋体" w:cs="宋体"/>
          <w:color w:val="auto"/>
          <w:sz w:val="24"/>
          <w:highlight w:val="none"/>
        </w:rPr>
        <w:t>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ins w:id="16" w:author="LKK" w:date="2023-10-27T12:31:00Z"/>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pPr>
        <w:spacing w:line="360" w:lineRule="auto"/>
        <w:ind w:firstLine="720" w:firstLineChars="300"/>
        <w:rPr>
          <w:rFonts w:hint="eastAsia" w:ascii="宋体" w:hAnsi="宋体" w:eastAsia="宋体" w:cs="宋体"/>
          <w:color w:val="auto"/>
          <w:highlight w:val="none"/>
        </w:rPr>
      </w:pPr>
      <w:ins w:id="17" w:author="Administrator" w:date="2023-10-20T14:51:40Z">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ins>
    </w:p>
    <w:p>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130"/>
        <w:spacing w:before="0"/>
        <w:ind w:firstLine="643"/>
        <w:rPr>
          <w:rFonts w:hint="eastAsia" w:ascii="宋体" w:hAnsi="宋体" w:eastAsia="宋体" w:cs="宋体"/>
          <w:b/>
          <w:color w:val="auto"/>
          <w:sz w:val="32"/>
          <w:highlight w:val="none"/>
        </w:rPr>
      </w:pPr>
    </w:p>
    <w:p>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6"/>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6"/>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130"/>
        <w:spacing w:before="0"/>
        <w:ind w:firstLine="480"/>
        <w:rPr>
          <w:ins w:id="18" w:author="Administrator" w:date="2023-10-20T14:39:45Z"/>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130"/>
        <w:snapToGrid w:val="0"/>
        <w:spacing w:before="0"/>
        <w:ind w:firstLine="480"/>
        <w:rPr>
          <w:rFonts w:hint="eastAsia" w:ascii="宋体" w:hAnsi="宋体" w:eastAsia="宋体" w:cs="宋体"/>
          <w:color w:val="auto"/>
          <w:highlight w:val="none"/>
        </w:rPr>
      </w:pPr>
      <w:ins w:id="19" w:author="Administrator" w:date="2023-10-20T14:39:59Z">
        <w:r>
          <w:rPr>
            <w:rFonts w:hint="eastAsia" w:ascii="宋体" w:hAnsi="宋体" w:eastAsia="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ins>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0"/>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ins w:id="20" w:author="Administrator" w:date="2023-10-20T14:44:31Z">
        <w:r>
          <w:rPr>
            <w:rFonts w:hint="eastAsia" w:ascii="宋体" w:hAnsi="宋体" w:eastAsia="宋体" w:cs="宋体"/>
            <w:color w:val="auto"/>
            <w:szCs w:val="24"/>
            <w:highlight w:val="none"/>
          </w:rPr>
          <w:t>，为提高政府采购效率，</w:t>
        </w:r>
      </w:ins>
      <w:ins w:id="21" w:author="LKK" w:date="2023-10-30T09:49:40Z">
        <w:r>
          <w:rPr>
            <w:rFonts w:hint="eastAsia" w:ascii="宋体" w:hAnsi="宋体" w:eastAsia="宋体" w:cs="宋体"/>
            <w:color w:val="auto"/>
            <w:szCs w:val="24"/>
            <w:highlight w:val="none"/>
            <w:lang w:val="en-US" w:eastAsia="zh-CN"/>
          </w:rPr>
          <w:t>鼓励</w:t>
        </w:r>
      </w:ins>
      <w:ins w:id="22" w:author="Administrator" w:date="2023-10-20T14:44:31Z">
        <w:r>
          <w:rPr>
            <w:rFonts w:hint="eastAsia" w:ascii="宋体" w:hAnsi="宋体" w:eastAsia="宋体" w:cs="宋体"/>
            <w:color w:val="auto"/>
            <w:szCs w:val="24"/>
            <w:highlight w:val="none"/>
          </w:rPr>
          <w:t>在收到评审报告当天</w:t>
        </w:r>
      </w:ins>
      <w:ins w:id="23" w:author="LKK" w:date="2023-10-30T09:49:48Z">
        <w:r>
          <w:rPr>
            <w:rFonts w:hint="eastAsia" w:ascii="宋体" w:hAnsi="宋体" w:eastAsia="宋体" w:cs="宋体"/>
            <w:color w:val="auto"/>
            <w:szCs w:val="24"/>
            <w:highlight w:val="none"/>
            <w:lang w:val="en-US" w:eastAsia="zh-CN"/>
          </w:rPr>
          <w:t>在线</w:t>
        </w:r>
      </w:ins>
      <w:ins w:id="24" w:author="Administrator" w:date="2023-10-20T14:44:31Z">
        <w:r>
          <w:rPr>
            <w:rFonts w:hint="eastAsia" w:ascii="宋体" w:hAnsi="宋体" w:eastAsia="宋体" w:cs="宋体"/>
            <w:color w:val="auto"/>
            <w:szCs w:val="24"/>
            <w:highlight w:val="none"/>
          </w:rPr>
          <w:t>确定中标或者成交供应商</w:t>
        </w:r>
      </w:ins>
      <w:r>
        <w:rPr>
          <w:rFonts w:hint="eastAsia" w:ascii="宋体" w:hAnsi="宋体" w:eastAsia="宋体" w:cs="宋体"/>
          <w:color w:val="auto"/>
          <w:szCs w:val="24"/>
          <w:highlight w:val="none"/>
        </w:rPr>
        <w:t>。中标、成交通知书和中标、成交结果公告应当在规定时间内同时发出。</w:t>
      </w:r>
    </w:p>
    <w:p>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ins w:id="25" w:author="Administrator" w:date="2023-10-20T14:48:12Z"/>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pStyle w:val="130"/>
        <w:ind w:firstLine="482" w:firstLineChars="200"/>
        <w:rPr>
          <w:rFonts w:hint="eastAsia" w:ascii="宋体" w:hAnsi="宋体" w:eastAsia="宋体" w:cs="宋体"/>
          <w:b/>
          <w:color w:val="auto"/>
          <w:sz w:val="32"/>
          <w:highlight w:val="none"/>
        </w:rPr>
      </w:pPr>
      <w:ins w:id="26" w:author="LKK" w:date="2023-10-27T10:36:28Z">
        <w:r>
          <w:rPr>
            <w:rFonts w:hint="eastAsia" w:ascii="宋体" w:hAnsi="宋体" w:eastAsia="宋体" w:cs="宋体"/>
            <w:b/>
            <w:color w:val="auto"/>
            <w:szCs w:val="24"/>
            <w:highlight w:val="none"/>
            <w:lang w:val="en-US" w:eastAsia="zh-CN"/>
          </w:rPr>
          <w:t>23</w:t>
        </w:r>
      </w:ins>
      <w:ins w:id="27" w:author="LKK" w:date="2023-10-27T10:36:29Z">
        <w:r>
          <w:rPr>
            <w:rFonts w:hint="eastAsia" w:ascii="宋体" w:hAnsi="宋体" w:eastAsia="宋体" w:cs="宋体"/>
            <w:b/>
            <w:color w:val="auto"/>
            <w:szCs w:val="24"/>
            <w:highlight w:val="none"/>
            <w:lang w:val="en-US" w:eastAsia="zh-CN"/>
          </w:rPr>
          <w:t>.4</w:t>
        </w:r>
      </w:ins>
      <w:ins w:id="28" w:author="LKK" w:date="2023-10-27T10:36:31Z">
        <w:r>
          <w:rPr>
            <w:rFonts w:hint="eastAsia" w:ascii="宋体" w:hAnsi="宋体" w:eastAsia="宋体" w:cs="宋体"/>
            <w:b/>
            <w:color w:val="auto"/>
            <w:szCs w:val="24"/>
            <w:highlight w:val="none"/>
            <w:lang w:val="en-US" w:eastAsia="zh-CN"/>
          </w:rPr>
          <w:t xml:space="preserve"> </w:t>
        </w:r>
      </w:ins>
      <w:ins w:id="29" w:author="Administrator" w:date="2023-10-20T14:48:14Z">
        <w:r>
          <w:rPr>
            <w:rFonts w:hint="eastAsia" w:ascii="宋体" w:hAnsi="宋体" w:eastAsia="宋体" w:cs="宋体"/>
            <w:b w:val="0"/>
            <w:bCs/>
            <w:color w:val="auto"/>
            <w:szCs w:val="24"/>
            <w:highlight w:val="none"/>
          </w:rPr>
          <w:t>由于</w:t>
        </w:r>
      </w:ins>
      <w:ins w:id="30" w:author="Administrator" w:date="2023-10-20T14:48:14Z">
        <w:r>
          <w:rPr>
            <w:rFonts w:hint="eastAsia" w:ascii="宋体" w:hAnsi="宋体" w:eastAsia="宋体" w:cs="宋体"/>
            <w:bCs/>
            <w:color w:val="auto"/>
            <w:szCs w:val="24"/>
            <w:highlight w:val="none"/>
          </w:rPr>
          <w:t>中标、成交供应商原因导致重新采购的，应当承担支付代理费和专家评审费等费用在内的赔偿责任。</w:t>
        </w:r>
      </w:ins>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eastAsia="宋体" w:cs="宋体"/>
          <w:b/>
          <w:color w:val="auto"/>
          <w:sz w:val="32"/>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w:t>
      </w:r>
      <w:ins w:id="31" w:author="Administrator" w:date="2023-10-20T14:39:05Z">
        <w:r>
          <w:rPr>
            <w:rFonts w:hint="eastAsia" w:ascii="宋体" w:hAnsi="宋体" w:eastAsia="宋体" w:cs="宋体"/>
            <w:color w:val="auto"/>
            <w:kern w:val="0"/>
            <w:sz w:val="24"/>
            <w:highlight w:val="none"/>
          </w:rPr>
          <w:t>采购人应当根据采购项目的具体情况，自行组织项目验收或者委托采购代理机构验收。</w:t>
        </w:r>
      </w:ins>
      <w:r>
        <w:rPr>
          <w:rFonts w:hint="eastAsia" w:ascii="宋体" w:hAnsi="宋体" w:eastAsia="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ins w:id="32" w:author="Administrator" w:date="2023-10-20T14:42:29Z"/>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ins w:id="33" w:author="Administrator" w:date="2023-10-20T14:42:37Z"/>
          <w:rFonts w:hint="eastAsia" w:ascii="宋体" w:hAnsi="宋体" w:eastAsia="宋体" w:cs="宋体"/>
          <w:b w:val="0"/>
          <w:bCs w:val="0"/>
          <w:color w:val="auto"/>
          <w:kern w:val="0"/>
          <w:sz w:val="24"/>
          <w:szCs w:val="24"/>
          <w:highlight w:val="none"/>
          <w:lang w:val="en-US"/>
        </w:rPr>
      </w:pPr>
      <w:ins w:id="34" w:author="Administrator" w:date="2023-10-20T14:42:37Z">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ins>
      <w:ins w:id="35" w:author="Administrator" w:date="2023-10-20T14:42:37Z">
        <w:r>
          <w:rPr>
            <w:rFonts w:hint="eastAsia" w:ascii="宋体" w:hAnsi="宋体" w:eastAsia="宋体" w:cs="宋体"/>
            <w:b w:val="0"/>
            <w:bCs w:val="0"/>
            <w:color w:val="auto"/>
            <w:kern w:val="0"/>
            <w:sz w:val="24"/>
            <w:szCs w:val="24"/>
            <w:highlight w:val="none"/>
            <w:lang w:val="en-US" w:eastAsia="zh-CN"/>
          </w:rPr>
          <w:t>合同管理</w:t>
        </w:r>
      </w:ins>
      <w:ins w:id="36" w:author="Administrator" w:date="2023-10-20T14:42:37Z">
        <w:r>
          <w:rPr>
            <w:rFonts w:hint="eastAsia" w:ascii="宋体" w:hAnsi="宋体" w:eastAsia="宋体" w:cs="宋体"/>
            <w:b w:val="0"/>
            <w:bCs w:val="0"/>
            <w:color w:val="auto"/>
            <w:kern w:val="0"/>
            <w:sz w:val="24"/>
            <w:szCs w:val="24"/>
            <w:highlight w:val="none"/>
            <w:lang w:val="en-US"/>
          </w:rPr>
          <w:t>-支付管理。对于供应商提起在线支付申请的，采购</w:t>
        </w:r>
      </w:ins>
      <w:ins w:id="37" w:author="Administrator" w:date="2023-10-20T14:42:37Z">
        <w:r>
          <w:rPr>
            <w:rFonts w:hint="eastAsia" w:ascii="宋体" w:hAnsi="宋体" w:eastAsia="宋体" w:cs="宋体"/>
            <w:b w:val="0"/>
            <w:bCs w:val="0"/>
            <w:color w:val="auto"/>
            <w:kern w:val="0"/>
            <w:sz w:val="24"/>
            <w:szCs w:val="24"/>
            <w:highlight w:val="none"/>
            <w:lang w:val="en-US" w:eastAsia="zh-CN"/>
          </w:rPr>
          <w:t>人</w:t>
        </w:r>
      </w:ins>
      <w:ins w:id="38" w:author="Administrator" w:date="2023-10-20T14:42:37Z">
        <w:r>
          <w:rPr>
            <w:rFonts w:hint="eastAsia" w:ascii="宋体" w:hAnsi="宋体" w:eastAsia="宋体" w:cs="宋体"/>
            <w:b w:val="0"/>
            <w:bCs w:val="0"/>
            <w:color w:val="auto"/>
            <w:kern w:val="0"/>
            <w:sz w:val="24"/>
            <w:szCs w:val="24"/>
            <w:highlight w:val="none"/>
            <w:lang w:val="en-US"/>
          </w:rPr>
          <w:t>应当</w:t>
        </w:r>
      </w:ins>
      <w:ins w:id="39" w:author="Administrator" w:date="2023-10-20T14:42:37Z">
        <w:r>
          <w:rPr>
            <w:rFonts w:hint="eastAsia" w:ascii="宋体" w:hAnsi="宋体" w:eastAsia="宋体" w:cs="宋体"/>
            <w:b w:val="0"/>
            <w:bCs w:val="0"/>
            <w:color w:val="auto"/>
            <w:kern w:val="0"/>
            <w:sz w:val="24"/>
            <w:szCs w:val="24"/>
            <w:highlight w:val="none"/>
            <w:lang w:val="en-US" w:eastAsia="zh-CN"/>
          </w:rPr>
          <w:t>按规定</w:t>
        </w:r>
      </w:ins>
      <w:ins w:id="40" w:author="Administrator" w:date="2023-10-20T14:42:37Z">
        <w:r>
          <w:rPr>
            <w:rFonts w:hint="eastAsia" w:ascii="宋体" w:hAnsi="宋体" w:eastAsia="宋体" w:cs="宋体"/>
            <w:b w:val="0"/>
            <w:bCs w:val="0"/>
            <w:color w:val="auto"/>
            <w:kern w:val="0"/>
            <w:sz w:val="24"/>
            <w:szCs w:val="24"/>
            <w:highlight w:val="none"/>
            <w:lang w:val="en-US"/>
          </w:rPr>
          <w:t>做好审核并完成支付。</w:t>
        </w:r>
      </w:ins>
    </w:p>
    <w:p>
      <w:pPr>
        <w:pStyle w:val="79"/>
        <w:rPr>
          <w:rFonts w:hint="eastAsia" w:ascii="宋体" w:hAnsi="宋体" w:eastAsia="宋体" w:cs="宋体"/>
          <w:color w:val="auto"/>
          <w:highlight w:val="none"/>
        </w:rPr>
      </w:pP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011"/>
      <w:bookmarkEnd w:id="15"/>
      <w:bookmarkStart w:id="16" w:name="_Hlt74707468"/>
      <w:bookmarkEnd w:id="16"/>
      <w:bookmarkStart w:id="17" w:name="_Hlt68072998"/>
      <w:bookmarkEnd w:id="17"/>
      <w:bookmarkStart w:id="18" w:name="_Hlt74730295"/>
      <w:bookmarkEnd w:id="18"/>
      <w:bookmarkStart w:id="19" w:name="_Hlt68403820"/>
      <w:bookmarkEnd w:id="19"/>
      <w:bookmarkStart w:id="20" w:name="_Hlt74729768"/>
      <w:bookmarkEnd w:id="20"/>
      <w:bookmarkStart w:id="21" w:name="_Hlt68073093"/>
      <w:bookmarkEnd w:id="21"/>
      <w:bookmarkStart w:id="22" w:name="_Hlt75236101"/>
      <w:bookmarkEnd w:id="22"/>
      <w:bookmarkStart w:id="23" w:name="_Hlt68057669"/>
      <w:bookmarkEnd w:id="23"/>
      <w:bookmarkStart w:id="24" w:name="_Hlt75236290"/>
      <w:bookmarkEnd w:id="24"/>
      <w:bookmarkStart w:id="25" w:name="_Hlt68072990"/>
      <w:bookmarkEnd w:id="25"/>
      <w:bookmarkStart w:id="26" w:name="_Hlt74714665"/>
      <w:bookmarkEnd w:id="26"/>
    </w:p>
    <w:bookmarkEnd w:id="11"/>
    <w:bookmarkEnd w:id="12"/>
    <w:p>
      <w:pPr>
        <w:pStyle w:val="672"/>
        <w:spacing w:before="24" w:after="24"/>
        <w:rPr>
          <w:rFonts w:hint="eastAsia" w:ascii="宋体" w:hAnsi="宋体" w:eastAsia="宋体" w:cs="宋体"/>
        </w:rPr>
      </w:pPr>
      <w:bookmarkStart w:id="27" w:name="第四部分"/>
      <w:r>
        <w:rPr>
          <w:rFonts w:hint="eastAsia" w:ascii="宋体" w:hAnsi="宋体" w:eastAsia="宋体" w:cs="宋体"/>
        </w:rPr>
        <w:t>第三部分 采购需求</w:t>
      </w: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一、采购内容：</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本项目为“交钥匙”项目，为进一步提升街道公共安全管理服务水平和效率，有效维护社会面秩序，做好良渚街道社会治安巡逻及重点场所值守服务，提高群众安全感。</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本项目采购内容包括提供符合采购人要求的服务人员，在服务期内为采购人提供合格的日常管理协助与特殊时间段的管理协助服务。</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宋体" w:hAnsi="宋体" w:eastAsia="宋体" w:cs="宋体"/>
          <w:kern w:val="2"/>
          <w:sz w:val="24"/>
          <w:szCs w:val="20"/>
          <w:lang w:val="en-US" w:eastAsia="zh-CN" w:bidi="ar-SA"/>
        </w:rPr>
        <w:t>投标报价包括所有服务人员的工资、社保、加班费、培训费、住宿、餐费、统一服装费、低值易耗品、单警装备、执法记录仪、临时性杂项服务费、政策性文件规定及合同包含的所有风险、责任、税费、合理利润等各项全部费用。</w:t>
      </w: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二、具体服务内容、要求等：</w:t>
      </w:r>
    </w:p>
    <w:p>
      <w:pPr>
        <w:spacing w:line="600" w:lineRule="exact"/>
        <w:ind w:firstLine="482" w:firstLineChars="200"/>
        <w:jc w:val="left"/>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保安队员素质要求：</w:t>
      </w:r>
    </w:p>
    <w:p>
      <w:pPr>
        <w:pStyle w:val="966"/>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snapToGrid/>
        <w:spacing w:line="480" w:lineRule="auto"/>
        <w:ind w:firstLine="480" w:firstLineChars="200"/>
        <w:jc w:val="left"/>
        <w:textAlignment w:val="auto"/>
        <w:rPr>
          <w:rFonts w:hint="eastAsia" w:ascii="宋体" w:hAnsi="宋体" w:cs="宋体"/>
          <w:b/>
          <w:bCs/>
          <w:kern w:val="2"/>
          <w:sz w:val="24"/>
          <w:szCs w:val="20"/>
          <w:highlight w:val="yellow"/>
          <w:lang w:val="en-US" w:eastAsia="zh-CN" w:bidi="ar-SA"/>
        </w:rPr>
      </w:pPr>
      <w:r>
        <w:rPr>
          <w:rFonts w:hint="eastAsia" w:ascii="宋体" w:hAnsi="宋体" w:eastAsia="宋体" w:cs="宋体"/>
          <w:kern w:val="2"/>
          <w:sz w:val="24"/>
          <w:szCs w:val="20"/>
          <w:lang w:val="en-US" w:eastAsia="zh-CN" w:bidi="ar-SA"/>
        </w:rPr>
        <w:t>服务人员组成要求人员具有高中及以上学历，</w:t>
      </w:r>
      <w:r>
        <w:rPr>
          <w:rFonts w:hint="eastAsia" w:ascii="宋体" w:hAnsi="宋体" w:cs="宋体"/>
          <w:kern w:val="2"/>
          <w:sz w:val="24"/>
          <w:szCs w:val="20"/>
          <w:lang w:val="en-US" w:eastAsia="zh-CN" w:bidi="ar-SA"/>
        </w:rPr>
        <w:t>其中具有</w:t>
      </w:r>
      <w:r>
        <w:rPr>
          <w:rFonts w:hint="eastAsia" w:ascii="宋体" w:hAnsi="宋体" w:eastAsia="宋体" w:cs="宋体"/>
          <w:kern w:val="2"/>
          <w:sz w:val="24"/>
          <w:szCs w:val="20"/>
          <w:lang w:val="en-US" w:eastAsia="zh-CN" w:bidi="ar-SA"/>
        </w:rPr>
        <w:t>大专</w:t>
      </w:r>
      <w:r>
        <w:rPr>
          <w:rFonts w:hint="eastAsia" w:ascii="宋体" w:hAnsi="宋体" w:cs="宋体"/>
          <w:kern w:val="2"/>
          <w:sz w:val="24"/>
          <w:szCs w:val="20"/>
          <w:lang w:val="en-US" w:eastAsia="zh-CN" w:bidi="ar-SA"/>
        </w:rPr>
        <w:t>及以上</w:t>
      </w:r>
      <w:r>
        <w:rPr>
          <w:rFonts w:hint="eastAsia" w:ascii="宋体" w:hAnsi="宋体" w:eastAsia="宋体" w:cs="宋体"/>
          <w:kern w:val="2"/>
          <w:sz w:val="24"/>
          <w:szCs w:val="20"/>
          <w:lang w:val="en-US" w:eastAsia="zh-CN" w:bidi="ar-SA"/>
        </w:rPr>
        <w:t>学历人员不少于总人数的20%，每月提供不少于</w:t>
      </w:r>
      <w:r>
        <w:rPr>
          <w:rFonts w:hint="eastAsia" w:ascii="宋体" w:hAnsi="宋体" w:cs="宋体"/>
          <w:kern w:val="2"/>
          <w:sz w:val="24"/>
          <w:szCs w:val="20"/>
          <w:lang w:val="en-US" w:eastAsia="zh-CN" w:bidi="ar-SA"/>
        </w:rPr>
        <w:t>280</w:t>
      </w:r>
      <w:r>
        <w:rPr>
          <w:rFonts w:hint="eastAsia" w:ascii="宋体" w:hAnsi="宋体" w:eastAsia="宋体" w:cs="宋体"/>
          <w:kern w:val="2"/>
          <w:sz w:val="24"/>
          <w:szCs w:val="20"/>
          <w:lang w:val="en-US" w:eastAsia="zh-CN" w:bidi="ar-SA"/>
        </w:rPr>
        <w:t>00小时的人员</w:t>
      </w:r>
      <w:r>
        <w:rPr>
          <w:rFonts w:hint="eastAsia" w:ascii="宋体" w:hAnsi="宋体" w:eastAsia="宋体" w:cs="宋体"/>
          <w:kern w:val="2"/>
          <w:sz w:val="24"/>
          <w:szCs w:val="20"/>
          <w:highlight w:val="none"/>
          <w:lang w:val="en-US" w:eastAsia="zh-CN" w:bidi="ar-SA"/>
        </w:rPr>
        <w:t>服务，</w:t>
      </w:r>
      <w:r>
        <w:rPr>
          <w:rFonts w:hint="eastAsia" w:ascii="宋体" w:hAnsi="宋体" w:cs="宋体"/>
          <w:kern w:val="2"/>
          <w:sz w:val="24"/>
          <w:szCs w:val="20"/>
          <w:highlight w:val="none"/>
          <w:lang w:val="en-US" w:eastAsia="zh-CN" w:bidi="ar-SA"/>
        </w:rPr>
        <w:t>项目总人数要求不少于100人，</w:t>
      </w:r>
      <w:r>
        <w:rPr>
          <w:rFonts w:hint="eastAsia" w:ascii="宋体" w:hAnsi="宋体" w:eastAsia="宋体" w:cs="宋体"/>
          <w:kern w:val="2"/>
          <w:sz w:val="24"/>
          <w:szCs w:val="20"/>
          <w:highlight w:val="none"/>
          <w:lang w:val="en-US" w:eastAsia="zh-CN" w:bidi="ar-SA"/>
        </w:rPr>
        <w:t>每天要求在岗人员不少于</w:t>
      </w:r>
      <w:r>
        <w:rPr>
          <w:rFonts w:hint="eastAsia" w:ascii="宋体" w:hAnsi="宋体" w:cs="宋体"/>
          <w:kern w:val="2"/>
          <w:sz w:val="24"/>
          <w:szCs w:val="20"/>
          <w:highlight w:val="none"/>
          <w:lang w:val="en-US" w:eastAsia="zh-CN" w:bidi="ar-SA"/>
        </w:rPr>
        <w:t>80</w:t>
      </w:r>
      <w:r>
        <w:rPr>
          <w:rFonts w:hint="eastAsia" w:ascii="宋体" w:hAnsi="宋体" w:eastAsia="宋体" w:cs="宋体"/>
          <w:kern w:val="2"/>
          <w:sz w:val="24"/>
          <w:szCs w:val="20"/>
          <w:highlight w:val="none"/>
          <w:lang w:val="en-US" w:eastAsia="zh-CN" w:bidi="ar-SA"/>
        </w:rPr>
        <w:t>人，人员固定率不得低于70%</w:t>
      </w:r>
      <w:r>
        <w:rPr>
          <w:rFonts w:hint="eastAsia" w:ascii="宋体" w:hAnsi="宋体" w:cs="宋体"/>
          <w:kern w:val="2"/>
          <w:sz w:val="24"/>
          <w:szCs w:val="20"/>
          <w:highlight w:val="none"/>
          <w:lang w:val="en-US" w:eastAsia="zh-CN" w:bidi="ar-SA"/>
        </w:rPr>
        <w:t>。</w:t>
      </w:r>
      <w:r>
        <w:rPr>
          <w:rFonts w:hint="eastAsia" w:ascii="宋体" w:hAnsi="宋体" w:cs="宋体"/>
          <w:b/>
          <w:bCs/>
          <w:kern w:val="2"/>
          <w:sz w:val="24"/>
          <w:szCs w:val="20"/>
          <w:highlight w:val="yellow"/>
          <w:lang w:val="en-US" w:eastAsia="zh-CN" w:bidi="ar-SA"/>
        </w:rPr>
        <w:t>其中标项一：</w:t>
      </w:r>
      <w:r>
        <w:rPr>
          <w:rFonts w:hint="eastAsia" w:ascii="宋体" w:hAnsi="宋体" w:eastAsia="宋体" w:cs="宋体"/>
          <w:b/>
          <w:sz w:val="24"/>
          <w:lang w:val="en-US" w:eastAsia="zh-CN"/>
        </w:rPr>
        <w:t>良渚派出所聘用保安服务项目</w:t>
      </w:r>
      <w:r>
        <w:rPr>
          <w:rFonts w:hint="eastAsia" w:ascii="宋体" w:hAnsi="宋体" w:cs="宋体"/>
          <w:b/>
          <w:bCs/>
          <w:kern w:val="2"/>
          <w:sz w:val="24"/>
          <w:szCs w:val="20"/>
          <w:highlight w:val="yellow"/>
          <w:lang w:val="en-US" w:eastAsia="zh-CN" w:bidi="ar-SA"/>
        </w:rPr>
        <w:t>要求</w:t>
      </w:r>
      <w:r>
        <w:rPr>
          <w:rFonts w:hint="eastAsia" w:ascii="宋体" w:hAnsi="宋体" w:eastAsia="宋体" w:cs="宋体"/>
          <w:kern w:val="2"/>
          <w:sz w:val="24"/>
          <w:szCs w:val="20"/>
          <w:highlight w:val="yellow"/>
          <w:lang w:val="en-US" w:eastAsia="zh-CN" w:bidi="ar-SA"/>
        </w:rPr>
        <w:t>每月提供不少于</w:t>
      </w:r>
      <w:r>
        <w:rPr>
          <w:rFonts w:hint="eastAsia" w:ascii="宋体" w:hAnsi="宋体" w:cs="宋体"/>
          <w:kern w:val="2"/>
          <w:sz w:val="24"/>
          <w:szCs w:val="20"/>
          <w:highlight w:val="yellow"/>
          <w:lang w:val="en-US" w:eastAsia="zh-CN" w:bidi="ar-SA"/>
        </w:rPr>
        <w:t>14000</w:t>
      </w:r>
      <w:r>
        <w:rPr>
          <w:rFonts w:hint="eastAsia" w:ascii="宋体" w:hAnsi="宋体" w:eastAsia="宋体" w:cs="宋体"/>
          <w:kern w:val="2"/>
          <w:sz w:val="24"/>
          <w:szCs w:val="20"/>
          <w:highlight w:val="yellow"/>
          <w:lang w:val="en-US" w:eastAsia="zh-CN" w:bidi="ar-SA"/>
        </w:rPr>
        <w:t>小时的人员服务，</w:t>
      </w:r>
      <w:r>
        <w:rPr>
          <w:rFonts w:hint="eastAsia" w:ascii="宋体" w:hAnsi="宋体" w:cs="宋体"/>
          <w:kern w:val="2"/>
          <w:sz w:val="24"/>
          <w:szCs w:val="20"/>
          <w:highlight w:val="yellow"/>
          <w:lang w:val="en-US" w:eastAsia="zh-CN" w:bidi="ar-SA"/>
        </w:rPr>
        <w:t>项目人数要求不少于50人，</w:t>
      </w:r>
      <w:r>
        <w:rPr>
          <w:rFonts w:hint="eastAsia" w:ascii="宋体" w:hAnsi="宋体" w:eastAsia="宋体" w:cs="宋体"/>
          <w:kern w:val="2"/>
          <w:sz w:val="24"/>
          <w:szCs w:val="20"/>
          <w:highlight w:val="yellow"/>
          <w:lang w:val="en-US" w:eastAsia="zh-CN" w:bidi="ar-SA"/>
        </w:rPr>
        <w:t>每天要求在岗人员不少于</w:t>
      </w:r>
      <w:r>
        <w:rPr>
          <w:rFonts w:hint="eastAsia" w:ascii="宋体" w:hAnsi="宋体" w:cs="宋体"/>
          <w:kern w:val="2"/>
          <w:sz w:val="24"/>
          <w:szCs w:val="20"/>
          <w:highlight w:val="yellow"/>
          <w:lang w:val="en-US" w:eastAsia="zh-CN" w:bidi="ar-SA"/>
        </w:rPr>
        <w:t>40</w:t>
      </w:r>
      <w:r>
        <w:rPr>
          <w:rFonts w:hint="eastAsia" w:ascii="宋体" w:hAnsi="宋体" w:eastAsia="宋体" w:cs="宋体"/>
          <w:kern w:val="2"/>
          <w:sz w:val="24"/>
          <w:szCs w:val="20"/>
          <w:highlight w:val="yellow"/>
          <w:lang w:val="en-US" w:eastAsia="zh-CN" w:bidi="ar-SA"/>
        </w:rPr>
        <w:t>人，人员固定率不得低于70%</w:t>
      </w:r>
      <w:r>
        <w:rPr>
          <w:rFonts w:hint="eastAsia" w:ascii="宋体" w:hAnsi="宋体" w:cs="宋体"/>
          <w:b/>
          <w:bCs/>
          <w:kern w:val="2"/>
          <w:sz w:val="24"/>
          <w:szCs w:val="20"/>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80" w:lineRule="auto"/>
        <w:jc w:val="left"/>
        <w:textAlignment w:val="auto"/>
        <w:rPr>
          <w:rFonts w:hint="default" w:ascii="宋体" w:hAnsi="宋体" w:eastAsia="宋体" w:cs="宋体"/>
          <w:kern w:val="2"/>
          <w:sz w:val="24"/>
          <w:szCs w:val="20"/>
          <w:highlight w:val="none"/>
          <w:lang w:val="en-US" w:eastAsia="zh-CN" w:bidi="ar-SA"/>
        </w:rPr>
      </w:pPr>
      <w:r>
        <w:rPr>
          <w:rFonts w:hint="eastAsia" w:ascii="宋体" w:hAnsi="宋体" w:cs="宋体"/>
          <w:b/>
          <w:bCs/>
          <w:kern w:val="2"/>
          <w:sz w:val="24"/>
          <w:szCs w:val="20"/>
          <w:highlight w:val="yellow"/>
          <w:lang w:val="en-US" w:eastAsia="zh-CN" w:bidi="ar-SA"/>
        </w:rPr>
        <w:t>标项二：</w:t>
      </w:r>
      <w:r>
        <w:rPr>
          <w:rFonts w:hint="eastAsia" w:ascii="宋体" w:hAnsi="宋体" w:eastAsia="宋体" w:cs="宋体"/>
          <w:b/>
          <w:sz w:val="24"/>
          <w:lang w:val="en-US" w:eastAsia="zh-CN"/>
        </w:rPr>
        <w:t>良渚</w:t>
      </w:r>
      <w:r>
        <w:rPr>
          <w:rFonts w:hint="eastAsia" w:ascii="宋体" w:hAnsi="宋体" w:cs="宋体"/>
          <w:b/>
          <w:sz w:val="24"/>
          <w:lang w:val="en-US" w:eastAsia="zh-CN"/>
        </w:rPr>
        <w:t>新城</w:t>
      </w:r>
      <w:r>
        <w:rPr>
          <w:rFonts w:hint="eastAsia" w:ascii="宋体" w:hAnsi="宋体" w:eastAsia="宋体" w:cs="宋体"/>
          <w:b/>
          <w:sz w:val="24"/>
          <w:lang w:val="en-US" w:eastAsia="zh-CN"/>
        </w:rPr>
        <w:t>派出所聘用保安服务项目</w:t>
      </w:r>
      <w:r>
        <w:rPr>
          <w:rFonts w:hint="eastAsia" w:ascii="宋体" w:hAnsi="宋体" w:cs="宋体"/>
          <w:b/>
          <w:bCs/>
          <w:kern w:val="2"/>
          <w:sz w:val="24"/>
          <w:szCs w:val="20"/>
          <w:highlight w:val="yellow"/>
          <w:lang w:val="en-US" w:eastAsia="zh-CN" w:bidi="ar-SA"/>
        </w:rPr>
        <w:t>要求</w:t>
      </w:r>
      <w:r>
        <w:rPr>
          <w:rFonts w:hint="eastAsia" w:ascii="宋体" w:hAnsi="宋体" w:eastAsia="宋体" w:cs="宋体"/>
          <w:kern w:val="2"/>
          <w:sz w:val="24"/>
          <w:szCs w:val="20"/>
          <w:highlight w:val="yellow"/>
          <w:lang w:val="en-US" w:eastAsia="zh-CN" w:bidi="ar-SA"/>
        </w:rPr>
        <w:t>每月提供不少于</w:t>
      </w:r>
      <w:r>
        <w:rPr>
          <w:rFonts w:hint="eastAsia" w:ascii="宋体" w:hAnsi="宋体" w:cs="宋体"/>
          <w:kern w:val="2"/>
          <w:sz w:val="24"/>
          <w:szCs w:val="20"/>
          <w:highlight w:val="yellow"/>
          <w:lang w:val="en-US" w:eastAsia="zh-CN" w:bidi="ar-SA"/>
        </w:rPr>
        <w:t>14000</w:t>
      </w:r>
      <w:r>
        <w:rPr>
          <w:rFonts w:hint="eastAsia" w:ascii="宋体" w:hAnsi="宋体" w:eastAsia="宋体" w:cs="宋体"/>
          <w:kern w:val="2"/>
          <w:sz w:val="24"/>
          <w:szCs w:val="20"/>
          <w:highlight w:val="yellow"/>
          <w:lang w:val="en-US" w:eastAsia="zh-CN" w:bidi="ar-SA"/>
        </w:rPr>
        <w:t>小时的人员服务，</w:t>
      </w:r>
      <w:r>
        <w:rPr>
          <w:rFonts w:hint="eastAsia" w:ascii="宋体" w:hAnsi="宋体" w:cs="宋体"/>
          <w:kern w:val="2"/>
          <w:sz w:val="24"/>
          <w:szCs w:val="20"/>
          <w:highlight w:val="yellow"/>
          <w:lang w:val="en-US" w:eastAsia="zh-CN" w:bidi="ar-SA"/>
        </w:rPr>
        <w:t>项目人数要求不少于50人，</w:t>
      </w:r>
      <w:r>
        <w:rPr>
          <w:rFonts w:hint="eastAsia" w:ascii="宋体" w:hAnsi="宋体" w:eastAsia="宋体" w:cs="宋体"/>
          <w:kern w:val="2"/>
          <w:sz w:val="24"/>
          <w:szCs w:val="20"/>
          <w:highlight w:val="yellow"/>
          <w:lang w:val="en-US" w:eastAsia="zh-CN" w:bidi="ar-SA"/>
        </w:rPr>
        <w:t>每天要求在岗人员不少于</w:t>
      </w:r>
      <w:r>
        <w:rPr>
          <w:rFonts w:hint="eastAsia" w:ascii="宋体" w:hAnsi="宋体" w:cs="宋体"/>
          <w:kern w:val="2"/>
          <w:sz w:val="24"/>
          <w:szCs w:val="20"/>
          <w:highlight w:val="yellow"/>
          <w:lang w:val="en-US" w:eastAsia="zh-CN" w:bidi="ar-SA"/>
        </w:rPr>
        <w:t>40</w:t>
      </w:r>
      <w:r>
        <w:rPr>
          <w:rFonts w:hint="eastAsia" w:ascii="宋体" w:hAnsi="宋体" w:eastAsia="宋体" w:cs="宋体"/>
          <w:kern w:val="2"/>
          <w:sz w:val="24"/>
          <w:szCs w:val="20"/>
          <w:highlight w:val="yellow"/>
          <w:lang w:val="en-US" w:eastAsia="zh-CN" w:bidi="ar-SA"/>
        </w:rPr>
        <w:t>人，人员固定率不得低于70%</w:t>
      </w:r>
      <w:r>
        <w:rPr>
          <w:rFonts w:hint="eastAsia" w:ascii="宋体" w:hAnsi="宋体" w:cs="宋体"/>
          <w:kern w:val="2"/>
          <w:sz w:val="24"/>
          <w:szCs w:val="20"/>
          <w:highlight w:val="none"/>
          <w:lang w:val="en-US" w:eastAsia="zh-CN" w:bidi="ar-SA"/>
        </w:rPr>
        <w:t>。</w:t>
      </w:r>
    </w:p>
    <w:p>
      <w:pPr>
        <w:keepNext w:val="0"/>
        <w:keepLines w:val="0"/>
        <w:pageBreakBefore w:val="0"/>
        <w:widowControl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highlight w:val="none"/>
          <w:lang w:val="en-US" w:eastAsia="zh-CN" w:bidi="ar-SA"/>
        </w:rPr>
        <w:t>2、除项目负责人和保安队长</w:t>
      </w:r>
      <w:r>
        <w:rPr>
          <w:rFonts w:hint="eastAsia" w:ascii="宋体" w:hAnsi="宋体" w:cs="宋体"/>
          <w:kern w:val="2"/>
          <w:sz w:val="24"/>
          <w:szCs w:val="20"/>
          <w:highlight w:val="none"/>
          <w:lang w:val="en-US" w:eastAsia="zh-CN" w:bidi="ar-SA"/>
        </w:rPr>
        <w:t>（组长）</w:t>
      </w:r>
      <w:r>
        <w:rPr>
          <w:rFonts w:hint="eastAsia" w:ascii="宋体" w:hAnsi="宋体" w:eastAsia="宋体" w:cs="宋体"/>
          <w:kern w:val="2"/>
          <w:sz w:val="24"/>
          <w:szCs w:val="20"/>
          <w:highlight w:val="none"/>
          <w:lang w:val="en-US" w:eastAsia="zh-CN" w:bidi="ar-SA"/>
        </w:rPr>
        <w:t>以外的服务人员要求40周岁及以下，身高1</w:t>
      </w:r>
      <w:r>
        <w:rPr>
          <w:rFonts w:hint="eastAsia" w:ascii="宋体" w:hAnsi="宋体" w:cs="宋体"/>
          <w:kern w:val="2"/>
          <w:sz w:val="24"/>
          <w:szCs w:val="20"/>
          <w:highlight w:val="none"/>
          <w:lang w:val="en-US" w:eastAsia="zh-CN" w:bidi="ar-SA"/>
        </w:rPr>
        <w:t>6</w:t>
      </w:r>
      <w:r>
        <w:rPr>
          <w:rFonts w:hint="eastAsia" w:ascii="宋体" w:hAnsi="宋体" w:eastAsia="宋体" w:cs="宋体"/>
          <w:kern w:val="2"/>
          <w:sz w:val="24"/>
          <w:szCs w:val="20"/>
          <w:highlight w:val="none"/>
          <w:lang w:val="en-US" w:eastAsia="zh-CN" w:bidi="ar-SA"/>
        </w:rPr>
        <w:t>8cm（女性安保人员身高160cm）以上，</w:t>
      </w:r>
      <w:r>
        <w:rPr>
          <w:rFonts w:hint="eastAsia" w:eastAsia="宋体" w:cs="宋体"/>
          <w:color w:val="auto"/>
          <w:sz w:val="24"/>
          <w:highlight w:val="none"/>
          <w:lang w:val="en-US" w:eastAsia="zh-CN"/>
        </w:rPr>
        <w:t>至少有40%的人员具有</w:t>
      </w:r>
      <w:r>
        <w:rPr>
          <w:rFonts w:hint="eastAsia" w:ascii="宋体" w:hAnsi="宋体" w:eastAsia="宋体" w:cs="宋体"/>
          <w:color w:val="auto"/>
          <w:sz w:val="24"/>
          <w:highlight w:val="none"/>
          <w:lang w:val="en-US" w:eastAsia="zh-CN"/>
        </w:rPr>
        <w:t>保安员上岗证书</w:t>
      </w:r>
      <w:r>
        <w:rPr>
          <w:rFonts w:hint="eastAsia" w:ascii="宋体" w:hAnsi="宋体" w:cs="宋体"/>
          <w:kern w:val="2"/>
          <w:sz w:val="24"/>
          <w:szCs w:val="20"/>
          <w:highlight w:val="none"/>
          <w:lang w:val="en-US" w:eastAsia="zh-CN" w:bidi="ar-SA"/>
        </w:rPr>
        <w:t>。</w:t>
      </w:r>
      <w:r>
        <w:rPr>
          <w:rFonts w:hint="eastAsia" w:ascii="宋体" w:hAnsi="宋体" w:eastAsia="宋体" w:cs="宋体"/>
          <w:kern w:val="2"/>
          <w:sz w:val="24"/>
          <w:szCs w:val="20"/>
          <w:highlight w:val="none"/>
          <w:lang w:val="en-US" w:eastAsia="zh-CN" w:bidi="ar-SA"/>
        </w:rPr>
        <w:t>退伍军人</w:t>
      </w:r>
      <w:r>
        <w:rPr>
          <w:rFonts w:hint="eastAsia" w:ascii="宋体" w:hAnsi="宋体" w:cs="宋体"/>
          <w:kern w:val="2"/>
          <w:sz w:val="24"/>
          <w:szCs w:val="20"/>
          <w:highlight w:val="none"/>
          <w:lang w:val="en-US" w:eastAsia="zh-CN" w:bidi="ar-SA"/>
        </w:rPr>
        <w:t>或具有特殊技能者</w:t>
      </w:r>
      <w:r>
        <w:rPr>
          <w:rFonts w:hint="eastAsia" w:ascii="宋体" w:hAnsi="宋体" w:eastAsia="宋体" w:cs="宋体"/>
          <w:kern w:val="2"/>
          <w:sz w:val="24"/>
          <w:szCs w:val="20"/>
          <w:highlight w:val="none"/>
          <w:lang w:val="en-US" w:eastAsia="zh-CN" w:bidi="ar-SA"/>
        </w:rPr>
        <w:t>可适当放宽条件。政治素质好、品行端正、责任心强、身体健康，仪表端庄，精力充沛，无不良嗜好，工</w:t>
      </w:r>
      <w:r>
        <w:rPr>
          <w:rFonts w:hint="eastAsia" w:ascii="宋体" w:hAnsi="宋体" w:eastAsia="宋体" w:cs="宋体"/>
          <w:kern w:val="2"/>
          <w:sz w:val="24"/>
          <w:szCs w:val="20"/>
          <w:lang w:val="en-US" w:eastAsia="zh-CN" w:bidi="ar-SA"/>
        </w:rPr>
        <w:t>作认真负责并定期接受培训；</w:t>
      </w:r>
    </w:p>
    <w:p>
      <w:pPr>
        <w:keepNext w:val="0"/>
        <w:keepLines w:val="0"/>
        <w:pageBreakBefore w:val="0"/>
        <w:widowControl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3、无违法犯罪记录，政审合格；</w:t>
      </w:r>
    </w:p>
    <w:p>
      <w:pPr>
        <w:keepNext w:val="0"/>
        <w:keepLines w:val="0"/>
        <w:pageBreakBefore w:val="0"/>
        <w:widowControl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4、要求能辅助处理和应对采购人公共秩序维护工作，能正确使用各类消防器械和设备，能够熟悉、掌握各类案件和各类灾害事故的应急预案；</w:t>
      </w:r>
    </w:p>
    <w:p>
      <w:pPr>
        <w:keepNext w:val="0"/>
        <w:keepLines w:val="0"/>
        <w:pageBreakBefore w:val="0"/>
        <w:widowControl w:val="0"/>
        <w:kinsoku/>
        <w:wordWrap/>
        <w:overflowPunct/>
        <w:topLinePunct w:val="0"/>
        <w:autoSpaceDE/>
        <w:autoSpaceDN/>
        <w:bidi w:val="0"/>
        <w:snapToGrid/>
        <w:spacing w:line="480" w:lineRule="auto"/>
        <w:ind w:firstLine="480" w:firstLineChars="200"/>
        <w:jc w:val="left"/>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5、上岗时佩戴统一标志，按需求穿戴统一制服（投标人自行配备，服装款式须征得招标人同意），装备佩戴规范，仪容仪表规范整齐，当值时坐姿挺直，站岗时不倚不靠、采用跨立站岗；</w:t>
      </w:r>
    </w:p>
    <w:p>
      <w:pPr>
        <w:pStyle w:val="61"/>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6、文明执勤，训练有素，言语规范，认真负责；配备必备的安全护卫器械、通讯器材等设备。</w:t>
      </w:r>
    </w:p>
    <w:p>
      <w:pPr>
        <w:keepNext w:val="0"/>
        <w:keepLines w:val="0"/>
        <w:pageBreakBefore w:val="0"/>
        <w:widowControl w:val="0"/>
        <w:kinsoku/>
        <w:wordWrap/>
        <w:overflowPunct/>
        <w:topLinePunct w:val="0"/>
        <w:autoSpaceDE/>
        <w:autoSpaceDN/>
        <w:bidi w:val="0"/>
        <w:snapToGrid/>
        <w:spacing w:line="480" w:lineRule="auto"/>
        <w:ind w:firstLine="480" w:firstLineChars="200"/>
        <w:textAlignment w:val="auto"/>
        <w:rPr>
          <w:rFonts w:hint="eastAsia" w:ascii="宋体" w:hAnsi="宋体" w:eastAsia="宋体" w:cs="宋体"/>
          <w:lang w:val="en-US" w:eastAsia="zh-CN"/>
        </w:rPr>
      </w:pPr>
      <w:r>
        <w:rPr>
          <w:rFonts w:hint="eastAsia" w:ascii="宋体" w:hAnsi="宋体" w:eastAsia="宋体" w:cs="宋体"/>
          <w:kern w:val="2"/>
          <w:sz w:val="24"/>
          <w:szCs w:val="20"/>
          <w:lang w:val="en-US" w:eastAsia="zh-CN" w:bidi="ar-SA"/>
        </w:rPr>
        <w:t>7、提供在岗人员中需有20%以上人员具有小型客车驾照。</w:t>
      </w:r>
    </w:p>
    <w:p>
      <w:pPr>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工作职责：</w:t>
      </w:r>
    </w:p>
    <w:p>
      <w:pPr>
        <w:pStyle w:val="966"/>
        <w:rPr>
          <w:rFonts w:hint="eastAsia"/>
          <w:lang w:val="en-US" w:eastAsia="zh-CN"/>
        </w:rPr>
      </w:pPr>
    </w:p>
    <w:p>
      <w:pPr>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对辖区内的巡逻，有效维护辖区内的社会治安秩序，平稳有序；</w:t>
      </w:r>
    </w:p>
    <w:p>
      <w:pPr>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加强对重点区域、重点部位的安全值守；</w:t>
      </w:r>
    </w:p>
    <w:p>
      <w:pPr>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开展安全防范的宣传教育，努力提高辖区内广大群众的自我安全防范意识与能力。</w:t>
      </w:r>
    </w:p>
    <w:p>
      <w:pPr>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开展辖区内重点单位、重点物品的治安安全、消防安全巡查，及时发现各类不稳定因素及安全隐患，积极督促相关单位、人员开展整改，并将相关信息报送综治；</w:t>
      </w:r>
    </w:p>
    <w:p>
      <w:pPr>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开展辖区内重点对象、重点场所的安全监管；</w:t>
      </w:r>
    </w:p>
    <w:p>
      <w:pPr>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开展对各类社会治安矛盾纠纷的化解；</w:t>
      </w:r>
    </w:p>
    <w:p>
      <w:pPr>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对相关警情、突发性案（事）件进行应急响应；</w:t>
      </w:r>
    </w:p>
    <w:p>
      <w:pPr>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(8)协助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开展重大活动、重大节日的安保工作，增强人民群众的安全感和满意度；</w:t>
      </w:r>
    </w:p>
    <w:p>
      <w:pPr>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加强内部安全防范的值守；</w:t>
      </w:r>
    </w:p>
    <w:p>
      <w:pPr>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(10)主动发现各类违法犯罪线索并及时报告派出所；</w:t>
      </w:r>
    </w:p>
    <w:p>
      <w:pPr>
        <w:pStyle w:val="3"/>
        <w:pageBreakBefore w:val="0"/>
        <w:widowControl w:val="0"/>
        <w:kinsoku/>
        <w:wordWrap/>
        <w:overflowPunct/>
        <w:topLinePunct w:val="0"/>
        <w:autoSpaceDE/>
        <w:autoSpaceDN/>
        <w:bidi w:val="0"/>
        <w:spacing w:line="480" w:lineRule="auto"/>
        <w:ind w:left="433" w:leftChars="202" w:hanging="9" w:hangingChars="4"/>
        <w:textAlignment w:val="auto"/>
        <w:rPr>
          <w:rFonts w:hint="eastAsia" w:ascii="仿宋_GB2312" w:hAnsi="仿宋" w:eastAsia="仿宋_GB2312" w:cs="仿宋_GB2312"/>
          <w:b/>
          <w:bCs/>
          <w:kern w:val="2"/>
          <w:sz w:val="24"/>
          <w:szCs w:val="20"/>
          <w:lang w:val="en-US" w:eastAsia="zh-CN" w:bidi="ar-SA"/>
        </w:rPr>
      </w:pPr>
      <w:r>
        <w:rPr>
          <w:rFonts w:hint="eastAsia" w:ascii="宋体" w:hAnsi="宋体" w:eastAsia="宋体" w:cs="宋体"/>
          <w:b w:val="0"/>
          <w:bCs w:val="0"/>
          <w:sz w:val="24"/>
          <w:szCs w:val="24"/>
          <w:highlight w:val="none"/>
        </w:rPr>
        <w:t xml:space="preserve"> (11)完成</w:t>
      </w:r>
      <w:r>
        <w:rPr>
          <w:rFonts w:hint="eastAsia" w:ascii="宋体" w:hAnsi="宋体" w:eastAsia="宋体" w:cs="宋体"/>
          <w:b w:val="0"/>
          <w:bCs w:val="0"/>
          <w:sz w:val="24"/>
          <w:szCs w:val="24"/>
          <w:highlight w:val="none"/>
          <w:lang w:val="en-US" w:eastAsia="zh-CN"/>
        </w:rPr>
        <w:t>良渚派出所、良渚新城派出所</w:t>
      </w:r>
      <w:r>
        <w:rPr>
          <w:rFonts w:hint="eastAsia" w:ascii="宋体" w:hAnsi="宋体" w:eastAsia="宋体" w:cs="宋体"/>
          <w:b w:val="0"/>
          <w:bCs w:val="0"/>
          <w:sz w:val="24"/>
          <w:szCs w:val="24"/>
          <w:highlight w:val="none"/>
        </w:rPr>
        <w:t>交办的其他各类任务。</w:t>
      </w:r>
    </w:p>
    <w:p>
      <w:pPr>
        <w:pageBreakBefore w:val="0"/>
        <w:widowControl w:val="0"/>
        <w:numPr>
          <w:ilvl w:val="0"/>
          <w:numId w:val="0"/>
        </w:numPr>
        <w:kinsoku/>
        <w:wordWrap/>
        <w:overflowPunct/>
        <w:topLinePunct w:val="0"/>
        <w:autoSpaceDE/>
        <w:autoSpaceDN/>
        <w:bidi w:val="0"/>
        <w:spacing w:line="480" w:lineRule="auto"/>
        <w:ind w:firstLine="480" w:firstLineChars="200"/>
        <w:jc w:val="left"/>
        <w:textAlignment w:val="auto"/>
        <w:rPr>
          <w:rFonts w:hint="eastAsia" w:ascii="宋体" w:hAnsi="宋体" w:eastAsia="宋体" w:cs="宋体"/>
          <w:b/>
          <w:bCs/>
          <w:kern w:val="2"/>
          <w:sz w:val="24"/>
          <w:szCs w:val="20"/>
          <w:lang w:val="en-US" w:eastAsia="zh-CN" w:bidi="ar-SA"/>
        </w:rPr>
      </w:pPr>
      <w:r>
        <w:rPr>
          <w:rFonts w:hint="eastAsia" w:ascii="宋体" w:hAnsi="宋体" w:eastAsia="宋体" w:cs="宋体"/>
          <w:kern w:val="2"/>
          <w:sz w:val="24"/>
          <w:szCs w:val="20"/>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numPr>
          <w:ilvl w:val="0"/>
          <w:numId w:val="3"/>
        </w:numPr>
        <w:spacing w:line="600" w:lineRule="exact"/>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装备要求：（中标后提供）</w:t>
      </w:r>
    </w:p>
    <w:p>
      <w:pPr>
        <w:pStyle w:val="24"/>
        <w:numPr>
          <w:ilvl w:val="0"/>
          <w:numId w:val="4"/>
        </w:num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标项一：</w:t>
      </w:r>
      <w:r>
        <w:rPr>
          <w:rFonts w:hint="eastAsia" w:ascii="宋体" w:hAnsi="宋体" w:eastAsia="宋体" w:cs="宋体"/>
          <w:b/>
          <w:sz w:val="24"/>
          <w:highlight w:val="none"/>
          <w:lang w:val="en-US" w:eastAsia="zh-CN"/>
        </w:rPr>
        <w:t>良渚派出所聘用保安服务项目</w:t>
      </w:r>
      <w:r>
        <w:rPr>
          <w:rFonts w:hint="eastAsia" w:ascii="宋体" w:hAnsi="宋体" w:eastAsia="宋体" w:cs="宋体"/>
          <w:b/>
          <w:bCs w:val="0"/>
          <w:kern w:val="2"/>
          <w:sz w:val="24"/>
          <w:szCs w:val="24"/>
          <w:highlight w:val="none"/>
          <w:lang w:val="en-US" w:eastAsia="zh-CN" w:bidi="ar-SA"/>
        </w:rPr>
        <w:t>：</w:t>
      </w:r>
      <w:r>
        <w:rPr>
          <w:rFonts w:hint="eastAsia" w:cs="宋体"/>
          <w:highlight w:val="none"/>
          <w:lang w:val="en-US" w:eastAsia="zh-CN"/>
        </w:rPr>
        <w:t>个人服装</w:t>
      </w:r>
      <w:r>
        <w:rPr>
          <w:rFonts w:hint="eastAsia" w:ascii="宋体" w:hAnsi="宋体" w:eastAsia="宋体" w:cs="宋体"/>
          <w:highlight w:val="none"/>
        </w:rPr>
        <w:t>、</w:t>
      </w:r>
      <w:r>
        <w:rPr>
          <w:rFonts w:hint="eastAsia" w:ascii="宋体" w:hAnsi="宋体" w:eastAsia="宋体" w:cs="宋体"/>
          <w:highlight w:val="none"/>
          <w:lang w:val="en-US" w:eastAsia="zh-CN"/>
        </w:rPr>
        <w:t>4G</w:t>
      </w:r>
      <w:r>
        <w:rPr>
          <w:rFonts w:hint="eastAsia" w:ascii="宋体" w:hAnsi="宋体" w:eastAsia="宋体" w:cs="宋体"/>
          <w:highlight w:val="none"/>
        </w:rPr>
        <w:t>执法记录仪</w:t>
      </w:r>
      <w:r>
        <w:rPr>
          <w:rFonts w:hint="eastAsia" w:cs="宋体"/>
          <w:highlight w:val="none"/>
          <w:lang w:eastAsia="zh-CN"/>
        </w:rPr>
        <w:t>、</w:t>
      </w:r>
      <w:r>
        <w:rPr>
          <w:rFonts w:hint="eastAsia" w:cs="宋体"/>
          <w:highlight w:val="none"/>
          <w:lang w:val="en-US" w:eastAsia="zh-CN"/>
        </w:rPr>
        <w:t>对讲机</w:t>
      </w:r>
      <w:r>
        <w:rPr>
          <w:rFonts w:hint="eastAsia" w:ascii="宋体" w:hAnsi="宋体" w:eastAsia="宋体" w:cs="宋体"/>
          <w:highlight w:val="none"/>
        </w:rPr>
        <w:t>等</w:t>
      </w:r>
      <w:r>
        <w:rPr>
          <w:rFonts w:hint="eastAsia" w:ascii="宋体" w:hAnsi="宋体" w:eastAsia="宋体" w:cs="宋体"/>
          <w:highlight w:val="none"/>
          <w:lang w:val="en-US" w:eastAsia="zh-CN"/>
        </w:rPr>
        <w:t>每人一套</w:t>
      </w:r>
      <w:r>
        <w:rPr>
          <w:rFonts w:hint="eastAsia" w:cs="宋体"/>
          <w:highlight w:val="none"/>
          <w:lang w:val="en-US" w:eastAsia="zh-CN"/>
        </w:rPr>
        <w:t>；</w:t>
      </w:r>
      <w:r>
        <w:rPr>
          <w:rFonts w:hint="eastAsia" w:cs="宋体"/>
          <w:b/>
          <w:bCs/>
          <w:highlight w:val="green"/>
          <w:lang w:val="en-US" w:eastAsia="zh-CN"/>
        </w:rPr>
        <w:t>5</w:t>
      </w:r>
      <w:r>
        <w:rPr>
          <w:rFonts w:hint="eastAsia" w:cs="宋体"/>
          <w:highlight w:val="green"/>
          <w:lang w:val="en-US" w:eastAsia="zh-CN"/>
        </w:rPr>
        <w:t>辆轻客汽车等级达到A级(紧凑型车)及以上</w:t>
      </w:r>
      <w:r>
        <w:rPr>
          <w:rFonts w:hint="eastAsia" w:cs="宋体"/>
          <w:highlight w:val="none"/>
          <w:lang w:val="en-US" w:eastAsia="zh-CN"/>
        </w:rPr>
        <w:t>，</w:t>
      </w:r>
      <w:r>
        <w:rPr>
          <w:rFonts w:hint="eastAsia" w:cs="宋体"/>
          <w:color w:val="auto"/>
          <w:sz w:val="24"/>
          <w:lang w:val="en-US" w:eastAsia="zh-CN"/>
        </w:rPr>
        <w:t>车辆必须装配GPS系统（或北斗系统），同时必须将车辆停放在甲方指定地方，不得将车辆挪用</w:t>
      </w:r>
      <w:r>
        <w:rPr>
          <w:rFonts w:hint="eastAsia" w:ascii="宋体" w:hAnsi="宋体" w:cs="宋体"/>
          <w:color w:val="auto"/>
          <w:sz w:val="24"/>
          <w:lang w:val="en-US" w:eastAsia="zh-CN"/>
        </w:rPr>
        <w:t>；</w:t>
      </w:r>
    </w:p>
    <w:p>
      <w:pPr>
        <w:pStyle w:val="24"/>
        <w:numPr>
          <w:ilvl w:val="0"/>
          <w:numId w:val="4"/>
        </w:numPr>
        <w:rPr>
          <w:rFonts w:hint="eastAsia"/>
          <w:lang w:val="en-US" w:eastAsia="zh-CN"/>
        </w:rPr>
      </w:pPr>
      <w:r>
        <w:rPr>
          <w:rFonts w:hint="eastAsia" w:ascii="宋体" w:hAnsi="宋体" w:eastAsia="宋体" w:cs="宋体"/>
          <w:b/>
          <w:bCs w:val="0"/>
          <w:kern w:val="2"/>
          <w:sz w:val="24"/>
          <w:szCs w:val="24"/>
          <w:highlight w:val="none"/>
          <w:lang w:val="en-US" w:eastAsia="zh-CN" w:bidi="ar-SA"/>
        </w:rPr>
        <w:t>标项二</w:t>
      </w:r>
      <w:r>
        <w:rPr>
          <w:rFonts w:hint="eastAsia" w:ascii="宋体" w:hAnsi="宋体" w:cs="宋体"/>
          <w:b/>
          <w:bCs w:val="0"/>
          <w:kern w:val="2"/>
          <w:sz w:val="24"/>
          <w:szCs w:val="24"/>
          <w:highlight w:val="none"/>
          <w:lang w:val="en-US" w:eastAsia="zh-CN" w:bidi="ar-SA"/>
        </w:rPr>
        <w:t>：</w:t>
      </w:r>
      <w:r>
        <w:rPr>
          <w:rFonts w:hint="eastAsia" w:ascii="宋体" w:hAnsi="宋体" w:eastAsia="宋体" w:cs="宋体"/>
          <w:b/>
          <w:sz w:val="24"/>
          <w:highlight w:val="none"/>
          <w:lang w:val="en-US" w:eastAsia="zh-CN"/>
        </w:rPr>
        <w:t>良渚</w:t>
      </w:r>
      <w:r>
        <w:rPr>
          <w:rFonts w:hint="eastAsia" w:ascii="宋体" w:hAnsi="宋体" w:cs="宋体"/>
          <w:b/>
          <w:sz w:val="24"/>
          <w:highlight w:val="none"/>
          <w:lang w:val="en-US" w:eastAsia="zh-CN"/>
        </w:rPr>
        <w:t>新城</w:t>
      </w:r>
      <w:r>
        <w:rPr>
          <w:rFonts w:hint="eastAsia" w:ascii="宋体" w:hAnsi="宋体" w:eastAsia="宋体" w:cs="宋体"/>
          <w:b/>
          <w:sz w:val="24"/>
          <w:highlight w:val="none"/>
          <w:lang w:val="en-US" w:eastAsia="zh-CN"/>
        </w:rPr>
        <w:t>派出所聘用保安服务项目</w:t>
      </w:r>
      <w:r>
        <w:rPr>
          <w:rFonts w:hint="eastAsia" w:ascii="宋体" w:hAnsi="宋体" w:cs="宋体"/>
          <w:b/>
          <w:bCs w:val="0"/>
          <w:kern w:val="2"/>
          <w:sz w:val="24"/>
          <w:szCs w:val="24"/>
          <w:highlight w:val="none"/>
          <w:lang w:val="en-US" w:eastAsia="zh-CN" w:bidi="ar-SA"/>
        </w:rPr>
        <w:t>：</w:t>
      </w:r>
      <w:r>
        <w:rPr>
          <w:rFonts w:hint="eastAsia" w:cs="宋体"/>
          <w:highlight w:val="none"/>
          <w:lang w:val="en-US" w:eastAsia="zh-CN"/>
        </w:rPr>
        <w:t>个人服装</w:t>
      </w:r>
      <w:r>
        <w:rPr>
          <w:rFonts w:hint="eastAsia" w:ascii="宋体" w:hAnsi="宋体" w:eastAsia="宋体" w:cs="宋体"/>
          <w:highlight w:val="none"/>
        </w:rPr>
        <w:t>、</w:t>
      </w:r>
      <w:r>
        <w:rPr>
          <w:rFonts w:hint="eastAsia" w:ascii="宋体" w:hAnsi="宋体" w:eastAsia="宋体" w:cs="宋体"/>
          <w:highlight w:val="none"/>
          <w:lang w:val="en-US" w:eastAsia="zh-CN"/>
        </w:rPr>
        <w:t>4G</w:t>
      </w:r>
      <w:r>
        <w:rPr>
          <w:rFonts w:hint="eastAsia" w:ascii="宋体" w:hAnsi="宋体" w:eastAsia="宋体" w:cs="宋体"/>
          <w:highlight w:val="none"/>
        </w:rPr>
        <w:t>执法记录仪</w:t>
      </w:r>
      <w:r>
        <w:rPr>
          <w:rFonts w:hint="eastAsia" w:cs="宋体"/>
          <w:highlight w:val="none"/>
          <w:lang w:eastAsia="zh-CN"/>
        </w:rPr>
        <w:t>、</w:t>
      </w:r>
      <w:r>
        <w:rPr>
          <w:rFonts w:hint="eastAsia" w:cs="宋体"/>
          <w:highlight w:val="none"/>
          <w:lang w:val="en-US" w:eastAsia="zh-CN"/>
        </w:rPr>
        <w:t>对讲机</w:t>
      </w:r>
      <w:r>
        <w:rPr>
          <w:rFonts w:hint="eastAsia" w:ascii="宋体" w:hAnsi="宋体" w:eastAsia="宋体" w:cs="宋体"/>
          <w:highlight w:val="none"/>
        </w:rPr>
        <w:t>等</w:t>
      </w:r>
      <w:r>
        <w:rPr>
          <w:rFonts w:hint="eastAsia" w:ascii="宋体" w:hAnsi="宋体" w:eastAsia="宋体" w:cs="宋体"/>
          <w:highlight w:val="none"/>
          <w:lang w:val="en-US" w:eastAsia="zh-CN"/>
        </w:rPr>
        <w:t>每人一套</w:t>
      </w:r>
      <w:r>
        <w:rPr>
          <w:rFonts w:hint="eastAsia" w:cs="宋体"/>
          <w:highlight w:val="none"/>
          <w:lang w:val="en-US" w:eastAsia="zh-CN"/>
        </w:rPr>
        <w:t>。</w:t>
      </w:r>
      <w:r>
        <w:rPr>
          <w:rFonts w:hint="eastAsia" w:cs="宋体"/>
          <w:b/>
          <w:bCs/>
          <w:highlight w:val="green"/>
          <w:lang w:val="en-US" w:eastAsia="zh-CN"/>
        </w:rPr>
        <w:t>5</w:t>
      </w:r>
      <w:r>
        <w:rPr>
          <w:rFonts w:hint="eastAsia" w:cs="宋体"/>
          <w:highlight w:val="green"/>
          <w:lang w:val="en-US" w:eastAsia="zh-CN"/>
        </w:rPr>
        <w:t>辆轻客汽车等级达到A级(紧凑型车)及以上</w:t>
      </w:r>
      <w:r>
        <w:rPr>
          <w:rFonts w:hint="eastAsia" w:cs="宋体"/>
          <w:highlight w:val="none"/>
          <w:lang w:val="en-US" w:eastAsia="zh-CN"/>
        </w:rPr>
        <w:t>，</w:t>
      </w:r>
      <w:r>
        <w:rPr>
          <w:rFonts w:hint="eastAsia" w:cs="宋体"/>
          <w:color w:val="auto"/>
          <w:sz w:val="24"/>
          <w:lang w:val="en-US" w:eastAsia="zh-CN"/>
        </w:rPr>
        <w:t>车辆必须装配GPS系统（或北斗系统），同时必须将车辆停放在甲方指定地方，不得将车辆挪用</w:t>
      </w:r>
      <w:r>
        <w:rPr>
          <w:rFonts w:hint="eastAsia" w:ascii="宋体" w:hAnsi="宋体" w:cs="宋体"/>
          <w:color w:val="auto"/>
          <w:sz w:val="24"/>
          <w:lang w:val="en-US" w:eastAsia="zh-CN"/>
        </w:rPr>
        <w:t>；</w:t>
      </w:r>
    </w:p>
    <w:p>
      <w:pPr>
        <w:pStyle w:val="25"/>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cs="宋体"/>
          <w:color w:val="auto"/>
          <w:sz w:val="24"/>
          <w:lang w:val="en-US" w:eastAsia="zh-CN"/>
        </w:rPr>
      </w:pPr>
      <w:r>
        <w:rPr>
          <w:rFonts w:hint="eastAsia" w:cs="宋体"/>
          <w:color w:val="auto"/>
          <w:sz w:val="24"/>
          <w:lang w:val="en-US" w:eastAsia="zh-CN"/>
        </w:rPr>
        <w:t>车辆要求：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665"/>
        <w:gridCol w:w="5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45" w:type="dxa"/>
            <w:vAlign w:val="center"/>
          </w:tcPr>
          <w:p>
            <w:pPr>
              <w:numPr>
                <w:ilvl w:val="0"/>
                <w:numId w:val="0"/>
              </w:numPr>
              <w:jc w:val="center"/>
              <w:rPr>
                <w:rFonts w:hint="default"/>
                <w:vertAlign w:val="baseline"/>
                <w:lang w:val="en-US" w:eastAsia="zh-CN"/>
              </w:rPr>
            </w:pPr>
            <w:r>
              <w:rPr>
                <w:rFonts w:hint="eastAsia"/>
                <w:vertAlign w:val="baseline"/>
                <w:lang w:val="en-US" w:eastAsia="zh-CN"/>
              </w:rPr>
              <w:t>序号</w:t>
            </w:r>
          </w:p>
        </w:tc>
        <w:tc>
          <w:tcPr>
            <w:tcW w:w="1665" w:type="dxa"/>
            <w:vAlign w:val="center"/>
          </w:tcPr>
          <w:p>
            <w:pPr>
              <w:numPr>
                <w:ilvl w:val="0"/>
                <w:numId w:val="0"/>
              </w:numPr>
              <w:jc w:val="center"/>
              <w:rPr>
                <w:rFonts w:hint="default"/>
                <w:vertAlign w:val="baseline"/>
                <w:lang w:val="en-US" w:eastAsia="zh-CN"/>
              </w:rPr>
            </w:pPr>
            <w:r>
              <w:rPr>
                <w:rFonts w:hint="eastAsia"/>
                <w:vertAlign w:val="baseline"/>
                <w:lang w:val="en-US" w:eastAsia="zh-CN"/>
              </w:rPr>
              <w:t>名称</w:t>
            </w:r>
          </w:p>
        </w:tc>
        <w:tc>
          <w:tcPr>
            <w:tcW w:w="5785" w:type="dxa"/>
            <w:vAlign w:val="center"/>
          </w:tcPr>
          <w:p>
            <w:pPr>
              <w:numPr>
                <w:ilvl w:val="0"/>
                <w:numId w:val="0"/>
              </w:numPr>
              <w:jc w:val="center"/>
              <w:rPr>
                <w:rFonts w:hint="default"/>
                <w:vertAlign w:val="baseline"/>
                <w:lang w:val="en-US" w:eastAsia="zh-CN"/>
              </w:rPr>
            </w:pPr>
            <w:r>
              <w:rPr>
                <w:rFonts w:hint="eastAsia"/>
                <w:vertAlign w:val="baseline"/>
                <w:lang w:val="en-US" w:eastAsia="zh-CN"/>
              </w:rPr>
              <w:t>车辆要求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1665" w:type="dxa"/>
            <w:vAlign w:val="center"/>
          </w:tcPr>
          <w:p>
            <w:pPr>
              <w:numPr>
                <w:ilvl w:val="0"/>
                <w:numId w:val="0"/>
              </w:numPr>
              <w:jc w:val="center"/>
              <w:rPr>
                <w:rFonts w:hint="default"/>
                <w:sz w:val="24"/>
                <w:szCs w:val="24"/>
                <w:vertAlign w:val="baseline"/>
                <w:lang w:val="en-US" w:eastAsia="zh-CN"/>
              </w:rPr>
            </w:pPr>
            <w:r>
              <w:rPr>
                <w:rFonts w:hint="default"/>
                <w:sz w:val="24"/>
                <w:szCs w:val="24"/>
                <w:vertAlign w:val="baseline"/>
                <w:lang w:val="en-US" w:eastAsia="zh-CN"/>
              </w:rPr>
              <w:t>轻装PTU巡逻车辆</w:t>
            </w:r>
          </w:p>
        </w:tc>
        <w:tc>
          <w:tcPr>
            <w:tcW w:w="5785" w:type="dxa"/>
            <w:vAlign w:val="center"/>
          </w:tcPr>
          <w:p>
            <w:pPr>
              <w:numPr>
                <w:ilvl w:val="0"/>
                <w:numId w:val="0"/>
              </w:numPr>
              <w:jc w:val="left"/>
              <w:rPr>
                <w:rFonts w:hint="eastAsia"/>
                <w:sz w:val="24"/>
                <w:szCs w:val="24"/>
                <w:vertAlign w:val="baseline"/>
                <w:lang w:val="en-US" w:eastAsia="zh-CN"/>
              </w:rPr>
            </w:pPr>
            <w:r>
              <w:rPr>
                <w:rFonts w:hint="default"/>
                <w:sz w:val="24"/>
                <w:szCs w:val="24"/>
                <w:vertAlign w:val="baseline"/>
                <w:lang w:val="en-US" w:eastAsia="zh-CN"/>
              </w:rPr>
              <w:t>包含但不仅限于该内容</w:t>
            </w:r>
            <w:r>
              <w:rPr>
                <w:rFonts w:hint="eastAsia"/>
                <w:sz w:val="24"/>
                <w:szCs w:val="24"/>
                <w:vertAlign w:val="baseline"/>
                <w:lang w:val="en-US" w:eastAsia="zh-CN"/>
              </w:rPr>
              <w:t>：</w:t>
            </w:r>
          </w:p>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一、拟投入车辆配置清单要求满足：包括①车型等级：6座</w:t>
            </w:r>
            <w:r>
              <w:rPr>
                <w:rFonts w:hint="eastAsia"/>
                <w:sz w:val="24"/>
                <w:szCs w:val="24"/>
                <w:highlight w:val="green"/>
                <w:vertAlign w:val="baseline"/>
                <w:lang w:val="en-US" w:eastAsia="zh-CN"/>
              </w:rPr>
              <w:t>轻客汽车等级达到A级</w:t>
            </w:r>
            <w:r>
              <w:rPr>
                <w:rFonts w:hint="eastAsia"/>
                <w:sz w:val="24"/>
                <w:szCs w:val="24"/>
                <w:vertAlign w:val="baseline"/>
                <w:lang w:val="en-US" w:eastAsia="zh-CN"/>
              </w:rPr>
              <w:t>(紧凑型车)及以上；②长轴中顶；③具体参数参照原PTu车辆型号</w:t>
            </w:r>
          </w:p>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二、根据采购人的服务要求承诺满足：①车辆技术性能必须良好状态，各种证照齐全，全新车辆②车辆出现交通事故或者意外发生，中标供应商应赶往现场或者通知相关部门，协助采购人处理、③中标供应商负责合同期间车辆的正常维护、保养和年审、④因意外导致车辆的维修，中标供应商负责协调保险公司核实赔偿、⑤租赁期间，车辆因故障不能正常使用时，中标供应商应及时修理，确保采购人正常用车、⑥车辆应配备灭火器等车上设备。</w:t>
            </w:r>
          </w:p>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三、需对车辆外观标识、内饰进行改装，具体参照原有PTU巡逻车，所有</w:t>
            </w:r>
            <w:r>
              <w:rPr>
                <w:rFonts w:hint="eastAsia"/>
                <w:sz w:val="24"/>
                <w:szCs w:val="24"/>
                <w:highlight w:val="green"/>
                <w:vertAlign w:val="baseline"/>
                <w:lang w:val="en-US" w:eastAsia="zh-CN"/>
              </w:rPr>
              <w:t>油费（根据实际使用情况产生）</w:t>
            </w:r>
            <w:r>
              <w:rPr>
                <w:rFonts w:hint="eastAsia"/>
                <w:sz w:val="24"/>
                <w:szCs w:val="24"/>
                <w:vertAlign w:val="baseline"/>
                <w:lang w:val="en-US" w:eastAsia="zh-CN"/>
              </w:rPr>
              <w:t>、保险费用、维修保养服务等由中标单位承担，全额车损险及200万元以上的第三者责任险，发生事故、意外、故障等一切维修费用由中标单位承担（包含车辆日常损耗部件），每辆PTU巡逻车辆需配置车载警用对讲机一部、执法记录仪三部等装备，</w:t>
            </w:r>
            <w:r>
              <w:rPr>
                <w:rFonts w:hint="eastAsia"/>
                <w:sz w:val="24"/>
                <w:szCs w:val="24"/>
                <w:highlight w:val="green"/>
                <w:vertAlign w:val="baseline"/>
                <w:lang w:val="en-US" w:eastAsia="zh-CN"/>
              </w:rPr>
              <w:t>须与公安现有装备相匹配并满足使用单位实战需求，</w:t>
            </w:r>
            <w:r>
              <w:rPr>
                <w:rFonts w:hint="eastAsia"/>
                <w:sz w:val="24"/>
                <w:szCs w:val="24"/>
                <w:vertAlign w:val="baseline"/>
                <w:lang w:val="en-US" w:eastAsia="zh-CN"/>
              </w:rPr>
              <w:t>并接入公安平台。</w:t>
            </w:r>
          </w:p>
          <w:p>
            <w:pPr>
              <w:numPr>
                <w:ilvl w:val="0"/>
                <w:numId w:val="0"/>
              </w:numPr>
              <w:jc w:val="left"/>
              <w:rPr>
                <w:rFonts w:hint="default"/>
                <w:sz w:val="24"/>
                <w:szCs w:val="24"/>
                <w:vertAlign w:val="baseline"/>
                <w:lang w:val="en-US" w:eastAsia="zh-CN"/>
              </w:rPr>
            </w:pPr>
            <w:r>
              <w:rPr>
                <w:rFonts w:hint="eastAsia" w:ascii="Times New Roman" w:hAnsi="Times New Roman" w:cs="Times New Roman"/>
                <w:sz w:val="24"/>
                <w:szCs w:val="24"/>
                <w:vertAlign w:val="baseline"/>
                <w:lang w:val="en-US" w:eastAsia="zh-CN"/>
              </w:rPr>
              <w:t>四、车辆必须装配GPS系统（或北斗系统），同时必须将车辆停放在甲方指定地方，不得将车辆挪用</w:t>
            </w:r>
          </w:p>
        </w:tc>
      </w:tr>
    </w:tbl>
    <w:p>
      <w:pPr>
        <w:numPr>
          <w:ilvl w:val="0"/>
          <w:numId w:val="0"/>
        </w:numPr>
        <w:ind w:leftChars="200"/>
        <w:rPr>
          <w:rFonts w:hint="default"/>
          <w:lang w:val="en-US" w:eastAsia="zh-CN"/>
        </w:rPr>
      </w:pP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Cs/>
          <w:color w:val="auto"/>
          <w:sz w:val="24"/>
          <w:highlight w:val="none"/>
          <w:lang w:eastAsia="zh-CN"/>
        </w:rPr>
        <w:t>▲</w:t>
      </w:r>
      <w:r>
        <w:rPr>
          <w:rFonts w:hint="eastAsia" w:ascii="宋体" w:hAnsi="宋体" w:eastAsia="宋体" w:cs="宋体"/>
          <w:b/>
          <w:bCs/>
          <w:kern w:val="2"/>
          <w:sz w:val="24"/>
          <w:szCs w:val="20"/>
          <w:lang w:val="en-US" w:eastAsia="zh-CN" w:bidi="ar-SA"/>
        </w:rPr>
        <w:t>四、服务期限：</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cs="宋体"/>
          <w:kern w:val="2"/>
          <w:sz w:val="24"/>
          <w:szCs w:val="20"/>
          <w:lang w:val="en-US" w:eastAsia="zh-CN" w:bidi="ar-SA"/>
        </w:rPr>
        <w:t>服务期</w:t>
      </w:r>
      <w:r>
        <w:rPr>
          <w:rFonts w:hint="eastAsia" w:ascii="宋体" w:hAnsi="宋体" w:eastAsia="宋体" w:cs="宋体"/>
          <w:kern w:val="2"/>
          <w:sz w:val="24"/>
          <w:szCs w:val="20"/>
          <w:lang w:val="en-US" w:eastAsia="zh-CN" w:bidi="ar-SA"/>
        </w:rPr>
        <w:t>贰年</w:t>
      </w:r>
      <w:r>
        <w:rPr>
          <w:rFonts w:hint="eastAsia" w:ascii="宋体" w:hAnsi="宋体" w:cs="宋体"/>
          <w:kern w:val="2"/>
          <w:sz w:val="24"/>
          <w:szCs w:val="20"/>
          <w:lang w:val="en-US" w:eastAsia="zh-CN" w:bidi="ar-SA"/>
        </w:rPr>
        <w:t>，合同一年一签，第一年考核达到要求后可续签第二年的合同，考核不合格招标人有权终止合同</w:t>
      </w:r>
      <w:r>
        <w:rPr>
          <w:rFonts w:hint="eastAsia" w:ascii="宋体" w:hAnsi="宋体" w:eastAsia="宋体" w:cs="宋体"/>
          <w:kern w:val="2"/>
          <w:sz w:val="24"/>
          <w:szCs w:val="20"/>
          <w:lang w:val="en-US" w:eastAsia="zh-CN" w:bidi="ar-SA"/>
        </w:rPr>
        <w:t>。</w:t>
      </w: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五、考核要求及制度：</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1、考核要求：服务人员持证上岗，政治素质好、工作积极、热爱保安工作。除项目负责人和保安队长以外</w:t>
      </w:r>
      <w:r>
        <w:rPr>
          <w:rFonts w:hint="eastAsia" w:ascii="宋体" w:hAnsi="宋体" w:cs="宋体"/>
          <w:kern w:val="2"/>
          <w:sz w:val="24"/>
          <w:szCs w:val="20"/>
          <w:lang w:val="en-US" w:eastAsia="zh-CN" w:bidi="ar-SA"/>
        </w:rPr>
        <w:t>的</w:t>
      </w:r>
      <w:r>
        <w:rPr>
          <w:rFonts w:hint="eastAsia" w:ascii="宋体" w:hAnsi="宋体" w:eastAsia="宋体" w:cs="宋体"/>
          <w:kern w:val="2"/>
          <w:sz w:val="24"/>
          <w:szCs w:val="20"/>
          <w:lang w:val="en-US" w:eastAsia="zh-CN" w:bidi="ar-SA"/>
        </w:rPr>
        <w:t>服务人员的年龄不得超过</w:t>
      </w:r>
      <w:r>
        <w:rPr>
          <w:rFonts w:hint="eastAsia" w:ascii="宋体" w:hAnsi="宋体" w:cs="宋体"/>
          <w:kern w:val="2"/>
          <w:sz w:val="24"/>
          <w:szCs w:val="20"/>
          <w:lang w:val="en-US" w:eastAsia="zh-CN" w:bidi="ar-SA"/>
        </w:rPr>
        <w:t>40</w:t>
      </w:r>
      <w:r>
        <w:rPr>
          <w:rFonts w:hint="eastAsia" w:ascii="宋体" w:hAnsi="宋体" w:eastAsia="宋体" w:cs="宋体"/>
          <w:kern w:val="2"/>
          <w:sz w:val="24"/>
          <w:szCs w:val="20"/>
          <w:lang w:val="en-US" w:eastAsia="zh-CN" w:bidi="ar-SA"/>
        </w:rPr>
        <w:t>周岁，原则上为男性队员。</w:t>
      </w:r>
    </w:p>
    <w:p>
      <w:pPr>
        <w:spacing w:line="600" w:lineRule="exact"/>
        <w:ind w:firstLine="480" w:firstLineChars="200"/>
        <w:jc w:val="left"/>
        <w:rPr>
          <w:rFonts w:hint="eastAsia" w:ascii="宋体" w:hAnsi="宋体" w:eastAsia="宋体" w:cs="宋体"/>
          <w:bCs/>
          <w:sz w:val="32"/>
          <w:szCs w:val="32"/>
        </w:rPr>
      </w:pPr>
      <w:r>
        <w:rPr>
          <w:rFonts w:hint="eastAsia" w:ascii="宋体" w:hAnsi="宋体" w:eastAsia="宋体" w:cs="宋体"/>
          <w:kern w:val="0"/>
          <w:sz w:val="24"/>
          <w:szCs w:val="24"/>
          <w:lang w:val="en-US" w:eastAsia="zh-CN" w:bidi="ar-SA"/>
        </w:rPr>
        <w:t>2、考核办法</w:t>
      </w:r>
    </w:p>
    <w:p>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服务人员考核办法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2"/>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内务</w:t>
            </w:r>
          </w:p>
          <w:p>
            <w:pPr>
              <w:pStyle w:val="24"/>
              <w:rPr>
                <w:rFonts w:hint="eastAsia"/>
                <w:lang w:val="en-US" w:eastAsia="zh-CN"/>
              </w:rPr>
            </w:pPr>
          </w:p>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规章</w:t>
            </w:r>
          </w:p>
          <w:p>
            <w:pPr>
              <w:pStyle w:val="24"/>
              <w:rPr>
                <w:rFonts w:hint="eastAsia"/>
                <w:lang w:val="en-US" w:eastAsia="zh-CN"/>
              </w:rPr>
            </w:pPr>
          </w:p>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违反禁酒、禁赌、保密等公安机关内部规定及其他法律法规、规章制度或发生不当行为造成较大影响的，酌情扣罚，情节严重的，扣1-5分∕次，予以辞退。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bl>
    <w:p>
      <w:pPr>
        <w:spacing w:line="60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考核人：                                         审核人：</w:t>
      </w:r>
    </w:p>
    <w:p>
      <w:pPr>
        <w:spacing w:line="60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（1）、考核分高于90分（含）视为优秀，拨付全额服务费。</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（2）、考核分高于80分（含）但低于90分（不含）视为良好，扣除服务费2000元整。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（3）、考核分高于70分（含）但低于80分（不含）视为合格，扣除服务费5000元整。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（4）、考核分高于60分（含）但低于70分（不含）视为不合格，扣除服务费8000元整。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（5）、考核分低于60分，扣除服务费12000元整。</w:t>
      </w:r>
    </w:p>
    <w:p>
      <w:pPr>
        <w:spacing w:line="600" w:lineRule="exact"/>
        <w:jc w:val="left"/>
        <w:rPr>
          <w:rFonts w:hint="eastAsia" w:cs="宋体"/>
          <w:kern w:val="0"/>
          <w:sz w:val="24"/>
          <w:szCs w:val="24"/>
          <w:lang w:val="en-US" w:eastAsia="zh-CN" w:bidi="ar-SA"/>
        </w:rPr>
      </w:pPr>
      <w:r>
        <w:rPr>
          <w:rFonts w:hint="eastAsia" w:cs="宋体"/>
          <w:kern w:val="0"/>
          <w:sz w:val="24"/>
          <w:szCs w:val="24"/>
          <w:lang w:val="en-US" w:eastAsia="zh-CN" w:bidi="ar-SA"/>
        </w:rPr>
        <w:t>年度考核(根据服务人员的人均考核分，针对中标单位进行考核)::</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（1）、考核分高于9</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分（含）视为优秀，拨付全额服务费。</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（2）、考核分高于</w:t>
      </w: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0分（含）但低于9</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分（不含）视为良好，</w:t>
      </w:r>
      <w:r>
        <w:rPr>
          <w:rFonts w:hint="eastAsia" w:ascii="宋体" w:hAnsi="宋体" w:cs="宋体"/>
          <w:kern w:val="0"/>
          <w:sz w:val="24"/>
          <w:szCs w:val="24"/>
          <w:lang w:val="en-US" w:eastAsia="zh-CN" w:bidi="ar-SA"/>
        </w:rPr>
        <w:t>不</w:t>
      </w:r>
      <w:r>
        <w:rPr>
          <w:rFonts w:hint="eastAsia" w:ascii="宋体" w:hAnsi="宋体" w:eastAsia="宋体" w:cs="宋体"/>
          <w:kern w:val="0"/>
          <w:sz w:val="24"/>
          <w:szCs w:val="24"/>
          <w:lang w:val="en-US" w:eastAsia="zh-CN" w:bidi="ar-SA"/>
        </w:rPr>
        <w:t>扣除服务费</w:t>
      </w:r>
      <w:r>
        <w:rPr>
          <w:rFonts w:hint="eastAsia" w:ascii="宋体" w:hAnsi="宋体" w:cs="宋体"/>
          <w:kern w:val="0"/>
          <w:sz w:val="24"/>
          <w:szCs w:val="24"/>
          <w:lang w:val="en-US" w:eastAsia="zh-CN" w:bidi="ar-SA"/>
        </w:rPr>
        <w:t>但要求加强服务态度</w:t>
      </w:r>
      <w:r>
        <w:rPr>
          <w:rFonts w:hint="eastAsia" w:ascii="宋体" w:hAnsi="宋体" w:eastAsia="宋体" w:cs="宋体"/>
          <w:kern w:val="0"/>
          <w:sz w:val="24"/>
          <w:szCs w:val="24"/>
          <w:lang w:val="en-US" w:eastAsia="zh-CN" w:bidi="ar-SA"/>
        </w:rPr>
        <w:t>。</w:t>
      </w:r>
    </w:p>
    <w:p>
      <w:pPr>
        <w:pStyle w:val="24"/>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（3）、考核分高于</w:t>
      </w:r>
      <w:r>
        <w:rPr>
          <w:rFonts w:hint="eastAsia" w:cs="宋体"/>
          <w:kern w:val="0"/>
          <w:sz w:val="24"/>
          <w:szCs w:val="24"/>
          <w:lang w:val="en-US" w:eastAsia="zh-CN" w:bidi="ar-SA"/>
        </w:rPr>
        <w:t>8</w:t>
      </w:r>
      <w:r>
        <w:rPr>
          <w:rFonts w:hint="eastAsia" w:ascii="宋体" w:hAnsi="宋体" w:eastAsia="宋体" w:cs="宋体"/>
          <w:kern w:val="0"/>
          <w:sz w:val="24"/>
          <w:szCs w:val="24"/>
          <w:lang w:val="en-US" w:eastAsia="zh-CN" w:bidi="ar-SA"/>
        </w:rPr>
        <w:t>0分（含）但低于</w:t>
      </w:r>
      <w:r>
        <w:rPr>
          <w:rFonts w:hint="eastAsia" w:cs="宋体"/>
          <w:kern w:val="0"/>
          <w:sz w:val="24"/>
          <w:szCs w:val="24"/>
          <w:lang w:val="en-US" w:eastAsia="zh-CN" w:bidi="ar-SA"/>
        </w:rPr>
        <w:t>9</w:t>
      </w:r>
      <w:r>
        <w:rPr>
          <w:rFonts w:hint="eastAsia" w:ascii="宋体" w:hAnsi="宋体" w:eastAsia="宋体" w:cs="宋体"/>
          <w:kern w:val="0"/>
          <w:sz w:val="24"/>
          <w:szCs w:val="24"/>
          <w:lang w:val="en-US" w:eastAsia="zh-CN" w:bidi="ar-SA"/>
        </w:rPr>
        <w:t>0分（不含）视为</w:t>
      </w:r>
      <w:r>
        <w:rPr>
          <w:rFonts w:hint="eastAsia" w:cs="宋体"/>
          <w:kern w:val="0"/>
          <w:sz w:val="24"/>
          <w:szCs w:val="24"/>
          <w:lang w:val="en-US" w:eastAsia="zh-CN" w:bidi="ar-SA"/>
        </w:rPr>
        <w:t>一般</w:t>
      </w:r>
      <w:r>
        <w:rPr>
          <w:rFonts w:hint="eastAsia" w:ascii="宋体" w:hAnsi="宋体" w:eastAsia="宋体" w:cs="宋体"/>
          <w:kern w:val="0"/>
          <w:sz w:val="24"/>
          <w:szCs w:val="24"/>
          <w:lang w:val="en-US" w:eastAsia="zh-CN" w:bidi="ar-SA"/>
        </w:rPr>
        <w:t>，扣除服务费</w:t>
      </w:r>
      <w:r>
        <w:rPr>
          <w:rFonts w:hint="eastAsia" w:cs="宋体"/>
          <w:kern w:val="0"/>
          <w:sz w:val="24"/>
          <w:szCs w:val="24"/>
          <w:lang w:val="en-US" w:eastAsia="zh-CN" w:bidi="ar-SA"/>
        </w:rPr>
        <w:t>200000</w:t>
      </w:r>
      <w:r>
        <w:rPr>
          <w:rFonts w:hint="eastAsia" w:ascii="宋体" w:hAnsi="宋体" w:eastAsia="宋体" w:cs="宋体"/>
          <w:kern w:val="0"/>
          <w:sz w:val="24"/>
          <w:szCs w:val="24"/>
          <w:lang w:val="en-US" w:eastAsia="zh-CN" w:bidi="ar-SA"/>
        </w:rPr>
        <w:t>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（4）、考核分高于</w:t>
      </w: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0分（含）但低于</w:t>
      </w: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0分（不含）视为合格，扣除服务费</w:t>
      </w:r>
      <w:r>
        <w:rPr>
          <w:rFonts w:hint="eastAsia" w:ascii="宋体" w:hAnsi="宋体" w:cs="宋体"/>
          <w:kern w:val="0"/>
          <w:sz w:val="24"/>
          <w:szCs w:val="24"/>
          <w:lang w:val="en-US" w:eastAsia="zh-CN" w:bidi="ar-SA"/>
        </w:rPr>
        <w:t>500000</w:t>
      </w:r>
      <w:r>
        <w:rPr>
          <w:rFonts w:hint="eastAsia" w:ascii="宋体" w:hAnsi="宋体" w:eastAsia="宋体" w:cs="宋体"/>
          <w:kern w:val="0"/>
          <w:sz w:val="24"/>
          <w:szCs w:val="24"/>
          <w:lang w:val="en-US" w:eastAsia="zh-CN" w:bidi="ar-SA"/>
        </w:rPr>
        <w:t>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（5）、考核分低于</w:t>
      </w: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0分，扣除服务费</w:t>
      </w:r>
      <w:r>
        <w:rPr>
          <w:rFonts w:hint="eastAsia" w:ascii="宋体" w:hAnsi="宋体" w:cs="宋体"/>
          <w:kern w:val="0"/>
          <w:sz w:val="24"/>
          <w:szCs w:val="24"/>
          <w:lang w:val="en-US" w:eastAsia="zh-CN" w:bidi="ar-SA"/>
        </w:rPr>
        <w:t>1000000</w:t>
      </w:r>
      <w:r>
        <w:rPr>
          <w:rFonts w:hint="eastAsia" w:ascii="宋体" w:hAnsi="宋体" w:eastAsia="宋体" w:cs="宋体"/>
          <w:kern w:val="0"/>
          <w:sz w:val="24"/>
          <w:szCs w:val="24"/>
          <w:lang w:val="en-US" w:eastAsia="zh-CN" w:bidi="ar-SA"/>
        </w:rPr>
        <w:t>元整</w:t>
      </w:r>
      <w:r>
        <w:rPr>
          <w:rFonts w:hint="eastAsia" w:ascii="宋体" w:hAnsi="宋体" w:cs="宋体"/>
          <w:kern w:val="0"/>
          <w:sz w:val="24"/>
          <w:szCs w:val="24"/>
          <w:lang w:val="en-US" w:eastAsia="zh-CN" w:bidi="ar-SA"/>
        </w:rPr>
        <w:t>并不再续签下一年度合同</w:t>
      </w:r>
      <w:r>
        <w:rPr>
          <w:rFonts w:hint="eastAsia" w:ascii="宋体" w:hAnsi="宋体" w:eastAsia="宋体" w:cs="宋体"/>
          <w:kern w:val="0"/>
          <w:sz w:val="24"/>
          <w:szCs w:val="24"/>
          <w:lang w:val="en-US" w:eastAsia="zh-CN" w:bidi="ar-SA"/>
        </w:rPr>
        <w:t>。</w:t>
      </w:r>
    </w:p>
    <w:p>
      <w:pPr>
        <w:pStyle w:val="25"/>
        <w:rPr>
          <w:rFonts w:hint="default"/>
          <w:lang w:val="en-US" w:eastAsia="zh-CN"/>
        </w:rPr>
      </w:pP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Cs/>
          <w:color w:val="auto"/>
          <w:sz w:val="24"/>
          <w:highlight w:val="none"/>
          <w:lang w:eastAsia="zh-CN"/>
        </w:rPr>
        <w:t>▲</w:t>
      </w:r>
      <w:r>
        <w:rPr>
          <w:rFonts w:hint="eastAsia" w:ascii="宋体" w:hAnsi="宋体" w:eastAsia="宋体" w:cs="宋体"/>
          <w:b/>
          <w:bCs/>
          <w:kern w:val="2"/>
          <w:sz w:val="24"/>
          <w:szCs w:val="20"/>
          <w:lang w:val="en-US" w:eastAsia="zh-CN" w:bidi="ar-SA"/>
        </w:rPr>
        <w:t>六、费用支付：</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合同签订后预付</w:t>
      </w:r>
      <w:r>
        <w:rPr>
          <w:rFonts w:hint="eastAsia" w:ascii="宋体" w:hAnsi="宋体" w:cs="宋体"/>
          <w:kern w:val="2"/>
          <w:sz w:val="24"/>
          <w:szCs w:val="20"/>
          <w:lang w:val="en-US" w:eastAsia="zh-CN" w:bidi="ar-SA"/>
        </w:rPr>
        <w:t>40</w:t>
      </w:r>
      <w:r>
        <w:rPr>
          <w:rFonts w:hint="eastAsia" w:ascii="宋体" w:hAnsi="宋体" w:eastAsia="宋体" w:cs="宋体"/>
          <w:kern w:val="2"/>
          <w:sz w:val="24"/>
          <w:szCs w:val="20"/>
          <w:lang w:val="en-US" w:eastAsia="zh-CN" w:bidi="ar-SA"/>
        </w:rPr>
        <w:t>%服务费用，剩余</w:t>
      </w:r>
      <w:r>
        <w:rPr>
          <w:rFonts w:hint="eastAsia" w:ascii="宋体" w:hAnsi="宋体" w:cs="宋体"/>
          <w:kern w:val="2"/>
          <w:sz w:val="24"/>
          <w:szCs w:val="20"/>
          <w:lang w:val="en-US" w:eastAsia="zh-CN" w:bidi="ar-SA"/>
        </w:rPr>
        <w:t>6</w:t>
      </w:r>
      <w:r>
        <w:rPr>
          <w:rFonts w:hint="eastAsia" w:ascii="宋体" w:hAnsi="宋体" w:eastAsia="宋体" w:cs="宋体"/>
          <w:kern w:val="2"/>
          <w:sz w:val="24"/>
          <w:szCs w:val="20"/>
          <w:lang w:val="en-US" w:eastAsia="zh-CN" w:bidi="ar-SA"/>
        </w:rPr>
        <w:t>0%，每季度结算</w:t>
      </w:r>
      <w:r>
        <w:rPr>
          <w:rFonts w:hint="eastAsia" w:ascii="宋体" w:hAnsi="宋体" w:cs="宋体"/>
          <w:kern w:val="2"/>
          <w:sz w:val="24"/>
          <w:szCs w:val="20"/>
          <w:lang w:val="en-US" w:eastAsia="zh-CN" w:bidi="ar-SA"/>
        </w:rPr>
        <w:t>15</w:t>
      </w:r>
      <w:r>
        <w:rPr>
          <w:rFonts w:hint="eastAsia" w:ascii="宋体" w:hAnsi="宋体" w:eastAsia="宋体" w:cs="宋体"/>
          <w:kern w:val="2"/>
          <w:sz w:val="24"/>
          <w:szCs w:val="20"/>
          <w:lang w:val="en-US" w:eastAsia="zh-CN" w:bidi="ar-SA"/>
        </w:rPr>
        <w:t>%，经采购人考核合格后于下季度10日前支付上季度的服务费。</w:t>
      </w: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Cs/>
          <w:color w:val="auto"/>
          <w:sz w:val="24"/>
          <w:highlight w:val="none"/>
          <w:lang w:eastAsia="zh-CN"/>
        </w:rPr>
        <w:t>▲</w:t>
      </w:r>
      <w:r>
        <w:rPr>
          <w:rFonts w:hint="eastAsia" w:ascii="宋体" w:hAnsi="宋体" w:eastAsia="宋体" w:cs="宋体"/>
          <w:b/>
          <w:bCs/>
          <w:kern w:val="2"/>
          <w:sz w:val="24"/>
          <w:szCs w:val="20"/>
          <w:lang w:val="en-US" w:eastAsia="zh-CN" w:bidi="ar-SA"/>
        </w:rPr>
        <w:t>七、其他要求：</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pacing w:line="600" w:lineRule="exact"/>
        <w:ind w:firstLine="480" w:firstLineChars="200"/>
        <w:jc w:val="left"/>
        <w:rPr>
          <w:rFonts w:hint="eastAsia" w:ascii="宋体" w:hAnsi="宋体" w:eastAsia="宋体" w:cs="宋体"/>
        </w:rPr>
      </w:pPr>
      <w:r>
        <w:rPr>
          <w:rFonts w:hint="eastAsia" w:ascii="宋体" w:hAnsi="宋体" w:eastAsia="宋体" w:cs="宋体"/>
          <w:kern w:val="2"/>
          <w:sz w:val="24"/>
          <w:szCs w:val="20"/>
          <w:lang w:val="en-US" w:eastAsia="zh-CN" w:bidi="ar-SA"/>
        </w:rPr>
        <w:t>2、乙方在公司运营中发生的劳资纠纷、工伤纠纷、人身意外伤亡等事件，由乙方自行承担，如因此造成甲方被第三方索赔，甲方有权向乙方进行追偿。</w:t>
      </w:r>
    </w:p>
    <w:p>
      <w:pPr>
        <w:snapToGrid w:val="0"/>
        <w:spacing w:line="360" w:lineRule="auto"/>
        <w:jc w:val="center"/>
        <w:rPr>
          <w:rFonts w:hint="eastAsia" w:ascii="仿宋" w:hAnsi="仿宋" w:eastAsia="仿宋" w:cs="仿宋_GB2312"/>
          <w:b/>
          <w:color w:val="auto"/>
          <w:sz w:val="36"/>
          <w:szCs w:val="36"/>
          <w:highlight w:val="none"/>
        </w:rPr>
      </w:pPr>
    </w:p>
    <w:p>
      <w:pPr>
        <w:pStyle w:val="672"/>
        <w:spacing w:before="24" w:after="24"/>
        <w:jc w:val="left"/>
        <w:rPr>
          <w:rFonts w:hint="eastAsia" w:ascii="宋体" w:hAnsi="宋体" w:eastAsia="宋体" w:cs="宋体"/>
          <w:b w:val="0"/>
          <w:kern w:val="2"/>
          <w:sz w:val="24"/>
          <w:szCs w:val="20"/>
          <w:lang w:val="en-US" w:eastAsia="zh-CN" w:bidi="ar-SA"/>
        </w:rPr>
      </w:pPr>
      <w:r>
        <w:rPr>
          <w:rFonts w:hint="eastAsia" w:ascii="宋体" w:hAnsi="宋体"/>
          <w:b/>
          <w:bCs/>
          <w:color w:val="auto"/>
          <w:sz w:val="24"/>
          <w:highlight w:val="none"/>
        </w:rPr>
        <w:t>说明：</w:t>
      </w:r>
      <w:r>
        <w:rPr>
          <w:rFonts w:hint="eastAsia" w:ascii="宋体" w:hAnsi="宋体"/>
          <w:bCs/>
          <w:color w:val="auto"/>
          <w:sz w:val="24"/>
          <w:highlight w:val="none"/>
        </w:rPr>
        <w:t>带“</w:t>
      </w:r>
      <w:r>
        <w:rPr>
          <w:rFonts w:hint="eastAsia" w:ascii="宋体" w:hAnsi="宋体"/>
          <w:bCs/>
          <w:color w:val="auto"/>
          <w:sz w:val="24"/>
          <w:highlight w:val="none"/>
          <w:lang w:eastAsia="zh-CN"/>
        </w:rPr>
        <w:t>▲</w:t>
      </w:r>
      <w:r>
        <w:rPr>
          <w:rFonts w:hint="eastAsia" w:ascii="宋体" w:hAnsi="宋体"/>
          <w:bCs/>
          <w:color w:val="auto"/>
          <w:sz w:val="24"/>
          <w:highlight w:val="none"/>
        </w:rPr>
        <w:t>”条款为实质性条款，投标人须提供《采购需求实质性内容响应表》（格式见第五部分 投标文件格式六），如有任意一条未响应或不满足，将被视为无效。</w:t>
      </w:r>
      <w:r>
        <w:rPr>
          <w:rFonts w:hint="eastAsia" w:ascii="宋体" w:hAnsi="宋体" w:eastAsia="宋体" w:cs="宋体"/>
          <w:b w:val="0"/>
          <w:kern w:val="2"/>
          <w:sz w:val="24"/>
          <w:szCs w:val="20"/>
          <w:lang w:val="en-US" w:eastAsia="zh-CN" w:bidi="ar-SA"/>
        </w:rPr>
        <w:t>。</w:t>
      </w:r>
    </w:p>
    <w:p>
      <w:pPr>
        <w:pStyle w:val="672"/>
        <w:spacing w:before="24" w:after="24"/>
        <w:rPr>
          <w:rFonts w:hint="eastAsia" w:ascii="宋体" w:hAnsi="宋体" w:eastAsia="宋体" w:cs="宋体"/>
        </w:rPr>
      </w:pPr>
      <w:r>
        <w:rPr>
          <w:rFonts w:hint="eastAsia" w:ascii="宋体" w:hAnsi="宋体" w:eastAsia="宋体" w:cs="宋体"/>
        </w:rPr>
        <w:t xml:space="preserve">第四部分   </w:t>
      </w:r>
      <w:bookmarkStart w:id="28" w:name="_Toc184310281"/>
      <w:bookmarkEnd w:id="28"/>
      <w:bookmarkStart w:id="29" w:name="_Toc184308076"/>
      <w:bookmarkEnd w:id="29"/>
      <w:bookmarkStart w:id="30" w:name="_Toc184313258"/>
      <w:bookmarkEnd w:id="30"/>
      <w:bookmarkStart w:id="31" w:name="_Toc184313252"/>
      <w:bookmarkEnd w:id="31"/>
      <w:bookmarkStart w:id="32" w:name="_Toc184312130"/>
      <w:bookmarkEnd w:id="32"/>
      <w:bookmarkStart w:id="33" w:name="_Toc184310272"/>
      <w:bookmarkEnd w:id="33"/>
      <w:bookmarkStart w:id="34" w:name="_Toc184310316"/>
      <w:bookmarkEnd w:id="34"/>
      <w:bookmarkStart w:id="35" w:name="_Toc184314458"/>
      <w:bookmarkEnd w:id="35"/>
      <w:bookmarkStart w:id="36" w:name="_Toc184314427"/>
      <w:bookmarkEnd w:id="36"/>
      <w:bookmarkStart w:id="37" w:name="_Toc184310303"/>
      <w:bookmarkEnd w:id="37"/>
      <w:bookmarkStart w:id="38" w:name="_Toc184308097"/>
      <w:bookmarkEnd w:id="38"/>
      <w:bookmarkStart w:id="39" w:name="_Toc184313283"/>
      <w:bookmarkEnd w:id="39"/>
      <w:bookmarkStart w:id="40" w:name="_Toc184313287"/>
      <w:bookmarkEnd w:id="40"/>
      <w:bookmarkStart w:id="41" w:name="_Toc184308078"/>
      <w:bookmarkEnd w:id="41"/>
      <w:bookmarkStart w:id="42" w:name="_Toc184308044"/>
      <w:bookmarkEnd w:id="42"/>
      <w:bookmarkStart w:id="43" w:name="_Toc184313254"/>
      <w:bookmarkEnd w:id="43"/>
      <w:bookmarkStart w:id="44" w:name="_Toc184313275"/>
      <w:bookmarkEnd w:id="44"/>
      <w:bookmarkStart w:id="45" w:name="_Toc184310325"/>
      <w:bookmarkEnd w:id="45"/>
      <w:bookmarkStart w:id="46" w:name="_Toc184313276"/>
      <w:bookmarkEnd w:id="46"/>
      <w:bookmarkStart w:id="47" w:name="_Toc184310321"/>
      <w:bookmarkEnd w:id="47"/>
      <w:bookmarkStart w:id="48" w:name="_Toc184312068"/>
      <w:bookmarkEnd w:id="48"/>
      <w:bookmarkStart w:id="49" w:name="_Toc184310304"/>
      <w:bookmarkEnd w:id="49"/>
      <w:bookmarkStart w:id="50" w:name="_Toc184308074"/>
      <w:bookmarkEnd w:id="50"/>
      <w:bookmarkStart w:id="51" w:name="_Toc184313251"/>
      <w:bookmarkEnd w:id="51"/>
      <w:bookmarkStart w:id="52" w:name="_Toc184314479"/>
      <w:bookmarkEnd w:id="52"/>
      <w:bookmarkStart w:id="53" w:name="_Toc184310300"/>
      <w:bookmarkEnd w:id="53"/>
      <w:bookmarkStart w:id="54" w:name="_Toc184313274"/>
      <w:bookmarkEnd w:id="54"/>
      <w:bookmarkStart w:id="55" w:name="_Toc184314433"/>
      <w:bookmarkEnd w:id="55"/>
      <w:bookmarkStart w:id="56" w:name="_Toc184312126"/>
      <w:bookmarkEnd w:id="56"/>
      <w:bookmarkStart w:id="57" w:name="_Toc184312106"/>
      <w:bookmarkEnd w:id="57"/>
      <w:bookmarkStart w:id="58" w:name="_Toc184314413"/>
      <w:bookmarkEnd w:id="58"/>
      <w:bookmarkStart w:id="59" w:name="_Toc184314467"/>
      <w:bookmarkEnd w:id="59"/>
      <w:bookmarkStart w:id="60" w:name="_Toc184314436"/>
      <w:bookmarkEnd w:id="60"/>
      <w:bookmarkStart w:id="61" w:name="_Toc184314430"/>
      <w:bookmarkEnd w:id="61"/>
      <w:bookmarkStart w:id="62" w:name="_Toc184308093"/>
      <w:bookmarkEnd w:id="62"/>
      <w:bookmarkStart w:id="63" w:name="_Toc184308055"/>
      <w:bookmarkEnd w:id="63"/>
      <w:bookmarkStart w:id="64" w:name="_Toc184314466"/>
      <w:bookmarkEnd w:id="64"/>
      <w:bookmarkStart w:id="65" w:name="_Toc184312083"/>
      <w:bookmarkEnd w:id="65"/>
      <w:bookmarkStart w:id="66" w:name="_Toc184312085"/>
      <w:bookmarkEnd w:id="66"/>
      <w:bookmarkStart w:id="67" w:name="_Toc184314460"/>
      <w:bookmarkEnd w:id="67"/>
      <w:bookmarkStart w:id="68" w:name="_Toc184310338"/>
      <w:bookmarkEnd w:id="68"/>
      <w:bookmarkStart w:id="69" w:name="_Toc184310279"/>
      <w:bookmarkEnd w:id="69"/>
      <w:bookmarkStart w:id="70" w:name="_Toc184310327"/>
      <w:bookmarkEnd w:id="70"/>
      <w:bookmarkStart w:id="71" w:name="_Toc184312118"/>
      <w:bookmarkEnd w:id="71"/>
      <w:bookmarkStart w:id="72" w:name="_Toc184312074"/>
      <w:bookmarkEnd w:id="72"/>
      <w:bookmarkStart w:id="73" w:name="_Toc184310297"/>
      <w:bookmarkEnd w:id="73"/>
      <w:bookmarkStart w:id="74" w:name="_Toc184313305"/>
      <w:bookmarkEnd w:id="74"/>
      <w:bookmarkStart w:id="75" w:name="_Toc184312107"/>
      <w:bookmarkEnd w:id="75"/>
      <w:bookmarkStart w:id="76" w:name="_Toc184308051"/>
      <w:bookmarkEnd w:id="76"/>
      <w:bookmarkStart w:id="77" w:name="_Toc184310343"/>
      <w:bookmarkEnd w:id="77"/>
      <w:bookmarkStart w:id="78" w:name="_Toc184308088"/>
      <w:bookmarkEnd w:id="78"/>
      <w:bookmarkStart w:id="79" w:name="_Toc184314415"/>
      <w:bookmarkEnd w:id="79"/>
      <w:bookmarkStart w:id="80" w:name="_Toc184312114"/>
      <w:bookmarkEnd w:id="80"/>
      <w:bookmarkStart w:id="81" w:name="_Toc184308056"/>
      <w:bookmarkEnd w:id="81"/>
      <w:bookmarkStart w:id="82" w:name="_Toc184308090"/>
      <w:bookmarkEnd w:id="82"/>
      <w:bookmarkStart w:id="83" w:name="_Toc184313290"/>
      <w:bookmarkEnd w:id="83"/>
      <w:bookmarkStart w:id="84" w:name="_Toc184310280"/>
      <w:bookmarkEnd w:id="84"/>
      <w:bookmarkStart w:id="85" w:name="_Toc184314435"/>
      <w:bookmarkEnd w:id="85"/>
      <w:bookmarkStart w:id="86" w:name="_Toc184313304"/>
      <w:bookmarkEnd w:id="86"/>
      <w:bookmarkStart w:id="87" w:name="_Toc184313243"/>
      <w:bookmarkEnd w:id="87"/>
      <w:bookmarkStart w:id="88" w:name="_Toc184313298"/>
      <w:bookmarkEnd w:id="88"/>
      <w:bookmarkStart w:id="89" w:name="_Toc184312100"/>
      <w:bookmarkEnd w:id="89"/>
      <w:bookmarkStart w:id="90" w:name="_Toc184314446"/>
      <w:bookmarkEnd w:id="90"/>
      <w:bookmarkStart w:id="91" w:name="_Toc184308047"/>
      <w:bookmarkEnd w:id="91"/>
      <w:bookmarkStart w:id="92" w:name="_Toc184312105"/>
      <w:bookmarkEnd w:id="92"/>
      <w:bookmarkStart w:id="93" w:name="_Toc184314411"/>
      <w:bookmarkEnd w:id="93"/>
      <w:bookmarkStart w:id="94" w:name="_Toc184313244"/>
      <w:bookmarkEnd w:id="94"/>
      <w:bookmarkStart w:id="95" w:name="_Toc184314453"/>
      <w:bookmarkEnd w:id="95"/>
      <w:bookmarkStart w:id="96" w:name="_Toc184308062"/>
      <w:bookmarkEnd w:id="96"/>
      <w:bookmarkStart w:id="97" w:name="_Toc184310301"/>
      <w:bookmarkEnd w:id="97"/>
      <w:bookmarkStart w:id="98" w:name="_Toc184308049"/>
      <w:bookmarkEnd w:id="98"/>
      <w:bookmarkStart w:id="99" w:name="_Toc184314447"/>
      <w:bookmarkEnd w:id="99"/>
      <w:bookmarkStart w:id="100" w:name="_Toc184313241"/>
      <w:bookmarkEnd w:id="100"/>
      <w:bookmarkStart w:id="101" w:name="_Toc184312069"/>
      <w:bookmarkEnd w:id="101"/>
      <w:bookmarkStart w:id="102" w:name="_Toc184314444"/>
      <w:bookmarkEnd w:id="102"/>
      <w:bookmarkStart w:id="103" w:name="_Toc184308046"/>
      <w:bookmarkEnd w:id="103"/>
      <w:bookmarkStart w:id="104" w:name="_Toc184308054"/>
      <w:bookmarkEnd w:id="104"/>
      <w:bookmarkStart w:id="105" w:name="_Toc184314454"/>
      <w:bookmarkEnd w:id="105"/>
      <w:bookmarkStart w:id="106" w:name="_Toc184310284"/>
      <w:bookmarkEnd w:id="106"/>
      <w:bookmarkStart w:id="107" w:name="_Toc184314472"/>
      <w:bookmarkEnd w:id="107"/>
      <w:bookmarkStart w:id="108" w:name="_Toc184313279"/>
      <w:bookmarkEnd w:id="108"/>
      <w:bookmarkStart w:id="109" w:name="_Toc184310275"/>
      <w:bookmarkEnd w:id="109"/>
      <w:bookmarkStart w:id="110" w:name="_Toc184310317"/>
      <w:bookmarkEnd w:id="110"/>
      <w:bookmarkStart w:id="111" w:name="_Toc184308043"/>
      <w:bookmarkEnd w:id="111"/>
      <w:bookmarkStart w:id="112" w:name="_Toc184313265"/>
      <w:bookmarkEnd w:id="112"/>
      <w:bookmarkStart w:id="113" w:name="_Toc184313261"/>
      <w:bookmarkEnd w:id="113"/>
      <w:bookmarkStart w:id="114" w:name="_Toc184310294"/>
      <w:bookmarkEnd w:id="114"/>
      <w:bookmarkStart w:id="115" w:name="_Toc184312103"/>
      <w:bookmarkEnd w:id="115"/>
      <w:bookmarkStart w:id="116" w:name="_Toc184312137"/>
      <w:bookmarkEnd w:id="116"/>
      <w:bookmarkStart w:id="117" w:name="_Toc184312123"/>
      <w:bookmarkEnd w:id="117"/>
      <w:bookmarkStart w:id="118" w:name="_Toc184312122"/>
      <w:bookmarkEnd w:id="118"/>
      <w:bookmarkStart w:id="119" w:name="_Toc184312132"/>
      <w:bookmarkEnd w:id="119"/>
      <w:bookmarkStart w:id="120" w:name="_Toc184308040"/>
      <w:bookmarkEnd w:id="120"/>
      <w:bookmarkStart w:id="121" w:name="_Toc184308066"/>
      <w:bookmarkEnd w:id="121"/>
      <w:bookmarkStart w:id="122" w:name="_Toc184313270"/>
      <w:bookmarkEnd w:id="122"/>
      <w:bookmarkStart w:id="123" w:name="_Toc184310285"/>
      <w:bookmarkEnd w:id="123"/>
      <w:bookmarkStart w:id="124" w:name="_Toc184314423"/>
      <w:bookmarkEnd w:id="124"/>
      <w:bookmarkStart w:id="125" w:name="_Toc184312109"/>
      <w:bookmarkEnd w:id="125"/>
      <w:bookmarkStart w:id="126" w:name="_Toc184312084"/>
      <w:bookmarkEnd w:id="126"/>
      <w:bookmarkStart w:id="127" w:name="_Toc184312099"/>
      <w:bookmarkEnd w:id="127"/>
      <w:bookmarkStart w:id="128" w:name="_Toc184313297"/>
      <w:bookmarkEnd w:id="128"/>
      <w:bookmarkStart w:id="129" w:name="_Toc184312120"/>
      <w:bookmarkEnd w:id="129"/>
      <w:bookmarkStart w:id="130" w:name="_Toc184313272"/>
      <w:bookmarkEnd w:id="130"/>
      <w:bookmarkStart w:id="131" w:name="_Toc184314455"/>
      <w:bookmarkEnd w:id="131"/>
      <w:bookmarkStart w:id="132" w:name="_Toc184314417"/>
      <w:bookmarkEnd w:id="132"/>
      <w:bookmarkStart w:id="133" w:name="_Toc184314418"/>
      <w:bookmarkEnd w:id="133"/>
      <w:bookmarkStart w:id="134" w:name="_Toc184308071"/>
      <w:bookmarkEnd w:id="134"/>
      <w:bookmarkStart w:id="135" w:name="_Toc184313247"/>
      <w:bookmarkEnd w:id="135"/>
      <w:bookmarkStart w:id="136" w:name="_Toc184308086"/>
      <w:bookmarkEnd w:id="136"/>
      <w:bookmarkStart w:id="137" w:name="_Toc184308057"/>
      <w:bookmarkEnd w:id="137"/>
      <w:bookmarkStart w:id="138" w:name="_Toc184308037"/>
      <w:bookmarkEnd w:id="138"/>
      <w:bookmarkStart w:id="139" w:name="_Toc184310283"/>
      <w:bookmarkEnd w:id="139"/>
      <w:bookmarkStart w:id="140" w:name="_Toc184308080"/>
      <w:bookmarkEnd w:id="140"/>
      <w:bookmarkStart w:id="141" w:name="_Toc184312075"/>
      <w:bookmarkEnd w:id="141"/>
      <w:bookmarkStart w:id="142" w:name="_Toc184313245"/>
      <w:bookmarkEnd w:id="142"/>
      <w:bookmarkStart w:id="143" w:name="_Toc184308092"/>
      <w:bookmarkEnd w:id="143"/>
      <w:bookmarkStart w:id="144" w:name="_Toc184312078"/>
      <w:bookmarkEnd w:id="144"/>
      <w:bookmarkStart w:id="145" w:name="_Toc184312135"/>
      <w:bookmarkEnd w:id="145"/>
      <w:bookmarkStart w:id="146" w:name="_Toc184310302"/>
      <w:bookmarkEnd w:id="146"/>
      <w:bookmarkStart w:id="147" w:name="_Toc184314463"/>
      <w:bookmarkEnd w:id="147"/>
      <w:bookmarkStart w:id="148" w:name="_Toc184314452"/>
      <w:bookmarkEnd w:id="148"/>
      <w:bookmarkStart w:id="149" w:name="_Toc184312071"/>
      <w:bookmarkEnd w:id="149"/>
      <w:bookmarkStart w:id="150" w:name="_Toc184313284"/>
      <w:bookmarkEnd w:id="150"/>
      <w:bookmarkStart w:id="151" w:name="_Toc184308064"/>
      <w:bookmarkEnd w:id="151"/>
      <w:bookmarkStart w:id="152" w:name="_Toc184313288"/>
      <w:bookmarkEnd w:id="152"/>
      <w:bookmarkStart w:id="153" w:name="_Toc184314431"/>
      <w:bookmarkEnd w:id="153"/>
      <w:bookmarkStart w:id="154" w:name="_Toc184314420"/>
      <w:bookmarkEnd w:id="154"/>
      <w:bookmarkStart w:id="155" w:name="_Toc184314437"/>
      <w:bookmarkEnd w:id="155"/>
      <w:bookmarkStart w:id="156" w:name="_Toc184308102"/>
      <w:bookmarkEnd w:id="156"/>
      <w:bookmarkStart w:id="157" w:name="_Toc184312101"/>
      <w:bookmarkEnd w:id="157"/>
      <w:bookmarkStart w:id="158" w:name="_Toc184313293"/>
      <w:bookmarkEnd w:id="158"/>
      <w:bookmarkStart w:id="159" w:name="_Toc184312080"/>
      <w:bookmarkEnd w:id="159"/>
      <w:bookmarkStart w:id="160" w:name="_Toc184310309"/>
      <w:bookmarkEnd w:id="160"/>
      <w:bookmarkStart w:id="161" w:name="_Toc184308053"/>
      <w:bookmarkEnd w:id="161"/>
      <w:bookmarkStart w:id="162" w:name="_Toc184308079"/>
      <w:bookmarkEnd w:id="162"/>
      <w:bookmarkStart w:id="163" w:name="_Toc184314461"/>
      <w:bookmarkEnd w:id="163"/>
      <w:bookmarkStart w:id="164" w:name="_Toc184310326"/>
      <w:bookmarkEnd w:id="164"/>
      <w:bookmarkStart w:id="165" w:name="_Toc184314424"/>
      <w:bookmarkEnd w:id="165"/>
      <w:bookmarkStart w:id="166" w:name="_Toc184313249"/>
      <w:bookmarkEnd w:id="166"/>
      <w:bookmarkStart w:id="167" w:name="_Toc184312092"/>
      <w:bookmarkEnd w:id="167"/>
      <w:bookmarkStart w:id="168" w:name="_Toc184308106"/>
      <w:bookmarkEnd w:id="168"/>
      <w:bookmarkStart w:id="169" w:name="_Toc184314473"/>
      <w:bookmarkEnd w:id="169"/>
      <w:bookmarkStart w:id="170" w:name="_Toc184312115"/>
      <w:bookmarkEnd w:id="170"/>
      <w:bookmarkStart w:id="171" w:name="_Toc184310295"/>
      <w:bookmarkEnd w:id="171"/>
      <w:bookmarkStart w:id="172" w:name="_Toc184313302"/>
      <w:bookmarkEnd w:id="172"/>
      <w:bookmarkStart w:id="173" w:name="_Toc184308063"/>
      <w:bookmarkEnd w:id="173"/>
      <w:bookmarkStart w:id="174" w:name="_Toc184312082"/>
      <w:bookmarkEnd w:id="174"/>
      <w:bookmarkStart w:id="175" w:name="_Toc184310296"/>
      <w:bookmarkEnd w:id="175"/>
      <w:bookmarkStart w:id="176" w:name="_Toc184312124"/>
      <w:bookmarkEnd w:id="176"/>
      <w:bookmarkStart w:id="177" w:name="_Toc184310330"/>
      <w:bookmarkEnd w:id="177"/>
      <w:bookmarkStart w:id="178" w:name="_Toc184314428"/>
      <w:bookmarkEnd w:id="178"/>
      <w:bookmarkStart w:id="179" w:name="_Toc184310324"/>
      <w:bookmarkEnd w:id="179"/>
      <w:bookmarkStart w:id="180" w:name="_Toc184313296"/>
      <w:bookmarkEnd w:id="180"/>
      <w:bookmarkStart w:id="181" w:name="_Toc184314439"/>
      <w:bookmarkEnd w:id="181"/>
      <w:bookmarkStart w:id="182" w:name="_Toc184312098"/>
      <w:bookmarkEnd w:id="182"/>
      <w:bookmarkStart w:id="183" w:name="_Toc184308098"/>
      <w:bookmarkEnd w:id="183"/>
      <w:bookmarkStart w:id="184" w:name="_Toc184314416"/>
      <w:bookmarkEnd w:id="184"/>
      <w:bookmarkStart w:id="185" w:name="_Toc184310311"/>
      <w:bookmarkEnd w:id="185"/>
      <w:bookmarkStart w:id="186" w:name="_Toc184308085"/>
      <w:bookmarkEnd w:id="186"/>
      <w:bookmarkStart w:id="187" w:name="_Toc184313250"/>
      <w:bookmarkEnd w:id="187"/>
      <w:bookmarkStart w:id="188" w:name="_Toc184308068"/>
      <w:bookmarkEnd w:id="188"/>
      <w:bookmarkStart w:id="189" w:name="_Toc184308065"/>
      <w:bookmarkEnd w:id="189"/>
      <w:bookmarkStart w:id="190" w:name="_Toc184314440"/>
      <w:bookmarkEnd w:id="190"/>
      <w:bookmarkStart w:id="191" w:name="_Toc184313248"/>
      <w:bookmarkEnd w:id="191"/>
      <w:bookmarkStart w:id="192" w:name="_Toc184310307"/>
      <w:bookmarkEnd w:id="192"/>
      <w:bookmarkStart w:id="193" w:name="_Toc184308107"/>
      <w:bookmarkEnd w:id="193"/>
      <w:bookmarkStart w:id="194" w:name="_Toc184310286"/>
      <w:bookmarkEnd w:id="194"/>
      <w:bookmarkStart w:id="195" w:name="_Toc184312104"/>
      <w:bookmarkEnd w:id="195"/>
      <w:bookmarkStart w:id="196" w:name="_Toc184314445"/>
      <w:bookmarkEnd w:id="196"/>
      <w:bookmarkStart w:id="197" w:name="_Toc184314449"/>
      <w:bookmarkEnd w:id="197"/>
      <w:bookmarkStart w:id="198" w:name="_Toc184308103"/>
      <w:bookmarkEnd w:id="198"/>
      <w:bookmarkStart w:id="199" w:name="_Toc184310310"/>
      <w:bookmarkEnd w:id="199"/>
      <w:bookmarkStart w:id="200" w:name="_Toc184313242"/>
      <w:bookmarkEnd w:id="200"/>
      <w:bookmarkStart w:id="201" w:name="_Toc184308045"/>
      <w:bookmarkEnd w:id="201"/>
      <w:bookmarkStart w:id="202" w:name="_Toc184313281"/>
      <w:bookmarkEnd w:id="202"/>
      <w:bookmarkStart w:id="203" w:name="_Toc184308101"/>
      <w:bookmarkEnd w:id="203"/>
      <w:bookmarkStart w:id="204" w:name="_Toc184308048"/>
      <w:bookmarkEnd w:id="204"/>
      <w:bookmarkStart w:id="205" w:name="_Toc184313268"/>
      <w:bookmarkEnd w:id="205"/>
      <w:bookmarkStart w:id="206" w:name="_Toc184308069"/>
      <w:bookmarkEnd w:id="206"/>
      <w:bookmarkStart w:id="207" w:name="_Toc184308036"/>
      <w:bookmarkEnd w:id="207"/>
      <w:bookmarkStart w:id="208" w:name="_Toc184310313"/>
      <w:bookmarkEnd w:id="208"/>
      <w:bookmarkStart w:id="209" w:name="_Toc184312127"/>
      <w:bookmarkEnd w:id="209"/>
      <w:bookmarkStart w:id="210" w:name="_Toc184312095"/>
      <w:bookmarkEnd w:id="210"/>
      <w:bookmarkStart w:id="211" w:name="_Toc184312088"/>
      <w:bookmarkEnd w:id="211"/>
      <w:bookmarkStart w:id="212" w:name="_Toc184308060"/>
      <w:bookmarkEnd w:id="212"/>
      <w:bookmarkStart w:id="213" w:name="_Toc184314477"/>
      <w:bookmarkEnd w:id="213"/>
      <w:bookmarkStart w:id="214" w:name="_Toc184308058"/>
      <w:bookmarkEnd w:id="214"/>
      <w:bookmarkStart w:id="215" w:name="_Toc184308100"/>
      <w:bookmarkEnd w:id="215"/>
      <w:bookmarkStart w:id="216" w:name="_Toc184314476"/>
      <w:bookmarkEnd w:id="216"/>
      <w:bookmarkStart w:id="217" w:name="_Toc184313295"/>
      <w:bookmarkEnd w:id="217"/>
      <w:bookmarkStart w:id="218" w:name="_Toc184312094"/>
      <w:bookmarkEnd w:id="218"/>
      <w:bookmarkStart w:id="219" w:name="_Toc184308084"/>
      <w:bookmarkEnd w:id="219"/>
      <w:bookmarkStart w:id="220" w:name="_Toc184314459"/>
      <w:bookmarkEnd w:id="220"/>
      <w:bookmarkStart w:id="221" w:name="_Toc184312116"/>
      <w:bookmarkEnd w:id="221"/>
      <w:bookmarkStart w:id="222" w:name="_Toc184310289"/>
      <w:bookmarkEnd w:id="222"/>
      <w:bookmarkStart w:id="223" w:name="_Toc184312129"/>
      <w:bookmarkEnd w:id="223"/>
      <w:bookmarkStart w:id="224" w:name="_Toc184308091"/>
      <w:bookmarkEnd w:id="224"/>
      <w:bookmarkStart w:id="225" w:name="_Toc184310335"/>
      <w:bookmarkEnd w:id="225"/>
      <w:bookmarkStart w:id="226" w:name="_Toc184310319"/>
      <w:bookmarkEnd w:id="226"/>
      <w:bookmarkStart w:id="227" w:name="_Toc184310334"/>
      <w:bookmarkEnd w:id="227"/>
      <w:bookmarkStart w:id="228" w:name="_Toc184313260"/>
      <w:bookmarkEnd w:id="228"/>
      <w:bookmarkStart w:id="229" w:name="_Toc184310337"/>
      <w:bookmarkEnd w:id="229"/>
      <w:bookmarkStart w:id="230" w:name="_Toc184313310"/>
      <w:bookmarkEnd w:id="230"/>
      <w:bookmarkStart w:id="231" w:name="_Toc184312081"/>
      <w:bookmarkEnd w:id="231"/>
      <w:bookmarkStart w:id="232" w:name="_Toc184308072"/>
      <w:bookmarkEnd w:id="232"/>
      <w:bookmarkStart w:id="233" w:name="_Toc184310305"/>
      <w:bookmarkEnd w:id="233"/>
      <w:bookmarkStart w:id="234" w:name="_Toc184314438"/>
      <w:bookmarkEnd w:id="234"/>
      <w:bookmarkStart w:id="235" w:name="_Toc184313294"/>
      <w:bookmarkEnd w:id="235"/>
      <w:bookmarkStart w:id="236" w:name="_Toc184313262"/>
      <w:bookmarkEnd w:id="236"/>
      <w:bookmarkStart w:id="237" w:name="_Toc184312133"/>
      <w:bookmarkEnd w:id="237"/>
      <w:bookmarkStart w:id="238" w:name="_Toc184314429"/>
      <w:bookmarkEnd w:id="238"/>
      <w:bookmarkStart w:id="239" w:name="_Toc184308095"/>
      <w:bookmarkEnd w:id="239"/>
      <w:bookmarkStart w:id="240" w:name="_Toc184312089"/>
      <w:bookmarkEnd w:id="240"/>
      <w:bookmarkStart w:id="241" w:name="_Toc184314441"/>
      <w:bookmarkEnd w:id="241"/>
      <w:bookmarkStart w:id="242" w:name="_Toc184313285"/>
      <w:bookmarkEnd w:id="242"/>
      <w:bookmarkStart w:id="243" w:name="_Toc184312070"/>
      <w:bookmarkEnd w:id="243"/>
      <w:bookmarkStart w:id="244" w:name="_Toc184313299"/>
      <w:bookmarkEnd w:id="244"/>
      <w:bookmarkStart w:id="245" w:name="_Toc184314425"/>
      <w:bookmarkEnd w:id="245"/>
      <w:bookmarkStart w:id="246" w:name="_Toc184314412"/>
      <w:bookmarkEnd w:id="246"/>
      <w:bookmarkStart w:id="247" w:name="_Toc184310340"/>
      <w:bookmarkEnd w:id="247"/>
      <w:bookmarkStart w:id="248" w:name="_Toc184314478"/>
      <w:bookmarkEnd w:id="248"/>
      <w:bookmarkStart w:id="249" w:name="_Toc184310299"/>
      <w:bookmarkEnd w:id="249"/>
      <w:bookmarkStart w:id="250" w:name="_Toc184310282"/>
      <w:bookmarkEnd w:id="250"/>
      <w:bookmarkStart w:id="251" w:name="_Toc184313306"/>
      <w:bookmarkEnd w:id="251"/>
      <w:bookmarkStart w:id="252" w:name="_Toc184312119"/>
      <w:bookmarkEnd w:id="252"/>
      <w:bookmarkStart w:id="253" w:name="_Toc184312131"/>
      <w:bookmarkEnd w:id="253"/>
      <w:bookmarkStart w:id="254" w:name="_Toc184308050"/>
      <w:bookmarkEnd w:id="254"/>
      <w:bookmarkStart w:id="255" w:name="_Toc184308073"/>
      <w:bookmarkEnd w:id="255"/>
      <w:bookmarkStart w:id="256" w:name="_Toc184312136"/>
      <w:bookmarkEnd w:id="256"/>
      <w:bookmarkStart w:id="257" w:name="_Toc184314480"/>
      <w:bookmarkEnd w:id="257"/>
      <w:bookmarkStart w:id="258" w:name="_Toc184313239"/>
      <w:bookmarkEnd w:id="258"/>
      <w:bookmarkStart w:id="259" w:name="_Toc184312125"/>
      <w:bookmarkEnd w:id="259"/>
      <w:bookmarkStart w:id="260" w:name="_Toc184310287"/>
      <w:bookmarkEnd w:id="260"/>
      <w:bookmarkStart w:id="261" w:name="_Toc184313277"/>
      <w:bookmarkEnd w:id="261"/>
      <w:bookmarkStart w:id="262" w:name="_Toc184314426"/>
      <w:bookmarkEnd w:id="262"/>
      <w:bookmarkStart w:id="263" w:name="_Toc184310308"/>
      <w:bookmarkEnd w:id="263"/>
      <w:bookmarkStart w:id="264" w:name="_Toc184310315"/>
      <w:bookmarkEnd w:id="264"/>
      <w:bookmarkStart w:id="265" w:name="_Toc184308104"/>
      <w:bookmarkEnd w:id="265"/>
      <w:bookmarkStart w:id="266" w:name="_Toc184313286"/>
      <w:bookmarkEnd w:id="266"/>
      <w:bookmarkStart w:id="267" w:name="_Toc184308083"/>
      <w:bookmarkEnd w:id="267"/>
      <w:bookmarkStart w:id="268" w:name="_Toc184314434"/>
      <w:bookmarkEnd w:id="268"/>
      <w:bookmarkStart w:id="269" w:name="_Toc184314421"/>
      <w:bookmarkEnd w:id="269"/>
      <w:bookmarkStart w:id="270" w:name="_Toc184312139"/>
      <w:bookmarkEnd w:id="270"/>
      <w:bookmarkStart w:id="271" w:name="_Toc184312102"/>
      <w:bookmarkEnd w:id="271"/>
      <w:bookmarkStart w:id="272" w:name="_Toc184310336"/>
      <w:bookmarkEnd w:id="272"/>
      <w:bookmarkStart w:id="273" w:name="_Toc184308108"/>
      <w:bookmarkEnd w:id="273"/>
      <w:bookmarkStart w:id="274" w:name="_Toc184310318"/>
      <w:bookmarkEnd w:id="274"/>
      <w:bookmarkStart w:id="275" w:name="_Toc184312077"/>
      <w:bookmarkEnd w:id="275"/>
      <w:bookmarkStart w:id="276" w:name="_Toc184314448"/>
      <w:bookmarkEnd w:id="276"/>
      <w:bookmarkStart w:id="277" w:name="_Toc184312079"/>
      <w:bookmarkEnd w:id="277"/>
      <w:bookmarkStart w:id="278" w:name="_Toc184314450"/>
      <w:bookmarkEnd w:id="278"/>
      <w:bookmarkStart w:id="279" w:name="_Toc184310328"/>
      <w:bookmarkEnd w:id="279"/>
      <w:bookmarkStart w:id="280" w:name="_Toc184314481"/>
      <w:bookmarkEnd w:id="280"/>
      <w:bookmarkStart w:id="281" w:name="_Toc184310292"/>
      <w:bookmarkEnd w:id="281"/>
      <w:bookmarkStart w:id="282" w:name="_Toc184310314"/>
      <w:bookmarkEnd w:id="282"/>
      <w:bookmarkStart w:id="283" w:name="_Toc184313280"/>
      <w:bookmarkEnd w:id="283"/>
      <w:bookmarkStart w:id="284" w:name="_Toc184312097"/>
      <w:bookmarkEnd w:id="284"/>
      <w:bookmarkStart w:id="285" w:name="_Toc184308070"/>
      <w:bookmarkEnd w:id="285"/>
      <w:bookmarkStart w:id="286" w:name="_Toc184313259"/>
      <w:bookmarkEnd w:id="286"/>
      <w:bookmarkStart w:id="287" w:name="_Toc184314470"/>
      <w:bookmarkEnd w:id="287"/>
      <w:bookmarkStart w:id="288" w:name="_Toc184314474"/>
      <w:bookmarkEnd w:id="288"/>
      <w:bookmarkStart w:id="289" w:name="_Toc184310332"/>
      <w:bookmarkEnd w:id="289"/>
      <w:bookmarkStart w:id="290" w:name="_Toc184310293"/>
      <w:bookmarkEnd w:id="290"/>
      <w:bookmarkStart w:id="291" w:name="_Toc184310276"/>
      <w:bookmarkEnd w:id="291"/>
      <w:bookmarkStart w:id="292" w:name="_Toc184313255"/>
      <w:bookmarkEnd w:id="292"/>
      <w:bookmarkStart w:id="293" w:name="_Toc184310291"/>
      <w:bookmarkEnd w:id="293"/>
      <w:bookmarkStart w:id="294" w:name="_Toc184312128"/>
      <w:bookmarkEnd w:id="294"/>
      <w:bookmarkStart w:id="295" w:name="_Toc184308081"/>
      <w:bookmarkEnd w:id="295"/>
      <w:bookmarkStart w:id="296" w:name="_Toc184308089"/>
      <w:bookmarkEnd w:id="296"/>
      <w:bookmarkStart w:id="297" w:name="_Toc184308075"/>
      <w:bookmarkEnd w:id="297"/>
      <w:bookmarkStart w:id="298" w:name="_Toc184314469"/>
      <w:bookmarkEnd w:id="298"/>
      <w:bookmarkStart w:id="299" w:name="_Toc184312112"/>
      <w:bookmarkEnd w:id="299"/>
      <w:bookmarkStart w:id="300" w:name="_Toc184313253"/>
      <w:bookmarkEnd w:id="300"/>
      <w:bookmarkStart w:id="301" w:name="_Toc184310290"/>
      <w:bookmarkEnd w:id="301"/>
      <w:bookmarkStart w:id="302" w:name="_Toc184313240"/>
      <w:bookmarkEnd w:id="302"/>
      <w:bookmarkStart w:id="303" w:name="_Toc184310322"/>
      <w:bookmarkEnd w:id="303"/>
      <w:bookmarkStart w:id="304" w:name="_Toc184310342"/>
      <w:bookmarkEnd w:id="304"/>
      <w:bookmarkStart w:id="305" w:name="_Toc184312091"/>
      <w:bookmarkEnd w:id="305"/>
      <w:bookmarkStart w:id="306" w:name="_Toc184313309"/>
      <w:bookmarkEnd w:id="306"/>
      <w:bookmarkStart w:id="307" w:name="_Toc184312138"/>
      <w:bookmarkEnd w:id="307"/>
      <w:bookmarkStart w:id="308" w:name="_Toc184314468"/>
      <w:bookmarkEnd w:id="308"/>
      <w:bookmarkStart w:id="309" w:name="_Toc184313273"/>
      <w:bookmarkEnd w:id="309"/>
      <w:bookmarkStart w:id="310" w:name="_Toc184308041"/>
      <w:bookmarkEnd w:id="310"/>
      <w:bookmarkStart w:id="311" w:name="_Toc184310323"/>
      <w:bookmarkEnd w:id="311"/>
      <w:bookmarkStart w:id="312" w:name="_Toc184314442"/>
      <w:bookmarkEnd w:id="312"/>
      <w:bookmarkStart w:id="313" w:name="_Toc184312076"/>
      <w:bookmarkEnd w:id="313"/>
      <w:bookmarkStart w:id="314" w:name="_Toc184313269"/>
      <w:bookmarkEnd w:id="314"/>
      <w:bookmarkStart w:id="315" w:name="_Toc184310274"/>
      <w:bookmarkEnd w:id="315"/>
      <w:bookmarkStart w:id="316" w:name="_Toc184312110"/>
      <w:bookmarkEnd w:id="316"/>
      <w:bookmarkStart w:id="317" w:name="_Toc184313282"/>
      <w:bookmarkEnd w:id="317"/>
      <w:bookmarkStart w:id="318" w:name="_Toc184314462"/>
      <w:bookmarkEnd w:id="318"/>
      <w:bookmarkStart w:id="319" w:name="_Toc184314419"/>
      <w:bookmarkEnd w:id="319"/>
      <w:bookmarkStart w:id="320" w:name="_Toc184314451"/>
      <w:bookmarkEnd w:id="320"/>
      <w:bookmarkStart w:id="321" w:name="_Toc184312096"/>
      <w:bookmarkEnd w:id="321"/>
      <w:bookmarkStart w:id="322" w:name="_Toc184312093"/>
      <w:bookmarkEnd w:id="322"/>
      <w:bookmarkStart w:id="323" w:name="_Toc184308038"/>
      <w:bookmarkEnd w:id="323"/>
      <w:bookmarkStart w:id="324" w:name="_Toc184308039"/>
      <w:bookmarkEnd w:id="324"/>
      <w:bookmarkStart w:id="325" w:name="_Toc184314414"/>
      <w:bookmarkEnd w:id="325"/>
      <w:bookmarkStart w:id="326" w:name="_Toc184310339"/>
      <w:bookmarkEnd w:id="326"/>
      <w:bookmarkStart w:id="327" w:name="_Toc184313308"/>
      <w:bookmarkEnd w:id="327"/>
      <w:bookmarkStart w:id="328" w:name="_Toc184313246"/>
      <w:bookmarkEnd w:id="328"/>
      <w:bookmarkStart w:id="329" w:name="_Toc184310341"/>
      <w:bookmarkEnd w:id="329"/>
      <w:bookmarkStart w:id="330" w:name="_Toc184312113"/>
      <w:bookmarkEnd w:id="330"/>
      <w:bookmarkStart w:id="331" w:name="_Toc184313266"/>
      <w:bookmarkEnd w:id="331"/>
      <w:bookmarkStart w:id="332" w:name="_Toc184310329"/>
      <w:bookmarkEnd w:id="332"/>
      <w:bookmarkStart w:id="333" w:name="_Toc184312086"/>
      <w:bookmarkEnd w:id="333"/>
      <w:bookmarkStart w:id="334" w:name="_Toc184312073"/>
      <w:bookmarkEnd w:id="334"/>
      <w:bookmarkStart w:id="335" w:name="_Toc184310333"/>
      <w:bookmarkEnd w:id="335"/>
      <w:bookmarkStart w:id="336" w:name="_Toc184313291"/>
      <w:bookmarkEnd w:id="336"/>
      <w:bookmarkStart w:id="337" w:name="_Toc184312087"/>
      <w:bookmarkEnd w:id="337"/>
      <w:bookmarkStart w:id="338" w:name="_Toc184310273"/>
      <w:bookmarkEnd w:id="338"/>
      <w:bookmarkStart w:id="339" w:name="_Toc184314482"/>
      <w:bookmarkEnd w:id="339"/>
      <w:bookmarkStart w:id="340" w:name="_Toc184314464"/>
      <w:bookmarkEnd w:id="340"/>
      <w:bookmarkStart w:id="341" w:name="_Toc184310277"/>
      <w:bookmarkEnd w:id="341"/>
      <w:bookmarkStart w:id="342" w:name="_Toc184313257"/>
      <w:bookmarkEnd w:id="342"/>
      <w:bookmarkStart w:id="343" w:name="_Toc184308096"/>
      <w:bookmarkEnd w:id="343"/>
      <w:bookmarkStart w:id="344" w:name="_Toc184308059"/>
      <w:bookmarkEnd w:id="344"/>
      <w:bookmarkStart w:id="345" w:name="_Toc184312090"/>
      <w:bookmarkEnd w:id="345"/>
      <w:bookmarkStart w:id="346" w:name="_Toc184314475"/>
      <w:bookmarkEnd w:id="346"/>
      <w:bookmarkStart w:id="347" w:name="_Toc184312067"/>
      <w:bookmarkEnd w:id="347"/>
      <w:bookmarkStart w:id="348" w:name="_Toc184313267"/>
      <w:bookmarkEnd w:id="348"/>
      <w:bookmarkStart w:id="349" w:name="_Toc184314465"/>
      <w:bookmarkEnd w:id="349"/>
      <w:bookmarkStart w:id="350" w:name="_Toc184313271"/>
      <w:bookmarkEnd w:id="350"/>
      <w:bookmarkStart w:id="351" w:name="_Toc184308082"/>
      <w:bookmarkEnd w:id="351"/>
      <w:bookmarkStart w:id="352" w:name="_Toc184308099"/>
      <w:bookmarkEnd w:id="352"/>
      <w:bookmarkStart w:id="353" w:name="_Toc184313264"/>
      <w:bookmarkEnd w:id="353"/>
      <w:bookmarkStart w:id="354" w:name="_Toc184314432"/>
      <w:bookmarkEnd w:id="354"/>
      <w:bookmarkStart w:id="355" w:name="_Toc184314457"/>
      <w:bookmarkEnd w:id="355"/>
      <w:bookmarkStart w:id="356" w:name="_Toc184310306"/>
      <w:bookmarkEnd w:id="356"/>
      <w:bookmarkStart w:id="357" w:name="_Toc184308077"/>
      <w:bookmarkEnd w:id="357"/>
      <w:bookmarkStart w:id="358" w:name="_Toc184308052"/>
      <w:bookmarkEnd w:id="358"/>
      <w:bookmarkStart w:id="359" w:name="_Toc184312134"/>
      <w:bookmarkEnd w:id="359"/>
      <w:bookmarkStart w:id="360" w:name="_Toc184308061"/>
      <w:bookmarkEnd w:id="360"/>
      <w:bookmarkStart w:id="361" w:name="_Toc184313307"/>
      <w:bookmarkEnd w:id="361"/>
      <w:bookmarkStart w:id="362" w:name="_Toc184313300"/>
      <w:bookmarkEnd w:id="362"/>
      <w:bookmarkStart w:id="363" w:name="_Toc184313289"/>
      <w:bookmarkEnd w:id="363"/>
      <w:bookmarkStart w:id="364" w:name="_Toc184313263"/>
      <w:bookmarkEnd w:id="364"/>
      <w:bookmarkStart w:id="365" w:name="_Toc184314422"/>
      <w:bookmarkEnd w:id="365"/>
      <w:bookmarkStart w:id="366" w:name="_Toc184312108"/>
      <w:bookmarkEnd w:id="366"/>
      <w:bookmarkStart w:id="367" w:name="_Toc184313301"/>
      <w:bookmarkEnd w:id="367"/>
      <w:bookmarkStart w:id="368" w:name="_Toc184310288"/>
      <w:bookmarkEnd w:id="368"/>
      <w:bookmarkStart w:id="369" w:name="_Toc184312111"/>
      <w:bookmarkEnd w:id="369"/>
      <w:bookmarkStart w:id="370" w:name="_Toc184308067"/>
      <w:bookmarkEnd w:id="370"/>
      <w:bookmarkStart w:id="371" w:name="_Toc184314456"/>
      <w:bookmarkEnd w:id="371"/>
      <w:bookmarkStart w:id="372" w:name="_Toc184310344"/>
      <w:bookmarkEnd w:id="372"/>
      <w:bookmarkStart w:id="373" w:name="_Toc184312117"/>
      <w:bookmarkEnd w:id="373"/>
      <w:bookmarkStart w:id="374" w:name="_Toc184310320"/>
      <w:bookmarkEnd w:id="374"/>
      <w:bookmarkStart w:id="375" w:name="_Toc184313292"/>
      <w:bookmarkEnd w:id="375"/>
      <w:bookmarkStart w:id="376" w:name="_Toc184314443"/>
      <w:bookmarkEnd w:id="376"/>
      <w:bookmarkStart w:id="377" w:name="_Toc184308087"/>
      <w:bookmarkEnd w:id="377"/>
      <w:bookmarkStart w:id="378" w:name="_Toc184313238"/>
      <w:bookmarkEnd w:id="378"/>
      <w:bookmarkStart w:id="379" w:name="_Toc184312072"/>
      <w:bookmarkEnd w:id="379"/>
      <w:bookmarkStart w:id="380" w:name="_Toc184313278"/>
      <w:bookmarkEnd w:id="380"/>
      <w:bookmarkStart w:id="381" w:name="_Toc184310331"/>
      <w:bookmarkEnd w:id="381"/>
      <w:bookmarkStart w:id="382" w:name="_Toc184314471"/>
      <w:bookmarkEnd w:id="382"/>
      <w:bookmarkStart w:id="383" w:name="_Toc184314410"/>
      <w:bookmarkEnd w:id="383"/>
      <w:bookmarkStart w:id="384" w:name="_Toc184308105"/>
      <w:bookmarkEnd w:id="384"/>
      <w:bookmarkStart w:id="385" w:name="_Toc184312121"/>
      <w:bookmarkEnd w:id="385"/>
      <w:bookmarkStart w:id="386" w:name="_Toc184310298"/>
      <w:bookmarkEnd w:id="386"/>
      <w:bookmarkStart w:id="387" w:name="_Toc184310312"/>
      <w:bookmarkEnd w:id="387"/>
      <w:bookmarkStart w:id="388" w:name="_Toc184308094"/>
      <w:bookmarkEnd w:id="388"/>
      <w:bookmarkStart w:id="389" w:name="_Toc184310278"/>
      <w:bookmarkEnd w:id="389"/>
      <w:bookmarkStart w:id="390" w:name="_Toc184308042"/>
      <w:bookmarkEnd w:id="390"/>
      <w:bookmarkStart w:id="391" w:name="_Toc184313303"/>
      <w:bookmarkEnd w:id="391"/>
      <w:bookmarkStart w:id="392" w:name="_Toc184313256"/>
      <w:bookmarkEnd w:id="392"/>
      <w:r>
        <w:rPr>
          <w:rFonts w:hint="eastAsia" w:ascii="宋体" w:hAnsi="宋体" w:eastAsia="宋体" w:cs="宋体"/>
        </w:rPr>
        <w:t>评标办法</w:t>
      </w:r>
    </w:p>
    <w:p>
      <w:pPr>
        <w:snapToGrid w:val="0"/>
        <w:spacing w:line="360" w:lineRule="auto"/>
        <w:jc w:val="center"/>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评标办法前附表</w:t>
      </w:r>
    </w:p>
    <w:p>
      <w:pPr>
        <w:pStyle w:val="130"/>
        <w:spacing w:before="0"/>
        <w:ind w:firstLine="602" w:firstLineChars="2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1、本次评标采用综合评分法，总分为100分。</w:t>
      </w:r>
      <w:r>
        <w:rPr>
          <w:rFonts w:hint="eastAsia" w:ascii="宋体" w:hAnsi="宋体" w:eastAsia="宋体" w:cs="宋体"/>
          <w:color w:val="000000" w:themeColor="text1"/>
          <w:szCs w:val="24"/>
          <w14:textFill>
            <w14:solidFill>
              <w14:schemeClr w14:val="tx1"/>
            </w14:solidFill>
          </w14:textFill>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130"/>
        <w:spacing w:before="0"/>
        <w:ind w:firstLine="600" w:firstLineChars="25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各投标人的综合得分为：投标价格得分+技术商务得分之和，总和为100分，其中：投标价格得分30分，商务技术得分70分。</w:t>
      </w:r>
    </w:p>
    <w:p>
      <w:pPr>
        <w:pStyle w:val="24"/>
        <w:tabs>
          <w:tab w:val="left" w:pos="1890"/>
        </w:tabs>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2、商务、技术评标细则（70分）</w:t>
      </w:r>
    </w:p>
    <w:p>
      <w:pPr>
        <w:pStyle w:val="24"/>
        <w:tabs>
          <w:tab w:val="left" w:pos="1890"/>
        </w:tabs>
        <w:snapToGrid w:val="0"/>
        <w:spacing w:line="360" w:lineRule="auto"/>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商务技术分（70分）：</w:t>
      </w:r>
    </w:p>
    <w:p>
      <w:pPr>
        <w:widowControl/>
        <w:adjustRightInd/>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标项一：良渚派出所聘用保安服务项目；</w:t>
      </w:r>
    </w:p>
    <w:p>
      <w:pPr>
        <w:widowControl/>
        <w:adjustRightInd/>
        <w:jc w:val="left"/>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sz w:val="28"/>
          <w:szCs w:val="28"/>
          <w:lang w:val="en-US" w:eastAsia="zh-CN"/>
        </w:rPr>
        <w:t>标项二：良渚</w:t>
      </w:r>
      <w:r>
        <w:rPr>
          <w:rFonts w:hint="eastAsia" w:ascii="宋体" w:hAnsi="宋体" w:cs="宋体"/>
          <w:b/>
          <w:sz w:val="28"/>
          <w:szCs w:val="28"/>
          <w:lang w:val="en-US" w:eastAsia="zh-CN"/>
        </w:rPr>
        <w:t>新城</w:t>
      </w:r>
      <w:r>
        <w:rPr>
          <w:rFonts w:hint="eastAsia" w:ascii="宋体" w:hAnsi="宋体" w:eastAsia="宋体" w:cs="宋体"/>
          <w:b/>
          <w:sz w:val="28"/>
          <w:szCs w:val="28"/>
          <w:lang w:val="en-US" w:eastAsia="zh-CN"/>
        </w:rPr>
        <w:t>派出所聘用保安服务项目</w:t>
      </w:r>
      <w:r>
        <w:rPr>
          <w:rFonts w:hint="eastAsia" w:ascii="宋体" w:hAnsi="宋体" w:cs="宋体"/>
          <w:b/>
          <w:sz w:val="28"/>
          <w:szCs w:val="28"/>
          <w:lang w:val="en-US" w:eastAsia="zh-CN"/>
        </w:rPr>
        <w:t>；</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779"/>
        <w:gridCol w:w="705"/>
        <w:gridCol w:w="96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14:textFill>
                  <w14:solidFill>
                    <w14:schemeClr w14:val="tx1"/>
                  </w14:solidFill>
                </w14:textFill>
              </w:rPr>
              <w:t>序号</w:t>
            </w:r>
          </w:p>
        </w:tc>
        <w:tc>
          <w:tcPr>
            <w:tcW w:w="477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14:textFill>
                  <w14:solidFill>
                    <w14:schemeClr w14:val="tx1"/>
                  </w14:solidFill>
                </w14:textFill>
              </w:rPr>
              <w:t>评标标准</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14:textFill>
                  <w14:solidFill>
                    <w14:schemeClr w14:val="tx1"/>
                  </w14:solidFill>
                </w14:textFill>
              </w:rPr>
              <w:t>权重</w:t>
            </w:r>
          </w:p>
        </w:tc>
        <w:tc>
          <w:tcPr>
            <w:tcW w:w="965" w:type="dxa"/>
            <w:vAlign w:val="center"/>
          </w:tcPr>
          <w:p>
            <w:pPr>
              <w:snapToGrid w:val="0"/>
              <w:spacing w:line="360" w:lineRule="auto"/>
              <w:jc w:val="center"/>
              <w:rPr>
                <w:rFonts w:hint="eastAsia" w:ascii="宋体" w:hAnsi="宋体" w:eastAsia="宋体" w:cs="宋体"/>
                <w:bCs/>
                <w:color w:val="000000" w:themeColor="text1"/>
                <w:sz w:val="24"/>
                <w:highlight w:val="none"/>
                <w:u w:val="none" w:color="auto"/>
                <w14:textFill>
                  <w14:solidFill>
                    <w14:schemeClr w14:val="tx1"/>
                  </w14:solidFill>
                </w14:textFill>
              </w:rPr>
            </w:pPr>
            <w:r>
              <w:rPr>
                <w:rFonts w:hint="eastAsia" w:ascii="宋体" w:hAnsi="宋体" w:eastAsia="宋体" w:cs="宋体"/>
                <w:bCs/>
                <w:color w:val="000000" w:themeColor="text1"/>
                <w:sz w:val="24"/>
                <w:highlight w:val="none"/>
                <w:u w:val="none" w:color="auto"/>
                <w14:textFill>
                  <w14:solidFill>
                    <w14:schemeClr w14:val="tx1"/>
                  </w14:solidFill>
                </w14:textFill>
              </w:rPr>
              <w:t>主观分/客观分属性</w:t>
            </w:r>
          </w:p>
        </w:tc>
        <w:tc>
          <w:tcPr>
            <w:tcW w:w="1559" w:type="dxa"/>
            <w:vAlign w:val="top"/>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bCs/>
                <w:color w:val="000000" w:themeColor="text1"/>
                <w:sz w:val="24"/>
                <w:highlight w:val="none"/>
                <w:u w:val="none" w:color="auto"/>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14:textFill>
                  <w14:solidFill>
                    <w14:schemeClr w14:val="tx1"/>
                  </w14:solidFill>
                </w14:textFill>
              </w:rPr>
              <w:t>1</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针对本项目的服务理念、定位、目标：根据本项目服务特点提出合理的管理服务理念，提出服务定位、目标，投标人的管理模式能够切合实际，且安全可行</w:t>
            </w:r>
            <w:r>
              <w:rPr>
                <w:rFonts w:hint="eastAsia" w:ascii="宋体" w:hAnsi="宋体" w:eastAsia="宋体" w:cs="宋体"/>
                <w:color w:val="000000" w:themeColor="text1"/>
                <w:sz w:val="24"/>
                <w:highlight w:val="none"/>
                <w:u w:val="none" w:color="auto"/>
                <w14:textFill>
                  <w14:solidFill>
                    <w14:schemeClr w14:val="tx1"/>
                  </w14:solidFill>
                </w14:textFill>
              </w:rPr>
              <w:t>等进行评议（</w:t>
            </w: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sz w:val="24"/>
                <w:highlight w:val="none"/>
                <w:u w:val="none" w:color="auto"/>
                <w14:textFill>
                  <w14:solidFill>
                    <w14:schemeClr w14:val="tx1"/>
                  </w14:solidFill>
                </w14:textFill>
              </w:rPr>
              <w:t>方案符合要求，内容完整、充实的得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bCs/>
                <w:color w:val="000000" w:themeColor="text1"/>
                <w:sz w:val="24"/>
                <w:highlight w:val="none"/>
                <w:u w:val="none" w:color="auto"/>
                <w14:textFill>
                  <w14:solidFill>
                    <w14:schemeClr w14:val="tx1"/>
                  </w14:solidFill>
                </w14:textFill>
              </w:rPr>
              <w:t>分；方案符合要求，内容完整，但有所欠缺的得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2</w:t>
            </w:r>
            <w:r>
              <w:rPr>
                <w:rFonts w:hint="eastAsia" w:ascii="宋体" w:hAnsi="宋体" w:eastAsia="宋体" w:cs="宋体"/>
                <w:b/>
                <w:bCs/>
                <w:color w:val="000000" w:themeColor="text1"/>
                <w:sz w:val="24"/>
                <w:highlight w:val="none"/>
                <w:u w:val="none" w:color="auto"/>
                <w14:textFill>
                  <w14:solidFill>
                    <w14:schemeClr w14:val="tx1"/>
                  </w14:solidFill>
                </w14:textFill>
              </w:rPr>
              <w:t>分；方案符合要求，但内容不完整的得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highlight w:val="none"/>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14:textFill>
                  <w14:solidFill>
                    <w14:schemeClr w14:val="tx1"/>
                  </w14:solidFill>
                </w14:textFill>
              </w:rPr>
              <w:t>2</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宋体" w:hAnsi="宋体" w:eastAsia="宋体" w:cs="宋体"/>
                <w:color w:val="000000" w:themeColor="text1"/>
                <w:sz w:val="24"/>
                <w:highlight w:val="none"/>
                <w:u w:val="none" w:color="auto"/>
                <w14:textFill>
                  <w14:solidFill>
                    <w14:schemeClr w14:val="tx1"/>
                  </w14:solidFill>
                </w14:textFill>
              </w:rPr>
              <w:t>等进行评议（</w:t>
            </w: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组织架构、管理机制</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组织架构、管理机制</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符合要求，内容完整，但有所欠缺的得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2</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组织架构、管理机制</w:t>
            </w:r>
            <w:r>
              <w:rPr>
                <w:rFonts w:hint="eastAsia" w:ascii="宋体" w:hAnsi="宋体" w:eastAsia="宋体" w:cs="宋体"/>
                <w:b/>
                <w:bCs/>
                <w:color w:val="000000" w:themeColor="text1"/>
                <w:sz w:val="24"/>
                <w:highlight w:val="none"/>
                <w:u w:val="none" w:color="auto"/>
                <w14:textFill>
                  <w14:solidFill>
                    <w14:schemeClr w14:val="tx1"/>
                  </w14:solidFill>
                </w14:textFill>
              </w:rPr>
              <w:t>不完整，内容不完整的得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highlight w:val="none"/>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jc w:val="center"/>
              <w:rPr>
                <w:rFonts w:hint="eastAsia" w:ascii="宋体" w:hAnsi="宋体" w:eastAsia="宋体" w:cs="宋体"/>
                <w:color w:val="000000" w:themeColor="text1"/>
                <w:sz w:val="24"/>
                <w:highlight w:val="none"/>
                <w:u w:val="none" w:color="auto"/>
                <w:lang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3</w:t>
            </w:r>
          </w:p>
        </w:tc>
        <w:tc>
          <w:tcPr>
            <w:tcW w:w="4779" w:type="dxa"/>
            <w:vAlign w:val="center"/>
          </w:tcPr>
          <w:p>
            <w:pPr>
              <w:widowControl w:val="0"/>
              <w:wordWrap/>
              <w:adjustRightInd/>
              <w:spacing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项目组人员情况：</w:t>
            </w:r>
          </w:p>
          <w:p>
            <w:pPr>
              <w:widowControl w:val="0"/>
              <w:wordWrap/>
              <w:adjustRightInd/>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一、项目负责人：</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1）具有专科及以上文化程度的得1分，没有不得分；（0-1分）</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2）具有具有警官转业证书或军官转业证书或退伍证书的得1分，没有不得分；（0-1分）</w:t>
            </w:r>
          </w:p>
          <w:p>
            <w:pPr>
              <w:widowControl w:val="0"/>
              <w:wordWrap/>
              <w:adjustRightInd/>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kern w:val="0"/>
                <w:sz w:val="24"/>
                <w:szCs w:val="24"/>
                <w:highlight w:val="none"/>
                <w:u w:val="none" w:color="auto"/>
                <w:lang w:val="en-US" w:eastAsia="zh-CN" w:bidi="ar-SA"/>
              </w:rPr>
              <w:t>3）具有国家职业资格保安员贰级</w:t>
            </w:r>
            <w:r>
              <w:rPr>
                <w:rFonts w:hint="eastAsia" w:ascii="宋体" w:hAnsi="宋体" w:cs="宋体"/>
                <w:color w:val="000000"/>
                <w:kern w:val="0"/>
                <w:sz w:val="24"/>
                <w:szCs w:val="24"/>
                <w:highlight w:val="none"/>
                <w:u w:val="none" w:color="auto"/>
                <w:lang w:val="en-US" w:eastAsia="zh-CN" w:bidi="ar-SA"/>
              </w:rPr>
              <w:t>及以上</w:t>
            </w:r>
            <w:r>
              <w:rPr>
                <w:rFonts w:hint="eastAsia" w:ascii="宋体" w:hAnsi="宋体" w:eastAsia="宋体" w:cs="宋体"/>
                <w:color w:val="000000"/>
                <w:kern w:val="0"/>
                <w:sz w:val="24"/>
                <w:szCs w:val="24"/>
                <w:highlight w:val="none"/>
                <w:u w:val="none" w:color="auto"/>
                <w:lang w:val="en-US" w:eastAsia="zh-CN" w:bidi="ar-SA"/>
              </w:rPr>
              <w:t>证书的得</w:t>
            </w:r>
            <w:r>
              <w:rPr>
                <w:rFonts w:hint="eastAsia" w:ascii="宋体" w:hAnsi="宋体" w:cs="宋体"/>
                <w:color w:val="000000"/>
                <w:kern w:val="0"/>
                <w:sz w:val="24"/>
                <w:szCs w:val="24"/>
                <w:highlight w:val="none"/>
                <w:u w:val="none" w:color="auto"/>
                <w:lang w:val="en-US" w:eastAsia="zh-CN" w:bidi="ar-SA"/>
              </w:rPr>
              <w:t>2</w:t>
            </w:r>
            <w:r>
              <w:rPr>
                <w:rFonts w:hint="eastAsia" w:ascii="宋体" w:hAnsi="宋体" w:eastAsia="宋体" w:cs="宋体"/>
                <w:color w:val="000000"/>
                <w:kern w:val="0"/>
                <w:sz w:val="24"/>
                <w:szCs w:val="24"/>
                <w:highlight w:val="none"/>
                <w:u w:val="none" w:color="auto"/>
                <w:lang w:val="en-US" w:eastAsia="zh-CN" w:bidi="ar-SA"/>
              </w:rPr>
              <w:t>分，没有不得分；（0-2分）</w:t>
            </w:r>
          </w:p>
          <w:p>
            <w:pPr>
              <w:widowControl w:val="0"/>
              <w:wordWrap/>
              <w:adjustRightInd/>
              <w:spacing w:line="360" w:lineRule="auto"/>
              <w:ind w:right="0"/>
              <w:jc w:val="left"/>
              <w:textAlignment w:val="auto"/>
              <w:outlineLvl w:val="9"/>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投标文件中同时提供证书扫描件加盖投标人公章及近1个月社保证明扫描件加盖投标人公章；（0-4分）</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4</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889" w:type="dxa"/>
            <w:vMerge w:val="continue"/>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c>
          <w:tcPr>
            <w:tcW w:w="4779" w:type="dxa"/>
            <w:vAlign w:val="center"/>
          </w:tcPr>
          <w:p>
            <w:pPr>
              <w:widowControl w:val="0"/>
              <w:wordWrap/>
              <w:adjustRightInd/>
              <w:spacing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二、投入人员配置情况：</w:t>
            </w:r>
          </w:p>
          <w:p>
            <w:pPr>
              <w:widowControl w:val="0"/>
              <w:wordWrap/>
              <w:adjustRightInd/>
              <w:spacing w:line="360" w:lineRule="auto"/>
              <w:ind w:left="0" w:leftChars="0" w:right="0" w:firstLine="480" w:firstLineChars="20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1）投入人员带班队长</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组长</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中具有国家职业资格保安员</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贰</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级及以上证书的得</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分，最多得4分；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投标文件中同时提供证书扫描件加盖投标人公章及近1个月有效社保缴纳证明扫描件加盖投标人</w:t>
            </w:r>
            <w:r>
              <w:rPr>
                <w:rFonts w:hint="eastAsia" w:ascii="宋体" w:hAnsi="宋体" w:cs="宋体"/>
                <w:b/>
                <w:bCs/>
                <w:color w:val="000000" w:themeColor="text1"/>
                <w:kern w:val="0"/>
                <w:sz w:val="24"/>
                <w:szCs w:val="24"/>
                <w:highlight w:val="none"/>
                <w:u w:val="none" w:color="auto"/>
                <w:lang w:val="en-US" w:eastAsia="zh-CN" w:bidi="ar-SA"/>
                <w14:textFill>
                  <w14:solidFill>
                    <w14:schemeClr w14:val="tx1"/>
                  </w14:solidFill>
                </w14:textFill>
              </w:rPr>
              <w:t>公</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章；（0-4分）</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4</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c>
          <w:tcPr>
            <w:tcW w:w="4779" w:type="dxa"/>
            <w:vAlign w:val="center"/>
          </w:tcPr>
          <w:p>
            <w:pPr>
              <w:widowControl w:val="0"/>
              <w:numPr>
                <w:ilvl w:val="0"/>
                <w:numId w:val="5"/>
              </w:numPr>
              <w:wordWrap/>
              <w:adjustRightInd/>
              <w:spacing w:line="360" w:lineRule="auto"/>
              <w:ind w:left="0" w:leftChars="0" w:right="0" w:firstLine="480" w:firstLineChars="20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拟投入人员配置情况：拟投入人员要求40周岁（退伍军人可放宽至45岁）及以下具有保安员证的满足</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50</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人（含</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0人）（按照项目人数</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0人的40%配比)得基本分3分，比例每增加10%加0.5分，最多加2分，本小项最多5分；</w:t>
            </w:r>
          </w:p>
          <w:p>
            <w:pPr>
              <w:widowControl w:val="0"/>
              <w:numPr>
                <w:ilvl w:val="0"/>
                <w:numId w:val="5"/>
              </w:numPr>
              <w:wordWrap/>
              <w:adjustRightInd/>
              <w:spacing w:line="360" w:lineRule="auto"/>
              <w:ind w:left="0" w:leftChars="0" w:right="0" w:firstLine="480" w:firstLineChars="20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拟投入人员中具有警官转业证书或军官转业证书或退伍证书的人员，（按照项目人数</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0人的10%配比)得基本分8分，比例每增加10%加</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3.5</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分，最多加7分；本小项最多15分。</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投标文件中同时提供证书扫描件加盖投标人公章及近1个月有效社保缴纳证明扫描件加盖投标人公章；（0-20分）</w:t>
            </w:r>
          </w:p>
        </w:tc>
        <w:tc>
          <w:tcPr>
            <w:tcW w:w="705" w:type="dxa"/>
            <w:vAlign w:val="center"/>
          </w:tcPr>
          <w:p>
            <w:pPr>
              <w:snapToGrid w:val="0"/>
              <w:spacing w:line="360" w:lineRule="auto"/>
              <w:jc w:val="center"/>
              <w:rPr>
                <w:rFonts w:hint="default"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20</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4</w:t>
            </w:r>
          </w:p>
        </w:tc>
        <w:tc>
          <w:tcPr>
            <w:tcW w:w="4779" w:type="dxa"/>
            <w:vAlign w:val="top"/>
          </w:tcPr>
          <w:p>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管理组织实施方案：</w:t>
            </w:r>
          </w:p>
          <w:p>
            <w:pPr>
              <w:keepNext w:val="0"/>
              <w:keepLines w:val="0"/>
              <w:pageBreakBefore w:val="0"/>
              <w:widowControl w:val="0"/>
              <w:numPr>
                <w:ilvl w:val="0"/>
                <w:numId w:val="6"/>
              </w:numPr>
              <w:kinsoku/>
              <w:wordWrap/>
              <w:overflowPunct/>
              <w:topLinePunct w:val="0"/>
              <w:autoSpaceDE/>
              <w:autoSpaceDN/>
              <w:bidi w:val="0"/>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管理的制度、规范和标准等内容</w:t>
            </w:r>
            <w:r>
              <w:rPr>
                <w:rFonts w:hint="eastAsia" w:ascii="宋体" w:hAnsi="宋体" w:eastAsia="宋体" w:cs="宋体"/>
                <w:color w:val="000000" w:themeColor="text1"/>
                <w:sz w:val="24"/>
                <w:highlight w:val="none"/>
                <w:u w:val="none" w:color="auto"/>
                <w14:textFill>
                  <w14:solidFill>
                    <w14:schemeClr w14:val="tx1"/>
                  </w14:solidFill>
                </w14:textFill>
              </w:rPr>
              <w:t>等进行评议（</w:t>
            </w:r>
            <w:r>
              <w:rPr>
                <w:rFonts w:hint="eastAsia" w:ascii="宋体" w:hAnsi="宋体" w:cs="宋体"/>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管理制度、规范和标准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情况</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bCs/>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bCs/>
                <w:color w:val="000000" w:themeColor="text1"/>
                <w:sz w:val="24"/>
                <w:highlight w:val="none"/>
                <w:u w:val="none" w:color="auto"/>
                <w:lang w:val="en-US" w:eastAsia="zh-CN"/>
                <w14:textFill>
                  <w14:solidFill>
                    <w14:schemeClr w14:val="tx1"/>
                  </w14:solidFill>
                </w14:textFill>
              </w:rPr>
              <w:t>0.8</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highlight w:val="none"/>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0.5</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highlight w:val="none"/>
                <w:u w:val="none" w:color="auto"/>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门岗、巡逻管理服务等具体实施方案内容</w:t>
            </w:r>
            <w:r>
              <w:rPr>
                <w:rFonts w:hint="eastAsia" w:ascii="宋体" w:hAnsi="宋体" w:eastAsia="宋体" w:cs="宋体"/>
                <w:color w:val="000000" w:themeColor="text1"/>
                <w:sz w:val="24"/>
                <w:highlight w:val="none"/>
                <w:u w:val="none" w:color="auto"/>
                <w14:textFill>
                  <w14:solidFill>
                    <w14:schemeClr w14:val="tx1"/>
                  </w14:solidFill>
                </w14:textFill>
              </w:rPr>
              <w:t>等进行评议（</w:t>
            </w:r>
            <w:r>
              <w:rPr>
                <w:rFonts w:hint="eastAsia" w:ascii="宋体" w:hAnsi="宋体" w:cs="宋体"/>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门岗、巡逻施方案情况</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bCs/>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bCs/>
                <w:color w:val="000000" w:themeColor="text1"/>
                <w:sz w:val="24"/>
                <w:highlight w:val="none"/>
                <w:u w:val="none" w:color="auto"/>
                <w:lang w:val="en-US" w:eastAsia="zh-CN"/>
                <w14:textFill>
                  <w14:solidFill>
                    <w14:schemeClr w14:val="tx1"/>
                  </w14:solidFill>
                </w14:textFill>
              </w:rPr>
              <w:t>0.8</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highlight w:val="none"/>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0.5</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highlight w:val="none"/>
                <w:u w:val="none" w:color="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jc w:val="left"/>
              <w:textAlignment w:val="auto"/>
              <w:outlineLvl w:val="9"/>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3）稳定员工队伍的措施等内容</w:t>
            </w:r>
            <w:r>
              <w:rPr>
                <w:rFonts w:hint="eastAsia" w:ascii="宋体" w:hAnsi="宋体" w:eastAsia="宋体" w:cs="宋体"/>
                <w:color w:val="000000" w:themeColor="text1"/>
                <w:sz w:val="24"/>
                <w:highlight w:val="none"/>
                <w:u w:val="none" w:color="auto"/>
                <w14:textFill>
                  <w14:solidFill>
                    <w14:schemeClr w14:val="tx1"/>
                  </w14:solidFill>
                </w14:textFill>
              </w:rPr>
              <w:t>等进行评议（</w:t>
            </w:r>
            <w:r>
              <w:rPr>
                <w:rFonts w:hint="eastAsia" w:ascii="宋体" w:hAnsi="宋体" w:cs="宋体"/>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稳定员工队伍措施</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方案情况</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bCs/>
                <w:color w:val="000000" w:themeColor="text1"/>
                <w:sz w:val="24"/>
                <w:highlight w:val="none"/>
                <w:u w:val="none" w:color="auto"/>
                <w:lang w:val="en-US" w:eastAsia="zh-CN"/>
                <w14:textFill>
                  <w14:solidFill>
                    <w14:schemeClr w14:val="tx1"/>
                  </w14:solidFill>
                </w14:textFill>
              </w:rPr>
              <w:t>0.8</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highlight w:val="none"/>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0.5</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highlight w:val="none"/>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5</w:t>
            </w:r>
          </w:p>
        </w:tc>
        <w:tc>
          <w:tcPr>
            <w:tcW w:w="4779" w:type="dxa"/>
            <w:vAlign w:val="top"/>
          </w:tcPr>
          <w:p>
            <w:pPr>
              <w:widowControl w:val="0"/>
              <w:numPr>
                <w:ilvl w:val="0"/>
                <w:numId w:val="7"/>
              </w:numPr>
              <w:wordWrap/>
              <w:adjustRightInd/>
              <w:snapToGrid w:val="0"/>
              <w:spacing w:line="360" w:lineRule="auto"/>
              <w:ind w:right="0"/>
              <w:jc w:val="left"/>
              <w:textAlignment w:val="auto"/>
              <w:outlineLvl w:val="9"/>
              <w:rPr>
                <w:rFonts w:hint="eastAsia"/>
                <w:highlight w:val="none"/>
                <w:lang w:val="en-US" w:eastAsia="zh-CN"/>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现场演示评议(10分):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1）必须提供10-15分钟现场演示，根据采购需要通过现场演示进行应答；</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2）现场演示项目负责人及管理团队（承诺为项目投入人员）人，安保人员不少于10人，提供得4分，少提供一人扣0.5分；（演示安保人员必须参与后续工作，若演示安保人员在后续工作需要调整、调离等需经街道同意，违反则扣除合同金额1%）（演示时需要提供现场演示人员配置表，格式自拟）</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3）队列素质（0-</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根据队列内容体现拟派人员精神面貌，要求队列动作规范标准、整齐划一，队列人数不少于10人，内容具体如下：</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①、着装整理、报数、立正；（0-0.5分）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②、看齐、跨列、蹲下、敬礼；（0-0.5分）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③、转体动作（向左、向右、向后各2遍）；（0-0.5分）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④、队列行进（起步走、跑步走、正步走）。（0-0.5分）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⑤</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个人单警装备（包括对讲机、4G记录仪、钢叉、盾牌）</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的使用工作（0-</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⑥、应急救护技能动作（0-</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pPr>
              <w:widowControl w:val="0"/>
              <w:numPr>
                <w:ilvl w:val="0"/>
                <w:numId w:val="0"/>
              </w:numPr>
              <w:wordWrap/>
              <w:adjustRightInd/>
              <w:snapToGrid w:val="0"/>
              <w:spacing w:line="360" w:lineRule="auto"/>
              <w:ind w:right="0"/>
              <w:jc w:val="left"/>
              <w:textAlignment w:val="auto"/>
              <w:outlineLvl w:val="9"/>
              <w:rPr>
                <w:rFonts w:hint="eastAsia"/>
                <w:highlight w:val="none"/>
                <w:lang w:val="en-US" w:eastAsia="zh-CN"/>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注：①-②-</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⑤</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-⑥项为正面角度，③-④项为侧面角度。评审专家根据内容进行打分，符合的得满分，不符合的不得分；</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10</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6</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应急预案：提供处理突发事件的应急预案</w:t>
            </w:r>
            <w:r>
              <w:rPr>
                <w:rFonts w:hint="eastAsia" w:ascii="宋体" w:hAnsi="宋体" w:eastAsia="宋体" w:cs="宋体"/>
                <w:color w:val="000000" w:themeColor="text1"/>
                <w:sz w:val="24"/>
                <w:highlight w:val="none"/>
                <w:u w:val="none" w:color="auto"/>
                <w14:textFill>
                  <w14:solidFill>
                    <w14:schemeClr w14:val="tx1"/>
                  </w14:solidFill>
                </w14:textFill>
              </w:rPr>
              <w:t>进行评议（</w:t>
            </w:r>
            <w:r>
              <w:rPr>
                <w:rFonts w:hint="eastAsia" w:eastAsia="宋体" w:cs="宋体"/>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符合要求，内容完整、充实的得</w:t>
            </w:r>
            <w:r>
              <w:rPr>
                <w:rFonts w:hint="eastAsia" w:eastAsia="宋体" w:cs="宋体"/>
                <w:b/>
                <w:bCs/>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符合要求，内容完整，但有所欠缺的得</w:t>
            </w:r>
            <w:r>
              <w:rPr>
                <w:rFonts w:hint="eastAsia" w:eastAsia="宋体" w:cs="宋体"/>
                <w:b/>
                <w:bCs/>
                <w:color w:val="000000" w:themeColor="text1"/>
                <w:sz w:val="24"/>
                <w:highlight w:val="none"/>
                <w:u w:val="none" w:color="auto"/>
                <w:lang w:val="en-US" w:eastAsia="zh-CN"/>
                <w14:textFill>
                  <w14:solidFill>
                    <w14:schemeClr w14:val="tx1"/>
                  </w14:solidFill>
                </w14:textFill>
              </w:rPr>
              <w:t>2</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highlight w:val="none"/>
                <w:u w:val="none" w:color="auto"/>
                <w14:textFill>
                  <w14:solidFill>
                    <w14:schemeClr w14:val="tx1"/>
                  </w14:solidFill>
                </w14:textFill>
              </w:rPr>
              <w:t>符合要求，但内容不完整的得</w:t>
            </w:r>
            <w:r>
              <w:rPr>
                <w:rFonts w:hint="eastAsia" w:eastAsia="宋体" w:cs="宋体"/>
                <w:b/>
                <w:bCs/>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highlight w:val="none"/>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7</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针对本项目的合理化、优化建议：投标人针对本项目提出合理化、优化建议</w:t>
            </w:r>
            <w:r>
              <w:rPr>
                <w:rFonts w:hint="eastAsia" w:ascii="宋体" w:hAnsi="宋体" w:eastAsia="宋体" w:cs="宋体"/>
                <w:color w:val="000000" w:themeColor="text1"/>
                <w:sz w:val="24"/>
                <w:highlight w:val="none"/>
                <w:u w:val="none" w:color="auto"/>
                <w14:textFill>
                  <w14:solidFill>
                    <w14:schemeClr w14:val="tx1"/>
                  </w14:solidFill>
                </w14:textFill>
              </w:rPr>
              <w:t>进行评议（</w:t>
            </w: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合理化、优化建议</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合理化、优化建议</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符合要求，内容完整，但有所欠缺的得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2</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合理化、优化建议</w:t>
            </w:r>
            <w:r>
              <w:rPr>
                <w:rFonts w:hint="eastAsia" w:ascii="宋体" w:hAnsi="宋体" w:eastAsia="宋体" w:cs="宋体"/>
                <w:b/>
                <w:bCs/>
                <w:color w:val="000000" w:themeColor="text1"/>
                <w:sz w:val="24"/>
                <w:highlight w:val="none"/>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highlight w:val="none"/>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8</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服务承诺：包括服务内容及标准承诺、创建工作承诺等</w:t>
            </w:r>
            <w:r>
              <w:rPr>
                <w:rFonts w:hint="eastAsia" w:ascii="宋体" w:hAnsi="宋体" w:eastAsia="宋体" w:cs="宋体"/>
                <w:color w:val="000000" w:themeColor="text1"/>
                <w:sz w:val="24"/>
                <w:highlight w:val="none"/>
                <w:u w:val="none" w:color="auto"/>
                <w14:textFill>
                  <w14:solidFill>
                    <w14:schemeClr w14:val="tx1"/>
                  </w14:solidFill>
                </w14:textFill>
              </w:rPr>
              <w:t>进行评议（</w:t>
            </w: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bCs/>
                <w:color w:val="000000" w:themeColor="text1"/>
                <w:sz w:val="24"/>
                <w:highlight w:val="none"/>
                <w:u w:val="none" w:color="auto"/>
                <w14:textFill>
                  <w14:solidFill>
                    <w14:schemeClr w14:val="tx1"/>
                  </w14:solidFill>
                </w14:textFill>
              </w:rPr>
              <w:t>符合要求，内容完整，但有所欠缺的得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2</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bCs/>
                <w:color w:val="000000" w:themeColor="text1"/>
                <w:sz w:val="24"/>
                <w:highlight w:val="none"/>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bCs/>
                <w:color w:val="000000" w:themeColor="text1"/>
                <w:sz w:val="24"/>
                <w:highlight w:val="none"/>
                <w:u w:val="none" w:color="auto"/>
                <w14:textFill>
                  <w14:solidFill>
                    <w14:schemeClr w14:val="tx1"/>
                  </w14:solidFill>
                </w14:textFill>
              </w:rPr>
              <w:t>分</w:t>
            </w:r>
            <w:r>
              <w:rPr>
                <w:rFonts w:hint="eastAsia" w:ascii="宋体" w:hAnsi="宋体" w:eastAsia="宋体" w:cs="宋体"/>
                <w:b/>
                <w:bCs/>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bCs/>
                <w:color w:val="000000" w:themeColor="text1"/>
                <w:sz w:val="24"/>
                <w:highlight w:val="none"/>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highlight w:val="none"/>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9</w:t>
            </w:r>
          </w:p>
        </w:tc>
        <w:tc>
          <w:tcPr>
            <w:tcW w:w="4779" w:type="dxa"/>
            <w:vAlign w:val="top"/>
          </w:tcPr>
          <w:p>
            <w:pPr>
              <w:widowControl w:val="0"/>
              <w:wordWrap/>
              <w:adjustRightInd/>
              <w:spacing w:beforeAutospacing="0" w:afterAutospacing="0"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投标人拟投入使用的服装、设备、工器具的储备情况进行综合评议:</w:t>
            </w:r>
          </w:p>
          <w:p>
            <w:pPr>
              <w:widowControl w:val="0"/>
              <w:numPr>
                <w:ilvl w:val="0"/>
                <w:numId w:val="8"/>
              </w:numPr>
              <w:wordWrap/>
              <w:adjustRightInd/>
              <w:snapToGrid w:val="0"/>
              <w:spacing w:line="360" w:lineRule="auto"/>
              <w:ind w:left="0" w:leftChars="0" w:right="0"/>
              <w:jc w:val="left"/>
              <w:textAlignment w:val="auto"/>
              <w:outlineLvl w:val="9"/>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对保安人员的各季节服装配备情况等</w:t>
            </w:r>
            <w:r>
              <w:rPr>
                <w:rFonts w:hint="eastAsia" w:ascii="宋体" w:hAnsi="宋体" w:eastAsia="宋体" w:cs="宋体"/>
                <w:color w:val="000000" w:themeColor="text1"/>
                <w:sz w:val="24"/>
                <w:highlight w:val="none"/>
                <w:u w:val="none" w:color="auto"/>
                <w14:textFill>
                  <w14:solidFill>
                    <w14:schemeClr w14:val="tx1"/>
                  </w14:solidFill>
                </w14:textFill>
              </w:rPr>
              <w:t>进行评议（</w:t>
            </w: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2</w:t>
            </w:r>
            <w:r>
              <w:rPr>
                <w:rFonts w:hint="eastAsia" w:ascii="宋体" w:hAnsi="宋体" w:eastAsia="宋体" w:cs="宋体"/>
                <w:color w:val="000000" w:themeColor="text1"/>
                <w:sz w:val="24"/>
                <w:highlight w:val="none"/>
                <w:u w:val="none" w:color="auto"/>
                <w14:textFill>
                  <w14:solidFill>
                    <w14:schemeClr w14:val="tx1"/>
                  </w14:solidFill>
                </w14:textFill>
              </w:rPr>
              <w:t>分）：</w:t>
            </w: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对服装配备完整的得2分，服装配备完整但有欠缺的得1分，基本符合要求但不完整的得0.5分，不符合要求不得分；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2）对保安人员的通讯器材、保安装备配置情况等</w:t>
            </w:r>
            <w:r>
              <w:rPr>
                <w:rFonts w:hint="eastAsia" w:ascii="宋体" w:hAnsi="宋体" w:eastAsia="宋体" w:cs="宋体"/>
                <w:color w:val="000000" w:themeColor="text1"/>
                <w:sz w:val="24"/>
                <w:highlight w:val="none"/>
                <w:u w:val="none" w:color="auto"/>
                <w14:textFill>
                  <w14:solidFill>
                    <w14:schemeClr w14:val="tx1"/>
                  </w14:solidFill>
                </w14:textFill>
              </w:rPr>
              <w:t>进行评议（</w:t>
            </w: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2</w:t>
            </w:r>
            <w:r>
              <w:rPr>
                <w:rFonts w:hint="eastAsia" w:ascii="宋体" w:hAnsi="宋体" w:eastAsia="宋体" w:cs="宋体"/>
                <w:color w:val="000000" w:themeColor="text1"/>
                <w:sz w:val="24"/>
                <w:highlight w:val="none"/>
                <w:u w:val="none" w:color="auto"/>
                <w14:textFill>
                  <w14:solidFill>
                    <w14:schemeClr w14:val="tx1"/>
                  </w14:solidFill>
                </w14:textFill>
              </w:rPr>
              <w:t>分）：</w:t>
            </w:r>
            <w:r>
              <w:rPr>
                <w:rFonts w:hint="eastAsia" w:ascii="宋体" w:hAnsi="宋体" w:eastAsia="宋体" w:cs="宋体"/>
                <w:color w:val="000000" w:themeColor="text1"/>
                <w:sz w:val="24"/>
                <w:highlight w:val="none"/>
                <w:u w:val="none" w:color="auto"/>
                <w:lang w:eastAsia="zh-CN"/>
                <w14:textFill>
                  <w14:solidFill>
                    <w14:schemeClr w14:val="tx1"/>
                  </w14:solidFill>
                </w14:textFill>
              </w:rPr>
              <w:t>配置</w:t>
            </w: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完整的得2分，配置完整但有欠缺的得1分，配置基本符合要求但不完整的得0.5分，配置不符合要求不得分；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3）4G记录仪（具有轨迹跟踪功能）等配置情况进行评议（2分）：配置齐全的得2分，配置符合要求但有所欠缺得1分，配置不符要求不得分；</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6</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1</w:t>
            </w:r>
            <w:r>
              <w:rPr>
                <w:rFonts w:hint="eastAsia" w:ascii="宋体" w:hAnsi="宋体" w:cs="宋体"/>
                <w:color w:val="000000" w:themeColor="text1"/>
                <w:sz w:val="24"/>
                <w:highlight w:val="none"/>
                <w:u w:val="none" w:color="auto"/>
                <w:lang w:val="en-US" w:eastAsia="zh-CN"/>
                <w14:textFill>
                  <w14:solidFill>
                    <w14:schemeClr w14:val="tx1"/>
                  </w14:solidFill>
                </w14:textFill>
              </w:rPr>
              <w:t>0</w:t>
            </w:r>
          </w:p>
        </w:tc>
        <w:tc>
          <w:tcPr>
            <w:tcW w:w="4779" w:type="dxa"/>
            <w:vAlign w:val="top"/>
          </w:tcPr>
          <w:p>
            <w:pPr>
              <w:widowControl w:val="0"/>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投标人具有应急服务支持能力：</w:t>
            </w:r>
          </w:p>
          <w:p>
            <w:pPr>
              <w:widowControl w:val="0"/>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1）在特殊安保需要时，能迅速派出周边驻点足够数量的有经验的增援人员，</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提供承诺书（格式自拟）没有不得分。</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（0-1分）</w:t>
            </w:r>
          </w:p>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2）投标人</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根据采购对车辆的要求</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，响应人对运输能力进行承诺。</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提供承诺书（格式自拟）没有不得分。</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（0-1分）</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2</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1</w:t>
            </w:r>
            <w:r>
              <w:rPr>
                <w:rFonts w:hint="eastAsia" w:ascii="宋体" w:hAnsi="宋体" w:cs="宋体"/>
                <w:color w:val="000000" w:themeColor="text1"/>
                <w:sz w:val="24"/>
                <w:highlight w:val="none"/>
                <w:u w:val="none" w:color="auto"/>
                <w:lang w:val="en-US" w:eastAsia="zh-CN"/>
                <w14:textFill>
                  <w14:solidFill>
                    <w14:schemeClr w14:val="tx1"/>
                  </w14:solidFill>
                </w14:textFill>
              </w:rPr>
              <w:t>1</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企业证书：</w:t>
            </w:r>
          </w:p>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投标人具有职业健康安全管理体系认证证书，具有质量管理体系认证证书，具有环境管理体系认证证书，</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，每个得1分，</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最多得</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没有不得分；</w:t>
            </w:r>
            <w:r>
              <w:rPr>
                <w:rFonts w:hint="eastAsia" w:ascii="宋体" w:hAnsi="宋体" w:eastAsia="宋体" w:cs="宋体"/>
                <w:sz w:val="24"/>
                <w:szCs w:val="24"/>
                <w:highlight w:val="none"/>
                <w:lang w:val="en-US" w:eastAsia="zh-CN"/>
              </w:rPr>
              <w:t>(投标文件中需提供在有效期内的证书复印件，且证书可在中国国家认可的监督管理委员会http://www.cnca.gov.cn可查询到在有效期内的)</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没有不得分,证书必须在有效期内；</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1</w:t>
            </w:r>
            <w:r>
              <w:rPr>
                <w:rFonts w:hint="eastAsia" w:ascii="宋体" w:hAnsi="宋体" w:cs="宋体"/>
                <w:color w:val="000000" w:themeColor="text1"/>
                <w:sz w:val="24"/>
                <w:highlight w:val="none"/>
                <w:u w:val="none" w:color="auto"/>
                <w:lang w:val="en-US" w:eastAsia="zh-CN"/>
                <w14:textFill>
                  <w14:solidFill>
                    <w14:schemeClr w14:val="tx1"/>
                  </w14:solidFill>
                </w14:textFill>
              </w:rPr>
              <w:t>2</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2"/>
                <w:highlight w:val="none"/>
                <w:u w:val="none" w:color="auto"/>
                <w:lang w:val="en-US" w:eastAsia="zh-CN" w:bidi="ar-SA"/>
                <w14:textFill>
                  <w14:solidFill>
                    <w14:schemeClr w14:val="tx1"/>
                  </w14:solidFill>
                </w14:textFill>
              </w:rPr>
              <w:t>项目实施业绩一览表：投标人自2021年1月1日以来（时间以合同签订时间为准）承担过类似安保服务项目的，1个得1分，最高3分；投标文件中提供合同或中标通知书扫描件，否则不得分。（0-3分）</w:t>
            </w:r>
          </w:p>
        </w:tc>
        <w:tc>
          <w:tcPr>
            <w:tcW w:w="70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highlight w:val="none"/>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1</w:t>
            </w:r>
            <w:r>
              <w:rPr>
                <w:rFonts w:hint="eastAsia" w:ascii="宋体" w:hAnsi="宋体" w:cs="宋体"/>
                <w:color w:val="000000" w:themeColor="text1"/>
                <w:sz w:val="24"/>
                <w:highlight w:val="none"/>
                <w:u w:val="none" w:color="auto"/>
                <w:lang w:val="en-US" w:eastAsia="zh-CN"/>
                <w14:textFill>
                  <w14:solidFill>
                    <w14:schemeClr w14:val="tx1"/>
                  </w14:solidFill>
                </w14:textFill>
              </w:rPr>
              <w:t>3</w:t>
            </w:r>
          </w:p>
        </w:tc>
        <w:tc>
          <w:tcPr>
            <w:tcW w:w="4779" w:type="dxa"/>
            <w:vAlign w:val="top"/>
          </w:tcPr>
          <w:p>
            <w:pPr>
              <w:widowControl w:val="0"/>
              <w:wordWrap/>
              <w:spacing w:line="360" w:lineRule="auto"/>
              <w:ind w:left="0" w:leftChars="0" w:right="0" w:firstLine="0" w:firstLineChars="0"/>
              <w:jc w:val="left"/>
              <w:textAlignment w:val="auto"/>
              <w:rPr>
                <w:rFonts w:hint="eastAsia" w:ascii="宋体" w:hAnsi="宋体" w:eastAsia="宋体" w:cs="宋体"/>
                <w:color w:val="000000" w:themeColor="text1"/>
                <w:sz w:val="24"/>
                <w:szCs w:val="22"/>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u w:val="none" w:color="auto"/>
                <w:lang w:val="en-US" w:eastAsia="zh-CN" w:bidi="ar-SA"/>
                <w14:textFill>
                  <w14:solidFill>
                    <w14:schemeClr w14:val="tx1"/>
                  </w14:solidFill>
                </w14:textFill>
              </w:rPr>
              <w:t>有效投标报价的最低价作为评标基准价，其最低报价为满分；按［投标报价得分=（评标基准价/投标报价）*权重］的计算公式计算（报价得分保留两位小数，后一位四舍五入）。</w:t>
            </w:r>
          </w:p>
          <w:p>
            <w:pPr>
              <w:widowControl w:val="0"/>
              <w:wordWrap/>
              <w:spacing w:line="360" w:lineRule="auto"/>
              <w:ind w:left="0" w:leftChars="0" w:right="0" w:firstLine="0" w:firstLineChars="0"/>
              <w:jc w:val="left"/>
              <w:textAlignment w:val="auto"/>
              <w:rPr>
                <w:rFonts w:hint="eastAsia" w:ascii="宋体" w:hAnsi="宋体" w:eastAsia="宋体" w:cs="宋体"/>
                <w:color w:val="000000" w:themeColor="text1"/>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2"/>
                <w:highlight w:val="none"/>
                <w:u w:val="none" w:color="auto"/>
                <w:lang w:val="en-US" w:eastAsia="zh-CN" w:bidi="ar-SA"/>
                <w14:textFill>
                  <w14:solidFill>
                    <w14:schemeClr w14:val="tx1"/>
                  </w14:solidFill>
                </w14:textFill>
              </w:rPr>
              <w:t>评标过程中，不得去掉报价中的最高报价和最低报价。</w:t>
            </w:r>
          </w:p>
        </w:tc>
        <w:tc>
          <w:tcPr>
            <w:tcW w:w="705" w:type="dxa"/>
            <w:vAlign w:val="center"/>
          </w:tcPr>
          <w:p>
            <w:pPr>
              <w:spacing w:line="360" w:lineRule="auto"/>
              <w:jc w:val="center"/>
              <w:outlineLvl w:val="0"/>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30</w:t>
            </w:r>
          </w:p>
        </w:tc>
        <w:tc>
          <w:tcPr>
            <w:tcW w:w="965" w:type="dxa"/>
            <w:vAlign w:val="center"/>
          </w:tcPr>
          <w:p>
            <w:pPr>
              <w:spacing w:line="360" w:lineRule="auto"/>
              <w:jc w:val="center"/>
              <w:outlineLvl w:val="0"/>
              <w:rPr>
                <w:rFonts w:hint="eastAsia" w:ascii="宋体" w:hAnsi="宋体" w:eastAsia="宋体" w:cs="宋体"/>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报价分</w:t>
            </w:r>
          </w:p>
        </w:tc>
        <w:tc>
          <w:tcPr>
            <w:tcW w:w="1559" w:type="dxa"/>
            <w:vAlign w:val="center"/>
          </w:tcPr>
          <w:p>
            <w:pPr>
              <w:spacing w:line="360" w:lineRule="auto"/>
              <w:jc w:val="center"/>
              <w:outlineLvl w:val="0"/>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color w:val="000000" w:themeColor="text1"/>
                <w:sz w:val="24"/>
                <w:highlight w:val="none"/>
                <w:u w:val="none" w:color="auto"/>
                <w14:textFill>
                  <w14:solidFill>
                    <w14:schemeClr w14:val="tx1"/>
                  </w14:solidFill>
                </w14:textFill>
              </w:rPr>
              <w:t>/</w:t>
            </w:r>
          </w:p>
        </w:tc>
      </w:tr>
    </w:tbl>
    <w:p>
      <w:pPr>
        <w:adjustRightInd/>
        <w:spacing w:line="360" w:lineRule="auto"/>
        <w:rPr>
          <w:rFonts w:hint="eastAsia" w:ascii="宋体" w:hAnsi="宋体" w:eastAsia="宋体" w:cs="宋体"/>
          <w:b/>
          <w:color w:val="auto"/>
          <w:sz w:val="24"/>
          <w:highlight w:val="none"/>
        </w:rPr>
      </w:pPr>
      <w:r>
        <w:rPr>
          <w:rFonts w:hint="eastAsia" w:ascii="宋体" w:hAnsi="宋体" w:eastAsia="宋体" w:cs="宋体"/>
          <w:kern w:val="0"/>
          <w:sz w:val="24"/>
        </w:rPr>
        <w:t> </w:t>
      </w: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4"/>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pPr>
        <w:pStyle w:val="3"/>
        <w:ind w:left="0" w:leftChars="0" w:firstLine="0" w:firstLineChars="0"/>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701"/>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3"/>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598"/>
        <w:spacing w:before="120" w:line="22" w:lineRule="atLeast"/>
        <w:rPr>
          <w:rFonts w:hint="eastAsia" w:ascii="宋体" w:hAnsi="宋体" w:eastAsia="宋体" w:cs="宋体"/>
          <w:color w:val="auto"/>
          <w:szCs w:val="24"/>
          <w:highlight w:val="none"/>
        </w:rPr>
      </w:pPr>
    </w:p>
    <w:p>
      <w:pPr>
        <w:pStyle w:val="598"/>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5" w:name="_Toc28855"/>
      <w:bookmarkStart w:id="396" w:name="_Toc20421"/>
      <w:bookmarkStart w:id="397" w:name="_Toc22967"/>
      <w:bookmarkStart w:id="398" w:name="_Toc15367"/>
      <w:bookmarkStart w:id="399" w:name="_Toc19273"/>
      <w:r>
        <w:rPr>
          <w:rFonts w:hint="eastAsia" w:ascii="宋体" w:hAnsi="宋体" w:eastAsia="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0" w:name="_Toc2918"/>
      <w:bookmarkStart w:id="401" w:name="_Toc6773"/>
      <w:bookmarkStart w:id="402" w:name="_Toc18585"/>
      <w:bookmarkStart w:id="403" w:name="_Toc6311"/>
      <w:bookmarkStart w:id="404" w:name="_Toc22185"/>
      <w:r>
        <w:rPr>
          <w:rFonts w:hint="eastAsia" w:ascii="宋体" w:hAnsi="宋体" w:eastAsia="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pPr>
        <w:spacing w:line="560" w:lineRule="exact"/>
        <w:ind w:firstLine="480" w:firstLineChars="200"/>
        <w:rPr>
          <w:rFonts w:hint="eastAsia" w:ascii="宋体" w:hAnsi="宋体" w:eastAsia="宋体" w:cs="宋体"/>
          <w:color w:val="auto"/>
          <w:sz w:val="24"/>
          <w:highlight w:val="none"/>
          <w:u w:val="single"/>
        </w:rPr>
      </w:pPr>
      <w:bookmarkStart w:id="405" w:name="_Toc21124"/>
      <w:bookmarkStart w:id="406" w:name="_Toc1386"/>
      <w:bookmarkStart w:id="407" w:name="_Toc5635"/>
      <w:bookmarkStart w:id="408" w:name="_Toc4929"/>
      <w:bookmarkStart w:id="409"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31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0" w:name="_Toc30158"/>
      <w:bookmarkStart w:id="411" w:name="_Toc30506"/>
      <w:bookmarkStart w:id="412" w:name="_Toc26916"/>
      <w:bookmarkStart w:id="413" w:name="_Toc3654"/>
      <w:bookmarkStart w:id="414"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59"/>
        <w:spacing w:before="0" w:beforeAutospacing="0" w:after="0" w:afterAutospacing="0" w:line="360" w:lineRule="auto"/>
        <w:ind w:firstLine="480"/>
        <w:rPr>
          <w:rFonts w:hint="eastAsia" w:ascii="宋体" w:hAnsi="宋体" w:eastAsia="宋体" w:cs="宋体"/>
          <w:b/>
          <w:color w:val="auto"/>
          <w:highlight w:val="none"/>
        </w:rPr>
      </w:pPr>
      <w:bookmarkStart w:id="415" w:name="_Toc10340"/>
      <w:bookmarkStart w:id="416" w:name="_Toc22618"/>
      <w:bookmarkStart w:id="417" w:name="_Toc1814"/>
      <w:bookmarkStart w:id="418" w:name="_Toc8772"/>
      <w:bookmarkStart w:id="419" w:name="_Toc11108"/>
      <w:bookmarkStart w:id="420" w:name="_Toc4760"/>
      <w:bookmarkStart w:id="421" w:name="_Toc3625"/>
      <w:bookmarkStart w:id="422" w:name="_Toc31421"/>
      <w:r>
        <w:rPr>
          <w:rFonts w:hint="eastAsia" w:ascii="宋体" w:hAnsi="宋体" w:eastAsia="宋体" w:cs="宋体"/>
          <w:b/>
          <w:color w:val="auto"/>
          <w:highlight w:val="none"/>
        </w:rPr>
        <w:t>1.4履约保证金</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3" w:name="_Toc2375"/>
      <w:bookmarkStart w:id="424" w:name="_Toc5698"/>
      <w:bookmarkStart w:id="425" w:name="_Toc3079"/>
      <w:bookmarkStart w:id="426" w:name="_Toc24662"/>
      <w:bookmarkStart w:id="427" w:name="_Toc8586"/>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28" w:name="_Toc30329"/>
      <w:bookmarkStart w:id="429" w:name="_Toc9497"/>
      <w:bookmarkStart w:id="430" w:name="_Toc32454"/>
      <w:bookmarkStart w:id="431" w:name="_Toc18683"/>
      <w:bookmarkStart w:id="432"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宋体" w:hAnsi="宋体" w:eastAsia="宋体" w:cs="宋体"/>
          <w:b/>
          <w:color w:val="auto"/>
          <w:sz w:val="24"/>
          <w:highlight w:val="none"/>
        </w:rPr>
      </w:pPr>
      <w:bookmarkStart w:id="433" w:name="_Toc28375"/>
      <w:bookmarkStart w:id="434" w:name="_Toc16021"/>
      <w:bookmarkStart w:id="435" w:name="_Toc15583"/>
      <w:r>
        <w:rPr>
          <w:rFonts w:hint="eastAsia" w:ascii="宋体" w:hAnsi="宋体" w:eastAsia="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6" w:name="_Toc11173"/>
      <w:bookmarkStart w:id="437" w:name="_Toc15322"/>
      <w:bookmarkStart w:id="438" w:name="_Toc7245"/>
      <w:r>
        <w:rPr>
          <w:rFonts w:hint="eastAsia" w:ascii="宋体" w:hAnsi="宋体" w:eastAsia="宋体" w:cs="宋体"/>
          <w:b/>
          <w:color w:val="auto"/>
          <w:sz w:val="24"/>
          <w:highlight w:val="none"/>
        </w:rPr>
        <w:t>2.0 合同生效</w:t>
      </w:r>
      <w:bookmarkEnd w:id="436"/>
      <w:bookmarkEnd w:id="437"/>
      <w:bookmarkEnd w:id="438"/>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701"/>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39" w:name="_Toc19680"/>
      <w:bookmarkStart w:id="440" w:name="_Toc14021"/>
      <w:bookmarkStart w:id="441" w:name="_Toc25079"/>
      <w:bookmarkStart w:id="442" w:name="_Toc5228"/>
      <w:bookmarkStart w:id="443" w:name="_Toc31297"/>
      <w:r>
        <w:rPr>
          <w:rFonts w:hint="eastAsia" w:ascii="宋体" w:hAnsi="宋体" w:eastAsia="宋体" w:cs="宋体"/>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4" w:name="_Toc3769"/>
      <w:bookmarkStart w:id="445" w:name="_Toc16752"/>
      <w:bookmarkStart w:id="446" w:name="_Toc23289"/>
      <w:bookmarkStart w:id="447" w:name="_Toc19539"/>
      <w:bookmarkStart w:id="448" w:name="_Toc31402"/>
      <w:r>
        <w:rPr>
          <w:rFonts w:hint="eastAsia" w:ascii="宋体" w:hAnsi="宋体" w:eastAsia="宋体" w:cs="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9" w:name="_Toc27945"/>
      <w:bookmarkStart w:id="450" w:name="_Toc13673"/>
      <w:bookmarkStart w:id="451" w:name="_Toc4133"/>
      <w:bookmarkStart w:id="452" w:name="_Toc9161"/>
      <w:bookmarkStart w:id="453" w:name="_Toc12412"/>
      <w:r>
        <w:rPr>
          <w:rFonts w:hint="eastAsia" w:ascii="宋体" w:hAnsi="宋体" w:eastAsia="宋体" w:cs="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4" w:name="_Toc22011"/>
      <w:bookmarkStart w:id="455" w:name="_Toc15447"/>
      <w:bookmarkStart w:id="456" w:name="_Toc32670"/>
      <w:bookmarkStart w:id="457" w:name="_Toc26555"/>
      <w:bookmarkStart w:id="458" w:name="_Toc31233"/>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9" w:name="_Toc13154"/>
      <w:bookmarkStart w:id="460" w:name="_Toc13467"/>
      <w:bookmarkStart w:id="461" w:name="_Toc30507"/>
      <w:bookmarkStart w:id="462" w:name="_Toc16163"/>
      <w:bookmarkStart w:id="463" w:name="_Toc18990"/>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7" w:name="_Toc26689"/>
      <w:bookmarkStart w:id="468" w:name="_Toc23368"/>
      <w:bookmarkStart w:id="469" w:name="_Toc42"/>
      <w:bookmarkStart w:id="470" w:name="_Toc10663"/>
      <w:bookmarkStart w:id="471" w:name="_Toc21830"/>
      <w:r>
        <w:rPr>
          <w:rFonts w:hint="eastAsia" w:ascii="宋体" w:hAnsi="宋体" w:eastAsia="宋体" w:cs="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2" w:name="_Toc32494"/>
      <w:bookmarkStart w:id="473" w:name="_Toc25571"/>
      <w:bookmarkStart w:id="474" w:name="_Toc4720"/>
      <w:bookmarkStart w:id="475" w:name="_Toc26633"/>
      <w:bookmarkStart w:id="476" w:name="_Toc14371"/>
      <w:r>
        <w:rPr>
          <w:rFonts w:hint="eastAsia" w:ascii="宋体" w:hAnsi="宋体" w:eastAsia="宋体" w:cs="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7" w:name="_Toc24465"/>
      <w:bookmarkStart w:id="478" w:name="_Toc14115"/>
      <w:bookmarkStart w:id="479" w:name="_Toc25783"/>
      <w:bookmarkStart w:id="480" w:name="_Toc23854"/>
      <w:bookmarkStart w:id="481" w:name="_Toc3638"/>
      <w:r>
        <w:rPr>
          <w:rFonts w:hint="eastAsia" w:ascii="宋体" w:hAnsi="宋体" w:eastAsia="宋体" w:cs="宋体"/>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2" w:name="_Toc26883"/>
      <w:bookmarkStart w:id="483" w:name="_Toc25525"/>
      <w:bookmarkStart w:id="484" w:name="_Toc7315"/>
      <w:bookmarkStart w:id="485" w:name="_Toc14814"/>
      <w:bookmarkStart w:id="486" w:name="_Toc30105"/>
      <w:r>
        <w:rPr>
          <w:rFonts w:hint="eastAsia" w:ascii="宋体" w:hAnsi="宋体" w:eastAsia="宋体" w:cs="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7" w:name="_Toc23323"/>
      <w:bookmarkStart w:id="488" w:name="_Toc2016"/>
      <w:bookmarkStart w:id="489" w:name="_Toc1123"/>
      <w:r>
        <w:rPr>
          <w:rFonts w:hint="eastAsia" w:ascii="宋体" w:hAnsi="宋体" w:eastAsia="宋体" w:cs="宋体"/>
          <w:b/>
          <w:color w:val="auto"/>
          <w:sz w:val="24"/>
          <w:highlight w:val="none"/>
        </w:rPr>
        <w:t>2.14 合同中止、终止</w:t>
      </w:r>
      <w:bookmarkEnd w:id="487"/>
      <w:bookmarkEnd w:id="488"/>
      <w:bookmarkEnd w:id="48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0" w:name="_Toc14525"/>
      <w:bookmarkStart w:id="491" w:name="_Toc1969"/>
      <w:bookmarkStart w:id="492" w:name="_Toc17363"/>
      <w:r>
        <w:rPr>
          <w:rFonts w:hint="eastAsia" w:ascii="宋体" w:hAnsi="宋体" w:eastAsia="宋体" w:cs="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3" w:name="_Toc31892"/>
      <w:bookmarkStart w:id="494" w:name="_Toc25198"/>
      <w:bookmarkStart w:id="495" w:name="_Toc9808"/>
      <w:bookmarkStart w:id="496" w:name="_Toc12666"/>
      <w:bookmarkStart w:id="497" w:name="_Toc2308"/>
      <w:r>
        <w:rPr>
          <w:rFonts w:hint="eastAsia" w:ascii="宋体" w:hAnsi="宋体" w:eastAsia="宋体" w:cs="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宋体" w:hAnsi="宋体" w:eastAsia="宋体" w:cs="宋体"/>
          <w:color w:val="auto"/>
          <w:sz w:val="24"/>
          <w:highlight w:val="none"/>
        </w:rPr>
      </w:pPr>
      <w:bookmarkStart w:id="498" w:name="_Toc18401"/>
      <w:bookmarkStart w:id="499"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宋体" w:hAnsi="宋体" w:eastAsia="宋体" w:cs="宋体"/>
          <w:b/>
          <w:color w:val="auto"/>
          <w:sz w:val="24"/>
          <w:highlight w:val="none"/>
        </w:rPr>
      </w:pPr>
      <w:bookmarkStart w:id="500" w:name="_Toc5063"/>
      <w:bookmarkStart w:id="501" w:name="_Toc12254"/>
      <w:bookmarkStart w:id="502" w:name="_Toc20808"/>
      <w:bookmarkStart w:id="503" w:name="_Toc27644"/>
      <w:bookmarkStart w:id="504" w:name="_Toc28906"/>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5" w:name="_Toc18540"/>
      <w:bookmarkStart w:id="506" w:name="_Toc4355"/>
      <w:bookmarkStart w:id="507" w:name="_Toc30599"/>
      <w:r>
        <w:rPr>
          <w:rFonts w:hint="eastAsia" w:ascii="宋体" w:hAnsi="宋体" w:eastAsia="宋体" w:cs="宋体"/>
          <w:b/>
          <w:color w:val="auto"/>
          <w:sz w:val="24"/>
          <w:highlight w:val="none"/>
        </w:rPr>
        <w:t>2.18 计量单位</w:t>
      </w:r>
      <w:bookmarkEnd w:id="505"/>
      <w:bookmarkEnd w:id="506"/>
      <w:bookmarkEnd w:id="50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pacing w:line="360" w:lineRule="auto"/>
        <w:ind w:left="420" w:leftChars="200" w:firstLine="480" w:firstLineChars="200"/>
        <w:rPr>
          <w:ins w:id="41" w:author="LKK" w:date="2023-10-27T12:32:45Z"/>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pacing w:line="360" w:lineRule="auto"/>
        <w:ind w:left="420" w:leftChars="200" w:firstLine="480" w:firstLineChars="200"/>
        <w:rPr>
          <w:rFonts w:hint="eastAsia" w:ascii="宋体" w:hAnsi="宋体" w:eastAsia="宋体" w:cs="宋体"/>
          <w:color w:val="auto"/>
          <w:highlight w:val="none"/>
          <w:lang w:val="en-US" w:eastAsia="zh-CN"/>
        </w:rPr>
      </w:pPr>
      <w:ins w:id="42" w:author="LKK" w:date="2023-10-27T12:32:27Z">
        <w:r>
          <w:rPr>
            <w:rFonts w:hint="eastAsia" w:ascii="宋体" w:hAnsi="宋体" w:eastAsia="宋体" w:cs="宋体"/>
            <w:color w:val="auto"/>
            <w:sz w:val="24"/>
            <w:highlight w:val="none"/>
            <w:lang w:val="en-US" w:eastAsia="zh-CN"/>
          </w:rPr>
          <w:t>2</w:t>
        </w:r>
      </w:ins>
      <w:ins w:id="43" w:author="LKK" w:date="2023-10-27T12:32:28Z">
        <w:r>
          <w:rPr>
            <w:rFonts w:hint="eastAsia" w:ascii="宋体" w:hAnsi="宋体" w:eastAsia="宋体" w:cs="宋体"/>
            <w:color w:val="auto"/>
            <w:sz w:val="24"/>
            <w:highlight w:val="none"/>
            <w:lang w:val="en-US" w:eastAsia="zh-CN"/>
          </w:rPr>
          <w:t>.3</w:t>
        </w:r>
      </w:ins>
      <w:ins w:id="44" w:author="LKK" w:date="2023-10-27T12:32:29Z">
        <w:r>
          <w:rPr>
            <w:rFonts w:hint="eastAsia" w:ascii="宋体" w:hAnsi="宋体" w:eastAsia="宋体" w:cs="宋体"/>
            <w:color w:val="auto"/>
            <w:sz w:val="24"/>
            <w:highlight w:val="none"/>
            <w:lang w:val="en-US" w:eastAsia="zh-CN"/>
          </w:rPr>
          <w:t>.</w:t>
        </w:r>
      </w:ins>
      <w:ins w:id="45" w:author="LKK" w:date="2023-10-27T12:32:30Z">
        <w:r>
          <w:rPr>
            <w:rFonts w:hint="eastAsia" w:ascii="宋体" w:hAnsi="宋体" w:eastAsia="宋体" w:cs="宋体"/>
            <w:color w:val="auto"/>
            <w:sz w:val="24"/>
            <w:highlight w:val="none"/>
            <w:lang w:val="en-US" w:eastAsia="zh-CN"/>
          </w:rPr>
          <w:t>2</w:t>
        </w:r>
      </w:ins>
      <w:ins w:id="46" w:author="LKK" w:date="2023-10-27T12:32:31Z">
        <w:r>
          <w:rPr>
            <w:rFonts w:hint="eastAsia" w:ascii="宋体" w:hAnsi="宋体" w:eastAsia="宋体" w:cs="宋体"/>
            <w:color w:val="auto"/>
            <w:sz w:val="24"/>
            <w:highlight w:val="none"/>
            <w:lang w:val="en-US" w:eastAsia="zh-CN"/>
          </w:rPr>
          <w:t xml:space="preserve"> </w:t>
        </w:r>
      </w:ins>
      <w:ins w:id="47" w:author="LKK" w:date="2023-10-27T12:32:32Z">
        <w:r>
          <w:rPr>
            <w:rFonts w:hint="eastAsia" w:ascii="宋体" w:hAnsi="宋体" w:eastAsia="宋体" w:cs="宋体"/>
            <w:color w:val="auto"/>
            <w:sz w:val="24"/>
            <w:highlight w:val="none"/>
            <w:lang w:val="en-US" w:eastAsia="zh-CN"/>
          </w:rPr>
          <w:t>报价</w:t>
        </w:r>
      </w:ins>
      <w:ins w:id="48" w:author="LKK" w:date="2023-10-27T12:32:33Z">
        <w:r>
          <w:rPr>
            <w:rFonts w:hint="eastAsia" w:ascii="宋体" w:hAnsi="宋体" w:eastAsia="宋体" w:cs="宋体"/>
            <w:color w:val="auto"/>
            <w:sz w:val="24"/>
            <w:highlight w:val="none"/>
            <w:lang w:val="en-US" w:eastAsia="zh-CN"/>
          </w:rPr>
          <w:t>情况</w:t>
        </w:r>
      </w:ins>
      <w:ins w:id="49" w:author="LKK" w:date="2023-10-27T12:32:34Z">
        <w:r>
          <w:rPr>
            <w:rFonts w:hint="eastAsia" w:ascii="宋体" w:hAnsi="宋体" w:eastAsia="宋体" w:cs="宋体"/>
            <w:color w:val="auto"/>
            <w:sz w:val="24"/>
            <w:highlight w:val="none"/>
            <w:lang w:val="en-US" w:eastAsia="zh-CN"/>
          </w:rPr>
          <w:t>说明</w:t>
        </w:r>
      </w:ins>
      <w:ins w:id="50" w:author="LKK" w:date="2023-10-27T12:32:35Z">
        <w:r>
          <w:rPr>
            <w:rFonts w:hint="eastAsia" w:ascii="宋体" w:hAnsi="宋体" w:eastAsia="宋体" w:cs="宋体"/>
            <w:color w:val="auto"/>
            <w:sz w:val="24"/>
            <w:highlight w:val="none"/>
            <w:lang w:val="en-US" w:eastAsia="zh-CN"/>
          </w:rPr>
          <w:t>（</w:t>
        </w:r>
      </w:ins>
      <w:ins w:id="51" w:author="LKK" w:date="2023-10-27T12:32:40Z">
        <w:r>
          <w:rPr>
            <w:rFonts w:hint="eastAsia" w:ascii="宋体" w:hAnsi="宋体" w:eastAsia="宋体" w:cs="宋体"/>
            <w:color w:val="auto"/>
            <w:sz w:val="24"/>
            <w:highlight w:val="none"/>
            <w:lang w:val="en-US" w:eastAsia="zh-CN"/>
          </w:rPr>
          <w:t>如果有</w:t>
        </w:r>
      </w:ins>
      <w:ins w:id="52" w:author="LKK" w:date="2023-10-27T12:32:35Z">
        <w:r>
          <w:rPr>
            <w:rFonts w:hint="eastAsia" w:ascii="宋体" w:hAnsi="宋体" w:eastAsia="宋体" w:cs="宋体"/>
            <w:color w:val="auto"/>
            <w:sz w:val="24"/>
            <w:highlight w:val="none"/>
            <w:lang w:val="en-US" w:eastAsia="zh-CN"/>
          </w:rPr>
          <w:t>）</w:t>
        </w:r>
      </w:ins>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pStyle w:val="79"/>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ins w:id="53" w:author="Administrator" w:date="2023-10-20T14:52:44Z">
        <w:r>
          <w:rPr>
            <w:rFonts w:hint="eastAsia" w:ascii="宋体" w:hAnsi="宋体" w:eastAsia="宋体" w:cs="宋体"/>
            <w:color w:val="auto"/>
            <w:sz w:val="24"/>
            <w:highlight w:val="none"/>
          </w:rPr>
          <w:t>对投标文件中材料的真实性、合法性负责。</w:t>
        </w:r>
      </w:ins>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ins w:id="54" w:author="Administrator" w:date="2023-10-20T14:53:26Z">
        <w:r>
          <w:rPr>
            <w:rFonts w:hint="eastAsia" w:ascii="宋体" w:hAnsi="宋体" w:eastAsia="宋体" w:cs="宋体"/>
            <w:color w:val="auto"/>
            <w:kern w:val="0"/>
            <w:sz w:val="24"/>
            <w:highlight w:val="none"/>
            <w:u w:val="none"/>
            <w:lang w:val="en-US" w:eastAsia="zh-CN"/>
          </w:rPr>
          <w:t>，所在单位：</w:t>
        </w:r>
      </w:ins>
      <w:ins w:id="55" w:author="Administrator" w:date="2023-10-20T14:53:26Z">
        <w:r>
          <w:rPr>
            <w:rFonts w:hint="eastAsia" w:ascii="宋体" w:hAnsi="宋体" w:eastAsia="宋体" w:cs="宋体"/>
            <w:color w:val="auto"/>
            <w:kern w:val="0"/>
            <w:sz w:val="24"/>
            <w:highlight w:val="none"/>
            <w:u w:val="single"/>
            <w:lang w:val="en-US" w:eastAsia="zh-CN"/>
          </w:rPr>
          <w:t xml:space="preserve">         </w:t>
        </w:r>
      </w:ins>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ins w:id="56" w:author="Administrator" w:date="2023-10-20T14:53:33Z">
        <w:r>
          <w:rPr>
            <w:rFonts w:hint="eastAsia" w:ascii="宋体" w:hAnsi="宋体" w:eastAsia="宋体" w:cs="宋体"/>
            <w:color w:val="auto"/>
            <w:kern w:val="0"/>
            <w:sz w:val="24"/>
            <w:highlight w:val="none"/>
            <w:u w:val="none"/>
            <w:lang w:val="en-US" w:eastAsia="zh-CN"/>
          </w:rPr>
          <w:t>，所在单位：</w:t>
        </w:r>
      </w:ins>
      <w:ins w:id="57" w:author="Administrator" w:date="2023-10-20T14:53:33Z">
        <w:r>
          <w:rPr>
            <w:rFonts w:hint="eastAsia" w:ascii="宋体" w:hAnsi="宋体" w:eastAsia="宋体" w:cs="宋体"/>
            <w:color w:val="auto"/>
            <w:kern w:val="0"/>
            <w:sz w:val="24"/>
            <w:highlight w:val="none"/>
            <w:u w:val="single"/>
            <w:lang w:val="en-US" w:eastAsia="zh-CN"/>
          </w:rPr>
          <w:t xml:space="preserve">         </w:t>
        </w:r>
      </w:ins>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8"/>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9"/>
        </w:numPr>
        <w:snapToGrid w:val="0"/>
        <w:spacing w:line="360" w:lineRule="auto"/>
        <w:rPr>
          <w:ins w:id="58" w:author="LKK" w:date="2023-10-27T10:52:01Z"/>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pPr>
        <w:spacing w:line="360" w:lineRule="auto"/>
        <w:rPr>
          <w:rFonts w:hint="eastAsia" w:ascii="宋体" w:hAnsi="宋体" w:eastAsia="宋体" w:cs="宋体"/>
          <w:color w:val="auto"/>
          <w:sz w:val="24"/>
          <w:highlight w:val="none"/>
        </w:rPr>
      </w:pPr>
      <w:ins w:id="59" w:author="LKK" w:date="2023-10-27T10:52:03Z">
        <w:r>
          <w:rPr>
            <w:rFonts w:hint="eastAsia" w:ascii="宋体" w:hAnsi="宋体" w:eastAsia="宋体" w:cs="宋体"/>
            <w:color w:val="auto"/>
            <w:sz w:val="24"/>
            <w:highlight w:val="none"/>
          </w:rPr>
          <w:t>（</w:t>
        </w:r>
      </w:ins>
      <w:ins w:id="60" w:author="LKK" w:date="2023-10-27T10:52:03Z">
        <w:r>
          <w:rPr>
            <w:rFonts w:hint="eastAsia" w:ascii="宋体" w:hAnsi="宋体" w:eastAsia="宋体" w:cs="宋体"/>
            <w:color w:val="auto"/>
            <w:sz w:val="24"/>
            <w:highlight w:val="none"/>
            <w:lang w:val="en-US" w:eastAsia="zh-CN"/>
          </w:rPr>
          <w:t>2</w:t>
        </w:r>
      </w:ins>
      <w:ins w:id="61" w:author="LKK" w:date="2023-10-27T10:52:03Z">
        <w:r>
          <w:rPr>
            <w:rFonts w:hint="eastAsia" w:ascii="宋体" w:hAnsi="宋体" w:eastAsia="宋体" w:cs="宋体"/>
            <w:color w:val="auto"/>
            <w:sz w:val="24"/>
            <w:highlight w:val="none"/>
          </w:rPr>
          <w:t>）</w:t>
        </w:r>
      </w:ins>
      <w:ins w:id="62" w:author="LKK" w:date="2023-10-27T10:52:03Z">
        <w:r>
          <w:rPr>
            <w:rFonts w:hint="eastAsia" w:ascii="宋体" w:hAnsi="宋体" w:eastAsia="宋体" w:cs="宋体"/>
            <w:b w:val="0"/>
            <w:bCs/>
            <w:snapToGrid w:val="0"/>
            <w:color w:val="auto"/>
            <w:kern w:val="2"/>
            <w:sz w:val="24"/>
            <w:szCs w:val="24"/>
            <w:highlight w:val="none"/>
            <w:lang w:val="en-US" w:eastAsia="zh-CN" w:bidi="ar-SA"/>
          </w:rPr>
          <w:t>报价情况说明</w:t>
        </w:r>
      </w:ins>
      <w:ins w:id="63" w:author="LKK" w:date="2023-10-27T10:52:03Z">
        <w:r>
          <w:rPr>
            <w:rFonts w:hint="eastAsia" w:ascii="宋体" w:hAnsi="宋体" w:eastAsia="宋体" w:cs="宋体"/>
            <w:color w:val="auto"/>
            <w:sz w:val="24"/>
            <w:highlight w:val="none"/>
          </w:rPr>
          <w:t>…………………………………………………</w:t>
        </w:r>
      </w:ins>
      <w:ins w:id="64" w:author="LKK" w:date="2023-10-27T10:52:03Z">
        <w:r>
          <w:rPr>
            <w:rFonts w:hint="eastAsia" w:ascii="宋体" w:hAnsi="宋体" w:eastAsia="宋体" w:cs="宋体"/>
            <w:color w:val="auto"/>
            <w:sz w:val="24"/>
            <w:highlight w:val="none"/>
            <w:lang w:eastAsia="zh-CN"/>
          </w:rPr>
          <w:t>…………</w:t>
        </w:r>
      </w:ins>
      <w:ins w:id="65" w:author="LKK" w:date="2023-10-27T10:52:03Z">
        <w:r>
          <w:rPr>
            <w:rFonts w:hint="eastAsia" w:ascii="宋体" w:hAnsi="宋体" w:eastAsia="宋体" w:cs="宋体"/>
            <w:color w:val="auto"/>
            <w:sz w:val="24"/>
            <w:highlight w:val="none"/>
          </w:rPr>
          <w:t>（页码）</w:t>
        </w:r>
      </w:ins>
    </w:p>
    <w:p>
      <w:pPr>
        <w:snapToGrid w:val="0"/>
        <w:spacing w:line="360" w:lineRule="auto"/>
        <w:rPr>
          <w:ins w:id="66" w:author="Administrator" w:date="2023-10-20T14:47:20Z"/>
          <w:rFonts w:hint="eastAsia" w:ascii="宋体" w:hAnsi="宋体" w:eastAsia="宋体" w:cs="宋体"/>
          <w:color w:val="auto"/>
          <w:sz w:val="24"/>
          <w:highlight w:val="none"/>
        </w:rPr>
      </w:pPr>
      <w:r>
        <w:rPr>
          <w:rFonts w:hint="eastAsia" w:ascii="宋体" w:hAnsi="宋体" w:eastAsia="宋体" w:cs="宋体"/>
          <w:color w:val="auto"/>
          <w:sz w:val="24"/>
          <w:highlight w:val="none"/>
        </w:rPr>
        <w:t>（</w:t>
      </w:r>
      <w:ins w:id="67" w:author="LKK" w:date="2023-10-27T10:51:51Z">
        <w:r>
          <w:rPr>
            <w:rFonts w:hint="eastAsia" w:ascii="宋体" w:hAnsi="宋体" w:eastAsia="宋体" w:cs="宋体"/>
            <w:color w:val="auto"/>
            <w:sz w:val="24"/>
            <w:highlight w:val="none"/>
            <w:lang w:val="en-US" w:eastAsia="zh-CN"/>
          </w:rPr>
          <w:t>3</w:t>
        </w:r>
      </w:ins>
      <w:r>
        <w:rPr>
          <w:rFonts w:hint="eastAsia" w:ascii="宋体" w:hAnsi="宋体" w:eastAsia="宋体" w:cs="宋体"/>
          <w:color w:val="auto"/>
          <w:sz w:val="24"/>
          <w:highlight w:val="none"/>
        </w:rPr>
        <w:t>）中小企业声明函………………………………………………………………（页码）</w:t>
      </w:r>
    </w:p>
    <w:p>
      <w:pPr>
        <w:pStyle w:val="79"/>
        <w:rPr>
          <w:ins w:id="68" w:author="Administrator" w:date="2023-10-20T14:46:17Z"/>
          <w:rFonts w:hint="eastAsia" w:ascii="宋体" w:hAnsi="宋体" w:eastAsia="宋体" w:cs="宋体"/>
          <w:color w:val="auto"/>
          <w:highlight w:val="none"/>
        </w:rPr>
      </w:pPr>
    </w:p>
    <w:p>
      <w:pPr>
        <w:pStyle w:val="79"/>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ins w:id="69" w:author="Administrator" w:date="2023-10-20T14:43:24Z">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ins>
      <w:ins w:id="70" w:author="Administrator" w:date="2023-10-20T14:43:24Z">
        <w:r>
          <w:rPr>
            <w:rFonts w:hint="eastAsia" w:ascii="宋体" w:hAnsi="宋体" w:eastAsia="宋体" w:cs="宋体"/>
            <w:color w:val="auto"/>
            <w:spacing w:val="0"/>
            <w:kern w:val="0"/>
            <w:sz w:val="24"/>
            <w:szCs w:val="24"/>
            <w:highlight w:val="none"/>
          </w:rPr>
          <w:t>总价</w:t>
        </w:r>
      </w:ins>
      <w:ins w:id="71" w:author="Administrator" w:date="2023-10-20T14:43:24Z">
        <w:r>
          <w:rPr>
            <w:rFonts w:hint="eastAsia" w:ascii="宋体" w:hAnsi="宋体" w:eastAsia="宋体" w:cs="宋体"/>
            <w:color w:val="auto"/>
            <w:spacing w:val="0"/>
            <w:kern w:val="0"/>
            <w:sz w:val="24"/>
            <w:szCs w:val="24"/>
            <w:highlight w:val="none"/>
            <w:lang w:eastAsia="zh-CN"/>
          </w:rPr>
          <w:t>不为零</w:t>
        </w:r>
      </w:ins>
      <w:ins w:id="72" w:author="Administrator" w:date="2023-10-20T14:43:24Z">
        <w:r>
          <w:rPr>
            <w:rFonts w:hint="eastAsia" w:ascii="宋体" w:hAnsi="宋体" w:eastAsia="宋体" w:cs="宋体"/>
            <w:color w:val="auto"/>
            <w:spacing w:val="0"/>
            <w:kern w:val="0"/>
            <w:sz w:val="24"/>
            <w:szCs w:val="24"/>
            <w:highlight w:val="none"/>
          </w:rPr>
          <w:t>，报价明细表中</w:t>
        </w:r>
      </w:ins>
      <w:ins w:id="73" w:author="Administrator" w:date="2023-10-20T14:43:24Z">
        <w:r>
          <w:rPr>
            <w:rFonts w:hint="eastAsia" w:ascii="宋体" w:hAnsi="宋体" w:eastAsia="宋体" w:cs="宋体"/>
            <w:color w:val="auto"/>
            <w:spacing w:val="0"/>
            <w:kern w:val="0"/>
            <w:sz w:val="24"/>
            <w:szCs w:val="24"/>
            <w:highlight w:val="none"/>
            <w:lang w:eastAsia="zh-CN"/>
          </w:rPr>
          <w:t>部分</w:t>
        </w:r>
      </w:ins>
      <w:ins w:id="74" w:author="Administrator" w:date="2023-10-20T14:43:24Z">
        <w:r>
          <w:rPr>
            <w:rFonts w:hint="eastAsia" w:ascii="宋体" w:hAnsi="宋体" w:eastAsia="宋体" w:cs="宋体"/>
            <w:color w:val="auto"/>
            <w:spacing w:val="0"/>
            <w:kern w:val="0"/>
            <w:sz w:val="24"/>
            <w:szCs w:val="24"/>
            <w:highlight w:val="none"/>
          </w:rPr>
          <w:t>产品、服务单价为零的，视作已包含在总价中</w:t>
        </w:r>
      </w:ins>
      <w:ins w:id="75" w:author="Administrator" w:date="2023-10-20T14:43:24Z">
        <w:r>
          <w:rPr>
            <w:rFonts w:hint="eastAsia" w:ascii="宋体" w:hAnsi="宋体" w:eastAsia="宋体" w:cs="宋体"/>
            <w:color w:val="auto"/>
            <w:spacing w:val="0"/>
            <w:kern w:val="0"/>
            <w:sz w:val="24"/>
            <w:szCs w:val="24"/>
            <w:highlight w:val="none"/>
            <w:lang w:eastAsia="zh-CN"/>
          </w:rPr>
          <w:t>。</w:t>
        </w:r>
      </w:ins>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numPr>
          <w:ilvl w:val="0"/>
          <w:numId w:val="10"/>
        </w:numPr>
        <w:tabs>
          <w:tab w:val="clear" w:pos="720"/>
        </w:tabs>
        <w:snapToGrid w:val="0"/>
        <w:spacing w:before="120" w:after="120"/>
        <w:ind w:firstLine="643"/>
        <w:outlineLvl w:val="9"/>
        <w:rPr>
          <w:ins w:id="76" w:author="LKK" w:date="2023-10-27T12:05:40Z"/>
          <w:rFonts w:hint="eastAsia" w:ascii="宋体" w:hAnsi="宋体" w:eastAsia="宋体" w:cs="宋体"/>
          <w:color w:val="auto"/>
          <w:kern w:val="2"/>
          <w:sz w:val="32"/>
          <w:szCs w:val="32"/>
          <w:highlight w:val="none"/>
          <w:lang w:val="en-US" w:eastAsia="zh-CN"/>
        </w:rPr>
      </w:pPr>
      <w:ins w:id="77" w:author="LKK" w:date="2023-10-27T12:05:29Z">
        <w:r>
          <w:rPr>
            <w:rFonts w:hint="eastAsia" w:ascii="宋体" w:hAnsi="宋体" w:eastAsia="宋体" w:cs="宋体"/>
            <w:color w:val="auto"/>
            <w:kern w:val="2"/>
            <w:sz w:val="32"/>
            <w:szCs w:val="32"/>
            <w:highlight w:val="none"/>
            <w:lang w:val="en-US" w:eastAsia="zh-CN"/>
          </w:rPr>
          <w:t>报价</w:t>
        </w:r>
      </w:ins>
      <w:ins w:id="78" w:author="LKK" w:date="2023-10-27T12:05:30Z">
        <w:r>
          <w:rPr>
            <w:rFonts w:hint="eastAsia" w:ascii="宋体" w:hAnsi="宋体" w:eastAsia="宋体" w:cs="宋体"/>
            <w:color w:val="auto"/>
            <w:kern w:val="2"/>
            <w:sz w:val="32"/>
            <w:szCs w:val="32"/>
            <w:highlight w:val="none"/>
            <w:lang w:val="en-US" w:eastAsia="zh-CN"/>
          </w:rPr>
          <w:t>情况</w:t>
        </w:r>
      </w:ins>
      <w:ins w:id="79" w:author="LKK" w:date="2023-10-27T12:05:32Z">
        <w:r>
          <w:rPr>
            <w:rFonts w:hint="eastAsia" w:ascii="宋体" w:hAnsi="宋体" w:eastAsia="宋体" w:cs="宋体"/>
            <w:color w:val="auto"/>
            <w:kern w:val="2"/>
            <w:sz w:val="32"/>
            <w:szCs w:val="32"/>
            <w:highlight w:val="none"/>
            <w:lang w:val="en-US" w:eastAsia="zh-CN"/>
          </w:rPr>
          <w:t>说明</w:t>
        </w:r>
      </w:ins>
      <w:ins w:id="80" w:author="LKK" w:date="2023-10-27T12:06:45Z">
        <w:r>
          <w:rPr>
            <w:rFonts w:hint="eastAsia" w:ascii="宋体" w:hAnsi="宋体" w:eastAsia="宋体" w:cs="宋体"/>
            <w:color w:val="auto"/>
            <w:kern w:val="2"/>
            <w:sz w:val="32"/>
            <w:szCs w:val="32"/>
            <w:highlight w:val="none"/>
            <w:lang w:val="en-US" w:eastAsia="zh-CN"/>
          </w:rPr>
          <w:t>（</w:t>
        </w:r>
      </w:ins>
      <w:ins w:id="81" w:author="LKK" w:date="2023-10-27T12:06:46Z">
        <w:r>
          <w:rPr>
            <w:rFonts w:hint="eastAsia" w:ascii="宋体" w:hAnsi="宋体" w:eastAsia="宋体" w:cs="宋体"/>
            <w:color w:val="auto"/>
            <w:kern w:val="2"/>
            <w:sz w:val="32"/>
            <w:szCs w:val="32"/>
            <w:highlight w:val="none"/>
            <w:lang w:val="en-US" w:eastAsia="zh-CN"/>
          </w:rPr>
          <w:t>如果有</w:t>
        </w:r>
      </w:ins>
      <w:ins w:id="82" w:author="LKK" w:date="2023-10-27T12:06:45Z">
        <w:r>
          <w:rPr>
            <w:rFonts w:hint="eastAsia" w:ascii="宋体" w:hAnsi="宋体" w:eastAsia="宋体" w:cs="宋体"/>
            <w:color w:val="auto"/>
            <w:kern w:val="2"/>
            <w:sz w:val="32"/>
            <w:szCs w:val="32"/>
            <w:highlight w:val="none"/>
            <w:lang w:val="en-US" w:eastAsia="zh-CN"/>
          </w:rPr>
          <w:t>）</w:t>
        </w:r>
      </w:ins>
    </w:p>
    <w:p>
      <w:pPr>
        <w:pStyle w:val="3"/>
        <w:keepNext w:val="0"/>
        <w:pageBreakBefore w:val="0"/>
        <w:numPr>
          <w:ilvl w:val="-1"/>
          <w:numId w:val="0"/>
        </w:numPr>
        <w:snapToGrid w:val="0"/>
        <w:spacing w:before="120" w:after="120"/>
        <w:ind w:firstLine="0"/>
        <w:outlineLvl w:val="9"/>
        <w:rPr>
          <w:ins w:id="83" w:author="LKK" w:date="2023-10-27T12:05:25Z"/>
          <w:rFonts w:hint="eastAsia" w:ascii="宋体" w:hAnsi="宋体" w:eastAsia="宋体" w:cs="宋体"/>
          <w:b/>
          <w:bCs/>
          <w:color w:val="auto"/>
          <w:kern w:val="2"/>
          <w:sz w:val="32"/>
          <w:szCs w:val="32"/>
          <w:highlight w:val="none"/>
          <w:lang w:val="en-US" w:eastAsia="zh-CN"/>
        </w:rPr>
      </w:pPr>
      <w:ins w:id="84" w:author="LKK" w:date="2023-10-27T12:05:42Z">
        <w:r>
          <w:rPr>
            <w:rFonts w:hint="eastAsia" w:ascii="宋体" w:hAnsi="宋体" w:eastAsia="宋体" w:cs="宋体"/>
            <w:b/>
            <w:bCs/>
            <w:color w:val="auto"/>
            <w:sz w:val="24"/>
            <w:szCs w:val="24"/>
            <w:highlight w:val="none"/>
            <w:lang w:val="en-US"/>
          </w:rPr>
          <w:t>（如供应商报价低于项目预算50%的，应当提交本文档，详细阐述不影响产品质量或者诚信履约的具体原因</w:t>
        </w:r>
      </w:ins>
      <w:ins w:id="85" w:author="LKK" w:date="2023-10-27T12:05:49Z">
        <w:r>
          <w:rPr>
            <w:rFonts w:hint="eastAsia" w:ascii="宋体" w:hAnsi="宋体" w:eastAsia="宋体" w:cs="宋体"/>
            <w:b/>
            <w:bCs/>
            <w:color w:val="auto"/>
            <w:sz w:val="24"/>
            <w:szCs w:val="24"/>
            <w:highlight w:val="none"/>
            <w:lang w:val="en-US" w:eastAsia="zh-CN"/>
          </w:rPr>
          <w:t>。</w:t>
        </w:r>
      </w:ins>
      <w:ins w:id="86" w:author="LKK" w:date="2023-10-27T12:05:42Z">
        <w:r>
          <w:rPr>
            <w:rFonts w:hint="eastAsia" w:ascii="宋体" w:hAnsi="宋体" w:eastAsia="宋体" w:cs="宋体"/>
            <w:b/>
            <w:bCs/>
            <w:color w:val="auto"/>
            <w:sz w:val="24"/>
            <w:szCs w:val="24"/>
            <w:highlight w:val="none"/>
            <w:lang w:val="en-US"/>
          </w:rPr>
          <w:t>）</w:t>
        </w:r>
      </w:ins>
    </w:p>
    <w:p>
      <w:pPr>
        <w:pStyle w:val="692"/>
        <w:keepNext w:val="0"/>
        <w:pageBreakBefore w:val="0"/>
        <w:tabs>
          <w:tab w:val="clear" w:pos="720"/>
        </w:tabs>
        <w:snapToGrid w:val="0"/>
        <w:spacing w:before="120" w:after="120"/>
        <w:ind w:firstLine="643"/>
        <w:outlineLvl w:val="9"/>
        <w:rPr>
          <w:ins w:id="87" w:author="LKK" w:date="2023-10-27T12:05:25Z"/>
          <w:rFonts w:hint="eastAsia" w:ascii="宋体" w:hAnsi="宋体" w:eastAsia="宋体" w:cs="宋体"/>
          <w:color w:val="auto"/>
          <w:kern w:val="2"/>
          <w:sz w:val="32"/>
          <w:szCs w:val="32"/>
          <w:highlight w:val="none"/>
          <w:lang w:val="en-US" w:eastAsia="zh-CN"/>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ins w:id="88" w:author="LKK" w:date="2023-10-27T12:05:23Z">
        <w:r>
          <w:rPr>
            <w:rFonts w:hint="eastAsia" w:ascii="宋体" w:hAnsi="宋体" w:eastAsia="宋体" w:cs="宋体"/>
            <w:color w:val="auto"/>
            <w:kern w:val="2"/>
            <w:sz w:val="32"/>
            <w:szCs w:val="32"/>
            <w:highlight w:val="none"/>
            <w:lang w:val="en-US" w:eastAsia="zh-CN"/>
          </w:rPr>
          <w:t>三</w:t>
        </w:r>
      </w:ins>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ins w:id="89" w:author="LKK" w:date="2023-10-27T12:05:18Z"/>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79"/>
        <w:rPr>
          <w:ins w:id="90" w:author="LKK" w:date="2023-10-27T12:05:18Z"/>
          <w:rFonts w:hint="eastAsia" w:ascii="宋体" w:hAnsi="宋体" w:eastAsia="宋体" w:cs="宋体"/>
          <w:b/>
          <w:color w:val="auto"/>
          <w:sz w:val="24"/>
          <w:highlight w:val="none"/>
        </w:rPr>
      </w:pPr>
    </w:p>
    <w:p>
      <w:pPr>
        <w:pStyle w:val="79"/>
        <w:rPr>
          <w:rFonts w:hint="eastAsia" w:ascii="宋体" w:hAnsi="宋体" w:eastAsia="宋体" w:cs="宋体"/>
          <w:b/>
          <w:color w:val="auto"/>
          <w:sz w:val="24"/>
          <w:highlight w:val="none"/>
        </w:rPr>
      </w:pPr>
    </w:p>
    <w:p>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rPr>
          <w:rFonts w:hint="eastAsia" w:ascii="宋体" w:hAnsi="宋体" w:eastAsia="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0" w:name="OLE_LINK13"/>
      <w:bookmarkStart w:id="511" w:name="OLE_LINK14"/>
      <w:r>
        <w:rPr>
          <w:rFonts w:hint="eastAsia" w:ascii="宋体" w:hAnsi="宋体" w:eastAsia="宋体" w:cs="宋体"/>
          <w:b/>
          <w:color w:val="auto"/>
          <w:spacing w:val="6"/>
          <w:sz w:val="32"/>
          <w:szCs w:val="32"/>
          <w:highlight w:val="none"/>
        </w:rPr>
        <w:t>残疾人福利性单位声明函</w:t>
      </w:r>
    </w:p>
    <w:bookmarkEnd w:id="510"/>
    <w:bookmarkEnd w:id="511"/>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61"/>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附件8：</w:t>
      </w:r>
    </w:p>
    <w:p>
      <w:pPr>
        <w:pStyle w:val="61"/>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pPr>
        <w:pStyle w:val="964"/>
        <w:spacing w:line="360" w:lineRule="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四、各行业划型标准为：</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1"/>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left="0" w:leftChars="0" w:firstLine="0" w:firstLineChars="0"/>
        <w:rPr>
          <w:rFonts w:hint="eastAsia" w:ascii="宋体" w:hAnsi="宋体" w:eastAsia="宋体" w:cs="宋体"/>
          <w:color w:val="auto"/>
          <w:highlight w:val="none"/>
        </w:rPr>
      </w:pPr>
    </w:p>
    <w:p>
      <w:pPr>
        <w:pStyle w:val="61"/>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附件9：</w:t>
      </w:r>
    </w:p>
    <w:p>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政府采购活动现场确认声明书</w:t>
      </w:r>
    </w:p>
    <w:p>
      <w:pPr>
        <w:pStyle w:val="3"/>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____________：</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本人 ____________（授权代表姓名），经由_____________（单位） ______ （法定代表人姓名）合法授权参加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）政府采购活动．经与本单位法人代表（负责人）联系确认，现就有关公平竞争事项郑重声明如下:</w:t>
      </w:r>
      <w:r>
        <w:rPr>
          <w:rFonts w:hint="eastAsia" w:ascii="宋体" w:hAnsi="宋体" w:eastAsia="宋体" w:cs="宋体"/>
          <w:color w:val="auto"/>
          <w:szCs w:val="21"/>
          <w:highlight w:val="none"/>
        </w:rPr>
        <w:cr/>
      </w:r>
      <w:r>
        <w:rPr>
          <w:rFonts w:hint="eastAsia" w:ascii="宋体" w:hAnsi="宋体" w:eastAsia="宋体" w:cs="宋体"/>
          <w:color w:val="auto"/>
          <w:szCs w:val="21"/>
          <w:highlight w:val="none"/>
        </w:rPr>
        <w:t xml:space="preserve">    一、本单位与采购人之间口不存在利害关系口存在下列利害关系: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A．投资关系 B．行政隶属关系 C．业务指导关系 D．其他可能影响采购公正的利害关系（如有，请如实说明）。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A．法定代表人或负责人或实际控制人是同一人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B．法定代表人或负责人或实际控制人是夫妻关系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C．法定代表人或负责人或实际控制人是直系血亲关系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D．法定代表人或负责人或实际控制人存在三代以内旁系血亲关系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E．法定代表人或负责人或实际控制人存在近姻亲关系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F．法定代表人或负责人或实际控制人存在股份控制或实际控制关系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G．存在共同直接或间接投资设立子公司、联营企业和合营企业情况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I．其他利害关系情况 ________________________________________。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三、现己清楚知道并严格遵守政府采购法律法规和现场纪律。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四、我发现 ____________________供应商之间存在或可能存在上述第二条第 ____________项利害关系。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五、经检查确认所有投标人投标文件 口 不存在密封包装问题 口 存在密封包装问题（具体指 出）__________________________________。 </w:t>
      </w:r>
    </w:p>
    <w:p>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（供应商代表签名）: </w:t>
      </w:r>
    </w:p>
    <w:p>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年  月   日</w:t>
      </w:r>
    </w:p>
    <w:p>
      <w:pPr>
        <w:spacing w:line="360" w:lineRule="auto"/>
        <w:rPr>
          <w:rFonts w:hint="eastAsia" w:ascii="宋体" w:hAnsi="宋体" w:eastAsia="宋体" w:cs="宋体"/>
          <w:color w:val="auto"/>
          <w:highlight w:val="none"/>
        </w:rPr>
      </w:pPr>
      <w:r>
        <w:rPr>
          <w:rFonts w:hint="eastAsia" w:ascii="宋体" w:hAnsi="宋体" w:eastAsia="宋体" w:cs="宋体"/>
          <w:b/>
          <w:color w:val="auto"/>
          <w:sz w:val="28"/>
          <w:szCs w:val="28"/>
          <w:highlight w:val="none"/>
        </w:rPr>
        <w:t>注：在供应商完成本项目在线解密，并知道参加本项目采购活动的其他所有供应商名称后进行签署，签署完毕后将扫描件发送至采购代理机构。投标文件中无需提供此声明书。</w:t>
      </w:r>
    </w:p>
    <w:p>
      <w:pPr>
        <w:pStyle w:val="3"/>
        <w:rPr>
          <w:rFonts w:hint="eastAsia" w:ascii="宋体" w:hAnsi="宋体" w:eastAsia="宋体" w:cs="宋体"/>
          <w:color w:val="auto"/>
          <w:highlight w:val="none"/>
          <w:lang w:val="en-US"/>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2CD59"/>
    <w:multiLevelType w:val="singleLevel"/>
    <w:tmpl w:val="94C2CD59"/>
    <w:lvl w:ilvl="0" w:tentative="0">
      <w:start w:val="14"/>
      <w:numFmt w:val="decimal"/>
      <w:suff w:val="nothing"/>
      <w:lvlText w:val="%1、"/>
      <w:lvlJc w:val="left"/>
    </w:lvl>
  </w:abstractNum>
  <w:abstractNum w:abstractNumId="1">
    <w:nsid w:val="9C84E462"/>
    <w:multiLevelType w:val="singleLevel"/>
    <w:tmpl w:val="9C84E462"/>
    <w:lvl w:ilvl="0" w:tentative="0">
      <w:start w:val="1"/>
      <w:numFmt w:val="decimal"/>
      <w:suff w:val="nothing"/>
      <w:lvlText w:val="%1、"/>
      <w:lvlJc w:val="left"/>
    </w:lvl>
  </w:abstractNum>
  <w:abstractNum w:abstractNumId="2">
    <w:nsid w:val="AA006CC2"/>
    <w:multiLevelType w:val="singleLevel"/>
    <w:tmpl w:val="AA006CC2"/>
    <w:lvl w:ilvl="0" w:tentative="0">
      <w:start w:val="1"/>
      <w:numFmt w:val="decimal"/>
      <w:suff w:val="nothing"/>
      <w:lvlText w:val="（%1）"/>
      <w:lvlJc w:val="left"/>
    </w:lvl>
  </w:abstractNum>
  <w:abstractNum w:abstractNumId="3">
    <w:nsid w:val="30DAD297"/>
    <w:multiLevelType w:val="singleLevel"/>
    <w:tmpl w:val="30DAD297"/>
    <w:lvl w:ilvl="0" w:tentative="0">
      <w:start w:val="1"/>
      <w:numFmt w:val="decimal"/>
      <w:suff w:val="nothing"/>
      <w:lvlText w:val="%1、"/>
      <w:lvlJc w:val="left"/>
    </w:lvl>
  </w:abstractNum>
  <w:abstractNum w:abstractNumId="4">
    <w:nsid w:val="327CC8DB"/>
    <w:multiLevelType w:val="singleLevel"/>
    <w:tmpl w:val="327CC8DB"/>
    <w:lvl w:ilvl="0" w:tentative="0">
      <w:start w:val="1"/>
      <w:numFmt w:val="decimal"/>
      <w:suff w:val="nothing"/>
      <w:lvlText w:val="%1）"/>
      <w:lvlJc w:val="left"/>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abstractNum w:abstractNumId="6">
    <w:nsid w:val="35F9155A"/>
    <w:multiLevelType w:val="singleLevel"/>
    <w:tmpl w:val="35F9155A"/>
    <w:lvl w:ilvl="0" w:tentative="0">
      <w:start w:val="2"/>
      <w:numFmt w:val="decimal"/>
      <w:suff w:val="nothing"/>
      <w:lvlText w:val="%1）"/>
      <w:lvlJc w:val="left"/>
    </w:lvl>
  </w:abstractNum>
  <w:abstractNum w:abstractNumId="7">
    <w:nsid w:val="3F1C25CB"/>
    <w:multiLevelType w:val="singleLevel"/>
    <w:tmpl w:val="3F1C25CB"/>
    <w:lvl w:ilvl="0" w:tentative="0">
      <w:start w:val="3"/>
      <w:numFmt w:val="chineseCounting"/>
      <w:suff w:val="nothing"/>
      <w:lvlText w:val="%1、"/>
      <w:lvlJc w:val="left"/>
      <w:rPr>
        <w:rFonts w:hint="eastAsia"/>
      </w:rPr>
    </w:lvl>
  </w:abstractNum>
  <w:abstractNum w:abstractNumId="8">
    <w:nsid w:val="41892D21"/>
    <w:multiLevelType w:val="singleLevel"/>
    <w:tmpl w:val="41892D21"/>
    <w:lvl w:ilvl="0" w:tentative="0">
      <w:start w:val="1"/>
      <w:numFmt w:val="decimal"/>
      <w:suff w:val="nothing"/>
      <w:lvlText w:val="（%1）"/>
      <w:lvlJc w:val="left"/>
    </w:lvl>
  </w:abstractNum>
  <w:abstractNum w:abstractNumId="9">
    <w:nsid w:val="64B4E1BA"/>
    <w:multiLevelType w:val="singleLevel"/>
    <w:tmpl w:val="64B4E1BA"/>
    <w:lvl w:ilvl="0" w:tentative="0">
      <w:start w:val="1"/>
      <w:numFmt w:val="decimal"/>
      <w:suff w:val="nothing"/>
      <w:lvlText w:val="%1）"/>
      <w:lvlJc w:val="left"/>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9"/>
  </w:num>
  <w:num w:numId="9">
    <w:abstractNumId w:val="8"/>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KK">
    <w15:presenceInfo w15:providerId="WPS Office" w15:userId="3023733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ODdkM2E5ZjljNjJjNTdiMmM2YjUxYjk1ZTg0Yj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359"/>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273FA"/>
    <w:rsid w:val="04AA775C"/>
    <w:rsid w:val="04AF1889"/>
    <w:rsid w:val="04F66F48"/>
    <w:rsid w:val="05251E14"/>
    <w:rsid w:val="05303580"/>
    <w:rsid w:val="05A16594"/>
    <w:rsid w:val="05A7762D"/>
    <w:rsid w:val="060E5941"/>
    <w:rsid w:val="06110FAF"/>
    <w:rsid w:val="06493CA7"/>
    <w:rsid w:val="065A6178"/>
    <w:rsid w:val="066F1CF3"/>
    <w:rsid w:val="068758F6"/>
    <w:rsid w:val="06930BB8"/>
    <w:rsid w:val="07245D42"/>
    <w:rsid w:val="07264C62"/>
    <w:rsid w:val="07527200"/>
    <w:rsid w:val="0779354C"/>
    <w:rsid w:val="08061376"/>
    <w:rsid w:val="08325018"/>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24CE7"/>
    <w:rsid w:val="0C571A41"/>
    <w:rsid w:val="0C5C1171"/>
    <w:rsid w:val="0C5E1CBC"/>
    <w:rsid w:val="0C615B50"/>
    <w:rsid w:val="0C8445DA"/>
    <w:rsid w:val="0C87121B"/>
    <w:rsid w:val="0CBC41C8"/>
    <w:rsid w:val="0CC007F7"/>
    <w:rsid w:val="0CC617AC"/>
    <w:rsid w:val="0CE618DF"/>
    <w:rsid w:val="0CFE707A"/>
    <w:rsid w:val="0D063BDA"/>
    <w:rsid w:val="0D08375F"/>
    <w:rsid w:val="0D184CFB"/>
    <w:rsid w:val="0D4A7419"/>
    <w:rsid w:val="0D7B639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8B0D18"/>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431ED"/>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BA5A77"/>
    <w:rsid w:val="1A071A03"/>
    <w:rsid w:val="1A1F16AE"/>
    <w:rsid w:val="1A3B5C77"/>
    <w:rsid w:val="1A984BAD"/>
    <w:rsid w:val="1AAC45EF"/>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F1373"/>
    <w:rsid w:val="1D266CE1"/>
    <w:rsid w:val="1D3963AF"/>
    <w:rsid w:val="1D6A673C"/>
    <w:rsid w:val="1D9247AE"/>
    <w:rsid w:val="1DB567EC"/>
    <w:rsid w:val="1DF51A98"/>
    <w:rsid w:val="1E19249D"/>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ED48C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70928"/>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8445CE"/>
    <w:rsid w:val="319C6071"/>
    <w:rsid w:val="31AC537E"/>
    <w:rsid w:val="31E3679B"/>
    <w:rsid w:val="31E732FD"/>
    <w:rsid w:val="32517576"/>
    <w:rsid w:val="32BE5C2C"/>
    <w:rsid w:val="32FB6478"/>
    <w:rsid w:val="33263B3F"/>
    <w:rsid w:val="33387B47"/>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313459"/>
    <w:rsid w:val="42474939"/>
    <w:rsid w:val="424C3C57"/>
    <w:rsid w:val="42613FF3"/>
    <w:rsid w:val="42660D96"/>
    <w:rsid w:val="428667D2"/>
    <w:rsid w:val="42CD1CE0"/>
    <w:rsid w:val="42E1381E"/>
    <w:rsid w:val="42ED6459"/>
    <w:rsid w:val="42FE58DD"/>
    <w:rsid w:val="43174B3D"/>
    <w:rsid w:val="434B790E"/>
    <w:rsid w:val="4360274F"/>
    <w:rsid w:val="4365564E"/>
    <w:rsid w:val="43977AB6"/>
    <w:rsid w:val="439D77E8"/>
    <w:rsid w:val="43A3342B"/>
    <w:rsid w:val="43C77C27"/>
    <w:rsid w:val="43DE09EE"/>
    <w:rsid w:val="44002FAD"/>
    <w:rsid w:val="445E1B1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2489A"/>
    <w:rsid w:val="4809698F"/>
    <w:rsid w:val="4811697D"/>
    <w:rsid w:val="487A3E25"/>
    <w:rsid w:val="488B5503"/>
    <w:rsid w:val="48937E21"/>
    <w:rsid w:val="489A0361"/>
    <w:rsid w:val="48A5667A"/>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45157"/>
    <w:rsid w:val="4B9739F7"/>
    <w:rsid w:val="4BEE2503"/>
    <w:rsid w:val="4C245A30"/>
    <w:rsid w:val="4CB6685F"/>
    <w:rsid w:val="4CC367FE"/>
    <w:rsid w:val="4CDD0FFC"/>
    <w:rsid w:val="4CFA26D1"/>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C34A0D"/>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24E6B"/>
    <w:rsid w:val="51B7396D"/>
    <w:rsid w:val="522E4CC3"/>
    <w:rsid w:val="5244713B"/>
    <w:rsid w:val="52615633"/>
    <w:rsid w:val="526F4DE4"/>
    <w:rsid w:val="52977FD4"/>
    <w:rsid w:val="52A25790"/>
    <w:rsid w:val="52A96B6F"/>
    <w:rsid w:val="52B25666"/>
    <w:rsid w:val="52B45975"/>
    <w:rsid w:val="52D94AA4"/>
    <w:rsid w:val="52EA3A62"/>
    <w:rsid w:val="52F50BB8"/>
    <w:rsid w:val="53097272"/>
    <w:rsid w:val="53544462"/>
    <w:rsid w:val="538A792E"/>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75285"/>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8C1A6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0B254C"/>
    <w:rsid w:val="66195831"/>
    <w:rsid w:val="662E75B1"/>
    <w:rsid w:val="66342C2E"/>
    <w:rsid w:val="663E784C"/>
    <w:rsid w:val="668B6A45"/>
    <w:rsid w:val="67011F07"/>
    <w:rsid w:val="672F3F24"/>
    <w:rsid w:val="673E055F"/>
    <w:rsid w:val="674B77CD"/>
    <w:rsid w:val="67551CE3"/>
    <w:rsid w:val="67A22552"/>
    <w:rsid w:val="67B22DCC"/>
    <w:rsid w:val="67BE71AA"/>
    <w:rsid w:val="67CD6989"/>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B3235"/>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92703"/>
    <w:rsid w:val="6FD75BF8"/>
    <w:rsid w:val="704B4683"/>
    <w:rsid w:val="707723D0"/>
    <w:rsid w:val="70846E92"/>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66332F"/>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37A3A"/>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84D5D"/>
    <w:rsid w:val="7CE27788"/>
    <w:rsid w:val="7D0C32F1"/>
    <w:rsid w:val="7D0F408D"/>
    <w:rsid w:val="7D491C6C"/>
    <w:rsid w:val="7D5429C0"/>
    <w:rsid w:val="7D5C358D"/>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qFormat/>
    <w:uiPriority w:val="0"/>
    <w:pPr>
      <w:spacing w:line="480" w:lineRule="exact"/>
      <w:ind w:firstLine="480" w:firstLineChars="200"/>
    </w:pPr>
    <w:rPr>
      <w:rFonts w:ascii="宋体" w:hAnsi="宋体"/>
      <w:sz w:val="24"/>
    </w:rPr>
  </w:style>
  <w:style w:type="paragraph" w:styleId="25">
    <w:name w:val="Body Text First Indent 2"/>
    <w:basedOn w:val="24"/>
    <w:next w:val="1"/>
    <w:link w:val="120"/>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next w:val="1"/>
    <w:link w:val="320"/>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5"/>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1"/>
    <w:qFormat/>
    <w:uiPriority w:val="0"/>
    <w:pPr>
      <w:adjustRightInd/>
      <w:snapToGrid w:val="0"/>
      <w:jc w:val="left"/>
    </w:pPr>
    <w:rPr>
      <w:rFonts w:ascii="Century Gothic" w:hAnsi="楷体_GB2312" w:eastAsia="Century Gothic"/>
      <w:szCs w:val="20"/>
    </w:rPr>
  </w:style>
  <w:style w:type="paragraph" w:customStyle="1" w:styleId="965">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42434</Words>
  <Characters>45240</Characters>
  <Lines>281</Lines>
  <Paragraphs>79</Paragraphs>
  <TotalTime>28</TotalTime>
  <ScaleCrop>false</ScaleCrop>
  <LinksUpToDate>false</LinksUpToDate>
  <CharactersWithSpaces>50796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天天天</cp:lastModifiedBy>
  <cp:lastPrinted>2024-08-12T01:47:00Z</cp:lastPrinted>
  <dcterms:modified xsi:type="dcterms:W3CDTF">2024-10-29T07:09:34Z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