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B654B">
      <w:pPr>
        <w:spacing w:line="360" w:lineRule="auto"/>
        <w:jc w:val="center"/>
        <w:rPr>
          <w:rFonts w:ascii="宋体" w:hAnsi="宋体" w:cs="宋体"/>
          <w:b/>
          <w:bCs/>
          <w:sz w:val="44"/>
          <w:szCs w:val="44"/>
          <w:highlight w:val="none"/>
        </w:rPr>
      </w:pPr>
    </w:p>
    <w:p w14:paraId="31903F19">
      <w:pPr>
        <w:pStyle w:val="28"/>
      </w:pPr>
    </w:p>
    <w:p w14:paraId="1BDC44CC">
      <w:pPr>
        <w:pStyle w:val="28"/>
        <w:rPr>
          <w:rFonts w:ascii="宋体" w:hAnsi="宋体" w:cs="宋体"/>
          <w:b/>
          <w:bCs/>
          <w:sz w:val="44"/>
          <w:szCs w:val="44"/>
          <w:highlight w:val="none"/>
        </w:rPr>
      </w:pPr>
    </w:p>
    <w:p w14:paraId="0C5571A8"/>
    <w:p w14:paraId="109D06B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b w:val="0"/>
          <w:bCs w:val="0"/>
          <w:color w:val="auto"/>
          <w:sz w:val="48"/>
          <w:szCs w:val="48"/>
          <w:highlight w:val="none"/>
          <w:lang w:eastAsia="zh-CN"/>
        </w:rPr>
        <w:t>2024-2026年临平区自然资源全域变化“低空智巡”监测分析一体化项目</w:t>
      </w:r>
    </w:p>
    <w:p w14:paraId="2B5625E3">
      <w:pPr>
        <w:adjustRightInd/>
        <w:spacing w:line="360" w:lineRule="auto"/>
        <w:jc w:val="center"/>
        <w:rPr>
          <w:rFonts w:hint="eastAsia" w:ascii="宋体" w:hAnsi="宋体" w:eastAsia="宋体" w:cs="宋体"/>
          <w:color w:val="auto"/>
          <w:sz w:val="48"/>
          <w:szCs w:val="48"/>
          <w:highlight w:val="none"/>
        </w:rPr>
      </w:pPr>
    </w:p>
    <w:p w14:paraId="06399CB1">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  标 文 件</w:t>
      </w:r>
    </w:p>
    <w:p w14:paraId="57A67A23">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4395FBDD">
      <w:pPr>
        <w:adjustRightInd/>
        <w:spacing w:line="360" w:lineRule="auto"/>
        <w:jc w:val="center"/>
        <w:rPr>
          <w:rFonts w:ascii="宋体" w:hAnsi="宋体" w:cs="宋体"/>
          <w:sz w:val="28"/>
          <w:szCs w:val="2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ZJCTCG-2025-001</w:t>
      </w:r>
      <w:r>
        <w:rPr>
          <w:rFonts w:hint="eastAsia" w:ascii="宋体" w:hAnsi="宋体" w:cs="宋体"/>
          <w:color w:val="auto"/>
          <w:sz w:val="30"/>
          <w:szCs w:val="30"/>
          <w:highlight w:val="none"/>
        </w:rPr>
        <w:t>）</w:t>
      </w:r>
    </w:p>
    <w:p w14:paraId="1DBF6401">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357AFCF0">
      <w:pPr>
        <w:pStyle w:val="90"/>
        <w:ind w:firstLine="0" w:firstLineChars="0"/>
        <w:rPr>
          <w:rFonts w:ascii="宋体" w:hAnsi="宋体" w:cs="宋体"/>
          <w:highlight w:val="none"/>
        </w:rPr>
      </w:pPr>
    </w:p>
    <w:p w14:paraId="20EECE04">
      <w:pPr>
        <w:pStyle w:val="90"/>
        <w:ind w:firstLine="0" w:firstLineChars="0"/>
        <w:rPr>
          <w:rFonts w:ascii="宋体" w:hAnsi="宋体" w:cs="宋体"/>
          <w:highlight w:val="none"/>
        </w:rPr>
      </w:pPr>
    </w:p>
    <w:p w14:paraId="5B08E755">
      <w:pPr>
        <w:pStyle w:val="90"/>
        <w:ind w:firstLine="0" w:firstLineChars="0"/>
        <w:rPr>
          <w:rFonts w:ascii="宋体" w:hAnsi="宋体" w:cs="宋体"/>
          <w:highlight w:val="none"/>
        </w:rPr>
      </w:pPr>
    </w:p>
    <w:p w14:paraId="5EEFA4DE">
      <w:pPr>
        <w:pStyle w:val="90"/>
        <w:ind w:firstLine="0" w:firstLineChars="0"/>
        <w:rPr>
          <w:rFonts w:ascii="宋体" w:hAnsi="宋体" w:cs="宋体"/>
          <w:highlight w:val="none"/>
        </w:rPr>
      </w:pPr>
    </w:p>
    <w:p w14:paraId="2A62FBE3">
      <w:pPr>
        <w:pStyle w:val="90"/>
        <w:ind w:firstLine="0" w:firstLineChars="0"/>
        <w:rPr>
          <w:rFonts w:ascii="宋体" w:hAnsi="宋体" w:cs="宋体"/>
          <w:highlight w:val="none"/>
        </w:rPr>
      </w:pPr>
    </w:p>
    <w:p w14:paraId="50202A46">
      <w:pPr>
        <w:spacing w:line="360" w:lineRule="auto"/>
        <w:rPr>
          <w:rFonts w:ascii="宋体" w:hAnsi="宋体" w:cs="宋体"/>
          <w:sz w:val="24"/>
          <w:highlight w:val="none"/>
        </w:rPr>
      </w:pPr>
    </w:p>
    <w:p w14:paraId="2875DE88">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 xml:space="preserve"> 招标人：</w:t>
      </w:r>
      <w:r>
        <w:rPr>
          <w:rFonts w:hint="eastAsia" w:ascii="宋体" w:hAnsi="宋体" w:cs="宋体"/>
          <w:bCs/>
          <w:sz w:val="32"/>
          <w:szCs w:val="32"/>
          <w:highlight w:val="none"/>
          <w:lang w:eastAsia="zh-CN"/>
        </w:rPr>
        <w:t>杭州市规划和自然资源局临平分局</w:t>
      </w:r>
      <w:r>
        <w:rPr>
          <w:rFonts w:hint="eastAsia" w:ascii="宋体" w:hAnsi="宋体" w:cs="宋体"/>
          <w:bCs/>
          <w:sz w:val="32"/>
          <w:szCs w:val="32"/>
          <w:highlight w:val="none"/>
        </w:rPr>
        <w:t xml:space="preserve"> </w:t>
      </w:r>
    </w:p>
    <w:p w14:paraId="2FBC621C">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招标代理机构：</w:t>
      </w:r>
      <w:r>
        <w:rPr>
          <w:rFonts w:hint="eastAsia" w:ascii="宋体" w:hAnsi="宋体" w:cs="宋体"/>
          <w:bCs/>
          <w:sz w:val="32"/>
          <w:szCs w:val="32"/>
          <w:highlight w:val="none"/>
          <w:lang w:eastAsia="zh-CN"/>
        </w:rPr>
        <w:t>浙江省成套工程有限公司</w:t>
      </w:r>
    </w:p>
    <w:p w14:paraId="15FBD78E">
      <w:pPr>
        <w:snapToGrid w:val="0"/>
        <w:spacing w:line="360" w:lineRule="auto"/>
        <w:jc w:val="center"/>
        <w:rPr>
          <w:rFonts w:ascii="宋体" w:hAnsi="宋体" w:cs="宋体"/>
          <w:bCs/>
          <w:color w:val="auto"/>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日</w:t>
      </w:r>
    </w:p>
    <w:p w14:paraId="4BF6C5F8">
      <w:pPr>
        <w:spacing w:line="360" w:lineRule="auto"/>
        <w:jc w:val="center"/>
        <w:rPr>
          <w:rFonts w:ascii="宋体" w:hAnsi="宋体" w:cs="宋体"/>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720" w:num="1"/>
          <w:titlePg/>
          <w:docGrid w:linePitch="312" w:charSpace="0"/>
        </w:sectPr>
      </w:pPr>
    </w:p>
    <w:p w14:paraId="09967E3B">
      <w:pPr>
        <w:pStyle w:val="29"/>
        <w:ind w:firstLine="420"/>
        <w:rPr>
          <w:rFonts w:cs="宋体"/>
          <w:highlight w:val="none"/>
        </w:rPr>
      </w:pPr>
    </w:p>
    <w:p w14:paraId="18132AD4">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38F2C67">
      <w:pPr>
        <w:spacing w:line="360" w:lineRule="auto"/>
        <w:rPr>
          <w:rFonts w:ascii="宋体" w:hAnsi="宋体" w:cs="宋体"/>
          <w:sz w:val="32"/>
          <w:szCs w:val="32"/>
          <w:highlight w:val="none"/>
        </w:rPr>
      </w:pPr>
    </w:p>
    <w:p w14:paraId="43FD6695">
      <w:pPr>
        <w:spacing w:line="360" w:lineRule="auto"/>
        <w:rPr>
          <w:rFonts w:ascii="宋体" w:hAnsi="宋体" w:cs="宋体"/>
          <w:sz w:val="32"/>
          <w:szCs w:val="32"/>
          <w:highlight w:val="none"/>
        </w:rPr>
      </w:pPr>
    </w:p>
    <w:p w14:paraId="5764782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57DF19D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4DC14E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0B121B2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1C25EDE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725CD8D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57D0CE23">
      <w:pPr>
        <w:spacing w:line="360" w:lineRule="auto"/>
        <w:ind w:firstLine="549" w:firstLineChars="229"/>
        <w:rPr>
          <w:rFonts w:ascii="宋体" w:hAnsi="宋体" w:cs="宋体"/>
          <w:sz w:val="24"/>
          <w:highlight w:val="none"/>
        </w:rPr>
      </w:pPr>
      <w:bookmarkStart w:id="0" w:name="_Hlt91233176"/>
      <w:bookmarkEnd w:id="0"/>
      <w:bookmarkStart w:id="1" w:name="_Toc91899869"/>
    </w:p>
    <w:p w14:paraId="00A066EC">
      <w:pPr>
        <w:spacing w:line="360" w:lineRule="auto"/>
        <w:ind w:firstLine="549" w:firstLineChars="229"/>
        <w:rPr>
          <w:rFonts w:ascii="宋体" w:hAnsi="宋体" w:cs="宋体"/>
          <w:sz w:val="24"/>
          <w:highlight w:val="none"/>
        </w:rPr>
      </w:pPr>
    </w:p>
    <w:p w14:paraId="56D0AA59">
      <w:pPr>
        <w:spacing w:line="360" w:lineRule="auto"/>
        <w:ind w:firstLine="549" w:firstLineChars="229"/>
        <w:rPr>
          <w:rFonts w:ascii="宋体" w:hAnsi="宋体" w:cs="宋体"/>
          <w:sz w:val="24"/>
          <w:highlight w:val="none"/>
        </w:rPr>
      </w:pPr>
    </w:p>
    <w:p w14:paraId="705EC6C8">
      <w:pPr>
        <w:spacing w:line="360" w:lineRule="auto"/>
        <w:ind w:firstLine="549" w:firstLineChars="229"/>
        <w:rPr>
          <w:rFonts w:ascii="宋体" w:hAnsi="宋体" w:cs="宋体"/>
          <w:sz w:val="24"/>
          <w:highlight w:val="none"/>
        </w:rPr>
      </w:pPr>
    </w:p>
    <w:p w14:paraId="2F4CF730">
      <w:pPr>
        <w:spacing w:line="360" w:lineRule="auto"/>
        <w:ind w:firstLine="549" w:firstLineChars="229"/>
        <w:rPr>
          <w:rFonts w:ascii="宋体" w:hAnsi="宋体" w:cs="宋体"/>
          <w:sz w:val="24"/>
          <w:highlight w:val="none"/>
        </w:rPr>
      </w:pPr>
    </w:p>
    <w:p w14:paraId="16C54321">
      <w:pPr>
        <w:spacing w:line="360" w:lineRule="auto"/>
        <w:ind w:firstLine="549" w:firstLineChars="229"/>
        <w:rPr>
          <w:rFonts w:ascii="宋体" w:hAnsi="宋体" w:cs="宋体"/>
          <w:sz w:val="24"/>
          <w:highlight w:val="none"/>
        </w:rPr>
      </w:pPr>
    </w:p>
    <w:p w14:paraId="4E296AFB">
      <w:pPr>
        <w:spacing w:line="360" w:lineRule="auto"/>
        <w:ind w:firstLine="549" w:firstLineChars="229"/>
        <w:rPr>
          <w:rFonts w:ascii="宋体" w:hAnsi="宋体" w:cs="宋体"/>
          <w:sz w:val="24"/>
          <w:highlight w:val="none"/>
        </w:rPr>
      </w:pPr>
    </w:p>
    <w:p w14:paraId="344B9EFF">
      <w:pPr>
        <w:spacing w:line="360" w:lineRule="auto"/>
        <w:ind w:firstLine="549" w:firstLineChars="229"/>
        <w:rPr>
          <w:rFonts w:ascii="宋体" w:hAnsi="宋体" w:cs="宋体"/>
          <w:sz w:val="24"/>
          <w:highlight w:val="none"/>
        </w:rPr>
      </w:pPr>
    </w:p>
    <w:p w14:paraId="209B8DD3">
      <w:pPr>
        <w:spacing w:line="360" w:lineRule="auto"/>
        <w:ind w:firstLine="549" w:firstLineChars="229"/>
        <w:rPr>
          <w:rFonts w:ascii="宋体" w:hAnsi="宋体" w:cs="宋体"/>
          <w:sz w:val="24"/>
          <w:highlight w:val="none"/>
        </w:rPr>
      </w:pPr>
    </w:p>
    <w:p w14:paraId="321A5C16">
      <w:pPr>
        <w:tabs>
          <w:tab w:val="left" w:pos="3713"/>
        </w:tabs>
        <w:spacing w:line="360" w:lineRule="auto"/>
        <w:ind w:firstLine="549" w:firstLineChars="229"/>
        <w:rPr>
          <w:rFonts w:ascii="宋体" w:hAnsi="宋体" w:cs="宋体"/>
          <w:sz w:val="24"/>
          <w:highlight w:val="none"/>
        </w:rPr>
      </w:pPr>
      <w:r>
        <w:rPr>
          <w:rFonts w:hint="eastAsia" w:ascii="宋体" w:hAnsi="宋体" w:cs="宋体"/>
          <w:sz w:val="24"/>
          <w:highlight w:val="none"/>
        </w:rPr>
        <w:tab/>
      </w:r>
    </w:p>
    <w:p w14:paraId="0C2759CE">
      <w:pPr>
        <w:spacing w:line="360" w:lineRule="auto"/>
        <w:ind w:firstLine="549" w:firstLineChars="229"/>
        <w:rPr>
          <w:rFonts w:ascii="宋体" w:hAnsi="宋体" w:cs="宋体"/>
          <w:sz w:val="24"/>
          <w:highlight w:val="none"/>
        </w:rPr>
      </w:pPr>
    </w:p>
    <w:p w14:paraId="567B2D70">
      <w:pPr>
        <w:spacing w:line="360" w:lineRule="auto"/>
        <w:ind w:firstLine="549" w:firstLineChars="229"/>
        <w:rPr>
          <w:rFonts w:ascii="宋体" w:hAnsi="宋体" w:cs="宋体"/>
          <w:sz w:val="24"/>
          <w:highlight w:val="none"/>
        </w:rPr>
      </w:pPr>
    </w:p>
    <w:p w14:paraId="15910144">
      <w:pPr>
        <w:spacing w:line="360" w:lineRule="auto"/>
        <w:ind w:firstLine="549" w:firstLineChars="229"/>
        <w:rPr>
          <w:rFonts w:ascii="宋体" w:hAnsi="宋体" w:cs="宋体"/>
          <w:sz w:val="24"/>
          <w:highlight w:val="none"/>
        </w:rPr>
      </w:pPr>
    </w:p>
    <w:p w14:paraId="2D8A2EA8">
      <w:pPr>
        <w:spacing w:line="360" w:lineRule="auto"/>
        <w:rPr>
          <w:rFonts w:ascii="宋体" w:hAnsi="宋体" w:cs="宋体"/>
          <w:sz w:val="24"/>
          <w:highlight w:val="none"/>
        </w:rPr>
      </w:pPr>
    </w:p>
    <w:bookmarkEnd w:id="1"/>
    <w:p w14:paraId="1AEB07C0">
      <w:pPr>
        <w:adjustRightInd/>
        <w:spacing w:line="360" w:lineRule="auto"/>
        <w:jc w:val="center"/>
        <w:outlineLvl w:val="0"/>
        <w:rPr>
          <w:rFonts w:ascii="宋体" w:hAnsi="宋体" w:cs="宋体"/>
          <w:b/>
          <w:sz w:val="36"/>
          <w:szCs w:val="20"/>
          <w:highlight w:val="none"/>
        </w:rPr>
        <w:sectPr>
          <w:footerReference r:id="rId9" w:type="first"/>
          <w:footerReference r:id="rId8" w:type="default"/>
          <w:pgSz w:w="11906" w:h="16838"/>
          <w:pgMar w:top="680" w:right="1418" w:bottom="468" w:left="1418" w:header="851" w:footer="992" w:gutter="0"/>
          <w:cols w:space="720" w:num="1"/>
          <w:titlePg/>
          <w:docGrid w:linePitch="312" w:charSpace="0"/>
        </w:sect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p>
    <w:p w14:paraId="138E5DD8">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p>
    <w:p w14:paraId="738C937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5F2D21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w:t>
      </w:r>
      <w:r>
        <w:rPr>
          <w:rFonts w:hint="eastAsia" w:ascii="宋体" w:hAnsi="宋体" w:cs="宋体"/>
          <w:sz w:val="24"/>
          <w:highlight w:val="none"/>
          <w:u w:val="single"/>
          <w:lang w:eastAsia="zh-CN"/>
        </w:rPr>
        <w:t>2024-2026年临平区自然资源全域变化“低空智巡”监测分析一体化项目</w:t>
      </w:r>
      <w:r>
        <w:rPr>
          <w:rFonts w:hint="eastAsia" w:ascii="宋体" w:hAnsi="宋体" w:cs="宋体"/>
          <w:sz w:val="24"/>
          <w:highlight w:val="none"/>
          <w:u w:val="single"/>
        </w:rPr>
        <w:t>）</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HYPERLINK "https://www.zcygov.cn/）获取（下载）招标文件，并于2021年"</w:instrText>
      </w:r>
      <w:r>
        <w:rPr>
          <w:highlight w:val="none"/>
        </w:rPr>
        <w:fldChar w:fldCharType="separate"/>
      </w:r>
      <w:r>
        <w:rPr>
          <w:rStyle w:val="79"/>
          <w:rFonts w:hint="eastAsia" w:ascii="宋体" w:hAnsi="宋体" w:eastAsia="宋体" w:cs="宋体"/>
          <w:color w:val="auto"/>
          <w:kern w:val="2"/>
          <w:sz w:val="24"/>
          <w:szCs w:val="24"/>
          <w:highlight w:val="none"/>
        </w:rPr>
        <w:t>https://www.zcygov.cn/）获取（下载）招标文件，并于</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22</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9点30</w:t>
      </w:r>
      <w:r>
        <w:rPr>
          <w:rFonts w:hint="eastAsia" w:ascii="宋体" w:hAnsi="宋体" w:cs="宋体"/>
          <w:sz w:val="24"/>
          <w:szCs w:val="24"/>
          <w:highlight w:val="none"/>
          <w:u w:val="single"/>
        </w:rPr>
        <w:t>分</w:t>
      </w:r>
      <w:r>
        <w:rPr>
          <w:rFonts w:hint="eastAsia" w:ascii="宋体" w:hAnsi="宋体" w:cs="宋体"/>
          <w:sz w:val="24"/>
          <w:szCs w:val="24"/>
          <w:highlight w:val="none"/>
          <w:u w:val="single"/>
          <w:lang w:val="en-US" w:eastAsia="zh-CN"/>
        </w:rPr>
        <w:t>00</w:t>
      </w:r>
      <w:r>
        <w:rPr>
          <w:rFonts w:hint="eastAsia" w:ascii="宋体" w:hAnsi="宋体" w:cs="宋体"/>
          <w:bCs w:val="0"/>
          <w:sz w:val="24"/>
          <w:szCs w:val="24"/>
          <w:highlight w:val="none"/>
          <w:u w:val="single"/>
        </w:rPr>
        <w:t>秒</w:t>
      </w:r>
      <w:r>
        <w:rPr>
          <w:rFonts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599268EC">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46244C99">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项目编号：ZJCTCG-202</w:t>
      </w:r>
      <w:r>
        <w:rPr>
          <w:rFonts w:hint="eastAsia" w:ascii="宋体" w:hAnsi="宋体" w:cs="宋体"/>
          <w:b/>
          <w:sz w:val="24"/>
          <w:highlight w:val="none"/>
          <w:lang w:val="en-US" w:eastAsia="zh-CN"/>
        </w:rPr>
        <w:t>5</w:t>
      </w:r>
      <w:r>
        <w:rPr>
          <w:rFonts w:hint="eastAsia" w:ascii="宋体" w:hAnsi="宋体" w:cs="宋体"/>
          <w:b/>
          <w:sz w:val="24"/>
          <w:highlight w:val="none"/>
        </w:rPr>
        <w:t>-0</w:t>
      </w:r>
      <w:r>
        <w:rPr>
          <w:rFonts w:hint="eastAsia" w:ascii="宋体" w:hAnsi="宋体" w:cs="宋体"/>
          <w:b/>
          <w:sz w:val="24"/>
          <w:highlight w:val="none"/>
          <w:lang w:val="en-US" w:eastAsia="zh-CN"/>
        </w:rPr>
        <w:t xml:space="preserve">01 </w:t>
      </w:r>
    </w:p>
    <w:p w14:paraId="002F3E87">
      <w:pPr>
        <w:spacing w:line="360" w:lineRule="auto"/>
        <w:ind w:firstLine="480"/>
        <w:rPr>
          <w:rFonts w:ascii="宋体" w:hAnsi="宋体" w:cs="宋体"/>
          <w:b/>
          <w:sz w:val="24"/>
          <w:highlight w:val="none"/>
        </w:rPr>
      </w:pPr>
      <w:r>
        <w:rPr>
          <w:rFonts w:hint="eastAsia" w:ascii="宋体" w:hAnsi="宋体" w:cs="宋体"/>
          <w:b/>
          <w:sz w:val="24"/>
          <w:highlight w:val="none"/>
        </w:rPr>
        <w:t>项目名称：</w:t>
      </w:r>
      <w:r>
        <w:rPr>
          <w:rFonts w:hint="eastAsia" w:ascii="宋体" w:hAnsi="宋体" w:cs="宋体"/>
          <w:sz w:val="24"/>
          <w:highlight w:val="none"/>
          <w:lang w:eastAsia="zh-CN"/>
        </w:rPr>
        <w:t>2024-2026年临平区自然资源全域变化“低空智巡”监测分析一体化项目</w:t>
      </w:r>
      <w:r>
        <w:rPr>
          <w:rFonts w:hint="eastAsia" w:ascii="宋体" w:hAnsi="宋体" w:cs="宋体"/>
          <w:sz w:val="24"/>
          <w:highlight w:val="none"/>
        </w:rPr>
        <w:t xml:space="preserve"> </w:t>
      </w:r>
      <w:r>
        <w:rPr>
          <w:rFonts w:hint="eastAsia" w:ascii="宋体" w:hAnsi="宋体" w:cs="宋体"/>
          <w:b/>
          <w:sz w:val="24"/>
          <w:highlight w:val="none"/>
        </w:rPr>
        <w:t xml:space="preserve"> </w:t>
      </w:r>
    </w:p>
    <w:p w14:paraId="641349AA">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预算金额（元）：</w:t>
      </w:r>
      <w:r>
        <w:rPr>
          <w:rFonts w:hint="eastAsia" w:ascii="宋体" w:hAnsi="宋体" w:cs="宋体"/>
          <w:b/>
          <w:sz w:val="24"/>
          <w:highlight w:val="none"/>
          <w:lang w:val="en-US" w:eastAsia="zh-CN"/>
        </w:rPr>
        <w:t>2100000</w:t>
      </w:r>
    </w:p>
    <w:p w14:paraId="01623418">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2100000</w:t>
      </w:r>
    </w:p>
    <w:p w14:paraId="00925397">
      <w:pPr>
        <w:pStyle w:val="17"/>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2024-2026年临平区自然资源全域变化“低空智巡”监测分析一体化项目</w:t>
      </w:r>
      <w:r>
        <w:rPr>
          <w:rFonts w:hint="eastAsia" w:hAnsi="宋体" w:cs="宋体"/>
          <w:bCs/>
          <w:color w:val="auto"/>
          <w:kern w:val="2"/>
          <w:sz w:val="24"/>
          <w:szCs w:val="24"/>
          <w:highlight w:val="none"/>
        </w:rPr>
        <w:t>，具体内容详见招标文件第三部分采购需求。</w:t>
      </w:r>
    </w:p>
    <w:p w14:paraId="7E598390">
      <w:pPr>
        <w:pStyle w:val="17"/>
        <w:spacing w:line="360" w:lineRule="auto"/>
        <w:ind w:firstLine="480"/>
        <w:outlineLvl w:val="2"/>
        <w:rPr>
          <w:rFonts w:hAnsi="宋体" w:cs="宋体"/>
          <w:b/>
          <w:color w:val="auto"/>
          <w:sz w:val="24"/>
          <w:highlight w:val="none"/>
        </w:rPr>
      </w:pPr>
      <w:r>
        <w:rPr>
          <w:rFonts w:hint="eastAsia" w:hAnsi="宋体" w:cs="宋体"/>
          <w:b/>
          <w:color w:val="auto"/>
          <w:sz w:val="24"/>
          <w:highlight w:val="none"/>
        </w:rPr>
        <w:t>合同履约期限：详见招标文件 第三部分 采购需求。</w:t>
      </w:r>
    </w:p>
    <w:p w14:paraId="09FC6B73">
      <w:pPr>
        <w:pStyle w:val="17"/>
        <w:spacing w:line="360" w:lineRule="auto"/>
        <w:ind w:firstLine="480"/>
        <w:rPr>
          <w:rFonts w:hAnsi="宋体" w:cs="宋体"/>
          <w:b/>
          <w:color w:val="auto"/>
          <w:sz w:val="24"/>
          <w:highlight w:val="none"/>
        </w:rPr>
      </w:pPr>
      <w:r>
        <w:rPr>
          <w:rFonts w:hint="eastAsia" w:hAnsi="宋体" w:cs="宋体"/>
          <w:b/>
          <w:color w:val="auto"/>
          <w:sz w:val="24"/>
          <w:highlight w:val="none"/>
        </w:rPr>
        <w:t>本项目接受联合体投标：</w:t>
      </w:r>
      <w:r>
        <w:rPr>
          <w:rFonts w:hint="eastAsia" w:hAnsi="宋体" w:cs="宋体"/>
          <w:b/>
          <w:color w:val="auto"/>
          <w:sz w:val="24"/>
          <w:highlight w:val="none"/>
        </w:rPr>
        <w:sym w:font="Wingdings" w:char="00FE"/>
      </w:r>
      <w:r>
        <w:rPr>
          <w:rFonts w:hint="eastAsia" w:hAnsi="宋体" w:cs="宋体"/>
          <w:b/>
          <w:color w:val="auto"/>
          <w:sz w:val="24"/>
          <w:highlight w:val="none"/>
        </w:rPr>
        <w:t>是，</w:t>
      </w:r>
      <w:r>
        <w:rPr>
          <w:rFonts w:hint="eastAsia" w:hAnsi="宋体" w:cs="宋体"/>
          <w:b/>
          <w:color w:val="auto"/>
          <w:sz w:val="24"/>
          <w:highlight w:val="none"/>
        </w:rPr>
        <w:sym w:font="Wingdings" w:char="00A8"/>
      </w:r>
      <w:r>
        <w:rPr>
          <w:rFonts w:hint="eastAsia" w:hAnsi="宋体" w:cs="宋体"/>
          <w:b/>
          <w:color w:val="auto"/>
          <w:sz w:val="24"/>
          <w:highlight w:val="none"/>
        </w:rPr>
        <w:t>否。</w:t>
      </w:r>
    </w:p>
    <w:p w14:paraId="6A5BC106">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17C3DCD3">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99A7D3C">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2.落实政府采购政策需满足的资格要求：</w:t>
      </w:r>
    </w:p>
    <w:p w14:paraId="14341EA7">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621A6F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0CAD57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69C4983B">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423C16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32B22F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0DAADAF">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3.本项目的特定资格要求</w:t>
      </w:r>
      <w:r>
        <w:rPr>
          <w:rFonts w:hint="eastAsia" w:ascii="宋体" w:hAnsi="宋体" w:eastAsia="宋体" w:cs="宋体"/>
          <w:b/>
          <w:bCs/>
          <w:color w:val="auto"/>
          <w:sz w:val="24"/>
          <w:highlight w:val="none"/>
        </w:rPr>
        <w:t>：</w:t>
      </w:r>
      <w:r>
        <w:rPr>
          <w:rFonts w:hint="eastAsia" w:ascii="宋体" w:hAnsi="宋体" w:eastAsia="宋体" w:cs="宋体"/>
          <w:b w:val="0"/>
          <w:color w:val="auto"/>
          <w:sz w:val="24"/>
          <w:szCs w:val="40"/>
          <w:lang w:val="en-US" w:eastAsia="zh-CN"/>
        </w:rPr>
        <w:t>具备省级及以上测绘与地理信息管理部门颁发的测绘</w:t>
      </w:r>
      <w:r>
        <w:rPr>
          <w:rFonts w:hint="eastAsia" w:ascii="宋体" w:hAnsi="宋体" w:cs="宋体"/>
          <w:b w:val="0"/>
          <w:color w:val="auto"/>
          <w:sz w:val="24"/>
          <w:szCs w:val="40"/>
          <w:lang w:val="en-US" w:eastAsia="zh-CN"/>
        </w:rPr>
        <w:t>乙</w:t>
      </w:r>
      <w:r>
        <w:rPr>
          <w:rFonts w:hint="eastAsia" w:ascii="宋体" w:hAnsi="宋体" w:eastAsia="宋体" w:cs="宋体"/>
          <w:b w:val="0"/>
          <w:color w:val="auto"/>
          <w:sz w:val="24"/>
          <w:szCs w:val="40"/>
          <w:lang w:val="en-US" w:eastAsia="zh-CN"/>
        </w:rPr>
        <w:t>级资质</w:t>
      </w:r>
      <w:r>
        <w:rPr>
          <w:rFonts w:hint="eastAsia" w:ascii="宋体" w:hAnsi="宋体" w:cs="宋体"/>
          <w:b/>
          <w:bCs/>
          <w:color w:val="auto"/>
          <w:sz w:val="24"/>
          <w:highlight w:val="none"/>
          <w:lang w:val="en-US" w:eastAsia="zh-CN"/>
        </w:rPr>
        <w:t>；</w:t>
      </w:r>
    </w:p>
    <w:p w14:paraId="5F4AF9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w:t>
      </w:r>
    </w:p>
    <w:p w14:paraId="14F5465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5F22E77">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5B268EAC">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4AEFC6A">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13491F7E">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 。</w:t>
      </w:r>
      <w:r>
        <w:rPr>
          <w:rFonts w:hint="eastAsia" w:ascii="宋体" w:hAnsi="宋体" w:cs="宋体"/>
          <w:sz w:val="24"/>
          <w:highlight w:val="none"/>
        </w:rPr>
        <w:tab/>
      </w:r>
    </w:p>
    <w:p w14:paraId="0C1F029C">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3AE92E6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22</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9点30</w:t>
      </w:r>
      <w:r>
        <w:rPr>
          <w:rFonts w:hint="eastAsia" w:ascii="宋体" w:hAnsi="宋体" w:cs="宋体"/>
          <w:sz w:val="24"/>
          <w:szCs w:val="24"/>
          <w:highlight w:val="none"/>
          <w:u w:val="single"/>
        </w:rPr>
        <w:t>分</w:t>
      </w:r>
      <w:r>
        <w:rPr>
          <w:rFonts w:hint="eastAsia" w:ascii="宋体" w:hAnsi="宋体" w:cs="宋体"/>
          <w:sz w:val="24"/>
          <w:szCs w:val="24"/>
          <w:highlight w:val="none"/>
          <w:u w:val="single"/>
          <w:lang w:val="en-US" w:eastAsia="zh-CN"/>
        </w:rPr>
        <w:t>00</w:t>
      </w:r>
      <w:r>
        <w:rPr>
          <w:rFonts w:hint="eastAsia" w:ascii="宋体" w:hAnsi="宋体" w:cs="宋体"/>
          <w:bCs w:val="0"/>
          <w:sz w:val="24"/>
          <w:szCs w:val="24"/>
          <w:highlight w:val="none"/>
          <w:u w:val="single"/>
        </w:rPr>
        <w:t>秒</w:t>
      </w:r>
      <w:r>
        <w:rPr>
          <w:rFonts w:hint="eastAsia" w:ascii="宋体" w:hAnsi="宋体" w:cs="宋体"/>
          <w:sz w:val="24"/>
          <w:highlight w:val="none"/>
        </w:rPr>
        <w:t>（北京时间）；</w:t>
      </w:r>
    </w:p>
    <w:p w14:paraId="57D34C6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政采云平台（https://www.zcygov.cn/）；</w:t>
      </w:r>
    </w:p>
    <w:p w14:paraId="0A740E0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22</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9点30</w:t>
      </w:r>
      <w:r>
        <w:rPr>
          <w:rFonts w:hint="eastAsia" w:ascii="宋体" w:hAnsi="宋体" w:cs="宋体"/>
          <w:sz w:val="24"/>
          <w:szCs w:val="24"/>
          <w:highlight w:val="none"/>
          <w:u w:val="single"/>
        </w:rPr>
        <w:t>分</w:t>
      </w:r>
      <w:r>
        <w:rPr>
          <w:rFonts w:hint="eastAsia" w:ascii="宋体" w:hAnsi="宋体" w:cs="宋体"/>
          <w:sz w:val="24"/>
          <w:szCs w:val="24"/>
          <w:highlight w:val="none"/>
          <w:u w:val="single"/>
          <w:lang w:val="en-US" w:eastAsia="zh-CN"/>
        </w:rPr>
        <w:t>00</w:t>
      </w:r>
      <w:r>
        <w:rPr>
          <w:rFonts w:hint="eastAsia" w:ascii="宋体" w:hAnsi="宋体" w:cs="宋体"/>
          <w:bCs w:val="0"/>
          <w:sz w:val="24"/>
          <w:szCs w:val="24"/>
          <w:highlight w:val="none"/>
          <w:u w:val="single"/>
        </w:rPr>
        <w:t>秒</w:t>
      </w:r>
      <w:r>
        <w:rPr>
          <w:rFonts w:hint="eastAsia" w:ascii="宋体" w:hAnsi="宋体" w:cs="宋体"/>
          <w:bCs/>
          <w:sz w:val="24"/>
          <w:highlight w:val="none"/>
          <w:u w:val="single"/>
        </w:rPr>
        <w:t>；</w:t>
      </w:r>
    </w:p>
    <w:p w14:paraId="3806B772">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7C2EF01B">
      <w:pPr>
        <w:ind w:firstLine="0" w:firstLineChars="0"/>
        <w:rPr>
          <w:rFonts w:hint="eastAsia" w:ascii="宋体" w:hAnsi="宋体" w:cs="宋体"/>
          <w:b/>
          <w:sz w:val="24"/>
          <w:highlight w:val="none"/>
        </w:rPr>
      </w:pPr>
      <w:r>
        <w:rPr>
          <w:rFonts w:hint="eastAsia" w:ascii="宋体" w:hAnsi="宋体" w:eastAsia="宋体" w:cs="宋体"/>
          <w:b/>
          <w:sz w:val="24"/>
          <w:highlight w:val="none"/>
          <w:lang w:val="en-US"/>
        </w:rPr>
        <w:t xml:space="preserve"> </w:t>
      </w:r>
      <w:r>
        <w:rPr>
          <w:rFonts w:hint="eastAsia" w:ascii="宋体" w:hAnsi="宋体" w:cs="宋体"/>
          <w:b/>
          <w:sz w:val="24"/>
          <w:highlight w:val="none"/>
        </w:rPr>
        <w:t xml:space="preserve">五、公告期限 </w:t>
      </w:r>
    </w:p>
    <w:p w14:paraId="17F9C9E3">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E67F3C1">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5584DE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ABFE6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B5655">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1FE782">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6CC55F">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14FAF161">
      <w:pPr>
        <w:spacing w:line="360" w:lineRule="auto"/>
        <w:rPr>
          <w:rFonts w:ascii="宋体" w:hAnsi="宋体" w:cs="宋体"/>
          <w:b/>
          <w:bCs/>
          <w:sz w:val="24"/>
          <w:highlight w:val="none"/>
        </w:rPr>
      </w:pPr>
      <w:r>
        <w:rPr>
          <w:rFonts w:hint="eastAsia" w:ascii="宋体" w:hAnsi="宋体" w:cs="宋体"/>
          <w:b/>
          <w:bCs/>
          <w:sz w:val="24"/>
          <w:highlight w:val="none"/>
        </w:rPr>
        <w:t xml:space="preserve">    1.采购人信息</w:t>
      </w:r>
    </w:p>
    <w:p w14:paraId="15BC586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r>
        <w:rPr>
          <w:rFonts w:hint="eastAsia" w:ascii="宋体" w:hAnsi="宋体" w:cs="宋体"/>
          <w:sz w:val="24"/>
          <w:highlight w:val="none"/>
          <w:lang w:eastAsia="zh-CN"/>
        </w:rPr>
        <w:t>杭州市规划和自然资源局临平分局</w:t>
      </w:r>
      <w:r>
        <w:rPr>
          <w:rFonts w:hint="eastAsia" w:ascii="宋体" w:hAnsi="宋体" w:cs="宋体"/>
          <w:sz w:val="24"/>
          <w:highlight w:val="none"/>
        </w:rPr>
        <w:t> </w:t>
      </w:r>
    </w:p>
    <w:p w14:paraId="2225812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lang w:eastAsia="zh-CN"/>
        </w:rPr>
        <w:t>杭州市临平区世纪大道928号</w:t>
      </w:r>
      <w:r>
        <w:rPr>
          <w:rFonts w:hint="eastAsia" w:ascii="宋体" w:hAnsi="宋体" w:cs="宋体"/>
          <w:sz w:val="24"/>
          <w:highlight w:val="none"/>
        </w:rPr>
        <w:t>。</w:t>
      </w:r>
    </w:p>
    <w:p w14:paraId="269E5EEC">
      <w:pPr>
        <w:widowControl/>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陈工</w:t>
      </w:r>
    </w:p>
    <w:p w14:paraId="67FE3E2F">
      <w:pPr>
        <w:widowControl/>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rPr>
        <w:t>联系电话：0571-89531053</w:t>
      </w:r>
      <w:r>
        <w:rPr>
          <w:rFonts w:hint="eastAsia" w:ascii="宋体" w:hAnsi="宋体" w:cs="宋体"/>
          <w:sz w:val="24"/>
          <w:highlight w:val="none"/>
          <w:lang w:val="en-US" w:eastAsia="zh-CN"/>
        </w:rPr>
        <w:t xml:space="preserve">  </w:t>
      </w:r>
    </w:p>
    <w:p w14:paraId="7E5627A8">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质疑联系人：陈梦蝶</w:t>
      </w:r>
      <w:r>
        <w:rPr>
          <w:rFonts w:hint="eastAsia" w:ascii="宋体" w:hAnsi="宋体" w:cs="宋体"/>
          <w:sz w:val="24"/>
          <w:highlight w:val="none"/>
          <w:lang w:val="en-US" w:eastAsia="zh-CN"/>
        </w:rPr>
        <w:t xml:space="preserve">           </w:t>
      </w:r>
    </w:p>
    <w:p w14:paraId="2CD06C1D">
      <w:pPr>
        <w:widowControl/>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rPr>
        <w:t>联系电话：13567116055</w:t>
      </w:r>
      <w:r>
        <w:rPr>
          <w:rFonts w:hint="eastAsia" w:ascii="宋体" w:hAnsi="宋体" w:cs="宋体"/>
          <w:sz w:val="24"/>
          <w:highlight w:val="none"/>
          <w:lang w:val="en-US" w:eastAsia="zh-CN"/>
        </w:rPr>
        <w:t xml:space="preserve">  </w:t>
      </w:r>
    </w:p>
    <w:p w14:paraId="1F00B280">
      <w:pPr>
        <w:widowControl/>
        <w:spacing w:line="240" w:lineRule="auto"/>
        <w:ind w:firstLine="0" w:firstLineChars="0"/>
        <w:jc w:val="left"/>
        <w:outlineLvl w:val="9"/>
        <w:rPr>
          <w:rFonts w:ascii="宋体" w:hAnsi="宋体" w:cs="宋体"/>
          <w:b/>
          <w:sz w:val="24"/>
          <w:highlight w:val="none"/>
        </w:rPr>
      </w:pPr>
      <w:bookmarkStart w:id="9" w:name="_Toc28359009"/>
      <w:bookmarkStart w:id="10" w:name="_Toc28359086"/>
      <w:bookmarkStart w:id="11" w:name="_Toc31571"/>
    </w:p>
    <w:p w14:paraId="456CEDC2">
      <w:pPr>
        <w:widowControl/>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2.采购代理机构信息</w:t>
      </w:r>
      <w:bookmarkEnd w:id="9"/>
      <w:bookmarkEnd w:id="10"/>
      <w:bookmarkEnd w:id="11"/>
    </w:p>
    <w:p w14:paraId="4FC43697">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名称：</w:t>
      </w:r>
      <w:r>
        <w:rPr>
          <w:rFonts w:hint="eastAsia" w:ascii="宋体" w:hAnsi="宋体" w:cs="宋体"/>
          <w:sz w:val="24"/>
          <w:highlight w:val="none"/>
          <w:lang w:eastAsia="zh-CN"/>
        </w:rPr>
        <w:t>浙江省成套工程有限公司</w:t>
      </w:r>
    </w:p>
    <w:p w14:paraId="76EF6C3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地址：浙江省杭州市临平区南苑街道藕花洲大街389号19楼 </w:t>
      </w:r>
    </w:p>
    <w:p w14:paraId="20B6315E">
      <w:pPr>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项目联系人（</w:t>
      </w:r>
      <w:r>
        <w:rPr>
          <w:rFonts w:hint="eastAsia" w:ascii="宋体" w:hAnsi="宋体" w:cs="宋体"/>
          <w:color w:val="000000"/>
          <w:sz w:val="24"/>
          <w:highlight w:val="none"/>
        </w:rPr>
        <w:t>询问）：</w:t>
      </w:r>
      <w:r>
        <w:rPr>
          <w:rFonts w:hint="eastAsia" w:ascii="宋体" w:hAnsi="宋体" w:cs="宋体"/>
          <w:color w:val="000000"/>
          <w:sz w:val="24"/>
          <w:highlight w:val="none"/>
          <w:lang w:val="en-US" w:eastAsia="zh-CN"/>
        </w:rPr>
        <w:t xml:space="preserve">庞佳璐  </w:t>
      </w:r>
      <w:r>
        <w:rPr>
          <w:rFonts w:hint="eastAsia" w:ascii="宋体" w:hAnsi="宋体" w:cs="宋体"/>
          <w:color w:val="000000"/>
          <w:sz w:val="24"/>
          <w:highlight w:val="none"/>
        </w:rPr>
        <w:t xml:space="preserve">         </w:t>
      </w:r>
    </w:p>
    <w:p w14:paraId="7E17628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联系电话：0571-89269966</w:t>
      </w:r>
    </w:p>
    <w:p w14:paraId="4DDBA1F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质疑联系人：</w:t>
      </w:r>
      <w:r>
        <w:rPr>
          <w:rFonts w:hint="eastAsia" w:ascii="宋体" w:hAnsi="宋体" w:cs="宋体"/>
          <w:color w:val="000000"/>
          <w:sz w:val="24"/>
          <w:highlight w:val="none"/>
          <w:lang w:val="en-US" w:eastAsia="zh-CN"/>
        </w:rPr>
        <w:t>姚红良</w:t>
      </w:r>
      <w:r>
        <w:rPr>
          <w:rFonts w:hint="eastAsia" w:ascii="宋体" w:hAnsi="宋体" w:cs="宋体"/>
          <w:color w:val="000000"/>
          <w:sz w:val="24"/>
          <w:highlight w:val="none"/>
        </w:rPr>
        <w:t xml:space="preserve">                  </w:t>
      </w:r>
    </w:p>
    <w:p w14:paraId="288C1004">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联系电话：0571-89266699</w:t>
      </w:r>
    </w:p>
    <w:p w14:paraId="17FBBF8F">
      <w:pPr>
        <w:rPr>
          <w:rFonts w:ascii="宋体" w:hAnsi="宋体" w:cs="宋体"/>
          <w:b/>
          <w:sz w:val="24"/>
          <w:highlight w:val="none"/>
        </w:rPr>
      </w:pPr>
      <w:bookmarkStart w:id="12" w:name="_Toc28359087"/>
      <w:bookmarkStart w:id="13" w:name="_Toc19946"/>
      <w:bookmarkStart w:id="14" w:name="_Toc28359010"/>
    </w:p>
    <w:bookmarkEnd w:id="12"/>
    <w:bookmarkEnd w:id="13"/>
    <w:bookmarkEnd w:id="14"/>
    <w:p w14:paraId="47C3E429">
      <w:pPr>
        <w:spacing w:line="360" w:lineRule="auto"/>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3.同级政府采购监督管理部门            </w:t>
      </w:r>
    </w:p>
    <w:p w14:paraId="2E9C9438">
      <w:pPr>
        <w:spacing w:line="360" w:lineRule="auto"/>
        <w:rPr>
          <w:rFonts w:ascii="宋体" w:hAnsi="宋体" w:cs="宋体"/>
          <w:sz w:val="24"/>
          <w:highlight w:val="none"/>
        </w:rPr>
      </w:pPr>
      <w:r>
        <w:rPr>
          <w:rFonts w:hint="eastAsia" w:ascii="宋体" w:hAnsi="宋体" w:cs="宋体"/>
          <w:sz w:val="24"/>
          <w:highlight w:val="none"/>
        </w:rPr>
        <w:t xml:space="preserve">    名称：杭州市</w:t>
      </w:r>
      <w:r>
        <w:rPr>
          <w:rFonts w:hint="eastAsia" w:ascii="宋体" w:hAnsi="宋体" w:cs="宋体"/>
          <w:sz w:val="24"/>
          <w:highlight w:val="none"/>
          <w:lang w:val="en-US" w:eastAsia="zh-CN"/>
        </w:rPr>
        <w:t>临平</w:t>
      </w:r>
      <w:r>
        <w:rPr>
          <w:rFonts w:hint="eastAsia" w:ascii="宋体" w:hAnsi="宋体" w:cs="宋体"/>
          <w:sz w:val="24"/>
          <w:highlight w:val="none"/>
        </w:rPr>
        <w:t>区财政局、浙江省政府采购行政裁决服务中心（杭州）</w:t>
      </w:r>
    </w:p>
    <w:p w14:paraId="4AA94BB3">
      <w:pPr>
        <w:spacing w:line="360" w:lineRule="auto"/>
        <w:rPr>
          <w:rFonts w:ascii="宋体" w:hAnsi="宋体" w:cs="宋体"/>
          <w:sz w:val="24"/>
          <w:highlight w:val="none"/>
        </w:rPr>
      </w:pPr>
      <w:r>
        <w:rPr>
          <w:rFonts w:hint="eastAsia" w:ascii="宋体" w:hAnsi="宋体" w:cs="宋体"/>
          <w:sz w:val="24"/>
          <w:highlight w:val="none"/>
        </w:rPr>
        <w:t xml:space="preserve">    地址：</w:t>
      </w:r>
      <w:r>
        <w:rPr>
          <w:rFonts w:hint="eastAsia" w:ascii="宋体" w:hAnsi="宋体" w:cs="宋体"/>
          <w:sz w:val="24"/>
          <w:highlight w:val="none"/>
          <w:lang w:eastAsia="zh-CN"/>
        </w:rPr>
        <w:t>杭州市上城区清泰街549号城建综合大楼11楼（快递仅限ems或顺丰）</w:t>
      </w:r>
      <w:r>
        <w:rPr>
          <w:rFonts w:hint="eastAsia" w:ascii="宋体" w:hAnsi="宋体" w:cs="宋体"/>
          <w:sz w:val="24"/>
          <w:highlight w:val="none"/>
        </w:rPr>
        <w:t xml:space="preserve"> </w:t>
      </w:r>
    </w:p>
    <w:p w14:paraId="776E6DCE">
      <w:pPr>
        <w:spacing w:line="360" w:lineRule="auto"/>
        <w:rPr>
          <w:rFonts w:ascii="宋体" w:hAnsi="宋体" w:cs="宋体"/>
          <w:sz w:val="24"/>
          <w:highlight w:val="none"/>
        </w:rPr>
      </w:pPr>
      <w:r>
        <w:rPr>
          <w:rFonts w:hint="eastAsia" w:ascii="宋体" w:hAnsi="宋体" w:cs="宋体"/>
          <w:sz w:val="24"/>
          <w:highlight w:val="none"/>
        </w:rPr>
        <w:t xml:space="preserve">    传真： /</w:t>
      </w:r>
    </w:p>
    <w:p w14:paraId="1242A3D2">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498D02BA">
      <w:pPr>
        <w:spacing w:line="360" w:lineRule="auto"/>
        <w:ind w:firstLine="480"/>
        <w:rPr>
          <w:rFonts w:ascii="宋体" w:hAnsi="宋体" w:cs="宋体"/>
          <w:sz w:val="24"/>
          <w:highlight w:val="none"/>
        </w:rPr>
      </w:pPr>
      <w:r>
        <w:rPr>
          <w:rFonts w:hint="eastAsia" w:ascii="宋体" w:hAnsi="宋体" w:cs="宋体"/>
          <w:sz w:val="24"/>
          <w:highlight w:val="none"/>
        </w:rPr>
        <w:t>监督投诉电话</w:t>
      </w:r>
      <w:r>
        <w:rPr>
          <w:rFonts w:hint="eastAsia" w:ascii="宋体" w:hAnsi="宋体" w:cs="宋体"/>
          <w:sz w:val="24"/>
          <w:highlight w:val="none"/>
          <w:lang w:eastAsia="zh-CN"/>
        </w:rPr>
        <w:t>：</w:t>
      </w:r>
      <w:r>
        <w:rPr>
          <w:rFonts w:hint="eastAsia" w:ascii="仿宋" w:hAnsi="仿宋" w:eastAsia="仿宋" w:cs="仿宋"/>
          <w:i w:val="0"/>
          <w:caps w:val="0"/>
          <w:color w:val="auto"/>
          <w:spacing w:val="0"/>
          <w:sz w:val="27"/>
          <w:szCs w:val="27"/>
        </w:rPr>
        <w:t>0571-8</w:t>
      </w:r>
      <w:r>
        <w:rPr>
          <w:rFonts w:hint="eastAsia" w:ascii="仿宋" w:hAnsi="仿宋" w:eastAsia="仿宋" w:cs="仿宋"/>
          <w:i w:val="0"/>
          <w:caps w:val="0"/>
          <w:color w:val="auto"/>
          <w:spacing w:val="0"/>
          <w:sz w:val="27"/>
          <w:szCs w:val="27"/>
          <w:lang w:val="en-US" w:eastAsia="zh-CN"/>
        </w:rPr>
        <w:t>7227671,0571-87800218</w:t>
      </w:r>
      <w:r>
        <w:rPr>
          <w:rFonts w:hint="eastAsia" w:ascii="宋体" w:hAnsi="宋体" w:cs="宋体"/>
          <w:color w:val="auto"/>
          <w:sz w:val="24"/>
          <w:highlight w:val="none"/>
        </w:rPr>
        <w:t xml:space="preserve"> </w:t>
      </w:r>
      <w:r>
        <w:rPr>
          <w:rFonts w:hint="eastAsia" w:ascii="宋体" w:hAnsi="宋体" w:cs="宋体"/>
          <w:sz w:val="24"/>
          <w:highlight w:val="none"/>
        </w:rPr>
        <w:t xml:space="preserve">  </w:t>
      </w:r>
    </w:p>
    <w:p w14:paraId="305989DD">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E71669B">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0B1ABE41">
      <w:pPr>
        <w:spacing w:line="360" w:lineRule="auto"/>
        <w:ind w:firstLine="480" w:firstLineChars="200"/>
        <w:rPr>
          <w:rFonts w:ascii="宋体" w:hAnsi="宋体" w:cs="宋体"/>
          <w:sz w:val="24"/>
          <w:highlight w:val="none"/>
        </w:rPr>
      </w:pPr>
    </w:p>
    <w:p w14:paraId="7137E9AC">
      <w:pPr>
        <w:pStyle w:val="37"/>
        <w:spacing w:line="360" w:lineRule="auto"/>
        <w:ind w:firstLine="480" w:firstLineChars="200"/>
        <w:rPr>
          <w:rFonts w:hAnsi="宋体" w:cs="宋体"/>
          <w:sz w:val="24"/>
          <w:szCs w:val="24"/>
          <w:highlight w:val="none"/>
        </w:rPr>
      </w:pPr>
      <w:r>
        <w:rPr>
          <w:rFonts w:hint="eastAsia" w:hAnsi="宋体" w:cs="宋体"/>
          <w:sz w:val="24"/>
          <w:highlight w:val="none"/>
        </w:rPr>
        <w:t xml:space="preserve">                              </w:t>
      </w:r>
    </w:p>
    <w:p w14:paraId="0F088DF1">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6"/>
      <w:r>
        <w:rPr>
          <w:rFonts w:hint="eastAsia" w:ascii="宋体" w:hAnsi="宋体" w:cs="宋体"/>
          <w:b/>
          <w:sz w:val="36"/>
          <w:szCs w:val="20"/>
          <w:highlight w:val="none"/>
        </w:rPr>
        <w:t xml:space="preserve"> 投标人须知</w:t>
      </w:r>
      <w:bookmarkEnd w:id="7"/>
    </w:p>
    <w:p w14:paraId="2BF3DA36">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bookmarkEnd w:id="8"/>
    <w:tbl>
      <w:tblPr>
        <w:tblStyle w:val="65"/>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6368A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4"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54C6FB59">
            <w:pPr>
              <w:snapToGrid w:val="0"/>
              <w:jc w:val="center"/>
              <w:rPr>
                <w:rFonts w:ascii="宋体" w:hAnsi="宋体" w:cs="宋体"/>
                <w:b/>
                <w:sz w:val="24"/>
                <w:highlight w:val="none"/>
              </w:rPr>
            </w:pPr>
            <w:bookmarkStart w:id="15" w:name="_Toc164416483"/>
            <w:bookmarkStart w:id="16" w:name="第三部分"/>
            <w:r>
              <w:rPr>
                <w:rFonts w:hint="eastAsia" w:ascii="宋体" w:hAnsi="宋体" w:cs="宋体"/>
                <w:b/>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008A60B7">
            <w:pPr>
              <w:snapToGrid w:val="0"/>
              <w:jc w:val="center"/>
              <w:rPr>
                <w:rFonts w:ascii="宋体" w:hAnsi="宋体" w:cs="宋体"/>
                <w:b/>
                <w:sz w:val="24"/>
                <w:highlight w:val="none"/>
              </w:rPr>
            </w:pPr>
            <w:r>
              <w:rPr>
                <w:rFonts w:hint="eastAsia" w:ascii="宋体" w:hAnsi="宋体" w:cs="宋体"/>
                <w:b/>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149AD2C6">
            <w:pPr>
              <w:snapToGrid w:val="0"/>
              <w:jc w:val="center"/>
              <w:rPr>
                <w:rFonts w:ascii="宋体" w:hAnsi="宋体" w:cs="宋体"/>
                <w:b/>
                <w:sz w:val="24"/>
                <w:highlight w:val="none"/>
              </w:rPr>
            </w:pPr>
            <w:r>
              <w:rPr>
                <w:rFonts w:hint="eastAsia" w:ascii="宋体" w:hAnsi="宋体" w:cs="宋体"/>
                <w:b/>
                <w:sz w:val="24"/>
                <w:highlight w:val="none"/>
              </w:rPr>
              <w:t>本项目的特别规定</w:t>
            </w:r>
          </w:p>
        </w:tc>
      </w:tr>
      <w:tr w14:paraId="6319D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6"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4DACB854">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3E335636">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39C9FDE1">
            <w:pPr>
              <w:spacing w:line="360" w:lineRule="auto"/>
              <w:ind w:firstLine="0" w:firstLineChars="0"/>
              <w:rPr>
                <w:rFonts w:ascii="宋体" w:hAnsi="宋体" w:cs="宋体"/>
                <w:sz w:val="24"/>
                <w:highlight w:val="none"/>
              </w:rPr>
            </w:pPr>
            <w:r>
              <w:rPr>
                <w:rFonts w:hint="eastAsia" w:ascii="宋体" w:hAnsi="宋体" w:cs="宋体"/>
                <w:b/>
                <w:bCs/>
                <w:sz w:val="24"/>
                <w:highlight w:val="none"/>
              </w:rPr>
              <w:t>服务类；</w:t>
            </w:r>
          </w:p>
        </w:tc>
      </w:tr>
      <w:tr w14:paraId="389BC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4FE61B8A">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43A4223">
            <w:pPr>
              <w:snapToGrid w:val="0"/>
              <w:spacing w:line="264" w:lineRule="auto"/>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47BD383D">
            <w:pPr>
              <w:snapToGrid w:val="0"/>
              <w:rPr>
                <w:rFonts w:ascii="宋体" w:hAnsi="宋体" w:cs="宋体"/>
                <w:b/>
                <w:bCs/>
                <w:color w:val="000000"/>
                <w:sz w:val="24"/>
                <w:highlight w:val="none"/>
                <w:shd w:val="clear" w:color="auto" w:fill="FFFFFF"/>
                <w:lang w:val="zh-CN" w:eastAsia="zh-CN" w:bidi="zh-CN"/>
              </w:rPr>
            </w:pPr>
            <w:r>
              <w:rPr>
                <w:rFonts w:hint="eastAsia" w:ascii="宋体" w:hAnsi="宋体" w:cs="宋体"/>
                <w:color w:val="000000"/>
                <w:kern w:val="0"/>
                <w:sz w:val="24"/>
                <w:highlight w:val="none"/>
              </w:rPr>
              <w:t>（1）标的：</w:t>
            </w:r>
            <w:r>
              <w:rPr>
                <w:rFonts w:hint="eastAsia" w:ascii="宋体" w:hAnsi="宋体" w:cs="宋体"/>
                <w:sz w:val="24"/>
                <w:highlight w:val="none"/>
                <w:u w:val="single"/>
                <w:lang w:eastAsia="zh-CN"/>
              </w:rPr>
              <w:t>2024-2026年临平区自然资源全域变化“低空智巡”监测分析一体化项目</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 xml:space="preserve"> 其他未列明行业</w:t>
            </w:r>
            <w:r>
              <w:rPr>
                <w:rFonts w:hint="eastAsia" w:ascii="宋体" w:hAnsi="宋体" w:cs="宋体"/>
                <w:color w:val="000000"/>
                <w:kern w:val="0"/>
                <w:sz w:val="24"/>
                <w:highlight w:val="none"/>
              </w:rPr>
              <w:t>；大型、中型、小型标准详见附件：中小微行业划型标准规定（根据工信部联企业〔2011〕300号制定）。</w:t>
            </w:r>
          </w:p>
          <w:p w14:paraId="36AFFE6E">
            <w:pPr>
              <w:pStyle w:val="625"/>
              <w:tabs>
                <w:tab w:val="left" w:pos="1070"/>
              </w:tabs>
              <w:adjustRightInd w:val="0"/>
              <w:ind w:left="482" w:right="52" w:hanging="482" w:hangingChars="200"/>
              <w:jc w:val="both"/>
              <w:rPr>
                <w:rFonts w:ascii="宋体" w:hAnsi="宋体" w:cs="宋体"/>
                <w:b/>
                <w:bCs/>
                <w:color w:val="000000"/>
                <w:sz w:val="21"/>
                <w:szCs w:val="21"/>
                <w:highlight w:val="none"/>
                <w:u w:val="single"/>
                <w:lang w:val="zh-CN" w:eastAsia="zh-CN"/>
              </w:rPr>
            </w:pPr>
            <w:r>
              <w:rPr>
                <w:rFonts w:hint="eastAsia" w:ascii="宋体" w:hAnsi="宋体" w:cs="宋体"/>
                <w:b/>
                <w:bCs/>
                <w:color w:val="000000"/>
                <w:sz w:val="24"/>
                <w:highlight w:val="none"/>
                <w:shd w:val="clear" w:color="auto" w:fill="FFFFFF"/>
                <w:lang w:val="zh-CN" w:eastAsia="zh-CN" w:bidi="zh-CN"/>
              </w:rPr>
              <w:t>说明：</w:t>
            </w:r>
          </w:p>
          <w:p w14:paraId="13C25EE2">
            <w:pPr>
              <w:snapToGrid w:val="0"/>
              <w:ind w:firstLine="422" w:firstLineChars="200"/>
              <w:rPr>
                <w:rFonts w:ascii="宋体" w:hAnsi="宋体" w:cs="宋体"/>
                <w:b/>
                <w:bCs/>
                <w:color w:val="000000"/>
                <w:kern w:val="0"/>
                <w:szCs w:val="21"/>
                <w:highlight w:val="none"/>
                <w:u w:val="single"/>
                <w:lang w:val="zh-CN"/>
              </w:rPr>
            </w:pPr>
            <w:r>
              <w:rPr>
                <w:rFonts w:hint="eastAsia" w:ascii="宋体" w:hAnsi="宋体" w:cs="宋体"/>
                <w:b/>
                <w:bCs/>
                <w:color w:val="000000"/>
                <w:kern w:val="0"/>
                <w:szCs w:val="21"/>
                <w:highlight w:val="none"/>
                <w:u w:val="single"/>
                <w:lang w:val="zh-CN"/>
              </w:rPr>
              <w:t>1.大型、中型和小型企业须同时满足所列指标的下限，否则下划一档；微型企业只须满足所列指标中的一项即可。</w:t>
            </w:r>
          </w:p>
          <w:p w14:paraId="162622B3">
            <w:pPr>
              <w:snapToGrid w:val="0"/>
              <w:ind w:firstLine="422" w:firstLineChars="200"/>
              <w:rPr>
                <w:rFonts w:ascii="宋体" w:hAnsi="宋体" w:cs="宋体"/>
                <w:b/>
                <w:bCs/>
                <w:color w:val="000000"/>
                <w:kern w:val="0"/>
                <w:szCs w:val="21"/>
                <w:highlight w:val="none"/>
                <w:u w:val="single"/>
                <w:lang w:val="zh-CN"/>
              </w:rPr>
            </w:pPr>
            <w:r>
              <w:rPr>
                <w:rFonts w:hint="eastAsia" w:ascii="宋体" w:hAnsi="宋体" w:cs="宋体"/>
                <w:b/>
                <w:bCs/>
                <w:color w:val="000000"/>
                <w:kern w:val="0"/>
                <w:szCs w:val="21"/>
                <w:highlight w:val="none"/>
                <w:u w:val="single"/>
                <w:lang w:val="zh-CN"/>
              </w:rPr>
              <w:t>2.附表中各行业的范围以《国民经济行业分类》（GB/T4754-2017）为准。</w:t>
            </w:r>
          </w:p>
          <w:p w14:paraId="3338428D">
            <w:pPr>
              <w:snapToGrid w:val="0"/>
              <w:ind w:firstLine="422" w:firstLineChars="200"/>
              <w:rPr>
                <w:rFonts w:ascii="宋体" w:hAnsi="宋体" w:cs="宋体"/>
                <w:b/>
                <w:bCs/>
                <w:color w:val="000000"/>
                <w:kern w:val="0"/>
                <w:szCs w:val="21"/>
                <w:highlight w:val="none"/>
                <w:u w:val="single"/>
                <w:lang w:val="zh-CN"/>
              </w:rPr>
            </w:pPr>
            <w:r>
              <w:rPr>
                <w:rFonts w:hint="eastAsia" w:ascii="宋体" w:hAnsi="宋体" w:cs="宋体"/>
                <w:b/>
                <w:bCs/>
                <w:color w:val="000000"/>
                <w:kern w:val="0"/>
                <w:szCs w:val="21"/>
                <w:highlight w:val="none"/>
                <w:u w:val="single"/>
                <w:lang w:val="zh-CN"/>
              </w:rPr>
              <w:t>3.企业划分指标以现行统计制度为准。</w:t>
            </w:r>
          </w:p>
          <w:p w14:paraId="312454F6">
            <w:pPr>
              <w:snapToGrid w:val="0"/>
              <w:ind w:firstLine="422" w:firstLineChars="200"/>
              <w:rPr>
                <w:rFonts w:ascii="宋体" w:hAnsi="宋体" w:cs="宋体"/>
                <w:b/>
                <w:bCs/>
                <w:color w:val="000000"/>
                <w:kern w:val="0"/>
                <w:szCs w:val="21"/>
                <w:highlight w:val="none"/>
                <w:u w:val="single"/>
                <w:lang w:val="zh-CN"/>
              </w:rPr>
            </w:pPr>
            <w:r>
              <w:rPr>
                <w:rFonts w:hint="eastAsia" w:ascii="宋体" w:hAnsi="宋体" w:cs="宋体"/>
                <w:b/>
                <w:bCs/>
                <w:color w:val="000000"/>
                <w:kern w:val="0"/>
                <w:szCs w:val="21"/>
                <w:highlight w:val="none"/>
                <w:u w:val="single"/>
                <w:lang w:val="zh-CN"/>
              </w:rPr>
              <w:t>1）从业人员，是指期末从业人员数，没有期末从业人员数的，采用全年平均人员数代替。</w:t>
            </w:r>
          </w:p>
          <w:p w14:paraId="14743102">
            <w:pPr>
              <w:snapToGrid w:val="0"/>
              <w:ind w:firstLine="422" w:firstLineChars="200"/>
              <w:rPr>
                <w:rFonts w:ascii="宋体" w:hAnsi="宋体" w:cs="宋体"/>
                <w:b/>
                <w:bCs/>
                <w:color w:val="000000"/>
                <w:kern w:val="0"/>
                <w:szCs w:val="21"/>
                <w:highlight w:val="none"/>
                <w:u w:val="single"/>
                <w:lang w:val="zh-CN"/>
              </w:rPr>
            </w:pPr>
            <w:r>
              <w:rPr>
                <w:rFonts w:hint="eastAsia" w:ascii="宋体" w:hAnsi="宋体" w:cs="宋体"/>
                <w:b/>
                <w:bCs/>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17D6986">
            <w:pPr>
              <w:pStyle w:val="625"/>
              <w:tabs>
                <w:tab w:val="left" w:pos="1070"/>
              </w:tabs>
              <w:ind w:right="52" w:firstLine="211" w:firstLineChars="100"/>
              <w:rPr>
                <w:rFonts w:ascii="宋体" w:hAnsi="宋体" w:cs="宋体"/>
                <w:b/>
                <w:bCs/>
                <w:color w:val="000000"/>
                <w:sz w:val="21"/>
                <w:szCs w:val="21"/>
                <w:highlight w:val="none"/>
                <w:u w:val="single"/>
                <w:lang w:val="zh-CN" w:eastAsia="zh-CN"/>
              </w:rPr>
            </w:pPr>
            <w:r>
              <w:rPr>
                <w:rFonts w:hint="eastAsia" w:ascii="宋体" w:hAnsi="宋体" w:cs="宋体"/>
                <w:b/>
                <w:bCs/>
                <w:color w:val="000000"/>
                <w:sz w:val="21"/>
                <w:szCs w:val="21"/>
                <w:highlight w:val="none"/>
                <w:u w:val="single"/>
                <w:lang w:val="zh-CN" w:eastAsia="zh-CN"/>
              </w:rPr>
              <w:t>3）资产总额，采用资产总计代替。</w:t>
            </w:r>
          </w:p>
          <w:p w14:paraId="55F8F435">
            <w:pPr>
              <w:pStyle w:val="625"/>
              <w:tabs>
                <w:tab w:val="left" w:pos="1070"/>
              </w:tabs>
              <w:ind w:right="52" w:firstLine="240" w:firstLineChars="100"/>
              <w:rPr>
                <w:rFonts w:ascii="宋体" w:hAnsi="宋体" w:cs="宋体"/>
                <w:b/>
                <w:bCs/>
                <w:sz w:val="24"/>
                <w:highlight w:val="none"/>
                <w:lang w:eastAsia="zh-CN"/>
              </w:rPr>
            </w:pPr>
            <w:r>
              <w:rPr>
                <w:rFonts w:hint="eastAsia" w:ascii="宋体" w:hAnsi="宋体" w:cs="宋体"/>
                <w:color w:val="000000"/>
                <w:sz w:val="24"/>
                <w:szCs w:val="24"/>
                <w:highlight w:val="none"/>
                <w:lang w:eastAsia="zh-CN"/>
              </w:rPr>
              <w:t>（2）根据《政府采购促进中小企业发展管理办法》（财库﹝2020﹞46号）要求，本次采购为</w:t>
            </w:r>
            <w:r>
              <w:rPr>
                <w:rFonts w:hint="eastAsia" w:ascii="宋体" w:hAnsi="宋体" w:cs="宋体"/>
                <w:b/>
                <w:bCs/>
                <w:color w:val="000000"/>
                <w:sz w:val="24"/>
                <w:szCs w:val="24"/>
                <w:highlight w:val="none"/>
                <w:u w:val="single"/>
                <w:lang w:eastAsia="zh-CN"/>
              </w:rPr>
              <w:t>非专门面向中小企业预留采购份额的采购项目</w:t>
            </w:r>
            <w:r>
              <w:rPr>
                <w:rFonts w:hint="eastAsia" w:ascii="宋体" w:hAnsi="宋体" w:cs="宋体"/>
                <w:b/>
                <w:bCs/>
                <w:sz w:val="24"/>
                <w:highlight w:val="none"/>
                <w:lang w:eastAsia="zh-CN"/>
              </w:rPr>
              <w:t>。</w:t>
            </w:r>
          </w:p>
          <w:p w14:paraId="4DF67DE2">
            <w:pPr>
              <w:pStyle w:val="625"/>
              <w:tabs>
                <w:tab w:val="left" w:pos="1070"/>
              </w:tabs>
              <w:ind w:right="52" w:firstLine="240" w:firstLineChars="100"/>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加大对中小微企业支持力度，鼓励和支持提高小微企业价格扣除比例。其他本项目根据招标公告中</w:t>
            </w:r>
            <w:r>
              <w:rPr>
                <w:rFonts w:hint="eastAsia" w:ascii="宋体" w:hAnsi="宋体" w:cs="宋体"/>
                <w:snapToGrid w:val="0"/>
                <w:kern w:val="28"/>
                <w:sz w:val="24"/>
                <w:szCs w:val="20"/>
                <w:highlight w:val="none"/>
              </w:rPr>
              <w:t>落实政府采购政策需满足的资格要求</w:t>
            </w:r>
            <w:r>
              <w:rPr>
                <w:rFonts w:hint="eastAsia" w:ascii="宋体" w:hAnsi="宋体" w:cs="宋体"/>
                <w:snapToGrid w:val="0"/>
                <w:kern w:val="28"/>
                <w:sz w:val="24"/>
                <w:szCs w:val="20"/>
                <w:highlight w:val="none"/>
                <w:lang w:eastAsia="zh-CN"/>
              </w:rPr>
              <w:t>提供相应材料。</w:t>
            </w:r>
          </w:p>
          <w:p w14:paraId="6DAD64DE">
            <w:pPr>
              <w:pStyle w:val="625"/>
              <w:tabs>
                <w:tab w:val="left" w:pos="1070"/>
              </w:tabs>
              <w:ind w:right="52" w:firstLine="240" w:firstLineChars="100"/>
              <w:rPr>
                <w:rFonts w:ascii="宋体" w:hAnsi="宋体" w:cs="宋体"/>
                <w:b/>
                <w:bCs/>
                <w:color w:val="000000"/>
                <w:sz w:val="24"/>
                <w:highlight w:val="none"/>
                <w:lang w:eastAsia="zh-CN"/>
              </w:rPr>
            </w:pPr>
            <w:r>
              <w:rPr>
                <w:rFonts w:hint="eastAsia" w:ascii="宋体" w:hAnsi="宋体" w:cs="宋体"/>
                <w:color w:val="000000"/>
                <w:sz w:val="24"/>
                <w:highlight w:val="none"/>
                <w:lang w:eastAsia="zh-CN"/>
              </w:rPr>
              <w:t>对于非专门面向中小企业的项目，</w:t>
            </w:r>
            <w:r>
              <w:rPr>
                <w:rFonts w:hint="eastAsia" w:ascii="宋体" w:hAnsi="宋体" w:cs="宋体"/>
                <w:b/>
                <w:bCs/>
                <w:color w:val="000000"/>
                <w:sz w:val="24"/>
                <w:highlight w:val="none"/>
                <w:lang w:eastAsia="zh-CN"/>
              </w:rPr>
              <w:t>对小型或微型企业</w:t>
            </w:r>
            <w:r>
              <w:rPr>
                <w:rFonts w:hint="eastAsia" w:ascii="宋体" w:hAnsi="宋体" w:cs="宋体"/>
                <w:color w:val="000000"/>
                <w:sz w:val="24"/>
                <w:highlight w:val="none"/>
                <w:lang w:eastAsia="zh-CN"/>
              </w:rPr>
              <w:t>的投标报价给予</w:t>
            </w:r>
            <w:r>
              <w:rPr>
                <w:rFonts w:hint="eastAsia" w:ascii="宋体" w:hAnsi="宋体" w:cs="宋体"/>
                <w:b/>
                <w:bCs/>
                <w:color w:val="000000"/>
                <w:sz w:val="24"/>
                <w:highlight w:val="none"/>
                <w:lang w:val="en-US" w:eastAsia="zh-CN"/>
              </w:rPr>
              <w:t>10</w:t>
            </w:r>
            <w:r>
              <w:rPr>
                <w:rFonts w:hint="eastAsia" w:ascii="宋体" w:hAnsi="宋体" w:cs="宋体"/>
                <w:b/>
                <w:bCs/>
                <w:color w:val="000000"/>
                <w:sz w:val="24"/>
                <w:highlight w:val="none"/>
                <w:lang w:eastAsia="zh-CN"/>
              </w:rPr>
              <w:t>%</w:t>
            </w:r>
            <w:r>
              <w:rPr>
                <w:rFonts w:hint="eastAsia" w:ascii="宋体" w:hAnsi="宋体" w:cs="宋体"/>
                <w:color w:val="000000"/>
                <w:sz w:val="24"/>
                <w:highlight w:val="none"/>
                <w:lang w:eastAsia="zh-CN"/>
              </w:rPr>
              <w:t>的扣除，并用扣除后的价格计算价格评分</w:t>
            </w:r>
            <w:r>
              <w:rPr>
                <w:rFonts w:hint="eastAsia" w:ascii="宋体" w:hAnsi="宋体" w:cs="宋体"/>
                <w:b/>
                <w:bCs/>
                <w:color w:val="000000"/>
                <w:sz w:val="24"/>
                <w:highlight w:val="none"/>
                <w:lang w:eastAsia="zh-CN"/>
              </w:rPr>
              <w:t>（</w:t>
            </w:r>
            <w:r>
              <w:rPr>
                <w:rFonts w:hint="eastAsia" w:ascii="宋体" w:hAnsi="宋体" w:cs="宋体"/>
                <w:b/>
                <w:bCs/>
                <w:sz w:val="24"/>
                <w:highlight w:val="none"/>
                <w:lang w:eastAsia="zh-CN"/>
              </w:rPr>
              <w:t>价格扣除只用于评审过程，如中标，中标价格仍按照其投标价格进行公示）</w:t>
            </w:r>
            <w:r>
              <w:rPr>
                <w:rFonts w:hint="eastAsia" w:ascii="宋体" w:hAnsi="宋体" w:cs="宋体"/>
                <w:b/>
                <w:bCs/>
                <w:color w:val="000000"/>
                <w:sz w:val="24"/>
                <w:highlight w:val="none"/>
                <w:lang w:eastAsia="zh-CN"/>
              </w:rPr>
              <w:t>。</w:t>
            </w:r>
          </w:p>
          <w:p w14:paraId="4073490B">
            <w:pPr>
              <w:pStyle w:val="625"/>
              <w:tabs>
                <w:tab w:val="left" w:pos="1070"/>
              </w:tabs>
              <w:ind w:right="52" w:firstLine="240" w:firstLineChars="100"/>
              <w:rPr>
                <w:rFonts w:ascii="宋体" w:hAnsi="宋体" w:cs="宋体"/>
                <w:color w:val="000000"/>
                <w:sz w:val="24"/>
                <w:szCs w:val="24"/>
                <w:highlight w:val="none"/>
                <w:lang w:eastAsia="zh-CN"/>
              </w:rPr>
            </w:pPr>
            <w:r>
              <w:rPr>
                <w:rFonts w:hint="eastAsia" w:ascii="宋体" w:hAnsi="宋体" w:cs="宋体"/>
                <w:sz w:val="24"/>
                <w:highlight w:val="none"/>
                <w:lang w:eastAsia="zh-CN"/>
              </w:rPr>
              <w:t>其中民办非企业在参加政府采购项目不享受政府采购中小企业扶持政策，也不能在非专门面向中小企业采购的项目中提供《中小企业声明函》享受价格扣除优惠政策。</w:t>
            </w:r>
          </w:p>
          <w:p w14:paraId="74EABEAB">
            <w:pPr>
              <w:pStyle w:val="625"/>
              <w:tabs>
                <w:tab w:val="left" w:pos="1070"/>
              </w:tabs>
              <w:ind w:right="52" w:firstLine="236" w:firstLineChars="100"/>
              <w:rPr>
                <w:rFonts w:ascii="宋体" w:hAnsi="宋体" w:cs="宋体"/>
                <w:sz w:val="24"/>
                <w:szCs w:val="24"/>
                <w:highlight w:val="none"/>
                <w:lang w:eastAsia="zh-CN"/>
              </w:rPr>
            </w:pPr>
            <w:r>
              <w:rPr>
                <w:rFonts w:hint="eastAsia" w:ascii="宋体" w:hAnsi="宋体" w:cs="宋体"/>
                <w:spacing w:val="-2"/>
                <w:sz w:val="24"/>
                <w:szCs w:val="24"/>
                <w:highlight w:val="none"/>
                <w:lang w:eastAsia="zh-CN"/>
              </w:rPr>
              <w:t>(3)符合小微企业划分标准的个体工商户，视同小微企业</w:t>
            </w:r>
            <w:r>
              <w:rPr>
                <w:rFonts w:hint="eastAsia" w:ascii="宋体" w:hAnsi="宋体" w:cs="宋体"/>
                <w:spacing w:val="-13"/>
                <w:sz w:val="24"/>
                <w:szCs w:val="24"/>
                <w:highlight w:val="none"/>
                <w:lang w:eastAsia="zh-CN"/>
              </w:rPr>
              <w:t>。</w:t>
            </w:r>
          </w:p>
          <w:p w14:paraId="65BED150">
            <w:pPr>
              <w:pStyle w:val="625"/>
              <w:tabs>
                <w:tab w:val="left" w:pos="1070"/>
              </w:tabs>
              <w:ind w:right="52" w:firstLine="238" w:firstLineChars="100"/>
              <w:rPr>
                <w:rFonts w:ascii="宋体" w:hAnsi="宋体" w:cs="宋体"/>
                <w:color w:val="000000"/>
                <w:sz w:val="24"/>
                <w:szCs w:val="24"/>
                <w:highlight w:val="none"/>
                <w:lang w:eastAsia="zh-CN"/>
              </w:rPr>
            </w:pPr>
            <w:r>
              <w:rPr>
                <w:rFonts w:hint="eastAsia" w:ascii="宋体" w:hAnsi="宋体" w:cs="宋体"/>
                <w:spacing w:val="-1"/>
                <w:sz w:val="24"/>
                <w:szCs w:val="24"/>
                <w:highlight w:val="none"/>
                <w:lang w:eastAsia="zh-CN"/>
              </w:rPr>
              <w:t xml:space="preserve">(4)监狱企业和残疾人福利性单位视同小型、微型企业， </w:t>
            </w:r>
            <w:r>
              <w:rPr>
                <w:rFonts w:hint="eastAsia" w:ascii="宋体" w:hAnsi="宋体" w:cs="宋体"/>
                <w:sz w:val="24"/>
                <w:szCs w:val="24"/>
                <w:highlight w:val="none"/>
                <w:lang w:eastAsia="zh-CN"/>
              </w:rPr>
              <w:t>按《财政部 司法部关于政府采购支持监狱企业发展有关问题的通知》(财库〔2014〕68 号)、《财政部民政部中国残</w:t>
            </w:r>
            <w:r>
              <w:rPr>
                <w:rFonts w:hint="eastAsia" w:ascii="宋体" w:hAnsi="宋体" w:cs="宋体"/>
                <w:spacing w:val="-2"/>
                <w:sz w:val="24"/>
                <w:szCs w:val="24"/>
                <w:highlight w:val="none"/>
                <w:lang w:eastAsia="zh-CN"/>
              </w:rPr>
              <w:t>疾人联合会关于促进残疾人就业政府采购政策的通知》</w:t>
            </w:r>
            <w:r>
              <w:rPr>
                <w:rFonts w:hint="eastAsia" w:ascii="宋体" w:hAnsi="宋体" w:cs="宋体"/>
                <w:sz w:val="24"/>
                <w:szCs w:val="24"/>
                <w:highlight w:val="none"/>
                <w:lang w:eastAsia="zh-CN"/>
              </w:rPr>
              <w:t>（财库〔2017〕141 号）的规定执行。</w:t>
            </w:r>
          </w:p>
        </w:tc>
      </w:tr>
      <w:tr w14:paraId="20FD2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tcPr>
          <w:p w14:paraId="602F713F">
            <w:pPr>
              <w:snapToGrid w:val="0"/>
              <w:spacing w:line="360" w:lineRule="auto"/>
              <w:jc w:val="center"/>
              <w:rPr>
                <w:rFonts w:ascii="宋体" w:hAnsi="宋体" w:cs="宋体"/>
                <w:sz w:val="24"/>
                <w:highlight w:val="none"/>
              </w:rPr>
            </w:pPr>
          </w:p>
          <w:p w14:paraId="0B01F457">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60F06C52">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5C634D40">
            <w:pPr>
              <w:spacing w:line="312" w:lineRule="auto"/>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14:paraId="088C5D5A">
            <w:pPr>
              <w:spacing w:line="312" w:lineRule="auto"/>
              <w:rPr>
                <w:rFonts w:ascii="宋体" w:hAnsi="宋体" w:cs="宋体"/>
                <w:color w:val="000000"/>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14:paraId="71DFE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1C22434B">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DA10AE3">
            <w:pPr>
              <w:snapToGrid w:val="0"/>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4BAC7E46">
            <w:pPr>
              <w:spacing w:line="312" w:lineRule="auto"/>
              <w:rPr>
                <w:rFonts w:ascii="宋体" w:hAnsi="宋体" w:cs="宋体"/>
                <w:color w:val="000000"/>
                <w:sz w:val="24"/>
                <w:highlight w:val="none"/>
              </w:rPr>
            </w:pPr>
            <w:r>
              <w:rPr>
                <w:rFonts w:hint="eastAsia" w:ascii="宋体" w:hAnsi="宋体" w:cs="宋体"/>
                <w:color w:val="000000"/>
                <w:kern w:val="0"/>
                <w:sz w:val="24"/>
                <w:highlight w:val="none"/>
              </w:rPr>
              <w:t>☐ A</w:t>
            </w:r>
            <w:r>
              <w:rPr>
                <w:rFonts w:hint="eastAsia" w:ascii="宋体" w:hAnsi="宋体" w:cs="宋体"/>
                <w:color w:val="000000"/>
                <w:sz w:val="24"/>
                <w:highlight w:val="none"/>
              </w:rPr>
              <w:t>同意将非主体、非关键性的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工作分包。</w:t>
            </w:r>
          </w:p>
          <w:p w14:paraId="39A16A8B">
            <w:pPr>
              <w:spacing w:line="312" w:lineRule="auto"/>
              <w:rPr>
                <w:rFonts w:ascii="宋体" w:hAnsi="宋体" w:cs="宋体"/>
                <w:color w:val="000000"/>
                <w:sz w:val="24"/>
                <w:highlight w:val="none"/>
              </w:rPr>
            </w:pPr>
            <w:r>
              <w:rPr>
                <w:rFonts w:hint="eastAsia" w:ascii="宋体" w:hAnsi="宋体" w:cs="宋体"/>
                <w:color w:val="000000"/>
                <w:kern w:val="0"/>
                <w:sz w:val="24"/>
                <w:highlight w:val="none"/>
              </w:rPr>
              <w:sym w:font="Wingdings" w:char="00FE"/>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tc>
      </w:tr>
      <w:tr w14:paraId="372D6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696BC5B9">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3230A941">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1ECD6758">
            <w:pPr>
              <w:spacing w:line="312" w:lineRule="auto"/>
              <w:rPr>
                <w:rFonts w:ascii="宋体" w:hAnsi="宋体" w:cs="宋体"/>
                <w:color w:val="000000"/>
                <w:sz w:val="24"/>
                <w:highlight w:val="none"/>
              </w:rPr>
            </w:pPr>
            <w:r>
              <w:rPr>
                <w:rFonts w:hint="eastAsia" w:ascii="宋体" w:hAnsi="宋体"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不组织，自行勘察。</w:t>
            </w:r>
          </w:p>
          <w:p w14:paraId="7E7504F8">
            <w:pPr>
              <w:spacing w:line="312" w:lineRule="auto"/>
              <w:rPr>
                <w:rFonts w:ascii="宋体" w:hAnsi="宋体" w:cs="宋体"/>
                <w:color w:val="000000"/>
                <w:sz w:val="24"/>
                <w:szCs w:val="20"/>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w:t>
            </w:r>
          </w:p>
        </w:tc>
      </w:tr>
      <w:tr w14:paraId="5C884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16AFF588">
            <w:pPr>
              <w:snapToGrid w:val="0"/>
              <w:spacing w:line="360" w:lineRule="auto"/>
              <w:jc w:val="center"/>
              <w:rPr>
                <w:rFonts w:ascii="宋体" w:hAnsi="宋体" w:cs="宋体"/>
                <w:sz w:val="24"/>
                <w:highlight w:val="none"/>
              </w:rPr>
            </w:pPr>
          </w:p>
          <w:p w14:paraId="576B7A17">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04B292CF">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5B51CA4C">
            <w:pPr>
              <w:spacing w:line="312" w:lineRule="auto"/>
              <w:rPr>
                <w:rFonts w:ascii="宋体" w:hAnsi="宋体" w:cs="宋体"/>
                <w:color w:val="000000"/>
                <w:sz w:val="24"/>
                <w:highlight w:val="none"/>
              </w:rPr>
            </w:pPr>
            <w:r>
              <w:rPr>
                <w:rFonts w:hint="eastAsia" w:ascii="宋体" w:hAnsi="宋体"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27521F6B">
            <w:pPr>
              <w:spacing w:line="312" w:lineRule="auto"/>
              <w:rPr>
                <w:rFonts w:ascii="宋体" w:hAnsi="宋体" w:cs="宋体"/>
                <w:b/>
                <w:color w:val="000000"/>
                <w:sz w:val="24"/>
                <w:highlight w:val="none"/>
              </w:rPr>
            </w:pPr>
            <w:r>
              <w:rPr>
                <w:rFonts w:hint="eastAsia" w:ascii="宋体" w:hAnsi="宋体" w:cs="宋体"/>
                <w:color w:val="000000"/>
                <w:kern w:val="0"/>
                <w:sz w:val="24"/>
                <w:highlight w:val="none"/>
              </w:rPr>
              <w:t>☐B要求提供。</w:t>
            </w:r>
          </w:p>
        </w:tc>
      </w:tr>
      <w:tr w14:paraId="522EC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67D1DFD0">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1D1A71DC">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5CA12C66">
            <w:pPr>
              <w:spacing w:line="312"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3FF80F99">
            <w:pPr>
              <w:snapToGrid w:val="0"/>
              <w:spacing w:line="312"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6CBC3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2" w:hRule="atLeast"/>
          <w:tblHeader/>
        </w:trPr>
        <w:tc>
          <w:tcPr>
            <w:tcW w:w="820" w:type="dxa"/>
            <w:vMerge w:val="restart"/>
            <w:tcBorders>
              <w:top w:val="single" w:color="auto" w:sz="4" w:space="0"/>
              <w:left w:val="single" w:color="auto" w:sz="4" w:space="0"/>
              <w:right w:val="single" w:color="auto" w:sz="4" w:space="0"/>
            </w:tcBorders>
            <w:vAlign w:val="center"/>
          </w:tcPr>
          <w:p w14:paraId="73257CFE">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2D3986FF">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54BE67EB">
            <w:pPr>
              <w:spacing w:line="312" w:lineRule="auto"/>
              <w:rPr>
                <w:rFonts w:ascii="宋体" w:hAnsi="宋体" w:cs="宋体"/>
                <w:sz w:val="24"/>
                <w:highlight w:val="none"/>
              </w:rPr>
            </w:pPr>
            <w:r>
              <w:rPr>
                <w:rFonts w:hint="eastAsia" w:ascii="宋体" w:hAnsi="宋体" w:cs="宋体"/>
                <w:sz w:val="24"/>
                <w:highlight w:val="none"/>
              </w:rPr>
              <w:t>（1）资格证明文件：见招标文件第二部分11.1。</w:t>
            </w:r>
          </w:p>
          <w:p w14:paraId="63B44991">
            <w:pPr>
              <w:spacing w:line="312"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7549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20" w:type="dxa"/>
            <w:vMerge w:val="continue"/>
            <w:tcBorders>
              <w:left w:val="single" w:color="auto" w:sz="4" w:space="0"/>
              <w:bottom w:val="single" w:color="auto" w:sz="4" w:space="0"/>
              <w:right w:val="single" w:color="auto" w:sz="4" w:space="0"/>
            </w:tcBorders>
            <w:vAlign w:val="center"/>
          </w:tcPr>
          <w:p w14:paraId="42DF3E00">
            <w:pPr>
              <w:snapToGrid w:val="0"/>
              <w:spacing w:line="360" w:lineRule="auto"/>
              <w:jc w:val="center"/>
              <w:rPr>
                <w:rFonts w:ascii="宋体" w:hAnsi="宋体" w:cs="宋体"/>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53569DF6">
            <w:pPr>
              <w:snapToGrid w:val="0"/>
              <w:spacing w:line="360" w:lineRule="auto"/>
              <w:jc w:val="center"/>
              <w:rPr>
                <w:rFonts w:ascii="宋体" w:hAnsi="宋体" w:cs="宋体"/>
                <w:b/>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357BEDA0">
            <w:pPr>
              <w:spacing w:line="312"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2483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5181DE85">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595A17FC">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6E6A3233">
            <w:pPr>
              <w:snapToGrid w:val="0"/>
              <w:spacing w:line="312"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33A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1D4C7F6F">
            <w:pPr>
              <w:snapToGrid w:val="0"/>
              <w:spacing w:line="264" w:lineRule="auto"/>
              <w:jc w:val="center"/>
              <w:rPr>
                <w:rFonts w:ascii="宋体" w:hAnsi="宋体" w:cs="宋体"/>
                <w:sz w:val="24"/>
                <w:highlight w:val="none"/>
              </w:rPr>
            </w:pPr>
            <w:r>
              <w:rPr>
                <w:rFonts w:hint="eastAsia" w:ascii="宋体" w:hAnsi="宋体" w:cs="宋体"/>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601EA5CC">
            <w:pPr>
              <w:snapToGrid w:val="0"/>
              <w:spacing w:line="264" w:lineRule="auto"/>
              <w:jc w:val="center"/>
              <w:rPr>
                <w:rFonts w:ascii="宋体" w:hAnsi="宋体" w:cs="宋体"/>
                <w:b/>
                <w:sz w:val="24"/>
                <w:highlight w:val="none"/>
              </w:rPr>
            </w:pPr>
            <w:r>
              <w:rPr>
                <w:rFonts w:hint="eastAsia" w:ascii="宋体" w:hAnsi="宋体" w:cs="宋体"/>
                <w:b/>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4893764F">
            <w:pPr>
              <w:snapToGrid w:val="0"/>
              <w:spacing w:line="264" w:lineRule="auto"/>
              <w:ind w:firstLine="480" w:firstLineChars="20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52B882EF">
            <w:pPr>
              <w:snapToGrid w:val="0"/>
              <w:spacing w:line="264" w:lineRule="auto"/>
              <w:ind w:firstLine="482" w:firstLineChars="200"/>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52736660">
            <w:pPr>
              <w:snapToGrid w:val="0"/>
              <w:spacing w:line="264" w:lineRule="auto"/>
              <w:ind w:firstLine="482" w:firstLineChars="200"/>
              <w:jc w:val="left"/>
              <w:rPr>
                <w:rFonts w:ascii="宋体" w:hAnsi="宋体" w:cs="宋体"/>
                <w:b/>
                <w:kern w:val="0"/>
                <w:sz w:val="24"/>
                <w:highlight w:val="none"/>
                <w:lang w:val="zh-CN"/>
              </w:rPr>
            </w:pPr>
            <w:r>
              <w:rPr>
                <w:rFonts w:hint="eastAsia" w:ascii="宋体" w:hAnsi="宋体" w:cs="宋体"/>
                <w:b/>
                <w:kern w:val="0"/>
                <w:sz w:val="24"/>
                <w:highlight w:val="none"/>
                <w:lang w:val="zh-CN"/>
              </w:rPr>
              <w:t>投标人针对本项目的投标报价不得超过采购预算金额和单价最高限价，否则其投标无效。</w:t>
            </w:r>
          </w:p>
          <w:p w14:paraId="6230CCA7">
            <w:pPr>
              <w:snapToGrid w:val="0"/>
              <w:spacing w:line="264" w:lineRule="auto"/>
              <w:ind w:firstLine="482" w:firstLineChars="2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D536D69">
            <w:pPr>
              <w:snapToGrid w:val="0"/>
              <w:spacing w:line="264"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lang w:val="zh-CN"/>
              </w:rPr>
              <w:t>投标报价超过招标文件中规定的预算金额的；</w:t>
            </w:r>
          </w:p>
          <w:p w14:paraId="38546A67">
            <w:pPr>
              <w:snapToGrid w:val="0"/>
              <w:spacing w:line="264" w:lineRule="auto"/>
              <w:ind w:firstLine="482" w:firstLineChars="200"/>
              <w:jc w:val="left"/>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5BACB30A">
            <w:pPr>
              <w:spacing w:line="264"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998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14:paraId="044B4C03">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660" w:type="dxa"/>
            <w:tcBorders>
              <w:top w:val="single" w:color="000000" w:sz="8" w:space="0"/>
              <w:left w:val="single" w:color="000000" w:sz="2" w:space="0"/>
              <w:right w:val="single" w:color="000000" w:sz="8" w:space="0"/>
            </w:tcBorders>
            <w:vAlign w:val="center"/>
          </w:tcPr>
          <w:p w14:paraId="783F2DE8">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2E5F5117">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F63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1B62218F">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403E908C">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72E8A4C7">
            <w:pPr>
              <w:pStyle w:val="37"/>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密封包装后（建议顺丰邮寄形式）投标截止时间前递交、一份（邮寄地址：浙江省杭州市临平区南苑街道藕花洲大街389号19楼</w:t>
            </w:r>
            <w:r>
              <w:rPr>
                <w:rFonts w:hint="eastAsia" w:hAnsi="宋体" w:cs="宋体"/>
                <w:kern w:val="28"/>
                <w:sz w:val="24"/>
                <w:szCs w:val="24"/>
                <w:highlight w:val="none"/>
                <w:u w:val="single"/>
                <w:lang w:val="en-US" w:eastAsia="zh-CN"/>
              </w:rPr>
              <w:t>招标代理部</w:t>
            </w:r>
            <w:r>
              <w:rPr>
                <w:rFonts w:hint="eastAsia" w:hAnsi="宋体" w:cs="宋体"/>
                <w:kern w:val="28"/>
                <w:sz w:val="24"/>
                <w:szCs w:val="24"/>
                <w:highlight w:val="none"/>
                <w:u w:val="single"/>
              </w:rPr>
              <w:t>）</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lang w:val="en-US" w:eastAsia="zh-CN"/>
              </w:rPr>
              <w:t>庞佳璐</w:t>
            </w:r>
            <w:r>
              <w:rPr>
                <w:rFonts w:hint="eastAsia" w:hAnsi="宋体" w:cs="宋体"/>
                <w:sz w:val="24"/>
                <w:highlight w:val="none"/>
                <w:u w:val="single"/>
              </w:rPr>
              <w:t>收，</w:t>
            </w:r>
            <w:r>
              <w:rPr>
                <w:rFonts w:hint="eastAsia" w:hAnsi="宋体" w:cs="宋体"/>
                <w:sz w:val="24"/>
                <w:highlight w:val="none"/>
                <w:u w:val="single"/>
                <w:lang w:val="en-US" w:eastAsia="zh-CN"/>
              </w:rPr>
              <w:t>18966169169</w:t>
            </w:r>
            <w:r>
              <w:rPr>
                <w:rFonts w:hint="eastAsia" w:hAnsi="宋体" w:cs="宋体"/>
                <w:sz w:val="24"/>
                <w:highlight w:val="none"/>
                <w:u w:val="single"/>
              </w:rPr>
              <w:t>。</w:t>
            </w:r>
            <w:r>
              <w:rPr>
                <w:rFonts w:hint="eastAsia" w:hAnsi="宋体" w:cs="宋体"/>
                <w:b/>
                <w:sz w:val="24"/>
                <w:szCs w:val="24"/>
                <w:highlight w:val="none"/>
              </w:rPr>
              <w:t>采购人、采购机构不强制或变相强制投标人提交备份投标文件。</w:t>
            </w:r>
          </w:p>
        </w:tc>
      </w:tr>
      <w:tr w14:paraId="272A2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1B646A48">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1BE92A32">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42D9D433">
            <w:pPr>
              <w:spacing w:line="312"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3538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3A619D64">
            <w:pPr>
              <w:snapToGrid w:val="0"/>
              <w:spacing w:line="360" w:lineRule="auto"/>
              <w:jc w:val="center"/>
              <w:rPr>
                <w:rFonts w:ascii="宋体" w:hAnsi="宋体" w:cs="宋体"/>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24CFF06B">
            <w:pPr>
              <w:snapToGrid w:val="0"/>
              <w:spacing w:line="360" w:lineRule="auto"/>
              <w:jc w:val="center"/>
              <w:rPr>
                <w:rFonts w:ascii="宋体" w:hAnsi="宋体" w:cs="宋体"/>
                <w:b/>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49572998">
            <w:pPr>
              <w:spacing w:line="312" w:lineRule="auto"/>
              <w:rPr>
                <w:rFonts w:ascii="宋体" w:hAnsi="宋体" w:cs="宋体"/>
                <w:snapToGrid w:val="0"/>
                <w:kern w:val="28"/>
                <w:sz w:val="24"/>
                <w:highlight w:val="none"/>
              </w:rPr>
            </w:pPr>
            <w:r>
              <w:rPr>
                <w:rFonts w:hint="eastAsia" w:ascii="宋体" w:hAnsi="宋体" w:cs="宋体"/>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F0C6400">
            <w:pPr>
              <w:spacing w:line="312" w:lineRule="auto"/>
              <w:rPr>
                <w:rFonts w:ascii="宋体" w:hAnsi="宋体" w:cs="宋体"/>
                <w:snapToGrid w:val="0"/>
                <w:kern w:val="28"/>
                <w:sz w:val="24"/>
                <w:highlight w:val="none"/>
              </w:rPr>
            </w:pPr>
            <w:r>
              <w:rPr>
                <w:rFonts w:hint="eastAsia" w:ascii="宋体" w:hAnsi="宋体" w:cs="宋体"/>
                <w:snapToGrid w:val="0"/>
                <w:kern w:val="28"/>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5ABDA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8"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12CCD859">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660" w:type="dxa"/>
            <w:tcBorders>
              <w:top w:val="single" w:color="auto" w:sz="4" w:space="0"/>
              <w:left w:val="single" w:color="auto" w:sz="4" w:space="0"/>
              <w:bottom w:val="single" w:color="auto" w:sz="4" w:space="0"/>
              <w:right w:val="single" w:color="auto" w:sz="4" w:space="0"/>
            </w:tcBorders>
            <w:vAlign w:val="center"/>
          </w:tcPr>
          <w:p w14:paraId="6C099DDF">
            <w:pPr>
              <w:snapToGrid w:val="0"/>
              <w:spacing w:line="360" w:lineRule="auto"/>
              <w:jc w:val="center"/>
              <w:rPr>
                <w:rFonts w:ascii="宋体" w:hAnsi="宋体" w:cs="宋体"/>
                <w:b/>
                <w:sz w:val="24"/>
                <w:highlight w:val="none"/>
              </w:rPr>
            </w:pPr>
            <w:r>
              <w:rPr>
                <w:rFonts w:hint="eastAsia" w:ascii="宋体" w:hAnsi="宋体" w:cs="宋体"/>
                <w:b/>
                <w:bCs/>
                <w:sz w:val="24"/>
                <w:highlight w:val="none"/>
              </w:rPr>
              <w:t>招标服务费</w:t>
            </w:r>
          </w:p>
        </w:tc>
        <w:tc>
          <w:tcPr>
            <w:tcW w:w="6670" w:type="dxa"/>
            <w:tcBorders>
              <w:top w:val="single" w:color="auto" w:sz="4" w:space="0"/>
              <w:left w:val="single" w:color="auto" w:sz="4" w:space="0"/>
              <w:bottom w:val="single" w:color="auto" w:sz="4" w:space="0"/>
              <w:right w:val="single" w:color="auto" w:sz="4" w:space="0"/>
            </w:tcBorders>
            <w:vAlign w:val="center"/>
          </w:tcPr>
          <w:p w14:paraId="7CC953EE">
            <w:pPr>
              <w:pStyle w:val="5"/>
              <w:tabs>
                <w:tab w:val="left" w:pos="706"/>
                <w:tab w:val="clear" w:pos="432"/>
              </w:tabs>
              <w:spacing w:line="312" w:lineRule="auto"/>
              <w:ind w:firstLine="480" w:firstLineChars="200"/>
              <w:jc w:val="both"/>
              <w:rPr>
                <w:rFonts w:ascii="宋体" w:hAnsi="宋体" w:eastAsia="宋体" w:cs="宋体"/>
                <w:highlight w:val="none"/>
                <w:lang w:val="en-US"/>
              </w:rPr>
            </w:pPr>
            <w:r>
              <w:rPr>
                <w:rFonts w:hint="eastAsia" w:ascii="宋体" w:hAnsi="宋体" w:eastAsia="宋体" w:cs="宋体"/>
                <w:snapToGrid w:val="0"/>
                <w:kern w:val="28"/>
                <w:sz w:val="24"/>
                <w:highlight w:val="none"/>
                <w:lang w:val="en-US"/>
              </w:rPr>
              <w:t>本项目的招标代理费用由中标单位支付，代理费用按项目预算为基数，付款参照《招标代理服务收费管理暂行办法》的通知（计价格[2002]1980号）文件计取，专家评审费用按实计取。</w:t>
            </w:r>
            <w:r>
              <w:rPr>
                <w:rFonts w:hint="eastAsia" w:ascii="宋体" w:hAnsi="宋体" w:eastAsia="宋体" w:cs="宋体"/>
                <w:kern w:val="28"/>
                <w:sz w:val="24"/>
                <w:szCs w:val="24"/>
                <w:highlight w:val="none"/>
                <w:lang w:val="en-US"/>
              </w:rPr>
              <w:t>投标人在报价时应综合考虑该笔费用，但不单列进投标总价。</w:t>
            </w:r>
          </w:p>
          <w:p w14:paraId="75146783">
            <w:pPr>
              <w:pStyle w:val="5"/>
              <w:spacing w:line="312" w:lineRule="auto"/>
              <w:rPr>
                <w:rFonts w:ascii="宋体" w:hAnsi="宋体" w:eastAsia="宋体" w:cs="宋体"/>
                <w:highlight w:val="none"/>
                <w:lang w:val="en-US"/>
              </w:rPr>
            </w:pPr>
            <w:r>
              <w:rPr>
                <w:rFonts w:hint="eastAsia" w:ascii="宋体" w:hAnsi="宋体" w:eastAsia="宋体" w:cs="宋体"/>
                <w:b/>
                <w:bCs/>
                <w:sz w:val="24"/>
                <w:szCs w:val="24"/>
                <w:highlight w:val="none"/>
                <w:lang w:val="en-US"/>
              </w:rPr>
              <w:drawing>
                <wp:anchor distT="0" distB="0" distL="114300" distR="114300" simplePos="0" relativeHeight="251678720" behindDoc="0" locked="0" layoutInCell="1" allowOverlap="1">
                  <wp:simplePos x="0" y="0"/>
                  <wp:positionH relativeFrom="column">
                    <wp:posOffset>283845</wp:posOffset>
                  </wp:positionH>
                  <wp:positionV relativeFrom="paragraph">
                    <wp:posOffset>60325</wp:posOffset>
                  </wp:positionV>
                  <wp:extent cx="3007360" cy="1602105"/>
                  <wp:effectExtent l="0" t="0" r="2540" b="17145"/>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7">
                            <a:lum/>
                          </a:blip>
                          <a:stretch>
                            <a:fillRect/>
                          </a:stretch>
                        </pic:blipFill>
                        <pic:spPr>
                          <a:xfrm>
                            <a:off x="0" y="0"/>
                            <a:ext cx="3007360" cy="1602105"/>
                          </a:xfrm>
                          <a:prstGeom prst="rect">
                            <a:avLst/>
                          </a:prstGeom>
                          <a:noFill/>
                          <a:ln>
                            <a:noFill/>
                          </a:ln>
                        </pic:spPr>
                      </pic:pic>
                    </a:graphicData>
                  </a:graphic>
                </wp:anchor>
              </w:drawing>
            </w:r>
          </w:p>
        </w:tc>
      </w:tr>
      <w:tr w14:paraId="2778B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2608AD2">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660" w:type="dxa"/>
            <w:tcBorders>
              <w:top w:val="single" w:color="auto" w:sz="4" w:space="0"/>
              <w:left w:val="single" w:color="auto" w:sz="4" w:space="0"/>
              <w:bottom w:val="single" w:color="auto" w:sz="4" w:space="0"/>
              <w:right w:val="single" w:color="auto" w:sz="4" w:space="0"/>
            </w:tcBorders>
            <w:vAlign w:val="center"/>
          </w:tcPr>
          <w:p w14:paraId="729EAC2A">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034EF34F">
            <w:pPr>
              <w:snapToGrid w:val="0"/>
              <w:spacing w:line="360" w:lineRule="auto"/>
              <w:jc w:val="left"/>
              <w:rPr>
                <w:rFonts w:ascii="宋体" w:hAnsi="宋体" w:cs="宋体"/>
                <w:b/>
                <w:bCs/>
                <w:sz w:val="24"/>
                <w:highlight w:val="none"/>
              </w:rPr>
            </w:pPr>
            <w:r>
              <w:rPr>
                <w:rFonts w:hint="eastAsia" w:ascii="宋体" w:hAnsi="宋体" w:cs="宋体"/>
                <w:b/>
                <w:bCs/>
                <w:sz w:val="24"/>
                <w:highlight w:val="none"/>
              </w:rPr>
              <w:t>中标后提供承诺书和纸质版投标文件一式三份（正本一份红章版，副本二份，可为正本复印件），承诺书详见附件。</w:t>
            </w:r>
          </w:p>
        </w:tc>
      </w:tr>
    </w:tbl>
    <w:p w14:paraId="18D97AA5">
      <w:pPr>
        <w:rPr>
          <w:rFonts w:ascii="宋体" w:hAnsi="宋体" w:cs="宋体"/>
          <w:b/>
          <w:sz w:val="32"/>
          <w:szCs w:val="20"/>
          <w:highlight w:val="none"/>
        </w:rPr>
      </w:pPr>
      <w:r>
        <w:rPr>
          <w:rFonts w:hint="eastAsia" w:ascii="宋体" w:hAnsi="宋体" w:cs="宋体"/>
          <w:b/>
          <w:sz w:val="32"/>
          <w:szCs w:val="20"/>
          <w:highlight w:val="none"/>
        </w:rPr>
        <w:br w:type="page"/>
      </w:r>
    </w:p>
    <w:p w14:paraId="3FCF3F67">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7B986F0A">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7796932A">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BB1CB75">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3782C3A5">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5BFEB60">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2AA2EC89">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A6751A6">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07B18404">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82CC2F">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2C2089BD">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4276172E">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54424FB2">
      <w:pPr>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9C816E0">
      <w:pPr>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4F6F8E63">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采购人拟采购的产品属于政府强制采购的节能产品品目清单范围的，投标人未按招标文件要求提供国家确定的认证机构出具的、处于有效期之内的节能产品认证证书的，投标无效（本项目为服务项目，不采用）。</w:t>
      </w:r>
    </w:p>
    <w:p w14:paraId="1874E1A0">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01AEE319">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E8E2D7">
      <w:pPr>
        <w:spacing w:line="360" w:lineRule="auto"/>
        <w:ind w:firstLine="241" w:firstLineChars="100"/>
        <w:rPr>
          <w:rFonts w:ascii="宋体" w:hAnsi="宋体" w:cs="宋体"/>
          <w:b/>
          <w:bCs/>
          <w:sz w:val="24"/>
          <w:highlight w:val="none"/>
        </w:rPr>
      </w:pPr>
      <w:r>
        <w:rPr>
          <w:rFonts w:hint="eastAsia" w:ascii="宋体" w:hAnsi="宋体" w:cs="宋体"/>
          <w:b/>
          <w:bCs/>
          <w:sz w:val="24"/>
          <w:highlight w:val="none"/>
        </w:rPr>
        <w:t>3.3支持中小企业发展</w:t>
      </w:r>
    </w:p>
    <w:p w14:paraId="411493F3">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376DE8">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EEB29C0">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w:t>
      </w:r>
    </w:p>
    <w:p w14:paraId="1825B38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3.3.2.1在货物采购项目中，货物由中小企业制造，即货物由中小企业生产且使用该中小企业商号或者注册商标；</w:t>
      </w:r>
    </w:p>
    <w:p w14:paraId="390943BE">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3.3.2.2在工程采购项目中，工程由中小企业承建，即工程施工单位为中小企业；</w:t>
      </w:r>
    </w:p>
    <w:p w14:paraId="4E8FD8B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3.3.2.3在服务采购项目中，服务由中小企业承接，即提供服务的人员为中小企业依照《中华人民共和国劳动合同法》订立劳动合同的从业人员。</w:t>
      </w:r>
    </w:p>
    <w:p w14:paraId="3DB88A1D">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在货物采购项目中，投标人提供的货物既有中小企业制造货物，也有大型企业制造货物的，不享受中小企业扶持政策。</w:t>
      </w:r>
    </w:p>
    <w:p w14:paraId="49D33138">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以联合体形式参加政府采购活动，联合体各方均为小微企业的，联合体视同小微企业。</w:t>
      </w:r>
    </w:p>
    <w:p w14:paraId="46B143F0">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highlight w:val="none"/>
          <w:lang w:val="en-US" w:eastAsia="zh-CN"/>
        </w:rPr>
        <w:t>1</w:t>
      </w:r>
      <w:r>
        <w:rPr>
          <w:rFonts w:hint="eastAsia" w:ascii="宋体" w:hAnsi="宋体" w:cs="宋体"/>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C53C4A1">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3C33F2D9">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A6F2BA">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194693">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A167559">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46336559">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0D4B110A">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3B9C5E9">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28080887">
      <w:pPr>
        <w:spacing w:line="360" w:lineRule="auto"/>
        <w:rPr>
          <w:rFonts w:ascii="宋体" w:hAnsi="宋体" w:cs="宋体"/>
          <w:sz w:val="24"/>
          <w:highlight w:val="none"/>
        </w:rPr>
      </w:pPr>
      <w:r>
        <w:rPr>
          <w:rFonts w:hint="eastAsia" w:ascii="宋体" w:hAnsi="宋体" w:cs="宋体"/>
          <w:sz w:val="24"/>
          <w:highlight w:val="none"/>
        </w:rPr>
        <w:t>平等对待内外资企业和符合条件的破产重整企业，切实保障企业公平竞争，平等维护企业的合法利益。</w:t>
      </w:r>
    </w:p>
    <w:p w14:paraId="1D42337B">
      <w:pPr>
        <w:spacing w:line="360" w:lineRule="auto"/>
        <w:rPr>
          <w:rFonts w:ascii="宋体" w:hAnsi="宋体" w:cs="宋体"/>
          <w:b/>
          <w:color w:val="000000"/>
          <w:sz w:val="24"/>
          <w:highlight w:val="none"/>
        </w:rPr>
      </w:pPr>
      <w:r>
        <w:rPr>
          <w:rFonts w:hint="eastAsia" w:ascii="宋体" w:hAnsi="宋体" w:cs="宋体"/>
          <w:b/>
          <w:color w:val="000000"/>
          <w:sz w:val="24"/>
          <w:highlight w:val="none"/>
        </w:rPr>
        <w:t>4. 询问、质疑、投诉</w:t>
      </w:r>
    </w:p>
    <w:p w14:paraId="7D86955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w:t>
      </w:r>
      <w:r>
        <w:rPr>
          <w:rFonts w:hint="eastAsia" w:ascii="宋体" w:hAnsi="宋体" w:cs="宋体"/>
          <w:snapToGrid w:val="0"/>
          <w:kern w:val="28"/>
          <w:sz w:val="24"/>
          <w:highlight w:val="none"/>
          <w:lang w:val="zh-CN"/>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w:t>
      </w:r>
      <w:r>
        <w:rPr>
          <w:rFonts w:hint="eastAsia" w:ascii="宋体" w:hAnsi="宋体" w:cs="宋体"/>
          <w:kern w:val="0"/>
          <w:sz w:val="24"/>
          <w:highlight w:val="none"/>
          <w:lang w:val="zh-CN"/>
        </w:rPr>
        <w:t>处理-在线办理。</w:t>
      </w:r>
    </w:p>
    <w:p w14:paraId="0A3D682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7CBC59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11D20C">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1A56AF56">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519B1253">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7205479">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0EA6367">
      <w:pPr>
        <w:pStyle w:val="37"/>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241F3061">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07C2610">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C9CE59B">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6CAD31FE">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50074476">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6317EA0C">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DE1BAE5">
      <w:pPr>
        <w:pStyle w:val="37"/>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4380208">
      <w:pPr>
        <w:pStyle w:val="583"/>
        <w:shd w:val="clear" w:color="auto" w:fill="FFFFFF"/>
        <w:spacing w:before="0" w:beforeAutospacing="0" w:after="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4471D32">
      <w:pPr>
        <w:pStyle w:val="583"/>
        <w:shd w:val="clear" w:color="auto" w:fill="FFFFFF"/>
        <w:spacing w:before="0" w:beforeAutospacing="0" w:after="0" w:afterAutospacing="0" w:line="360" w:lineRule="auto"/>
        <w:ind w:firstLine="400"/>
        <w:contextualSpacing/>
        <w:rPr>
          <w:highlight w:val="none"/>
        </w:rPr>
      </w:pPr>
      <w:r>
        <w:rPr>
          <w:rFonts w:hint="eastAsia"/>
          <w:highlight w:val="none"/>
        </w:rPr>
        <w:t>质疑函范本及制作说明详见附件2。</w:t>
      </w:r>
    </w:p>
    <w:p w14:paraId="12E62C6D">
      <w:pPr>
        <w:pStyle w:val="583"/>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2AC7006C">
      <w:pPr>
        <w:pStyle w:val="583"/>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4051A74">
      <w:pPr>
        <w:pStyle w:val="583"/>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C9347B7">
      <w:pPr>
        <w:pStyle w:val="583"/>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02606747">
      <w:pPr>
        <w:pStyle w:val="583"/>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4.4.1质疑供应商对采购人、采购机构的答复不满意或者采购人、采购机构未在规定的时间内作出答复的，可以在答复期满后十五个工作日内向杭州市</w:t>
      </w:r>
      <w:r>
        <w:rPr>
          <w:rFonts w:hint="eastAsia"/>
          <w:highlight w:val="none"/>
          <w:lang w:val="en-US" w:eastAsia="zh-CN"/>
        </w:rPr>
        <w:t>临平</w:t>
      </w:r>
      <w:r>
        <w:rPr>
          <w:rFonts w:hint="eastAsia"/>
          <w:highlight w:val="none"/>
        </w:rPr>
        <w:t>区财政局、浙江省政府采购行政裁决服务中心（杭州）提出投诉,地址：杭州市上城区清泰街549号城建综合大楼11楼（快递仅限ems或顺丰）,联系人 ：朱女士、王女士,监督投诉电话：</w:t>
      </w:r>
      <w:r>
        <w:rPr>
          <w:rFonts w:hint="eastAsia" w:ascii="宋体" w:hAnsi="宋体" w:eastAsia="宋体" w:cs="宋体"/>
          <w:i w:val="0"/>
          <w:caps w:val="0"/>
          <w:spacing w:val="0"/>
          <w:sz w:val="24"/>
          <w:szCs w:val="24"/>
          <w:highlight w:val="none"/>
        </w:rPr>
        <w:t>0571-8</w:t>
      </w:r>
      <w:r>
        <w:rPr>
          <w:rFonts w:hint="eastAsia" w:ascii="宋体" w:hAnsi="宋体" w:eastAsia="宋体" w:cs="宋体"/>
          <w:i w:val="0"/>
          <w:caps w:val="0"/>
          <w:spacing w:val="0"/>
          <w:sz w:val="24"/>
          <w:szCs w:val="24"/>
          <w:highlight w:val="none"/>
          <w:lang w:val="en-US" w:eastAsia="zh-CN"/>
        </w:rPr>
        <w:t>7227671,0571-87800218</w:t>
      </w:r>
      <w:r>
        <w:rPr>
          <w:rFonts w:hint="eastAsia"/>
          <w:highlight w:val="none"/>
        </w:rPr>
        <w:t xml:space="preserve">。   </w:t>
      </w:r>
    </w:p>
    <w:p w14:paraId="3AA9939B">
      <w:pPr>
        <w:pStyle w:val="583"/>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DDE1DB7">
      <w:pPr>
        <w:pStyle w:val="583"/>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476724F8">
      <w:pPr>
        <w:pStyle w:val="583"/>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45EEA2C4">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1AAF349C">
      <w:pPr>
        <w:pStyle w:val="37"/>
        <w:spacing w:line="360" w:lineRule="auto"/>
        <w:rPr>
          <w:rFonts w:hAnsi="宋体" w:cs="宋体"/>
          <w:b/>
          <w:sz w:val="24"/>
          <w:szCs w:val="24"/>
          <w:highlight w:val="none"/>
        </w:rPr>
      </w:pPr>
      <w:r>
        <w:rPr>
          <w:rFonts w:hint="eastAsia" w:hAnsi="宋体" w:cs="宋体"/>
          <w:b/>
          <w:sz w:val="24"/>
          <w:szCs w:val="24"/>
          <w:highlight w:val="none"/>
        </w:rPr>
        <w:t>5．招标文件的构成</w:t>
      </w:r>
    </w:p>
    <w:p w14:paraId="5A7CD3D1">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E8778DC">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61551A1">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4BFB312F">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EC2BD35">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3B897109">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12989691">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4F394A6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675B7DBB">
      <w:pPr>
        <w:pStyle w:val="37"/>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3158A223">
      <w:pPr>
        <w:pStyle w:val="98"/>
        <w:snapToGrid w:val="0"/>
        <w:spacing w:before="0"/>
        <w:ind w:firstLine="482"/>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33403B45">
      <w:pPr>
        <w:pStyle w:val="98"/>
        <w:snapToGrid w:val="0"/>
        <w:spacing w:before="0"/>
        <w:ind w:firstLine="482"/>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D97CF4">
      <w:pPr>
        <w:pStyle w:val="25"/>
        <w:rPr>
          <w:rFonts w:ascii="宋体" w:hAnsi="宋体" w:cs="宋体"/>
          <w:b/>
          <w:sz w:val="30"/>
          <w:szCs w:val="20"/>
          <w:highlight w:val="none"/>
        </w:rPr>
      </w:pPr>
      <w:r>
        <w:rPr>
          <w:rFonts w:hint="eastAsia" w:hAnsi="宋体" w:cs="宋体"/>
          <w:szCs w:val="24"/>
          <w:highlight w:val="none"/>
          <w:lang w:val="en-US"/>
        </w:rPr>
        <w:t xml:space="preserve">    </w:t>
      </w:r>
    </w:p>
    <w:p w14:paraId="45C6710A">
      <w:pPr>
        <w:numPr>
          <w:ilvl w:val="0"/>
          <w:numId w:val="1"/>
        </w:numPr>
        <w:jc w:val="center"/>
        <w:rPr>
          <w:rFonts w:ascii="宋体" w:hAnsi="宋体" w:cs="宋体"/>
          <w:b/>
          <w:sz w:val="30"/>
          <w:szCs w:val="20"/>
          <w:highlight w:val="none"/>
        </w:rPr>
      </w:pPr>
      <w:r>
        <w:rPr>
          <w:rFonts w:hint="eastAsia" w:ascii="宋体" w:hAnsi="宋体" w:cs="宋体"/>
          <w:b/>
          <w:sz w:val="30"/>
          <w:szCs w:val="20"/>
          <w:highlight w:val="none"/>
        </w:rPr>
        <w:t>投标</w:t>
      </w:r>
    </w:p>
    <w:p w14:paraId="17F0AF36">
      <w:pPr>
        <w:pStyle w:val="37"/>
        <w:spacing w:line="360" w:lineRule="auto"/>
        <w:rPr>
          <w:rFonts w:hAnsi="宋体" w:cs="宋体"/>
          <w:b/>
          <w:sz w:val="24"/>
          <w:szCs w:val="24"/>
          <w:highlight w:val="none"/>
        </w:rPr>
      </w:pPr>
      <w:r>
        <w:rPr>
          <w:rFonts w:hint="eastAsia" w:hAnsi="宋体" w:cs="宋体"/>
          <w:b/>
          <w:sz w:val="24"/>
          <w:szCs w:val="24"/>
          <w:highlight w:val="none"/>
        </w:rPr>
        <w:t>7. 招标文件的获取</w:t>
      </w:r>
    </w:p>
    <w:p w14:paraId="52D2089A">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78CFBB1">
      <w:pPr>
        <w:pStyle w:val="37"/>
        <w:numPr>
          <w:ilvl w:val="0"/>
          <w:numId w:val="2"/>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07A25C1F">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4392A0A5">
      <w:pPr>
        <w:pStyle w:val="37"/>
        <w:numPr>
          <w:ilvl w:val="0"/>
          <w:numId w:val="2"/>
        </w:numPr>
        <w:spacing w:line="360" w:lineRule="auto"/>
        <w:rPr>
          <w:rFonts w:hAnsi="宋体" w:cs="宋体"/>
          <w:b/>
          <w:szCs w:val="24"/>
          <w:highlight w:val="none"/>
        </w:rPr>
      </w:pPr>
      <w:r>
        <w:rPr>
          <w:rFonts w:hint="eastAsia" w:hAnsi="宋体" w:cs="宋体"/>
          <w:b/>
          <w:kern w:val="28"/>
          <w:sz w:val="24"/>
          <w:szCs w:val="24"/>
          <w:highlight w:val="none"/>
        </w:rPr>
        <w:t>投标保证金</w:t>
      </w:r>
    </w:p>
    <w:p w14:paraId="2B5590E6">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EAACA54">
      <w:pPr>
        <w:pStyle w:val="37"/>
        <w:spacing w:line="360" w:lineRule="auto"/>
        <w:rPr>
          <w:rFonts w:hAnsi="宋体" w:cs="宋体"/>
          <w:b/>
          <w:sz w:val="24"/>
          <w:szCs w:val="24"/>
          <w:highlight w:val="none"/>
        </w:rPr>
      </w:pPr>
      <w:r>
        <w:rPr>
          <w:rFonts w:hint="eastAsia" w:hAnsi="宋体" w:cs="宋体"/>
          <w:b/>
          <w:sz w:val="24"/>
          <w:szCs w:val="24"/>
          <w:highlight w:val="none"/>
        </w:rPr>
        <w:t>10. 投标文件的语言</w:t>
      </w:r>
    </w:p>
    <w:p w14:paraId="50555AA5">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302FAB7">
      <w:pPr>
        <w:pStyle w:val="37"/>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14:paraId="2789AC5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73A17FD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▲11.1.1目录；</w:t>
      </w:r>
    </w:p>
    <w:p w14:paraId="356C4F4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▲11.1.2符合参加政府采购活动应当具备的一般条件的承诺函加盖公章；</w:t>
      </w:r>
    </w:p>
    <w:p w14:paraId="0C1EDE2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▲11.1.3提供法人或者其他组织机构的营业执照（扫描件或复印件加盖公章）或事业法人登记证书或其他工商等登记证明材料；</w:t>
      </w:r>
    </w:p>
    <w:p w14:paraId="0CF9D1AB">
      <w:pPr>
        <w:ind w:firstLine="480" w:firstLineChars="200"/>
        <w:rPr>
          <w:rFonts w:hAnsi="Arial" w:cs="Arial"/>
          <w:b/>
          <w:bCs/>
          <w:highlight w:val="none"/>
          <w:lang w:val="en-US"/>
        </w:rPr>
      </w:pPr>
      <w:r>
        <w:rPr>
          <w:rFonts w:hint="eastAsia" w:ascii="宋体" w:hAnsi="宋体" w:cs="宋体"/>
          <w:sz w:val="24"/>
          <w:highlight w:val="none"/>
        </w:rPr>
        <w:t>11.1.4</w:t>
      </w:r>
      <w:r>
        <w:rPr>
          <w:rFonts w:hint="eastAsia" w:ascii="宋体" w:hAnsi="宋体" w:cs="宋体"/>
          <w:snapToGrid w:val="0"/>
          <w:kern w:val="28"/>
          <w:sz w:val="24"/>
          <w:highlight w:val="none"/>
        </w:rPr>
        <w:t>联合协议（如果有)；</w:t>
      </w:r>
    </w:p>
    <w:p w14:paraId="6181B60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11.1.6本项目的特定资格要求</w:t>
      </w:r>
      <w:r>
        <w:rPr>
          <w:rFonts w:hint="eastAsia" w:ascii="宋体" w:hAnsi="宋体" w:cs="宋体"/>
          <w:snapToGrid w:val="0"/>
          <w:kern w:val="28"/>
          <w:sz w:val="24"/>
          <w:szCs w:val="20"/>
          <w:highlight w:val="none"/>
        </w:rPr>
        <w:t>（如果有)</w:t>
      </w:r>
    </w:p>
    <w:p w14:paraId="4FDC7EE8">
      <w:pPr>
        <w:snapToGrid w:val="0"/>
        <w:spacing w:line="360" w:lineRule="auto"/>
        <w:ind w:left="105" w:leftChars="50" w:firstLine="482" w:firstLineChars="200"/>
        <w:rPr>
          <w:rFonts w:ascii="宋体" w:hAnsi="宋体" w:cs="宋体"/>
          <w:sz w:val="24"/>
          <w:highlight w:val="none"/>
        </w:rPr>
      </w:pPr>
      <w:r>
        <w:rPr>
          <w:rFonts w:hint="eastAsia" w:ascii="宋体" w:hAnsi="宋体" w:cs="宋体"/>
          <w:b/>
          <w:bCs/>
          <w:color w:val="000000"/>
          <w:sz w:val="24"/>
          <w:highlight w:val="none"/>
        </w:rPr>
        <w:t>注：上述资格条件审查材料有一项不提供的，视为资格审查不通过。上述内容部分格式及内容详见“</w:t>
      </w:r>
      <w:r>
        <w:rPr>
          <w:rFonts w:hint="eastAsia" w:ascii="宋体" w:hAnsi="宋体" w:cs="宋体"/>
          <w:sz w:val="24"/>
          <w:highlight w:val="none"/>
        </w:rPr>
        <w:t>第六部分  应提交的有关格式范例”。</w:t>
      </w:r>
    </w:p>
    <w:p w14:paraId="2933C609">
      <w:pPr>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169EF496">
      <w:pPr>
        <w:snapToGrid w:val="0"/>
        <w:spacing w:line="360" w:lineRule="auto"/>
        <w:ind w:firstLine="422" w:firstLineChars="200"/>
        <w:rPr>
          <w:rFonts w:ascii="宋体" w:hAnsi="宋体" w:cs="宋体"/>
          <w:sz w:val="24"/>
          <w:highlight w:val="none"/>
        </w:rPr>
      </w:pPr>
      <w:r>
        <w:rPr>
          <w:rFonts w:hint="eastAsia" w:ascii="宋体" w:hAnsi="宋体" w:cs="宋体"/>
          <w:b/>
          <w:color w:val="000000"/>
          <w:highlight w:val="none"/>
        </w:rPr>
        <w:t>▲</w:t>
      </w:r>
      <w:r>
        <w:rPr>
          <w:rFonts w:hint="eastAsia" w:ascii="宋体" w:hAnsi="宋体" w:cs="宋体"/>
          <w:sz w:val="24"/>
          <w:highlight w:val="none"/>
        </w:rPr>
        <w:t>11.2.1投标函（格式内容见“第六部分  应提交的有关格式范例”）；</w:t>
      </w:r>
      <w:r>
        <w:rPr>
          <w:rFonts w:hint="eastAsia" w:ascii="宋体" w:hAnsi="宋体" w:cs="宋体"/>
          <w:sz w:val="24"/>
          <w:highlight w:val="none"/>
          <w:lang w:val="zh-CN"/>
        </w:rPr>
        <w:t xml:space="preserve"> </w:t>
      </w:r>
    </w:p>
    <w:p w14:paraId="65D19078">
      <w:pPr>
        <w:snapToGrid w:val="0"/>
        <w:spacing w:line="360" w:lineRule="auto"/>
        <w:ind w:firstLine="632" w:firstLineChars="300"/>
        <w:rPr>
          <w:rFonts w:ascii="宋体" w:hAnsi="宋体" w:cs="宋体"/>
          <w:sz w:val="24"/>
          <w:highlight w:val="none"/>
        </w:rPr>
      </w:pPr>
      <w:r>
        <w:rPr>
          <w:rFonts w:hint="eastAsia" w:ascii="宋体" w:hAnsi="宋体" w:cs="宋体"/>
          <w:b/>
          <w:color w:val="000000"/>
          <w:highlight w:val="none"/>
        </w:rPr>
        <w:t>▲</w:t>
      </w:r>
      <w:r>
        <w:rPr>
          <w:rFonts w:hint="eastAsia" w:ascii="宋体" w:hAnsi="宋体" w:cs="宋体"/>
          <w:sz w:val="24"/>
          <w:highlight w:val="none"/>
        </w:rPr>
        <w:t>11.2.2授权委托书或法定代表人（单位负责人、自然人本人）身份证明，（格式内容见“第六部分  应提交的有关格式范例”）；</w:t>
      </w:r>
    </w:p>
    <w:p w14:paraId="1D5111B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11.2.3分包意向协议（如有)；</w:t>
      </w:r>
    </w:p>
    <w:p w14:paraId="67767EF9">
      <w:pPr>
        <w:snapToGrid w:val="0"/>
        <w:spacing w:line="360" w:lineRule="auto"/>
        <w:ind w:firstLine="422" w:firstLineChars="200"/>
        <w:rPr>
          <w:rFonts w:ascii="宋体" w:hAnsi="宋体" w:cs="宋体"/>
          <w:sz w:val="24"/>
          <w:highlight w:val="none"/>
        </w:rPr>
      </w:pPr>
      <w:r>
        <w:rPr>
          <w:rFonts w:hint="eastAsia" w:ascii="宋体" w:hAnsi="宋体" w:cs="宋体"/>
          <w:b/>
          <w:color w:val="000000"/>
          <w:highlight w:val="none"/>
        </w:rPr>
        <w:t>▲</w:t>
      </w:r>
      <w:r>
        <w:rPr>
          <w:rFonts w:hint="eastAsia" w:ascii="宋体" w:hAnsi="宋体" w:cs="宋体"/>
          <w:sz w:val="24"/>
          <w:highlight w:val="none"/>
        </w:rPr>
        <w:t>11.2.4符合性审查资料，（格式内容见“第六部分  应提交的有关格式范例”）</w:t>
      </w:r>
    </w:p>
    <w:p w14:paraId="495975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11.2.5评标标准相应的商务技术资料；</w:t>
      </w:r>
    </w:p>
    <w:p w14:paraId="0E91C0A4">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（按招标文件第四部分评标办法前附表中“投标文件中评标标准相应的商务技术资料目录”提供资料）</w:t>
      </w:r>
    </w:p>
    <w:p w14:paraId="7068795F">
      <w:pPr>
        <w:snapToGrid w:val="0"/>
        <w:spacing w:line="360" w:lineRule="auto"/>
        <w:ind w:firstLine="422" w:firstLineChars="200"/>
        <w:rPr>
          <w:rFonts w:ascii="宋体" w:hAnsi="宋体" w:cs="宋体"/>
          <w:sz w:val="24"/>
          <w:highlight w:val="none"/>
        </w:rPr>
      </w:pPr>
      <w:r>
        <w:rPr>
          <w:rFonts w:hint="eastAsia" w:ascii="宋体" w:hAnsi="宋体" w:cs="宋体"/>
          <w:b/>
          <w:color w:val="000000"/>
          <w:highlight w:val="none"/>
        </w:rPr>
        <w:t>▲</w:t>
      </w:r>
      <w:r>
        <w:rPr>
          <w:rFonts w:hint="eastAsia" w:ascii="宋体" w:hAnsi="宋体" w:cs="宋体"/>
          <w:sz w:val="24"/>
          <w:highlight w:val="none"/>
        </w:rPr>
        <w:t>11.2.6商务技术偏离表，（格式内容见“第六部分  应提交的有关格式范例”）；</w:t>
      </w:r>
    </w:p>
    <w:p w14:paraId="4CE69A2C">
      <w:pPr>
        <w:snapToGrid w:val="0"/>
        <w:spacing w:line="360" w:lineRule="auto"/>
        <w:ind w:firstLine="422" w:firstLineChars="200"/>
        <w:rPr>
          <w:rFonts w:ascii="宋体" w:hAnsi="宋体" w:cs="宋体"/>
          <w:sz w:val="24"/>
          <w:highlight w:val="none"/>
          <w:lang w:val="zh-CN"/>
        </w:rPr>
      </w:pPr>
      <w:r>
        <w:rPr>
          <w:rFonts w:hint="eastAsia" w:ascii="宋体" w:hAnsi="宋体" w:cs="宋体"/>
          <w:b/>
          <w:color w:val="000000"/>
          <w:highlight w:val="none"/>
        </w:rPr>
        <w:t>▲</w:t>
      </w: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rPr>
        <w:t>（格式内容见“第六部分  应提交的有关格式范例”）</w:t>
      </w:r>
      <w:r>
        <w:rPr>
          <w:rFonts w:hint="eastAsia" w:ascii="宋体" w:hAnsi="宋体" w:cs="宋体"/>
          <w:sz w:val="24"/>
          <w:highlight w:val="none"/>
          <w:lang w:val="zh-CN"/>
        </w:rPr>
        <w:t>；</w:t>
      </w:r>
    </w:p>
    <w:p w14:paraId="2C61D6A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11.2.</w:t>
      </w:r>
      <w:r>
        <w:rPr>
          <w:rFonts w:hint="eastAsia" w:ascii="宋体" w:hAnsi="宋体" w:cs="宋体"/>
          <w:sz w:val="24"/>
          <w:highlight w:val="none"/>
        </w:rPr>
        <w:t>8</w:t>
      </w:r>
      <w:r>
        <w:rPr>
          <w:rFonts w:hint="eastAsia" w:ascii="宋体" w:hAnsi="宋体" w:cs="宋体"/>
          <w:sz w:val="24"/>
          <w:szCs w:val="20"/>
          <w:highlight w:val="none"/>
          <w:lang w:val="zh-CN"/>
        </w:rPr>
        <w:t>投标</w:t>
      </w:r>
      <w:r>
        <w:rPr>
          <w:rFonts w:hint="eastAsia" w:ascii="宋体" w:hAnsi="宋体" w:cs="宋体"/>
          <w:sz w:val="24"/>
          <w:szCs w:val="20"/>
          <w:highlight w:val="none"/>
        </w:rPr>
        <w:t>人</w:t>
      </w:r>
      <w:r>
        <w:rPr>
          <w:rFonts w:hint="eastAsia" w:ascii="宋体" w:hAnsi="宋体" w:cs="宋体"/>
          <w:sz w:val="24"/>
          <w:szCs w:val="20"/>
          <w:highlight w:val="none"/>
          <w:lang w:val="zh-CN"/>
        </w:rPr>
        <w:t>认为需要的其他文件资料（如有）</w:t>
      </w:r>
      <w:r>
        <w:rPr>
          <w:rFonts w:hint="eastAsia" w:ascii="宋体" w:hAnsi="宋体" w:cs="宋体"/>
          <w:sz w:val="24"/>
          <w:highlight w:val="none"/>
        </w:rPr>
        <w:t>。</w:t>
      </w:r>
    </w:p>
    <w:p w14:paraId="25383A7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9投标人签署的《政府采购活动现场确认声明书》，格式详见第六部分。</w:t>
      </w:r>
    </w:p>
    <w:p w14:paraId="6C5A4E5C">
      <w:pPr>
        <w:snapToGrid w:val="0"/>
        <w:spacing w:line="360" w:lineRule="auto"/>
        <w:ind w:firstLine="482" w:firstLineChars="200"/>
        <w:rPr>
          <w:rFonts w:ascii="宋体" w:hAnsi="宋体" w:cs="宋体"/>
          <w:b/>
          <w:bCs/>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 xml:space="preserve">3  </w:t>
      </w:r>
      <w:r>
        <w:rPr>
          <w:rFonts w:hint="eastAsia" w:ascii="宋体" w:hAnsi="宋体" w:cs="宋体"/>
          <w:b/>
          <w:bCs/>
          <w:sz w:val="24"/>
          <w:highlight w:val="none"/>
        </w:rPr>
        <w:t xml:space="preserve">报价文件： </w:t>
      </w:r>
    </w:p>
    <w:p w14:paraId="784162C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21749DAB">
      <w:pPr>
        <w:pStyle w:val="5"/>
        <w:adjustRightInd w:val="0"/>
        <w:snapToGrid w:val="0"/>
        <w:ind w:firstLine="960" w:firstLineChars="400"/>
        <w:rPr>
          <w:rFonts w:ascii="宋体" w:hAnsi="宋体" w:eastAsia="宋体" w:cs="宋体"/>
          <w:sz w:val="24"/>
          <w:szCs w:val="24"/>
          <w:highlight w:val="none"/>
          <w:lang w:val="en-US"/>
        </w:rPr>
      </w:pPr>
      <w:r>
        <w:rPr>
          <w:rFonts w:hint="eastAsia" w:ascii="宋体" w:hAnsi="宋体" w:eastAsia="宋体" w:cs="宋体"/>
          <w:sz w:val="24"/>
          <w:szCs w:val="24"/>
          <w:highlight w:val="none"/>
          <w:lang w:val="en-US"/>
        </w:rPr>
        <w:t>11.3.2 报价情况说明（如供应商报价低于项目预算50%的，应当提交本文档，详细阐述不影响产品质量或者诚信履约的具体原因）；</w:t>
      </w:r>
    </w:p>
    <w:p w14:paraId="70B76417">
      <w:pPr>
        <w:snapToGrid w:val="0"/>
        <w:spacing w:line="360" w:lineRule="auto"/>
        <w:ind w:firstLine="960" w:firstLineChars="400"/>
        <w:rPr>
          <w:rFonts w:ascii="宋体" w:hAnsi="宋体" w:cs="宋体"/>
          <w:highlight w:val="none"/>
        </w:rPr>
      </w:pPr>
      <w:r>
        <w:rPr>
          <w:rFonts w:hint="eastAsia" w:ascii="宋体" w:hAnsi="宋体" w:cs="宋体"/>
          <w:sz w:val="24"/>
          <w:highlight w:val="none"/>
        </w:rPr>
        <w:t>11.3.3中小企业声明函。（如有）</w:t>
      </w:r>
    </w:p>
    <w:p w14:paraId="78566557">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6C95BB9F">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注：投标文件含有采购人不能接受的附加条件的，投标无效；</w:t>
      </w:r>
    </w:p>
    <w:p w14:paraId="3A41D6FB">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562734AB">
      <w:pPr>
        <w:pStyle w:val="98"/>
        <w:snapToGrid w:val="0"/>
        <w:spacing w:before="0"/>
        <w:ind w:firstLine="0" w:firstLineChars="0"/>
        <w:outlineLvl w:val="0"/>
        <w:rPr>
          <w:rFonts w:ascii="宋体" w:hAnsi="宋体" w:cs="宋体"/>
          <w:szCs w:val="24"/>
          <w:highlight w:val="none"/>
        </w:rPr>
      </w:pPr>
      <w:r>
        <w:rPr>
          <w:rFonts w:hint="eastAsia" w:ascii="宋体" w:hAnsi="宋体" w:cs="宋体"/>
          <w:szCs w:val="24"/>
          <w:highlight w:val="none"/>
        </w:rPr>
        <w:t>12</w:t>
      </w:r>
      <w:r>
        <w:rPr>
          <w:rFonts w:hint="eastAsia" w:ascii="宋体" w:hAnsi="宋体" w:cs="宋体"/>
          <w:szCs w:val="24"/>
          <w:highlight w:val="none"/>
          <w:lang w:val="zh-CN"/>
        </w:rPr>
        <w:t xml:space="preserve">. </w:t>
      </w:r>
      <w:r>
        <w:rPr>
          <w:rFonts w:hint="eastAsia" w:ascii="宋体" w:hAnsi="宋体" w:cs="宋体"/>
          <w:szCs w:val="24"/>
          <w:highlight w:val="none"/>
        </w:rPr>
        <w:t>投标文件的编制</w:t>
      </w:r>
    </w:p>
    <w:p w14:paraId="15CF03D2">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FB59D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4F7D8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E604585">
      <w:pPr>
        <w:numPr>
          <w:ilvl w:val="0"/>
          <w:numId w:val="3"/>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2EFA7A73">
      <w:pPr>
        <w:pStyle w:val="98"/>
        <w:snapToGrid w:val="0"/>
        <w:spacing w:before="0"/>
        <w:ind w:firstLine="482"/>
        <w:rPr>
          <w:rFonts w:ascii="宋体" w:hAnsi="宋体" w:cs="宋体"/>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求进行签署、盖章。▲投标人的投标文件未按照招标文件要求签署、盖章的，其投标无效</w:t>
      </w:r>
      <w:r>
        <w:rPr>
          <w:rFonts w:hint="eastAsia" w:ascii="宋体" w:hAnsi="宋体" w:cs="宋体"/>
          <w:szCs w:val="24"/>
          <w:highlight w:val="none"/>
        </w:rPr>
        <w:t>。</w:t>
      </w:r>
    </w:p>
    <w:p w14:paraId="095DBD82">
      <w:pPr>
        <w:pStyle w:val="98"/>
        <w:snapToGrid w:val="0"/>
        <w:spacing w:before="0"/>
        <w:ind w:firstLine="482"/>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1C3CFD4D">
      <w:pPr>
        <w:pStyle w:val="98"/>
        <w:snapToGrid w:val="0"/>
        <w:spacing w:before="0"/>
        <w:ind w:firstLine="482"/>
        <w:rPr>
          <w:rFonts w:ascii="宋体" w:hAnsi="宋体" w:cs="宋体"/>
          <w:szCs w:val="24"/>
          <w:highlight w:val="none"/>
        </w:rPr>
      </w:pPr>
      <w:r>
        <w:rPr>
          <w:rFonts w:hint="eastAsia" w:ascii="宋体" w:hAnsi="宋体" w:cs="宋体"/>
          <w:highlight w:val="none"/>
        </w:rPr>
        <w:t>13.3招标文件对投标文件签署、盖章的要求适用于电子签名。</w:t>
      </w:r>
    </w:p>
    <w:p w14:paraId="709A2CEE">
      <w:pPr>
        <w:pStyle w:val="98"/>
        <w:spacing w:before="0"/>
        <w:ind w:firstLine="0" w:firstLineChars="0"/>
        <w:rPr>
          <w:rFonts w:ascii="宋体" w:hAnsi="宋体" w:cs="宋体"/>
          <w:szCs w:val="24"/>
          <w:highlight w:val="none"/>
        </w:rPr>
      </w:pPr>
      <w:r>
        <w:rPr>
          <w:rFonts w:hint="eastAsia" w:ascii="宋体" w:hAnsi="宋体" w:cs="宋体"/>
          <w:szCs w:val="24"/>
          <w:highlight w:val="none"/>
        </w:rPr>
        <w:t>14. 投标文件的提交、补充、修改、撤回</w:t>
      </w:r>
    </w:p>
    <w:p w14:paraId="7C15D466">
      <w:pPr>
        <w:pStyle w:val="98"/>
        <w:ind w:firstLine="482"/>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679580">
      <w:pPr>
        <w:pStyle w:val="98"/>
        <w:spacing w:before="0"/>
        <w:ind w:firstLine="482"/>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C83C14">
      <w:pPr>
        <w:pStyle w:val="98"/>
        <w:spacing w:before="0"/>
        <w:ind w:firstLine="482"/>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63E33C1">
      <w:pPr>
        <w:pStyle w:val="37"/>
        <w:spacing w:line="360" w:lineRule="auto"/>
        <w:rPr>
          <w:rFonts w:hAnsi="宋体" w:cs="宋体"/>
          <w:b/>
          <w:sz w:val="24"/>
          <w:szCs w:val="24"/>
          <w:highlight w:val="none"/>
        </w:rPr>
      </w:pPr>
      <w:r>
        <w:rPr>
          <w:rFonts w:hint="eastAsia" w:hAnsi="宋体" w:cs="宋体"/>
          <w:b/>
          <w:sz w:val="24"/>
          <w:szCs w:val="24"/>
          <w:highlight w:val="none"/>
        </w:rPr>
        <w:t>15</w:t>
      </w:r>
      <w:r>
        <w:rPr>
          <w:rFonts w:hint="eastAsia" w:hAnsi="宋体" w:cs="宋体"/>
          <w:b/>
          <w:szCs w:val="24"/>
          <w:highlight w:val="none"/>
        </w:rPr>
        <w:t xml:space="preserve">. </w:t>
      </w:r>
      <w:r>
        <w:rPr>
          <w:rFonts w:hint="eastAsia" w:hAnsi="宋体" w:cs="宋体"/>
          <w:b/>
          <w:sz w:val="24"/>
          <w:szCs w:val="24"/>
          <w:highlight w:val="none"/>
        </w:rPr>
        <w:t>备份投标文件</w:t>
      </w:r>
    </w:p>
    <w:p w14:paraId="6EB118AA">
      <w:pPr>
        <w:pStyle w:val="37"/>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62D6A959">
      <w:pPr>
        <w:pStyle w:val="37"/>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315669FB">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56BB9A1F">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5C05C7F">
      <w:pPr>
        <w:pStyle w:val="37"/>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15.5投标人仅提交备份投标文件，没有在电子交易平台传输递交投标文件的，投标无效。</w:t>
      </w:r>
    </w:p>
    <w:p w14:paraId="21511608">
      <w:pPr>
        <w:pStyle w:val="98"/>
        <w:numPr>
          <w:ilvl w:val="0"/>
          <w:numId w:val="4"/>
        </w:numPr>
        <w:spacing w:before="0"/>
        <w:ind w:firstLine="0" w:firstLineChars="0"/>
        <w:rPr>
          <w:rFonts w:ascii="宋体" w:hAnsi="宋体" w:cs="宋体"/>
          <w:szCs w:val="24"/>
          <w:highlight w:val="none"/>
        </w:rPr>
      </w:pPr>
      <w:r>
        <w:rPr>
          <w:rFonts w:hint="eastAsia" w:ascii="宋体" w:hAnsi="宋体" w:cs="宋体"/>
          <w:szCs w:val="24"/>
          <w:highlight w:val="none"/>
        </w:rPr>
        <w:t>投标文件的无效处理</w:t>
      </w:r>
    </w:p>
    <w:p w14:paraId="1C2F4BA0">
      <w:pPr>
        <w:pStyle w:val="28"/>
        <w:spacing w:line="360" w:lineRule="auto"/>
        <w:ind w:firstLine="360" w:firstLineChars="150"/>
        <w:rPr>
          <w:rFonts w:cs="宋体"/>
          <w:szCs w:val="21"/>
          <w:highlight w:val="none"/>
        </w:rPr>
      </w:pPr>
      <w:r>
        <w:rPr>
          <w:rFonts w:hint="eastAsia" w:cs="宋体"/>
          <w:szCs w:val="21"/>
          <w:highlight w:val="none"/>
        </w:rPr>
        <w:t>有招标文件第四部分</w:t>
      </w:r>
      <w:r>
        <w:rPr>
          <w:rFonts w:hint="eastAsia" w:cs="宋体"/>
          <w:highlight w:val="none"/>
        </w:rPr>
        <w:t>4.2投标无效规定</w:t>
      </w:r>
      <w:r>
        <w:rPr>
          <w:rFonts w:hint="eastAsia" w:cs="宋体"/>
          <w:szCs w:val="21"/>
          <w:highlight w:val="none"/>
        </w:rPr>
        <w:t>的情形之一的，投标无效：</w:t>
      </w:r>
    </w:p>
    <w:p w14:paraId="3AF86B44">
      <w:pPr>
        <w:pStyle w:val="98"/>
        <w:numPr>
          <w:ilvl w:val="0"/>
          <w:numId w:val="4"/>
        </w:numPr>
        <w:spacing w:before="0"/>
        <w:ind w:firstLine="0" w:firstLineChars="0"/>
        <w:rPr>
          <w:rFonts w:ascii="宋体" w:hAnsi="宋体" w:cs="宋体"/>
          <w:szCs w:val="24"/>
          <w:highlight w:val="none"/>
        </w:rPr>
      </w:pPr>
      <w:r>
        <w:rPr>
          <w:rFonts w:hint="eastAsia" w:ascii="宋体" w:hAnsi="宋体" w:cs="宋体"/>
          <w:szCs w:val="24"/>
          <w:highlight w:val="none"/>
        </w:rPr>
        <w:t>投标有效期</w:t>
      </w:r>
    </w:p>
    <w:p w14:paraId="3F698B00">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497F3BC8">
      <w:pPr>
        <w:pStyle w:val="98"/>
        <w:spacing w:before="0"/>
        <w:ind w:firstLine="482"/>
        <w:rPr>
          <w:rFonts w:ascii="宋体" w:hAnsi="宋体" w:cs="宋体"/>
          <w:highlight w:val="none"/>
        </w:rPr>
      </w:pPr>
      <w:r>
        <w:rPr>
          <w:rFonts w:hint="eastAsia" w:ascii="宋体" w:hAnsi="宋体" w:cs="宋体"/>
          <w:highlight w:val="none"/>
        </w:rPr>
        <w:t>17.2投标文件合格投递后，自投标截止日期起，在投标有效期内有效。</w:t>
      </w:r>
    </w:p>
    <w:p w14:paraId="4461DE44">
      <w:pPr>
        <w:pStyle w:val="98"/>
        <w:spacing w:before="0"/>
        <w:ind w:firstLine="482"/>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B36989D">
      <w:pPr>
        <w:pStyle w:val="98"/>
        <w:spacing w:before="0"/>
        <w:ind w:firstLine="1928" w:firstLineChars="600"/>
        <w:rPr>
          <w:rFonts w:hint="eastAsia" w:ascii="宋体" w:hAnsi="宋体" w:cs="宋体"/>
          <w:sz w:val="32"/>
          <w:highlight w:val="none"/>
        </w:rPr>
      </w:pPr>
    </w:p>
    <w:p w14:paraId="32B5A12D">
      <w:pPr>
        <w:pStyle w:val="98"/>
        <w:spacing w:before="0"/>
        <w:ind w:firstLine="1928" w:firstLineChars="600"/>
        <w:rPr>
          <w:rFonts w:ascii="宋体" w:hAnsi="宋体" w:cs="宋体"/>
          <w:sz w:val="32"/>
          <w:highlight w:val="none"/>
        </w:rPr>
      </w:pPr>
      <w:r>
        <w:rPr>
          <w:rFonts w:hint="eastAsia" w:ascii="宋体" w:hAnsi="宋体" w:cs="宋体"/>
          <w:sz w:val="32"/>
          <w:highlight w:val="none"/>
        </w:rPr>
        <w:t>四、开标、资格审查与信用信息查询</w:t>
      </w:r>
    </w:p>
    <w:p w14:paraId="7290FEDF">
      <w:pPr>
        <w:pStyle w:val="2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 开标</w:t>
      </w:r>
      <w:r>
        <w:rPr>
          <w:rFonts w:hint="eastAsia" w:ascii="宋体" w:hAnsi="宋体" w:cs="宋体"/>
          <w:sz w:val="24"/>
          <w:highlight w:val="none"/>
        </w:rPr>
        <w:t xml:space="preserve"> </w:t>
      </w:r>
    </w:p>
    <w:p w14:paraId="09A0E763">
      <w:pPr>
        <w:pStyle w:val="2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4682A724">
      <w:pPr>
        <w:pStyle w:val="2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017238E">
      <w:pPr>
        <w:pStyle w:val="25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AD42E15">
      <w:pPr>
        <w:pStyle w:val="98"/>
        <w:spacing w:before="0"/>
        <w:ind w:firstLine="482"/>
        <w:rPr>
          <w:rFonts w:ascii="宋体" w:hAnsi="宋体" w:cs="宋体"/>
          <w:szCs w:val="24"/>
          <w:highlight w:val="none"/>
        </w:rPr>
      </w:pPr>
      <w:r>
        <w:rPr>
          <w:rFonts w:hint="eastAsia" w:ascii="宋体" w:hAnsi="宋体" w:cs="宋体"/>
          <w:szCs w:val="24"/>
          <w:highlight w:val="none"/>
        </w:rPr>
        <w:t>　19. 资格审查</w:t>
      </w:r>
    </w:p>
    <w:p w14:paraId="587D5877">
      <w:pPr>
        <w:pStyle w:val="98"/>
        <w:spacing w:before="0"/>
        <w:ind w:firstLine="482"/>
        <w:rPr>
          <w:rFonts w:ascii="宋体" w:hAnsi="宋体" w:cs="宋体"/>
          <w:szCs w:val="24"/>
          <w:highlight w:val="none"/>
        </w:rPr>
      </w:pPr>
      <w:r>
        <w:rPr>
          <w:rFonts w:hint="eastAsia" w:ascii="宋体" w:hAnsi="宋体" w:cs="宋体"/>
          <w:szCs w:val="24"/>
          <w:highlight w:val="none"/>
        </w:rPr>
        <w:t>19.1开标后，采购人或采购机构将依法对投标人的资格进行审查。</w:t>
      </w:r>
    </w:p>
    <w:p w14:paraId="64027F2D">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采购人或采购机构依据法律法规和招标文件的规定，对投标人的基本资格条件、特定资格条件进行审查。</w:t>
      </w:r>
    </w:p>
    <w:p w14:paraId="35C0976A">
      <w:pPr>
        <w:pStyle w:val="98"/>
        <w:spacing w:before="0"/>
        <w:ind w:firstLine="482"/>
        <w:rPr>
          <w:rFonts w:ascii="宋体" w:hAnsi="宋体" w:cs="宋体"/>
          <w:highlight w:val="none"/>
        </w:rPr>
      </w:pPr>
      <w:r>
        <w:rPr>
          <w:rFonts w:hint="eastAsia" w:ascii="宋体" w:hAnsi="宋体" w:cs="宋体"/>
          <w:szCs w:val="24"/>
          <w:highlight w:val="none"/>
        </w:rPr>
        <w:t>19.3投标人未按照招标文件要求提供与</w:t>
      </w:r>
      <w:r>
        <w:rPr>
          <w:rFonts w:hint="eastAsia" w:ascii="宋体" w:hAnsi="宋体" w:cs="宋体"/>
          <w:highlight w:val="none"/>
        </w:rPr>
        <w:t>基本资格条件、特定资格条件相应的</w:t>
      </w:r>
      <w:r>
        <w:rPr>
          <w:rFonts w:hint="eastAsia" w:ascii="宋体" w:hAnsi="宋体" w:cs="宋体"/>
          <w:szCs w:val="24"/>
          <w:highlight w:val="none"/>
        </w:rPr>
        <w:t>有效资格证明材料的，视为</w:t>
      </w:r>
      <w:r>
        <w:rPr>
          <w:rFonts w:hint="eastAsia" w:ascii="宋体" w:hAnsi="宋体" w:cs="宋体"/>
          <w:highlight w:val="none"/>
        </w:rPr>
        <w:t>投标人不具备招标文件中规定的资格要求，其投标无效。</w:t>
      </w:r>
    </w:p>
    <w:p w14:paraId="1216D88B">
      <w:pPr>
        <w:pStyle w:val="98"/>
        <w:spacing w:before="0"/>
        <w:ind w:firstLine="482"/>
        <w:rPr>
          <w:rFonts w:ascii="宋体" w:hAnsi="宋体" w:cs="宋体"/>
          <w:highlight w:val="none"/>
        </w:rPr>
      </w:pPr>
      <w:r>
        <w:rPr>
          <w:rFonts w:hint="eastAsia" w:ascii="宋体" w:hAnsi="宋体" w:cs="宋体"/>
          <w:szCs w:val="24"/>
          <w:highlight w:val="none"/>
        </w:rPr>
        <w:t>19.</w:t>
      </w:r>
      <w:r>
        <w:rPr>
          <w:rFonts w:hint="eastAsia" w:ascii="宋体" w:hAnsi="宋体" w:cs="宋体"/>
          <w:highlight w:val="none"/>
        </w:rPr>
        <w:t>4对未通过资格审查的投标人，采购人或采购机构告知其未通过的原因。</w:t>
      </w:r>
    </w:p>
    <w:p w14:paraId="55EE480A">
      <w:pPr>
        <w:pStyle w:val="98"/>
        <w:spacing w:before="0"/>
        <w:ind w:firstLine="482"/>
        <w:rPr>
          <w:rFonts w:ascii="宋体" w:hAnsi="宋体" w:cs="宋体"/>
          <w:highlight w:val="none"/>
        </w:rPr>
      </w:pPr>
      <w:r>
        <w:rPr>
          <w:rFonts w:hint="eastAsia" w:ascii="宋体" w:hAnsi="宋体" w:cs="宋体"/>
          <w:szCs w:val="24"/>
          <w:highlight w:val="none"/>
        </w:rPr>
        <w:t>19.</w:t>
      </w:r>
      <w:r>
        <w:rPr>
          <w:rFonts w:hint="eastAsia" w:ascii="宋体" w:hAnsi="宋体" w:cs="宋体"/>
          <w:highlight w:val="none"/>
        </w:rPr>
        <w:t>5合格投标人不足3家的，不再评标。</w:t>
      </w:r>
    </w:p>
    <w:p w14:paraId="2C09F718">
      <w:pPr>
        <w:pStyle w:val="98"/>
        <w:spacing w:before="0"/>
        <w:ind w:firstLine="0" w:firstLineChars="0"/>
        <w:rPr>
          <w:rFonts w:ascii="宋体" w:hAnsi="宋体" w:cs="宋体"/>
          <w:szCs w:val="24"/>
          <w:highlight w:val="none"/>
        </w:rPr>
      </w:pPr>
      <w:r>
        <w:rPr>
          <w:rFonts w:hint="eastAsia" w:ascii="宋体" w:hAnsi="宋体" w:cs="宋体"/>
          <w:szCs w:val="24"/>
          <w:highlight w:val="none"/>
        </w:rPr>
        <w:t>20. 信用信息查询</w:t>
      </w:r>
    </w:p>
    <w:p w14:paraId="435335C3">
      <w:pPr>
        <w:pStyle w:val="98"/>
        <w:spacing w:before="0"/>
        <w:ind w:firstLine="495" w:firstLineChars="0"/>
        <w:rPr>
          <w:rFonts w:ascii="宋体" w:hAnsi="宋体" w:cs="宋体"/>
          <w:color w:val="000000"/>
          <w:szCs w:val="24"/>
          <w:highlight w:val="none"/>
        </w:rPr>
      </w:pPr>
      <w:r>
        <w:rPr>
          <w:rFonts w:hint="eastAsia" w:ascii="宋体" w:hAnsi="宋体" w:cs="宋体"/>
          <w:color w:val="000000"/>
          <w:szCs w:val="24"/>
          <w:highlight w:val="none"/>
        </w:rPr>
        <w:t>20.1信用信息查询渠道及截止时间：采购机构将通过“信用中国”网站(www.creditchina.gov.cn)、中国政府采购网(www.ccgp.gov.cn)渠道查询投标人投标截止时间当天的信用记录。</w:t>
      </w:r>
    </w:p>
    <w:p w14:paraId="6B580AF5">
      <w:pPr>
        <w:pStyle w:val="98"/>
        <w:spacing w:before="0"/>
        <w:ind w:firstLine="495" w:firstLineChars="0"/>
        <w:rPr>
          <w:rFonts w:ascii="宋体" w:hAnsi="宋体" w:cs="宋体"/>
          <w:szCs w:val="24"/>
          <w:highlight w:val="none"/>
        </w:rPr>
      </w:pPr>
      <w:r>
        <w:rPr>
          <w:rFonts w:hint="eastAsia" w:ascii="宋体" w:hAnsi="宋体" w:cs="宋体"/>
          <w:szCs w:val="24"/>
          <w:highlight w:val="none"/>
        </w:rPr>
        <w:t>20.2信用信息查询记录和证据留存的具体方式：现场查询的投标人的信用记录、查询结果经确认后将与采购文件一起存档。</w:t>
      </w:r>
    </w:p>
    <w:p w14:paraId="4024D0B9">
      <w:pPr>
        <w:pStyle w:val="98"/>
        <w:spacing w:before="0"/>
        <w:ind w:firstLine="495" w:firstLineChars="0"/>
        <w:rPr>
          <w:rFonts w:ascii="宋体" w:hAnsi="宋体" w:cs="宋体"/>
          <w:szCs w:val="24"/>
          <w:highlight w:val="none"/>
        </w:rPr>
      </w:pPr>
      <w:r>
        <w:rPr>
          <w:rFonts w:hint="eastAsia" w:ascii="宋体" w:hAnsi="宋体" w:cs="宋体"/>
          <w:szCs w:val="24"/>
          <w:highlight w:val="none"/>
        </w:rPr>
        <w:t>20.3信用信息的使用规则：经查询列入失信被执行人名单、重大税收违法案件当事人名单、政府采购严重违法失信行为记录名单的投标人将被拒绝参与政府采购活动。</w:t>
      </w:r>
    </w:p>
    <w:p w14:paraId="01B9FE11">
      <w:pPr>
        <w:pStyle w:val="98"/>
        <w:spacing w:before="0"/>
        <w:ind w:firstLine="482"/>
        <w:rPr>
          <w:rFonts w:ascii="宋体" w:hAnsi="宋体" w:cs="宋体"/>
          <w:highlight w:val="none"/>
        </w:rPr>
      </w:pPr>
      <w:r>
        <w:rPr>
          <w:rFonts w:hint="eastAsia" w:ascii="宋体" w:hAnsi="宋体" w:cs="宋体"/>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46DE852E">
      <w:pPr>
        <w:pStyle w:val="98"/>
        <w:spacing w:before="0"/>
        <w:ind w:firstLine="0" w:firstLineChars="0"/>
        <w:rPr>
          <w:rFonts w:ascii="宋体" w:hAnsi="宋体" w:cs="宋体"/>
          <w:szCs w:val="24"/>
          <w:highlight w:val="none"/>
        </w:rPr>
      </w:pPr>
    </w:p>
    <w:p w14:paraId="2C4F6487">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17F4B283">
      <w:pPr>
        <w:spacing w:line="360" w:lineRule="auto"/>
        <w:rPr>
          <w:rFonts w:ascii="宋体" w:hAnsi="宋体" w:cs="宋体"/>
          <w:b/>
          <w:sz w:val="24"/>
          <w:highlight w:val="none"/>
        </w:rPr>
      </w:pPr>
      <w:bookmarkStart w:id="17"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9C21BF4">
      <w:pPr>
        <w:spacing w:line="360" w:lineRule="auto"/>
        <w:rPr>
          <w:rFonts w:ascii="宋体" w:hAnsi="宋体" w:cs="宋体"/>
          <w:b/>
          <w:sz w:val="24"/>
          <w:highlight w:val="none"/>
        </w:rPr>
      </w:pPr>
    </w:p>
    <w:p w14:paraId="2854CC32">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32C65DE0">
      <w:pPr>
        <w:pStyle w:val="28"/>
        <w:spacing w:line="360" w:lineRule="auto"/>
        <w:ind w:left="479" w:hanging="479" w:hangingChars="199"/>
        <w:rPr>
          <w:rFonts w:cs="宋体"/>
          <w:b/>
          <w:highlight w:val="none"/>
        </w:rPr>
      </w:pPr>
      <w:r>
        <w:rPr>
          <w:rFonts w:hint="eastAsia" w:cs="宋体"/>
          <w:b/>
          <w:highlight w:val="none"/>
        </w:rPr>
        <w:t>22. 确定中标供应商</w:t>
      </w:r>
    </w:p>
    <w:p w14:paraId="3EC5DB6B">
      <w:pPr>
        <w:pStyle w:val="98"/>
        <w:snapToGrid w:val="0"/>
        <w:spacing w:before="0"/>
        <w:ind w:firstLine="482"/>
        <w:rPr>
          <w:rFonts w:ascii="宋体" w:hAnsi="宋体" w:cs="宋体"/>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56727B2">
      <w:pPr>
        <w:pStyle w:val="98"/>
        <w:snapToGrid w:val="0"/>
        <w:spacing w:before="0"/>
        <w:ind w:firstLine="0" w:firstLineChars="0"/>
        <w:rPr>
          <w:rFonts w:ascii="宋体" w:hAnsi="宋体" w:cs="宋体"/>
          <w:szCs w:val="24"/>
          <w:highlight w:val="none"/>
        </w:rPr>
      </w:pPr>
      <w:r>
        <w:rPr>
          <w:rFonts w:hint="eastAsia" w:ascii="宋体" w:hAnsi="宋体" w:cs="宋体"/>
          <w:szCs w:val="24"/>
          <w:highlight w:val="none"/>
        </w:rPr>
        <w:t>23. 中标通知与中标结果公告</w:t>
      </w:r>
    </w:p>
    <w:p w14:paraId="20CB0F0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2AB4189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8" w:name="_Hlk101184471"/>
      <w:r>
        <w:rPr>
          <w:rFonts w:hint="eastAsia" w:ascii="宋体" w:hAnsi="宋体" w:cs="宋体"/>
          <w:sz w:val="24"/>
          <w:highlight w:val="none"/>
        </w:rPr>
        <w:t>资格审查情况、评审专家抽取规则、符合性审查情况、</w:t>
      </w:r>
      <w:bookmarkEnd w:id="18"/>
      <w:r>
        <w:rPr>
          <w:rFonts w:hint="eastAsia" w:ascii="宋体" w:hAnsi="宋体" w:cs="宋体"/>
          <w:sz w:val="24"/>
          <w:highlight w:val="none"/>
        </w:rPr>
        <w:t>未中标情况说明、中标公告期限以及评审专家名单、评分汇总及明细。</w:t>
      </w:r>
    </w:p>
    <w:p w14:paraId="65D3C8AF">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44F1EE0E">
      <w:pPr>
        <w:snapToGrid w:val="0"/>
        <w:spacing w:line="360" w:lineRule="auto"/>
        <w:ind w:left="120" w:leftChars="57" w:firstLine="482" w:firstLineChars="150"/>
        <w:jc w:val="center"/>
        <w:rPr>
          <w:rFonts w:ascii="宋体" w:hAnsi="宋体" w:cs="宋体"/>
          <w:b/>
          <w:sz w:val="32"/>
          <w:highlight w:val="none"/>
        </w:rPr>
      </w:pPr>
    </w:p>
    <w:p w14:paraId="5FB1C300">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1D085D1B">
      <w:pPr>
        <w:pStyle w:val="28"/>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654ED98">
      <w:pPr>
        <w:pStyle w:val="98"/>
        <w:ind w:firstLine="0" w:firstLineChars="0"/>
        <w:rPr>
          <w:rFonts w:ascii="宋体" w:hAnsi="宋体" w:cs="宋体"/>
          <w:highlight w:val="none"/>
        </w:rPr>
      </w:pPr>
      <w:r>
        <w:rPr>
          <w:rFonts w:hint="eastAsia" w:ascii="宋体" w:hAnsi="宋体" w:cs="宋体"/>
          <w:highlight w:val="none"/>
        </w:rPr>
        <w:t>25. 合同的</w:t>
      </w:r>
      <w:r>
        <w:rPr>
          <w:rFonts w:hint="eastAsia" w:ascii="宋体" w:hAnsi="宋体" w:cs="宋体"/>
          <w:szCs w:val="24"/>
          <w:highlight w:val="none"/>
        </w:rPr>
        <w:t>签订</w:t>
      </w:r>
    </w:p>
    <w:p w14:paraId="6E2D08CD">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w:t>
      </w:r>
      <w:r>
        <w:rPr>
          <w:rFonts w:hint="eastAsia" w:ascii="宋体" w:hAnsi="宋体" w:cs="宋体"/>
          <w:kern w:val="0"/>
          <w:sz w:val="24"/>
          <w:szCs w:val="20"/>
          <w:highlight w:val="none"/>
          <w:lang w:val="zh-CN"/>
        </w:rPr>
        <w:t xml:space="preserve"> 采购人与中标人应当通过电子交易平台在中标通知书发出之日起十个工作日内，按照招标文件确定的事项签订政府采购合同，并在合同签订之日起2个工作日内依法发布合同公告。</w:t>
      </w:r>
    </w:p>
    <w:p w14:paraId="6B461E35">
      <w:pPr>
        <w:pStyle w:val="98"/>
        <w:snapToGrid w:val="0"/>
        <w:spacing w:before="0"/>
        <w:ind w:firstLine="482"/>
        <w:rPr>
          <w:rFonts w:ascii="宋体" w:hAnsi="宋体" w:cs="宋体"/>
          <w:highlight w:val="none"/>
        </w:rPr>
      </w:pPr>
      <w:r>
        <w:rPr>
          <w:rFonts w:hint="eastAsia" w:ascii="宋体" w:hAnsi="宋体" w:cs="宋体"/>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FCBCF7">
      <w:pPr>
        <w:pStyle w:val="98"/>
        <w:snapToGrid w:val="0"/>
        <w:spacing w:before="0"/>
        <w:ind w:firstLine="482"/>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67D49A7E">
      <w:pPr>
        <w:pStyle w:val="98"/>
        <w:snapToGrid w:val="0"/>
        <w:spacing w:before="0"/>
        <w:ind w:firstLine="482"/>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13463AE3">
      <w:pPr>
        <w:pStyle w:val="98"/>
        <w:snapToGrid w:val="0"/>
        <w:spacing w:before="0" w:after="120"/>
        <w:ind w:firstLine="482"/>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206C922C">
      <w:pPr>
        <w:pStyle w:val="28"/>
        <w:spacing w:line="360" w:lineRule="auto"/>
        <w:ind w:left="479" w:hanging="479" w:hangingChars="199"/>
        <w:rPr>
          <w:rFonts w:cs="宋体"/>
          <w:b/>
          <w:highlight w:val="none"/>
        </w:rPr>
      </w:pPr>
      <w:r>
        <w:rPr>
          <w:rFonts w:hint="eastAsia" w:cs="宋体"/>
          <w:b/>
          <w:highlight w:val="none"/>
        </w:rPr>
        <w:t>26. 履约保证金</w:t>
      </w:r>
    </w:p>
    <w:p w14:paraId="03E24FC5">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BF275C0">
      <w:pPr>
        <w:pStyle w:val="5"/>
        <w:ind w:firstLine="480" w:firstLineChars="200"/>
        <w:rPr>
          <w:rFonts w:hint="eastAsia"/>
          <w:lang w:val="en-US"/>
        </w:rPr>
      </w:pPr>
      <w:r>
        <w:rPr>
          <w:rFonts w:hint="eastAsia" w:ascii="宋体" w:hAnsi="宋体" w:eastAsia="宋体" w:cs="宋体"/>
          <w:snapToGrid w:val="0"/>
          <w:kern w:val="28"/>
          <w:sz w:val="24"/>
          <w:highlight w:val="none"/>
        </w:rPr>
        <w:t>供应商</w:t>
      </w:r>
      <w:r>
        <w:rPr>
          <w:rFonts w:hint="eastAsia" w:ascii="宋体" w:hAnsi="宋体" w:eastAsia="宋体" w:cs="宋体"/>
          <w:snapToGrid w:val="0"/>
          <w:kern w:val="28"/>
          <w:sz w:val="24"/>
          <w:highlight w:val="none"/>
          <w:lang w:val="en-US"/>
        </w:rPr>
        <w:t>可</w:t>
      </w:r>
      <w:r>
        <w:rPr>
          <w:rFonts w:hint="eastAsia" w:ascii="宋体" w:hAnsi="宋体" w:eastAsia="宋体" w:cs="宋体"/>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F3E6727">
      <w:pPr>
        <w:keepNext/>
        <w:keepLines/>
        <w:widowControl w:val="0"/>
        <w:adjustRightInd/>
        <w:spacing w:line="360" w:lineRule="auto"/>
        <w:ind w:left="432" w:hanging="432"/>
        <w:jc w:val="left"/>
        <w:outlineLvl w:val="1"/>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24"/>
          <w:szCs w:val="32"/>
          <w:highlight w:val="none"/>
          <w:lang w:val="en-US" w:eastAsia="zh-CN" w:bidi="ar-SA"/>
        </w:rPr>
        <w:t>27.预付款</w:t>
      </w:r>
    </w:p>
    <w:p w14:paraId="1E4ABC5E">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658A92E">
      <w:pPr>
        <w:rPr>
          <w:lang w:val="en-US"/>
        </w:rPr>
      </w:pPr>
    </w:p>
    <w:p w14:paraId="266B5BB6">
      <w:pPr>
        <w:snapToGrid w:val="0"/>
        <w:spacing w:line="360" w:lineRule="auto"/>
        <w:ind w:firstLine="3357" w:firstLineChars="1045"/>
        <w:rPr>
          <w:rFonts w:ascii="宋体" w:hAnsi="宋体" w:cs="宋体"/>
          <w:b/>
          <w:sz w:val="32"/>
          <w:highlight w:val="none"/>
        </w:rPr>
      </w:pPr>
    </w:p>
    <w:p w14:paraId="3FFC2007">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14:paraId="5F98FC8F">
      <w:pPr>
        <w:pStyle w:val="98"/>
        <w:snapToGrid w:val="0"/>
        <w:spacing w:before="0"/>
        <w:ind w:firstLine="0" w:firstLineChars="0"/>
        <w:rPr>
          <w:rFonts w:ascii="宋体" w:hAnsi="宋体" w:cs="宋体"/>
          <w:highlight w:val="none"/>
        </w:rPr>
      </w:pPr>
      <w:r>
        <w:rPr>
          <w:rFonts w:hint="eastAsia" w:ascii="宋体" w:hAnsi="宋体" w:cs="宋体"/>
          <w:bCs/>
          <w:highlight w:val="none"/>
        </w:rPr>
        <w:t>2</w:t>
      </w:r>
      <w:r>
        <w:rPr>
          <w:rFonts w:hint="eastAsia" w:ascii="宋体" w:hAnsi="宋体" w:cs="宋体"/>
          <w:bCs/>
          <w:szCs w:val="24"/>
          <w:highlight w:val="none"/>
          <w:lang w:val="en-US" w:eastAsia="zh-CN"/>
        </w:rPr>
        <w:t>8</w:t>
      </w:r>
      <w:r>
        <w:rPr>
          <w:rFonts w:hint="eastAsia" w:ascii="宋体" w:hAnsi="宋体" w:cs="宋体"/>
          <w:bCs/>
          <w:szCs w:val="24"/>
          <w:highlight w:val="none"/>
        </w:rPr>
        <w:t>.</w:t>
      </w:r>
      <w:r>
        <w:rPr>
          <w:rFonts w:hint="eastAsia" w:ascii="宋体" w:hAnsi="宋体" w:cs="宋体"/>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262859BF">
      <w:pPr>
        <w:pStyle w:val="98"/>
        <w:snapToGrid w:val="0"/>
        <w:spacing w:before="0"/>
        <w:ind w:firstLine="482"/>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 xml:space="preserve">.1电子交易平台发生故障而无法登录访问的； </w:t>
      </w:r>
    </w:p>
    <w:p w14:paraId="6688FEF4">
      <w:pPr>
        <w:pStyle w:val="98"/>
        <w:snapToGrid w:val="0"/>
        <w:spacing w:before="0"/>
        <w:ind w:firstLine="482"/>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.2电子交易平台应用或数据库出现错误，不能进行正常操作的；</w:t>
      </w:r>
    </w:p>
    <w:p w14:paraId="29EC194D">
      <w:pPr>
        <w:pStyle w:val="98"/>
        <w:snapToGrid w:val="0"/>
        <w:spacing w:before="0"/>
        <w:ind w:firstLine="482"/>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.3电子交易平台发现严重安全漏洞，有潜在泄密危险的；</w:t>
      </w:r>
    </w:p>
    <w:p w14:paraId="618977AC">
      <w:pPr>
        <w:pStyle w:val="98"/>
        <w:snapToGrid w:val="0"/>
        <w:spacing w:before="0"/>
        <w:ind w:firstLine="482"/>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 xml:space="preserve">.4病毒发作导致不能进行正常操作的； </w:t>
      </w:r>
    </w:p>
    <w:p w14:paraId="0FAAA315">
      <w:pPr>
        <w:pStyle w:val="98"/>
        <w:snapToGrid w:val="0"/>
        <w:spacing w:before="0"/>
        <w:ind w:firstLine="482"/>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.5其他无法保证电子交易的公平、公正和安全的情况。</w:t>
      </w:r>
    </w:p>
    <w:p w14:paraId="1237A6B4">
      <w:pPr>
        <w:pStyle w:val="98"/>
        <w:snapToGrid w:val="0"/>
        <w:spacing w:before="0"/>
        <w:ind w:firstLine="0" w:firstLineChars="0"/>
        <w:rPr>
          <w:rFonts w:ascii="宋体" w:hAnsi="宋体" w:cs="宋体"/>
          <w:highlight w:val="none"/>
        </w:rPr>
      </w:pPr>
      <w:r>
        <w:rPr>
          <w:rFonts w:hint="eastAsia" w:ascii="宋体" w:hAnsi="宋体" w:cs="宋体"/>
          <w:highlight w:val="none"/>
        </w:rPr>
        <w:t xml:space="preserve"> 2</w:t>
      </w:r>
      <w:r>
        <w:rPr>
          <w:rFonts w:hint="eastAsia" w:ascii="宋体" w:hAnsi="宋体" w:cs="宋体"/>
          <w:highlight w:val="none"/>
          <w:lang w:val="en-US" w:eastAsia="zh-CN"/>
        </w:rPr>
        <w:t>9</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893261">
      <w:pPr>
        <w:tabs>
          <w:tab w:val="left" w:pos="0"/>
        </w:tabs>
        <w:spacing w:line="360" w:lineRule="auto"/>
        <w:ind w:firstLine="480"/>
        <w:rPr>
          <w:rFonts w:ascii="宋体" w:hAnsi="宋体" w:cs="宋体"/>
          <w:sz w:val="24"/>
          <w:highlight w:val="none"/>
        </w:rPr>
      </w:pPr>
    </w:p>
    <w:p w14:paraId="012D002E">
      <w:pPr>
        <w:snapToGrid w:val="0"/>
        <w:spacing w:line="360" w:lineRule="auto"/>
        <w:jc w:val="center"/>
        <w:rPr>
          <w:rFonts w:ascii="宋体" w:hAnsi="宋体" w:cs="宋体"/>
          <w:b/>
          <w:sz w:val="32"/>
          <w:highlight w:val="none"/>
        </w:rPr>
      </w:pPr>
      <w:r>
        <w:rPr>
          <w:rFonts w:hint="eastAsia" w:ascii="宋体" w:hAnsi="宋体" w:cs="宋体"/>
          <w:b/>
          <w:sz w:val="32"/>
          <w:highlight w:val="none"/>
        </w:rPr>
        <w:t>九、验收</w:t>
      </w:r>
    </w:p>
    <w:bookmarkEnd w:id="17"/>
    <w:p w14:paraId="4DA40CA6">
      <w:pPr>
        <w:pStyle w:val="28"/>
        <w:spacing w:line="360" w:lineRule="auto"/>
        <w:ind w:firstLine="0" w:firstLineChars="0"/>
        <w:rPr>
          <w:rFonts w:cs="宋体"/>
          <w:b/>
          <w:highlight w:val="none"/>
        </w:rPr>
      </w:pPr>
      <w:bookmarkStart w:id="19" w:name="_Hlt74730295"/>
      <w:bookmarkEnd w:id="19"/>
      <w:bookmarkStart w:id="20" w:name="_Hlt74729768"/>
      <w:bookmarkEnd w:id="20"/>
      <w:bookmarkStart w:id="21" w:name="_Hlt68057669"/>
      <w:bookmarkEnd w:id="21"/>
      <w:bookmarkStart w:id="22" w:name="_Hlt75236290"/>
      <w:bookmarkEnd w:id="22"/>
      <w:bookmarkStart w:id="23" w:name="_Hlt74714665"/>
      <w:bookmarkEnd w:id="23"/>
      <w:bookmarkStart w:id="24" w:name="_Hlt68073093"/>
      <w:bookmarkEnd w:id="24"/>
      <w:bookmarkStart w:id="25" w:name="_Hlt75236101"/>
      <w:bookmarkEnd w:id="25"/>
      <w:bookmarkStart w:id="26" w:name="_Hlt74707468"/>
      <w:bookmarkEnd w:id="26"/>
      <w:bookmarkStart w:id="27" w:name="_Hlt68403820"/>
      <w:bookmarkEnd w:id="27"/>
      <w:bookmarkStart w:id="28" w:name="_Hlt68072990"/>
      <w:bookmarkEnd w:id="28"/>
      <w:bookmarkStart w:id="29" w:name="_Hlt75236011"/>
      <w:bookmarkEnd w:id="29"/>
      <w:bookmarkStart w:id="30" w:name="_Hlt68072998"/>
      <w:bookmarkEnd w:id="30"/>
      <w:r>
        <w:rPr>
          <w:rFonts w:hint="eastAsia" w:cs="宋体"/>
          <w:b/>
          <w:highlight w:val="none"/>
          <w:lang w:val="en-US" w:eastAsia="zh-CN"/>
        </w:rPr>
        <w:t>30</w:t>
      </w:r>
      <w:r>
        <w:rPr>
          <w:rFonts w:hint="eastAsia" w:cs="宋体"/>
          <w:b/>
          <w:highlight w:val="none"/>
        </w:rPr>
        <w:t>.验收</w:t>
      </w:r>
    </w:p>
    <w:p w14:paraId="5F9748A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3466C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.2采购人可以邀请参加本项目的其他投标人或者第三方机构参与验收。参与验收的投标人或者第三方机构的意见作为验收书的参考资料一并存档。</w:t>
      </w:r>
    </w:p>
    <w:p w14:paraId="5268109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3D72EB">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C430CA3">
      <w:pPr>
        <w:keepNext/>
        <w:keepLines/>
        <w:widowControl w:val="0"/>
        <w:adjustRightInd w:val="0"/>
        <w:snapToGrid w:val="0"/>
        <w:spacing w:line="360" w:lineRule="auto"/>
        <w:ind w:left="0" w:firstLine="480" w:firstLineChars="200"/>
        <w:jc w:val="left"/>
        <w:outlineLvl w:val="1"/>
        <w:rPr>
          <w:rFonts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E54F7C7">
      <w:pPr>
        <w:pStyle w:val="28"/>
      </w:pPr>
    </w:p>
    <w:p w14:paraId="656C6236">
      <w:pPr>
        <w:pStyle w:val="5"/>
        <w:rPr>
          <w:rFonts w:ascii="宋体" w:hAnsi="宋体" w:eastAsia="宋体" w:cs="宋体"/>
          <w:highlight w:val="none"/>
          <w:lang w:val="en-US"/>
        </w:rPr>
        <w:sectPr>
          <w:footerReference r:id="rId12" w:type="first"/>
          <w:footerReference r:id="rId10" w:type="default"/>
          <w:footerReference r:id="rId11" w:type="even"/>
          <w:pgSz w:w="11906" w:h="16838"/>
          <w:pgMar w:top="680" w:right="1418" w:bottom="468" w:left="1418" w:header="851" w:footer="992" w:gutter="0"/>
          <w:pgNumType w:fmt="numberInDash" w:start="1"/>
          <w:cols w:space="720" w:num="1"/>
          <w:titlePg/>
          <w:docGrid w:linePitch="312" w:charSpace="0"/>
        </w:sectPr>
      </w:pPr>
    </w:p>
    <w:bookmarkEnd w:id="15"/>
    <w:bookmarkEnd w:id="16"/>
    <w:p w14:paraId="2125FB79">
      <w:p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14:paraId="0AF85E54">
      <w:pPr>
        <w:pStyle w:val="420"/>
        <w:spacing w:before="312"/>
        <w:ind w:firstLine="241"/>
        <w:rPr>
          <w:rFonts w:hint="eastAsia"/>
        </w:rPr>
      </w:pPr>
      <w:bookmarkStart w:id="32" w:name="_Toc29664"/>
      <w:bookmarkStart w:id="33" w:name="_Toc460227601"/>
      <w:bookmarkStart w:id="34" w:name="_Toc31880"/>
      <w:bookmarkStart w:id="35" w:name="_Toc13056118"/>
      <w:r>
        <w:rPr>
          <w:rFonts w:hint="eastAsia"/>
        </w:rPr>
        <w:t>一、项目概况</w:t>
      </w:r>
    </w:p>
    <w:p w14:paraId="7B0E9476">
      <w:pPr>
        <w:pStyle w:val="114"/>
        <w:snapToGrid w:val="0"/>
        <w:ind w:firstLine="480"/>
        <w:jc w:val="left"/>
        <w:rPr>
          <w:rFonts w:hint="eastAsia" w:ascii="宋体" w:hAnsi="宋体" w:eastAsia="宋体" w:cs="宋体"/>
          <w:szCs w:val="24"/>
        </w:rPr>
      </w:pPr>
      <w:r>
        <w:rPr>
          <w:rFonts w:hint="eastAsia" w:ascii="宋体" w:hAnsi="宋体" w:eastAsia="宋体" w:cs="宋体"/>
          <w:szCs w:val="24"/>
        </w:rPr>
        <w:t>根据《浙江省人民政府关于高水平建设民航强省打造低空经济发展高地的若干意见》(浙政发〔2024]20号)、《杭州市人民政府办公厅关于印发杭州市低空经济高质量发展实施方案（2024—2027年）的通知》（杭政办函〔2024〕35号）、《自然资源部关于印发&lt;自然资源调查监测体系构建总体方案&gt;的通知》（自然资发〔2020〕15号）、《浙江省自然资源厅关于印发&lt;浙江省自然资源调查监测体系构建实施方案&gt;的通知》（浙自然资厅函〔2021〕179号）等文件要求，组织开展</w:t>
      </w:r>
      <w:r>
        <w:rPr>
          <w:rFonts w:ascii="宋体" w:hAnsi="宋体" w:eastAsia="宋体" w:cs="宋体"/>
          <w:szCs w:val="21"/>
        </w:rPr>
        <w:t>2024</w:t>
      </w:r>
      <w:r>
        <w:rPr>
          <w:rFonts w:hint="eastAsia" w:ascii="宋体" w:hAnsi="宋体" w:eastAsia="宋体" w:cs="宋体"/>
          <w:szCs w:val="21"/>
          <w:lang w:val="en-US" w:eastAsia="zh-CN"/>
        </w:rPr>
        <w:t>-2026</w:t>
      </w:r>
      <w:r>
        <w:rPr>
          <w:rFonts w:ascii="宋体" w:hAnsi="宋体" w:eastAsia="宋体" w:cs="宋体"/>
          <w:szCs w:val="21"/>
        </w:rPr>
        <w:t>年临平区自然资源全域“低空智巡”监测</w:t>
      </w:r>
      <w:r>
        <w:rPr>
          <w:rFonts w:hint="eastAsia" w:ascii="宋体" w:hAnsi="宋体" w:eastAsia="宋体" w:cs="宋体"/>
          <w:szCs w:val="21"/>
          <w:lang w:val="en-US" w:eastAsia="zh-CN"/>
        </w:rPr>
        <w:t>分析</w:t>
      </w:r>
      <w:r>
        <w:rPr>
          <w:rFonts w:hint="eastAsia" w:ascii="宋体" w:hAnsi="宋体" w:eastAsia="宋体" w:cs="宋体"/>
          <w:szCs w:val="21"/>
        </w:rPr>
        <w:t>工作</w:t>
      </w:r>
      <w:r>
        <w:rPr>
          <w:rFonts w:hint="eastAsia" w:ascii="宋体" w:hAnsi="宋体" w:eastAsia="宋体" w:cs="宋体"/>
          <w:szCs w:val="24"/>
        </w:rPr>
        <w:t>，及时掌握自然资源变化情况</w:t>
      </w:r>
      <w:r>
        <w:rPr>
          <w:rFonts w:hint="eastAsia" w:ascii="宋体" w:hAnsi="宋体" w:eastAsia="宋体" w:cs="宋体"/>
          <w:szCs w:val="24"/>
          <w:lang w:eastAsia="zh-CN"/>
        </w:rPr>
        <w:t>，</w:t>
      </w:r>
      <w:r>
        <w:rPr>
          <w:rFonts w:hint="eastAsia" w:ascii="宋体" w:hAnsi="宋体" w:eastAsia="宋体" w:cs="宋体"/>
          <w:szCs w:val="24"/>
          <w:lang w:val="en-US" w:eastAsia="zh-CN"/>
        </w:rPr>
        <w:t>提升自然资源和规划实施调查监测能力，为临平区自然资源监管和</w:t>
      </w:r>
      <w:r>
        <w:rPr>
          <w:rFonts w:hint="eastAsia" w:ascii="宋体" w:hAnsi="宋体" w:eastAsia="宋体" w:cs="宋体"/>
          <w:szCs w:val="24"/>
        </w:rPr>
        <w:t>国土空间规划实施</w:t>
      </w:r>
      <w:r>
        <w:rPr>
          <w:rFonts w:hint="eastAsia" w:ascii="宋体" w:hAnsi="宋体" w:eastAsia="宋体" w:cs="宋体"/>
          <w:szCs w:val="24"/>
          <w:lang w:val="en-US" w:eastAsia="zh-CN"/>
        </w:rPr>
        <w:t>日常管理提供基础数据</w:t>
      </w:r>
      <w:r>
        <w:rPr>
          <w:rFonts w:hint="eastAsia" w:ascii="宋体" w:hAnsi="宋体" w:eastAsia="宋体" w:cs="宋体"/>
          <w:szCs w:val="24"/>
        </w:rPr>
        <w:t>。</w:t>
      </w:r>
    </w:p>
    <w:p w14:paraId="5B09E1B2">
      <w:pPr>
        <w:pStyle w:val="420"/>
        <w:spacing w:before="312"/>
        <w:ind w:firstLine="241"/>
        <w:rPr>
          <w:rFonts w:hint="eastAsia"/>
        </w:rPr>
      </w:pPr>
      <w:r>
        <w:rPr>
          <w:rFonts w:hint="eastAsia"/>
        </w:rPr>
        <w:t>二、采购内容</w:t>
      </w:r>
    </w:p>
    <w:p w14:paraId="15D71615">
      <w:pPr>
        <w:pStyle w:val="28"/>
        <w:spacing w:line="540" w:lineRule="exact"/>
        <w:rPr>
          <w:rFonts w:hint="eastAsia" w:ascii="宋体" w:hAnsi="宋体" w:cs="宋体"/>
          <w:sz w:val="24"/>
          <w:szCs w:val="24"/>
        </w:rPr>
      </w:pPr>
      <w:r>
        <w:rPr>
          <w:rFonts w:hint="eastAsia" w:ascii="宋体" w:hAnsi="宋体" w:cs="宋体"/>
          <w:sz w:val="24"/>
          <w:szCs w:val="24"/>
        </w:rPr>
        <w:t>具体采购内容详见下表：</w:t>
      </w:r>
    </w:p>
    <w:tbl>
      <w:tblPr>
        <w:tblStyle w:val="6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24"/>
        <w:gridCol w:w="5763"/>
      </w:tblGrid>
      <w:tr w14:paraId="27D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93" w:type="dxa"/>
            <w:vAlign w:val="center"/>
          </w:tcPr>
          <w:p w14:paraId="68F0A9E7">
            <w:pPr>
              <w:spacing w:line="360" w:lineRule="auto"/>
              <w:jc w:val="center"/>
              <w:rPr>
                <w:rFonts w:hint="eastAsia" w:ascii="宋体" w:hAnsi="宋体" w:cs="宋体"/>
                <w:b/>
                <w:bCs/>
                <w:sz w:val="24"/>
              </w:rPr>
            </w:pPr>
            <w:r>
              <w:rPr>
                <w:rFonts w:hint="eastAsia" w:ascii="宋体" w:hAnsi="宋体" w:cs="宋体"/>
                <w:b/>
                <w:bCs/>
                <w:sz w:val="24"/>
              </w:rPr>
              <w:t>序号</w:t>
            </w:r>
          </w:p>
        </w:tc>
        <w:tc>
          <w:tcPr>
            <w:tcW w:w="1924" w:type="dxa"/>
            <w:vAlign w:val="center"/>
          </w:tcPr>
          <w:p w14:paraId="2AD87080">
            <w:pPr>
              <w:spacing w:line="360" w:lineRule="auto"/>
              <w:jc w:val="center"/>
              <w:rPr>
                <w:rFonts w:hint="eastAsia" w:ascii="宋体" w:hAnsi="宋体" w:cs="宋体"/>
                <w:b/>
                <w:bCs/>
                <w:sz w:val="24"/>
              </w:rPr>
            </w:pPr>
            <w:r>
              <w:rPr>
                <w:rFonts w:hint="eastAsia" w:ascii="宋体" w:hAnsi="宋体" w:cs="宋体"/>
                <w:b/>
                <w:bCs/>
                <w:sz w:val="24"/>
              </w:rPr>
              <w:t>作业内容</w:t>
            </w:r>
          </w:p>
        </w:tc>
        <w:tc>
          <w:tcPr>
            <w:tcW w:w="5763" w:type="dxa"/>
            <w:vAlign w:val="center"/>
          </w:tcPr>
          <w:p w14:paraId="5118E1DF">
            <w:pPr>
              <w:spacing w:line="360" w:lineRule="auto"/>
              <w:jc w:val="center"/>
              <w:rPr>
                <w:rFonts w:hint="eastAsia" w:ascii="宋体" w:hAnsi="宋体" w:cs="宋体"/>
                <w:b/>
                <w:bCs/>
                <w:sz w:val="24"/>
              </w:rPr>
            </w:pPr>
            <w:r>
              <w:rPr>
                <w:rFonts w:hint="eastAsia" w:ascii="宋体" w:hAnsi="宋体" w:cs="宋体"/>
                <w:b/>
                <w:bCs/>
                <w:sz w:val="24"/>
              </w:rPr>
              <w:t>建设范围</w:t>
            </w:r>
          </w:p>
        </w:tc>
      </w:tr>
      <w:tr w14:paraId="65EC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93" w:type="dxa"/>
            <w:vAlign w:val="center"/>
          </w:tcPr>
          <w:p w14:paraId="5B5FDF8D">
            <w:pPr>
              <w:spacing w:line="360" w:lineRule="auto"/>
              <w:jc w:val="center"/>
              <w:rPr>
                <w:rFonts w:hint="eastAsia" w:ascii="宋体" w:hAnsi="宋体" w:cs="宋体"/>
                <w:sz w:val="24"/>
              </w:rPr>
            </w:pPr>
            <w:r>
              <w:rPr>
                <w:rFonts w:hint="eastAsia" w:ascii="宋体" w:hAnsi="宋体" w:cs="宋体"/>
                <w:sz w:val="24"/>
              </w:rPr>
              <w:t>1</w:t>
            </w:r>
          </w:p>
        </w:tc>
        <w:tc>
          <w:tcPr>
            <w:tcW w:w="1924" w:type="dxa"/>
            <w:vAlign w:val="center"/>
          </w:tcPr>
          <w:p w14:paraId="43BD1041">
            <w:pPr>
              <w:spacing w:line="360" w:lineRule="auto"/>
              <w:jc w:val="center"/>
              <w:rPr>
                <w:rFonts w:hint="eastAsia" w:ascii="宋体" w:hAnsi="宋体" w:eastAsia="宋体" w:cs="宋体"/>
                <w:sz w:val="24"/>
                <w:lang w:eastAsia="zh-CN"/>
              </w:rPr>
            </w:pPr>
            <w:r>
              <w:rPr>
                <w:rFonts w:hint="eastAsia" w:ascii="宋体" w:hAnsi="宋体" w:cs="宋体"/>
                <w:sz w:val="24"/>
                <w:highlight w:val="none"/>
                <w:lang w:val="en-US" w:eastAsia="zh-CN"/>
              </w:rPr>
              <w:t>高清真正射</w:t>
            </w:r>
            <w:r>
              <w:rPr>
                <w:rFonts w:hint="eastAsia" w:ascii="宋体" w:hAnsi="宋体" w:cs="宋体"/>
                <w:sz w:val="24"/>
                <w:highlight w:val="none"/>
              </w:rPr>
              <w:t>影像数据</w:t>
            </w:r>
            <w:r>
              <w:rPr>
                <w:rFonts w:hint="eastAsia" w:ascii="宋体" w:hAnsi="宋体" w:cs="宋体"/>
                <w:sz w:val="24"/>
                <w:highlight w:val="none"/>
                <w:lang w:eastAsia="zh-CN"/>
              </w:rPr>
              <w:t>（</w:t>
            </w:r>
            <w:r>
              <w:rPr>
                <w:rFonts w:hint="eastAsia" w:ascii="宋体" w:hAnsi="宋体" w:cs="宋体"/>
                <w:sz w:val="24"/>
                <w:highlight w:val="none"/>
                <w:lang w:val="en-US" w:eastAsia="zh-CN"/>
              </w:rPr>
              <w:t>TDOM</w:t>
            </w:r>
            <w:r>
              <w:rPr>
                <w:rFonts w:hint="eastAsia" w:ascii="宋体" w:hAnsi="宋体" w:cs="宋体"/>
                <w:sz w:val="24"/>
                <w:highlight w:val="none"/>
                <w:lang w:eastAsia="zh-CN"/>
              </w:rPr>
              <w:t>）</w:t>
            </w:r>
          </w:p>
        </w:tc>
        <w:tc>
          <w:tcPr>
            <w:tcW w:w="5763" w:type="dxa"/>
            <w:vAlign w:val="center"/>
          </w:tcPr>
          <w:p w14:paraId="290D8194">
            <w:pPr>
              <w:spacing w:line="360" w:lineRule="auto"/>
              <w:jc w:val="left"/>
              <w:rPr>
                <w:rFonts w:hint="eastAsia" w:ascii="宋体" w:hAnsi="宋体" w:eastAsia="宋体" w:cs="宋体"/>
                <w:sz w:val="24"/>
                <w:lang w:val="zh-CN" w:eastAsia="zh-CN"/>
              </w:rPr>
            </w:pPr>
            <w:r>
              <w:rPr>
                <w:rFonts w:hint="eastAsia" w:ascii="宋体" w:hAnsi="宋体" w:cs="宋体"/>
                <w:sz w:val="24"/>
              </w:rPr>
              <w:t>完成临平区行政区域284平方千米范围内电子影像数据的制作，成果格式为TIF，每月度1期，一年共12期。</w:t>
            </w:r>
            <w:r>
              <w:rPr>
                <w:rFonts w:hint="eastAsia" w:ascii="宋体" w:hAnsi="宋体" w:cs="宋体"/>
                <w:sz w:val="24"/>
                <w:lang w:eastAsia="zh-CN"/>
              </w:rPr>
              <w:t>（</w:t>
            </w:r>
            <w:r>
              <w:rPr>
                <w:rFonts w:hint="eastAsia" w:ascii="宋体" w:hAnsi="宋体" w:cs="宋体"/>
                <w:sz w:val="24"/>
                <w:lang w:val="en-US" w:eastAsia="zh-CN"/>
              </w:rPr>
              <w:t>军事区域及机场禁飞区除外</w:t>
            </w:r>
            <w:r>
              <w:rPr>
                <w:rFonts w:hint="eastAsia" w:ascii="宋体" w:hAnsi="宋体" w:cs="宋体"/>
                <w:sz w:val="24"/>
                <w:lang w:eastAsia="zh-CN"/>
              </w:rPr>
              <w:t>）</w:t>
            </w:r>
          </w:p>
        </w:tc>
      </w:tr>
      <w:tr w14:paraId="36AB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93" w:type="dxa"/>
            <w:vAlign w:val="center"/>
          </w:tcPr>
          <w:p w14:paraId="55A7FF83">
            <w:pPr>
              <w:spacing w:line="360" w:lineRule="auto"/>
              <w:jc w:val="center"/>
              <w:rPr>
                <w:rFonts w:hint="eastAsia" w:ascii="宋体" w:hAnsi="宋体" w:cs="宋体"/>
                <w:sz w:val="24"/>
              </w:rPr>
            </w:pPr>
            <w:r>
              <w:rPr>
                <w:rFonts w:hint="eastAsia" w:ascii="宋体" w:hAnsi="宋体" w:cs="宋体"/>
                <w:sz w:val="24"/>
              </w:rPr>
              <w:t>2</w:t>
            </w:r>
          </w:p>
        </w:tc>
        <w:tc>
          <w:tcPr>
            <w:tcW w:w="1924" w:type="dxa"/>
            <w:vAlign w:val="center"/>
          </w:tcPr>
          <w:p w14:paraId="03C75288">
            <w:pPr>
              <w:spacing w:line="360" w:lineRule="auto"/>
              <w:jc w:val="center"/>
              <w:rPr>
                <w:rFonts w:hint="eastAsia" w:ascii="宋体" w:hAnsi="宋体" w:cs="宋体"/>
                <w:sz w:val="24"/>
                <w:highlight w:val="none"/>
              </w:rPr>
            </w:pPr>
            <w:r>
              <w:rPr>
                <w:rFonts w:hint="eastAsia" w:ascii="宋体" w:hAnsi="宋体" w:cs="宋体"/>
                <w:sz w:val="24"/>
                <w:highlight w:val="none"/>
              </w:rPr>
              <w:t>变化图斑监测</w:t>
            </w:r>
          </w:p>
        </w:tc>
        <w:tc>
          <w:tcPr>
            <w:tcW w:w="5763" w:type="dxa"/>
            <w:vAlign w:val="center"/>
          </w:tcPr>
          <w:p w14:paraId="7E42418D">
            <w:pPr>
              <w:spacing w:line="360" w:lineRule="auto"/>
              <w:jc w:val="left"/>
              <w:rPr>
                <w:rFonts w:hint="eastAsia" w:ascii="宋体" w:hAnsi="宋体" w:cs="宋体"/>
                <w:sz w:val="24"/>
                <w:highlight w:val="none"/>
              </w:rPr>
            </w:pPr>
            <w:r>
              <w:rPr>
                <w:rFonts w:hint="eastAsia" w:ascii="宋体" w:hAnsi="宋体" w:cs="宋体"/>
                <w:sz w:val="24"/>
                <w:highlight w:val="none"/>
              </w:rPr>
              <w:t>对全临平区行政区域范围内的变化图斑进行</w:t>
            </w:r>
            <w:r>
              <w:rPr>
                <w:rFonts w:hint="eastAsia" w:ascii="宋体" w:hAnsi="宋体" w:cs="宋体"/>
                <w:sz w:val="24"/>
                <w:highlight w:val="none"/>
                <w:lang w:val="en-US" w:eastAsia="zh-CN"/>
              </w:rPr>
              <w:t>举证核实</w:t>
            </w:r>
            <w:r>
              <w:rPr>
                <w:rFonts w:hint="eastAsia" w:ascii="宋体" w:hAnsi="宋体" w:cs="宋体"/>
                <w:sz w:val="24"/>
                <w:highlight w:val="none"/>
                <w:lang w:eastAsia="zh-CN"/>
              </w:rPr>
              <w:t>。</w:t>
            </w:r>
            <w:r>
              <w:rPr>
                <w:rFonts w:hint="eastAsia" w:ascii="宋体" w:hAnsi="宋体" w:cs="宋体"/>
                <w:sz w:val="24"/>
                <w:highlight w:val="none"/>
                <w:lang w:val="en-US" w:eastAsia="zh-CN"/>
              </w:rPr>
              <w:t>变化图斑</w:t>
            </w:r>
            <w:r>
              <w:rPr>
                <w:rFonts w:hint="eastAsia" w:ascii="宋体" w:hAnsi="宋体" w:cs="宋体"/>
                <w:sz w:val="24"/>
                <w:highlight w:val="none"/>
              </w:rPr>
              <w:t>成果格式为PDF，同时生产电子和纸质数据，每月度1期，一年共12期。</w:t>
            </w:r>
          </w:p>
        </w:tc>
      </w:tr>
      <w:tr w14:paraId="420C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93" w:type="dxa"/>
            <w:vAlign w:val="center"/>
          </w:tcPr>
          <w:p w14:paraId="7908534C">
            <w:pPr>
              <w:spacing w:line="360" w:lineRule="auto"/>
              <w:jc w:val="center"/>
              <w:rPr>
                <w:rFonts w:hint="eastAsia" w:ascii="宋体" w:hAnsi="宋体" w:cs="宋体"/>
                <w:sz w:val="24"/>
              </w:rPr>
            </w:pPr>
            <w:r>
              <w:rPr>
                <w:rFonts w:hint="eastAsia" w:ascii="宋体" w:hAnsi="宋体" w:cs="宋体"/>
                <w:sz w:val="24"/>
              </w:rPr>
              <w:t>3</w:t>
            </w:r>
          </w:p>
        </w:tc>
        <w:tc>
          <w:tcPr>
            <w:tcW w:w="1924" w:type="dxa"/>
            <w:vAlign w:val="center"/>
          </w:tcPr>
          <w:p w14:paraId="7F8D768B">
            <w:pPr>
              <w:spacing w:line="360" w:lineRule="auto"/>
              <w:jc w:val="center"/>
              <w:rPr>
                <w:rFonts w:hint="eastAsia" w:ascii="宋体" w:hAnsi="宋体" w:cs="宋体"/>
                <w:sz w:val="24"/>
                <w:highlight w:val="none"/>
              </w:rPr>
            </w:pPr>
            <w:r>
              <w:rPr>
                <w:rFonts w:hint="eastAsia" w:ascii="宋体" w:hAnsi="宋体" w:cs="宋体"/>
                <w:sz w:val="24"/>
                <w:highlight w:val="none"/>
              </w:rPr>
              <w:t>分析报告</w:t>
            </w:r>
          </w:p>
        </w:tc>
        <w:tc>
          <w:tcPr>
            <w:tcW w:w="5763" w:type="dxa"/>
            <w:vAlign w:val="center"/>
          </w:tcPr>
          <w:p w14:paraId="4F76E851">
            <w:pPr>
              <w:spacing w:line="360" w:lineRule="auto"/>
              <w:jc w:val="left"/>
              <w:rPr>
                <w:rFonts w:hint="eastAsia" w:ascii="宋体" w:hAnsi="宋体" w:cs="宋体"/>
                <w:sz w:val="24"/>
                <w:highlight w:val="none"/>
              </w:rPr>
            </w:pPr>
            <w:r>
              <w:rPr>
                <w:rFonts w:hint="eastAsia" w:ascii="宋体" w:hAnsi="宋体" w:cs="宋体"/>
                <w:sz w:val="24"/>
                <w:highlight w:val="none"/>
              </w:rPr>
              <w:t>对自然资源总体变化情况、开发利用情况、重点区域保护状况等进行分析，形成各类分析内容并编制监测报告，每季度形成1期分析报告，一年共4期。</w:t>
            </w:r>
          </w:p>
        </w:tc>
      </w:tr>
      <w:tr w14:paraId="3D7A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93" w:type="dxa"/>
            <w:vAlign w:val="center"/>
          </w:tcPr>
          <w:p w14:paraId="1E1616D9">
            <w:pPr>
              <w:spacing w:line="360" w:lineRule="auto"/>
              <w:jc w:val="center"/>
              <w:rPr>
                <w:rFonts w:hint="eastAsia" w:ascii="宋体" w:hAnsi="宋体" w:cs="宋体"/>
                <w:sz w:val="24"/>
              </w:rPr>
            </w:pPr>
            <w:r>
              <w:rPr>
                <w:rFonts w:hint="eastAsia" w:ascii="宋体" w:hAnsi="宋体" w:cs="宋体"/>
                <w:sz w:val="24"/>
              </w:rPr>
              <w:t>4</w:t>
            </w:r>
          </w:p>
        </w:tc>
        <w:tc>
          <w:tcPr>
            <w:tcW w:w="1924" w:type="dxa"/>
            <w:vAlign w:val="center"/>
          </w:tcPr>
          <w:p w14:paraId="092A0246">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rPr>
              <w:t>业务</w:t>
            </w:r>
            <w:r>
              <w:rPr>
                <w:rFonts w:hint="eastAsia" w:ascii="宋体" w:hAnsi="宋体" w:cs="宋体"/>
                <w:sz w:val="24"/>
                <w:highlight w:val="none"/>
                <w:lang w:val="en-US" w:eastAsia="zh-CN"/>
              </w:rPr>
              <w:t>软件服务</w:t>
            </w:r>
          </w:p>
        </w:tc>
        <w:tc>
          <w:tcPr>
            <w:tcW w:w="5763" w:type="dxa"/>
            <w:vAlign w:val="center"/>
          </w:tcPr>
          <w:p w14:paraId="5F9C1921">
            <w:pPr>
              <w:spacing w:line="360" w:lineRule="auto"/>
              <w:jc w:val="left"/>
              <w:rPr>
                <w:rFonts w:hint="eastAsia" w:ascii="宋体" w:hAnsi="宋体" w:cs="宋体"/>
                <w:highlight w:val="none"/>
              </w:rPr>
            </w:pPr>
            <w:r>
              <w:rPr>
                <w:rFonts w:hint="eastAsia" w:ascii="宋体" w:hAnsi="宋体" w:cs="宋体"/>
                <w:sz w:val="24"/>
                <w:highlight w:val="none"/>
              </w:rPr>
              <w:t>满足全域变化监测工作过程中</w:t>
            </w:r>
            <w:r>
              <w:rPr>
                <w:rFonts w:hint="eastAsia" w:ascii="宋体" w:hAnsi="宋体" w:cs="宋体"/>
                <w:sz w:val="24"/>
                <w:highlight w:val="none"/>
                <w:lang w:val="en-US" w:eastAsia="zh-CN"/>
              </w:rPr>
              <w:t>所需的业务软件服务，包含软件功能服务，数据管理服务等。</w:t>
            </w:r>
          </w:p>
        </w:tc>
      </w:tr>
    </w:tbl>
    <w:p w14:paraId="00F69ADE">
      <w:pPr>
        <w:pStyle w:val="420"/>
        <w:spacing w:before="312"/>
        <w:ind w:firstLine="241"/>
        <w:rPr>
          <w:rFonts w:hint="eastAsia" w:eastAsia="宋体"/>
          <w:lang w:eastAsia="zh-CN"/>
        </w:rPr>
      </w:pPr>
      <w:r>
        <w:rPr>
          <w:rFonts w:hint="eastAsia"/>
        </w:rPr>
        <w:t>三、测区范围与</w:t>
      </w:r>
      <w:r>
        <w:rPr>
          <w:rFonts w:hint="eastAsia"/>
          <w:lang w:eastAsia="zh-CN"/>
        </w:rPr>
        <w:t>面积</w:t>
      </w:r>
    </w:p>
    <w:p w14:paraId="77F1907E">
      <w:pPr>
        <w:spacing w:line="360" w:lineRule="auto"/>
        <w:ind w:firstLine="480" w:firstLineChars="200"/>
        <w:rPr>
          <w:rFonts w:hint="eastAsia" w:ascii="宋体" w:hAnsi="宋体" w:cs="宋体"/>
          <w:sz w:val="24"/>
          <w:szCs w:val="24"/>
        </w:rPr>
      </w:pPr>
      <w:r>
        <w:rPr>
          <w:rFonts w:hint="eastAsia" w:ascii="宋体" w:hAnsi="宋体" w:cs="宋体"/>
          <w:sz w:val="24"/>
          <w:szCs w:val="24"/>
        </w:rPr>
        <w:t>本项目的作业范围为杭州市临平区全域，面积约为284km²，具体范围见下图：</w:t>
      </w:r>
    </w:p>
    <w:p w14:paraId="6F3FBA72">
      <w:pPr>
        <w:pStyle w:val="5"/>
        <w:jc w:val="center"/>
        <w:rPr>
          <w:rFonts w:hint="eastAsia" w:eastAsiaTheme="majorEastAsia"/>
          <w:lang w:eastAsia="zh-CN"/>
        </w:rPr>
      </w:pPr>
      <w:r>
        <w:rPr>
          <w:rFonts w:hint="eastAsia" w:eastAsiaTheme="majorEastAsia"/>
          <w:lang w:eastAsia="zh-CN"/>
        </w:rPr>
        <w:drawing>
          <wp:inline distT="0" distB="0" distL="114300" distR="114300">
            <wp:extent cx="5071745" cy="5071745"/>
            <wp:effectExtent l="0" t="0" r="14605" b="14605"/>
            <wp:docPr id="1" name="图片 1" descr="临平机巢项目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临平机巢项目范围"/>
                    <pic:cNvPicPr>
                      <a:picLocks noChangeAspect="1"/>
                    </pic:cNvPicPr>
                  </pic:nvPicPr>
                  <pic:blipFill>
                    <a:blip r:embed="rId38"/>
                    <a:stretch>
                      <a:fillRect/>
                    </a:stretch>
                  </pic:blipFill>
                  <pic:spPr>
                    <a:xfrm>
                      <a:off x="0" y="0"/>
                      <a:ext cx="5071745" cy="5071745"/>
                    </a:xfrm>
                    <a:prstGeom prst="rect">
                      <a:avLst/>
                    </a:prstGeom>
                  </pic:spPr>
                </pic:pic>
              </a:graphicData>
            </a:graphic>
          </wp:inline>
        </w:drawing>
      </w:r>
    </w:p>
    <w:bookmarkEnd w:id="32"/>
    <w:bookmarkEnd w:id="33"/>
    <w:p w14:paraId="36EC9B27">
      <w:pPr>
        <w:pStyle w:val="420"/>
        <w:spacing w:before="312"/>
        <w:ind w:firstLine="241"/>
        <w:rPr>
          <w:rFonts w:hint="eastAsia"/>
        </w:rPr>
      </w:pPr>
      <w:bookmarkStart w:id="36" w:name="_Toc6347"/>
      <w:bookmarkStart w:id="37" w:name="_Toc26218"/>
      <w:bookmarkStart w:id="38" w:name="_Toc14598"/>
      <w:r>
        <w:rPr>
          <w:rFonts w:hint="eastAsia"/>
        </w:rPr>
        <w:t>四、测绘内容（包括测绘项目和工作量等）</w:t>
      </w:r>
    </w:p>
    <w:p w14:paraId="5E864C9F">
      <w:pPr>
        <w:pStyle w:val="28"/>
        <w:spacing w:line="360" w:lineRule="auto"/>
        <w:ind w:firstLine="6"/>
        <w:rPr>
          <w:rFonts w:hint="eastAsia" w:ascii="宋体" w:hAnsi="宋体" w:cs="宋体"/>
          <w:sz w:val="24"/>
          <w:szCs w:val="24"/>
        </w:rPr>
      </w:pPr>
      <w:r>
        <w:rPr>
          <w:rFonts w:hint="eastAsia" w:ascii="宋体" w:hAnsi="宋体" w:cs="宋体"/>
          <w:b/>
          <w:sz w:val="24"/>
          <w:szCs w:val="24"/>
        </w:rPr>
        <w:t>1</w:t>
      </w:r>
      <w:r>
        <w:rPr>
          <w:rFonts w:hint="eastAsia" w:ascii="宋体" w:hAnsi="宋体" w:cs="宋体"/>
          <w:b/>
          <w:sz w:val="24"/>
          <w:szCs w:val="24"/>
          <w:lang w:val="en-US" w:eastAsia="zh-CN"/>
        </w:rPr>
        <w:t>.</w:t>
      </w:r>
      <w:r>
        <w:rPr>
          <w:rFonts w:hint="eastAsia" w:ascii="宋体" w:hAnsi="宋体" w:cs="宋体"/>
          <w:b/>
          <w:sz w:val="24"/>
          <w:szCs w:val="24"/>
        </w:rPr>
        <w:t>总体要求</w:t>
      </w:r>
    </w:p>
    <w:p w14:paraId="6BDCE28B">
      <w:pPr>
        <w:widowControl/>
        <w:autoSpaceDE w:val="0"/>
        <w:autoSpaceDN w:val="0"/>
        <w:spacing w:line="360" w:lineRule="auto"/>
        <w:ind w:firstLine="482" w:firstLineChars="200"/>
        <w:textAlignment w:val="bottom"/>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1.1.影像数据获取</w:t>
      </w:r>
    </w:p>
    <w:p w14:paraId="7925B11A">
      <w:pPr>
        <w:widowControl/>
        <w:autoSpaceDE w:val="0"/>
        <w:autoSpaceDN w:val="0"/>
        <w:spacing w:line="360" w:lineRule="auto"/>
        <w:ind w:left="281" w:leftChars="134" w:firstLine="480" w:firstLineChars="200"/>
        <w:textAlignment w:val="bottom"/>
        <w:rPr>
          <w:rFonts w:hint="eastAsia" w:ascii="宋体" w:hAnsi="宋体" w:cs="宋体"/>
          <w:sz w:val="24"/>
          <w:szCs w:val="24"/>
        </w:rPr>
      </w:pPr>
      <w:r>
        <w:rPr>
          <w:rFonts w:hint="eastAsia" w:ascii="宋体" w:hAnsi="宋体" w:cs="宋体"/>
          <w:sz w:val="24"/>
          <w:szCs w:val="24"/>
        </w:rPr>
        <w:t>通过高分辨率航测遥感获取任务区域内的低空</w:t>
      </w:r>
      <w:r>
        <w:rPr>
          <w:rFonts w:hint="eastAsia" w:ascii="宋体" w:hAnsi="宋体" w:cs="宋体"/>
          <w:sz w:val="24"/>
          <w:szCs w:val="24"/>
          <w:lang w:val="en-US" w:eastAsia="zh-CN"/>
        </w:rPr>
        <w:t>正射</w:t>
      </w:r>
      <w:r>
        <w:rPr>
          <w:rFonts w:hint="eastAsia" w:ascii="宋体" w:hAnsi="宋体" w:cs="宋体"/>
          <w:sz w:val="24"/>
          <w:szCs w:val="24"/>
        </w:rPr>
        <w:t>标准影像数据；所有数据需采用统一的数据空间基准：</w:t>
      </w:r>
    </w:p>
    <w:p w14:paraId="7B7129C2">
      <w:pPr>
        <w:pStyle w:val="28"/>
        <w:spacing w:line="360" w:lineRule="auto"/>
        <w:ind w:left="284" w:leftChars="0" w:firstLine="566" w:firstLineChars="236"/>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rPr>
        <w:t>平面坐标系：2000国家大地坐标系。</w:t>
      </w:r>
    </w:p>
    <w:p w14:paraId="463631B6">
      <w:pPr>
        <w:pStyle w:val="28"/>
        <w:spacing w:line="360" w:lineRule="auto"/>
        <w:ind w:left="284" w:leftChars="0" w:firstLine="566" w:firstLineChars="236"/>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高程基准：1985国家高程基准（复测）。</w:t>
      </w:r>
    </w:p>
    <w:p w14:paraId="0E7CEF10">
      <w:pPr>
        <w:pStyle w:val="28"/>
        <w:spacing w:line="360" w:lineRule="auto"/>
        <w:ind w:left="284" w:leftChars="0" w:firstLine="566" w:firstLineChars="236"/>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影像分辨率不低于0.0</w:t>
      </w:r>
      <w:r>
        <w:rPr>
          <w:rFonts w:hint="eastAsia" w:ascii="宋体" w:hAnsi="宋体" w:cs="宋体"/>
          <w:sz w:val="24"/>
          <w:szCs w:val="24"/>
          <w:lang w:val="en-US" w:eastAsia="zh-CN"/>
        </w:rPr>
        <w:t>6</w:t>
      </w:r>
      <w:r>
        <w:rPr>
          <w:rFonts w:hint="eastAsia" w:ascii="宋体" w:hAnsi="宋体" w:cs="宋体"/>
          <w:sz w:val="24"/>
          <w:szCs w:val="24"/>
        </w:rPr>
        <w:t>m。</w:t>
      </w:r>
    </w:p>
    <w:p w14:paraId="6A705C08">
      <w:pPr>
        <w:pStyle w:val="28"/>
        <w:spacing w:line="360" w:lineRule="auto"/>
        <w:ind w:left="284" w:leftChars="0" w:firstLine="566" w:firstLineChars="236"/>
        <w:rPr>
          <w:rFonts w:hint="eastAsia" w:ascii="宋体" w:hAnsi="宋体" w:cs="宋体"/>
          <w:sz w:val="24"/>
          <w:szCs w:val="24"/>
          <w:lang w:eastAsia="zh-CN"/>
        </w:rPr>
      </w:pPr>
      <w:r>
        <w:rPr>
          <w:rFonts w:hint="eastAsia" w:ascii="宋体" w:hAnsi="宋体" w:cs="宋体"/>
          <w:sz w:val="24"/>
          <w:szCs w:val="24"/>
          <w:lang w:eastAsia="zh-CN"/>
        </w:rPr>
        <w:t>（4）项目涉及的空域申请相关程序和材料由供应商负责。</w:t>
      </w:r>
    </w:p>
    <w:p w14:paraId="2544A294">
      <w:pPr>
        <w:widowControl/>
        <w:autoSpaceDE w:val="0"/>
        <w:autoSpaceDN w:val="0"/>
        <w:spacing w:line="360" w:lineRule="auto"/>
        <w:ind w:firstLine="482" w:firstLineChars="200"/>
        <w:textAlignment w:val="bottom"/>
        <w:rPr>
          <w:rFonts w:hint="eastAsia" w:ascii="宋体" w:hAnsi="宋体" w:cs="宋体"/>
          <w:b/>
          <w:bCs/>
          <w:sz w:val="24"/>
          <w:szCs w:val="24"/>
        </w:rPr>
      </w:pPr>
      <w:r>
        <w:rPr>
          <w:rFonts w:hint="eastAsia" w:ascii="宋体" w:hAnsi="宋体" w:cs="宋体"/>
          <w:b/>
          <w:bCs/>
          <w:sz w:val="24"/>
          <w:szCs w:val="24"/>
          <w:lang w:val="en-US" w:eastAsia="zh-CN"/>
        </w:rPr>
        <w:t>1.2.</w:t>
      </w:r>
      <w:r>
        <w:rPr>
          <w:rFonts w:hint="eastAsia" w:ascii="宋体" w:hAnsi="宋体" w:cs="宋体"/>
          <w:b/>
          <w:bCs/>
          <w:sz w:val="24"/>
          <w:szCs w:val="24"/>
        </w:rPr>
        <w:t>变化图斑监测与分析</w:t>
      </w:r>
    </w:p>
    <w:p w14:paraId="2062416F">
      <w:pPr>
        <w:pStyle w:val="28"/>
        <w:spacing w:line="360" w:lineRule="auto"/>
        <w:ind w:left="284" w:leftChars="0" w:firstLine="566" w:firstLineChars="236"/>
        <w:rPr>
          <w:rFonts w:ascii="宋体" w:hAnsi="宋体" w:cs="宋体"/>
          <w:sz w:val="24"/>
          <w:szCs w:val="24"/>
        </w:rPr>
      </w:pPr>
      <w:r>
        <w:rPr>
          <w:rFonts w:hint="eastAsia" w:ascii="宋体" w:hAnsi="宋体" w:cs="宋体"/>
          <w:sz w:val="24"/>
          <w:szCs w:val="24"/>
        </w:rPr>
        <w:t>变化图斑监测：</w:t>
      </w:r>
      <w:r>
        <w:rPr>
          <w:rFonts w:hint="eastAsia" w:ascii="宋体" w:hAnsi="宋体" w:cs="宋体"/>
          <w:sz w:val="24"/>
          <w:szCs w:val="24"/>
          <w:lang w:val="en-US" w:eastAsia="zh-CN"/>
        </w:rPr>
        <w:t>基于影像数据比对提取变化图斑</w:t>
      </w:r>
      <w:r>
        <w:rPr>
          <w:rFonts w:hint="eastAsia" w:ascii="宋体" w:hAnsi="宋体" w:cs="宋体"/>
          <w:sz w:val="24"/>
          <w:szCs w:val="24"/>
        </w:rPr>
        <w:t>，按照用地分类</w:t>
      </w:r>
      <w:r>
        <w:rPr>
          <w:rFonts w:hint="eastAsia" w:ascii="宋体" w:hAnsi="宋体" w:cs="宋体"/>
          <w:sz w:val="24"/>
          <w:szCs w:val="24"/>
          <w:lang w:val="en-US" w:eastAsia="zh-CN"/>
        </w:rPr>
        <w:t>判别</w:t>
      </w:r>
      <w:r>
        <w:rPr>
          <w:rFonts w:hint="eastAsia" w:ascii="宋体" w:hAnsi="宋体" w:cs="宋体"/>
          <w:sz w:val="24"/>
          <w:szCs w:val="24"/>
        </w:rPr>
        <w:t>图斑地类和预警级别，变化图斑基于CGCS2000坐标系，并根据技术规程要求填写图斑完整的属性信息；</w:t>
      </w:r>
    </w:p>
    <w:p w14:paraId="6D4D702A">
      <w:pPr>
        <w:pStyle w:val="28"/>
        <w:spacing w:line="360" w:lineRule="auto"/>
        <w:ind w:left="284" w:leftChars="0" w:firstLine="566" w:firstLineChars="236"/>
        <w:rPr>
          <w:rFonts w:hint="eastAsia" w:ascii="宋体" w:hAnsi="宋体" w:cs="宋体"/>
          <w:sz w:val="24"/>
          <w:szCs w:val="24"/>
        </w:rPr>
      </w:pPr>
      <w:r>
        <w:rPr>
          <w:rFonts w:hint="eastAsia" w:ascii="宋体" w:hAnsi="宋体" w:cs="宋体"/>
          <w:sz w:val="24"/>
          <w:szCs w:val="24"/>
        </w:rPr>
        <w:t>变化图斑分析：一是将监测图斑与年度变更调查数据库进行叠加比对，统计各类自然资源的变化情况，分析流量流向；二是与</w:t>
      </w:r>
      <w:r>
        <w:rPr>
          <w:rFonts w:hint="eastAsia" w:ascii="宋体" w:hAnsi="宋体" w:cs="宋体"/>
          <w:sz w:val="24"/>
          <w:szCs w:val="24"/>
          <w:lang w:val="en-US" w:eastAsia="zh-CN"/>
        </w:rPr>
        <w:t>三区三线、“一张图”</w:t>
      </w:r>
      <w:r>
        <w:rPr>
          <w:rFonts w:hint="eastAsia" w:ascii="宋体" w:hAnsi="宋体" w:cs="宋体"/>
          <w:sz w:val="24"/>
          <w:szCs w:val="24"/>
        </w:rPr>
        <w:t>等用地管理信息叠加比对，形成各类分析内容并编制监测报告。</w:t>
      </w:r>
    </w:p>
    <w:p w14:paraId="36A53F48">
      <w:pPr>
        <w:widowControl/>
        <w:autoSpaceDE w:val="0"/>
        <w:autoSpaceDN w:val="0"/>
        <w:spacing w:line="360" w:lineRule="auto"/>
        <w:ind w:firstLine="482" w:firstLineChars="200"/>
        <w:textAlignment w:val="bottom"/>
        <w:rPr>
          <w:rFonts w:hint="eastAsia" w:ascii="宋体" w:hAnsi="宋体" w:cs="宋体"/>
          <w:b/>
          <w:bCs/>
          <w:sz w:val="24"/>
          <w:szCs w:val="24"/>
          <w:lang w:val="en-US" w:eastAsia="zh-CN"/>
        </w:rPr>
      </w:pPr>
      <w:r>
        <w:rPr>
          <w:rFonts w:hint="eastAsia" w:ascii="宋体" w:hAnsi="宋体" w:cs="宋体"/>
          <w:b/>
          <w:bCs/>
          <w:sz w:val="24"/>
          <w:szCs w:val="24"/>
          <w:lang w:val="en-US" w:eastAsia="zh-CN"/>
        </w:rPr>
        <w:t>1.3.业务服务</w:t>
      </w:r>
    </w:p>
    <w:p w14:paraId="5637758D">
      <w:pPr>
        <w:pStyle w:val="28"/>
        <w:spacing w:line="360" w:lineRule="auto"/>
        <w:ind w:left="281" w:leftChars="134" w:firstLine="568" w:firstLineChars="237"/>
        <w:rPr>
          <w:rFonts w:hint="eastAsia" w:ascii="宋体" w:hAnsi="宋体" w:cs="宋体"/>
          <w:sz w:val="24"/>
          <w:szCs w:val="24"/>
        </w:rPr>
      </w:pPr>
      <w:r>
        <w:rPr>
          <w:rFonts w:hint="eastAsia" w:ascii="宋体" w:hAnsi="宋体" w:cs="宋体"/>
          <w:sz w:val="24"/>
          <w:szCs w:val="24"/>
          <w:lang w:val="en-US" w:eastAsia="zh-CN"/>
        </w:rPr>
        <w:t>提供</w:t>
      </w:r>
      <w:r>
        <w:rPr>
          <w:rFonts w:hint="eastAsia" w:ascii="宋体" w:hAnsi="宋体" w:cs="宋体"/>
          <w:sz w:val="24"/>
          <w:szCs w:val="24"/>
        </w:rPr>
        <w:t>全面覆盖全域变化监测工作流中的</w:t>
      </w:r>
      <w:r>
        <w:rPr>
          <w:rFonts w:hint="eastAsia" w:ascii="宋体" w:hAnsi="宋体" w:cs="宋体"/>
          <w:sz w:val="24"/>
          <w:szCs w:val="24"/>
          <w:lang w:val="en-US" w:eastAsia="zh-CN"/>
        </w:rPr>
        <w:t>任务分发、</w:t>
      </w:r>
      <w:r>
        <w:rPr>
          <w:rFonts w:hint="eastAsia" w:ascii="宋体" w:hAnsi="宋体" w:cs="宋体"/>
          <w:sz w:val="24"/>
          <w:szCs w:val="24"/>
        </w:rPr>
        <w:t>数据管理、</w:t>
      </w:r>
      <w:r>
        <w:rPr>
          <w:rFonts w:hint="eastAsia" w:ascii="宋体" w:hAnsi="宋体" w:cs="宋体"/>
          <w:sz w:val="24"/>
          <w:szCs w:val="24"/>
          <w:lang w:val="en-US" w:eastAsia="zh-CN"/>
        </w:rPr>
        <w:t>推送、</w:t>
      </w:r>
      <w:r>
        <w:rPr>
          <w:rFonts w:hint="eastAsia" w:ascii="宋体" w:hAnsi="宋体" w:cs="宋体"/>
          <w:sz w:val="24"/>
          <w:szCs w:val="24"/>
        </w:rPr>
        <w:t>查询、分析、统计及汇总等核心业务</w:t>
      </w:r>
      <w:r>
        <w:rPr>
          <w:rFonts w:hint="eastAsia" w:ascii="宋体" w:hAnsi="宋体" w:cs="宋体"/>
          <w:sz w:val="24"/>
          <w:szCs w:val="24"/>
          <w:lang w:val="en-US" w:eastAsia="zh-CN"/>
        </w:rPr>
        <w:t>模块</w:t>
      </w:r>
      <w:r>
        <w:rPr>
          <w:rFonts w:hint="eastAsia" w:ascii="宋体" w:hAnsi="宋体" w:cs="宋体"/>
          <w:sz w:val="24"/>
          <w:szCs w:val="24"/>
        </w:rPr>
        <w:t>，应涵盖工程管理模块、数据编辑功能、汇总分析工具以及信息查询服务等。</w:t>
      </w:r>
    </w:p>
    <w:p w14:paraId="6F86399B">
      <w:pPr>
        <w:pStyle w:val="28"/>
        <w:spacing w:line="360" w:lineRule="auto"/>
        <w:ind w:firstLine="6"/>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w:t>
      </w:r>
      <w:r>
        <w:rPr>
          <w:rFonts w:hint="eastAsia" w:ascii="宋体" w:hAnsi="宋体" w:cs="宋体"/>
          <w:b/>
          <w:sz w:val="24"/>
          <w:szCs w:val="24"/>
        </w:rPr>
        <w:t>影像数据要求</w:t>
      </w:r>
    </w:p>
    <w:p w14:paraId="2380C905">
      <w:pPr>
        <w:pStyle w:val="28"/>
        <w:numPr>
          <w:ilvl w:val="0"/>
          <w:numId w:val="5"/>
        </w:numPr>
        <w:spacing w:line="360" w:lineRule="auto"/>
        <w:ind w:leftChars="0" w:firstLine="280" w:firstLineChars="117"/>
        <w:rPr>
          <w:rFonts w:hint="eastAsia" w:ascii="宋体" w:hAnsi="宋体" w:cs="宋体"/>
          <w:sz w:val="24"/>
          <w:szCs w:val="24"/>
        </w:rPr>
      </w:pPr>
      <w:r>
        <w:rPr>
          <w:rFonts w:hint="eastAsia" w:ascii="宋体" w:hAnsi="宋体" w:cs="宋体"/>
          <w:sz w:val="24"/>
          <w:szCs w:val="24"/>
        </w:rPr>
        <w:t>成果数据平面坐标系统为CGCS2000坐标系，高程系统为1985国家高程基准（复测）；</w:t>
      </w:r>
    </w:p>
    <w:p w14:paraId="4DEAA763">
      <w:pPr>
        <w:pStyle w:val="28"/>
        <w:numPr>
          <w:ilvl w:val="0"/>
          <w:numId w:val="5"/>
        </w:numPr>
        <w:spacing w:line="360" w:lineRule="auto"/>
        <w:ind w:leftChars="0" w:firstLine="280" w:firstLineChars="117"/>
        <w:rPr>
          <w:rFonts w:hint="eastAsia" w:ascii="宋体" w:hAnsi="宋体" w:cs="宋体"/>
          <w:sz w:val="24"/>
          <w:szCs w:val="24"/>
        </w:rPr>
      </w:pPr>
      <w:r>
        <w:rPr>
          <w:rFonts w:hint="eastAsia" w:ascii="宋体" w:hAnsi="宋体" w:cs="宋体"/>
          <w:sz w:val="24"/>
          <w:szCs w:val="24"/>
          <w:lang w:val="en-US" w:eastAsia="zh-CN"/>
        </w:rPr>
        <w:t>成果数据要求为真正射影像数据（TDOM），</w:t>
      </w:r>
      <w:r>
        <w:rPr>
          <w:rFonts w:hint="eastAsia" w:ascii="宋体" w:hAnsi="宋体" w:cs="宋体"/>
          <w:sz w:val="24"/>
          <w:szCs w:val="24"/>
        </w:rPr>
        <w:t>标准航摄地面分辨率优于0.0</w:t>
      </w:r>
      <w:r>
        <w:rPr>
          <w:rFonts w:hint="eastAsia" w:ascii="宋体" w:hAnsi="宋体" w:cs="宋体"/>
          <w:sz w:val="24"/>
          <w:szCs w:val="24"/>
          <w:lang w:val="en-US" w:eastAsia="zh-CN"/>
        </w:rPr>
        <w:t>6</w:t>
      </w:r>
      <w:r>
        <w:rPr>
          <w:rFonts w:hint="eastAsia" w:ascii="宋体" w:hAnsi="宋体" w:cs="宋体"/>
          <w:sz w:val="24"/>
          <w:szCs w:val="24"/>
        </w:rPr>
        <w:t>m；</w:t>
      </w:r>
    </w:p>
    <w:p w14:paraId="67323D73">
      <w:pPr>
        <w:pStyle w:val="28"/>
        <w:numPr>
          <w:ilvl w:val="0"/>
          <w:numId w:val="5"/>
        </w:numPr>
        <w:spacing w:line="360" w:lineRule="auto"/>
        <w:ind w:leftChars="0" w:firstLine="280" w:firstLineChars="117"/>
        <w:rPr>
          <w:rFonts w:hint="eastAsia" w:ascii="宋体" w:hAnsi="宋体" w:cs="宋体"/>
          <w:sz w:val="24"/>
          <w:szCs w:val="24"/>
        </w:rPr>
      </w:pPr>
      <w:r>
        <w:rPr>
          <w:rFonts w:hint="eastAsia" w:ascii="宋体" w:hAnsi="宋体" w:cs="宋体"/>
          <w:sz w:val="24"/>
          <w:szCs w:val="24"/>
        </w:rPr>
        <w:t>重叠度要求：标准航向</w:t>
      </w:r>
      <w:r>
        <w:rPr>
          <w:rFonts w:hint="eastAsia" w:ascii="宋体" w:hAnsi="宋体" w:cs="宋体"/>
          <w:sz w:val="24"/>
          <w:szCs w:val="24"/>
          <w:lang w:val="en-US" w:eastAsia="zh-CN"/>
        </w:rPr>
        <w:t>重叠度大于60%</w:t>
      </w:r>
      <w:r>
        <w:rPr>
          <w:rFonts w:hint="eastAsia" w:ascii="宋体" w:hAnsi="宋体" w:cs="宋体"/>
          <w:sz w:val="24"/>
          <w:szCs w:val="24"/>
        </w:rPr>
        <w:t>和旁向重叠度大于</w:t>
      </w:r>
      <w:r>
        <w:rPr>
          <w:rFonts w:hint="eastAsia" w:ascii="宋体" w:hAnsi="宋体" w:cs="宋体"/>
          <w:sz w:val="24"/>
          <w:szCs w:val="24"/>
          <w:lang w:val="en-US" w:eastAsia="zh-CN"/>
        </w:rPr>
        <w:t>4</w:t>
      </w:r>
      <w:r>
        <w:rPr>
          <w:rFonts w:hint="eastAsia" w:ascii="宋体" w:hAnsi="宋体" w:cs="宋体"/>
          <w:sz w:val="24"/>
          <w:szCs w:val="24"/>
        </w:rPr>
        <w:t>5%；</w:t>
      </w:r>
    </w:p>
    <w:p w14:paraId="18D516DF">
      <w:pPr>
        <w:pStyle w:val="28"/>
        <w:numPr>
          <w:ilvl w:val="0"/>
          <w:numId w:val="5"/>
        </w:numPr>
        <w:spacing w:line="360" w:lineRule="auto"/>
        <w:ind w:leftChars="0" w:firstLine="280" w:firstLineChars="117"/>
        <w:rPr>
          <w:rFonts w:hint="eastAsia" w:ascii="宋体" w:hAnsi="宋体" w:cs="宋体"/>
          <w:sz w:val="24"/>
          <w:szCs w:val="24"/>
        </w:rPr>
      </w:pPr>
      <w:r>
        <w:rPr>
          <w:rFonts w:hint="eastAsia" w:ascii="宋体" w:hAnsi="宋体" w:cs="宋体"/>
          <w:sz w:val="24"/>
          <w:szCs w:val="24"/>
        </w:rPr>
        <w:t>摄区边界覆盖保证：航向覆盖超出摄区边界线不少于两条基线。旁向覆盖超出摄区边界线一般不少于像幅的50%；在便于施测像片控制点及不影响内业正常加密时，旁向覆盖超出摄区边界线不少于像幅的30%；</w:t>
      </w:r>
    </w:p>
    <w:p w14:paraId="4757304D">
      <w:pPr>
        <w:pStyle w:val="28"/>
        <w:numPr>
          <w:ilvl w:val="0"/>
          <w:numId w:val="5"/>
        </w:numPr>
        <w:spacing w:line="360" w:lineRule="auto"/>
        <w:ind w:leftChars="0" w:firstLine="280" w:firstLineChars="117"/>
        <w:rPr>
          <w:rFonts w:hint="eastAsia" w:ascii="宋体" w:hAnsi="宋体" w:cs="宋体"/>
          <w:sz w:val="24"/>
          <w:szCs w:val="24"/>
        </w:rPr>
      </w:pPr>
      <w:r>
        <w:rPr>
          <w:rFonts w:hint="eastAsia" w:ascii="宋体" w:hAnsi="宋体" w:cs="宋体"/>
          <w:sz w:val="24"/>
          <w:szCs w:val="24"/>
        </w:rPr>
        <w:t>航高保持：同一航线上相邻像片的航高差不大于30m，最大航高与最小航高之差不大于50m，实际航高与设计航高之差不大于50m；</w:t>
      </w:r>
    </w:p>
    <w:p w14:paraId="53E62299">
      <w:pPr>
        <w:pStyle w:val="28"/>
        <w:numPr>
          <w:ilvl w:val="0"/>
          <w:numId w:val="5"/>
        </w:numPr>
        <w:spacing w:line="360" w:lineRule="auto"/>
        <w:ind w:leftChars="0" w:firstLine="280" w:firstLineChars="117"/>
        <w:rPr>
          <w:rFonts w:hint="eastAsia" w:ascii="宋体" w:hAnsi="宋体" w:cs="宋体"/>
          <w:sz w:val="24"/>
          <w:szCs w:val="24"/>
        </w:rPr>
      </w:pPr>
      <w:r>
        <w:rPr>
          <w:rFonts w:hint="eastAsia" w:ascii="宋体" w:hAnsi="宋体" w:cs="宋体"/>
          <w:sz w:val="24"/>
          <w:szCs w:val="24"/>
        </w:rPr>
        <w:t>航摄平坦地区太阳高度角须大于30°，建筑密集地区太阳高度角大于40°，以保证具有充足的光照度，又避免过大的阴影；</w:t>
      </w:r>
    </w:p>
    <w:p w14:paraId="3A64B6C4">
      <w:pPr>
        <w:pStyle w:val="28"/>
        <w:numPr>
          <w:ilvl w:val="0"/>
          <w:numId w:val="5"/>
        </w:numPr>
        <w:spacing w:line="360" w:lineRule="auto"/>
        <w:ind w:leftChars="0" w:firstLine="280" w:firstLineChars="117"/>
        <w:rPr>
          <w:rFonts w:hint="eastAsia" w:ascii="宋体" w:hAnsi="宋体" w:cs="宋体"/>
          <w:sz w:val="24"/>
          <w:szCs w:val="24"/>
          <w:highlight w:val="none"/>
        </w:rPr>
      </w:pPr>
      <w:r>
        <w:rPr>
          <w:rFonts w:hint="eastAsia" w:ascii="宋体" w:hAnsi="宋体" w:cs="宋体"/>
          <w:sz w:val="24"/>
          <w:szCs w:val="24"/>
          <w:highlight w:val="none"/>
        </w:rPr>
        <w:t>像控点的分布、选点须满足</w:t>
      </w:r>
      <w:r>
        <w:rPr>
          <w:rFonts w:hint="eastAsia" w:ascii="宋体" w:hAnsi="宋体" w:cs="宋体"/>
          <w:sz w:val="24"/>
          <w:szCs w:val="24"/>
          <w:highlight w:val="none"/>
          <w:lang w:val="en-US" w:eastAsia="zh-CN"/>
        </w:rPr>
        <w:t>真正射影像</w:t>
      </w:r>
      <w:r>
        <w:rPr>
          <w:rFonts w:hint="eastAsia" w:ascii="宋体" w:hAnsi="宋体" w:cs="宋体"/>
          <w:sz w:val="24"/>
          <w:szCs w:val="24"/>
          <w:highlight w:val="none"/>
        </w:rPr>
        <w:t>制作控制要求，并严格按照相关规范和标准执行，原则上间隔低于</w:t>
      </w:r>
      <w:r>
        <w:rPr>
          <w:rFonts w:hint="eastAsia" w:ascii="宋体" w:hAnsi="宋体" w:cs="宋体"/>
          <w:sz w:val="24"/>
          <w:szCs w:val="24"/>
          <w:highlight w:val="none"/>
          <w:lang w:val="en-US" w:eastAsia="zh-CN"/>
        </w:rPr>
        <w:t>10</w:t>
      </w:r>
      <w:r>
        <w:rPr>
          <w:rFonts w:hint="eastAsia" w:ascii="宋体" w:hAnsi="宋体" w:cs="宋体"/>
          <w:sz w:val="24"/>
          <w:szCs w:val="24"/>
          <w:highlight w:val="none"/>
        </w:rPr>
        <w:t>00m，在有差分设备辅助航飞的基础上可以放宽至低于</w:t>
      </w:r>
      <w:r>
        <w:rPr>
          <w:rFonts w:hint="eastAsia" w:ascii="宋体" w:hAnsi="宋体" w:cs="宋体"/>
          <w:sz w:val="24"/>
          <w:szCs w:val="24"/>
          <w:highlight w:val="none"/>
          <w:lang w:val="en-US" w:eastAsia="zh-CN"/>
        </w:rPr>
        <w:t>2</w:t>
      </w:r>
      <w:r>
        <w:rPr>
          <w:rFonts w:hint="eastAsia" w:ascii="宋体" w:hAnsi="宋体" w:cs="宋体"/>
          <w:sz w:val="24"/>
          <w:szCs w:val="24"/>
          <w:highlight w:val="none"/>
        </w:rPr>
        <w:t>000m；</w:t>
      </w:r>
    </w:p>
    <w:p w14:paraId="3C6FFA18">
      <w:pPr>
        <w:pStyle w:val="28"/>
        <w:numPr>
          <w:ilvl w:val="0"/>
          <w:numId w:val="5"/>
        </w:numPr>
        <w:spacing w:line="360" w:lineRule="auto"/>
        <w:ind w:leftChars="0" w:firstLine="280" w:firstLineChars="117"/>
        <w:rPr>
          <w:rFonts w:hint="eastAsia" w:ascii="宋体" w:hAnsi="宋体" w:cs="宋体"/>
          <w:sz w:val="24"/>
          <w:szCs w:val="24"/>
          <w:highlight w:val="none"/>
        </w:rPr>
      </w:pPr>
      <w:r>
        <w:rPr>
          <w:rFonts w:hint="eastAsia" w:ascii="宋体" w:hAnsi="宋体" w:cs="宋体"/>
          <w:sz w:val="24"/>
          <w:szCs w:val="24"/>
          <w:highlight w:val="none"/>
        </w:rPr>
        <w:t>数据精度：高</w:t>
      </w:r>
      <w:r>
        <w:rPr>
          <w:rFonts w:hint="eastAsia" w:ascii="宋体" w:hAnsi="宋体" w:cs="宋体"/>
          <w:sz w:val="24"/>
          <w:szCs w:val="24"/>
          <w:highlight w:val="none"/>
          <w:lang w:val="en-US" w:eastAsia="zh-CN"/>
        </w:rPr>
        <w:t>清真正射影像（TDOM）</w:t>
      </w:r>
      <w:r>
        <w:rPr>
          <w:rFonts w:hint="eastAsia" w:ascii="宋体" w:hAnsi="宋体" w:cs="宋体"/>
          <w:sz w:val="24"/>
          <w:szCs w:val="24"/>
          <w:highlight w:val="none"/>
        </w:rPr>
        <w:t>成果数据精度平面误差不大于0.</w:t>
      </w:r>
      <w:r>
        <w:rPr>
          <w:rFonts w:hint="eastAsia" w:ascii="宋体" w:hAnsi="宋体" w:cs="宋体"/>
          <w:sz w:val="24"/>
          <w:szCs w:val="24"/>
          <w:highlight w:val="none"/>
          <w:lang w:val="en-US" w:eastAsia="zh-CN"/>
        </w:rPr>
        <w:t>2</w:t>
      </w:r>
      <w:r>
        <w:rPr>
          <w:rFonts w:hint="eastAsia" w:ascii="宋体" w:hAnsi="宋体" w:cs="宋体"/>
          <w:sz w:val="24"/>
          <w:szCs w:val="24"/>
          <w:highlight w:val="none"/>
        </w:rPr>
        <w:t>m</w:t>
      </w:r>
      <w:r>
        <w:rPr>
          <w:rFonts w:hint="eastAsia" w:ascii="宋体" w:hAnsi="宋体" w:cs="宋体"/>
          <w:sz w:val="24"/>
          <w:szCs w:val="24"/>
          <w:highlight w:val="none"/>
          <w:lang w:eastAsia="zh-CN"/>
        </w:rPr>
        <w:t>。</w:t>
      </w:r>
    </w:p>
    <w:p w14:paraId="0AE82BAE">
      <w:pPr>
        <w:pStyle w:val="28"/>
        <w:numPr>
          <w:ilvl w:val="0"/>
          <w:numId w:val="6"/>
        </w:numPr>
        <w:spacing w:line="360" w:lineRule="auto"/>
        <w:ind w:firstLine="6"/>
        <w:rPr>
          <w:rFonts w:hint="eastAsia" w:ascii="宋体" w:hAnsi="宋体" w:cs="宋体"/>
          <w:b/>
          <w:sz w:val="24"/>
          <w:szCs w:val="24"/>
          <w:lang w:val="en-US" w:eastAsia="zh-CN"/>
        </w:rPr>
      </w:pPr>
      <w:r>
        <w:rPr>
          <w:rFonts w:hint="eastAsia" w:ascii="宋体" w:hAnsi="宋体" w:cs="宋体"/>
          <w:b/>
          <w:sz w:val="24"/>
          <w:szCs w:val="24"/>
          <w:lang w:val="en-US" w:eastAsia="zh-CN"/>
        </w:rPr>
        <w:t>变化图斑监测要求</w:t>
      </w:r>
    </w:p>
    <w:p w14:paraId="41F16A3C">
      <w:pPr>
        <w:pStyle w:val="28"/>
        <w:numPr>
          <w:ilvl w:val="0"/>
          <w:numId w:val="7"/>
        </w:numPr>
        <w:spacing w:line="360" w:lineRule="auto"/>
        <w:ind w:leftChars="0" w:firstLine="289" w:firstLineChars="0"/>
        <w:rPr>
          <w:rFonts w:hint="eastAsia" w:ascii="宋体" w:hAnsi="宋体" w:cs="宋体"/>
          <w:sz w:val="24"/>
          <w:szCs w:val="24"/>
          <w:lang w:val="en-US" w:eastAsia="zh-CN"/>
        </w:rPr>
      </w:pPr>
      <w:r>
        <w:rPr>
          <w:rFonts w:hint="eastAsia" w:ascii="宋体" w:hAnsi="宋体" w:cs="宋体"/>
          <w:sz w:val="24"/>
          <w:szCs w:val="24"/>
          <w:lang w:val="en-US" w:eastAsia="zh-CN"/>
        </w:rPr>
        <w:t>变化图斑监测：基于两期影像比对得到变化图斑后，对违法图斑、整改图斑进行实地无人机举证，并形成周期性跟踪核查。举证照片能够清晰、明确反映图版内实地情况。</w:t>
      </w:r>
    </w:p>
    <w:p w14:paraId="0727151A">
      <w:pPr>
        <w:pStyle w:val="28"/>
        <w:numPr>
          <w:ilvl w:val="0"/>
          <w:numId w:val="7"/>
        </w:numPr>
        <w:spacing w:line="360" w:lineRule="auto"/>
        <w:ind w:firstLine="289"/>
        <w:rPr>
          <w:rFonts w:ascii="宋体" w:hAnsi="宋体" w:cs="宋体"/>
          <w:sz w:val="24"/>
          <w:szCs w:val="24"/>
        </w:rPr>
      </w:pPr>
      <w:r>
        <w:rPr>
          <w:rFonts w:hint="eastAsia" w:ascii="宋体" w:hAnsi="宋体" w:cs="宋体"/>
          <w:sz w:val="24"/>
          <w:szCs w:val="24"/>
        </w:rPr>
        <w:t>变化图斑监测成果应用：定期将监测成果推送至市级相关部门共享，实现信息互通，及时汇总反馈的核查资料和恢复整改成果，动态维护重点图斑的全流程监管信息；</w:t>
      </w:r>
    </w:p>
    <w:p w14:paraId="7CD1D2FC">
      <w:pPr>
        <w:pStyle w:val="28"/>
        <w:numPr>
          <w:ilvl w:val="0"/>
          <w:numId w:val="7"/>
        </w:numPr>
        <w:spacing w:line="360" w:lineRule="auto"/>
        <w:ind w:firstLine="289"/>
        <w:rPr>
          <w:rFonts w:ascii="宋体" w:hAnsi="宋体" w:cs="宋体"/>
          <w:sz w:val="24"/>
          <w:szCs w:val="24"/>
        </w:rPr>
      </w:pPr>
      <w:r>
        <w:rPr>
          <w:rFonts w:hint="eastAsia" w:ascii="宋体" w:hAnsi="宋体" w:cs="宋体"/>
          <w:sz w:val="24"/>
          <w:szCs w:val="24"/>
        </w:rPr>
        <w:t>耕地保护与违法整改追踪监管：对违法整改案件图斑进行严格的整改后无人机实地核查流程，确保整改措施得到有效执行；</w:t>
      </w:r>
    </w:p>
    <w:p w14:paraId="3E3C2A85">
      <w:pPr>
        <w:rPr>
          <w:rFonts w:hint="default"/>
          <w:lang w:val="en-US" w:eastAsia="zh-CN"/>
        </w:rPr>
      </w:pPr>
    </w:p>
    <w:p w14:paraId="57CAF0C7">
      <w:pPr>
        <w:pStyle w:val="28"/>
        <w:spacing w:line="360" w:lineRule="auto"/>
        <w:ind w:firstLine="6"/>
        <w:rPr>
          <w:rFonts w:ascii="宋体" w:hAnsi="宋体" w:cs="宋体"/>
          <w:b/>
          <w:sz w:val="24"/>
          <w:szCs w:val="24"/>
        </w:rPr>
      </w:pPr>
      <w:r>
        <w:rPr>
          <w:rFonts w:hint="eastAsia" w:ascii="宋体" w:hAnsi="宋体" w:cs="宋体"/>
          <w:b/>
          <w:sz w:val="24"/>
          <w:szCs w:val="24"/>
        </w:rPr>
        <w:t>3</w:t>
      </w:r>
      <w:r>
        <w:rPr>
          <w:rFonts w:hint="eastAsia" w:ascii="宋体" w:hAnsi="宋体" w:cs="宋体"/>
          <w:b/>
          <w:sz w:val="24"/>
          <w:szCs w:val="24"/>
          <w:lang w:val="en-US" w:eastAsia="zh-CN"/>
        </w:rPr>
        <w:t>.</w:t>
      </w:r>
      <w:r>
        <w:rPr>
          <w:rFonts w:hint="eastAsia" w:ascii="宋体" w:hAnsi="宋体" w:cs="宋体"/>
          <w:b/>
          <w:sz w:val="24"/>
          <w:szCs w:val="24"/>
        </w:rPr>
        <w:t>变化图斑监测</w:t>
      </w:r>
      <w:r>
        <w:rPr>
          <w:rFonts w:hint="eastAsia" w:ascii="宋体" w:hAnsi="宋体" w:cs="宋体"/>
          <w:b/>
          <w:sz w:val="24"/>
          <w:szCs w:val="24"/>
          <w:lang w:val="en-US" w:eastAsia="zh-CN"/>
        </w:rPr>
        <w:t>分析</w:t>
      </w:r>
      <w:r>
        <w:rPr>
          <w:rFonts w:hint="eastAsia" w:ascii="宋体" w:hAnsi="宋体" w:cs="宋体"/>
          <w:b/>
          <w:sz w:val="24"/>
          <w:szCs w:val="24"/>
        </w:rPr>
        <w:t>要求</w:t>
      </w:r>
    </w:p>
    <w:p w14:paraId="634D74DE">
      <w:pPr>
        <w:pStyle w:val="28"/>
        <w:numPr>
          <w:ilvl w:val="0"/>
          <w:numId w:val="8"/>
        </w:numPr>
        <w:spacing w:line="360" w:lineRule="auto"/>
        <w:ind w:firstLine="289"/>
        <w:rPr>
          <w:rFonts w:ascii="宋体" w:hAnsi="宋体" w:cs="宋体"/>
          <w:sz w:val="24"/>
          <w:szCs w:val="24"/>
        </w:rPr>
      </w:pPr>
      <w:r>
        <w:rPr>
          <w:rFonts w:ascii="宋体" w:hAnsi="宋体" w:cs="宋体"/>
          <w:sz w:val="24"/>
          <w:szCs w:val="24"/>
        </w:rPr>
        <w:t>制定临平区全域变化监测技术规程</w:t>
      </w:r>
      <w:r>
        <w:rPr>
          <w:rFonts w:hint="eastAsia" w:ascii="宋体" w:hAnsi="宋体" w:cs="宋体"/>
          <w:sz w:val="24"/>
          <w:szCs w:val="24"/>
        </w:rPr>
        <w:t>：</w:t>
      </w:r>
      <w:r>
        <w:rPr>
          <w:rFonts w:ascii="宋体" w:hAnsi="宋体" w:cs="宋体"/>
          <w:sz w:val="24"/>
          <w:szCs w:val="24"/>
        </w:rPr>
        <w:t>明确图斑提取、分类及预警标准</w:t>
      </w:r>
      <w:r>
        <w:rPr>
          <w:rFonts w:hint="eastAsia" w:ascii="宋体" w:hAnsi="宋体" w:cs="宋体"/>
          <w:sz w:val="24"/>
          <w:szCs w:val="24"/>
        </w:rPr>
        <w:t>，</w:t>
      </w:r>
      <w:r>
        <w:rPr>
          <w:rFonts w:ascii="宋体" w:hAnsi="宋体" w:cs="宋体"/>
          <w:sz w:val="24"/>
          <w:szCs w:val="24"/>
        </w:rPr>
        <w:t>规程需明确变化图斑的提取、分类、预警级别判定及属性信息填写等具体要求</w:t>
      </w:r>
      <w:r>
        <w:rPr>
          <w:rFonts w:hint="eastAsia" w:ascii="宋体" w:hAnsi="宋体" w:cs="宋体"/>
          <w:sz w:val="24"/>
          <w:szCs w:val="24"/>
        </w:rPr>
        <w:t>；</w:t>
      </w:r>
    </w:p>
    <w:p w14:paraId="35855894">
      <w:pPr>
        <w:pStyle w:val="28"/>
        <w:numPr>
          <w:ilvl w:val="0"/>
          <w:numId w:val="8"/>
        </w:numPr>
        <w:spacing w:line="360" w:lineRule="auto"/>
        <w:ind w:firstLine="289"/>
        <w:rPr>
          <w:rFonts w:ascii="宋体" w:hAnsi="宋体" w:cs="宋体"/>
          <w:sz w:val="24"/>
          <w:szCs w:val="24"/>
        </w:rPr>
      </w:pPr>
      <w:r>
        <w:rPr>
          <w:rFonts w:hint="eastAsia" w:ascii="宋体" w:hAnsi="宋体" w:cs="宋体"/>
          <w:sz w:val="24"/>
          <w:szCs w:val="24"/>
        </w:rPr>
        <w:t>变化图斑提取：</w:t>
      </w:r>
      <w:r>
        <w:rPr>
          <w:rFonts w:ascii="宋体" w:hAnsi="宋体" w:cs="宋体"/>
          <w:sz w:val="24"/>
          <w:szCs w:val="24"/>
        </w:rPr>
        <w:t>利用高分辨率航测遥感影像数据，结合自然资源和规划管理数据，按照用地分类预判图斑地类和预警级别，并根据技术规程要求填写完整的图斑属性信息</w:t>
      </w:r>
      <w:r>
        <w:rPr>
          <w:rFonts w:hint="eastAsia" w:ascii="宋体" w:hAnsi="宋体" w:cs="宋体"/>
          <w:sz w:val="24"/>
          <w:szCs w:val="24"/>
        </w:rPr>
        <w:t>；</w:t>
      </w:r>
    </w:p>
    <w:p w14:paraId="20A41629">
      <w:pPr>
        <w:pStyle w:val="28"/>
        <w:numPr>
          <w:ilvl w:val="0"/>
          <w:numId w:val="8"/>
        </w:numPr>
        <w:spacing w:line="360" w:lineRule="auto"/>
        <w:ind w:firstLine="289"/>
        <w:rPr>
          <w:rFonts w:ascii="宋体" w:hAnsi="宋体" w:cs="宋体"/>
          <w:sz w:val="24"/>
          <w:szCs w:val="24"/>
        </w:rPr>
      </w:pPr>
      <w:r>
        <w:rPr>
          <w:rFonts w:hint="eastAsia" w:ascii="宋体" w:hAnsi="宋体" w:cs="宋体"/>
          <w:sz w:val="24"/>
          <w:szCs w:val="24"/>
        </w:rPr>
        <w:t>“两非”图斑重点监测：</w:t>
      </w:r>
      <w:r>
        <w:rPr>
          <w:rFonts w:ascii="宋体" w:hAnsi="宋体" w:cs="宋体"/>
          <w:sz w:val="24"/>
          <w:szCs w:val="24"/>
        </w:rPr>
        <w:t>对年度变更调查数据库中的“非农化”、“非粮化”图斑进行重点高频次跟踪监测。利用高分辨率航测遥感影像，从严提取疑似违法违规占用耕地或改变耕地用途行为</w:t>
      </w:r>
      <w:r>
        <w:rPr>
          <w:rFonts w:hint="eastAsia" w:ascii="宋体" w:hAnsi="宋体" w:cs="宋体"/>
          <w:sz w:val="24"/>
          <w:szCs w:val="24"/>
        </w:rPr>
        <w:t>；</w:t>
      </w:r>
    </w:p>
    <w:p w14:paraId="166C3FE4">
      <w:pPr>
        <w:pStyle w:val="28"/>
        <w:numPr>
          <w:ilvl w:val="0"/>
          <w:numId w:val="8"/>
        </w:numPr>
        <w:spacing w:line="360" w:lineRule="auto"/>
        <w:ind w:firstLine="289"/>
        <w:rPr>
          <w:rFonts w:ascii="宋体" w:hAnsi="宋体" w:cs="宋体"/>
          <w:color w:val="auto"/>
          <w:sz w:val="24"/>
          <w:szCs w:val="24"/>
        </w:rPr>
      </w:pPr>
      <w:r>
        <w:rPr>
          <w:rFonts w:hint="eastAsia" w:ascii="宋体" w:hAnsi="宋体" w:cs="宋体"/>
          <w:color w:val="auto"/>
          <w:sz w:val="24"/>
          <w:szCs w:val="24"/>
          <w:lang w:val="en-US" w:eastAsia="zh-CN"/>
        </w:rPr>
        <w:t>分析结果要求</w:t>
      </w:r>
      <w:r>
        <w:rPr>
          <w:rFonts w:hint="eastAsia" w:ascii="宋体" w:hAnsi="宋体" w:cs="宋体"/>
          <w:color w:val="auto"/>
          <w:sz w:val="24"/>
          <w:szCs w:val="24"/>
        </w:rPr>
        <w:t>：比对全域变化监测与国家下发监测图斑的数据差异</w:t>
      </w:r>
      <w:r>
        <w:rPr>
          <w:rFonts w:hint="eastAsia" w:ascii="宋体" w:hAnsi="宋体" w:cs="宋体"/>
          <w:color w:val="auto"/>
          <w:sz w:val="24"/>
          <w:szCs w:val="24"/>
          <w:lang w:val="en-US" w:eastAsia="zh-CN"/>
        </w:rPr>
        <w:t>不得大于10%</w:t>
      </w:r>
      <w:r>
        <w:rPr>
          <w:rFonts w:hint="eastAsia" w:ascii="宋体" w:hAnsi="宋体" w:cs="宋体"/>
          <w:color w:val="auto"/>
          <w:sz w:val="24"/>
          <w:szCs w:val="24"/>
        </w:rPr>
        <w:t>，分析差异原因。评估全域变化监测工作成效，形成分析报告</w:t>
      </w:r>
      <w:r>
        <w:rPr>
          <w:rFonts w:hint="eastAsia" w:ascii="宋体" w:hAnsi="宋体" w:cs="宋体"/>
          <w:color w:val="auto"/>
          <w:sz w:val="24"/>
          <w:szCs w:val="24"/>
          <w:lang w:eastAsia="zh-CN"/>
        </w:rPr>
        <w:t>。</w:t>
      </w:r>
    </w:p>
    <w:p w14:paraId="47A3F2DF">
      <w:pPr>
        <w:pStyle w:val="82"/>
      </w:pPr>
    </w:p>
    <w:p w14:paraId="40A6D219">
      <w:pPr>
        <w:pStyle w:val="28"/>
        <w:numPr>
          <w:ilvl w:val="0"/>
          <w:numId w:val="9"/>
        </w:numPr>
        <w:spacing w:line="360" w:lineRule="auto"/>
        <w:ind w:left="426" w:leftChars="0"/>
        <w:rPr>
          <w:rFonts w:hint="eastAsia" w:ascii="宋体" w:hAnsi="宋体" w:cs="宋体"/>
          <w:b/>
          <w:sz w:val="24"/>
          <w:szCs w:val="24"/>
        </w:rPr>
      </w:pPr>
      <w:r>
        <w:rPr>
          <w:rFonts w:hint="eastAsia" w:ascii="宋体" w:hAnsi="宋体" w:cs="宋体"/>
          <w:b/>
          <w:sz w:val="24"/>
          <w:szCs w:val="24"/>
        </w:rPr>
        <w:t>业务</w:t>
      </w:r>
      <w:r>
        <w:rPr>
          <w:rFonts w:hint="eastAsia" w:ascii="宋体" w:hAnsi="宋体" w:cs="宋体"/>
          <w:b/>
          <w:sz w:val="24"/>
          <w:szCs w:val="24"/>
          <w:lang w:val="en-US" w:eastAsia="zh-CN"/>
        </w:rPr>
        <w:t>软件服务</w:t>
      </w:r>
      <w:r>
        <w:rPr>
          <w:rFonts w:hint="eastAsia" w:ascii="宋体" w:hAnsi="宋体" w:cs="宋体"/>
          <w:b/>
          <w:sz w:val="24"/>
          <w:szCs w:val="24"/>
        </w:rPr>
        <w:t>要求</w:t>
      </w:r>
    </w:p>
    <w:p w14:paraId="22DA8CBD">
      <w:pPr>
        <w:pStyle w:val="28"/>
        <w:spacing w:line="360" w:lineRule="auto"/>
        <w:ind w:left="284" w:leftChars="0" w:firstLine="566" w:firstLineChars="236"/>
        <w:rPr>
          <w:rFonts w:hint="eastAsia" w:ascii="宋体" w:hAnsi="宋体" w:cs="宋体"/>
          <w:sz w:val="24"/>
          <w:szCs w:val="24"/>
          <w:lang w:val="en-US" w:eastAsia="zh-CN"/>
        </w:rPr>
      </w:pPr>
      <w:r>
        <w:rPr>
          <w:rFonts w:hint="eastAsia" w:ascii="宋体" w:hAnsi="宋体" w:cs="宋体"/>
          <w:sz w:val="24"/>
          <w:szCs w:val="24"/>
          <w:lang w:val="en-US" w:eastAsia="zh-CN"/>
        </w:rPr>
        <w:t>提供一套用于业务管理的软件服务，满足采购人日常业务应用需要，主要包括软件功能服务、数据管理服务等。</w:t>
      </w:r>
    </w:p>
    <w:p w14:paraId="051CBF8A">
      <w:pPr>
        <w:pStyle w:val="28"/>
        <w:spacing w:line="360" w:lineRule="auto"/>
        <w:ind w:left="284" w:leftChars="0" w:firstLine="569" w:firstLineChars="236"/>
        <w:rPr>
          <w:rFonts w:hint="default" w:ascii="宋体" w:hAnsi="宋体" w:cs="宋体"/>
          <w:b/>
          <w:bCs/>
          <w:sz w:val="24"/>
          <w:szCs w:val="24"/>
          <w:lang w:val="en-US" w:eastAsia="zh-CN"/>
        </w:rPr>
      </w:pPr>
      <w:r>
        <w:rPr>
          <w:rFonts w:hint="eastAsia" w:ascii="宋体" w:hAnsi="宋体" w:cs="宋体"/>
          <w:b/>
          <w:bCs/>
          <w:sz w:val="24"/>
          <w:szCs w:val="24"/>
          <w:lang w:val="en-US" w:eastAsia="zh-CN"/>
        </w:rPr>
        <w:t>软件功能服务需求</w:t>
      </w:r>
    </w:p>
    <w:p w14:paraId="0182DB86">
      <w:pPr>
        <w:pStyle w:val="28"/>
        <w:numPr>
          <w:ilvl w:val="0"/>
          <w:numId w:val="10"/>
        </w:numPr>
        <w:spacing w:line="360" w:lineRule="auto"/>
        <w:ind w:leftChars="0" w:firstLine="289"/>
        <w:rPr>
          <w:rFonts w:hint="eastAsia" w:ascii="宋体" w:hAnsi="宋体" w:cs="宋体"/>
          <w:sz w:val="24"/>
          <w:szCs w:val="24"/>
        </w:rPr>
      </w:pPr>
      <w:r>
        <w:rPr>
          <w:rFonts w:hint="eastAsia" w:ascii="宋体" w:hAnsi="宋体" w:cs="宋体"/>
          <w:sz w:val="24"/>
          <w:szCs w:val="24"/>
        </w:rPr>
        <w:t>门户首页。监测成果实时汇总展示，包括地图展示，图表展示，统计导出等功能。</w:t>
      </w:r>
    </w:p>
    <w:p w14:paraId="4972059F">
      <w:pPr>
        <w:pStyle w:val="28"/>
        <w:numPr>
          <w:ilvl w:val="0"/>
          <w:numId w:val="10"/>
        </w:numPr>
        <w:spacing w:line="360" w:lineRule="auto"/>
        <w:ind w:leftChars="0" w:firstLine="289"/>
        <w:rPr>
          <w:rFonts w:hint="eastAsia" w:ascii="宋体" w:hAnsi="宋体" w:cs="宋体"/>
          <w:sz w:val="24"/>
          <w:szCs w:val="24"/>
        </w:rPr>
      </w:pPr>
      <w:r>
        <w:rPr>
          <w:rFonts w:hint="eastAsia" w:ascii="宋体" w:hAnsi="宋体" w:cs="宋体"/>
          <w:sz w:val="24"/>
          <w:szCs w:val="24"/>
        </w:rPr>
        <w:t>全图概览模块。基于地图查看全域图斑分布情况，可根据属性进行分色展示，点击图斑可查看图斑信息，可根据多个搜索条件进行图斑筛选和查询。</w:t>
      </w:r>
    </w:p>
    <w:p w14:paraId="39B7504A">
      <w:pPr>
        <w:pStyle w:val="28"/>
        <w:numPr>
          <w:ilvl w:val="0"/>
          <w:numId w:val="10"/>
        </w:numPr>
        <w:spacing w:line="360" w:lineRule="auto"/>
        <w:ind w:leftChars="0" w:firstLine="289"/>
        <w:rPr>
          <w:rFonts w:hint="eastAsia" w:ascii="宋体" w:hAnsi="宋体" w:cs="宋体"/>
          <w:sz w:val="24"/>
          <w:szCs w:val="24"/>
        </w:rPr>
      </w:pPr>
      <w:r>
        <w:rPr>
          <w:rFonts w:hint="eastAsia" w:ascii="宋体" w:hAnsi="宋体" w:cs="宋体"/>
          <w:sz w:val="24"/>
          <w:szCs w:val="24"/>
        </w:rPr>
        <w:t>变化监测模块。以清单列表形式展示变化监测图斑的详情信息，支持按照不同条件进行检索，支持数据导入导出、支持数据批量下发，支持详情查看、影像卷帘对比查看等功能。</w:t>
      </w:r>
    </w:p>
    <w:p w14:paraId="3EB31952">
      <w:pPr>
        <w:pStyle w:val="28"/>
        <w:numPr>
          <w:ilvl w:val="0"/>
          <w:numId w:val="10"/>
        </w:numPr>
        <w:spacing w:line="360" w:lineRule="auto"/>
        <w:ind w:leftChars="0" w:firstLine="289"/>
        <w:rPr>
          <w:rFonts w:hint="eastAsia" w:ascii="宋体" w:hAnsi="宋体" w:cs="宋体"/>
          <w:sz w:val="24"/>
          <w:szCs w:val="24"/>
        </w:rPr>
      </w:pPr>
      <w:r>
        <w:rPr>
          <w:rFonts w:hint="eastAsia" w:ascii="宋体" w:hAnsi="宋体" w:cs="宋体"/>
          <w:sz w:val="24"/>
          <w:szCs w:val="24"/>
        </w:rPr>
        <w:t>业务办理（PC端）模块。支持不同角色用户按照业务办理流程进行业务办理，实现业务全流程闭环。满足合法性判断，下发对象选择，业务处置、审核、告警等功能，能够记录事件经办治理的全过程信息。</w:t>
      </w:r>
    </w:p>
    <w:p w14:paraId="5D0D2A24">
      <w:pPr>
        <w:pStyle w:val="28"/>
        <w:numPr>
          <w:ilvl w:val="0"/>
          <w:numId w:val="10"/>
        </w:numPr>
        <w:spacing w:line="360" w:lineRule="auto"/>
        <w:ind w:leftChars="0" w:firstLine="289"/>
        <w:rPr>
          <w:rFonts w:hint="eastAsia" w:ascii="宋体" w:hAnsi="宋体" w:cs="宋体"/>
          <w:sz w:val="24"/>
          <w:szCs w:val="24"/>
        </w:rPr>
      </w:pPr>
      <w:r>
        <w:rPr>
          <w:rFonts w:hint="eastAsia" w:ascii="宋体" w:hAnsi="宋体" w:cs="宋体"/>
          <w:sz w:val="24"/>
          <w:szCs w:val="24"/>
        </w:rPr>
        <w:t>业务办理（移动端）模块。面向乡镇街道用户，进行业务核实和处置。支持待办任务清单查看，基于地图的图斑信息查看，任务列表展示，待办任务核实处置，已办任务详情查看等功能。</w:t>
      </w:r>
    </w:p>
    <w:p w14:paraId="4E330031">
      <w:pPr>
        <w:pStyle w:val="28"/>
        <w:numPr>
          <w:ilvl w:val="0"/>
          <w:numId w:val="10"/>
        </w:numPr>
        <w:spacing w:line="360" w:lineRule="auto"/>
        <w:ind w:leftChars="0" w:firstLine="289"/>
        <w:rPr>
          <w:rFonts w:hint="eastAsia" w:ascii="宋体" w:hAnsi="宋体" w:cs="宋体"/>
          <w:sz w:val="24"/>
          <w:szCs w:val="24"/>
          <w:highlight w:val="none"/>
        </w:rPr>
      </w:pPr>
      <w:r>
        <w:rPr>
          <w:rFonts w:hint="eastAsia" w:ascii="宋体" w:hAnsi="宋体" w:cs="宋体"/>
          <w:sz w:val="24"/>
          <w:szCs w:val="24"/>
          <w:highlight w:val="none"/>
        </w:rPr>
        <w:t>变更调查模块。包括日常变更调查和年度变更调查。满足变更调查数据查看、综合查询等功能，支持变更调查数据和变化监测数据</w:t>
      </w:r>
      <w:r>
        <w:rPr>
          <w:rFonts w:hint="eastAsia" w:ascii="宋体" w:hAnsi="宋体" w:cs="宋体"/>
          <w:sz w:val="24"/>
          <w:szCs w:val="24"/>
          <w:highlight w:val="none"/>
          <w:lang w:val="en-US" w:eastAsia="zh-CN"/>
        </w:rPr>
        <w:t>叠加</w:t>
      </w:r>
      <w:r>
        <w:rPr>
          <w:rFonts w:hint="eastAsia" w:ascii="宋体" w:hAnsi="宋体" w:cs="宋体"/>
          <w:sz w:val="24"/>
          <w:szCs w:val="24"/>
          <w:highlight w:val="none"/>
        </w:rPr>
        <w:t>比对、重点任务提醒等。</w:t>
      </w:r>
    </w:p>
    <w:p w14:paraId="4BFFA2E6">
      <w:pPr>
        <w:pStyle w:val="28"/>
        <w:numPr>
          <w:ilvl w:val="0"/>
          <w:numId w:val="10"/>
        </w:numPr>
        <w:spacing w:line="360" w:lineRule="auto"/>
        <w:ind w:leftChars="0" w:firstLine="289"/>
        <w:rPr>
          <w:rFonts w:hint="eastAsia" w:ascii="宋体" w:hAnsi="宋体" w:cs="宋体"/>
          <w:sz w:val="24"/>
          <w:szCs w:val="24"/>
          <w:highlight w:val="none"/>
        </w:rPr>
      </w:pPr>
      <w:r>
        <w:rPr>
          <w:rFonts w:hint="eastAsia" w:ascii="宋体" w:hAnsi="宋体" w:cs="宋体"/>
          <w:sz w:val="24"/>
          <w:szCs w:val="24"/>
          <w:highlight w:val="none"/>
        </w:rPr>
        <w:t>图斑举证模块。</w:t>
      </w:r>
      <w:r>
        <w:rPr>
          <w:rFonts w:hint="eastAsia" w:ascii="宋体" w:hAnsi="宋体" w:cs="宋体"/>
          <w:sz w:val="24"/>
          <w:szCs w:val="24"/>
          <w:highlight w:val="none"/>
          <w:lang w:val="en-US" w:eastAsia="zh-CN"/>
        </w:rPr>
        <w:t>基于违法图斑、整改图斑</w:t>
      </w:r>
      <w:r>
        <w:rPr>
          <w:rFonts w:hint="eastAsia" w:ascii="宋体" w:hAnsi="宋体" w:cs="宋体"/>
          <w:sz w:val="24"/>
          <w:szCs w:val="24"/>
          <w:highlight w:val="none"/>
        </w:rPr>
        <w:t>提供举证任务新建、</w:t>
      </w:r>
      <w:r>
        <w:rPr>
          <w:rFonts w:hint="eastAsia" w:ascii="宋体" w:hAnsi="宋体" w:cs="宋体"/>
          <w:sz w:val="24"/>
          <w:szCs w:val="24"/>
          <w:highlight w:val="none"/>
          <w:lang w:val="en-US" w:eastAsia="zh-CN"/>
        </w:rPr>
        <w:t>在线举证、</w:t>
      </w:r>
      <w:r>
        <w:rPr>
          <w:rFonts w:hint="eastAsia" w:ascii="宋体" w:hAnsi="宋体" w:cs="宋体"/>
          <w:sz w:val="24"/>
          <w:szCs w:val="24"/>
          <w:highlight w:val="none"/>
        </w:rPr>
        <w:t>任务信息查看、任务推送、举证结果回传</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照片或视频数据与地图叠加查看</w:t>
      </w:r>
      <w:r>
        <w:rPr>
          <w:rFonts w:hint="eastAsia" w:ascii="宋体" w:hAnsi="宋体" w:cs="宋体"/>
          <w:sz w:val="24"/>
          <w:szCs w:val="24"/>
          <w:highlight w:val="none"/>
        </w:rPr>
        <w:t>等功能。</w:t>
      </w:r>
    </w:p>
    <w:p w14:paraId="5FE3CB71">
      <w:pPr>
        <w:pStyle w:val="28"/>
        <w:numPr>
          <w:ilvl w:val="0"/>
          <w:numId w:val="10"/>
        </w:numPr>
        <w:spacing w:line="360" w:lineRule="auto"/>
        <w:ind w:leftChars="0" w:firstLine="289"/>
        <w:rPr>
          <w:rFonts w:hint="eastAsia" w:ascii="宋体" w:hAnsi="宋体" w:cs="宋体"/>
          <w:sz w:val="24"/>
          <w:szCs w:val="24"/>
        </w:rPr>
      </w:pPr>
      <w:r>
        <w:rPr>
          <w:rFonts w:hint="eastAsia" w:ascii="宋体" w:hAnsi="宋体" w:cs="宋体"/>
          <w:sz w:val="24"/>
          <w:szCs w:val="24"/>
        </w:rPr>
        <w:t>系统管理模块。包括组织管理、角色管理、用户管理、权限管理、日志管理、字典管理等功能。</w:t>
      </w:r>
    </w:p>
    <w:p w14:paraId="1007B421">
      <w:pPr>
        <w:pStyle w:val="28"/>
        <w:numPr>
          <w:ilvl w:val="0"/>
          <w:numId w:val="10"/>
        </w:numPr>
        <w:spacing w:line="360" w:lineRule="auto"/>
        <w:ind w:leftChars="0" w:firstLine="289"/>
        <w:rPr>
          <w:rFonts w:hint="eastAsia" w:ascii="宋体" w:hAnsi="宋体" w:cs="宋体"/>
          <w:sz w:val="24"/>
          <w:szCs w:val="24"/>
        </w:rPr>
      </w:pPr>
      <w:r>
        <w:rPr>
          <w:rFonts w:hint="eastAsia" w:ascii="宋体" w:hAnsi="宋体" w:cs="宋体"/>
          <w:sz w:val="24"/>
          <w:szCs w:val="24"/>
        </w:rPr>
        <w:t>驾驶舱模块。面向管理用户，提供不同业务主题的驾驶舱页面，包括地图、图表、全景等多种可视化展示效果，满足综合查询、地图定位等功能。</w:t>
      </w:r>
    </w:p>
    <w:p w14:paraId="560BFC2E">
      <w:pPr>
        <w:pStyle w:val="28"/>
        <w:numPr>
          <w:ilvl w:val="0"/>
          <w:numId w:val="10"/>
        </w:numPr>
        <w:spacing w:line="360" w:lineRule="auto"/>
        <w:ind w:leftChars="0" w:firstLine="289"/>
        <w:rPr>
          <w:rFonts w:hint="eastAsia" w:ascii="宋体" w:hAnsi="宋体" w:cs="宋体"/>
          <w:sz w:val="24"/>
          <w:szCs w:val="24"/>
        </w:rPr>
      </w:pPr>
      <w:r>
        <w:rPr>
          <w:rFonts w:hint="eastAsia" w:ascii="宋体" w:hAnsi="宋体" w:cs="宋体"/>
          <w:sz w:val="24"/>
          <w:szCs w:val="24"/>
        </w:rPr>
        <w:t>政务版功能适配。打通浙政钉用户体系，用户管理通过与浙政钉用户体系绑定，关联个人信息、联系方式及所属部门。</w:t>
      </w:r>
    </w:p>
    <w:p w14:paraId="614A9DB1">
      <w:pPr>
        <w:pStyle w:val="28"/>
        <w:spacing w:line="360" w:lineRule="auto"/>
        <w:ind w:left="284" w:leftChars="0" w:firstLine="569" w:firstLineChars="236"/>
        <w:rPr>
          <w:rFonts w:hint="default" w:ascii="宋体" w:hAnsi="宋体" w:cs="宋体"/>
          <w:b/>
          <w:bCs/>
          <w:sz w:val="24"/>
          <w:szCs w:val="24"/>
          <w:lang w:val="en-US" w:eastAsia="zh-CN"/>
        </w:rPr>
      </w:pPr>
      <w:r>
        <w:rPr>
          <w:rFonts w:hint="eastAsia" w:ascii="宋体" w:hAnsi="宋体" w:cs="宋体"/>
          <w:b/>
          <w:bCs/>
          <w:sz w:val="24"/>
          <w:szCs w:val="24"/>
          <w:lang w:val="en-US" w:eastAsia="zh-CN"/>
        </w:rPr>
        <w:t>数据管理服务需求</w:t>
      </w:r>
    </w:p>
    <w:p w14:paraId="38C7EC47">
      <w:pPr>
        <w:pStyle w:val="28"/>
        <w:spacing w:line="360" w:lineRule="auto"/>
        <w:ind w:left="284" w:leftChars="0" w:firstLine="566" w:firstLineChars="236"/>
        <w:rPr>
          <w:rFonts w:hint="eastAsia" w:ascii="宋体" w:hAnsi="宋体" w:cs="宋体"/>
          <w:sz w:val="24"/>
          <w:szCs w:val="24"/>
          <w:lang w:val="en-US" w:eastAsia="zh-CN"/>
        </w:rPr>
      </w:pPr>
      <w:r>
        <w:rPr>
          <w:rFonts w:hint="eastAsia" w:ascii="宋体" w:hAnsi="宋体" w:cs="宋体"/>
          <w:sz w:val="24"/>
          <w:szCs w:val="24"/>
          <w:lang w:val="en-US" w:eastAsia="zh-CN"/>
        </w:rPr>
        <w:t>提供变化监测成果数据管理服务，包括各期监测数据入库、合法性初判、数据初审、数据维护等服务，同时提供数据安全存储、数据备份等服务。</w:t>
      </w:r>
    </w:p>
    <w:p w14:paraId="662840FE">
      <w:pPr>
        <w:pStyle w:val="28"/>
        <w:spacing w:line="360" w:lineRule="auto"/>
        <w:ind w:left="284" w:leftChars="0" w:firstLine="569" w:firstLineChars="236"/>
        <w:rPr>
          <w:rFonts w:hint="default" w:ascii="宋体" w:hAnsi="宋体" w:cs="宋体"/>
          <w:b/>
          <w:bCs/>
          <w:sz w:val="24"/>
          <w:szCs w:val="24"/>
          <w:lang w:val="en-US" w:eastAsia="zh-CN"/>
        </w:rPr>
      </w:pPr>
      <w:r>
        <w:rPr>
          <w:rFonts w:hint="eastAsia" w:ascii="宋体" w:hAnsi="宋体" w:cs="宋体"/>
          <w:b/>
          <w:bCs/>
          <w:sz w:val="24"/>
          <w:szCs w:val="24"/>
          <w:lang w:val="en-US" w:eastAsia="zh-CN"/>
        </w:rPr>
        <w:t>数据管理服务需求</w:t>
      </w:r>
    </w:p>
    <w:p w14:paraId="2848A0C9">
      <w:pPr>
        <w:pStyle w:val="28"/>
        <w:spacing w:line="360" w:lineRule="auto"/>
        <w:ind w:left="284" w:leftChars="0" w:firstLine="566" w:firstLineChars="236"/>
        <w:rPr>
          <w:rFonts w:hint="eastAsia" w:ascii="宋体" w:hAnsi="宋体" w:cs="宋体"/>
          <w:sz w:val="24"/>
          <w:szCs w:val="24"/>
          <w:lang w:val="en-US" w:eastAsia="zh-CN"/>
        </w:rPr>
      </w:pPr>
      <w:r>
        <w:rPr>
          <w:rFonts w:hint="eastAsia" w:ascii="宋体" w:hAnsi="宋体" w:cs="宋体"/>
          <w:sz w:val="24"/>
          <w:szCs w:val="24"/>
          <w:lang w:val="en-US" w:eastAsia="zh-CN"/>
        </w:rPr>
        <w:t>提供软件相关的业务咨询、用户培训、故障解决、性能优化等服务。</w:t>
      </w:r>
    </w:p>
    <w:p w14:paraId="144BE8BA">
      <w:pPr>
        <w:pStyle w:val="28"/>
        <w:spacing w:line="360" w:lineRule="auto"/>
        <w:ind w:firstLine="6"/>
        <w:rPr>
          <w:rFonts w:hint="eastAsia" w:ascii="宋体" w:hAnsi="宋体" w:cs="宋体"/>
          <w:b/>
          <w:sz w:val="24"/>
          <w:szCs w:val="24"/>
        </w:rPr>
      </w:pPr>
      <w:r>
        <w:rPr>
          <w:rFonts w:hint="eastAsia" w:ascii="宋体" w:hAnsi="宋体" w:cs="宋体"/>
          <w:b/>
          <w:sz w:val="24"/>
          <w:szCs w:val="24"/>
        </w:rPr>
        <w:t>5、数据成果要求</w:t>
      </w:r>
    </w:p>
    <w:p w14:paraId="2DC9E767">
      <w:pPr>
        <w:pStyle w:val="28"/>
        <w:spacing w:line="360" w:lineRule="auto"/>
        <w:rPr>
          <w:rFonts w:hint="eastAsia" w:ascii="宋体" w:hAnsi="宋体" w:cs="宋体"/>
          <w:sz w:val="24"/>
          <w:szCs w:val="24"/>
        </w:rPr>
      </w:pPr>
      <w:r>
        <w:rPr>
          <w:rFonts w:hint="eastAsia" w:ascii="宋体" w:hAnsi="宋体" w:cs="宋体"/>
          <w:sz w:val="24"/>
          <w:szCs w:val="24"/>
        </w:rPr>
        <w:t>临平区自然资源全域“低空智巡”数据成果要求清单</w:t>
      </w:r>
    </w:p>
    <w:tbl>
      <w:tblPr>
        <w:tblStyle w:val="65"/>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699"/>
        <w:gridCol w:w="1699"/>
        <w:gridCol w:w="1699"/>
        <w:gridCol w:w="1699"/>
      </w:tblGrid>
      <w:tr w14:paraId="6F4E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9" w:type="pct"/>
            <w:tcBorders>
              <w:top w:val="single" w:color="auto" w:sz="4" w:space="0"/>
              <w:left w:val="single" w:color="auto" w:sz="4" w:space="0"/>
              <w:bottom w:val="single" w:color="auto" w:sz="4" w:space="0"/>
              <w:right w:val="single" w:color="auto" w:sz="4" w:space="0"/>
            </w:tcBorders>
            <w:vAlign w:val="center"/>
          </w:tcPr>
          <w:p w14:paraId="3A545E3A">
            <w:pPr>
              <w:pStyle w:val="28"/>
              <w:spacing w:line="360" w:lineRule="auto"/>
              <w:ind w:left="0" w:leftChars="0"/>
              <w:jc w:val="center"/>
              <w:rPr>
                <w:rFonts w:hint="eastAsia" w:ascii="宋体" w:hAnsi="宋体" w:cs="宋体"/>
                <w:b/>
                <w:bCs/>
                <w:sz w:val="21"/>
                <w:szCs w:val="21"/>
              </w:rPr>
            </w:pPr>
            <w:r>
              <w:rPr>
                <w:rFonts w:hint="eastAsia" w:ascii="宋体" w:hAnsi="宋体" w:cs="宋体"/>
                <w:b/>
                <w:bCs/>
                <w:sz w:val="21"/>
                <w:szCs w:val="21"/>
              </w:rPr>
              <w:t>序号</w:t>
            </w:r>
          </w:p>
        </w:tc>
        <w:tc>
          <w:tcPr>
            <w:tcW w:w="1030" w:type="pct"/>
            <w:tcBorders>
              <w:top w:val="single" w:color="auto" w:sz="4" w:space="0"/>
              <w:left w:val="single" w:color="auto" w:sz="4" w:space="0"/>
              <w:bottom w:val="single" w:color="auto" w:sz="4" w:space="0"/>
              <w:right w:val="single" w:color="auto" w:sz="4" w:space="0"/>
            </w:tcBorders>
            <w:vAlign w:val="center"/>
          </w:tcPr>
          <w:p w14:paraId="4926CA96">
            <w:pPr>
              <w:pStyle w:val="28"/>
              <w:spacing w:line="360" w:lineRule="auto"/>
              <w:ind w:left="0" w:leftChars="0"/>
              <w:jc w:val="center"/>
              <w:rPr>
                <w:rFonts w:hint="eastAsia" w:ascii="宋体" w:hAnsi="宋体" w:cs="宋体"/>
                <w:sz w:val="21"/>
                <w:szCs w:val="21"/>
              </w:rPr>
            </w:pPr>
            <w:r>
              <w:rPr>
                <w:rFonts w:hint="eastAsia" w:ascii="宋体" w:hAnsi="宋体" w:cs="宋体"/>
                <w:b/>
                <w:bCs/>
                <w:sz w:val="21"/>
                <w:szCs w:val="21"/>
              </w:rPr>
              <w:t>名称</w:t>
            </w:r>
          </w:p>
        </w:tc>
        <w:tc>
          <w:tcPr>
            <w:tcW w:w="1030" w:type="pct"/>
            <w:tcBorders>
              <w:top w:val="single" w:color="auto" w:sz="4" w:space="0"/>
              <w:left w:val="single" w:color="auto" w:sz="4" w:space="0"/>
              <w:bottom w:val="single" w:color="auto" w:sz="4" w:space="0"/>
              <w:right w:val="single" w:color="auto" w:sz="4" w:space="0"/>
            </w:tcBorders>
            <w:vAlign w:val="center"/>
          </w:tcPr>
          <w:p w14:paraId="3F329B31">
            <w:pPr>
              <w:pStyle w:val="28"/>
              <w:spacing w:line="360" w:lineRule="auto"/>
              <w:ind w:left="0" w:leftChars="0"/>
              <w:jc w:val="center"/>
              <w:rPr>
                <w:rFonts w:hint="eastAsia" w:ascii="宋体" w:hAnsi="宋体" w:cs="宋体"/>
                <w:b/>
                <w:bCs/>
                <w:sz w:val="21"/>
                <w:szCs w:val="21"/>
              </w:rPr>
            </w:pPr>
            <w:r>
              <w:rPr>
                <w:rFonts w:hint="eastAsia" w:ascii="宋体" w:hAnsi="宋体" w:cs="宋体"/>
                <w:b/>
                <w:bCs/>
                <w:sz w:val="21"/>
                <w:szCs w:val="21"/>
              </w:rPr>
              <w:t>格式</w:t>
            </w:r>
          </w:p>
        </w:tc>
        <w:tc>
          <w:tcPr>
            <w:tcW w:w="1030" w:type="pct"/>
            <w:tcBorders>
              <w:top w:val="single" w:color="auto" w:sz="4" w:space="0"/>
              <w:left w:val="single" w:color="auto" w:sz="4" w:space="0"/>
              <w:bottom w:val="single" w:color="auto" w:sz="4" w:space="0"/>
              <w:right w:val="single" w:color="auto" w:sz="4" w:space="0"/>
            </w:tcBorders>
            <w:vAlign w:val="center"/>
          </w:tcPr>
          <w:p w14:paraId="2E5E1C9B">
            <w:pPr>
              <w:pStyle w:val="28"/>
              <w:spacing w:line="360" w:lineRule="auto"/>
              <w:ind w:left="0" w:leftChars="0"/>
              <w:jc w:val="center"/>
              <w:rPr>
                <w:rFonts w:hint="eastAsia" w:ascii="宋体" w:hAnsi="宋体" w:cs="宋体"/>
                <w:b/>
                <w:bCs/>
                <w:sz w:val="21"/>
                <w:szCs w:val="21"/>
              </w:rPr>
            </w:pPr>
            <w:r>
              <w:rPr>
                <w:rFonts w:hint="eastAsia" w:ascii="宋体" w:hAnsi="宋体" w:cs="宋体"/>
                <w:b/>
                <w:bCs/>
                <w:sz w:val="21"/>
                <w:szCs w:val="21"/>
              </w:rPr>
              <w:t>数量</w:t>
            </w:r>
          </w:p>
        </w:tc>
        <w:tc>
          <w:tcPr>
            <w:tcW w:w="1030" w:type="pct"/>
            <w:tcBorders>
              <w:top w:val="single" w:color="auto" w:sz="4" w:space="0"/>
              <w:left w:val="single" w:color="auto" w:sz="4" w:space="0"/>
              <w:bottom w:val="single" w:color="auto" w:sz="4" w:space="0"/>
              <w:right w:val="single" w:color="auto" w:sz="4" w:space="0"/>
            </w:tcBorders>
            <w:vAlign w:val="center"/>
          </w:tcPr>
          <w:p w14:paraId="6DB88935">
            <w:pPr>
              <w:pStyle w:val="28"/>
              <w:spacing w:line="360" w:lineRule="auto"/>
              <w:ind w:left="0" w:leftChars="0"/>
              <w:jc w:val="center"/>
              <w:rPr>
                <w:rFonts w:hint="eastAsia" w:ascii="宋体" w:hAnsi="宋体" w:cs="宋体"/>
                <w:b/>
                <w:bCs/>
                <w:sz w:val="21"/>
                <w:szCs w:val="21"/>
              </w:rPr>
            </w:pPr>
            <w:r>
              <w:rPr>
                <w:rFonts w:hint="eastAsia" w:ascii="宋体" w:hAnsi="宋体" w:cs="宋体"/>
                <w:b/>
                <w:bCs/>
                <w:sz w:val="21"/>
                <w:szCs w:val="21"/>
              </w:rPr>
              <w:t>备注</w:t>
            </w:r>
          </w:p>
        </w:tc>
      </w:tr>
      <w:tr w14:paraId="57D0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9" w:type="pct"/>
            <w:tcBorders>
              <w:top w:val="single" w:color="auto" w:sz="4" w:space="0"/>
              <w:left w:val="single" w:color="auto" w:sz="4" w:space="0"/>
              <w:bottom w:val="single" w:color="auto" w:sz="4" w:space="0"/>
              <w:right w:val="single" w:color="auto" w:sz="4" w:space="0"/>
            </w:tcBorders>
            <w:vAlign w:val="center"/>
          </w:tcPr>
          <w:p w14:paraId="2107740F">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1</w:t>
            </w:r>
          </w:p>
        </w:tc>
        <w:tc>
          <w:tcPr>
            <w:tcW w:w="1030" w:type="pct"/>
            <w:tcBorders>
              <w:top w:val="single" w:color="auto" w:sz="4" w:space="0"/>
              <w:left w:val="single" w:color="auto" w:sz="4" w:space="0"/>
              <w:bottom w:val="single" w:color="auto" w:sz="4" w:space="0"/>
              <w:right w:val="single" w:color="auto" w:sz="4" w:space="0"/>
            </w:tcBorders>
            <w:shd w:val="clear" w:color="auto" w:fill="auto"/>
            <w:vAlign w:val="center"/>
          </w:tcPr>
          <w:p w14:paraId="117C3F11">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影像数据</w:t>
            </w:r>
          </w:p>
        </w:tc>
        <w:tc>
          <w:tcPr>
            <w:tcW w:w="1030" w:type="pct"/>
            <w:tcBorders>
              <w:top w:val="single" w:color="auto" w:sz="4" w:space="0"/>
              <w:left w:val="single" w:color="auto" w:sz="4" w:space="0"/>
              <w:bottom w:val="single" w:color="auto" w:sz="4" w:space="0"/>
              <w:right w:val="single" w:color="auto" w:sz="4" w:space="0"/>
            </w:tcBorders>
            <w:vAlign w:val="center"/>
          </w:tcPr>
          <w:p w14:paraId="056A4724">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TIF</w:t>
            </w:r>
          </w:p>
        </w:tc>
        <w:tc>
          <w:tcPr>
            <w:tcW w:w="1030" w:type="pct"/>
            <w:tcBorders>
              <w:top w:val="single" w:color="auto" w:sz="4" w:space="0"/>
              <w:left w:val="single" w:color="auto" w:sz="4" w:space="0"/>
              <w:bottom w:val="single" w:color="auto" w:sz="4" w:space="0"/>
              <w:right w:val="single" w:color="auto" w:sz="4" w:space="0"/>
            </w:tcBorders>
            <w:vAlign w:val="center"/>
          </w:tcPr>
          <w:p w14:paraId="558A5DAD">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12期</w:t>
            </w:r>
          </w:p>
        </w:tc>
        <w:tc>
          <w:tcPr>
            <w:tcW w:w="1030" w:type="pct"/>
            <w:tcBorders>
              <w:top w:val="single" w:color="auto" w:sz="4" w:space="0"/>
              <w:left w:val="single" w:color="auto" w:sz="4" w:space="0"/>
              <w:bottom w:val="single" w:color="auto" w:sz="4" w:space="0"/>
              <w:right w:val="single" w:color="auto" w:sz="4" w:space="0"/>
            </w:tcBorders>
            <w:vAlign w:val="center"/>
          </w:tcPr>
          <w:p w14:paraId="5F082635">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电子</w:t>
            </w:r>
          </w:p>
        </w:tc>
      </w:tr>
      <w:tr w14:paraId="31B0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9" w:type="pct"/>
            <w:tcBorders>
              <w:top w:val="single" w:color="auto" w:sz="4" w:space="0"/>
              <w:left w:val="single" w:color="auto" w:sz="4" w:space="0"/>
              <w:bottom w:val="single" w:color="auto" w:sz="4" w:space="0"/>
              <w:right w:val="single" w:color="auto" w:sz="4" w:space="0"/>
            </w:tcBorders>
            <w:vAlign w:val="center"/>
          </w:tcPr>
          <w:p w14:paraId="5473D5FE">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2</w:t>
            </w:r>
          </w:p>
        </w:tc>
        <w:tc>
          <w:tcPr>
            <w:tcW w:w="1030" w:type="pct"/>
            <w:tcBorders>
              <w:top w:val="single" w:color="auto" w:sz="4" w:space="0"/>
              <w:left w:val="single" w:color="auto" w:sz="4" w:space="0"/>
              <w:bottom w:val="single" w:color="auto" w:sz="4" w:space="0"/>
              <w:right w:val="single" w:color="auto" w:sz="4" w:space="0"/>
            </w:tcBorders>
            <w:shd w:val="clear" w:color="auto" w:fill="auto"/>
            <w:vAlign w:val="center"/>
          </w:tcPr>
          <w:p w14:paraId="543EB911">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变化图斑</w:t>
            </w:r>
          </w:p>
        </w:tc>
        <w:tc>
          <w:tcPr>
            <w:tcW w:w="1030" w:type="pct"/>
            <w:tcBorders>
              <w:top w:val="single" w:color="auto" w:sz="4" w:space="0"/>
              <w:left w:val="single" w:color="auto" w:sz="4" w:space="0"/>
              <w:bottom w:val="single" w:color="auto" w:sz="4" w:space="0"/>
              <w:right w:val="single" w:color="auto" w:sz="4" w:space="0"/>
            </w:tcBorders>
            <w:vAlign w:val="center"/>
          </w:tcPr>
          <w:p w14:paraId="7D5B282D">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PDF</w:t>
            </w:r>
          </w:p>
        </w:tc>
        <w:tc>
          <w:tcPr>
            <w:tcW w:w="1030" w:type="pct"/>
            <w:tcBorders>
              <w:top w:val="single" w:color="auto" w:sz="4" w:space="0"/>
              <w:left w:val="single" w:color="auto" w:sz="4" w:space="0"/>
              <w:bottom w:val="single" w:color="auto" w:sz="4" w:space="0"/>
              <w:right w:val="single" w:color="auto" w:sz="4" w:space="0"/>
            </w:tcBorders>
            <w:vAlign w:val="center"/>
          </w:tcPr>
          <w:p w14:paraId="28D87C47">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12期</w:t>
            </w:r>
          </w:p>
        </w:tc>
        <w:tc>
          <w:tcPr>
            <w:tcW w:w="1030" w:type="pct"/>
            <w:tcBorders>
              <w:top w:val="single" w:color="auto" w:sz="4" w:space="0"/>
              <w:left w:val="single" w:color="auto" w:sz="4" w:space="0"/>
              <w:bottom w:val="single" w:color="auto" w:sz="4" w:space="0"/>
              <w:right w:val="single" w:color="auto" w:sz="4" w:space="0"/>
            </w:tcBorders>
            <w:vAlign w:val="center"/>
          </w:tcPr>
          <w:p w14:paraId="54DE8987">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电子、纸质</w:t>
            </w:r>
          </w:p>
        </w:tc>
      </w:tr>
      <w:tr w14:paraId="4C46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9" w:type="pct"/>
            <w:tcBorders>
              <w:top w:val="single" w:color="auto" w:sz="4" w:space="0"/>
              <w:left w:val="single" w:color="auto" w:sz="4" w:space="0"/>
              <w:bottom w:val="single" w:color="auto" w:sz="4" w:space="0"/>
              <w:right w:val="single" w:color="auto" w:sz="4" w:space="0"/>
            </w:tcBorders>
            <w:vAlign w:val="center"/>
          </w:tcPr>
          <w:p w14:paraId="04A8A516">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3</w:t>
            </w:r>
          </w:p>
        </w:tc>
        <w:tc>
          <w:tcPr>
            <w:tcW w:w="1030" w:type="pct"/>
            <w:tcBorders>
              <w:top w:val="single" w:color="auto" w:sz="4" w:space="0"/>
              <w:left w:val="single" w:color="auto" w:sz="4" w:space="0"/>
              <w:bottom w:val="single" w:color="auto" w:sz="4" w:space="0"/>
              <w:right w:val="single" w:color="auto" w:sz="4" w:space="0"/>
            </w:tcBorders>
            <w:shd w:val="clear" w:color="auto" w:fill="auto"/>
            <w:vAlign w:val="center"/>
          </w:tcPr>
          <w:p w14:paraId="4938A266">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分析报告</w:t>
            </w:r>
          </w:p>
        </w:tc>
        <w:tc>
          <w:tcPr>
            <w:tcW w:w="1030" w:type="pct"/>
            <w:tcBorders>
              <w:top w:val="single" w:color="auto" w:sz="4" w:space="0"/>
              <w:left w:val="single" w:color="auto" w:sz="4" w:space="0"/>
              <w:bottom w:val="single" w:color="auto" w:sz="4" w:space="0"/>
              <w:right w:val="single" w:color="auto" w:sz="4" w:space="0"/>
            </w:tcBorders>
            <w:vAlign w:val="center"/>
          </w:tcPr>
          <w:p w14:paraId="2D025678">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PDF</w:t>
            </w:r>
          </w:p>
        </w:tc>
        <w:tc>
          <w:tcPr>
            <w:tcW w:w="1030" w:type="pct"/>
            <w:tcBorders>
              <w:top w:val="single" w:color="auto" w:sz="4" w:space="0"/>
              <w:left w:val="single" w:color="auto" w:sz="4" w:space="0"/>
              <w:bottom w:val="single" w:color="auto" w:sz="4" w:space="0"/>
              <w:right w:val="single" w:color="auto" w:sz="4" w:space="0"/>
            </w:tcBorders>
            <w:vAlign w:val="center"/>
          </w:tcPr>
          <w:p w14:paraId="496E45AC">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4期</w:t>
            </w:r>
          </w:p>
        </w:tc>
        <w:tc>
          <w:tcPr>
            <w:tcW w:w="1030" w:type="pct"/>
            <w:tcBorders>
              <w:top w:val="single" w:color="auto" w:sz="4" w:space="0"/>
              <w:left w:val="single" w:color="auto" w:sz="4" w:space="0"/>
              <w:bottom w:val="single" w:color="auto" w:sz="4" w:space="0"/>
              <w:right w:val="single" w:color="auto" w:sz="4" w:space="0"/>
            </w:tcBorders>
            <w:vAlign w:val="center"/>
          </w:tcPr>
          <w:p w14:paraId="28626EFE">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电子、纸质</w:t>
            </w:r>
          </w:p>
        </w:tc>
      </w:tr>
      <w:tr w14:paraId="2E2F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9" w:type="pct"/>
            <w:tcBorders>
              <w:top w:val="single" w:color="auto" w:sz="4" w:space="0"/>
              <w:left w:val="single" w:color="auto" w:sz="4" w:space="0"/>
              <w:bottom w:val="single" w:color="auto" w:sz="4" w:space="0"/>
              <w:right w:val="single" w:color="auto" w:sz="4" w:space="0"/>
            </w:tcBorders>
            <w:vAlign w:val="center"/>
          </w:tcPr>
          <w:p w14:paraId="0A247BD7">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4</w:t>
            </w:r>
          </w:p>
        </w:tc>
        <w:tc>
          <w:tcPr>
            <w:tcW w:w="1030" w:type="pct"/>
            <w:tcBorders>
              <w:top w:val="single" w:color="auto" w:sz="4" w:space="0"/>
              <w:left w:val="single" w:color="auto" w:sz="4" w:space="0"/>
              <w:bottom w:val="single" w:color="auto" w:sz="4" w:space="0"/>
              <w:right w:val="single" w:color="auto" w:sz="4" w:space="0"/>
            </w:tcBorders>
            <w:shd w:val="clear" w:color="auto" w:fill="auto"/>
            <w:vAlign w:val="center"/>
          </w:tcPr>
          <w:p w14:paraId="6F3F1BC9">
            <w:pPr>
              <w:pStyle w:val="28"/>
              <w:spacing w:line="360" w:lineRule="auto"/>
              <w:ind w:left="0" w:leftChars="0"/>
              <w:jc w:val="center"/>
              <w:rPr>
                <w:rFonts w:hint="default" w:ascii="宋体" w:hAnsi="宋体" w:eastAsia="宋体" w:cs="宋体"/>
                <w:sz w:val="21"/>
                <w:szCs w:val="21"/>
                <w:lang w:val="en-US" w:eastAsia="zh-CN"/>
              </w:rPr>
            </w:pPr>
            <w:r>
              <w:rPr>
                <w:rFonts w:hint="eastAsia" w:ascii="宋体" w:hAnsi="宋体" w:cs="宋体"/>
                <w:sz w:val="21"/>
                <w:szCs w:val="21"/>
              </w:rPr>
              <w:t>业务</w:t>
            </w:r>
            <w:r>
              <w:rPr>
                <w:rFonts w:hint="eastAsia" w:ascii="宋体" w:hAnsi="宋体" w:cs="宋体"/>
                <w:sz w:val="21"/>
                <w:szCs w:val="21"/>
                <w:lang w:val="en-US" w:eastAsia="zh-CN"/>
              </w:rPr>
              <w:t>软件服务</w:t>
            </w:r>
          </w:p>
        </w:tc>
        <w:tc>
          <w:tcPr>
            <w:tcW w:w="1030" w:type="pct"/>
            <w:tcBorders>
              <w:top w:val="single" w:color="auto" w:sz="4" w:space="0"/>
              <w:left w:val="single" w:color="auto" w:sz="4" w:space="0"/>
              <w:bottom w:val="single" w:color="auto" w:sz="4" w:space="0"/>
              <w:right w:val="single" w:color="auto" w:sz="4" w:space="0"/>
            </w:tcBorders>
            <w:vAlign w:val="center"/>
          </w:tcPr>
          <w:p w14:paraId="7CBAFB41">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w:t>
            </w:r>
          </w:p>
        </w:tc>
        <w:tc>
          <w:tcPr>
            <w:tcW w:w="1030" w:type="pct"/>
            <w:tcBorders>
              <w:top w:val="single" w:color="auto" w:sz="4" w:space="0"/>
              <w:left w:val="single" w:color="auto" w:sz="4" w:space="0"/>
              <w:bottom w:val="single" w:color="auto" w:sz="4" w:space="0"/>
              <w:right w:val="single" w:color="auto" w:sz="4" w:space="0"/>
            </w:tcBorders>
            <w:vAlign w:val="center"/>
          </w:tcPr>
          <w:p w14:paraId="465B4A45">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1套</w:t>
            </w:r>
          </w:p>
        </w:tc>
        <w:tc>
          <w:tcPr>
            <w:tcW w:w="1030" w:type="pct"/>
            <w:tcBorders>
              <w:top w:val="single" w:color="auto" w:sz="4" w:space="0"/>
              <w:left w:val="single" w:color="auto" w:sz="4" w:space="0"/>
              <w:bottom w:val="single" w:color="auto" w:sz="4" w:space="0"/>
              <w:right w:val="single" w:color="auto" w:sz="4" w:space="0"/>
            </w:tcBorders>
            <w:vAlign w:val="center"/>
          </w:tcPr>
          <w:p w14:paraId="0CDDEF12">
            <w:pPr>
              <w:pStyle w:val="28"/>
              <w:spacing w:line="360" w:lineRule="auto"/>
              <w:ind w:left="0" w:leftChars="0"/>
              <w:jc w:val="center"/>
              <w:rPr>
                <w:rFonts w:hint="eastAsia" w:ascii="宋体" w:hAnsi="宋体" w:cs="宋体"/>
                <w:sz w:val="21"/>
                <w:szCs w:val="21"/>
              </w:rPr>
            </w:pPr>
            <w:r>
              <w:rPr>
                <w:rFonts w:hint="eastAsia" w:ascii="宋体" w:hAnsi="宋体" w:cs="宋体"/>
                <w:sz w:val="21"/>
                <w:szCs w:val="21"/>
              </w:rPr>
              <w:t>电子</w:t>
            </w:r>
          </w:p>
        </w:tc>
      </w:tr>
    </w:tbl>
    <w:p w14:paraId="6C3706B0">
      <w:pPr>
        <w:pStyle w:val="420"/>
        <w:spacing w:before="312"/>
        <w:ind w:firstLine="241"/>
        <w:rPr>
          <w:rFonts w:hint="eastAsia"/>
        </w:rPr>
      </w:pPr>
      <w:r>
        <w:rPr>
          <w:rFonts w:hint="eastAsia"/>
        </w:rPr>
        <w:t>五、作业依据（不限于此）</w:t>
      </w:r>
    </w:p>
    <w:bookmarkEnd w:id="36"/>
    <w:bookmarkEnd w:id="37"/>
    <w:p w14:paraId="24841C8D">
      <w:pPr>
        <w:snapToGrid w:val="0"/>
        <w:spacing w:line="360" w:lineRule="auto"/>
        <w:ind w:firstLine="481"/>
        <w:rPr>
          <w:rFonts w:hint="eastAsia" w:ascii="宋体" w:hAnsi="宋体" w:cs="宋体"/>
          <w:bCs/>
          <w:sz w:val="24"/>
          <w:szCs w:val="24"/>
        </w:rPr>
      </w:pPr>
      <w:r>
        <w:rPr>
          <w:rFonts w:hint="eastAsia" w:ascii="宋体" w:hAnsi="宋体" w:cs="宋体"/>
          <w:bCs/>
          <w:sz w:val="24"/>
          <w:szCs w:val="24"/>
        </w:rPr>
        <w:t>1、CH/Z 3002-2010 《无人机航摄系统技术要求》；</w:t>
      </w:r>
    </w:p>
    <w:p w14:paraId="45F7BD7C">
      <w:pPr>
        <w:snapToGrid w:val="0"/>
        <w:spacing w:line="360" w:lineRule="auto"/>
        <w:ind w:firstLine="481"/>
        <w:rPr>
          <w:rFonts w:hint="eastAsia" w:ascii="宋体" w:hAnsi="宋体" w:cs="宋体"/>
          <w:bCs/>
          <w:sz w:val="24"/>
          <w:szCs w:val="24"/>
        </w:rPr>
      </w:pPr>
      <w:r>
        <w:rPr>
          <w:rFonts w:hint="eastAsia" w:ascii="宋体" w:hAnsi="宋体" w:cs="宋体"/>
          <w:bCs/>
          <w:sz w:val="24"/>
          <w:szCs w:val="24"/>
        </w:rPr>
        <w:t>2、CH/T 3004-2021 《低空数字航空摄影测量外业规范》；</w:t>
      </w:r>
    </w:p>
    <w:p w14:paraId="7DEF3D6F">
      <w:pPr>
        <w:snapToGrid w:val="0"/>
        <w:spacing w:line="360" w:lineRule="auto"/>
        <w:ind w:firstLine="481"/>
        <w:rPr>
          <w:rFonts w:hint="eastAsia" w:ascii="宋体" w:hAnsi="宋体" w:cs="宋体"/>
          <w:bCs/>
          <w:sz w:val="24"/>
          <w:szCs w:val="24"/>
        </w:rPr>
      </w:pPr>
      <w:r>
        <w:rPr>
          <w:rFonts w:hint="eastAsia" w:ascii="宋体" w:hAnsi="宋体" w:cs="宋体"/>
          <w:bCs/>
          <w:sz w:val="24"/>
          <w:szCs w:val="24"/>
        </w:rPr>
        <w:t>3、CH/T 3003-2021《低空数字航空摄影测量内业规范》；</w:t>
      </w:r>
    </w:p>
    <w:p w14:paraId="5FC56C83">
      <w:pPr>
        <w:snapToGrid w:val="0"/>
        <w:spacing w:line="360" w:lineRule="auto"/>
        <w:ind w:firstLine="481"/>
        <w:rPr>
          <w:rFonts w:hint="eastAsia" w:ascii="宋体" w:hAnsi="宋体" w:cs="宋体"/>
          <w:bCs/>
          <w:sz w:val="24"/>
          <w:szCs w:val="24"/>
        </w:rPr>
      </w:pPr>
      <w:r>
        <w:rPr>
          <w:rFonts w:hint="eastAsia" w:ascii="宋体" w:hAnsi="宋体" w:cs="宋体"/>
          <w:bCs/>
          <w:sz w:val="24"/>
          <w:szCs w:val="24"/>
        </w:rPr>
        <w:t>4、CH/T 3005-2021 《低空数字航空摄影规范》；</w:t>
      </w:r>
    </w:p>
    <w:p w14:paraId="55286CB5">
      <w:pPr>
        <w:snapToGrid w:val="0"/>
        <w:spacing w:line="360" w:lineRule="auto"/>
        <w:ind w:firstLine="481"/>
        <w:rPr>
          <w:rFonts w:hint="eastAsia" w:ascii="宋体" w:hAnsi="宋体" w:cs="宋体"/>
          <w:bCs/>
          <w:sz w:val="24"/>
          <w:szCs w:val="24"/>
        </w:rPr>
      </w:pPr>
      <w:r>
        <w:rPr>
          <w:rFonts w:hint="eastAsia" w:ascii="宋体" w:hAnsi="宋体" w:cs="宋体"/>
          <w:bCs/>
          <w:sz w:val="24"/>
          <w:szCs w:val="24"/>
        </w:rPr>
        <w:t>5、GB/T 39610-2020 《倾斜数字航空摄影技术规程》；</w:t>
      </w:r>
    </w:p>
    <w:p w14:paraId="292C7034">
      <w:pPr>
        <w:snapToGrid w:val="0"/>
        <w:spacing w:line="360" w:lineRule="auto"/>
        <w:ind w:firstLine="481"/>
        <w:rPr>
          <w:rFonts w:hint="eastAsia" w:ascii="宋体" w:hAnsi="宋体" w:cs="宋体"/>
          <w:bCs/>
          <w:sz w:val="24"/>
          <w:szCs w:val="24"/>
        </w:rPr>
      </w:pPr>
      <w:r>
        <w:rPr>
          <w:rFonts w:hint="eastAsia" w:ascii="宋体" w:hAnsi="宋体" w:cs="宋体"/>
          <w:bCs/>
          <w:sz w:val="24"/>
          <w:szCs w:val="24"/>
        </w:rPr>
        <w:t>6、GB/T 18316-2008《数字测绘成果质量检查与验收》；</w:t>
      </w:r>
    </w:p>
    <w:p w14:paraId="4B48E527">
      <w:pPr>
        <w:snapToGrid w:val="0"/>
        <w:spacing w:line="360" w:lineRule="auto"/>
        <w:ind w:firstLine="481"/>
        <w:rPr>
          <w:rFonts w:hint="eastAsia" w:ascii="宋体" w:hAnsi="宋体" w:cs="宋体"/>
          <w:bCs/>
          <w:sz w:val="24"/>
          <w:szCs w:val="24"/>
        </w:rPr>
      </w:pPr>
      <w:r>
        <w:rPr>
          <w:rFonts w:hint="eastAsia" w:ascii="宋体" w:hAnsi="宋体" w:cs="宋体"/>
          <w:bCs/>
          <w:sz w:val="24"/>
          <w:szCs w:val="24"/>
        </w:rPr>
        <w:t>7、GB/T 24356-2009 《测绘成果质量检查与验收》；</w:t>
      </w:r>
    </w:p>
    <w:p w14:paraId="37AEB9C3">
      <w:pPr>
        <w:snapToGrid w:val="0"/>
        <w:spacing w:line="360" w:lineRule="auto"/>
        <w:ind w:firstLine="481"/>
        <w:rPr>
          <w:rFonts w:hint="eastAsia" w:ascii="宋体" w:hAnsi="宋体" w:cs="宋体"/>
          <w:bCs/>
          <w:sz w:val="24"/>
          <w:szCs w:val="24"/>
        </w:rPr>
      </w:pPr>
      <w:r>
        <w:rPr>
          <w:rFonts w:hint="eastAsia" w:ascii="宋体" w:hAnsi="宋体" w:cs="宋体"/>
          <w:bCs/>
          <w:sz w:val="24"/>
          <w:szCs w:val="24"/>
        </w:rPr>
        <w:t>8、GB/T 23236-2009《数字航空摄影测量空中三角测量规范》；</w:t>
      </w:r>
    </w:p>
    <w:p w14:paraId="03AFF48B">
      <w:pPr>
        <w:snapToGrid w:val="0"/>
        <w:spacing w:line="360" w:lineRule="auto"/>
        <w:ind w:firstLine="481"/>
        <w:rPr>
          <w:rFonts w:hint="eastAsia" w:ascii="宋体" w:hAnsi="宋体" w:cs="宋体"/>
          <w:bCs/>
          <w:sz w:val="24"/>
          <w:szCs w:val="24"/>
        </w:rPr>
      </w:pPr>
      <w:r>
        <w:rPr>
          <w:rFonts w:hint="eastAsia" w:ascii="宋体" w:hAnsi="宋体" w:cs="宋体"/>
          <w:bCs/>
          <w:sz w:val="24"/>
          <w:szCs w:val="24"/>
        </w:rPr>
        <w:t>9、CH/T 2009-2010《全球定位系统实时动态测量（RTK）技术规范》；</w:t>
      </w:r>
    </w:p>
    <w:p w14:paraId="2118810F">
      <w:pPr>
        <w:snapToGrid w:val="0"/>
        <w:spacing w:line="360" w:lineRule="auto"/>
        <w:ind w:firstLine="481"/>
        <w:rPr>
          <w:rFonts w:hint="eastAsia" w:ascii="宋体" w:hAnsi="宋体" w:cs="宋体"/>
          <w:bCs/>
          <w:sz w:val="24"/>
          <w:szCs w:val="24"/>
        </w:rPr>
      </w:pPr>
      <w:r>
        <w:rPr>
          <w:rFonts w:hint="eastAsia" w:ascii="宋体" w:hAnsi="宋体" w:cs="宋体"/>
          <w:bCs/>
          <w:sz w:val="24"/>
          <w:szCs w:val="24"/>
        </w:rPr>
        <w:t xml:space="preserve">10、GB/T18314-2009《全球定位系统（GPS）测量规范》； </w:t>
      </w:r>
    </w:p>
    <w:p w14:paraId="791619C8">
      <w:pPr>
        <w:snapToGrid w:val="0"/>
        <w:spacing w:line="360" w:lineRule="auto"/>
        <w:ind w:firstLine="481"/>
        <w:rPr>
          <w:rFonts w:hint="eastAsia" w:ascii="宋体" w:hAnsi="宋体" w:cs="宋体"/>
          <w:bCs/>
          <w:sz w:val="24"/>
          <w:szCs w:val="24"/>
        </w:rPr>
      </w:pPr>
      <w:r>
        <w:rPr>
          <w:rFonts w:hint="eastAsia" w:ascii="宋体" w:hAnsi="宋体" w:cs="宋体"/>
          <w:bCs/>
          <w:sz w:val="24"/>
          <w:szCs w:val="24"/>
        </w:rPr>
        <w:t>11、GB/T 17941-2008《数字测绘成果质量要求》；</w:t>
      </w:r>
    </w:p>
    <w:p w14:paraId="34360290">
      <w:pPr>
        <w:snapToGrid w:val="0"/>
        <w:spacing w:line="360" w:lineRule="auto"/>
        <w:ind w:firstLine="481"/>
        <w:rPr>
          <w:rFonts w:hint="eastAsia" w:ascii="宋体" w:hAnsi="宋体" w:cs="宋体"/>
          <w:bCs/>
          <w:sz w:val="24"/>
          <w:szCs w:val="24"/>
        </w:rPr>
      </w:pPr>
      <w:r>
        <w:rPr>
          <w:rFonts w:hint="eastAsia" w:ascii="宋体" w:hAnsi="宋体" w:cs="宋体"/>
          <w:bCs/>
          <w:sz w:val="24"/>
          <w:szCs w:val="24"/>
        </w:rPr>
        <w:t>12、CH 1016-2008《测绘作业人员安全规范》；</w:t>
      </w:r>
    </w:p>
    <w:p w14:paraId="5B284EE8">
      <w:pPr>
        <w:snapToGrid w:val="0"/>
        <w:spacing w:line="360" w:lineRule="auto"/>
        <w:ind w:firstLine="481"/>
        <w:rPr>
          <w:rFonts w:hint="eastAsia" w:ascii="宋体" w:hAnsi="宋体" w:cs="宋体"/>
          <w:bCs/>
          <w:sz w:val="24"/>
          <w:szCs w:val="24"/>
        </w:rPr>
      </w:pPr>
      <w:r>
        <w:rPr>
          <w:rFonts w:hint="eastAsia" w:ascii="宋体" w:hAnsi="宋体" w:cs="宋体"/>
          <w:bCs/>
          <w:sz w:val="24"/>
          <w:szCs w:val="24"/>
        </w:rPr>
        <w:t>13、经批准后的本项目技术设计书。</w:t>
      </w:r>
    </w:p>
    <w:p w14:paraId="088DFF26">
      <w:pPr>
        <w:pStyle w:val="420"/>
        <w:spacing w:before="312"/>
        <w:ind w:firstLine="241"/>
        <w:rPr>
          <w:rFonts w:hint="eastAsia"/>
        </w:rPr>
      </w:pPr>
      <w:r>
        <w:rPr>
          <w:rFonts w:hint="eastAsia"/>
        </w:rPr>
        <w:t>六、售后服务要求</w:t>
      </w:r>
    </w:p>
    <w:p w14:paraId="641FD4A3">
      <w:pPr>
        <w:snapToGrid w:val="0"/>
        <w:spacing w:line="360" w:lineRule="auto"/>
        <w:ind w:firstLine="481"/>
        <w:rPr>
          <w:rFonts w:hint="eastAsia" w:ascii="宋体" w:hAnsi="宋体" w:cs="宋体"/>
          <w:bCs/>
          <w:sz w:val="24"/>
          <w:szCs w:val="24"/>
        </w:rPr>
      </w:pPr>
      <w:r>
        <w:rPr>
          <w:rFonts w:hint="eastAsia" w:ascii="宋体" w:hAnsi="宋体" w:cs="宋体"/>
          <w:bCs/>
          <w:sz w:val="24"/>
          <w:szCs w:val="24"/>
        </w:rPr>
        <w:t>1、质保期要求（或服务期限）：验收合格后1年；</w:t>
      </w:r>
    </w:p>
    <w:p w14:paraId="05D59A0B">
      <w:pPr>
        <w:snapToGrid w:val="0"/>
        <w:spacing w:line="360" w:lineRule="auto"/>
        <w:ind w:firstLine="481"/>
        <w:rPr>
          <w:rFonts w:hint="eastAsia" w:ascii="宋体" w:hAnsi="宋体" w:cs="宋体"/>
          <w:bCs/>
          <w:sz w:val="24"/>
          <w:szCs w:val="24"/>
        </w:rPr>
      </w:pPr>
      <w:r>
        <w:rPr>
          <w:rFonts w:hint="eastAsia" w:ascii="宋体" w:hAnsi="宋体" w:cs="宋体"/>
          <w:bCs/>
          <w:sz w:val="24"/>
          <w:szCs w:val="24"/>
        </w:rPr>
        <w:t>2、技术支持要求：质保期内出现问题，1小时内响应，4小时内到达现场，24小时内解决问题，以保证用户单位的正常使用。</w:t>
      </w:r>
    </w:p>
    <w:p w14:paraId="49E770EF">
      <w:pPr>
        <w:pStyle w:val="420"/>
        <w:spacing w:before="312"/>
        <w:ind w:firstLine="241"/>
        <w:rPr>
          <w:rFonts w:hint="eastAsia"/>
        </w:rPr>
      </w:pPr>
      <w:r>
        <w:rPr>
          <w:rFonts w:hint="eastAsia"/>
        </w:rPr>
        <w:t>七、工期要求</w:t>
      </w:r>
    </w:p>
    <w:p w14:paraId="4FEAB3E1">
      <w:pPr>
        <w:snapToGrid w:val="0"/>
        <w:spacing w:line="360" w:lineRule="auto"/>
        <w:ind w:firstLine="481"/>
        <w:rPr>
          <w:rFonts w:hint="eastAsia" w:ascii="宋体" w:hAnsi="宋体" w:cs="宋体"/>
          <w:bCs/>
          <w:sz w:val="24"/>
          <w:szCs w:val="24"/>
        </w:rPr>
      </w:pPr>
      <w:r>
        <w:rPr>
          <w:rFonts w:hint="eastAsia" w:ascii="宋体" w:hAnsi="宋体" w:cs="宋体"/>
          <w:bCs/>
          <w:sz w:val="24"/>
          <w:szCs w:val="24"/>
        </w:rPr>
        <w:t>1、2025年1-3月，完成第一期自然资源和规划全域变化监测；完成相关配套工具开发工作。</w:t>
      </w:r>
    </w:p>
    <w:p w14:paraId="0D74E37E">
      <w:pPr>
        <w:snapToGrid w:val="0"/>
        <w:spacing w:line="360" w:lineRule="auto"/>
        <w:ind w:firstLine="481"/>
        <w:rPr>
          <w:rFonts w:hint="eastAsia" w:ascii="宋体" w:hAnsi="宋体" w:cs="宋体"/>
          <w:bCs/>
          <w:sz w:val="24"/>
          <w:szCs w:val="24"/>
        </w:rPr>
      </w:pPr>
      <w:r>
        <w:rPr>
          <w:rFonts w:hint="eastAsia" w:ascii="宋体" w:hAnsi="宋体" w:cs="宋体"/>
          <w:bCs/>
          <w:sz w:val="24"/>
          <w:szCs w:val="24"/>
        </w:rPr>
        <w:t>2、2025年4-6月，完成第二期自然资源和规划全域变化监测；完成季度监测分析报告编制。</w:t>
      </w:r>
    </w:p>
    <w:p w14:paraId="4DE24F04">
      <w:pPr>
        <w:snapToGrid w:val="0"/>
        <w:spacing w:line="360" w:lineRule="auto"/>
        <w:ind w:firstLine="481"/>
        <w:rPr>
          <w:rFonts w:hint="eastAsia" w:ascii="宋体" w:hAnsi="宋体" w:cs="宋体"/>
          <w:bCs/>
          <w:sz w:val="24"/>
          <w:szCs w:val="24"/>
        </w:rPr>
      </w:pPr>
      <w:r>
        <w:rPr>
          <w:rFonts w:hint="eastAsia" w:ascii="宋体" w:hAnsi="宋体" w:cs="宋体"/>
          <w:bCs/>
          <w:sz w:val="24"/>
          <w:szCs w:val="24"/>
        </w:rPr>
        <w:t>3、2025年7-9月，完成第三期自然资源和规划全域变化监测；完成季度监测分析报告编制、区域核查和数据库汇总。</w:t>
      </w:r>
    </w:p>
    <w:p w14:paraId="6E0BDD6C">
      <w:pPr>
        <w:snapToGrid w:val="0"/>
        <w:spacing w:line="360" w:lineRule="auto"/>
        <w:ind w:firstLine="481"/>
        <w:rPr>
          <w:rFonts w:hint="eastAsia" w:ascii="宋体" w:hAnsi="宋体" w:cs="宋体"/>
          <w:bCs/>
          <w:sz w:val="24"/>
          <w:szCs w:val="24"/>
        </w:rPr>
      </w:pPr>
      <w:r>
        <w:rPr>
          <w:rFonts w:hint="eastAsia" w:ascii="宋体" w:hAnsi="宋体" w:cs="宋体"/>
          <w:bCs/>
          <w:sz w:val="24"/>
          <w:szCs w:val="24"/>
        </w:rPr>
        <w:t>4、2025年11月底前，完成季度监测分析报告编制。</w:t>
      </w:r>
    </w:p>
    <w:p w14:paraId="7EB4E5D8">
      <w:pPr>
        <w:snapToGrid w:val="0"/>
        <w:spacing w:line="360" w:lineRule="auto"/>
        <w:ind w:firstLine="481"/>
        <w:rPr>
          <w:rFonts w:hint="eastAsia" w:ascii="宋体" w:hAnsi="宋体" w:cs="宋体"/>
          <w:bCs/>
          <w:sz w:val="24"/>
          <w:szCs w:val="24"/>
        </w:rPr>
      </w:pPr>
      <w:r>
        <w:rPr>
          <w:rFonts w:hint="eastAsia" w:ascii="宋体" w:hAnsi="宋体" w:cs="宋体"/>
          <w:bCs/>
          <w:sz w:val="24"/>
          <w:szCs w:val="24"/>
        </w:rPr>
        <w:t>5、2025年12月底前，完成全域变化监测与变更调查数据分析、年度监测分析报告编制、项目验收和成果归档等工作。</w:t>
      </w:r>
    </w:p>
    <w:p w14:paraId="1C5B2C1C">
      <w:pPr>
        <w:spacing w:line="360" w:lineRule="auto"/>
        <w:ind w:firstLine="481"/>
        <w:rPr>
          <w:rFonts w:hint="eastAsia" w:ascii="宋体" w:hAnsi="宋体" w:eastAsia="宋体" w:cs="宋体"/>
          <w:bCs/>
          <w:sz w:val="24"/>
          <w:lang w:val="en-US" w:eastAsia="zh-CN"/>
        </w:rPr>
      </w:pPr>
      <w:r>
        <w:rPr>
          <w:rFonts w:hint="eastAsia" w:ascii="宋体" w:hAnsi="宋体" w:cs="宋体"/>
          <w:bCs/>
          <w:sz w:val="24"/>
          <w:szCs w:val="24"/>
          <w:lang w:val="en-US" w:eastAsia="zh-CN"/>
        </w:rPr>
        <w:t>6、2026年工期要求暂按2025年要求实施，具体时间以当年实际情况为准。</w:t>
      </w:r>
    </w:p>
    <w:p w14:paraId="540BC9BA">
      <w:pPr>
        <w:pStyle w:val="420"/>
        <w:spacing w:before="312"/>
        <w:ind w:firstLine="241"/>
        <w:rPr>
          <w:rFonts w:hint="eastAsia"/>
        </w:rPr>
      </w:pPr>
      <w:r>
        <w:rPr>
          <w:rFonts w:hint="eastAsia"/>
        </w:rPr>
        <w:t>八、验收要求</w:t>
      </w:r>
    </w:p>
    <w:p w14:paraId="33687715">
      <w:pPr>
        <w:snapToGri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完成2024</w:t>
      </w:r>
      <w:r>
        <w:rPr>
          <w:rFonts w:hint="eastAsia" w:ascii="宋体" w:hAnsi="宋体" w:cs="宋体"/>
          <w:bCs/>
          <w:sz w:val="24"/>
          <w:szCs w:val="24"/>
          <w:lang w:val="en-US" w:eastAsia="zh-CN"/>
        </w:rPr>
        <w:t>-2026</w:t>
      </w:r>
      <w:r>
        <w:rPr>
          <w:rFonts w:hint="eastAsia" w:ascii="宋体" w:hAnsi="宋体" w:cs="宋体"/>
          <w:bCs/>
          <w:sz w:val="24"/>
          <w:szCs w:val="24"/>
        </w:rPr>
        <w:t>年临平区自然资源全域“低空智巡”监测项目，成果通过招标人组织的专家评审验收。</w:t>
      </w:r>
    </w:p>
    <w:p w14:paraId="3153879B">
      <w:pPr>
        <w:pStyle w:val="420"/>
        <w:spacing w:before="312"/>
        <w:ind w:firstLine="241"/>
        <w:rPr>
          <w:rFonts w:hint="eastAsia"/>
        </w:rPr>
      </w:pPr>
      <w:r>
        <w:rPr>
          <w:rFonts w:hint="eastAsia"/>
        </w:rPr>
        <w:t>九、履约保证金</w:t>
      </w:r>
    </w:p>
    <w:p w14:paraId="6020C324">
      <w:pPr>
        <w:snapToGrid w:val="0"/>
        <w:spacing w:line="360" w:lineRule="auto"/>
        <w:ind w:firstLine="481"/>
        <w:rPr>
          <w:rFonts w:hint="eastAsia" w:ascii="宋体" w:hAnsi="宋体" w:cs="宋体"/>
          <w:bCs/>
          <w:sz w:val="24"/>
          <w:szCs w:val="24"/>
        </w:rPr>
      </w:pPr>
      <w:r>
        <w:rPr>
          <w:rFonts w:hint="eastAsia" w:ascii="宋体" w:hAnsi="宋体" w:cs="宋体"/>
          <w:bCs/>
          <w:sz w:val="24"/>
          <w:szCs w:val="24"/>
        </w:rPr>
        <w:t>在合同签订后三个工作日内各标项供应商向采购人缴纳预算总额1%的履约保证金，或提供履约保函，验收合格后，在无质量问题的情况下无息退还。</w:t>
      </w:r>
    </w:p>
    <w:p w14:paraId="1CACF929">
      <w:pPr>
        <w:pStyle w:val="420"/>
        <w:spacing w:before="312"/>
        <w:ind w:firstLine="241"/>
        <w:rPr>
          <w:rFonts w:hint="eastAsia"/>
          <w:highlight w:val="none"/>
        </w:rPr>
      </w:pPr>
      <w:r>
        <w:rPr>
          <w:rFonts w:hint="eastAsia"/>
          <w:highlight w:val="none"/>
        </w:rPr>
        <w:t>十、费用支付</w:t>
      </w:r>
    </w:p>
    <w:p w14:paraId="3EBBD41A">
      <w:pPr>
        <w:snapToGrid w:val="0"/>
        <w:spacing w:line="360" w:lineRule="auto"/>
        <w:ind w:firstLine="480" w:firstLineChars="200"/>
        <w:rPr>
          <w:rFonts w:hint="eastAsia" w:ascii="宋体" w:hAnsi="宋体" w:cs="宋体"/>
          <w:sz w:val="24"/>
          <w:szCs w:val="24"/>
          <w:highlight w:val="none"/>
        </w:rPr>
      </w:pPr>
      <w:r>
        <w:rPr>
          <w:rFonts w:hint="eastAsia" w:ascii="宋体" w:hAnsi="宋体" w:eastAsia="宋体" w:cs="宋体"/>
          <w:b w:val="0"/>
          <w:color w:val="auto"/>
          <w:kern w:val="2"/>
          <w:sz w:val="24"/>
          <w:szCs w:val="32"/>
          <w:highlight w:val="none"/>
          <w:lang w:val="en-US" w:eastAsia="zh-CN" w:bidi="ar-SA"/>
        </w:rPr>
        <w:t>202</w:t>
      </w:r>
      <w:r>
        <w:rPr>
          <w:rFonts w:hint="eastAsia" w:ascii="宋体" w:hAnsi="宋体" w:cs="宋体"/>
          <w:b w:val="0"/>
          <w:color w:val="auto"/>
          <w:kern w:val="2"/>
          <w:sz w:val="24"/>
          <w:szCs w:val="32"/>
          <w:highlight w:val="none"/>
          <w:lang w:val="en-US" w:eastAsia="zh-CN" w:bidi="ar-SA"/>
        </w:rPr>
        <w:t>5</w:t>
      </w:r>
      <w:r>
        <w:rPr>
          <w:rFonts w:hint="eastAsia" w:ascii="宋体" w:hAnsi="宋体" w:eastAsia="宋体" w:cs="宋体"/>
          <w:b w:val="0"/>
          <w:color w:val="auto"/>
          <w:kern w:val="2"/>
          <w:sz w:val="24"/>
          <w:szCs w:val="32"/>
          <w:highlight w:val="none"/>
          <w:lang w:val="en-US" w:eastAsia="zh-CN" w:bidi="ar-SA"/>
        </w:rPr>
        <w:t>年12月底支付合同总金额的50%，剩余合同金额待</w:t>
      </w:r>
      <w:r>
        <w:rPr>
          <w:rFonts w:hint="eastAsia" w:ascii="宋体" w:hAnsi="宋体" w:cs="宋体"/>
          <w:bCs/>
          <w:sz w:val="24"/>
          <w:szCs w:val="24"/>
          <w:highlight w:val="none"/>
        </w:rPr>
        <w:t xml:space="preserve">项目资料提交齐全，经采购人审查后一个月内无息付清。 </w:t>
      </w:r>
    </w:p>
    <w:p w14:paraId="6701FBE2">
      <w:pPr>
        <w:pStyle w:val="420"/>
        <w:spacing w:before="312"/>
        <w:ind w:firstLine="241"/>
        <w:rPr>
          <w:rFonts w:hint="eastAsia"/>
        </w:rPr>
      </w:pPr>
      <w:r>
        <w:rPr>
          <w:rFonts w:hint="eastAsia"/>
        </w:rPr>
        <w:t>十一、采购人认为必须说明的其他内容：</w:t>
      </w:r>
    </w:p>
    <w:p w14:paraId="3F1CF2F2">
      <w:pPr>
        <w:snapToGrid w:val="0"/>
        <w:spacing w:line="360" w:lineRule="auto"/>
        <w:ind w:firstLine="481"/>
        <w:rPr>
          <w:rFonts w:hint="eastAsia" w:ascii="宋体" w:hAnsi="宋体" w:cs="宋体"/>
          <w:sz w:val="24"/>
          <w:szCs w:val="24"/>
        </w:rPr>
      </w:pPr>
      <w:r>
        <w:rPr>
          <w:rFonts w:hint="eastAsia" w:ascii="宋体" w:hAnsi="宋体" w:cs="宋体"/>
          <w:bCs/>
          <w:sz w:val="24"/>
          <w:szCs w:val="24"/>
        </w:rPr>
        <w:t>1、中标单位自行办理好向有关部门申请无人机飞行航空摄影的相关审批手续。严格按照审批规定进行飞行作业。</w:t>
      </w:r>
      <w:bookmarkEnd w:id="38"/>
    </w:p>
    <w:p w14:paraId="5ED9B285">
      <w:pPr>
        <w:snapToGrid w:val="0"/>
        <w:spacing w:line="360" w:lineRule="auto"/>
        <w:ind w:firstLine="481"/>
        <w:rPr>
          <w:rFonts w:hint="eastAsia"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、中标单位应加强安全生产管理，落实安全生产责任措施，对本单位的安全生产负总责。</w:t>
      </w:r>
    </w:p>
    <w:p w14:paraId="69D18D48">
      <w:pPr>
        <w:pStyle w:val="420"/>
        <w:spacing w:before="312"/>
        <w:ind w:firstLine="241"/>
        <w:rPr>
          <w:rFonts w:hint="eastAsia"/>
        </w:rPr>
      </w:pPr>
      <w:bookmarkStart w:id="39" w:name="_Toc32011"/>
      <w:r>
        <w:rPr>
          <w:rFonts w:hint="eastAsia"/>
        </w:rPr>
        <w:t>十二、转让</w:t>
      </w:r>
      <w:bookmarkEnd w:id="39"/>
    </w:p>
    <w:p w14:paraId="174EF500">
      <w:pPr>
        <w:pStyle w:val="37"/>
        <w:tabs>
          <w:tab w:val="left" w:pos="4830"/>
        </w:tabs>
        <w:adjustRightInd/>
        <w:spacing w:line="360" w:lineRule="auto"/>
        <w:ind w:firstLine="480" w:firstLineChars="200"/>
        <w:rPr>
          <w:rFonts w:hint="eastAsia" w:hAnsi="宋体" w:cs="宋体"/>
          <w:sz w:val="24"/>
          <w:szCs w:val="24"/>
        </w:rPr>
      </w:pPr>
      <w:r>
        <w:rPr>
          <w:rFonts w:hint="eastAsia" w:hAnsi="宋体" w:cs="宋体"/>
          <w:sz w:val="24"/>
          <w:szCs w:val="24"/>
        </w:rPr>
        <w:t>本项目不允许转包，若中标人转包其应履行的合同义务，招标人有权终止合同并没收全部履约保证金，并追究相关违约责任。</w:t>
      </w:r>
    </w:p>
    <w:p w14:paraId="72566C13">
      <w:pPr>
        <w:pStyle w:val="420"/>
        <w:spacing w:before="312"/>
        <w:ind w:firstLine="241"/>
        <w:rPr>
          <w:rFonts w:hint="eastAsia"/>
        </w:rPr>
      </w:pPr>
      <w:r>
        <w:rPr>
          <w:rFonts w:hint="eastAsia"/>
        </w:rPr>
        <w:t>十三、成果归属权约定及知识产权</w:t>
      </w:r>
    </w:p>
    <w:p w14:paraId="1AC6A242">
      <w:pPr>
        <w:pStyle w:val="18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投标人测绘成果的所有权、使用权和著作权归招标人所有。中标方应保证提供服务过程中不会侵犯任何第三方的知识产权。</w:t>
      </w:r>
    </w:p>
    <w:p w14:paraId="069670E4">
      <w:pPr>
        <w:pStyle w:val="420"/>
        <w:spacing w:before="312"/>
        <w:ind w:firstLine="241"/>
        <w:rPr>
          <w:rFonts w:hint="eastAsia"/>
        </w:rPr>
      </w:pPr>
      <w:r>
        <w:rPr>
          <w:rFonts w:hint="eastAsia"/>
        </w:rPr>
        <w:t>十四、保密要求</w:t>
      </w:r>
    </w:p>
    <w:p w14:paraId="022939BB">
      <w:pPr>
        <w:pStyle w:val="82"/>
        <w:spacing w:line="360" w:lineRule="auto"/>
        <w:ind w:left="239" w:leftChars="114" w:firstLine="240" w:firstLineChars="100"/>
        <w:rPr>
          <w:rFonts w:hint="eastAsia" w:cs="宋体"/>
          <w:kern w:val="2"/>
          <w:szCs w:val="24"/>
          <w:lang w:val="en-US"/>
        </w:rPr>
      </w:pPr>
      <w:r>
        <w:rPr>
          <w:rFonts w:hint="eastAsia" w:cs="宋体"/>
          <w:kern w:val="2"/>
          <w:szCs w:val="24"/>
          <w:lang w:val="en-US"/>
        </w:rPr>
        <w:t>1、中标人须建立严格的保密制度，并加强对工作人员的保密管理及保密知识教育及培训。</w:t>
      </w:r>
    </w:p>
    <w:p w14:paraId="0E1738A3">
      <w:pPr>
        <w:spacing w:line="360" w:lineRule="auto"/>
        <w:ind w:firstLine="480" w:firstLineChars="200"/>
        <w:rPr>
          <w:rFonts w:ascii="宋体" w:hAnsi="宋体" w:cs="宋体"/>
          <w:b/>
          <w:bCs/>
          <w:highlight w:val="none"/>
        </w:rPr>
      </w:pPr>
      <w:r>
        <w:rPr>
          <w:rFonts w:hint="eastAsia" w:ascii="宋体" w:hAnsi="宋体" w:cs="宋体"/>
          <w:sz w:val="24"/>
          <w:szCs w:val="24"/>
        </w:rPr>
        <w:t>2、</w:t>
      </w:r>
      <w:r>
        <w:rPr>
          <w:rFonts w:hint="eastAsia" w:ascii="宋体" w:hAnsi="宋体" w:cs="宋体"/>
          <w:bCs/>
          <w:sz w:val="24"/>
          <w:szCs w:val="24"/>
        </w:rPr>
        <w:t>中标人须承担与此有关的技术情报和数据资料的保密责任。与本项目有关的资料及数据成果中涉及国家秘密的内容，均要求严格遵守《中华人民共和国测绘法》、《中华人民共和国测绘成果管理条例》和国家保密法律法规的规定，切实做好涉密测绘成果的保密工作（如有最新规定文件，均按最新文件执行）。</w:t>
      </w:r>
      <w:bookmarkEnd w:id="34"/>
      <w:bookmarkEnd w:id="35"/>
      <w:r>
        <w:rPr>
          <w:rFonts w:hint="eastAsia" w:ascii="宋体" w:hAnsi="宋体" w:cs="宋体"/>
          <w:b/>
          <w:bCs/>
          <w:highlight w:val="none"/>
        </w:rPr>
        <w:br w:type="page"/>
      </w:r>
    </w:p>
    <w:p w14:paraId="476A3881">
      <w:pPr>
        <w:pStyle w:val="4"/>
        <w:numPr>
          <w:ilvl w:val="0"/>
          <w:numId w:val="11"/>
        </w:numPr>
        <w:jc w:val="center"/>
        <w:rPr>
          <w:rFonts w:ascii="宋体" w:hAnsi="宋体" w:cs="宋体"/>
          <w:bCs w:val="0"/>
          <w:color w:val="auto"/>
          <w:kern w:val="2"/>
          <w:sz w:val="36"/>
          <w:szCs w:val="36"/>
          <w:highlight w:val="none"/>
        </w:rPr>
      </w:pPr>
      <w:r>
        <w:rPr>
          <w:rFonts w:hint="eastAsia" w:ascii="宋体" w:hAnsi="宋体" w:cs="宋体"/>
          <w:bCs w:val="0"/>
          <w:color w:val="auto"/>
          <w:kern w:val="2"/>
          <w:sz w:val="36"/>
          <w:szCs w:val="36"/>
          <w:highlight w:val="none"/>
        </w:rPr>
        <w:t xml:space="preserve">  </w:t>
      </w:r>
      <w:bookmarkStart w:id="40" w:name="_Toc184310299"/>
      <w:bookmarkEnd w:id="40"/>
      <w:bookmarkStart w:id="41" w:name="_Toc184310298"/>
      <w:bookmarkEnd w:id="41"/>
      <w:bookmarkStart w:id="42" w:name="_Toc184312138"/>
      <w:bookmarkEnd w:id="42"/>
      <w:bookmarkStart w:id="43" w:name="_Toc184313258"/>
      <w:bookmarkEnd w:id="43"/>
      <w:bookmarkStart w:id="44" w:name="_Toc184312125"/>
      <w:bookmarkEnd w:id="44"/>
      <w:bookmarkStart w:id="45" w:name="_Toc184310276"/>
      <w:bookmarkEnd w:id="45"/>
      <w:bookmarkStart w:id="46" w:name="_Toc184313264"/>
      <w:bookmarkEnd w:id="46"/>
      <w:bookmarkStart w:id="47" w:name="_Toc184308078"/>
      <w:bookmarkEnd w:id="47"/>
      <w:bookmarkStart w:id="48" w:name="_Toc184312085"/>
      <w:bookmarkEnd w:id="48"/>
      <w:bookmarkStart w:id="49" w:name="_Toc184313293"/>
      <w:bookmarkEnd w:id="49"/>
      <w:bookmarkStart w:id="50" w:name="_Toc184314462"/>
      <w:bookmarkEnd w:id="50"/>
      <w:bookmarkStart w:id="51" w:name="_Toc184314451"/>
      <w:bookmarkEnd w:id="51"/>
      <w:bookmarkStart w:id="52" w:name="_Toc184308088"/>
      <w:bookmarkEnd w:id="52"/>
      <w:bookmarkStart w:id="53" w:name="_Toc184314437"/>
      <w:bookmarkEnd w:id="53"/>
      <w:bookmarkStart w:id="54" w:name="_Toc184314440"/>
      <w:bookmarkEnd w:id="54"/>
      <w:bookmarkStart w:id="55" w:name="_Toc184314412"/>
      <w:bookmarkEnd w:id="55"/>
      <w:bookmarkStart w:id="56" w:name="_Toc184314422"/>
      <w:bookmarkEnd w:id="56"/>
      <w:bookmarkStart w:id="57" w:name="_Toc184313284"/>
      <w:bookmarkEnd w:id="57"/>
      <w:bookmarkStart w:id="58" w:name="_Toc184313270"/>
      <w:bookmarkEnd w:id="58"/>
      <w:bookmarkStart w:id="59" w:name="_Toc184314423"/>
      <w:bookmarkEnd w:id="59"/>
      <w:bookmarkStart w:id="60" w:name="_Toc184312122"/>
      <w:bookmarkEnd w:id="60"/>
      <w:bookmarkStart w:id="61" w:name="_Toc184308107"/>
      <w:bookmarkEnd w:id="61"/>
      <w:bookmarkStart w:id="62" w:name="_Toc184313260"/>
      <w:bookmarkEnd w:id="62"/>
      <w:bookmarkStart w:id="63" w:name="_Toc184314413"/>
      <w:bookmarkEnd w:id="63"/>
      <w:bookmarkStart w:id="64" w:name="_Toc184308055"/>
      <w:bookmarkEnd w:id="64"/>
      <w:bookmarkStart w:id="65" w:name="_Toc184310292"/>
      <w:bookmarkEnd w:id="65"/>
      <w:bookmarkStart w:id="66" w:name="_Toc184310307"/>
      <w:bookmarkEnd w:id="66"/>
      <w:bookmarkStart w:id="67" w:name="_Toc184308039"/>
      <w:bookmarkEnd w:id="67"/>
      <w:bookmarkStart w:id="68" w:name="_Toc184310334"/>
      <w:bookmarkEnd w:id="68"/>
      <w:bookmarkStart w:id="69" w:name="_Toc184313245"/>
      <w:bookmarkEnd w:id="69"/>
      <w:bookmarkStart w:id="70" w:name="_Toc184314456"/>
      <w:bookmarkEnd w:id="70"/>
      <w:bookmarkStart w:id="71" w:name="_Toc184314471"/>
      <w:bookmarkEnd w:id="71"/>
      <w:bookmarkStart w:id="72" w:name="_Toc184308068"/>
      <w:bookmarkEnd w:id="72"/>
      <w:bookmarkStart w:id="73" w:name="_Toc184313248"/>
      <w:bookmarkEnd w:id="73"/>
      <w:bookmarkStart w:id="74" w:name="_Toc184312139"/>
      <w:bookmarkEnd w:id="74"/>
      <w:bookmarkStart w:id="75" w:name="_Toc184314414"/>
      <w:bookmarkEnd w:id="75"/>
      <w:bookmarkStart w:id="76" w:name="_Toc184312116"/>
      <w:bookmarkEnd w:id="76"/>
      <w:bookmarkStart w:id="77" w:name="_Toc184314427"/>
      <w:bookmarkEnd w:id="77"/>
      <w:bookmarkStart w:id="78" w:name="_Toc184308071"/>
      <w:bookmarkEnd w:id="78"/>
      <w:bookmarkStart w:id="79" w:name="_Toc184308069"/>
      <w:bookmarkEnd w:id="79"/>
      <w:bookmarkStart w:id="80" w:name="_Toc184312080"/>
      <w:bookmarkEnd w:id="80"/>
      <w:bookmarkStart w:id="81" w:name="_Toc184313253"/>
      <w:bookmarkEnd w:id="81"/>
      <w:bookmarkStart w:id="82" w:name="_Toc184310324"/>
      <w:bookmarkEnd w:id="82"/>
      <w:bookmarkStart w:id="83" w:name="_Toc184313295"/>
      <w:bookmarkEnd w:id="83"/>
      <w:bookmarkStart w:id="84" w:name="_Toc184312099"/>
      <w:bookmarkEnd w:id="84"/>
      <w:bookmarkStart w:id="85" w:name="_Toc184313290"/>
      <w:bookmarkEnd w:id="85"/>
      <w:bookmarkStart w:id="86" w:name="_Toc184308041"/>
      <w:bookmarkEnd w:id="86"/>
      <w:bookmarkStart w:id="87" w:name="_Toc184308077"/>
      <w:bookmarkEnd w:id="87"/>
      <w:bookmarkStart w:id="88" w:name="_Toc184314476"/>
      <w:bookmarkEnd w:id="88"/>
      <w:bookmarkStart w:id="89" w:name="_Toc184312126"/>
      <w:bookmarkEnd w:id="89"/>
      <w:bookmarkStart w:id="90" w:name="_Toc184308105"/>
      <w:bookmarkEnd w:id="90"/>
      <w:bookmarkStart w:id="91" w:name="_Toc184313309"/>
      <w:bookmarkEnd w:id="91"/>
      <w:bookmarkStart w:id="92" w:name="_Toc184308096"/>
      <w:bookmarkEnd w:id="92"/>
      <w:bookmarkStart w:id="93" w:name="_Toc184314465"/>
      <w:bookmarkEnd w:id="93"/>
      <w:bookmarkStart w:id="94" w:name="_Toc184308050"/>
      <w:bookmarkEnd w:id="94"/>
      <w:bookmarkStart w:id="95" w:name="_Toc184308060"/>
      <w:bookmarkEnd w:id="95"/>
      <w:bookmarkStart w:id="96" w:name="_Toc184310311"/>
      <w:bookmarkEnd w:id="96"/>
      <w:bookmarkStart w:id="97" w:name="_Toc184308091"/>
      <w:bookmarkEnd w:id="97"/>
      <w:bookmarkStart w:id="98" w:name="_Toc184310313"/>
      <w:bookmarkEnd w:id="98"/>
      <w:bookmarkStart w:id="99" w:name="_Toc184308079"/>
      <w:bookmarkEnd w:id="99"/>
      <w:bookmarkStart w:id="100" w:name="_Toc184314472"/>
      <w:bookmarkEnd w:id="100"/>
      <w:bookmarkStart w:id="101" w:name="_Toc184312136"/>
      <w:bookmarkEnd w:id="101"/>
      <w:bookmarkStart w:id="102" w:name="_Toc184314436"/>
      <w:bookmarkEnd w:id="102"/>
      <w:bookmarkStart w:id="103" w:name="_Toc184310286"/>
      <w:bookmarkEnd w:id="103"/>
      <w:bookmarkStart w:id="104" w:name="_Toc184312101"/>
      <w:bookmarkEnd w:id="104"/>
      <w:bookmarkStart w:id="105" w:name="_Toc184313271"/>
      <w:bookmarkEnd w:id="105"/>
      <w:bookmarkStart w:id="106" w:name="_Toc184312110"/>
      <w:bookmarkEnd w:id="106"/>
      <w:bookmarkStart w:id="107" w:name="_Toc184313306"/>
      <w:bookmarkEnd w:id="107"/>
      <w:bookmarkStart w:id="108" w:name="_Toc184308048"/>
      <w:bookmarkEnd w:id="108"/>
      <w:bookmarkStart w:id="109" w:name="_Toc184314449"/>
      <w:bookmarkEnd w:id="109"/>
      <w:bookmarkStart w:id="110" w:name="_Toc184310304"/>
      <w:bookmarkEnd w:id="110"/>
      <w:bookmarkStart w:id="111" w:name="_Toc184312131"/>
      <w:bookmarkEnd w:id="111"/>
      <w:bookmarkStart w:id="112" w:name="_Toc184308036"/>
      <w:bookmarkEnd w:id="112"/>
      <w:bookmarkStart w:id="113" w:name="_Toc184308059"/>
      <w:bookmarkEnd w:id="113"/>
      <w:bookmarkStart w:id="114" w:name="_Toc184314411"/>
      <w:bookmarkEnd w:id="114"/>
      <w:bookmarkStart w:id="115" w:name="_Toc184312088"/>
      <w:bookmarkEnd w:id="115"/>
      <w:bookmarkStart w:id="116" w:name="_Toc184312068"/>
      <w:bookmarkEnd w:id="116"/>
      <w:bookmarkStart w:id="117" w:name="_Toc184308062"/>
      <w:bookmarkEnd w:id="117"/>
      <w:bookmarkStart w:id="118" w:name="_Toc184310275"/>
      <w:bookmarkEnd w:id="118"/>
      <w:bookmarkStart w:id="119" w:name="_Toc184313303"/>
      <w:bookmarkEnd w:id="119"/>
      <w:bookmarkStart w:id="120" w:name="_Toc184312103"/>
      <w:bookmarkEnd w:id="120"/>
      <w:bookmarkStart w:id="121" w:name="_Toc184312121"/>
      <w:bookmarkEnd w:id="121"/>
      <w:bookmarkStart w:id="122" w:name="_Toc184313259"/>
      <w:bookmarkEnd w:id="122"/>
      <w:bookmarkStart w:id="123" w:name="_Toc184313291"/>
      <w:bookmarkEnd w:id="123"/>
      <w:bookmarkStart w:id="124" w:name="_Toc184313277"/>
      <w:bookmarkEnd w:id="124"/>
      <w:bookmarkStart w:id="125" w:name="_Toc184310337"/>
      <w:bookmarkEnd w:id="125"/>
      <w:bookmarkStart w:id="126" w:name="_Toc184310331"/>
      <w:bookmarkEnd w:id="126"/>
      <w:bookmarkStart w:id="127" w:name="_Toc184310279"/>
      <w:bookmarkEnd w:id="127"/>
      <w:bookmarkStart w:id="128" w:name="_Toc184314457"/>
      <w:bookmarkEnd w:id="128"/>
      <w:bookmarkStart w:id="129" w:name="_Toc184308092"/>
      <w:bookmarkEnd w:id="129"/>
      <w:bookmarkStart w:id="130" w:name="_Toc184312105"/>
      <w:bookmarkEnd w:id="130"/>
      <w:bookmarkStart w:id="131" w:name="_Toc184312082"/>
      <w:bookmarkEnd w:id="131"/>
      <w:bookmarkStart w:id="132" w:name="_Toc184308061"/>
      <w:bookmarkEnd w:id="132"/>
      <w:bookmarkStart w:id="133" w:name="_Toc184312123"/>
      <w:bookmarkEnd w:id="133"/>
      <w:bookmarkStart w:id="134" w:name="_Toc184313257"/>
      <w:bookmarkEnd w:id="134"/>
      <w:bookmarkStart w:id="135" w:name="_Toc184313269"/>
      <w:bookmarkEnd w:id="135"/>
      <w:bookmarkStart w:id="136" w:name="_Toc184310278"/>
      <w:bookmarkEnd w:id="136"/>
      <w:bookmarkStart w:id="137" w:name="_Toc184314473"/>
      <w:bookmarkEnd w:id="137"/>
      <w:bookmarkStart w:id="138" w:name="_Toc184312095"/>
      <w:bookmarkEnd w:id="138"/>
      <w:bookmarkStart w:id="139" w:name="_Toc184308042"/>
      <w:bookmarkEnd w:id="139"/>
      <w:bookmarkStart w:id="140" w:name="_Toc184313242"/>
      <w:bookmarkEnd w:id="140"/>
      <w:bookmarkStart w:id="141" w:name="_Toc184313262"/>
      <w:bookmarkEnd w:id="141"/>
      <w:bookmarkStart w:id="142" w:name="_Toc184310301"/>
      <w:bookmarkEnd w:id="142"/>
      <w:bookmarkStart w:id="143" w:name="_Toc184308076"/>
      <w:bookmarkEnd w:id="143"/>
      <w:bookmarkStart w:id="144" w:name="_Toc184312134"/>
      <w:bookmarkEnd w:id="144"/>
      <w:bookmarkStart w:id="145" w:name="_Toc184313305"/>
      <w:bookmarkEnd w:id="145"/>
      <w:bookmarkStart w:id="146" w:name="_Toc184312073"/>
      <w:bookmarkEnd w:id="146"/>
      <w:bookmarkStart w:id="147" w:name="_Toc184310321"/>
      <w:bookmarkEnd w:id="147"/>
      <w:bookmarkStart w:id="148" w:name="_Toc184313300"/>
      <w:bookmarkEnd w:id="148"/>
      <w:bookmarkStart w:id="149" w:name="_Toc184313250"/>
      <w:bookmarkEnd w:id="149"/>
      <w:bookmarkStart w:id="150" w:name="_Toc184313263"/>
      <w:bookmarkEnd w:id="150"/>
      <w:bookmarkStart w:id="151" w:name="_Toc184314455"/>
      <w:bookmarkEnd w:id="151"/>
      <w:bookmarkStart w:id="152" w:name="_Toc184312120"/>
      <w:bookmarkEnd w:id="152"/>
      <w:bookmarkStart w:id="153" w:name="_Toc184314421"/>
      <w:bookmarkEnd w:id="153"/>
      <w:bookmarkStart w:id="154" w:name="_Toc184314460"/>
      <w:bookmarkEnd w:id="154"/>
      <w:bookmarkStart w:id="155" w:name="_Toc184313256"/>
      <w:bookmarkEnd w:id="155"/>
      <w:bookmarkStart w:id="156" w:name="_Toc184314435"/>
      <w:bookmarkEnd w:id="156"/>
      <w:bookmarkStart w:id="157" w:name="_Toc184313285"/>
      <w:bookmarkEnd w:id="157"/>
      <w:bookmarkStart w:id="158" w:name="_Toc184312129"/>
      <w:bookmarkEnd w:id="158"/>
      <w:bookmarkStart w:id="159" w:name="_Toc184310328"/>
      <w:bookmarkEnd w:id="159"/>
      <w:bookmarkStart w:id="160" w:name="_Toc184310322"/>
      <w:bookmarkEnd w:id="160"/>
      <w:bookmarkStart w:id="161" w:name="_Toc184314453"/>
      <w:bookmarkEnd w:id="161"/>
      <w:bookmarkStart w:id="162" w:name="_Toc184312137"/>
      <w:bookmarkEnd w:id="162"/>
      <w:bookmarkStart w:id="163" w:name="_Toc184313292"/>
      <w:bookmarkEnd w:id="163"/>
      <w:bookmarkStart w:id="164" w:name="_Toc184314448"/>
      <w:bookmarkEnd w:id="164"/>
      <w:bookmarkStart w:id="165" w:name="_Toc184310333"/>
      <w:bookmarkEnd w:id="165"/>
      <w:bookmarkStart w:id="166" w:name="_Toc184314434"/>
      <w:bookmarkEnd w:id="166"/>
      <w:bookmarkStart w:id="167" w:name="_Toc184313281"/>
      <w:bookmarkEnd w:id="167"/>
      <w:bookmarkStart w:id="168" w:name="_Toc184314419"/>
      <w:bookmarkEnd w:id="168"/>
      <w:bookmarkStart w:id="169" w:name="_Toc184314481"/>
      <w:bookmarkEnd w:id="169"/>
      <w:bookmarkStart w:id="170" w:name="_Toc184312124"/>
      <w:bookmarkEnd w:id="170"/>
      <w:bookmarkStart w:id="171" w:name="_Toc184314478"/>
      <w:bookmarkEnd w:id="171"/>
      <w:bookmarkStart w:id="172" w:name="_Toc184310291"/>
      <w:bookmarkEnd w:id="172"/>
      <w:bookmarkStart w:id="173" w:name="_Toc184310277"/>
      <w:bookmarkEnd w:id="173"/>
      <w:bookmarkStart w:id="174" w:name="_Toc184310314"/>
      <w:bookmarkEnd w:id="174"/>
      <w:bookmarkStart w:id="175" w:name="_Toc184312097"/>
      <w:bookmarkEnd w:id="175"/>
      <w:bookmarkStart w:id="176" w:name="_Toc184314470"/>
      <w:bookmarkEnd w:id="176"/>
      <w:bookmarkStart w:id="177" w:name="_Toc184308087"/>
      <w:bookmarkEnd w:id="177"/>
      <w:bookmarkStart w:id="178" w:name="_Toc184313297"/>
      <w:bookmarkEnd w:id="178"/>
      <w:bookmarkStart w:id="179" w:name="_Toc184314454"/>
      <w:bookmarkEnd w:id="179"/>
      <w:bookmarkStart w:id="180" w:name="_Toc184313246"/>
      <w:bookmarkEnd w:id="180"/>
      <w:bookmarkStart w:id="181" w:name="_Toc184312077"/>
      <w:bookmarkEnd w:id="181"/>
      <w:bookmarkStart w:id="182" w:name="_Toc184308081"/>
      <w:bookmarkEnd w:id="182"/>
      <w:bookmarkStart w:id="183" w:name="_Toc184310281"/>
      <w:bookmarkEnd w:id="183"/>
      <w:bookmarkStart w:id="184" w:name="_Toc184310327"/>
      <w:bookmarkEnd w:id="184"/>
      <w:bookmarkStart w:id="185" w:name="_Toc184310303"/>
      <w:bookmarkEnd w:id="185"/>
      <w:bookmarkStart w:id="186" w:name="_Toc184308063"/>
      <w:bookmarkEnd w:id="186"/>
      <w:bookmarkStart w:id="187" w:name="_Toc184314417"/>
      <w:bookmarkEnd w:id="187"/>
      <w:bookmarkStart w:id="188" w:name="_Toc184310343"/>
      <w:bookmarkEnd w:id="188"/>
      <w:bookmarkStart w:id="189" w:name="_Toc184312079"/>
      <w:bookmarkEnd w:id="189"/>
      <w:bookmarkStart w:id="190" w:name="_Toc184310309"/>
      <w:bookmarkEnd w:id="190"/>
      <w:bookmarkStart w:id="191" w:name="_Toc184310336"/>
      <w:bookmarkEnd w:id="191"/>
      <w:bookmarkStart w:id="192" w:name="_Toc184308082"/>
      <w:bookmarkEnd w:id="192"/>
      <w:bookmarkStart w:id="193" w:name="_Toc184308049"/>
      <w:bookmarkEnd w:id="193"/>
      <w:bookmarkStart w:id="194" w:name="_Toc184312115"/>
      <w:bookmarkEnd w:id="194"/>
      <w:bookmarkStart w:id="195" w:name="_Toc184308053"/>
      <w:bookmarkEnd w:id="195"/>
      <w:bookmarkStart w:id="196" w:name="_Toc184313283"/>
      <w:bookmarkEnd w:id="196"/>
      <w:bookmarkStart w:id="197" w:name="_Toc184314447"/>
      <w:bookmarkEnd w:id="197"/>
      <w:bookmarkStart w:id="198" w:name="_Toc184313265"/>
      <w:bookmarkEnd w:id="198"/>
      <w:bookmarkStart w:id="199" w:name="_Toc184308070"/>
      <w:bookmarkEnd w:id="199"/>
      <w:bookmarkStart w:id="200" w:name="_Toc184308102"/>
      <w:bookmarkEnd w:id="200"/>
      <w:bookmarkStart w:id="201" w:name="_Toc184312130"/>
      <w:bookmarkEnd w:id="201"/>
      <w:bookmarkStart w:id="202" w:name="_Toc184314442"/>
      <w:bookmarkEnd w:id="202"/>
      <w:bookmarkStart w:id="203" w:name="_Toc184308051"/>
      <w:bookmarkEnd w:id="203"/>
      <w:bookmarkStart w:id="204" w:name="_Toc184312070"/>
      <w:bookmarkEnd w:id="204"/>
      <w:bookmarkStart w:id="205" w:name="_Toc184310272"/>
      <w:bookmarkEnd w:id="205"/>
      <w:bookmarkStart w:id="206" w:name="_Toc184314428"/>
      <w:bookmarkEnd w:id="206"/>
      <w:bookmarkStart w:id="207" w:name="_Toc184310325"/>
      <w:bookmarkEnd w:id="207"/>
      <w:bookmarkStart w:id="208" w:name="_Toc184310274"/>
      <w:bookmarkEnd w:id="208"/>
      <w:bookmarkStart w:id="209" w:name="_Toc184312087"/>
      <w:bookmarkEnd w:id="209"/>
      <w:bookmarkStart w:id="210" w:name="_Toc184310315"/>
      <w:bookmarkEnd w:id="210"/>
      <w:bookmarkStart w:id="211" w:name="_Toc184314446"/>
      <w:bookmarkEnd w:id="211"/>
      <w:bookmarkStart w:id="212" w:name="_Toc184308043"/>
      <w:bookmarkEnd w:id="212"/>
      <w:bookmarkStart w:id="213" w:name="_Toc184313280"/>
      <w:bookmarkEnd w:id="213"/>
      <w:bookmarkStart w:id="214" w:name="_Toc184312078"/>
      <w:bookmarkEnd w:id="214"/>
      <w:bookmarkStart w:id="215" w:name="_Toc184310285"/>
      <w:bookmarkEnd w:id="215"/>
      <w:bookmarkStart w:id="216" w:name="_Toc184312118"/>
      <w:bookmarkEnd w:id="216"/>
      <w:bookmarkStart w:id="217" w:name="_Toc184314426"/>
      <w:bookmarkEnd w:id="217"/>
      <w:bookmarkStart w:id="218" w:name="_Toc184310317"/>
      <w:bookmarkEnd w:id="218"/>
      <w:bookmarkStart w:id="219" w:name="_Toc184308052"/>
      <w:bookmarkEnd w:id="219"/>
      <w:bookmarkStart w:id="220" w:name="_Toc184308086"/>
      <w:bookmarkEnd w:id="220"/>
      <w:bookmarkStart w:id="221" w:name="_Toc184313244"/>
      <w:bookmarkEnd w:id="221"/>
      <w:bookmarkStart w:id="222" w:name="_Toc184313241"/>
      <w:bookmarkEnd w:id="222"/>
      <w:bookmarkStart w:id="223" w:name="_Toc184308095"/>
      <w:bookmarkEnd w:id="223"/>
      <w:bookmarkStart w:id="224" w:name="_Toc184312135"/>
      <w:bookmarkEnd w:id="224"/>
      <w:bookmarkStart w:id="225" w:name="_Toc184313310"/>
      <w:bookmarkEnd w:id="225"/>
      <w:bookmarkStart w:id="226" w:name="_Toc184310290"/>
      <w:bookmarkEnd w:id="226"/>
      <w:bookmarkStart w:id="227" w:name="_Toc184308093"/>
      <w:bookmarkEnd w:id="227"/>
      <w:bookmarkStart w:id="228" w:name="_Toc184308080"/>
      <w:bookmarkEnd w:id="228"/>
      <w:bookmarkStart w:id="229" w:name="_Toc184314475"/>
      <w:bookmarkEnd w:id="229"/>
      <w:bookmarkStart w:id="230" w:name="_Toc184312084"/>
      <w:bookmarkEnd w:id="230"/>
      <w:bookmarkStart w:id="231" w:name="_Toc184312112"/>
      <w:bookmarkEnd w:id="231"/>
      <w:bookmarkStart w:id="232" w:name="_Toc184310326"/>
      <w:bookmarkEnd w:id="232"/>
      <w:bookmarkStart w:id="233" w:name="_Toc184312119"/>
      <w:bookmarkEnd w:id="233"/>
      <w:bookmarkStart w:id="234" w:name="_Toc184312093"/>
      <w:bookmarkEnd w:id="234"/>
      <w:bookmarkStart w:id="235" w:name="_Toc184313288"/>
      <w:bookmarkEnd w:id="235"/>
      <w:bookmarkStart w:id="236" w:name="_Toc184314452"/>
      <w:bookmarkEnd w:id="236"/>
      <w:bookmarkStart w:id="237" w:name="_Toc184312092"/>
      <w:bookmarkEnd w:id="237"/>
      <w:bookmarkStart w:id="238" w:name="_Toc184313308"/>
      <w:bookmarkEnd w:id="238"/>
      <w:bookmarkStart w:id="239" w:name="_Toc184314459"/>
      <w:bookmarkEnd w:id="239"/>
      <w:bookmarkStart w:id="240" w:name="_Toc184314477"/>
      <w:bookmarkEnd w:id="240"/>
      <w:bookmarkStart w:id="241" w:name="_Toc184312091"/>
      <w:bookmarkEnd w:id="241"/>
      <w:bookmarkStart w:id="242" w:name="_Toc184312090"/>
      <w:bookmarkEnd w:id="242"/>
      <w:bookmarkStart w:id="243" w:name="_Toc184313278"/>
      <w:bookmarkEnd w:id="243"/>
      <w:bookmarkStart w:id="244" w:name="_Toc184313299"/>
      <w:bookmarkEnd w:id="244"/>
      <w:bookmarkStart w:id="245" w:name="_Toc184310335"/>
      <w:bookmarkEnd w:id="245"/>
      <w:bookmarkStart w:id="246" w:name="_Toc184308054"/>
      <w:bookmarkEnd w:id="246"/>
      <w:bookmarkStart w:id="247" w:name="_Toc184308064"/>
      <w:bookmarkEnd w:id="247"/>
      <w:bookmarkStart w:id="248" w:name="_Toc184312100"/>
      <w:bookmarkEnd w:id="248"/>
      <w:bookmarkStart w:id="249" w:name="_Toc184313247"/>
      <w:bookmarkEnd w:id="249"/>
      <w:bookmarkStart w:id="250" w:name="_Toc184310330"/>
      <w:bookmarkEnd w:id="250"/>
      <w:bookmarkStart w:id="251" w:name="_Toc184313273"/>
      <w:bookmarkEnd w:id="251"/>
      <w:bookmarkStart w:id="252" w:name="_Toc184313282"/>
      <w:bookmarkEnd w:id="252"/>
      <w:bookmarkStart w:id="253" w:name="_Toc184312113"/>
      <w:bookmarkEnd w:id="253"/>
      <w:bookmarkStart w:id="254" w:name="_Toc184310312"/>
      <w:bookmarkEnd w:id="254"/>
      <w:bookmarkStart w:id="255" w:name="_Toc184313296"/>
      <w:bookmarkEnd w:id="255"/>
      <w:bookmarkStart w:id="256" w:name="_Toc184308058"/>
      <w:bookmarkEnd w:id="256"/>
      <w:bookmarkStart w:id="257" w:name="_Toc184314424"/>
      <w:bookmarkEnd w:id="257"/>
      <w:bookmarkStart w:id="258" w:name="_Toc184314415"/>
      <w:bookmarkEnd w:id="258"/>
      <w:bookmarkStart w:id="259" w:name="_Toc184314474"/>
      <w:bookmarkEnd w:id="259"/>
      <w:bookmarkStart w:id="260" w:name="_Toc184313275"/>
      <w:bookmarkEnd w:id="260"/>
      <w:bookmarkStart w:id="261" w:name="_Toc184310296"/>
      <w:bookmarkEnd w:id="261"/>
      <w:bookmarkStart w:id="262" w:name="_Toc184308098"/>
      <w:bookmarkEnd w:id="262"/>
      <w:bookmarkStart w:id="263" w:name="_Toc184314482"/>
      <w:bookmarkEnd w:id="263"/>
      <w:bookmarkStart w:id="264" w:name="_Toc184308038"/>
      <w:bookmarkEnd w:id="264"/>
      <w:bookmarkStart w:id="265" w:name="_Toc184314438"/>
      <w:bookmarkEnd w:id="265"/>
      <w:bookmarkStart w:id="266" w:name="_Toc184312072"/>
      <w:bookmarkEnd w:id="266"/>
      <w:bookmarkStart w:id="267" w:name="_Toc184312075"/>
      <w:bookmarkEnd w:id="267"/>
      <w:bookmarkStart w:id="268" w:name="_Toc184310341"/>
      <w:bookmarkEnd w:id="268"/>
      <w:bookmarkStart w:id="269" w:name="_Toc184314464"/>
      <w:bookmarkEnd w:id="269"/>
      <w:bookmarkStart w:id="270" w:name="_Toc184312081"/>
      <w:bookmarkEnd w:id="270"/>
      <w:bookmarkStart w:id="271" w:name="_Toc184312083"/>
      <w:bookmarkEnd w:id="271"/>
      <w:bookmarkStart w:id="272" w:name="_Toc184314445"/>
      <w:bookmarkEnd w:id="272"/>
      <w:bookmarkStart w:id="273" w:name="_Toc184310289"/>
      <w:bookmarkEnd w:id="273"/>
      <w:bookmarkStart w:id="274" w:name="_Toc184310316"/>
      <w:bookmarkEnd w:id="274"/>
      <w:bookmarkStart w:id="275" w:name="_Toc184308085"/>
      <w:bookmarkEnd w:id="275"/>
      <w:bookmarkStart w:id="276" w:name="_Toc184312127"/>
      <w:bookmarkEnd w:id="276"/>
      <w:bookmarkStart w:id="277" w:name="_Toc184312117"/>
      <w:bookmarkEnd w:id="277"/>
      <w:bookmarkStart w:id="278" w:name="_Toc184310332"/>
      <w:bookmarkEnd w:id="278"/>
      <w:bookmarkStart w:id="279" w:name="_Toc184310306"/>
      <w:bookmarkEnd w:id="279"/>
      <w:bookmarkStart w:id="280" w:name="_Toc184313274"/>
      <w:bookmarkEnd w:id="280"/>
      <w:bookmarkStart w:id="281" w:name="_Toc184310273"/>
      <w:bookmarkEnd w:id="281"/>
      <w:bookmarkStart w:id="282" w:name="_Toc184314432"/>
      <w:bookmarkEnd w:id="282"/>
      <w:bookmarkStart w:id="283" w:name="_Toc184313243"/>
      <w:bookmarkEnd w:id="283"/>
      <w:bookmarkStart w:id="284" w:name="_Toc184310305"/>
      <w:bookmarkEnd w:id="284"/>
      <w:bookmarkStart w:id="285" w:name="_Toc184308065"/>
      <w:bookmarkEnd w:id="285"/>
      <w:bookmarkStart w:id="286" w:name="_Toc184308089"/>
      <w:bookmarkEnd w:id="286"/>
      <w:bookmarkStart w:id="287" w:name="_Toc184314480"/>
      <w:bookmarkEnd w:id="287"/>
      <w:bookmarkStart w:id="288" w:name="_Toc184312109"/>
      <w:bookmarkEnd w:id="288"/>
      <w:bookmarkStart w:id="289" w:name="_Toc184308075"/>
      <w:bookmarkEnd w:id="289"/>
      <w:bookmarkStart w:id="290" w:name="_Toc184308066"/>
      <w:bookmarkEnd w:id="290"/>
      <w:bookmarkStart w:id="291" w:name="_Toc184314468"/>
      <w:bookmarkEnd w:id="291"/>
      <w:bookmarkStart w:id="292" w:name="_Toc184308045"/>
      <w:bookmarkEnd w:id="292"/>
      <w:bookmarkStart w:id="293" w:name="_Toc184313279"/>
      <w:bookmarkEnd w:id="293"/>
      <w:bookmarkStart w:id="294" w:name="_Toc184314433"/>
      <w:bookmarkEnd w:id="294"/>
      <w:bookmarkStart w:id="295" w:name="_Toc184308044"/>
      <w:bookmarkEnd w:id="295"/>
      <w:bookmarkStart w:id="296" w:name="_Toc184310283"/>
      <w:bookmarkEnd w:id="296"/>
      <w:bookmarkStart w:id="297" w:name="_Toc184308037"/>
      <w:bookmarkEnd w:id="297"/>
      <w:bookmarkStart w:id="298" w:name="_Toc184312098"/>
      <w:bookmarkEnd w:id="298"/>
      <w:bookmarkStart w:id="299" w:name="_Toc184312076"/>
      <w:bookmarkEnd w:id="299"/>
      <w:bookmarkStart w:id="300" w:name="_Toc184308084"/>
      <w:bookmarkEnd w:id="300"/>
      <w:bookmarkStart w:id="301" w:name="_Toc184313240"/>
      <w:bookmarkEnd w:id="301"/>
      <w:bookmarkStart w:id="302" w:name="_Toc184314444"/>
      <w:bookmarkEnd w:id="302"/>
      <w:bookmarkStart w:id="303" w:name="_Toc184312094"/>
      <w:bookmarkEnd w:id="303"/>
      <w:bookmarkStart w:id="304" w:name="_Toc184310295"/>
      <w:bookmarkEnd w:id="304"/>
      <w:bookmarkStart w:id="305" w:name="_Toc184310280"/>
      <w:bookmarkEnd w:id="305"/>
      <w:bookmarkStart w:id="306" w:name="_Toc184310282"/>
      <w:bookmarkEnd w:id="306"/>
      <w:bookmarkStart w:id="307" w:name="_Toc184314479"/>
      <w:bookmarkEnd w:id="307"/>
      <w:bookmarkStart w:id="308" w:name="_Toc184314443"/>
      <w:bookmarkEnd w:id="308"/>
      <w:bookmarkStart w:id="309" w:name="_Toc184312102"/>
      <w:bookmarkEnd w:id="309"/>
      <w:bookmarkStart w:id="310" w:name="_Toc184308108"/>
      <w:bookmarkEnd w:id="310"/>
      <w:bookmarkStart w:id="311" w:name="_Toc184313261"/>
      <w:bookmarkEnd w:id="311"/>
      <w:bookmarkStart w:id="312" w:name="_Toc184314450"/>
      <w:bookmarkEnd w:id="312"/>
      <w:bookmarkStart w:id="313" w:name="_Toc184313254"/>
      <w:bookmarkEnd w:id="313"/>
      <w:bookmarkStart w:id="314" w:name="_Toc184312133"/>
      <w:bookmarkEnd w:id="314"/>
      <w:bookmarkStart w:id="315" w:name="_Toc184314420"/>
      <w:bookmarkEnd w:id="315"/>
      <w:bookmarkStart w:id="316" w:name="_Toc184310339"/>
      <w:bookmarkEnd w:id="316"/>
      <w:bookmarkStart w:id="317" w:name="_Toc184310323"/>
      <w:bookmarkEnd w:id="317"/>
      <w:bookmarkStart w:id="318" w:name="_Toc184312096"/>
      <w:bookmarkEnd w:id="318"/>
      <w:bookmarkStart w:id="319" w:name="_Toc184310329"/>
      <w:bookmarkEnd w:id="319"/>
      <w:bookmarkStart w:id="320" w:name="_Toc184312114"/>
      <w:bookmarkEnd w:id="320"/>
      <w:bookmarkStart w:id="321" w:name="_Toc184310284"/>
      <w:bookmarkEnd w:id="321"/>
      <w:bookmarkStart w:id="322" w:name="_Toc184308104"/>
      <w:bookmarkEnd w:id="322"/>
      <w:bookmarkStart w:id="323" w:name="_Toc184314418"/>
      <w:bookmarkEnd w:id="323"/>
      <w:bookmarkStart w:id="324" w:name="_Toc184312069"/>
      <w:bookmarkEnd w:id="324"/>
      <w:bookmarkStart w:id="325" w:name="_Toc184310319"/>
      <w:bookmarkEnd w:id="325"/>
      <w:bookmarkStart w:id="326" w:name="_Toc184308072"/>
      <w:bookmarkEnd w:id="326"/>
      <w:bookmarkStart w:id="327" w:name="_Toc184308101"/>
      <w:bookmarkEnd w:id="327"/>
      <w:bookmarkStart w:id="328" w:name="_Toc184313287"/>
      <w:bookmarkEnd w:id="328"/>
      <w:bookmarkStart w:id="329" w:name="_Toc184314467"/>
      <w:bookmarkEnd w:id="329"/>
      <w:bookmarkStart w:id="330" w:name="_Toc184312106"/>
      <w:bookmarkEnd w:id="330"/>
      <w:bookmarkStart w:id="331" w:name="_Toc184314469"/>
      <w:bookmarkEnd w:id="331"/>
      <w:bookmarkStart w:id="332" w:name="_Toc184313238"/>
      <w:bookmarkEnd w:id="332"/>
      <w:bookmarkStart w:id="333" w:name="_Toc184313266"/>
      <w:bookmarkEnd w:id="333"/>
      <w:bookmarkStart w:id="334" w:name="_Toc184312067"/>
      <w:bookmarkEnd w:id="334"/>
      <w:bookmarkStart w:id="335" w:name="_Toc184314458"/>
      <w:bookmarkEnd w:id="335"/>
      <w:bookmarkStart w:id="336" w:name="_Toc184314410"/>
      <w:bookmarkEnd w:id="336"/>
      <w:bookmarkStart w:id="337" w:name="_Toc184308100"/>
      <w:bookmarkEnd w:id="337"/>
      <w:bookmarkStart w:id="338" w:name="_Toc184313301"/>
      <w:bookmarkEnd w:id="338"/>
      <w:bookmarkStart w:id="339" w:name="_Toc184308047"/>
      <w:bookmarkEnd w:id="339"/>
      <w:bookmarkStart w:id="340" w:name="_Toc184313251"/>
      <w:bookmarkEnd w:id="340"/>
      <w:bookmarkStart w:id="341" w:name="_Toc184310338"/>
      <w:bookmarkEnd w:id="341"/>
      <w:bookmarkStart w:id="342" w:name="_Toc184310344"/>
      <w:bookmarkEnd w:id="342"/>
      <w:bookmarkStart w:id="343" w:name="_Toc184312111"/>
      <w:bookmarkEnd w:id="343"/>
      <w:bookmarkStart w:id="344" w:name="_Toc184310318"/>
      <w:bookmarkEnd w:id="344"/>
      <w:bookmarkStart w:id="345" w:name="_Toc184308094"/>
      <w:bookmarkEnd w:id="345"/>
      <w:bookmarkStart w:id="346" w:name="_Toc184314463"/>
      <w:bookmarkEnd w:id="346"/>
      <w:bookmarkStart w:id="347" w:name="_Toc184310342"/>
      <w:bookmarkEnd w:id="347"/>
      <w:bookmarkStart w:id="348" w:name="_Toc184313304"/>
      <w:bookmarkEnd w:id="348"/>
      <w:bookmarkStart w:id="349" w:name="_Toc184308040"/>
      <w:bookmarkEnd w:id="349"/>
      <w:bookmarkStart w:id="350" w:name="_Toc184308067"/>
      <w:bookmarkEnd w:id="350"/>
      <w:bookmarkStart w:id="351" w:name="_Toc184314430"/>
      <w:bookmarkEnd w:id="351"/>
      <w:bookmarkStart w:id="352" w:name="_Toc184313276"/>
      <w:bookmarkEnd w:id="352"/>
      <w:bookmarkStart w:id="353" w:name="_Toc184313239"/>
      <w:bookmarkEnd w:id="353"/>
      <w:bookmarkStart w:id="354" w:name="_Toc184312108"/>
      <w:bookmarkEnd w:id="354"/>
      <w:bookmarkStart w:id="355" w:name="_Toc184314416"/>
      <w:bookmarkEnd w:id="355"/>
      <w:bookmarkStart w:id="356" w:name="_Toc184313307"/>
      <w:bookmarkEnd w:id="356"/>
      <w:bookmarkStart w:id="357" w:name="_Toc184308106"/>
      <w:bookmarkEnd w:id="357"/>
      <w:bookmarkStart w:id="358" w:name="_Toc184313294"/>
      <w:bookmarkEnd w:id="358"/>
      <w:bookmarkStart w:id="359" w:name="_Toc184313268"/>
      <w:bookmarkEnd w:id="359"/>
      <w:bookmarkStart w:id="360" w:name="_Toc184313267"/>
      <w:bookmarkEnd w:id="360"/>
      <w:bookmarkStart w:id="361" w:name="_Toc184308046"/>
      <w:bookmarkEnd w:id="361"/>
      <w:bookmarkStart w:id="362" w:name="_Toc184308099"/>
      <w:bookmarkEnd w:id="362"/>
      <w:bookmarkStart w:id="363" w:name="_Toc184310297"/>
      <w:bookmarkEnd w:id="363"/>
      <w:bookmarkStart w:id="364" w:name="_Toc184313249"/>
      <w:bookmarkEnd w:id="364"/>
      <w:bookmarkStart w:id="365" w:name="_Toc184308057"/>
      <w:bookmarkEnd w:id="365"/>
      <w:bookmarkStart w:id="366" w:name="_Toc184313289"/>
      <w:bookmarkEnd w:id="366"/>
      <w:bookmarkStart w:id="367" w:name="_Toc184313272"/>
      <w:bookmarkEnd w:id="367"/>
      <w:bookmarkStart w:id="368" w:name="_Toc184314431"/>
      <w:bookmarkEnd w:id="368"/>
      <w:bookmarkStart w:id="369" w:name="_Toc184313286"/>
      <w:bookmarkEnd w:id="369"/>
      <w:bookmarkStart w:id="370" w:name="_Toc184313255"/>
      <w:bookmarkEnd w:id="370"/>
      <w:bookmarkStart w:id="371" w:name="_Toc184308097"/>
      <w:bookmarkEnd w:id="371"/>
      <w:bookmarkStart w:id="372" w:name="_Toc184310310"/>
      <w:bookmarkEnd w:id="372"/>
      <w:bookmarkStart w:id="373" w:name="_Toc184308083"/>
      <w:bookmarkEnd w:id="373"/>
      <w:bookmarkStart w:id="374" w:name="_Toc184310308"/>
      <w:bookmarkEnd w:id="374"/>
      <w:bookmarkStart w:id="375" w:name="_Toc184310302"/>
      <w:bookmarkEnd w:id="375"/>
      <w:bookmarkStart w:id="376" w:name="_Toc184314461"/>
      <w:bookmarkEnd w:id="376"/>
      <w:bookmarkStart w:id="377" w:name="_Toc184310300"/>
      <w:bookmarkEnd w:id="377"/>
      <w:bookmarkStart w:id="378" w:name="_Toc184314466"/>
      <w:bookmarkEnd w:id="378"/>
      <w:bookmarkStart w:id="379" w:name="_Toc184314441"/>
      <w:bookmarkEnd w:id="379"/>
      <w:bookmarkStart w:id="380" w:name="_Toc184310340"/>
      <w:bookmarkEnd w:id="380"/>
      <w:bookmarkStart w:id="381" w:name="_Toc184312071"/>
      <w:bookmarkEnd w:id="381"/>
      <w:bookmarkStart w:id="382" w:name="_Toc184310287"/>
      <w:bookmarkEnd w:id="382"/>
      <w:bookmarkStart w:id="383" w:name="_Toc184312074"/>
      <w:bookmarkEnd w:id="383"/>
      <w:bookmarkStart w:id="384" w:name="_Toc184312089"/>
      <w:bookmarkEnd w:id="384"/>
      <w:bookmarkStart w:id="385" w:name="_Toc184308103"/>
      <w:bookmarkEnd w:id="385"/>
      <w:bookmarkStart w:id="386" w:name="_Toc184313252"/>
      <w:bookmarkEnd w:id="386"/>
      <w:bookmarkStart w:id="387" w:name="_Toc184310294"/>
      <w:bookmarkEnd w:id="387"/>
      <w:bookmarkStart w:id="388" w:name="_Toc184312128"/>
      <w:bookmarkEnd w:id="388"/>
      <w:bookmarkStart w:id="389" w:name="_Toc184312086"/>
      <w:bookmarkEnd w:id="389"/>
      <w:bookmarkStart w:id="390" w:name="_Toc184312107"/>
      <w:bookmarkEnd w:id="390"/>
      <w:bookmarkStart w:id="391" w:name="_Toc184308074"/>
      <w:bookmarkEnd w:id="391"/>
      <w:bookmarkStart w:id="392" w:name="_Toc184310293"/>
      <w:bookmarkEnd w:id="392"/>
      <w:bookmarkStart w:id="393" w:name="_Toc184314425"/>
      <w:bookmarkEnd w:id="393"/>
      <w:bookmarkStart w:id="394" w:name="_Toc184308056"/>
      <w:bookmarkEnd w:id="394"/>
      <w:bookmarkStart w:id="395" w:name="_Toc184312132"/>
      <w:bookmarkEnd w:id="395"/>
      <w:bookmarkStart w:id="396" w:name="_Toc184312104"/>
      <w:bookmarkEnd w:id="396"/>
      <w:bookmarkStart w:id="397" w:name="_Toc184310288"/>
      <w:bookmarkEnd w:id="397"/>
      <w:bookmarkStart w:id="398" w:name="_Toc184314429"/>
      <w:bookmarkEnd w:id="398"/>
      <w:bookmarkStart w:id="399" w:name="_Toc184308073"/>
      <w:bookmarkEnd w:id="399"/>
      <w:bookmarkStart w:id="400" w:name="_Toc184314439"/>
      <w:bookmarkEnd w:id="400"/>
      <w:bookmarkStart w:id="401" w:name="_Toc184313302"/>
      <w:bookmarkEnd w:id="401"/>
      <w:bookmarkStart w:id="402" w:name="_Toc184310320"/>
      <w:bookmarkEnd w:id="402"/>
      <w:bookmarkStart w:id="403" w:name="_Toc184308090"/>
      <w:bookmarkEnd w:id="403"/>
      <w:bookmarkStart w:id="404" w:name="_Toc184313298"/>
      <w:bookmarkEnd w:id="404"/>
      <w:r>
        <w:rPr>
          <w:rFonts w:hint="eastAsia" w:ascii="宋体" w:hAnsi="宋体" w:cs="宋体"/>
          <w:bCs w:val="0"/>
          <w:color w:val="auto"/>
          <w:kern w:val="2"/>
          <w:sz w:val="36"/>
          <w:szCs w:val="36"/>
          <w:highlight w:val="none"/>
        </w:rPr>
        <w:t>评标办法</w:t>
      </w:r>
    </w:p>
    <w:p w14:paraId="0E10174F">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1、评标办法前附表</w:t>
      </w:r>
    </w:p>
    <w:p w14:paraId="2784F0D2">
      <w:pPr>
        <w:pStyle w:val="98"/>
        <w:spacing w:before="0"/>
        <w:ind w:firstLine="482"/>
        <w:rPr>
          <w:rFonts w:ascii="宋体" w:hAnsi="宋体" w:cs="宋体"/>
          <w:color w:val="auto"/>
          <w:szCs w:val="24"/>
          <w:highlight w:val="none"/>
        </w:rPr>
      </w:pPr>
      <w:bookmarkStart w:id="405" w:name="_Toc443415649"/>
      <w:bookmarkStart w:id="406" w:name="_Toc4121"/>
      <w:bookmarkStart w:id="407" w:name="_Toc441007124"/>
      <w:r>
        <w:rPr>
          <w:rFonts w:hint="eastAsia" w:ascii="宋体" w:hAnsi="宋体" w:cs="宋体"/>
          <w:color w:val="auto"/>
          <w:szCs w:val="24"/>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376AA58E">
      <w:pPr>
        <w:pStyle w:val="98"/>
        <w:spacing w:before="0"/>
        <w:ind w:firstLine="482"/>
        <w:rPr>
          <w:rFonts w:ascii="宋体" w:hAnsi="宋体" w:cs="宋体"/>
          <w:color w:val="auto"/>
          <w:szCs w:val="24"/>
          <w:highlight w:val="none"/>
        </w:rPr>
      </w:pPr>
      <w:r>
        <w:rPr>
          <w:rFonts w:hint="eastAsia" w:ascii="宋体" w:hAnsi="宋体" w:cs="宋体"/>
          <w:color w:val="auto"/>
          <w:szCs w:val="24"/>
          <w:highlight w:val="none"/>
        </w:rPr>
        <w:t>各投标人的综合得分为：投标价格得分+技术商务得分之和，总和为100分，其中：投标价格得分10分，商务技术得分90分。</w:t>
      </w:r>
    </w:p>
    <w:bookmarkEnd w:id="405"/>
    <w:bookmarkEnd w:id="406"/>
    <w:bookmarkEnd w:id="407"/>
    <w:p w14:paraId="12EA8CE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商务技术评标细则（90分）：</w:t>
      </w:r>
    </w:p>
    <w:tbl>
      <w:tblPr>
        <w:tblStyle w:val="65"/>
        <w:tblW w:w="9914"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750"/>
        <w:gridCol w:w="810"/>
        <w:gridCol w:w="1150"/>
        <w:gridCol w:w="1642"/>
      </w:tblGrid>
      <w:tr w14:paraId="010A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62" w:type="dxa"/>
            <w:shd w:val="clear" w:color="auto" w:fill="FFFFFF" w:themeFill="background1"/>
            <w:vAlign w:val="center"/>
          </w:tcPr>
          <w:p w14:paraId="48A4A2F3">
            <w:pPr>
              <w:spacing w:line="360" w:lineRule="auto"/>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5750" w:type="dxa"/>
            <w:shd w:val="clear" w:color="auto" w:fill="FFFFFF" w:themeFill="background1"/>
            <w:vAlign w:val="center"/>
          </w:tcPr>
          <w:p w14:paraId="3A341C57">
            <w:pPr>
              <w:spacing w:line="360" w:lineRule="auto"/>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评标标准</w:t>
            </w:r>
          </w:p>
        </w:tc>
        <w:tc>
          <w:tcPr>
            <w:tcW w:w="810" w:type="dxa"/>
            <w:shd w:val="clear" w:color="auto" w:fill="FFFFFF" w:themeFill="background1"/>
            <w:vAlign w:val="center"/>
          </w:tcPr>
          <w:p w14:paraId="2A798021">
            <w:pPr>
              <w:spacing w:line="360" w:lineRule="auto"/>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权重</w:t>
            </w:r>
          </w:p>
        </w:tc>
        <w:tc>
          <w:tcPr>
            <w:tcW w:w="1150" w:type="dxa"/>
            <w:shd w:val="clear" w:color="auto" w:fill="FFFFFF" w:themeFill="background1"/>
            <w:vAlign w:val="center"/>
          </w:tcPr>
          <w:p w14:paraId="0AA86123">
            <w:pPr>
              <w:spacing w:line="360" w:lineRule="auto"/>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主观分/客观分属性</w:t>
            </w:r>
          </w:p>
        </w:tc>
        <w:tc>
          <w:tcPr>
            <w:tcW w:w="1642" w:type="dxa"/>
            <w:shd w:val="clear" w:color="auto" w:fill="FFFFFF" w:themeFill="background1"/>
            <w:vAlign w:val="top"/>
          </w:tcPr>
          <w:p w14:paraId="266A7C6B">
            <w:pPr>
              <w:spacing w:line="360" w:lineRule="auto"/>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投标文件中评标标准相应的商务技术资料目录</w:t>
            </w:r>
            <w:r>
              <w:rPr>
                <w:rFonts w:hint="eastAsia" w:ascii="宋体" w:hAnsi="宋体" w:eastAsia="宋体" w:cs="宋体"/>
                <w:b w:val="0"/>
                <w:bCs/>
                <w:color w:val="auto"/>
                <w:sz w:val="21"/>
                <w:szCs w:val="21"/>
                <w:highlight w:val="none"/>
                <w:shd w:val="clear"/>
              </w:rPr>
              <w:t> *</w:t>
            </w:r>
          </w:p>
        </w:tc>
      </w:tr>
      <w:tr w14:paraId="467A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562" w:type="dxa"/>
            <w:shd w:val="clear" w:color="auto" w:fill="FFFFFF" w:themeFill="background1"/>
            <w:vAlign w:val="center"/>
          </w:tcPr>
          <w:p w14:paraId="72478C80">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750" w:type="dxa"/>
            <w:shd w:val="clear" w:color="auto" w:fill="auto"/>
            <w:vAlign w:val="center"/>
          </w:tcPr>
          <w:p w14:paraId="4CCA915F">
            <w:pPr>
              <w:numPr>
                <w:ilvl w:val="0"/>
                <w:numId w:val="12"/>
              </w:numPr>
              <w:snapToGrid w:val="0"/>
              <w:spacing w:line="240" w:lineRule="auto"/>
              <w:jc w:val="left"/>
              <w:rPr>
                <w:rFonts w:hint="default" w:ascii="宋体" w:hAnsi="宋体" w:eastAsia="宋体" w:cs="仿宋_GB2312"/>
                <w:bCs w:val="0"/>
                <w:color w:val="auto"/>
                <w:sz w:val="22"/>
                <w:szCs w:val="22"/>
                <w:highlight w:val="none"/>
              </w:rPr>
            </w:pPr>
            <w:r>
              <w:rPr>
                <w:rFonts w:hint="default" w:ascii="宋体" w:hAnsi="宋体" w:eastAsia="宋体" w:cs="仿宋_GB2312"/>
                <w:bCs w:val="0"/>
                <w:color w:val="auto"/>
                <w:sz w:val="22"/>
                <w:szCs w:val="22"/>
                <w:highlight w:val="none"/>
              </w:rPr>
              <w:t>投标人具有测绘甲级资质（专业需同时包括测绘航空摄影</w:t>
            </w:r>
            <w:r>
              <w:rPr>
                <w:rFonts w:hint="eastAsia" w:ascii="宋体" w:hAnsi="宋体" w:cs="仿宋_GB2312"/>
                <w:bCs w:val="0"/>
                <w:color w:val="auto"/>
                <w:sz w:val="22"/>
                <w:szCs w:val="22"/>
                <w:highlight w:val="none"/>
                <w:lang w:val="en-US" w:eastAsia="zh-CN"/>
              </w:rPr>
              <w:t>、</w:t>
            </w:r>
            <w:r>
              <w:rPr>
                <w:rFonts w:hint="eastAsia" w:ascii="宋体" w:hAnsi="宋体" w:cs="仿宋_GB2312"/>
                <w:color w:val="auto"/>
                <w:sz w:val="22"/>
                <w:szCs w:val="22"/>
                <w:highlight w:val="none"/>
                <w:lang w:val="en-US" w:eastAsia="zh-CN"/>
              </w:rPr>
              <w:t>摄影测量与遥感、地理信息系统工程</w:t>
            </w:r>
            <w:r>
              <w:rPr>
                <w:rFonts w:hint="default" w:ascii="宋体" w:hAnsi="宋体" w:eastAsia="宋体" w:cs="仿宋_GB2312"/>
                <w:bCs w:val="0"/>
                <w:color w:val="auto"/>
                <w:sz w:val="22"/>
                <w:szCs w:val="22"/>
                <w:highlight w:val="none"/>
              </w:rPr>
              <w:t>）</w:t>
            </w:r>
            <w:r>
              <w:rPr>
                <w:rFonts w:hint="eastAsia" w:ascii="宋体" w:hAnsi="宋体" w:cs="仿宋_GB2312"/>
                <w:bCs w:val="0"/>
                <w:color w:val="auto"/>
                <w:sz w:val="22"/>
                <w:szCs w:val="22"/>
                <w:highlight w:val="none"/>
                <w:lang w:eastAsia="zh-CN"/>
              </w:rPr>
              <w:t>得</w:t>
            </w:r>
            <w:r>
              <w:rPr>
                <w:rFonts w:hint="eastAsia" w:ascii="宋体" w:hAnsi="宋体" w:cs="仿宋_GB2312"/>
                <w:bCs w:val="0"/>
                <w:color w:val="auto"/>
                <w:sz w:val="22"/>
                <w:szCs w:val="22"/>
                <w:highlight w:val="none"/>
                <w:lang w:val="en-US" w:eastAsia="zh-CN"/>
              </w:rPr>
              <w:t>3分，缺一项不得分。</w:t>
            </w:r>
          </w:p>
          <w:p w14:paraId="3310A5E8">
            <w:pPr>
              <w:numPr>
                <w:ilvl w:val="0"/>
                <w:numId w:val="12"/>
              </w:numPr>
              <w:snapToGrid w:val="0"/>
              <w:spacing w:line="240" w:lineRule="auto"/>
              <w:jc w:val="left"/>
              <w:rPr>
                <w:rFonts w:hint="default" w:ascii="宋体" w:hAnsi="宋体" w:eastAsia="宋体" w:cs="仿宋_GB2312"/>
                <w:color w:val="auto"/>
                <w:kern w:val="2"/>
                <w:sz w:val="22"/>
                <w:szCs w:val="22"/>
                <w:highlight w:val="none"/>
              </w:rPr>
            </w:pPr>
            <w:r>
              <w:rPr>
                <w:rFonts w:hint="default" w:ascii="宋体" w:hAnsi="宋体" w:eastAsia="宋体" w:cs="仿宋_GB2312"/>
                <w:bCs w:val="0"/>
                <w:color w:val="auto"/>
                <w:sz w:val="22"/>
                <w:szCs w:val="22"/>
                <w:highlight w:val="none"/>
              </w:rPr>
              <w:t>投标人具有民用无人驾驶航空器运营合格证</w:t>
            </w:r>
            <w:r>
              <w:rPr>
                <w:rFonts w:hint="eastAsia" w:ascii="宋体" w:hAnsi="宋体" w:cs="仿宋_GB2312"/>
                <w:bCs w:val="0"/>
                <w:color w:val="auto"/>
                <w:sz w:val="22"/>
                <w:szCs w:val="22"/>
                <w:highlight w:val="none"/>
                <w:lang w:eastAsia="zh-CN"/>
              </w:rPr>
              <w:t>的</w:t>
            </w:r>
            <w:r>
              <w:rPr>
                <w:rFonts w:hint="default" w:ascii="宋体" w:hAnsi="宋体" w:eastAsia="宋体" w:cs="仿宋_GB2312"/>
                <w:bCs w:val="0"/>
                <w:color w:val="auto"/>
                <w:sz w:val="22"/>
                <w:szCs w:val="22"/>
                <w:highlight w:val="none"/>
              </w:rPr>
              <w:t>得</w:t>
            </w:r>
            <w:r>
              <w:rPr>
                <w:rFonts w:hint="eastAsia" w:ascii="宋体" w:hAnsi="宋体" w:cs="仿宋_GB2312"/>
                <w:bCs w:val="0"/>
                <w:color w:val="auto"/>
                <w:sz w:val="22"/>
                <w:szCs w:val="22"/>
                <w:highlight w:val="none"/>
                <w:lang w:val="en-US" w:eastAsia="zh-CN"/>
              </w:rPr>
              <w:t>1</w:t>
            </w:r>
            <w:r>
              <w:rPr>
                <w:rFonts w:hint="default" w:ascii="宋体" w:hAnsi="宋体" w:eastAsia="宋体" w:cs="仿宋_GB2312"/>
                <w:bCs w:val="0"/>
                <w:color w:val="auto"/>
                <w:sz w:val="22"/>
                <w:szCs w:val="22"/>
                <w:highlight w:val="none"/>
              </w:rPr>
              <w:t>分，</w:t>
            </w:r>
            <w:r>
              <w:rPr>
                <w:rFonts w:hint="eastAsia" w:ascii="宋体" w:hAnsi="宋体" w:cs="仿宋_GB2312"/>
                <w:bCs w:val="0"/>
                <w:color w:val="auto"/>
                <w:sz w:val="22"/>
                <w:szCs w:val="22"/>
                <w:highlight w:val="none"/>
                <w:lang w:eastAsia="zh-CN"/>
              </w:rPr>
              <w:t>没有不得分</w:t>
            </w:r>
            <w:r>
              <w:rPr>
                <w:rFonts w:hint="default" w:ascii="宋体" w:hAnsi="宋体" w:eastAsia="宋体" w:cs="仿宋_GB2312"/>
                <w:bCs w:val="0"/>
                <w:color w:val="auto"/>
                <w:sz w:val="22"/>
                <w:szCs w:val="22"/>
                <w:highlight w:val="none"/>
              </w:rPr>
              <w:t>。</w:t>
            </w:r>
          </w:p>
          <w:p w14:paraId="68166C79">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default" w:ascii="宋体" w:hAnsi="宋体" w:eastAsia="宋体" w:cs="仿宋_GB2312"/>
                <w:b/>
                <w:bCs/>
                <w:color w:val="auto"/>
                <w:kern w:val="2"/>
                <w:sz w:val="22"/>
                <w:szCs w:val="22"/>
                <w:highlight w:val="none"/>
                <w:lang w:val="en-US"/>
              </w:rPr>
              <w:t>（注：需提供相关证书复印件并加盖投标人公章，不提供不得分</w:t>
            </w:r>
            <w:r>
              <w:rPr>
                <w:rFonts w:hint="eastAsia" w:ascii="宋体" w:hAnsi="宋体" w:cs="仿宋_GB2312"/>
                <w:b/>
                <w:bCs/>
                <w:color w:val="auto"/>
                <w:kern w:val="2"/>
                <w:sz w:val="22"/>
                <w:szCs w:val="22"/>
                <w:highlight w:val="none"/>
                <w:lang w:val="en-US" w:eastAsia="zh-CN"/>
              </w:rPr>
              <w:t>，本项最高得4分</w:t>
            </w:r>
            <w:r>
              <w:rPr>
                <w:rFonts w:hint="default" w:ascii="宋体" w:hAnsi="宋体" w:eastAsia="宋体" w:cs="仿宋_GB2312"/>
                <w:b/>
                <w:bCs/>
                <w:color w:val="auto"/>
                <w:kern w:val="2"/>
                <w:sz w:val="22"/>
                <w:szCs w:val="22"/>
                <w:highlight w:val="none"/>
                <w:lang w:val="en-US"/>
              </w:rPr>
              <w:t>）</w:t>
            </w:r>
          </w:p>
        </w:tc>
        <w:tc>
          <w:tcPr>
            <w:tcW w:w="810" w:type="dxa"/>
            <w:shd w:val="clear" w:color="auto" w:fill="auto"/>
            <w:vAlign w:val="center"/>
          </w:tcPr>
          <w:p w14:paraId="3DF37825">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4</w:t>
            </w:r>
          </w:p>
        </w:tc>
        <w:tc>
          <w:tcPr>
            <w:tcW w:w="1150" w:type="dxa"/>
            <w:shd w:val="clear" w:color="auto" w:fill="FFFFFF" w:themeFill="background1"/>
            <w:vAlign w:val="center"/>
          </w:tcPr>
          <w:p w14:paraId="62CEA2DD">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0CF20ADE">
            <w:pPr>
              <w:spacing w:line="312" w:lineRule="auto"/>
              <w:jc w:val="center"/>
              <w:rPr>
                <w:rFonts w:ascii="宋体" w:hAnsi="宋体" w:cs="宋体"/>
                <w:color w:val="auto"/>
                <w:sz w:val="24"/>
                <w:highlight w:val="none"/>
              </w:rPr>
            </w:pPr>
          </w:p>
        </w:tc>
      </w:tr>
      <w:tr w14:paraId="3E65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562" w:type="dxa"/>
            <w:shd w:val="clear" w:color="auto" w:fill="FFFFFF" w:themeFill="background1"/>
            <w:vAlign w:val="center"/>
          </w:tcPr>
          <w:p w14:paraId="3CB752F7">
            <w:pPr>
              <w:spacing w:line="312"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5750" w:type="dxa"/>
            <w:shd w:val="clear" w:color="auto" w:fill="auto"/>
            <w:vAlign w:val="center"/>
          </w:tcPr>
          <w:p w14:paraId="2DA041E1">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投标人具有有效期内的</w:t>
            </w:r>
            <w:r>
              <w:rPr>
                <w:rFonts w:hint="eastAsia" w:ascii="宋体" w:hAnsi="宋体" w:cs="仿宋_GB2312"/>
                <w:color w:val="auto"/>
                <w:kern w:val="2"/>
                <w:sz w:val="22"/>
                <w:szCs w:val="22"/>
                <w:highlight w:val="none"/>
                <w:lang w:val="en-US" w:eastAsia="zh-CN" w:bidi="ar-SA"/>
              </w:rPr>
              <w:t>ISO</w:t>
            </w:r>
            <w:r>
              <w:rPr>
                <w:rFonts w:hint="eastAsia" w:ascii="宋体" w:hAnsi="宋体" w:eastAsia="宋体" w:cs="仿宋_GB2312"/>
                <w:color w:val="auto"/>
                <w:kern w:val="2"/>
                <w:sz w:val="22"/>
                <w:szCs w:val="22"/>
                <w:highlight w:val="none"/>
                <w:lang w:val="en-US" w:eastAsia="zh-CN" w:bidi="ar-SA"/>
              </w:rPr>
              <w:t>质量管理体系认证、环境管理体系认证、职业健康安全管理体系认证、信息技术服务管理体系认证、信息安全管理体系认证，每证得</w:t>
            </w:r>
            <w:r>
              <w:rPr>
                <w:rFonts w:hint="eastAsia" w:ascii="宋体" w:hAnsi="宋体" w:cs="仿宋_GB2312"/>
                <w:color w:val="auto"/>
                <w:kern w:val="2"/>
                <w:sz w:val="22"/>
                <w:szCs w:val="22"/>
                <w:highlight w:val="none"/>
                <w:lang w:val="en-US" w:eastAsia="zh-CN" w:bidi="ar-SA"/>
              </w:rPr>
              <w:t>1</w:t>
            </w:r>
            <w:r>
              <w:rPr>
                <w:rFonts w:hint="eastAsia" w:ascii="宋体" w:hAnsi="宋体" w:eastAsia="宋体" w:cs="仿宋_GB2312"/>
                <w:color w:val="auto"/>
                <w:kern w:val="2"/>
                <w:sz w:val="22"/>
                <w:szCs w:val="22"/>
                <w:highlight w:val="none"/>
                <w:lang w:val="en-US" w:eastAsia="zh-CN" w:bidi="ar-SA"/>
              </w:rPr>
              <w:t>分，最高得</w:t>
            </w:r>
            <w:r>
              <w:rPr>
                <w:rFonts w:hint="eastAsia" w:ascii="宋体" w:hAnsi="宋体" w:cs="仿宋_GB2312"/>
                <w:color w:val="auto"/>
                <w:kern w:val="2"/>
                <w:sz w:val="22"/>
                <w:szCs w:val="22"/>
                <w:highlight w:val="none"/>
                <w:lang w:val="en-US" w:eastAsia="zh-CN" w:bidi="ar-SA"/>
              </w:rPr>
              <w:t>5</w:t>
            </w:r>
            <w:r>
              <w:rPr>
                <w:rFonts w:hint="eastAsia" w:ascii="宋体" w:hAnsi="宋体" w:eastAsia="宋体" w:cs="仿宋_GB2312"/>
                <w:color w:val="auto"/>
                <w:kern w:val="2"/>
                <w:sz w:val="22"/>
                <w:szCs w:val="22"/>
                <w:highlight w:val="none"/>
                <w:lang w:val="en-US" w:eastAsia="zh-CN" w:bidi="ar-SA"/>
              </w:rPr>
              <w:t>分。（0-</w:t>
            </w:r>
            <w:r>
              <w:rPr>
                <w:rFonts w:hint="eastAsia" w:ascii="宋体" w:hAnsi="宋体" w:cs="仿宋_GB2312"/>
                <w:color w:val="auto"/>
                <w:kern w:val="2"/>
                <w:sz w:val="22"/>
                <w:szCs w:val="22"/>
                <w:highlight w:val="none"/>
                <w:lang w:val="en-US" w:eastAsia="zh-CN" w:bidi="ar-SA"/>
              </w:rPr>
              <w:t>5</w:t>
            </w:r>
            <w:r>
              <w:rPr>
                <w:rFonts w:hint="eastAsia" w:ascii="宋体" w:hAnsi="宋体" w:eastAsia="宋体" w:cs="仿宋_GB2312"/>
                <w:color w:val="auto"/>
                <w:kern w:val="2"/>
                <w:sz w:val="22"/>
                <w:szCs w:val="22"/>
                <w:highlight w:val="none"/>
                <w:lang w:val="en-US" w:eastAsia="zh-CN" w:bidi="ar-SA"/>
              </w:rPr>
              <w:t>分）</w:t>
            </w:r>
          </w:p>
          <w:p w14:paraId="0A41FCD9">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b/>
                <w:bCs/>
                <w:color w:val="auto"/>
                <w:kern w:val="2"/>
                <w:sz w:val="22"/>
                <w:szCs w:val="22"/>
                <w:highlight w:val="none"/>
                <w:lang w:val="en-US" w:eastAsia="zh-CN" w:bidi="ar-SA"/>
              </w:rPr>
              <w:t>（注：需提供相关证书复印件并加盖投标人公章，不提供不得分）</w:t>
            </w:r>
          </w:p>
        </w:tc>
        <w:tc>
          <w:tcPr>
            <w:tcW w:w="810" w:type="dxa"/>
            <w:shd w:val="clear" w:color="auto" w:fill="auto"/>
            <w:vAlign w:val="center"/>
          </w:tcPr>
          <w:p w14:paraId="28F3D147">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5</w:t>
            </w:r>
          </w:p>
        </w:tc>
        <w:tc>
          <w:tcPr>
            <w:tcW w:w="1150" w:type="dxa"/>
            <w:shd w:val="clear" w:color="auto" w:fill="FFFFFF" w:themeFill="background1"/>
            <w:vAlign w:val="center"/>
          </w:tcPr>
          <w:p w14:paraId="3D85B1DA">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21FBC729">
            <w:pPr>
              <w:spacing w:line="312" w:lineRule="auto"/>
              <w:jc w:val="center"/>
              <w:rPr>
                <w:rFonts w:ascii="宋体" w:hAnsi="宋体" w:cs="宋体"/>
                <w:color w:val="auto"/>
                <w:sz w:val="24"/>
                <w:highlight w:val="none"/>
              </w:rPr>
            </w:pPr>
          </w:p>
        </w:tc>
      </w:tr>
      <w:tr w14:paraId="142B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562" w:type="dxa"/>
            <w:shd w:val="clear" w:color="auto" w:fill="FFFFFF" w:themeFill="background1"/>
            <w:vAlign w:val="center"/>
          </w:tcPr>
          <w:p w14:paraId="68D54A57">
            <w:pPr>
              <w:spacing w:line="312"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750" w:type="dxa"/>
            <w:shd w:val="clear" w:color="auto" w:fill="auto"/>
            <w:vAlign w:val="center"/>
          </w:tcPr>
          <w:p w14:paraId="20C64A29">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投标人自20</w:t>
            </w:r>
            <w:r>
              <w:rPr>
                <w:rFonts w:hint="eastAsia" w:ascii="宋体" w:hAnsi="宋体" w:cs="仿宋_GB2312"/>
                <w:color w:val="auto"/>
                <w:kern w:val="2"/>
                <w:sz w:val="22"/>
                <w:szCs w:val="22"/>
                <w:highlight w:val="none"/>
                <w:lang w:val="en-US" w:eastAsia="zh-CN" w:bidi="ar-SA"/>
              </w:rPr>
              <w:t>21</w:t>
            </w:r>
            <w:r>
              <w:rPr>
                <w:rFonts w:hint="eastAsia" w:ascii="宋体" w:hAnsi="宋体" w:eastAsia="宋体" w:cs="仿宋_GB2312"/>
                <w:color w:val="auto"/>
                <w:kern w:val="2"/>
                <w:sz w:val="22"/>
                <w:szCs w:val="22"/>
                <w:highlight w:val="none"/>
                <w:lang w:val="en-US" w:eastAsia="zh-CN" w:bidi="ar-SA"/>
              </w:rPr>
              <w:t>年1月1日以来（以合同签订时间为准）承担过类似</w:t>
            </w:r>
            <w:r>
              <w:rPr>
                <w:rFonts w:hint="eastAsia" w:ascii="宋体" w:hAnsi="宋体" w:cs="仿宋_GB2312"/>
                <w:color w:val="auto"/>
                <w:kern w:val="2"/>
                <w:sz w:val="22"/>
                <w:szCs w:val="22"/>
                <w:highlight w:val="none"/>
                <w:lang w:val="en-US" w:eastAsia="zh-CN" w:bidi="ar-SA"/>
              </w:rPr>
              <w:t>倾斜摄影测量或遥感监测或实景三维建设</w:t>
            </w:r>
            <w:r>
              <w:rPr>
                <w:rFonts w:hint="eastAsia" w:ascii="宋体" w:hAnsi="宋体" w:eastAsia="宋体" w:cs="仿宋_GB2312"/>
                <w:color w:val="auto"/>
                <w:kern w:val="2"/>
                <w:sz w:val="22"/>
                <w:szCs w:val="22"/>
                <w:highlight w:val="none"/>
                <w:lang w:val="en-US" w:eastAsia="zh-CN" w:bidi="ar-SA"/>
              </w:rPr>
              <w:t>项目的，每提供一个得0.</w:t>
            </w:r>
            <w:r>
              <w:rPr>
                <w:rFonts w:hint="eastAsia" w:ascii="宋体" w:hAnsi="宋体" w:cs="仿宋_GB2312"/>
                <w:color w:val="auto"/>
                <w:kern w:val="2"/>
                <w:sz w:val="22"/>
                <w:szCs w:val="22"/>
                <w:highlight w:val="none"/>
                <w:lang w:val="en-US" w:eastAsia="zh-CN" w:bidi="ar-SA"/>
              </w:rPr>
              <w:t>1</w:t>
            </w:r>
            <w:r>
              <w:rPr>
                <w:rFonts w:hint="eastAsia" w:ascii="宋体" w:hAnsi="宋体" w:eastAsia="宋体" w:cs="仿宋_GB2312"/>
                <w:color w:val="auto"/>
                <w:kern w:val="2"/>
                <w:sz w:val="22"/>
                <w:szCs w:val="22"/>
                <w:highlight w:val="none"/>
                <w:lang w:val="en-US" w:eastAsia="zh-CN" w:bidi="ar-SA"/>
              </w:rPr>
              <w:t>分</w:t>
            </w:r>
            <w:r>
              <w:rPr>
                <w:rFonts w:hint="eastAsia" w:ascii="宋体" w:hAnsi="宋体" w:cs="仿宋_GB2312"/>
                <w:color w:val="auto"/>
                <w:kern w:val="2"/>
                <w:sz w:val="22"/>
                <w:szCs w:val="22"/>
                <w:highlight w:val="none"/>
                <w:lang w:val="en-US" w:eastAsia="zh-CN" w:bidi="ar-SA"/>
              </w:rPr>
              <w:t>，</w:t>
            </w:r>
            <w:r>
              <w:rPr>
                <w:rFonts w:hint="eastAsia" w:ascii="宋体" w:hAnsi="宋体" w:eastAsia="宋体" w:cs="仿宋_GB2312"/>
                <w:color w:val="auto"/>
                <w:kern w:val="2"/>
                <w:sz w:val="22"/>
                <w:szCs w:val="22"/>
                <w:highlight w:val="none"/>
                <w:lang w:val="en-US" w:eastAsia="zh-CN" w:bidi="ar-SA"/>
              </w:rPr>
              <w:t>最高得1分。（0-1分）</w:t>
            </w:r>
          </w:p>
          <w:p w14:paraId="697E7B2D">
            <w:pPr>
              <w:snapToGrid w:val="0"/>
              <w:spacing w:line="240" w:lineRule="auto"/>
              <w:jc w:val="left"/>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b/>
                <w:bCs/>
                <w:color w:val="auto"/>
                <w:kern w:val="2"/>
                <w:sz w:val="22"/>
                <w:szCs w:val="22"/>
                <w:highlight w:val="none"/>
                <w:lang w:val="en-US" w:eastAsia="zh-CN" w:bidi="ar-SA"/>
              </w:rPr>
              <w:t>（注：需提供业绩（合同）</w:t>
            </w:r>
            <w:r>
              <w:rPr>
                <w:rFonts w:hint="eastAsia" w:ascii="宋体" w:hAnsi="宋体" w:cs="仿宋_GB2312"/>
                <w:b/>
                <w:bCs/>
                <w:color w:val="auto"/>
                <w:kern w:val="2"/>
                <w:sz w:val="22"/>
                <w:szCs w:val="22"/>
                <w:highlight w:val="none"/>
                <w:lang w:val="en-US" w:eastAsia="zh-CN" w:bidi="ar-SA"/>
              </w:rPr>
              <w:t>及中标通知书</w:t>
            </w:r>
            <w:r>
              <w:rPr>
                <w:rFonts w:hint="eastAsia" w:ascii="宋体" w:hAnsi="宋体" w:eastAsia="宋体" w:cs="仿宋_GB2312"/>
                <w:b/>
                <w:bCs/>
                <w:color w:val="auto"/>
                <w:kern w:val="2"/>
                <w:sz w:val="22"/>
                <w:szCs w:val="22"/>
                <w:highlight w:val="none"/>
                <w:lang w:val="en-US" w:eastAsia="zh-CN" w:bidi="ar-SA"/>
              </w:rPr>
              <w:t>复印件并加盖投标人公章，不提供不得分）</w:t>
            </w:r>
          </w:p>
        </w:tc>
        <w:tc>
          <w:tcPr>
            <w:tcW w:w="810" w:type="dxa"/>
            <w:shd w:val="clear" w:color="auto" w:fill="auto"/>
            <w:vAlign w:val="center"/>
          </w:tcPr>
          <w:p w14:paraId="465ACBA6">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w:t>
            </w:r>
          </w:p>
        </w:tc>
        <w:tc>
          <w:tcPr>
            <w:tcW w:w="1150" w:type="dxa"/>
            <w:shd w:val="clear" w:color="auto" w:fill="FFFFFF" w:themeFill="background1"/>
            <w:vAlign w:val="center"/>
          </w:tcPr>
          <w:p w14:paraId="7B2F6E2D">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7D10330E">
            <w:pPr>
              <w:spacing w:line="312" w:lineRule="auto"/>
              <w:jc w:val="center"/>
              <w:rPr>
                <w:rFonts w:ascii="宋体" w:hAnsi="宋体" w:cs="宋体"/>
                <w:color w:val="auto"/>
                <w:sz w:val="24"/>
                <w:highlight w:val="none"/>
              </w:rPr>
            </w:pPr>
          </w:p>
        </w:tc>
      </w:tr>
      <w:tr w14:paraId="1552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2" w:type="dxa"/>
            <w:shd w:val="clear" w:color="auto" w:fill="FFFFFF" w:themeFill="background1"/>
            <w:vAlign w:val="center"/>
          </w:tcPr>
          <w:p w14:paraId="2110F27E">
            <w:pPr>
              <w:spacing w:line="312"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750" w:type="dxa"/>
            <w:shd w:val="clear" w:color="auto" w:fill="auto"/>
            <w:vAlign w:val="top"/>
          </w:tcPr>
          <w:p w14:paraId="65772DC8">
            <w:pPr>
              <w:numPr>
                <w:ilvl w:val="0"/>
                <w:numId w:val="13"/>
              </w:num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投标人拥有专业航拍的</w:t>
            </w:r>
            <w:r>
              <w:rPr>
                <w:rFonts w:hint="eastAsia" w:ascii="宋体" w:hAnsi="宋体" w:cs="仿宋_GB2312"/>
                <w:color w:val="auto"/>
                <w:kern w:val="2"/>
                <w:sz w:val="22"/>
                <w:szCs w:val="22"/>
                <w:highlight w:val="none"/>
                <w:lang w:val="en-US" w:eastAsia="zh-CN" w:bidi="ar-SA"/>
              </w:rPr>
              <w:t>固定翼</w:t>
            </w:r>
            <w:r>
              <w:rPr>
                <w:rFonts w:hint="eastAsia" w:ascii="宋体" w:hAnsi="宋体" w:eastAsia="宋体" w:cs="仿宋_GB2312"/>
                <w:color w:val="auto"/>
                <w:kern w:val="2"/>
                <w:sz w:val="22"/>
                <w:szCs w:val="22"/>
                <w:highlight w:val="none"/>
                <w:lang w:val="en-US" w:eastAsia="zh-CN" w:bidi="ar-SA"/>
              </w:rPr>
              <w:t>无人机</w:t>
            </w:r>
            <w:r>
              <w:rPr>
                <w:rFonts w:hint="eastAsia" w:ascii="宋体" w:hAnsi="宋体" w:cs="仿宋_GB2312"/>
                <w:color w:val="auto"/>
                <w:kern w:val="2"/>
                <w:sz w:val="22"/>
                <w:szCs w:val="22"/>
                <w:highlight w:val="none"/>
                <w:lang w:val="en-US" w:eastAsia="zh-CN" w:bidi="ar-SA"/>
              </w:rPr>
              <w:t>15台及以上得4分，10（含）—15（不含）台得3分，10台以下得2分，没有不得分</w:t>
            </w:r>
            <w:r>
              <w:rPr>
                <w:rFonts w:hint="eastAsia" w:ascii="宋体" w:hAnsi="宋体" w:eastAsia="宋体" w:cs="仿宋_GB2312"/>
                <w:color w:val="auto"/>
                <w:kern w:val="2"/>
                <w:sz w:val="22"/>
                <w:szCs w:val="22"/>
                <w:highlight w:val="none"/>
                <w:lang w:val="en-US" w:eastAsia="zh-CN" w:bidi="ar-SA"/>
              </w:rPr>
              <w:t>；</w:t>
            </w:r>
          </w:p>
          <w:p w14:paraId="6F7958D1">
            <w:pPr>
              <w:numPr>
                <w:ilvl w:val="0"/>
                <w:numId w:val="13"/>
              </w:num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投标人拥有中画幅相机</w:t>
            </w:r>
            <w:r>
              <w:rPr>
                <w:rFonts w:hint="eastAsia" w:ascii="宋体" w:hAnsi="宋体" w:cs="仿宋_GB2312"/>
                <w:color w:val="auto"/>
                <w:kern w:val="2"/>
                <w:sz w:val="22"/>
                <w:szCs w:val="22"/>
                <w:highlight w:val="none"/>
                <w:lang w:val="en-US" w:eastAsia="zh-CN" w:bidi="ar-SA"/>
              </w:rPr>
              <w:t>，传感器分辨率要求大于14000*10000</w:t>
            </w:r>
            <w:r>
              <w:rPr>
                <w:rFonts w:hint="eastAsia" w:ascii="宋体" w:hAnsi="宋体" w:eastAsia="宋体" w:cs="仿宋_GB2312"/>
                <w:color w:val="auto"/>
                <w:kern w:val="2"/>
                <w:sz w:val="22"/>
                <w:szCs w:val="22"/>
                <w:highlight w:val="none"/>
                <w:lang w:val="en-US" w:eastAsia="zh-CN" w:bidi="ar-SA"/>
              </w:rPr>
              <w:t>的得2分，</w:t>
            </w:r>
            <w:r>
              <w:rPr>
                <w:rFonts w:hint="eastAsia" w:ascii="宋体" w:hAnsi="宋体" w:cs="仿宋_GB2312"/>
                <w:color w:val="auto"/>
                <w:kern w:val="2"/>
                <w:sz w:val="22"/>
                <w:szCs w:val="22"/>
                <w:highlight w:val="none"/>
                <w:lang w:val="en-US" w:eastAsia="zh-CN" w:bidi="ar-SA"/>
              </w:rPr>
              <w:t>不满足</w:t>
            </w:r>
            <w:r>
              <w:rPr>
                <w:rFonts w:hint="eastAsia" w:ascii="宋体" w:hAnsi="宋体" w:eastAsia="宋体" w:cs="仿宋_GB2312"/>
                <w:color w:val="auto"/>
                <w:kern w:val="2"/>
                <w:sz w:val="22"/>
                <w:szCs w:val="22"/>
                <w:highlight w:val="none"/>
                <w:lang w:val="en-US" w:eastAsia="zh-CN" w:bidi="ar-SA"/>
              </w:rPr>
              <w:t>不得分。</w:t>
            </w:r>
          </w:p>
          <w:p w14:paraId="6224FB97">
            <w:pPr>
              <w:snapToGrid w:val="0"/>
              <w:spacing w:line="240" w:lineRule="auto"/>
              <w:jc w:val="left"/>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b/>
                <w:bCs/>
                <w:color w:val="auto"/>
                <w:kern w:val="2"/>
                <w:sz w:val="22"/>
                <w:szCs w:val="22"/>
                <w:highlight w:val="none"/>
                <w:lang w:val="en-US" w:eastAsia="zh-CN" w:bidi="ar-SA"/>
              </w:rPr>
              <w:t>（注：要求在投标文件中提供采购合约或设备购置发票等能体现评分要素的复印件或扫描件进行证明，并加盖公章，设备租赁得分减半，租赁的需提供租赁合同复印件，并加盖公章。本项最高得</w:t>
            </w:r>
            <w:r>
              <w:rPr>
                <w:rFonts w:hint="eastAsia" w:ascii="宋体" w:hAnsi="宋体" w:cs="仿宋_GB2312"/>
                <w:b/>
                <w:bCs/>
                <w:color w:val="auto"/>
                <w:kern w:val="2"/>
                <w:sz w:val="22"/>
                <w:szCs w:val="22"/>
                <w:highlight w:val="none"/>
                <w:lang w:val="en-US" w:eastAsia="zh-CN" w:bidi="ar-SA"/>
              </w:rPr>
              <w:t>6</w:t>
            </w:r>
            <w:r>
              <w:rPr>
                <w:rFonts w:hint="eastAsia" w:ascii="宋体" w:hAnsi="宋体" w:eastAsia="宋体" w:cs="仿宋_GB2312"/>
                <w:b/>
                <w:bCs/>
                <w:color w:val="auto"/>
                <w:kern w:val="2"/>
                <w:sz w:val="22"/>
                <w:szCs w:val="22"/>
                <w:highlight w:val="none"/>
                <w:lang w:val="en-US" w:eastAsia="zh-CN" w:bidi="ar-SA"/>
              </w:rPr>
              <w:t>分。）</w:t>
            </w:r>
          </w:p>
        </w:tc>
        <w:tc>
          <w:tcPr>
            <w:tcW w:w="810" w:type="dxa"/>
            <w:shd w:val="clear" w:color="auto" w:fill="auto"/>
            <w:vAlign w:val="center"/>
          </w:tcPr>
          <w:p w14:paraId="4C91AA35">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6</w:t>
            </w:r>
          </w:p>
        </w:tc>
        <w:tc>
          <w:tcPr>
            <w:tcW w:w="1150" w:type="dxa"/>
            <w:shd w:val="clear" w:color="auto" w:fill="FFFFFF" w:themeFill="background1"/>
            <w:vAlign w:val="center"/>
          </w:tcPr>
          <w:p w14:paraId="491B84C7">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01128B4D">
            <w:pPr>
              <w:spacing w:line="312" w:lineRule="auto"/>
              <w:jc w:val="center"/>
              <w:rPr>
                <w:rFonts w:ascii="宋体" w:hAnsi="宋体" w:cs="宋体"/>
                <w:color w:val="auto"/>
                <w:sz w:val="24"/>
                <w:highlight w:val="none"/>
              </w:rPr>
            </w:pPr>
          </w:p>
        </w:tc>
      </w:tr>
      <w:tr w14:paraId="6642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2" w:type="dxa"/>
            <w:shd w:val="clear" w:color="auto" w:fill="FFFFFF" w:themeFill="background1"/>
            <w:vAlign w:val="center"/>
          </w:tcPr>
          <w:p w14:paraId="29F76575">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5750" w:type="dxa"/>
            <w:shd w:val="clear" w:color="auto" w:fill="auto"/>
            <w:vAlign w:val="top"/>
          </w:tcPr>
          <w:p w14:paraId="7C85132B">
            <w:pPr>
              <w:snapToGrid w:val="0"/>
              <w:spacing w:line="240" w:lineRule="auto"/>
              <w:jc w:val="left"/>
              <w:rPr>
                <w:rFonts w:hint="eastAsia" w:ascii="宋体" w:hAnsi="宋体" w:eastAsia="宋体" w:cs="仿宋_GB2312"/>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仿宋_GB2312"/>
                <w:color w:val="000000" w:themeColor="text1"/>
                <w:kern w:val="2"/>
                <w:sz w:val="22"/>
                <w:szCs w:val="22"/>
                <w:highlight w:val="none"/>
                <w:lang w:val="en-US" w:eastAsia="zh-CN" w:bidi="ar-SA"/>
                <w14:textFill>
                  <w14:solidFill>
                    <w14:schemeClr w14:val="tx1"/>
                  </w14:solidFill>
                </w14:textFill>
              </w:rPr>
              <w:t>投标人拟派本项目的项目负责人同时具有测绘专业高级及以上工程师职称和注册测绘师</w:t>
            </w:r>
            <w:r>
              <w:rPr>
                <w:rFonts w:hint="eastAsia" w:ascii="宋体" w:hAnsi="宋体" w:cs="仿宋_GB2312"/>
                <w:color w:val="000000" w:themeColor="text1"/>
                <w:kern w:val="2"/>
                <w:sz w:val="22"/>
                <w:szCs w:val="22"/>
                <w:highlight w:val="none"/>
                <w:lang w:val="en-US" w:eastAsia="zh-CN" w:bidi="ar-SA"/>
                <w14:textFill>
                  <w14:solidFill>
                    <w14:schemeClr w14:val="tx1"/>
                  </w14:solidFill>
                </w14:textFill>
              </w:rPr>
              <w:t>执业资格</w:t>
            </w:r>
            <w:r>
              <w:rPr>
                <w:rFonts w:hint="eastAsia" w:ascii="宋体" w:hAnsi="宋体" w:eastAsia="宋体" w:cs="仿宋_GB2312"/>
                <w:color w:val="000000" w:themeColor="text1"/>
                <w:kern w:val="2"/>
                <w:sz w:val="22"/>
                <w:szCs w:val="22"/>
                <w:highlight w:val="none"/>
                <w:lang w:val="en-US" w:eastAsia="zh-CN" w:bidi="ar-SA"/>
                <w14:textFill>
                  <w14:solidFill>
                    <w14:schemeClr w14:val="tx1"/>
                  </w14:solidFill>
                </w14:textFill>
              </w:rPr>
              <w:t>的得4分；同时具有测绘专业中级工程师职称和注册测绘师</w:t>
            </w:r>
            <w:r>
              <w:rPr>
                <w:rFonts w:hint="eastAsia" w:ascii="宋体" w:hAnsi="宋体" w:cs="仿宋_GB2312"/>
                <w:color w:val="000000" w:themeColor="text1"/>
                <w:kern w:val="2"/>
                <w:sz w:val="22"/>
                <w:szCs w:val="22"/>
                <w:highlight w:val="none"/>
                <w:lang w:val="en-US" w:eastAsia="zh-CN" w:bidi="ar-SA"/>
                <w14:textFill>
                  <w14:solidFill>
                    <w14:schemeClr w14:val="tx1"/>
                  </w14:solidFill>
                </w14:textFill>
              </w:rPr>
              <w:t>执业资格</w:t>
            </w:r>
            <w:r>
              <w:rPr>
                <w:rFonts w:hint="eastAsia" w:ascii="宋体" w:hAnsi="宋体" w:eastAsia="宋体" w:cs="仿宋_GB2312"/>
                <w:color w:val="000000" w:themeColor="text1"/>
                <w:kern w:val="2"/>
                <w:sz w:val="22"/>
                <w:szCs w:val="22"/>
                <w:highlight w:val="none"/>
                <w:lang w:val="en-US" w:eastAsia="zh-CN" w:bidi="ar-SA"/>
                <w14:textFill>
                  <w14:solidFill>
                    <w14:schemeClr w14:val="tx1"/>
                  </w14:solidFill>
                </w14:textFill>
              </w:rPr>
              <w:t>的得2分；</w:t>
            </w:r>
            <w:r>
              <w:rPr>
                <w:rFonts w:hint="eastAsia" w:ascii="宋体" w:hAnsi="宋体" w:cs="仿宋_GB2312"/>
                <w:color w:val="000000" w:themeColor="text1"/>
                <w:kern w:val="2"/>
                <w:sz w:val="22"/>
                <w:szCs w:val="22"/>
                <w:highlight w:val="none"/>
                <w:lang w:val="en-US" w:eastAsia="zh-CN" w:bidi="ar-SA"/>
                <w14:textFill>
                  <w14:solidFill>
                    <w14:schemeClr w14:val="tx1"/>
                  </w14:solidFill>
                </w14:textFill>
              </w:rPr>
              <w:t>其他不得分。</w:t>
            </w:r>
            <w:r>
              <w:rPr>
                <w:rFonts w:hint="eastAsia" w:ascii="宋体" w:hAnsi="宋体" w:eastAsia="宋体" w:cs="仿宋_GB2312"/>
                <w:color w:val="000000" w:themeColor="text1"/>
                <w:kern w:val="2"/>
                <w:sz w:val="22"/>
                <w:szCs w:val="22"/>
                <w:highlight w:val="none"/>
                <w:lang w:val="en-US" w:eastAsia="zh-CN" w:bidi="ar-SA"/>
                <w14:textFill>
                  <w14:solidFill>
                    <w14:schemeClr w14:val="tx1"/>
                  </w14:solidFill>
                </w14:textFill>
              </w:rPr>
              <w:t>（0-4分）</w:t>
            </w:r>
          </w:p>
          <w:p w14:paraId="7CDADD4B">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b/>
                <w:bCs/>
                <w:color w:val="auto"/>
                <w:kern w:val="2"/>
                <w:sz w:val="22"/>
                <w:szCs w:val="22"/>
                <w:highlight w:val="none"/>
                <w:lang w:val="en-US" w:eastAsia="zh-CN" w:bidi="ar-SA"/>
              </w:rPr>
              <w:t>（注：需提供职称证书、注册测绘师</w:t>
            </w:r>
            <w:r>
              <w:rPr>
                <w:rFonts w:hint="eastAsia" w:ascii="宋体" w:hAnsi="宋体" w:cs="仿宋_GB2312"/>
                <w:b/>
                <w:bCs/>
                <w:color w:val="auto"/>
                <w:kern w:val="2"/>
                <w:sz w:val="22"/>
                <w:szCs w:val="22"/>
                <w:highlight w:val="none"/>
                <w:lang w:val="en-US" w:eastAsia="zh-CN" w:bidi="ar-SA"/>
              </w:rPr>
              <w:t>资格证及</w:t>
            </w:r>
            <w:r>
              <w:rPr>
                <w:rFonts w:hint="eastAsia" w:ascii="宋体" w:hAnsi="宋体" w:eastAsia="宋体" w:cs="仿宋_GB2312"/>
                <w:b/>
                <w:bCs/>
                <w:color w:val="auto"/>
                <w:kern w:val="2"/>
                <w:sz w:val="22"/>
                <w:szCs w:val="22"/>
                <w:highlight w:val="none"/>
                <w:lang w:val="en-US" w:eastAsia="zh-CN" w:bidi="ar-SA"/>
              </w:rPr>
              <w:t>注册证复印件及近3个月由投标人为其缴纳的社会保险参保证明材料复印件并加盖投标人公章，不提供或提供不全不得分）</w:t>
            </w:r>
          </w:p>
        </w:tc>
        <w:tc>
          <w:tcPr>
            <w:tcW w:w="810" w:type="dxa"/>
            <w:shd w:val="clear" w:color="auto" w:fill="auto"/>
            <w:vAlign w:val="center"/>
          </w:tcPr>
          <w:p w14:paraId="7C2F5985">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4</w:t>
            </w:r>
          </w:p>
        </w:tc>
        <w:tc>
          <w:tcPr>
            <w:tcW w:w="1150" w:type="dxa"/>
            <w:shd w:val="clear" w:color="auto" w:fill="FFFFFF" w:themeFill="background1"/>
            <w:vAlign w:val="center"/>
          </w:tcPr>
          <w:p w14:paraId="4242683D">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0102F522">
            <w:pPr>
              <w:spacing w:line="312" w:lineRule="auto"/>
              <w:jc w:val="center"/>
              <w:rPr>
                <w:rFonts w:ascii="宋体" w:hAnsi="宋体" w:cs="宋体"/>
                <w:color w:val="auto"/>
                <w:sz w:val="24"/>
                <w:highlight w:val="none"/>
              </w:rPr>
            </w:pPr>
          </w:p>
        </w:tc>
      </w:tr>
      <w:tr w14:paraId="5A97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62" w:type="dxa"/>
            <w:shd w:val="clear" w:color="auto" w:fill="FFFFFF" w:themeFill="background1"/>
            <w:vAlign w:val="center"/>
          </w:tcPr>
          <w:p w14:paraId="493CD061">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5750" w:type="dxa"/>
            <w:shd w:val="clear" w:color="auto" w:fill="auto"/>
            <w:vAlign w:val="top"/>
          </w:tcPr>
          <w:p w14:paraId="4132ECAE">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投标人拟投入的其他项目组成员中（项目负责人除外）：</w:t>
            </w:r>
          </w:p>
          <w:p w14:paraId="64D2A3C5">
            <w:pPr>
              <w:snapToGrid w:val="0"/>
              <w:spacing w:line="240" w:lineRule="auto"/>
              <w:jc w:val="left"/>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具</w:t>
            </w:r>
            <w:r>
              <w:rPr>
                <w:rFonts w:hint="eastAsia" w:ascii="宋体" w:hAnsi="宋体" w:eastAsia="宋体" w:cs="仿宋_GB2312"/>
                <w:color w:val="000000" w:themeColor="text1"/>
                <w:kern w:val="2"/>
                <w:sz w:val="22"/>
                <w:szCs w:val="22"/>
                <w:highlight w:val="none"/>
                <w:lang w:val="en-US" w:eastAsia="zh-CN" w:bidi="ar-SA"/>
                <w14:textFill>
                  <w14:solidFill>
                    <w14:schemeClr w14:val="tx1"/>
                  </w14:solidFill>
                </w14:textFill>
              </w:rPr>
              <w:t>备测绘类高级及以上职称同时具有注册测绘师执业资格的每人得0.5分，具有测绘类中级工程师职称同时具有注册</w:t>
            </w:r>
            <w:r>
              <w:rPr>
                <w:rFonts w:hint="eastAsia" w:ascii="宋体" w:hAnsi="宋体" w:eastAsia="宋体" w:cs="仿宋_GB2312"/>
                <w:color w:val="auto"/>
                <w:kern w:val="2"/>
                <w:sz w:val="22"/>
                <w:szCs w:val="22"/>
                <w:highlight w:val="none"/>
                <w:lang w:val="en-US" w:eastAsia="zh-CN" w:bidi="ar-SA"/>
              </w:rPr>
              <w:t>测绘师执业资格的每人得0.25分</w:t>
            </w:r>
            <w:r>
              <w:rPr>
                <w:rFonts w:hint="eastAsia" w:ascii="宋体" w:hAnsi="宋体" w:cs="仿宋_GB2312"/>
                <w:color w:val="auto"/>
                <w:kern w:val="2"/>
                <w:sz w:val="22"/>
                <w:szCs w:val="22"/>
                <w:highlight w:val="none"/>
                <w:lang w:val="en-US" w:eastAsia="zh-CN" w:bidi="ar-SA"/>
              </w:rPr>
              <w:t>，本项最高得8分</w:t>
            </w:r>
            <w:r>
              <w:rPr>
                <w:rFonts w:hint="eastAsia" w:ascii="宋体" w:hAnsi="宋体" w:eastAsia="宋体" w:cs="仿宋_GB2312"/>
                <w:color w:val="auto"/>
                <w:kern w:val="2"/>
                <w:sz w:val="22"/>
                <w:szCs w:val="22"/>
                <w:highlight w:val="none"/>
                <w:lang w:val="en-US" w:eastAsia="zh-CN" w:bidi="ar-SA"/>
              </w:rPr>
              <w:t>（0-</w:t>
            </w:r>
            <w:r>
              <w:rPr>
                <w:rFonts w:hint="eastAsia" w:ascii="宋体" w:hAnsi="宋体" w:cs="仿宋_GB2312"/>
                <w:color w:val="auto"/>
                <w:kern w:val="2"/>
                <w:sz w:val="22"/>
                <w:szCs w:val="22"/>
                <w:highlight w:val="none"/>
                <w:lang w:val="en-US" w:eastAsia="zh-CN" w:bidi="ar-SA"/>
              </w:rPr>
              <w:t>8</w:t>
            </w:r>
            <w:r>
              <w:rPr>
                <w:rFonts w:hint="eastAsia" w:ascii="宋体" w:hAnsi="宋体" w:eastAsia="宋体" w:cs="仿宋_GB2312"/>
                <w:color w:val="auto"/>
                <w:kern w:val="2"/>
                <w:sz w:val="22"/>
                <w:szCs w:val="22"/>
                <w:highlight w:val="none"/>
                <w:lang w:val="en-US" w:eastAsia="zh-CN" w:bidi="ar-SA"/>
              </w:rPr>
              <w:t>分）</w:t>
            </w:r>
          </w:p>
          <w:p w14:paraId="1037D4F5">
            <w:pPr>
              <w:snapToGrid w:val="0"/>
              <w:spacing w:line="240" w:lineRule="auto"/>
              <w:jc w:val="left"/>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b/>
                <w:bCs/>
                <w:color w:val="auto"/>
                <w:kern w:val="2"/>
                <w:sz w:val="22"/>
                <w:szCs w:val="22"/>
                <w:highlight w:val="none"/>
                <w:lang w:val="en-US" w:eastAsia="zh-CN" w:bidi="ar-SA"/>
              </w:rPr>
              <w:t>（注：</w:t>
            </w:r>
            <w:r>
              <w:rPr>
                <w:rFonts w:hint="eastAsia" w:ascii="宋体" w:hAnsi="宋体" w:cs="仿宋_GB2312"/>
                <w:b/>
                <w:bCs/>
                <w:color w:val="auto"/>
                <w:kern w:val="2"/>
                <w:sz w:val="22"/>
                <w:szCs w:val="22"/>
                <w:highlight w:val="none"/>
                <w:lang w:val="en-US" w:eastAsia="zh-CN" w:bidi="ar-SA"/>
              </w:rPr>
              <w:t>人员不重复计分，</w:t>
            </w:r>
            <w:r>
              <w:rPr>
                <w:rFonts w:hint="eastAsia" w:ascii="宋体" w:hAnsi="宋体" w:eastAsia="宋体" w:cs="仿宋_GB2312"/>
                <w:b/>
                <w:bCs/>
                <w:color w:val="auto"/>
                <w:kern w:val="2"/>
                <w:sz w:val="22"/>
                <w:szCs w:val="22"/>
                <w:highlight w:val="none"/>
                <w:lang w:val="en-US" w:eastAsia="zh-CN" w:bidi="ar-SA"/>
              </w:rPr>
              <w:t>一人一证；需提供职称证书</w:t>
            </w:r>
            <w:r>
              <w:rPr>
                <w:rFonts w:hint="eastAsia" w:ascii="宋体" w:hAnsi="宋体" w:cs="仿宋_GB2312"/>
                <w:b/>
                <w:bCs/>
                <w:color w:val="auto"/>
                <w:kern w:val="2"/>
                <w:sz w:val="22"/>
                <w:szCs w:val="22"/>
                <w:highlight w:val="none"/>
                <w:lang w:val="en-US" w:eastAsia="zh-CN" w:bidi="ar-SA"/>
              </w:rPr>
              <w:t>、执业证书</w:t>
            </w:r>
            <w:r>
              <w:rPr>
                <w:rFonts w:hint="eastAsia" w:ascii="宋体" w:hAnsi="宋体" w:eastAsia="宋体" w:cs="仿宋_GB2312"/>
                <w:b/>
                <w:bCs/>
                <w:color w:val="auto"/>
                <w:kern w:val="2"/>
                <w:sz w:val="22"/>
                <w:szCs w:val="22"/>
                <w:highlight w:val="none"/>
                <w:lang w:val="en-US" w:eastAsia="zh-CN" w:bidi="ar-SA"/>
              </w:rPr>
              <w:t>复印件及项目组人员近三个月由投标人为其缴纳的社会保险参保证明材料复印件并加盖投标人公章，不提供或提供不全不得分）</w:t>
            </w:r>
          </w:p>
        </w:tc>
        <w:tc>
          <w:tcPr>
            <w:tcW w:w="810" w:type="dxa"/>
            <w:shd w:val="clear" w:color="auto" w:fill="auto"/>
            <w:vAlign w:val="center"/>
          </w:tcPr>
          <w:p w14:paraId="30AC430A">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8</w:t>
            </w:r>
          </w:p>
        </w:tc>
        <w:tc>
          <w:tcPr>
            <w:tcW w:w="1150" w:type="dxa"/>
            <w:shd w:val="clear" w:color="auto" w:fill="FFFFFF" w:themeFill="background1"/>
            <w:vAlign w:val="center"/>
          </w:tcPr>
          <w:p w14:paraId="6C45CEBD">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4076770D">
            <w:pPr>
              <w:spacing w:line="312" w:lineRule="auto"/>
              <w:jc w:val="center"/>
              <w:rPr>
                <w:rFonts w:ascii="宋体" w:hAnsi="宋体" w:cs="宋体"/>
                <w:color w:val="auto"/>
                <w:sz w:val="24"/>
                <w:highlight w:val="none"/>
              </w:rPr>
            </w:pPr>
          </w:p>
        </w:tc>
      </w:tr>
      <w:tr w14:paraId="7300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62" w:type="dxa"/>
            <w:shd w:val="clear" w:color="auto" w:fill="FFFFFF" w:themeFill="background1"/>
            <w:vAlign w:val="center"/>
          </w:tcPr>
          <w:p w14:paraId="42722CBE">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750" w:type="dxa"/>
            <w:shd w:val="clear" w:color="auto" w:fill="auto"/>
            <w:vAlign w:val="top"/>
          </w:tcPr>
          <w:p w14:paraId="289B4AE7">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拟派项目组人员中具备</w:t>
            </w:r>
            <w:r>
              <w:rPr>
                <w:rFonts w:hint="eastAsia" w:ascii="宋体" w:hAnsi="宋体" w:cs="仿宋_GB2312"/>
                <w:color w:val="auto"/>
                <w:kern w:val="2"/>
                <w:sz w:val="22"/>
                <w:szCs w:val="22"/>
                <w:highlight w:val="none"/>
                <w:lang w:val="en-US" w:eastAsia="zh-CN" w:bidi="ar-SA"/>
              </w:rPr>
              <w:t>民用无人驾驶航空器操作员执照</w:t>
            </w:r>
            <w:r>
              <w:rPr>
                <w:rFonts w:hint="eastAsia" w:ascii="宋体" w:hAnsi="宋体" w:eastAsia="宋体" w:cs="仿宋_GB2312"/>
                <w:color w:val="auto"/>
                <w:kern w:val="2"/>
                <w:sz w:val="22"/>
                <w:szCs w:val="22"/>
                <w:highlight w:val="none"/>
                <w:lang w:val="en-US" w:eastAsia="zh-CN" w:bidi="ar-SA"/>
              </w:rPr>
              <w:t>（项目负责人除外）的每个得1分，最高得</w:t>
            </w:r>
            <w:r>
              <w:rPr>
                <w:rFonts w:hint="eastAsia" w:ascii="宋体" w:hAnsi="宋体" w:cs="仿宋_GB2312"/>
                <w:color w:val="auto"/>
                <w:kern w:val="2"/>
                <w:sz w:val="22"/>
                <w:szCs w:val="22"/>
                <w:highlight w:val="none"/>
                <w:lang w:val="en-US" w:eastAsia="zh-CN" w:bidi="ar-SA"/>
              </w:rPr>
              <w:t>4</w:t>
            </w:r>
            <w:r>
              <w:rPr>
                <w:rFonts w:hint="eastAsia" w:ascii="宋体" w:hAnsi="宋体" w:eastAsia="宋体" w:cs="仿宋_GB2312"/>
                <w:color w:val="auto"/>
                <w:kern w:val="2"/>
                <w:sz w:val="22"/>
                <w:szCs w:val="22"/>
                <w:highlight w:val="none"/>
                <w:lang w:val="en-US" w:eastAsia="zh-CN" w:bidi="ar-SA"/>
              </w:rPr>
              <w:t>分。（0-</w:t>
            </w:r>
            <w:r>
              <w:rPr>
                <w:rFonts w:hint="eastAsia" w:ascii="宋体" w:hAnsi="宋体" w:cs="仿宋_GB2312"/>
                <w:color w:val="auto"/>
                <w:kern w:val="2"/>
                <w:sz w:val="22"/>
                <w:szCs w:val="22"/>
                <w:highlight w:val="none"/>
                <w:lang w:val="en-US" w:eastAsia="zh-CN" w:bidi="ar-SA"/>
              </w:rPr>
              <w:t>4</w:t>
            </w:r>
            <w:r>
              <w:rPr>
                <w:rFonts w:hint="eastAsia" w:ascii="宋体" w:hAnsi="宋体" w:eastAsia="宋体" w:cs="仿宋_GB2312"/>
                <w:color w:val="auto"/>
                <w:kern w:val="2"/>
                <w:sz w:val="22"/>
                <w:szCs w:val="22"/>
                <w:highlight w:val="none"/>
                <w:lang w:val="en-US" w:eastAsia="zh-CN" w:bidi="ar-SA"/>
              </w:rPr>
              <w:t>分）</w:t>
            </w:r>
          </w:p>
          <w:p w14:paraId="41FFE0A9">
            <w:pPr>
              <w:snapToGrid w:val="0"/>
              <w:spacing w:line="240" w:lineRule="auto"/>
              <w:jc w:val="left"/>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b/>
                <w:bCs/>
                <w:color w:val="auto"/>
                <w:kern w:val="2"/>
                <w:sz w:val="22"/>
                <w:szCs w:val="22"/>
                <w:highlight w:val="none"/>
                <w:lang w:val="en-US" w:eastAsia="zh-CN" w:bidi="ar-SA"/>
              </w:rPr>
              <w:t>（注：</w:t>
            </w:r>
            <w:r>
              <w:rPr>
                <w:rFonts w:hint="eastAsia" w:ascii="宋体" w:hAnsi="宋体" w:cs="仿宋_GB2312"/>
                <w:b/>
                <w:bCs/>
                <w:color w:val="auto"/>
                <w:kern w:val="2"/>
                <w:sz w:val="22"/>
                <w:szCs w:val="22"/>
                <w:highlight w:val="none"/>
                <w:lang w:val="en-US" w:eastAsia="zh-CN" w:bidi="ar-SA"/>
              </w:rPr>
              <w:t>人员不重复计分，</w:t>
            </w:r>
            <w:r>
              <w:rPr>
                <w:rFonts w:hint="eastAsia" w:ascii="宋体" w:hAnsi="宋体" w:eastAsia="宋体" w:cs="仿宋_GB2312"/>
                <w:b/>
                <w:bCs/>
                <w:color w:val="auto"/>
                <w:kern w:val="2"/>
                <w:sz w:val="22"/>
                <w:szCs w:val="22"/>
                <w:highlight w:val="none"/>
                <w:lang w:val="en-US" w:eastAsia="zh-CN" w:bidi="ar-SA"/>
              </w:rPr>
              <w:t>需提供</w:t>
            </w:r>
            <w:r>
              <w:rPr>
                <w:rFonts w:hint="eastAsia" w:ascii="宋体" w:hAnsi="宋体" w:cs="仿宋_GB2312"/>
                <w:b/>
                <w:bCs/>
                <w:color w:val="auto"/>
                <w:kern w:val="2"/>
                <w:sz w:val="22"/>
                <w:szCs w:val="22"/>
                <w:highlight w:val="none"/>
                <w:lang w:val="en-US" w:eastAsia="zh-CN" w:bidi="ar-SA"/>
              </w:rPr>
              <w:t>执照</w:t>
            </w:r>
            <w:r>
              <w:rPr>
                <w:rFonts w:hint="eastAsia" w:ascii="宋体" w:hAnsi="宋体" w:eastAsia="宋体" w:cs="仿宋_GB2312"/>
                <w:b/>
                <w:bCs/>
                <w:color w:val="auto"/>
                <w:kern w:val="2"/>
                <w:sz w:val="22"/>
                <w:szCs w:val="22"/>
                <w:highlight w:val="none"/>
                <w:lang w:val="en-US" w:eastAsia="zh-CN" w:bidi="ar-SA"/>
              </w:rPr>
              <w:t>复印件及近三个月由投标人为其缴纳的社会保险参保证明材料复印件并加盖投标人公章，不提供或提供不全不得分）</w:t>
            </w:r>
          </w:p>
        </w:tc>
        <w:tc>
          <w:tcPr>
            <w:tcW w:w="810" w:type="dxa"/>
            <w:shd w:val="clear" w:color="auto" w:fill="auto"/>
            <w:vAlign w:val="center"/>
          </w:tcPr>
          <w:p w14:paraId="3F4251F1">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4</w:t>
            </w:r>
          </w:p>
        </w:tc>
        <w:tc>
          <w:tcPr>
            <w:tcW w:w="1150" w:type="dxa"/>
            <w:shd w:val="clear" w:color="auto" w:fill="FFFFFF" w:themeFill="background1"/>
            <w:vAlign w:val="center"/>
          </w:tcPr>
          <w:p w14:paraId="5DA5F0CF">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65BB055C">
            <w:pPr>
              <w:spacing w:line="312" w:lineRule="auto"/>
              <w:jc w:val="center"/>
              <w:rPr>
                <w:rFonts w:ascii="宋体" w:hAnsi="宋体" w:cs="宋体"/>
                <w:color w:val="auto"/>
                <w:sz w:val="24"/>
                <w:highlight w:val="none"/>
              </w:rPr>
            </w:pPr>
          </w:p>
        </w:tc>
      </w:tr>
      <w:tr w14:paraId="3526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62" w:type="dxa"/>
            <w:shd w:val="clear" w:color="auto" w:fill="FFFFFF" w:themeFill="background1"/>
            <w:vAlign w:val="center"/>
          </w:tcPr>
          <w:p w14:paraId="7B4D5762">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750" w:type="dxa"/>
            <w:shd w:val="clear" w:color="auto" w:fill="auto"/>
            <w:vAlign w:val="top"/>
          </w:tcPr>
          <w:p w14:paraId="39DF98A6">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拟投入的项目组人员中具备信息系统项目管理高级工程师证书（项目负责人除外）的每个得1分，最高得2分。（0-2分）</w:t>
            </w:r>
          </w:p>
          <w:p w14:paraId="56784609">
            <w:pPr>
              <w:snapToGrid w:val="0"/>
              <w:spacing w:line="240" w:lineRule="auto"/>
              <w:jc w:val="left"/>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b/>
                <w:bCs/>
                <w:color w:val="auto"/>
                <w:kern w:val="2"/>
                <w:sz w:val="22"/>
                <w:szCs w:val="22"/>
                <w:highlight w:val="none"/>
                <w:lang w:val="en-US" w:eastAsia="zh-CN" w:bidi="ar-SA"/>
              </w:rPr>
              <w:t>（注：</w:t>
            </w:r>
            <w:r>
              <w:rPr>
                <w:rFonts w:hint="eastAsia" w:ascii="宋体" w:hAnsi="宋体" w:cs="仿宋_GB2312"/>
                <w:b/>
                <w:bCs/>
                <w:color w:val="auto"/>
                <w:kern w:val="2"/>
                <w:sz w:val="22"/>
                <w:szCs w:val="22"/>
                <w:highlight w:val="none"/>
                <w:lang w:val="en-US" w:eastAsia="zh-CN" w:bidi="ar-SA"/>
              </w:rPr>
              <w:t>人员不重复计分，</w:t>
            </w:r>
            <w:r>
              <w:rPr>
                <w:rFonts w:hint="eastAsia" w:ascii="宋体" w:hAnsi="宋体" w:eastAsia="宋体" w:cs="仿宋_GB2312"/>
                <w:b/>
                <w:bCs/>
                <w:color w:val="auto"/>
                <w:kern w:val="2"/>
                <w:sz w:val="22"/>
                <w:szCs w:val="22"/>
                <w:highlight w:val="none"/>
                <w:lang w:val="en-US" w:eastAsia="zh-CN" w:bidi="ar-SA"/>
              </w:rPr>
              <w:t>需提供证书复印件及近三个月由投标人为其缴纳的社会保险参保证明材料复印件并加盖投标人公章，不提供或提供不全不得分）</w:t>
            </w:r>
          </w:p>
        </w:tc>
        <w:tc>
          <w:tcPr>
            <w:tcW w:w="810" w:type="dxa"/>
            <w:shd w:val="clear" w:color="auto" w:fill="auto"/>
            <w:vAlign w:val="center"/>
          </w:tcPr>
          <w:p w14:paraId="532925C7">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2</w:t>
            </w:r>
          </w:p>
        </w:tc>
        <w:tc>
          <w:tcPr>
            <w:tcW w:w="1150" w:type="dxa"/>
            <w:shd w:val="clear" w:color="auto" w:fill="FFFFFF" w:themeFill="background1"/>
            <w:vAlign w:val="center"/>
          </w:tcPr>
          <w:p w14:paraId="1D106DCB">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6AEC7E06">
            <w:pPr>
              <w:spacing w:line="312" w:lineRule="auto"/>
              <w:jc w:val="center"/>
              <w:rPr>
                <w:rFonts w:ascii="宋体" w:hAnsi="宋体" w:cs="宋体"/>
                <w:color w:val="auto"/>
                <w:sz w:val="24"/>
                <w:highlight w:val="none"/>
              </w:rPr>
            </w:pPr>
          </w:p>
        </w:tc>
      </w:tr>
      <w:tr w14:paraId="32E2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shd w:val="clear" w:color="auto" w:fill="FFFFFF" w:themeFill="background1"/>
            <w:vAlign w:val="center"/>
          </w:tcPr>
          <w:p w14:paraId="58E4151F">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5750" w:type="dxa"/>
            <w:shd w:val="clear" w:color="auto" w:fill="auto"/>
            <w:vAlign w:val="top"/>
          </w:tcPr>
          <w:p w14:paraId="68590326">
            <w:pPr>
              <w:pStyle w:val="82"/>
              <w:widowControl w:val="0"/>
              <w:numPr>
                <w:ilvl w:val="0"/>
                <w:numId w:val="0"/>
              </w:numPr>
              <w:spacing w:line="240" w:lineRule="auto"/>
              <w:ind w:left="0" w:leftChars="0" w:firstLine="0" w:firstLineChars="0"/>
              <w:jc w:val="left"/>
              <w:rPr>
                <w:rFonts w:hint="default" w:ascii="宋体" w:hAnsi="宋体" w:eastAsia="宋体" w:cs="仿宋_GB2312"/>
                <w:color w:val="auto"/>
                <w:sz w:val="22"/>
                <w:szCs w:val="21"/>
                <w:highlight w:val="none"/>
                <w:lang w:val="en-US" w:eastAsia="zh-CN" w:bidi="ar-SA"/>
              </w:rPr>
            </w:pPr>
            <w:r>
              <w:rPr>
                <w:rFonts w:hint="default" w:ascii="宋体" w:hAnsi="宋体" w:eastAsia="宋体" w:cs="仿宋_GB2312"/>
                <w:color w:val="auto"/>
                <w:sz w:val="22"/>
                <w:szCs w:val="21"/>
                <w:highlight w:val="none"/>
                <w:lang w:val="en-US" w:eastAsia="zh-CN" w:bidi="ar-SA"/>
              </w:rPr>
              <w:t>投标人根据本次项目要求，对针对本次项目数据采集、数据制作、数据分析、软件功能进行演示，由专家组综合评审打分0-</w:t>
            </w:r>
            <w:r>
              <w:rPr>
                <w:rFonts w:hint="eastAsia" w:cs="仿宋_GB2312"/>
                <w:color w:val="auto"/>
                <w:sz w:val="22"/>
                <w:szCs w:val="21"/>
                <w:highlight w:val="none"/>
                <w:lang w:val="en-US" w:eastAsia="zh-CN" w:bidi="ar-SA"/>
              </w:rPr>
              <w:t>14</w:t>
            </w:r>
            <w:r>
              <w:rPr>
                <w:rFonts w:hint="default" w:ascii="宋体" w:hAnsi="宋体" w:eastAsia="宋体" w:cs="仿宋_GB2312"/>
                <w:color w:val="auto"/>
                <w:sz w:val="22"/>
                <w:szCs w:val="21"/>
                <w:highlight w:val="none"/>
                <w:lang w:val="en-US" w:eastAsia="zh-CN" w:bidi="ar-SA"/>
              </w:rPr>
              <w:t>分。</w:t>
            </w:r>
          </w:p>
          <w:p w14:paraId="0999A5EC">
            <w:pPr>
              <w:pStyle w:val="82"/>
              <w:widowControl w:val="0"/>
              <w:numPr>
                <w:ilvl w:val="0"/>
                <w:numId w:val="0"/>
              </w:numPr>
              <w:spacing w:line="240" w:lineRule="auto"/>
              <w:ind w:left="0" w:leftChars="0" w:firstLine="0" w:firstLineChars="0"/>
              <w:jc w:val="left"/>
              <w:rPr>
                <w:rFonts w:hint="default" w:ascii="宋体" w:hAnsi="宋体" w:eastAsia="宋体" w:cs="仿宋_GB2312"/>
                <w:color w:val="auto"/>
                <w:sz w:val="22"/>
                <w:szCs w:val="21"/>
                <w:highlight w:val="none"/>
                <w:lang w:val="en-US" w:eastAsia="zh-CN" w:bidi="ar-SA"/>
              </w:rPr>
            </w:pPr>
            <w:r>
              <w:rPr>
                <w:rFonts w:hint="default" w:ascii="宋体" w:hAnsi="宋体" w:eastAsia="宋体" w:cs="仿宋_GB2312"/>
                <w:color w:val="auto"/>
                <w:sz w:val="22"/>
                <w:szCs w:val="21"/>
                <w:highlight w:val="none"/>
                <w:lang w:val="en-US" w:eastAsia="zh-CN" w:bidi="ar-SA"/>
              </w:rPr>
              <w:t>1)数据采集、数据制作、数据分析方案能够满足招标文件需求的，根据满足程度得(0-</w:t>
            </w:r>
            <w:r>
              <w:rPr>
                <w:rFonts w:hint="eastAsia" w:cs="仿宋_GB2312"/>
                <w:color w:val="auto"/>
                <w:sz w:val="22"/>
                <w:szCs w:val="21"/>
                <w:highlight w:val="none"/>
                <w:lang w:val="en-US" w:eastAsia="zh-CN" w:bidi="ar-SA"/>
              </w:rPr>
              <w:t>7</w:t>
            </w:r>
            <w:r>
              <w:rPr>
                <w:rFonts w:hint="default" w:ascii="宋体" w:hAnsi="宋体" w:eastAsia="宋体" w:cs="仿宋_GB2312"/>
                <w:color w:val="auto"/>
                <w:sz w:val="22"/>
                <w:szCs w:val="21"/>
                <w:highlight w:val="none"/>
                <w:lang w:val="en-US" w:eastAsia="zh-CN" w:bidi="ar-SA"/>
              </w:rPr>
              <w:t>分)</w:t>
            </w:r>
            <w:r>
              <w:rPr>
                <w:rFonts w:hint="eastAsia" w:cs="仿宋_GB2312"/>
                <w:color w:val="auto"/>
                <w:sz w:val="22"/>
                <w:szCs w:val="21"/>
                <w:highlight w:val="none"/>
                <w:lang w:val="en-US" w:eastAsia="zh-CN" w:bidi="ar-SA"/>
              </w:rPr>
              <w:t>；</w:t>
            </w:r>
          </w:p>
          <w:p w14:paraId="61691318">
            <w:pPr>
              <w:pStyle w:val="82"/>
              <w:widowControl w:val="0"/>
              <w:numPr>
                <w:ilvl w:val="0"/>
                <w:numId w:val="0"/>
              </w:numPr>
              <w:spacing w:line="240" w:lineRule="auto"/>
              <w:ind w:left="0" w:leftChars="0" w:firstLine="0" w:firstLineChars="0"/>
              <w:jc w:val="left"/>
              <w:rPr>
                <w:rFonts w:hint="default" w:ascii="宋体" w:hAnsi="宋体" w:eastAsia="宋体" w:cs="仿宋_GB2312"/>
                <w:color w:val="auto"/>
                <w:sz w:val="22"/>
                <w:szCs w:val="21"/>
                <w:highlight w:val="none"/>
                <w:lang w:val="en-US" w:eastAsia="zh-CN" w:bidi="ar-SA"/>
              </w:rPr>
            </w:pPr>
            <w:r>
              <w:rPr>
                <w:rFonts w:hint="default" w:ascii="宋体" w:hAnsi="宋体" w:eastAsia="宋体" w:cs="仿宋_GB2312"/>
                <w:color w:val="auto"/>
                <w:sz w:val="22"/>
                <w:szCs w:val="21"/>
                <w:highlight w:val="none"/>
                <w:lang w:val="en-US" w:eastAsia="zh-CN" w:bidi="ar-SA"/>
              </w:rPr>
              <w:t>2)软件功能能够满足招标文件需求的，更具满足程度得（0-</w:t>
            </w:r>
            <w:r>
              <w:rPr>
                <w:rFonts w:hint="eastAsia" w:cs="仿宋_GB2312"/>
                <w:color w:val="auto"/>
                <w:sz w:val="22"/>
                <w:szCs w:val="21"/>
                <w:highlight w:val="none"/>
                <w:lang w:val="en-US" w:eastAsia="zh-CN" w:bidi="ar-SA"/>
              </w:rPr>
              <w:t>7</w:t>
            </w:r>
            <w:r>
              <w:rPr>
                <w:rFonts w:hint="default" w:ascii="宋体" w:hAnsi="宋体" w:eastAsia="宋体" w:cs="仿宋_GB2312"/>
                <w:color w:val="auto"/>
                <w:sz w:val="22"/>
                <w:szCs w:val="21"/>
                <w:highlight w:val="none"/>
                <w:lang w:val="en-US" w:eastAsia="zh-CN" w:bidi="ar-SA"/>
              </w:rPr>
              <w:t>分)</w:t>
            </w:r>
            <w:r>
              <w:rPr>
                <w:rFonts w:hint="eastAsia" w:cs="仿宋_GB2312"/>
                <w:color w:val="auto"/>
                <w:sz w:val="22"/>
                <w:szCs w:val="21"/>
                <w:highlight w:val="none"/>
                <w:lang w:val="en-US" w:eastAsia="zh-CN" w:bidi="ar-SA"/>
              </w:rPr>
              <w:t>；</w:t>
            </w:r>
          </w:p>
          <w:p w14:paraId="13F56443">
            <w:pPr>
              <w:pStyle w:val="82"/>
              <w:widowControl w:val="0"/>
              <w:numPr>
                <w:ilvl w:val="0"/>
                <w:numId w:val="0"/>
              </w:numPr>
              <w:spacing w:line="240" w:lineRule="auto"/>
              <w:ind w:left="0" w:leftChars="0" w:firstLine="0" w:firstLineChars="0"/>
              <w:jc w:val="left"/>
              <w:rPr>
                <w:rFonts w:hint="default" w:ascii="宋体" w:hAnsi="宋体" w:eastAsia="宋体" w:cs="仿宋_GB2312"/>
                <w:color w:val="auto"/>
                <w:sz w:val="22"/>
                <w:szCs w:val="21"/>
                <w:highlight w:val="none"/>
                <w:lang w:val="en-US" w:eastAsia="zh-CN" w:bidi="ar-SA"/>
              </w:rPr>
            </w:pPr>
            <w:r>
              <w:rPr>
                <w:rFonts w:hint="default" w:ascii="宋体" w:hAnsi="宋体" w:eastAsia="宋体" w:cs="仿宋_GB2312"/>
                <w:color w:val="auto"/>
                <w:sz w:val="22"/>
                <w:szCs w:val="21"/>
                <w:highlight w:val="none"/>
                <w:lang w:val="en-US" w:eastAsia="zh-CN" w:bidi="ar-SA"/>
              </w:rPr>
              <w:t>投标供应商可远程演示或现场演示，设备、网络、平台等与演示有关的内容均由供应商自行准备。演示顺序以供应商解密顺序为准。</w:t>
            </w:r>
          </w:p>
        </w:tc>
        <w:tc>
          <w:tcPr>
            <w:tcW w:w="810" w:type="dxa"/>
            <w:shd w:val="clear" w:color="auto" w:fill="auto"/>
            <w:vAlign w:val="center"/>
          </w:tcPr>
          <w:p w14:paraId="2A850AFF">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FF0000"/>
                <w:kern w:val="2"/>
                <w:sz w:val="22"/>
                <w:szCs w:val="22"/>
                <w:highlight w:val="none"/>
                <w:lang w:val="en-US" w:eastAsia="zh-CN" w:bidi="ar-SA"/>
              </w:rPr>
              <w:t>14</w:t>
            </w:r>
          </w:p>
        </w:tc>
        <w:tc>
          <w:tcPr>
            <w:tcW w:w="1150" w:type="dxa"/>
            <w:shd w:val="clear" w:color="auto" w:fill="FFFFFF" w:themeFill="background1"/>
            <w:vAlign w:val="center"/>
          </w:tcPr>
          <w:p w14:paraId="3212F00B">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6BD3FA70">
            <w:pPr>
              <w:spacing w:line="312" w:lineRule="auto"/>
              <w:jc w:val="center"/>
              <w:rPr>
                <w:rFonts w:ascii="宋体" w:hAnsi="宋体" w:cs="宋体"/>
                <w:color w:val="auto"/>
                <w:sz w:val="24"/>
                <w:highlight w:val="none"/>
              </w:rPr>
            </w:pPr>
          </w:p>
        </w:tc>
      </w:tr>
      <w:tr w14:paraId="1E55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shd w:val="clear" w:color="auto" w:fill="FFFFFF" w:themeFill="background1"/>
            <w:vAlign w:val="center"/>
          </w:tcPr>
          <w:p w14:paraId="54A489F9">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750" w:type="dxa"/>
            <w:shd w:val="clear" w:color="auto" w:fill="auto"/>
            <w:vAlign w:val="center"/>
          </w:tcPr>
          <w:p w14:paraId="166267B9">
            <w:pPr>
              <w:snapToGrid w:val="0"/>
              <w:spacing w:line="240" w:lineRule="auto"/>
              <w:jc w:val="left"/>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根据投标人提出对本项目背景和现状的理解、需求分析、相关标准及规范运用、建设目标、技术路线等内容进行评分。方案可行性好、操作性高且满足采购需求的得</w:t>
            </w:r>
            <w:r>
              <w:rPr>
                <w:rFonts w:hint="eastAsia" w:ascii="宋体" w:hAnsi="宋体" w:cs="仿宋_GB2312"/>
                <w:color w:val="auto"/>
                <w:kern w:val="2"/>
                <w:sz w:val="22"/>
                <w:szCs w:val="22"/>
                <w:highlight w:val="none"/>
                <w:lang w:val="en-US" w:eastAsia="zh-CN" w:bidi="ar-SA"/>
              </w:rPr>
              <w:t>7</w:t>
            </w:r>
            <w:r>
              <w:rPr>
                <w:rFonts w:hint="eastAsia" w:ascii="宋体" w:hAnsi="宋体" w:eastAsia="宋体" w:cs="仿宋_GB2312"/>
                <w:color w:val="auto"/>
                <w:kern w:val="2"/>
                <w:sz w:val="22"/>
                <w:szCs w:val="22"/>
                <w:highlight w:val="none"/>
                <w:lang w:val="en-US" w:eastAsia="zh-CN" w:bidi="ar-SA"/>
              </w:rPr>
              <w:t>分，方案可行性较好、操作性较好且满足采购需求的得</w:t>
            </w:r>
            <w:r>
              <w:rPr>
                <w:rFonts w:hint="eastAsia" w:ascii="宋体" w:hAnsi="宋体" w:cs="仿宋_GB2312"/>
                <w:color w:val="auto"/>
                <w:kern w:val="2"/>
                <w:sz w:val="22"/>
                <w:szCs w:val="22"/>
                <w:highlight w:val="none"/>
                <w:lang w:val="en-US" w:eastAsia="zh-CN" w:bidi="ar-SA"/>
              </w:rPr>
              <w:t>4</w:t>
            </w:r>
            <w:r>
              <w:rPr>
                <w:rFonts w:hint="eastAsia" w:ascii="宋体" w:hAnsi="宋体" w:eastAsia="宋体" w:cs="仿宋_GB2312"/>
                <w:color w:val="auto"/>
                <w:kern w:val="2"/>
                <w:sz w:val="22"/>
                <w:szCs w:val="22"/>
                <w:highlight w:val="none"/>
                <w:lang w:val="en-US" w:eastAsia="zh-CN" w:bidi="ar-SA"/>
              </w:rPr>
              <w:t>分，方案一般可行性一般、操作性一般满足采购需求的得</w:t>
            </w:r>
            <w:r>
              <w:rPr>
                <w:rFonts w:hint="eastAsia" w:ascii="宋体" w:hAnsi="宋体" w:cs="仿宋_GB2312"/>
                <w:color w:val="auto"/>
                <w:kern w:val="2"/>
                <w:sz w:val="22"/>
                <w:szCs w:val="22"/>
                <w:highlight w:val="none"/>
                <w:lang w:val="en-US" w:eastAsia="zh-CN" w:bidi="ar-SA"/>
              </w:rPr>
              <w:t>2</w:t>
            </w:r>
            <w:r>
              <w:rPr>
                <w:rFonts w:hint="eastAsia" w:ascii="宋体" w:hAnsi="宋体" w:eastAsia="宋体" w:cs="仿宋_GB2312"/>
                <w:color w:val="auto"/>
                <w:kern w:val="2"/>
                <w:sz w:val="22"/>
                <w:szCs w:val="22"/>
                <w:highlight w:val="none"/>
                <w:lang w:val="en-US" w:eastAsia="zh-CN" w:bidi="ar-SA"/>
              </w:rPr>
              <w:t>分，方案较差的得</w:t>
            </w:r>
            <w:r>
              <w:rPr>
                <w:rFonts w:hint="eastAsia" w:ascii="宋体" w:hAnsi="宋体" w:cs="仿宋_GB2312"/>
                <w:color w:val="auto"/>
                <w:kern w:val="2"/>
                <w:sz w:val="22"/>
                <w:szCs w:val="22"/>
                <w:highlight w:val="none"/>
                <w:lang w:val="en-US" w:eastAsia="zh-CN" w:bidi="ar-SA"/>
              </w:rPr>
              <w:t>1</w:t>
            </w:r>
            <w:r>
              <w:rPr>
                <w:rFonts w:hint="eastAsia" w:ascii="宋体" w:hAnsi="宋体" w:eastAsia="宋体" w:cs="仿宋_GB2312"/>
                <w:color w:val="auto"/>
                <w:kern w:val="2"/>
                <w:sz w:val="22"/>
                <w:szCs w:val="22"/>
                <w:highlight w:val="none"/>
                <w:lang w:val="en-US" w:eastAsia="zh-CN" w:bidi="ar-SA"/>
              </w:rPr>
              <w:t>分</w:t>
            </w:r>
            <w:r>
              <w:rPr>
                <w:rFonts w:hint="eastAsia" w:ascii="宋体" w:hAnsi="宋体" w:cs="仿宋_GB2312"/>
                <w:color w:val="auto"/>
                <w:kern w:val="2"/>
                <w:sz w:val="22"/>
                <w:szCs w:val="22"/>
                <w:highlight w:val="none"/>
                <w:lang w:val="en-US" w:eastAsia="zh-CN" w:bidi="ar-SA"/>
              </w:rPr>
              <w:t>，方案</w:t>
            </w:r>
            <w:r>
              <w:rPr>
                <w:rFonts w:hint="eastAsia" w:ascii="宋体" w:hAnsi="宋体" w:eastAsia="宋体" w:cs="仿宋_GB2312"/>
                <w:color w:val="auto"/>
                <w:kern w:val="2"/>
                <w:sz w:val="22"/>
                <w:szCs w:val="22"/>
                <w:highlight w:val="none"/>
                <w:lang w:val="en-US" w:eastAsia="zh-CN" w:bidi="ar-SA"/>
              </w:rPr>
              <w:t>不满足采购需求的不得分。（0-</w:t>
            </w:r>
            <w:r>
              <w:rPr>
                <w:rFonts w:hint="eastAsia" w:ascii="宋体" w:hAnsi="宋体" w:cs="仿宋_GB2312"/>
                <w:color w:val="auto"/>
                <w:kern w:val="2"/>
                <w:sz w:val="22"/>
                <w:szCs w:val="22"/>
                <w:highlight w:val="none"/>
                <w:lang w:val="en-US" w:eastAsia="zh-CN" w:bidi="ar-SA"/>
              </w:rPr>
              <w:t>7</w:t>
            </w:r>
            <w:r>
              <w:rPr>
                <w:rFonts w:hint="eastAsia" w:ascii="宋体" w:hAnsi="宋体" w:eastAsia="宋体" w:cs="仿宋_GB2312"/>
                <w:color w:val="auto"/>
                <w:kern w:val="2"/>
                <w:sz w:val="22"/>
                <w:szCs w:val="22"/>
                <w:highlight w:val="none"/>
                <w:lang w:val="en-US" w:eastAsia="zh-CN" w:bidi="ar-SA"/>
              </w:rPr>
              <w:t>分）</w:t>
            </w:r>
          </w:p>
        </w:tc>
        <w:tc>
          <w:tcPr>
            <w:tcW w:w="810" w:type="dxa"/>
            <w:shd w:val="clear" w:color="auto" w:fill="auto"/>
            <w:vAlign w:val="center"/>
          </w:tcPr>
          <w:p w14:paraId="1227ACE3">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7</w:t>
            </w:r>
          </w:p>
        </w:tc>
        <w:tc>
          <w:tcPr>
            <w:tcW w:w="1150" w:type="dxa"/>
            <w:shd w:val="clear" w:color="auto" w:fill="FFFFFF" w:themeFill="background1"/>
            <w:vAlign w:val="center"/>
          </w:tcPr>
          <w:p w14:paraId="6DA3294C">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60CCBB3E">
            <w:pPr>
              <w:spacing w:line="312" w:lineRule="auto"/>
              <w:jc w:val="center"/>
              <w:rPr>
                <w:rFonts w:ascii="宋体" w:hAnsi="宋体" w:cs="宋体"/>
                <w:color w:val="auto"/>
                <w:sz w:val="24"/>
                <w:highlight w:val="none"/>
              </w:rPr>
            </w:pPr>
          </w:p>
        </w:tc>
      </w:tr>
      <w:tr w14:paraId="0235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shd w:val="clear" w:color="auto" w:fill="FFFFFF" w:themeFill="background1"/>
            <w:vAlign w:val="center"/>
          </w:tcPr>
          <w:p w14:paraId="2825871C">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750" w:type="dxa"/>
            <w:shd w:val="clear" w:color="auto" w:fill="auto"/>
            <w:vAlign w:val="center"/>
          </w:tcPr>
          <w:p w14:paraId="281D172E">
            <w:pPr>
              <w:snapToGrid w:val="0"/>
              <w:spacing w:line="240" w:lineRule="auto"/>
              <w:jc w:val="left"/>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投标技术方案的针对性，是否结合</w:t>
            </w:r>
            <w:r>
              <w:rPr>
                <w:rFonts w:hint="eastAsia" w:ascii="宋体" w:hAnsi="宋体" w:cs="仿宋_GB2312"/>
                <w:color w:val="auto"/>
                <w:kern w:val="2"/>
                <w:sz w:val="22"/>
                <w:szCs w:val="22"/>
                <w:highlight w:val="none"/>
                <w:lang w:val="en-US" w:eastAsia="zh-CN" w:bidi="ar-SA"/>
              </w:rPr>
              <w:t>相应</w:t>
            </w:r>
            <w:r>
              <w:rPr>
                <w:rFonts w:hint="eastAsia" w:ascii="宋体" w:hAnsi="宋体" w:eastAsia="宋体" w:cs="仿宋_GB2312"/>
                <w:color w:val="auto"/>
                <w:kern w:val="2"/>
                <w:sz w:val="22"/>
                <w:szCs w:val="22"/>
                <w:highlight w:val="none"/>
                <w:lang w:val="en-US" w:eastAsia="zh-CN" w:bidi="ar-SA"/>
              </w:rPr>
              <w:t>标准、要求、要素，点对点对答是否详尽、明细，是否满足招标需求。方案可行性好、可操作性高、合理性强且满足采购需求的得</w:t>
            </w:r>
            <w:r>
              <w:rPr>
                <w:rFonts w:hint="eastAsia" w:ascii="宋体" w:hAnsi="宋体" w:cs="仿宋_GB2312"/>
                <w:color w:val="auto"/>
                <w:kern w:val="2"/>
                <w:sz w:val="22"/>
                <w:szCs w:val="22"/>
                <w:highlight w:val="none"/>
                <w:lang w:val="en-US" w:eastAsia="zh-CN" w:bidi="ar-SA"/>
              </w:rPr>
              <w:t>7</w:t>
            </w:r>
            <w:r>
              <w:rPr>
                <w:rFonts w:hint="eastAsia" w:ascii="宋体" w:hAnsi="宋体" w:eastAsia="宋体" w:cs="仿宋_GB2312"/>
                <w:color w:val="auto"/>
                <w:kern w:val="2"/>
                <w:sz w:val="22"/>
                <w:szCs w:val="22"/>
                <w:highlight w:val="none"/>
                <w:lang w:val="en-US" w:eastAsia="zh-CN" w:bidi="ar-SA"/>
              </w:rPr>
              <w:t>分，方案可行性较好、操作性较好、合理性较好且满足采购需求的得</w:t>
            </w:r>
            <w:r>
              <w:rPr>
                <w:rFonts w:hint="eastAsia" w:ascii="宋体" w:hAnsi="宋体" w:cs="仿宋_GB2312"/>
                <w:color w:val="auto"/>
                <w:kern w:val="2"/>
                <w:sz w:val="22"/>
                <w:szCs w:val="22"/>
                <w:highlight w:val="none"/>
                <w:lang w:val="en-US" w:eastAsia="zh-CN" w:bidi="ar-SA"/>
              </w:rPr>
              <w:t>4</w:t>
            </w:r>
            <w:r>
              <w:rPr>
                <w:rFonts w:hint="eastAsia" w:ascii="宋体" w:hAnsi="宋体" w:eastAsia="宋体" w:cs="仿宋_GB2312"/>
                <w:color w:val="auto"/>
                <w:kern w:val="2"/>
                <w:sz w:val="22"/>
                <w:szCs w:val="22"/>
                <w:highlight w:val="none"/>
                <w:lang w:val="en-US" w:eastAsia="zh-CN" w:bidi="ar-SA"/>
              </w:rPr>
              <w:t>分，方案一般可行性一般、操作性一般、合理性一般满足采购需求的得</w:t>
            </w:r>
            <w:r>
              <w:rPr>
                <w:rFonts w:hint="eastAsia" w:ascii="宋体" w:hAnsi="宋体" w:cs="仿宋_GB2312"/>
                <w:color w:val="auto"/>
                <w:kern w:val="2"/>
                <w:sz w:val="22"/>
                <w:szCs w:val="22"/>
                <w:highlight w:val="none"/>
                <w:lang w:val="en-US" w:eastAsia="zh-CN" w:bidi="ar-SA"/>
              </w:rPr>
              <w:t>2</w:t>
            </w:r>
            <w:r>
              <w:rPr>
                <w:rFonts w:hint="eastAsia" w:ascii="宋体" w:hAnsi="宋体" w:eastAsia="宋体" w:cs="仿宋_GB2312"/>
                <w:color w:val="auto"/>
                <w:kern w:val="2"/>
                <w:sz w:val="22"/>
                <w:szCs w:val="22"/>
                <w:highlight w:val="none"/>
                <w:lang w:val="en-US" w:eastAsia="zh-CN" w:bidi="ar-SA"/>
              </w:rPr>
              <w:t>分，方案较差的得</w:t>
            </w:r>
            <w:r>
              <w:rPr>
                <w:rFonts w:hint="eastAsia" w:ascii="宋体" w:hAnsi="宋体" w:cs="仿宋_GB2312"/>
                <w:color w:val="auto"/>
                <w:kern w:val="2"/>
                <w:sz w:val="22"/>
                <w:szCs w:val="22"/>
                <w:highlight w:val="none"/>
                <w:lang w:val="en-US" w:eastAsia="zh-CN" w:bidi="ar-SA"/>
              </w:rPr>
              <w:t>1</w:t>
            </w:r>
            <w:r>
              <w:rPr>
                <w:rFonts w:hint="eastAsia" w:ascii="宋体" w:hAnsi="宋体" w:eastAsia="宋体" w:cs="仿宋_GB2312"/>
                <w:color w:val="auto"/>
                <w:kern w:val="2"/>
                <w:sz w:val="22"/>
                <w:szCs w:val="22"/>
                <w:highlight w:val="none"/>
                <w:lang w:val="en-US" w:eastAsia="zh-CN" w:bidi="ar-SA"/>
              </w:rPr>
              <w:t>分</w:t>
            </w:r>
            <w:r>
              <w:rPr>
                <w:rFonts w:hint="eastAsia" w:ascii="宋体" w:hAnsi="宋体" w:cs="仿宋_GB2312"/>
                <w:color w:val="auto"/>
                <w:kern w:val="2"/>
                <w:sz w:val="22"/>
                <w:szCs w:val="22"/>
                <w:highlight w:val="none"/>
                <w:lang w:val="en-US" w:eastAsia="zh-CN" w:bidi="ar-SA"/>
              </w:rPr>
              <w:t>；方案</w:t>
            </w:r>
            <w:r>
              <w:rPr>
                <w:rFonts w:hint="eastAsia" w:ascii="宋体" w:hAnsi="宋体" w:eastAsia="宋体" w:cs="仿宋_GB2312"/>
                <w:color w:val="auto"/>
                <w:kern w:val="2"/>
                <w:sz w:val="22"/>
                <w:szCs w:val="22"/>
                <w:highlight w:val="none"/>
                <w:lang w:val="en-US" w:eastAsia="zh-CN" w:bidi="ar-SA"/>
              </w:rPr>
              <w:t>不满足采购需求的不得分。（0-</w:t>
            </w:r>
            <w:r>
              <w:rPr>
                <w:rFonts w:hint="eastAsia" w:ascii="宋体" w:hAnsi="宋体" w:cs="仿宋_GB2312"/>
                <w:color w:val="auto"/>
                <w:kern w:val="2"/>
                <w:sz w:val="22"/>
                <w:szCs w:val="22"/>
                <w:highlight w:val="none"/>
                <w:lang w:val="en-US" w:eastAsia="zh-CN" w:bidi="ar-SA"/>
              </w:rPr>
              <w:t>7</w:t>
            </w:r>
            <w:r>
              <w:rPr>
                <w:rFonts w:hint="eastAsia" w:ascii="宋体" w:hAnsi="宋体" w:eastAsia="宋体" w:cs="仿宋_GB2312"/>
                <w:color w:val="auto"/>
                <w:kern w:val="2"/>
                <w:sz w:val="22"/>
                <w:szCs w:val="22"/>
                <w:highlight w:val="none"/>
                <w:lang w:val="en-US" w:eastAsia="zh-CN" w:bidi="ar-SA"/>
              </w:rPr>
              <w:t>分）</w:t>
            </w:r>
          </w:p>
        </w:tc>
        <w:tc>
          <w:tcPr>
            <w:tcW w:w="810" w:type="dxa"/>
            <w:shd w:val="clear" w:color="auto" w:fill="auto"/>
            <w:vAlign w:val="center"/>
          </w:tcPr>
          <w:p w14:paraId="676953AD">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7</w:t>
            </w:r>
          </w:p>
        </w:tc>
        <w:tc>
          <w:tcPr>
            <w:tcW w:w="1150" w:type="dxa"/>
            <w:shd w:val="clear" w:color="auto" w:fill="FFFFFF" w:themeFill="background1"/>
            <w:vAlign w:val="center"/>
          </w:tcPr>
          <w:p w14:paraId="7AA233D5">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38F45245">
            <w:pPr>
              <w:spacing w:line="312" w:lineRule="auto"/>
              <w:jc w:val="center"/>
              <w:rPr>
                <w:rFonts w:ascii="宋体" w:hAnsi="宋体" w:cs="宋体"/>
                <w:color w:val="auto"/>
                <w:sz w:val="24"/>
                <w:highlight w:val="none"/>
              </w:rPr>
            </w:pPr>
          </w:p>
        </w:tc>
      </w:tr>
      <w:tr w14:paraId="3C38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shd w:val="clear" w:color="auto" w:fill="FFFFFF" w:themeFill="background1"/>
            <w:vAlign w:val="center"/>
          </w:tcPr>
          <w:p w14:paraId="2767E0D3">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750" w:type="dxa"/>
            <w:shd w:val="clear" w:color="auto" w:fill="auto"/>
            <w:vAlign w:val="center"/>
          </w:tcPr>
          <w:p w14:paraId="36AB7FB7">
            <w:pPr>
              <w:pStyle w:val="82"/>
              <w:widowControl w:val="0"/>
              <w:numPr>
                <w:ilvl w:val="0"/>
                <w:numId w:val="0"/>
              </w:numPr>
              <w:spacing w:line="240" w:lineRule="auto"/>
              <w:ind w:left="0" w:leftChars="0" w:firstLine="0" w:firstLineChars="0"/>
              <w:jc w:val="left"/>
              <w:rPr>
                <w:rFonts w:hint="default" w:ascii="宋体" w:hAnsi="宋体" w:eastAsia="宋体" w:cs="仿宋_GB2312"/>
                <w:color w:val="auto"/>
                <w:sz w:val="22"/>
                <w:szCs w:val="21"/>
                <w:highlight w:val="none"/>
                <w:lang w:val="en-US" w:eastAsia="zh-CN" w:bidi="ar-SA"/>
              </w:rPr>
            </w:pPr>
            <w:r>
              <w:rPr>
                <w:rFonts w:hint="default" w:ascii="宋体" w:hAnsi="宋体" w:eastAsia="宋体" w:cs="仿宋_GB2312"/>
                <w:color w:val="auto"/>
                <w:sz w:val="22"/>
                <w:szCs w:val="21"/>
                <w:highlight w:val="none"/>
                <w:lang w:val="en-US" w:eastAsia="zh-CN" w:bidi="ar-SA"/>
              </w:rPr>
              <w:t>投标人提供本项目的组织实施方案：包括是否具有完备的管理组织、项目实施规范、是否有完善的质量管理体系；项目进度安排及进度控制是否科学合理；人员职责是否明确；工期保障措施是否健全等，根据整体方案的科学性、合理性、规范性和可操作性情况打分。方案好的满足采购需求的得</w:t>
            </w:r>
            <w:r>
              <w:rPr>
                <w:rFonts w:hint="eastAsia" w:cs="仿宋_GB2312"/>
                <w:color w:val="auto"/>
                <w:sz w:val="22"/>
                <w:szCs w:val="21"/>
                <w:highlight w:val="none"/>
                <w:lang w:val="en-US" w:eastAsia="zh-CN" w:bidi="ar-SA"/>
              </w:rPr>
              <w:t>7</w:t>
            </w:r>
            <w:r>
              <w:rPr>
                <w:rFonts w:hint="default" w:ascii="宋体" w:hAnsi="宋体" w:eastAsia="宋体" w:cs="仿宋_GB2312"/>
                <w:color w:val="auto"/>
                <w:sz w:val="22"/>
                <w:szCs w:val="21"/>
                <w:highlight w:val="none"/>
                <w:lang w:val="en-US" w:eastAsia="zh-CN" w:bidi="ar-SA"/>
              </w:rPr>
              <w:t>分，方案较好的满足采购需求的得</w:t>
            </w:r>
            <w:r>
              <w:rPr>
                <w:rFonts w:hint="eastAsia" w:cs="仿宋_GB2312"/>
                <w:color w:val="auto"/>
                <w:sz w:val="22"/>
                <w:szCs w:val="21"/>
                <w:highlight w:val="none"/>
                <w:lang w:val="en-US" w:eastAsia="zh-CN" w:bidi="ar-SA"/>
              </w:rPr>
              <w:t>4</w:t>
            </w:r>
            <w:r>
              <w:rPr>
                <w:rFonts w:hint="default" w:ascii="宋体" w:hAnsi="宋体" w:eastAsia="宋体" w:cs="仿宋_GB2312"/>
                <w:color w:val="auto"/>
                <w:sz w:val="22"/>
                <w:szCs w:val="21"/>
                <w:highlight w:val="none"/>
                <w:lang w:val="en-US" w:eastAsia="zh-CN" w:bidi="ar-SA"/>
              </w:rPr>
              <w:t>分，方案一般的满足采购需求的得</w:t>
            </w:r>
            <w:r>
              <w:rPr>
                <w:rFonts w:hint="eastAsia" w:cs="仿宋_GB2312"/>
                <w:color w:val="auto"/>
                <w:sz w:val="22"/>
                <w:szCs w:val="21"/>
                <w:highlight w:val="none"/>
                <w:lang w:val="en-US" w:eastAsia="zh-CN" w:bidi="ar-SA"/>
              </w:rPr>
              <w:t>2</w:t>
            </w:r>
            <w:r>
              <w:rPr>
                <w:rFonts w:hint="default" w:ascii="宋体" w:hAnsi="宋体" w:eastAsia="宋体" w:cs="仿宋_GB2312"/>
                <w:color w:val="auto"/>
                <w:sz w:val="22"/>
                <w:szCs w:val="21"/>
                <w:highlight w:val="none"/>
                <w:lang w:val="en-US" w:eastAsia="zh-CN" w:bidi="ar-SA"/>
              </w:rPr>
              <w:t>分，方案</w:t>
            </w:r>
            <w:r>
              <w:rPr>
                <w:rFonts w:hint="eastAsia" w:cs="仿宋_GB2312"/>
                <w:color w:val="auto"/>
                <w:sz w:val="22"/>
                <w:szCs w:val="21"/>
                <w:highlight w:val="none"/>
                <w:lang w:val="en-US" w:eastAsia="zh-CN" w:bidi="ar-SA"/>
              </w:rPr>
              <w:t>较</w:t>
            </w:r>
            <w:r>
              <w:rPr>
                <w:rFonts w:hint="default" w:ascii="宋体" w:hAnsi="宋体" w:eastAsia="宋体" w:cs="仿宋_GB2312"/>
                <w:color w:val="auto"/>
                <w:sz w:val="22"/>
                <w:szCs w:val="21"/>
                <w:highlight w:val="none"/>
                <w:lang w:val="en-US" w:eastAsia="zh-CN" w:bidi="ar-SA"/>
              </w:rPr>
              <w:t>差</w:t>
            </w:r>
            <w:r>
              <w:rPr>
                <w:rFonts w:hint="eastAsia" w:ascii="宋体" w:hAnsi="宋体" w:eastAsia="宋体" w:cs="仿宋_GB2312"/>
                <w:color w:val="auto"/>
                <w:kern w:val="2"/>
                <w:sz w:val="22"/>
                <w:szCs w:val="22"/>
                <w:highlight w:val="none"/>
                <w:lang w:val="en-US" w:eastAsia="zh-CN" w:bidi="ar-SA"/>
              </w:rPr>
              <w:t>的得</w:t>
            </w:r>
            <w:r>
              <w:rPr>
                <w:rFonts w:hint="eastAsia" w:cs="仿宋_GB2312"/>
                <w:color w:val="auto"/>
                <w:kern w:val="2"/>
                <w:sz w:val="22"/>
                <w:szCs w:val="22"/>
                <w:highlight w:val="none"/>
                <w:lang w:val="en-US" w:eastAsia="zh-CN" w:bidi="ar-SA"/>
              </w:rPr>
              <w:t>1</w:t>
            </w:r>
            <w:r>
              <w:rPr>
                <w:rFonts w:hint="eastAsia" w:ascii="宋体" w:hAnsi="宋体" w:eastAsia="宋体" w:cs="仿宋_GB2312"/>
                <w:color w:val="auto"/>
                <w:kern w:val="2"/>
                <w:sz w:val="22"/>
                <w:szCs w:val="22"/>
                <w:highlight w:val="none"/>
                <w:lang w:val="en-US" w:eastAsia="zh-CN" w:bidi="ar-SA"/>
              </w:rPr>
              <w:t>分</w:t>
            </w:r>
            <w:r>
              <w:rPr>
                <w:rFonts w:hint="eastAsia" w:cs="仿宋_GB2312"/>
                <w:color w:val="auto"/>
                <w:kern w:val="2"/>
                <w:sz w:val="22"/>
                <w:szCs w:val="22"/>
                <w:highlight w:val="none"/>
                <w:lang w:val="en-US" w:eastAsia="zh-CN" w:bidi="ar-SA"/>
              </w:rPr>
              <w:t>，</w:t>
            </w:r>
            <w:r>
              <w:rPr>
                <w:rFonts w:hint="default" w:ascii="宋体" w:hAnsi="宋体" w:eastAsia="宋体" w:cs="仿宋_GB2312"/>
                <w:color w:val="auto"/>
                <w:sz w:val="22"/>
                <w:szCs w:val="21"/>
                <w:highlight w:val="none"/>
                <w:lang w:val="en-US" w:eastAsia="zh-CN" w:bidi="ar-SA"/>
              </w:rPr>
              <w:t>不满足采购需求的不得分（0-</w:t>
            </w:r>
            <w:r>
              <w:rPr>
                <w:rFonts w:hint="eastAsia" w:cs="仿宋_GB2312"/>
                <w:color w:val="auto"/>
                <w:sz w:val="22"/>
                <w:szCs w:val="21"/>
                <w:highlight w:val="none"/>
                <w:lang w:val="en-US" w:eastAsia="zh-CN" w:bidi="ar-SA"/>
              </w:rPr>
              <w:t>7</w:t>
            </w:r>
            <w:r>
              <w:rPr>
                <w:rFonts w:hint="default" w:ascii="宋体" w:hAnsi="宋体" w:eastAsia="宋体" w:cs="仿宋_GB2312"/>
                <w:color w:val="auto"/>
                <w:sz w:val="22"/>
                <w:szCs w:val="21"/>
                <w:highlight w:val="none"/>
                <w:lang w:val="en-US" w:eastAsia="zh-CN" w:bidi="ar-SA"/>
              </w:rPr>
              <w:t>分）</w:t>
            </w:r>
          </w:p>
        </w:tc>
        <w:tc>
          <w:tcPr>
            <w:tcW w:w="810" w:type="dxa"/>
            <w:shd w:val="clear" w:color="auto" w:fill="auto"/>
            <w:vAlign w:val="center"/>
          </w:tcPr>
          <w:p w14:paraId="68A47D4A">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7</w:t>
            </w:r>
          </w:p>
        </w:tc>
        <w:tc>
          <w:tcPr>
            <w:tcW w:w="1150" w:type="dxa"/>
            <w:shd w:val="clear" w:color="auto" w:fill="FFFFFF" w:themeFill="background1"/>
            <w:vAlign w:val="center"/>
          </w:tcPr>
          <w:p w14:paraId="0374D9F2">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54468B79">
            <w:pPr>
              <w:spacing w:line="312" w:lineRule="auto"/>
              <w:jc w:val="center"/>
              <w:rPr>
                <w:rFonts w:ascii="宋体" w:hAnsi="宋体" w:cs="宋体"/>
                <w:color w:val="auto"/>
                <w:sz w:val="24"/>
                <w:highlight w:val="none"/>
              </w:rPr>
            </w:pPr>
          </w:p>
        </w:tc>
      </w:tr>
      <w:tr w14:paraId="60FF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562" w:type="dxa"/>
            <w:shd w:val="clear" w:color="auto" w:fill="FFFFFF" w:themeFill="background1"/>
            <w:vAlign w:val="center"/>
          </w:tcPr>
          <w:p w14:paraId="56528477">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750" w:type="dxa"/>
            <w:shd w:val="clear" w:color="auto" w:fill="auto"/>
            <w:vAlign w:val="top"/>
          </w:tcPr>
          <w:p w14:paraId="6127187B">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根据投标人的各项管理制度、质量保证措施、安全技术措施、测绘成果保密管理措施等的针对性、合理性、可行性情况打分。制度措施好的满足采购需求的得</w:t>
            </w:r>
            <w:r>
              <w:rPr>
                <w:rFonts w:hint="eastAsia" w:ascii="宋体" w:hAnsi="宋体" w:cs="仿宋_GB2312"/>
                <w:color w:val="auto"/>
                <w:kern w:val="2"/>
                <w:sz w:val="22"/>
                <w:szCs w:val="22"/>
                <w:highlight w:val="none"/>
                <w:lang w:val="en-US" w:eastAsia="zh-CN" w:bidi="ar-SA"/>
              </w:rPr>
              <w:t>6</w:t>
            </w:r>
            <w:r>
              <w:rPr>
                <w:rFonts w:hint="eastAsia" w:ascii="宋体" w:hAnsi="宋体" w:eastAsia="宋体" w:cs="仿宋_GB2312"/>
                <w:color w:val="auto"/>
                <w:kern w:val="2"/>
                <w:sz w:val="22"/>
                <w:szCs w:val="22"/>
                <w:highlight w:val="none"/>
                <w:lang w:val="en-US" w:eastAsia="zh-CN" w:bidi="ar-SA"/>
              </w:rPr>
              <w:t>分，制度措施较好的满足采购需求的得</w:t>
            </w:r>
            <w:r>
              <w:rPr>
                <w:rFonts w:hint="eastAsia" w:ascii="宋体" w:hAnsi="宋体" w:cs="仿宋_GB2312"/>
                <w:color w:val="auto"/>
                <w:kern w:val="2"/>
                <w:sz w:val="22"/>
                <w:szCs w:val="22"/>
                <w:highlight w:val="none"/>
                <w:lang w:val="en-US" w:eastAsia="zh-CN" w:bidi="ar-SA"/>
              </w:rPr>
              <w:t>3</w:t>
            </w:r>
            <w:r>
              <w:rPr>
                <w:rFonts w:hint="eastAsia" w:ascii="宋体" w:hAnsi="宋体" w:eastAsia="宋体" w:cs="仿宋_GB2312"/>
                <w:color w:val="auto"/>
                <w:kern w:val="2"/>
                <w:sz w:val="22"/>
                <w:szCs w:val="22"/>
                <w:highlight w:val="none"/>
                <w:lang w:val="en-US" w:eastAsia="zh-CN" w:bidi="ar-SA"/>
              </w:rPr>
              <w:t>分，制度措施一般的满足采购需求的得</w:t>
            </w:r>
            <w:r>
              <w:rPr>
                <w:rFonts w:hint="eastAsia" w:ascii="宋体" w:hAnsi="宋体" w:cs="仿宋_GB2312"/>
                <w:color w:val="auto"/>
                <w:kern w:val="2"/>
                <w:sz w:val="22"/>
                <w:szCs w:val="22"/>
                <w:highlight w:val="none"/>
                <w:lang w:val="en-US" w:eastAsia="zh-CN" w:bidi="ar-SA"/>
              </w:rPr>
              <w:t>1</w:t>
            </w:r>
            <w:r>
              <w:rPr>
                <w:rFonts w:hint="eastAsia" w:ascii="宋体" w:hAnsi="宋体" w:eastAsia="宋体" w:cs="仿宋_GB2312"/>
                <w:color w:val="auto"/>
                <w:kern w:val="2"/>
                <w:sz w:val="22"/>
                <w:szCs w:val="22"/>
                <w:highlight w:val="none"/>
                <w:lang w:val="en-US" w:eastAsia="zh-CN" w:bidi="ar-SA"/>
              </w:rPr>
              <w:t>分，制度措施差且不满足采购需求的不得分（0-</w:t>
            </w:r>
            <w:r>
              <w:rPr>
                <w:rFonts w:hint="eastAsia" w:ascii="宋体" w:hAnsi="宋体" w:cs="仿宋_GB2312"/>
                <w:color w:val="auto"/>
                <w:kern w:val="2"/>
                <w:sz w:val="22"/>
                <w:szCs w:val="22"/>
                <w:highlight w:val="none"/>
                <w:lang w:val="en-US" w:eastAsia="zh-CN" w:bidi="ar-SA"/>
              </w:rPr>
              <w:t>6</w:t>
            </w:r>
            <w:r>
              <w:rPr>
                <w:rFonts w:hint="eastAsia" w:ascii="宋体" w:hAnsi="宋体" w:eastAsia="宋体" w:cs="仿宋_GB2312"/>
                <w:color w:val="auto"/>
                <w:kern w:val="2"/>
                <w:sz w:val="22"/>
                <w:szCs w:val="22"/>
                <w:highlight w:val="none"/>
                <w:lang w:val="en-US" w:eastAsia="zh-CN" w:bidi="ar-SA"/>
              </w:rPr>
              <w:t>分）</w:t>
            </w:r>
          </w:p>
        </w:tc>
        <w:tc>
          <w:tcPr>
            <w:tcW w:w="810" w:type="dxa"/>
            <w:shd w:val="clear" w:color="auto" w:fill="auto"/>
            <w:vAlign w:val="center"/>
          </w:tcPr>
          <w:p w14:paraId="792A696A">
            <w:pPr>
              <w:snapToGrid w:val="0"/>
              <w:spacing w:line="360" w:lineRule="auto"/>
              <w:jc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6</w:t>
            </w:r>
          </w:p>
        </w:tc>
        <w:tc>
          <w:tcPr>
            <w:tcW w:w="1150" w:type="dxa"/>
            <w:shd w:val="clear" w:color="auto" w:fill="FFFFFF" w:themeFill="background1"/>
            <w:vAlign w:val="center"/>
          </w:tcPr>
          <w:p w14:paraId="59B47BF3">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6A1CA439">
            <w:pPr>
              <w:spacing w:line="312" w:lineRule="auto"/>
              <w:jc w:val="center"/>
              <w:rPr>
                <w:rFonts w:ascii="宋体" w:hAnsi="宋体" w:cs="宋体"/>
                <w:color w:val="auto"/>
                <w:sz w:val="24"/>
                <w:highlight w:val="none"/>
              </w:rPr>
            </w:pPr>
          </w:p>
        </w:tc>
      </w:tr>
      <w:tr w14:paraId="6A6B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562" w:type="dxa"/>
            <w:shd w:val="clear" w:color="auto" w:fill="FFFFFF" w:themeFill="background1"/>
            <w:vAlign w:val="center"/>
          </w:tcPr>
          <w:p w14:paraId="2E9E5D10">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750" w:type="dxa"/>
            <w:shd w:val="clear" w:color="auto" w:fill="auto"/>
            <w:vAlign w:val="top"/>
          </w:tcPr>
          <w:p w14:paraId="485AFAB0">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根据投标人售后服务承诺的可行性、完整性以及服务承诺落实的保障措施，维护人员安排是否合理等情况打分。售后服务承诺好的满足采购需求的得</w:t>
            </w:r>
            <w:r>
              <w:rPr>
                <w:rFonts w:hint="eastAsia" w:ascii="宋体" w:hAnsi="宋体" w:cs="仿宋_GB2312"/>
                <w:color w:val="auto"/>
                <w:kern w:val="2"/>
                <w:sz w:val="22"/>
                <w:szCs w:val="22"/>
                <w:highlight w:val="none"/>
                <w:lang w:val="en-US" w:eastAsia="zh-CN" w:bidi="ar-SA"/>
              </w:rPr>
              <w:t>5</w:t>
            </w:r>
            <w:r>
              <w:rPr>
                <w:rFonts w:hint="eastAsia" w:ascii="宋体" w:hAnsi="宋体" w:eastAsia="宋体" w:cs="仿宋_GB2312"/>
                <w:color w:val="auto"/>
                <w:kern w:val="2"/>
                <w:sz w:val="22"/>
                <w:szCs w:val="22"/>
                <w:highlight w:val="none"/>
                <w:lang w:val="en-US" w:eastAsia="zh-CN" w:bidi="ar-SA"/>
              </w:rPr>
              <w:t>分，售后服务承诺较好的满足采购需求的得</w:t>
            </w:r>
            <w:r>
              <w:rPr>
                <w:rFonts w:hint="eastAsia" w:ascii="宋体" w:hAnsi="宋体" w:cs="仿宋_GB2312"/>
                <w:color w:val="auto"/>
                <w:kern w:val="2"/>
                <w:sz w:val="22"/>
                <w:szCs w:val="22"/>
                <w:highlight w:val="none"/>
                <w:lang w:val="en-US" w:eastAsia="zh-CN" w:bidi="ar-SA"/>
              </w:rPr>
              <w:t>3</w:t>
            </w:r>
            <w:r>
              <w:rPr>
                <w:rFonts w:hint="eastAsia" w:ascii="宋体" w:hAnsi="宋体" w:eastAsia="宋体" w:cs="仿宋_GB2312"/>
                <w:color w:val="auto"/>
                <w:kern w:val="2"/>
                <w:sz w:val="22"/>
                <w:szCs w:val="22"/>
                <w:highlight w:val="none"/>
                <w:lang w:val="en-US" w:eastAsia="zh-CN" w:bidi="ar-SA"/>
              </w:rPr>
              <w:t>分，售后服务承诺一般的满足采购需求的得</w:t>
            </w:r>
            <w:r>
              <w:rPr>
                <w:rFonts w:hint="eastAsia" w:ascii="宋体" w:hAnsi="宋体" w:cs="仿宋_GB2312"/>
                <w:color w:val="auto"/>
                <w:kern w:val="2"/>
                <w:sz w:val="22"/>
                <w:szCs w:val="22"/>
                <w:highlight w:val="none"/>
                <w:lang w:val="en-US" w:eastAsia="zh-CN" w:bidi="ar-SA"/>
              </w:rPr>
              <w:t>1</w:t>
            </w:r>
            <w:r>
              <w:rPr>
                <w:rFonts w:hint="eastAsia" w:ascii="宋体" w:hAnsi="宋体" w:eastAsia="宋体" w:cs="仿宋_GB2312"/>
                <w:color w:val="auto"/>
                <w:kern w:val="2"/>
                <w:sz w:val="22"/>
                <w:szCs w:val="22"/>
                <w:highlight w:val="none"/>
                <w:lang w:val="en-US" w:eastAsia="zh-CN" w:bidi="ar-SA"/>
              </w:rPr>
              <w:t>分，售后服务承诺差且不满足采购需求的不得分（0-</w:t>
            </w:r>
            <w:r>
              <w:rPr>
                <w:rFonts w:hint="eastAsia" w:ascii="宋体" w:hAnsi="宋体" w:cs="仿宋_GB2312"/>
                <w:color w:val="auto"/>
                <w:kern w:val="2"/>
                <w:sz w:val="22"/>
                <w:szCs w:val="22"/>
                <w:highlight w:val="none"/>
                <w:lang w:val="en-US" w:eastAsia="zh-CN" w:bidi="ar-SA"/>
              </w:rPr>
              <w:t>5</w:t>
            </w:r>
            <w:r>
              <w:rPr>
                <w:rFonts w:hint="eastAsia" w:ascii="宋体" w:hAnsi="宋体" w:eastAsia="宋体" w:cs="仿宋_GB2312"/>
                <w:color w:val="auto"/>
                <w:kern w:val="2"/>
                <w:sz w:val="22"/>
                <w:szCs w:val="22"/>
                <w:highlight w:val="none"/>
                <w:lang w:val="en-US" w:eastAsia="zh-CN" w:bidi="ar-SA"/>
              </w:rPr>
              <w:t>分）</w:t>
            </w:r>
          </w:p>
        </w:tc>
        <w:tc>
          <w:tcPr>
            <w:tcW w:w="810" w:type="dxa"/>
            <w:shd w:val="clear" w:color="auto" w:fill="auto"/>
            <w:vAlign w:val="center"/>
          </w:tcPr>
          <w:p w14:paraId="181AB779">
            <w:pPr>
              <w:snapToGrid w:val="0"/>
              <w:spacing w:line="360" w:lineRule="auto"/>
              <w:jc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5</w:t>
            </w:r>
          </w:p>
        </w:tc>
        <w:tc>
          <w:tcPr>
            <w:tcW w:w="1150" w:type="dxa"/>
            <w:shd w:val="clear" w:color="auto" w:fill="FFFFFF" w:themeFill="background1"/>
            <w:vAlign w:val="center"/>
          </w:tcPr>
          <w:p w14:paraId="10CECDE0">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2F1AD423">
            <w:pPr>
              <w:spacing w:line="312" w:lineRule="auto"/>
              <w:jc w:val="center"/>
              <w:rPr>
                <w:rFonts w:ascii="宋体" w:hAnsi="宋体" w:cs="宋体"/>
                <w:color w:val="auto"/>
                <w:sz w:val="24"/>
                <w:highlight w:val="none"/>
              </w:rPr>
            </w:pPr>
          </w:p>
        </w:tc>
      </w:tr>
      <w:tr w14:paraId="52C0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562" w:type="dxa"/>
            <w:shd w:val="clear" w:color="auto" w:fill="FFFFFF" w:themeFill="background1"/>
            <w:vAlign w:val="center"/>
          </w:tcPr>
          <w:p w14:paraId="38F61262">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750" w:type="dxa"/>
            <w:shd w:val="clear" w:color="auto" w:fill="auto"/>
            <w:vAlign w:val="top"/>
          </w:tcPr>
          <w:p w14:paraId="7AA44D4B">
            <w:pPr>
              <w:snapToGrid w:val="0"/>
              <w:spacing w:line="240" w:lineRule="auto"/>
              <w:jc w:val="left"/>
              <w:rPr>
                <w:rFonts w:hint="default"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投标人是否具有较强的方便快捷服务能力，提供优质、快捷的服务，满足招标单位相关需求。服务能力好且便捷的得</w:t>
            </w:r>
            <w:r>
              <w:rPr>
                <w:rFonts w:hint="eastAsia" w:ascii="宋体" w:hAnsi="宋体" w:cs="仿宋_GB2312"/>
                <w:color w:val="auto"/>
                <w:kern w:val="2"/>
                <w:sz w:val="22"/>
                <w:szCs w:val="22"/>
                <w:highlight w:val="none"/>
                <w:lang w:val="en-US" w:eastAsia="zh-CN" w:bidi="ar-SA"/>
              </w:rPr>
              <w:t>5</w:t>
            </w:r>
            <w:r>
              <w:rPr>
                <w:rFonts w:hint="eastAsia" w:ascii="宋体" w:hAnsi="宋体" w:eastAsia="宋体" w:cs="仿宋_GB2312"/>
                <w:color w:val="auto"/>
                <w:kern w:val="2"/>
                <w:sz w:val="22"/>
                <w:szCs w:val="22"/>
                <w:highlight w:val="none"/>
                <w:lang w:val="en-US" w:eastAsia="zh-CN" w:bidi="ar-SA"/>
              </w:rPr>
              <w:t>分，服务能力较好且便捷的得</w:t>
            </w:r>
            <w:r>
              <w:rPr>
                <w:rFonts w:hint="eastAsia" w:ascii="宋体" w:hAnsi="宋体" w:cs="仿宋_GB2312"/>
                <w:color w:val="auto"/>
                <w:kern w:val="2"/>
                <w:sz w:val="22"/>
                <w:szCs w:val="22"/>
                <w:highlight w:val="none"/>
                <w:lang w:val="en-US" w:eastAsia="zh-CN" w:bidi="ar-SA"/>
              </w:rPr>
              <w:t>3</w:t>
            </w:r>
            <w:r>
              <w:rPr>
                <w:rFonts w:hint="eastAsia" w:ascii="宋体" w:hAnsi="宋体" w:eastAsia="宋体" w:cs="仿宋_GB2312"/>
                <w:color w:val="auto"/>
                <w:kern w:val="2"/>
                <w:sz w:val="22"/>
                <w:szCs w:val="22"/>
                <w:highlight w:val="none"/>
                <w:lang w:val="en-US" w:eastAsia="zh-CN" w:bidi="ar-SA"/>
              </w:rPr>
              <w:t>分，服务能力一般且便捷的得1分，服务能力差且不满足采购需求的不得分（0</w:t>
            </w:r>
            <w:r>
              <w:rPr>
                <w:rFonts w:hint="eastAsia" w:ascii="宋体" w:hAnsi="宋体" w:cs="仿宋_GB2312"/>
                <w:color w:val="auto"/>
                <w:kern w:val="2"/>
                <w:sz w:val="22"/>
                <w:szCs w:val="22"/>
                <w:highlight w:val="none"/>
                <w:lang w:val="en-US" w:eastAsia="zh-CN" w:bidi="ar-SA"/>
              </w:rPr>
              <w:t>-5</w:t>
            </w:r>
            <w:r>
              <w:rPr>
                <w:rFonts w:hint="eastAsia" w:ascii="宋体" w:hAnsi="宋体" w:eastAsia="宋体" w:cs="仿宋_GB2312"/>
                <w:color w:val="auto"/>
                <w:kern w:val="2"/>
                <w:sz w:val="22"/>
                <w:szCs w:val="22"/>
                <w:highlight w:val="none"/>
                <w:lang w:val="en-US" w:eastAsia="zh-CN" w:bidi="ar-SA"/>
              </w:rPr>
              <w:t>分）</w:t>
            </w:r>
          </w:p>
        </w:tc>
        <w:tc>
          <w:tcPr>
            <w:tcW w:w="810" w:type="dxa"/>
            <w:shd w:val="clear" w:color="auto" w:fill="auto"/>
            <w:vAlign w:val="center"/>
          </w:tcPr>
          <w:p w14:paraId="55D0987A">
            <w:pPr>
              <w:snapToGrid w:val="0"/>
              <w:spacing w:line="360" w:lineRule="auto"/>
              <w:jc w:val="center"/>
              <w:rPr>
                <w:rFonts w:hint="default"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5</w:t>
            </w:r>
          </w:p>
        </w:tc>
        <w:tc>
          <w:tcPr>
            <w:tcW w:w="1150" w:type="dxa"/>
            <w:shd w:val="clear" w:color="auto" w:fill="FFFFFF" w:themeFill="background1"/>
            <w:vAlign w:val="center"/>
          </w:tcPr>
          <w:p w14:paraId="1DCC5768">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0C0019AF">
            <w:pPr>
              <w:spacing w:line="312" w:lineRule="auto"/>
              <w:jc w:val="center"/>
              <w:rPr>
                <w:rFonts w:ascii="宋体" w:hAnsi="宋体" w:cs="宋体"/>
                <w:color w:val="auto"/>
                <w:sz w:val="24"/>
                <w:highlight w:val="none"/>
              </w:rPr>
            </w:pPr>
          </w:p>
        </w:tc>
      </w:tr>
      <w:tr w14:paraId="5C70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62" w:type="dxa"/>
            <w:shd w:val="clear" w:color="auto" w:fill="FFFFFF" w:themeFill="background1"/>
            <w:vAlign w:val="center"/>
          </w:tcPr>
          <w:p w14:paraId="487A3F76">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750" w:type="dxa"/>
            <w:shd w:val="clear" w:color="auto" w:fill="auto"/>
            <w:vAlign w:val="top"/>
          </w:tcPr>
          <w:p w14:paraId="5F7F52EA">
            <w:pPr>
              <w:snapToGrid w:val="0"/>
              <w:spacing w:line="240" w:lineRule="auto"/>
              <w:jc w:val="left"/>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根据投标人对本项目相关事宜提出的优化完善建议进行打分。提出的建议完整可行，可实施性好的得</w:t>
            </w:r>
            <w:r>
              <w:rPr>
                <w:rFonts w:hint="eastAsia" w:ascii="宋体" w:hAnsi="宋体" w:cs="仿宋_GB2312"/>
                <w:color w:val="auto"/>
                <w:kern w:val="2"/>
                <w:sz w:val="22"/>
                <w:szCs w:val="22"/>
                <w:highlight w:val="none"/>
                <w:lang w:val="en-US" w:eastAsia="zh-CN" w:bidi="ar-SA"/>
              </w:rPr>
              <w:t>5</w:t>
            </w:r>
            <w:r>
              <w:rPr>
                <w:rFonts w:hint="eastAsia" w:ascii="宋体" w:hAnsi="宋体" w:eastAsia="宋体" w:cs="仿宋_GB2312"/>
                <w:color w:val="auto"/>
                <w:kern w:val="2"/>
                <w:sz w:val="22"/>
                <w:szCs w:val="22"/>
                <w:highlight w:val="none"/>
                <w:lang w:val="en-US" w:eastAsia="zh-CN" w:bidi="ar-SA"/>
              </w:rPr>
              <w:t>分，提出的建议完整可行，可实施性较好的得</w:t>
            </w:r>
            <w:r>
              <w:rPr>
                <w:rFonts w:hint="eastAsia" w:ascii="宋体" w:hAnsi="宋体" w:cs="仿宋_GB2312"/>
                <w:color w:val="auto"/>
                <w:kern w:val="2"/>
                <w:sz w:val="22"/>
                <w:szCs w:val="22"/>
                <w:highlight w:val="none"/>
                <w:lang w:val="en-US" w:eastAsia="zh-CN" w:bidi="ar-SA"/>
              </w:rPr>
              <w:t>3</w:t>
            </w:r>
            <w:r>
              <w:rPr>
                <w:rFonts w:hint="eastAsia" w:ascii="宋体" w:hAnsi="宋体" w:eastAsia="宋体" w:cs="仿宋_GB2312"/>
                <w:color w:val="auto"/>
                <w:kern w:val="2"/>
                <w:sz w:val="22"/>
                <w:szCs w:val="22"/>
                <w:highlight w:val="none"/>
                <w:lang w:val="en-US" w:eastAsia="zh-CN" w:bidi="ar-SA"/>
              </w:rPr>
              <w:t>分，提出的建议完整可行，可实施性一般的得1分，提出的建议不完整，可实施性不好的不得分（0-</w:t>
            </w:r>
            <w:r>
              <w:rPr>
                <w:rFonts w:hint="eastAsia" w:ascii="宋体" w:hAnsi="宋体" w:cs="仿宋_GB2312"/>
                <w:color w:val="auto"/>
                <w:kern w:val="2"/>
                <w:sz w:val="22"/>
                <w:szCs w:val="22"/>
                <w:highlight w:val="none"/>
                <w:lang w:val="en-US" w:eastAsia="zh-CN" w:bidi="ar-SA"/>
              </w:rPr>
              <w:t>5</w:t>
            </w:r>
            <w:r>
              <w:rPr>
                <w:rFonts w:hint="eastAsia" w:ascii="宋体" w:hAnsi="宋体" w:eastAsia="宋体" w:cs="仿宋_GB2312"/>
                <w:color w:val="auto"/>
                <w:kern w:val="2"/>
                <w:sz w:val="22"/>
                <w:szCs w:val="22"/>
                <w:highlight w:val="none"/>
                <w:lang w:val="en-US" w:eastAsia="zh-CN" w:bidi="ar-SA"/>
              </w:rPr>
              <w:t>分）</w:t>
            </w:r>
          </w:p>
        </w:tc>
        <w:tc>
          <w:tcPr>
            <w:tcW w:w="810" w:type="dxa"/>
            <w:shd w:val="clear" w:color="auto" w:fill="auto"/>
            <w:vAlign w:val="center"/>
          </w:tcPr>
          <w:p w14:paraId="3B18B611">
            <w:pPr>
              <w:snapToGrid w:val="0"/>
              <w:spacing w:line="360" w:lineRule="auto"/>
              <w:jc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5</w:t>
            </w:r>
          </w:p>
        </w:tc>
        <w:tc>
          <w:tcPr>
            <w:tcW w:w="1150" w:type="dxa"/>
            <w:shd w:val="clear" w:color="auto" w:fill="FFFFFF" w:themeFill="background1"/>
            <w:vAlign w:val="center"/>
          </w:tcPr>
          <w:p w14:paraId="357D3541">
            <w:pPr>
              <w:spacing w:line="312" w:lineRule="auto"/>
              <w:jc w:val="center"/>
              <w:rPr>
                <w:rFonts w:ascii="宋体" w:hAnsi="宋体" w:cs="宋体"/>
                <w:color w:val="auto"/>
                <w:sz w:val="24"/>
                <w:highlight w:val="none"/>
              </w:rPr>
            </w:pPr>
          </w:p>
        </w:tc>
        <w:tc>
          <w:tcPr>
            <w:tcW w:w="1642" w:type="dxa"/>
            <w:shd w:val="clear" w:color="auto" w:fill="FFFFFF" w:themeFill="background1"/>
            <w:vAlign w:val="center"/>
          </w:tcPr>
          <w:p w14:paraId="45CD9687">
            <w:pPr>
              <w:spacing w:line="312" w:lineRule="auto"/>
              <w:jc w:val="center"/>
              <w:rPr>
                <w:rFonts w:ascii="宋体" w:hAnsi="宋体" w:cs="宋体"/>
                <w:color w:val="auto"/>
                <w:sz w:val="24"/>
                <w:highlight w:val="none"/>
              </w:rPr>
            </w:pPr>
          </w:p>
        </w:tc>
      </w:tr>
    </w:tbl>
    <w:p w14:paraId="2F4EE3F0">
      <w:pPr>
        <w:spacing w:line="360" w:lineRule="auto"/>
        <w:rPr>
          <w:rFonts w:ascii="宋体" w:hAnsi="宋体" w:cs="宋体"/>
          <w:b/>
          <w:sz w:val="24"/>
          <w:highlight w:val="none"/>
        </w:rPr>
      </w:pP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7CF08A7E">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2、商务分+技术分=评标委员会所有成员评分合计数/评标委员会组成人员数（精确到小数点后二位）；</w:t>
      </w:r>
    </w:p>
    <w:p w14:paraId="4C4F1291">
      <w:pPr>
        <w:spacing w:line="360" w:lineRule="auto"/>
        <w:ind w:firstLine="482" w:firstLineChars="200"/>
        <w:rPr>
          <w:rFonts w:ascii="宋体" w:hAnsi="宋体" w:cs="宋体"/>
          <w:color w:val="000000"/>
          <w:sz w:val="24"/>
          <w:highlight w:val="none"/>
        </w:rPr>
      </w:pPr>
      <w:r>
        <w:rPr>
          <w:rFonts w:hint="eastAsia" w:ascii="宋体" w:hAnsi="宋体" w:cs="宋体"/>
          <w:b/>
          <w:bCs/>
          <w:color w:val="000000"/>
          <w:sz w:val="24"/>
          <w:highlight w:val="none"/>
        </w:rPr>
        <w:t>3、价格分（10分）</w:t>
      </w:r>
      <w:r>
        <w:rPr>
          <w:rFonts w:hint="eastAsia" w:ascii="宋体" w:hAnsi="宋体" w:cs="宋体"/>
          <w:color w:val="000000"/>
          <w:sz w:val="24"/>
          <w:highlight w:val="none"/>
        </w:rPr>
        <w:t>采用低价优先法计算，即满足招标文件要求且投标价格最低的投标报价为评标基准价，其他投标人的价格分按照下列公式计算：</w:t>
      </w:r>
    </w:p>
    <w:p w14:paraId="65AA1367">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价格分=（评标基准价/投标报价）×10%×100（精确到小数点后二位）；</w:t>
      </w:r>
    </w:p>
    <w:p w14:paraId="37D31585">
      <w:pPr>
        <w:pStyle w:val="29"/>
        <w:spacing w:after="0" w:line="360" w:lineRule="auto"/>
        <w:ind w:left="0" w:leftChars="0" w:firstLine="480"/>
        <w:rPr>
          <w:rFonts w:cs="宋体"/>
          <w:sz w:val="24"/>
          <w:highlight w:val="none"/>
        </w:rPr>
      </w:pPr>
      <w:r>
        <w:rPr>
          <w:rFonts w:hint="eastAsia" w:cs="宋体"/>
          <w:sz w:val="24"/>
          <w:highlight w:val="none"/>
        </w:rPr>
        <w:t>报价是中标的一个重要因素，但最低报价不是中标的唯一依据。</w:t>
      </w:r>
    </w:p>
    <w:p w14:paraId="76265CED">
      <w:pPr>
        <w:pStyle w:val="29"/>
        <w:numPr>
          <w:ilvl w:val="0"/>
          <w:numId w:val="14"/>
        </w:numPr>
        <w:spacing w:after="0" w:line="360" w:lineRule="auto"/>
        <w:ind w:left="0" w:leftChars="0" w:firstLine="482"/>
        <w:rPr>
          <w:rFonts w:cs="宋体"/>
          <w:b/>
          <w:bCs/>
          <w:color w:val="000000"/>
          <w:sz w:val="24"/>
          <w:highlight w:val="none"/>
        </w:rPr>
      </w:pPr>
      <w:r>
        <w:rPr>
          <w:rFonts w:hint="eastAsia" w:cs="宋体"/>
          <w:b/>
          <w:bCs/>
          <w:color w:val="000000"/>
          <w:sz w:val="24"/>
          <w:highlight w:val="none"/>
        </w:rPr>
        <w:t>各投标人的综合得分为：技术商务得分+投标价格得分之和，总和为100分，其中：商务技术得分90分，投标价格得分10分。</w:t>
      </w:r>
    </w:p>
    <w:p w14:paraId="69AB5DE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因落实政府采购政策进行价格调整的，以调整后的价格计算评标基准价和投标报价。</w:t>
      </w:r>
    </w:p>
    <w:p w14:paraId="16C87E56">
      <w:pPr>
        <w:widowControl/>
        <w:spacing w:line="360" w:lineRule="auto"/>
        <w:ind w:firstLine="480" w:firstLineChars="200"/>
        <w:rPr>
          <w:rFonts w:hint="eastAsia" w:ascii="宋体" w:hAnsi="宋体" w:eastAsia="宋体" w:cs="宋体"/>
          <w:sz w:val="24"/>
          <w:highlight w:val="none"/>
          <w:lang w:eastAsia="zh-CN"/>
        </w:rPr>
      </w:pPr>
      <w:r>
        <w:rPr>
          <w:rFonts w:hint="eastAsia" w:ascii="宋体" w:hAnsi="宋体" w:cs="宋体"/>
          <w:color w:val="000000"/>
          <w:kern w:val="0"/>
          <w:sz w:val="24"/>
          <w:highlight w:val="none"/>
        </w:rPr>
        <w:t>对于非专门面向中小企业的项目，</w:t>
      </w:r>
      <w:r>
        <w:rPr>
          <w:rFonts w:hint="eastAsia" w:ascii="宋体" w:hAnsi="宋体" w:cs="宋体"/>
          <w:b/>
          <w:bCs/>
          <w:color w:val="000000"/>
          <w:sz w:val="24"/>
          <w:highlight w:val="none"/>
        </w:rPr>
        <w:t>对小型或微型企业</w:t>
      </w:r>
      <w:r>
        <w:rPr>
          <w:rFonts w:hint="eastAsia" w:ascii="宋体" w:hAnsi="宋体" w:cs="宋体"/>
          <w:color w:val="000000"/>
          <w:sz w:val="24"/>
          <w:highlight w:val="none"/>
        </w:rPr>
        <w:t>的投标报价给予</w:t>
      </w:r>
      <w:r>
        <w:rPr>
          <w:rFonts w:hint="eastAsia" w:ascii="宋体" w:hAnsi="宋体" w:cs="宋体"/>
          <w:b/>
          <w:bCs/>
          <w:color w:val="000000"/>
          <w:sz w:val="24"/>
          <w:highlight w:val="none"/>
          <w:lang w:val="en-US" w:eastAsia="zh-CN"/>
        </w:rPr>
        <w:t>1</w:t>
      </w:r>
      <w:r>
        <w:rPr>
          <w:rFonts w:hint="eastAsia" w:ascii="宋体" w:hAnsi="宋体" w:cs="宋体"/>
          <w:b/>
          <w:bCs/>
          <w:color w:val="000000"/>
          <w:sz w:val="24"/>
          <w:highlight w:val="none"/>
        </w:rPr>
        <w:t>0%</w:t>
      </w:r>
      <w:r>
        <w:rPr>
          <w:rFonts w:hint="eastAsia" w:ascii="宋体" w:hAnsi="宋体" w:cs="宋体"/>
          <w:color w:val="000000"/>
          <w:sz w:val="24"/>
          <w:highlight w:val="none"/>
        </w:rPr>
        <w:t>的扣除，并用扣除后的价格计算价格评分</w:t>
      </w:r>
      <w:r>
        <w:rPr>
          <w:rFonts w:hint="eastAsia" w:ascii="宋体" w:hAnsi="宋体" w:cs="宋体"/>
          <w:b/>
          <w:bCs/>
          <w:color w:val="000000"/>
          <w:sz w:val="24"/>
          <w:highlight w:val="none"/>
        </w:rPr>
        <w:t>（</w:t>
      </w:r>
      <w:r>
        <w:rPr>
          <w:rFonts w:hint="eastAsia" w:ascii="宋体" w:hAnsi="宋体" w:cs="宋体"/>
          <w:b/>
          <w:bCs/>
          <w:sz w:val="24"/>
          <w:highlight w:val="none"/>
        </w:rPr>
        <w:t>价格扣除只用于评审过程，如中标，中标价格仍按照其投标价格进行公示）</w:t>
      </w:r>
      <w:r>
        <w:rPr>
          <w:rFonts w:hint="eastAsia" w:ascii="宋体" w:hAnsi="宋体" w:cs="宋体"/>
          <w:b/>
          <w:bCs/>
          <w:color w:val="000000"/>
          <w:sz w:val="24"/>
          <w:highlight w:val="none"/>
        </w:rPr>
        <w:t>。</w:t>
      </w:r>
      <w:r>
        <w:rPr>
          <w:rFonts w:hint="eastAsia" w:ascii="宋体" w:hAnsi="宋体" w:cs="宋体"/>
          <w:b/>
          <w:bCs/>
          <w:color w:val="000000"/>
          <w:sz w:val="24"/>
          <w:highlight w:val="none"/>
          <w:lang w:eastAsia="zh-CN"/>
        </w:rPr>
        <w:t>联合体投标按招标文件要求执行扣除评审比例。</w:t>
      </w:r>
    </w:p>
    <w:bookmarkEnd w:id="31"/>
    <w:p w14:paraId="7D920D0E">
      <w:pPr>
        <w:snapToGrid w:val="0"/>
        <w:spacing w:line="360" w:lineRule="auto"/>
        <w:rPr>
          <w:rFonts w:ascii="宋体" w:hAnsi="宋体" w:cs="宋体"/>
          <w:b/>
          <w:sz w:val="28"/>
          <w:szCs w:val="28"/>
          <w:highlight w:val="none"/>
        </w:rPr>
      </w:pPr>
      <w:bookmarkStart w:id="408" w:name="_Toc86217003"/>
      <w:bookmarkStart w:id="409" w:name="第五部分"/>
      <w:r>
        <w:rPr>
          <w:rFonts w:hint="eastAsia" w:ascii="宋体" w:hAnsi="宋体" w:cs="宋体"/>
          <w:b/>
          <w:sz w:val="32"/>
          <w:highlight w:val="none"/>
        </w:rPr>
        <w:t>一、评标方法</w:t>
      </w:r>
    </w:p>
    <w:p w14:paraId="1642D1C4">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15FD8DEE">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214D2F9A">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EBF14A4">
      <w:pPr>
        <w:spacing w:line="360" w:lineRule="auto"/>
        <w:outlineLvl w:val="0"/>
        <w:rPr>
          <w:rFonts w:ascii="宋体" w:hAnsi="宋体" w:cs="宋体"/>
          <w:b/>
          <w:sz w:val="32"/>
          <w:szCs w:val="32"/>
          <w:highlight w:val="none"/>
        </w:rPr>
      </w:pPr>
      <w:r>
        <w:rPr>
          <w:rFonts w:hint="eastAsia" w:ascii="宋体" w:hAnsi="宋体" w:cs="宋体"/>
          <w:b/>
          <w:sz w:val="32"/>
          <w:szCs w:val="32"/>
          <w:highlight w:val="none"/>
        </w:rPr>
        <w:t>三、评标程序</w:t>
      </w:r>
    </w:p>
    <w:p w14:paraId="396F71BC">
      <w:pPr>
        <w:snapToGrid w:val="0"/>
        <w:spacing w:line="360" w:lineRule="auto"/>
        <w:ind w:firstLine="482" w:firstLineChars="200"/>
        <w:rPr>
          <w:rFonts w:ascii="宋体" w:hAnsi="宋体" w:cs="宋体"/>
          <w:b/>
          <w:bCs/>
          <w:sz w:val="24"/>
          <w:highlight w:val="none"/>
        </w:rPr>
      </w:pPr>
      <w:r>
        <w:rPr>
          <w:rFonts w:hint="eastAsia" w:ascii="宋体" w:hAnsi="宋体" w:cs="宋体"/>
          <w:b/>
          <w:kern w:val="0"/>
          <w:sz w:val="24"/>
          <w:highlight w:val="none"/>
        </w:rPr>
        <w:t>3.1</w:t>
      </w:r>
      <w:r>
        <w:rPr>
          <w:rFonts w:hint="eastAsia" w:ascii="宋体" w:hAnsi="宋体" w:cs="宋体"/>
          <w:b/>
          <w:bCs/>
          <w:sz w:val="24"/>
          <w:highlight w:val="none"/>
        </w:rPr>
        <w:t>资格审查</w:t>
      </w:r>
    </w:p>
    <w:p w14:paraId="5827C0BC">
      <w:pPr>
        <w:pStyle w:val="21"/>
        <w:spacing w:line="360" w:lineRule="auto"/>
        <w:ind w:firstLine="480" w:firstLineChars="200"/>
        <w:jc w:val="both"/>
        <w:rPr>
          <w:rFonts w:ascii="宋体" w:hAnsi="宋体" w:cs="宋体"/>
          <w:sz w:val="24"/>
          <w:highlight w:val="none"/>
        </w:rPr>
      </w:pPr>
      <w:r>
        <w:rPr>
          <w:rFonts w:hint="eastAsia" w:ascii="宋体" w:hAnsi="宋体" w:cs="宋体"/>
          <w:sz w:val="24"/>
          <w:highlight w:val="none"/>
        </w:rPr>
        <w:t>投标文件解密后，采购人或采购组织机构依法对投标人的资格进行审查，对审查发现无效的进行必要的询问，在政采云平台公布无效投标的投标人名单、投标无效的原因。</w:t>
      </w:r>
    </w:p>
    <w:tbl>
      <w:tblPr>
        <w:tblStyle w:val="6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2"/>
        <w:gridCol w:w="7033"/>
      </w:tblGrid>
      <w:tr w14:paraId="64A2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1972" w:type="dxa"/>
            <w:tcMar>
              <w:top w:w="57" w:type="dxa"/>
              <w:left w:w="108" w:type="dxa"/>
              <w:bottom w:w="0" w:type="dxa"/>
              <w:right w:w="108" w:type="dxa"/>
            </w:tcMar>
            <w:vAlign w:val="center"/>
          </w:tcPr>
          <w:p w14:paraId="271027C4">
            <w:pPr>
              <w:pStyle w:val="625"/>
              <w:spacing w:before="1" w:line="300" w:lineRule="auto"/>
              <w:ind w:right="3" w:hanging="10"/>
              <w:jc w:val="center"/>
              <w:rPr>
                <w:rFonts w:ascii="宋体" w:hAnsi="宋体" w:cs="宋体"/>
                <w:szCs w:val="21"/>
                <w:highlight w:val="none"/>
                <w:lang w:eastAsia="zh-CN"/>
              </w:rPr>
            </w:pPr>
            <w:r>
              <w:rPr>
                <w:rFonts w:hint="eastAsia" w:ascii="宋体" w:hAnsi="宋体" w:cs="宋体"/>
                <w:szCs w:val="21"/>
                <w:highlight w:val="none"/>
                <w:lang w:eastAsia="zh-CN"/>
              </w:rPr>
              <w:t>具有独立承担民事责任的能力</w:t>
            </w:r>
          </w:p>
        </w:tc>
        <w:tc>
          <w:tcPr>
            <w:tcW w:w="7033" w:type="dxa"/>
            <w:tcMar>
              <w:top w:w="57" w:type="dxa"/>
              <w:left w:w="108" w:type="dxa"/>
              <w:bottom w:w="0" w:type="dxa"/>
              <w:right w:w="108" w:type="dxa"/>
            </w:tcMar>
            <w:vAlign w:val="center"/>
          </w:tcPr>
          <w:p w14:paraId="085C1949">
            <w:pPr>
              <w:pStyle w:val="625"/>
              <w:spacing w:line="300" w:lineRule="auto"/>
              <w:ind w:right="-17" w:rightChars="-8"/>
              <w:rPr>
                <w:rFonts w:ascii="宋体" w:hAnsi="宋体" w:cs="宋体"/>
                <w:szCs w:val="21"/>
                <w:highlight w:val="none"/>
                <w:lang w:eastAsia="zh-CN"/>
              </w:rPr>
            </w:pPr>
            <w:r>
              <w:rPr>
                <w:rFonts w:hint="eastAsia" w:ascii="宋体" w:hAnsi="宋体" w:cs="宋体"/>
                <w:szCs w:val="21"/>
                <w:highlight w:val="none"/>
                <w:lang w:eastAsia="zh-CN"/>
              </w:rPr>
              <w:t>在中华人民共和国境内注册的法人或其他组织或自然人，投标时提交有效的营业执照（或事业法人登记证或身份证等相关证明）扫描件。</w:t>
            </w:r>
          </w:p>
        </w:tc>
      </w:tr>
      <w:tr w14:paraId="351F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2" w:type="dxa"/>
            <w:shd w:val="clear" w:color="auto" w:fill="F6F6F6"/>
            <w:tcMar>
              <w:top w:w="57" w:type="dxa"/>
              <w:left w:w="108" w:type="dxa"/>
              <w:bottom w:w="0" w:type="dxa"/>
              <w:right w:w="108" w:type="dxa"/>
            </w:tcMar>
            <w:vAlign w:val="center"/>
          </w:tcPr>
          <w:p w14:paraId="5070E2F3">
            <w:pPr>
              <w:pStyle w:val="625"/>
              <w:spacing w:before="1" w:line="300" w:lineRule="auto"/>
              <w:ind w:right="3" w:hanging="10"/>
              <w:jc w:val="center"/>
              <w:rPr>
                <w:rFonts w:ascii="宋体" w:hAnsi="宋体" w:cs="宋体"/>
                <w:szCs w:val="21"/>
                <w:highlight w:val="none"/>
                <w:lang w:eastAsia="zh-CN"/>
              </w:rPr>
            </w:pPr>
            <w:r>
              <w:rPr>
                <w:rFonts w:hint="eastAsia" w:ascii="宋体" w:hAnsi="宋体" w:cs="宋体"/>
                <w:szCs w:val="21"/>
                <w:highlight w:val="none"/>
                <w:lang w:eastAsia="zh-CN"/>
              </w:rPr>
              <w:t>有依法缴纳税收和社会保障资金的良好记录</w:t>
            </w:r>
          </w:p>
        </w:tc>
        <w:tc>
          <w:tcPr>
            <w:tcW w:w="7033" w:type="dxa"/>
            <w:shd w:val="clear" w:color="auto" w:fill="F6F6F6"/>
            <w:tcMar>
              <w:top w:w="57" w:type="dxa"/>
              <w:left w:w="108" w:type="dxa"/>
              <w:bottom w:w="0" w:type="dxa"/>
              <w:right w:w="108" w:type="dxa"/>
            </w:tcMar>
            <w:vAlign w:val="center"/>
          </w:tcPr>
          <w:p w14:paraId="64471C1E">
            <w:pPr>
              <w:pStyle w:val="625"/>
              <w:spacing w:line="300" w:lineRule="auto"/>
              <w:ind w:right="-17" w:rightChars="-8"/>
              <w:rPr>
                <w:rFonts w:ascii="宋体" w:hAnsi="宋体" w:cs="宋体"/>
                <w:szCs w:val="21"/>
                <w:highlight w:val="none"/>
                <w:lang w:eastAsia="zh-CN"/>
              </w:rPr>
            </w:pPr>
            <w:r>
              <w:rPr>
                <w:rFonts w:hint="eastAsia" w:ascii="宋体" w:hAnsi="宋体" w:cs="宋体"/>
                <w:szCs w:val="21"/>
                <w:highlight w:val="none"/>
                <w:lang w:eastAsia="zh-CN"/>
              </w:rPr>
              <w:t>提交符合参加政府采购活动应当具备的一般条件的承诺函；</w:t>
            </w:r>
          </w:p>
        </w:tc>
      </w:tr>
      <w:tr w14:paraId="0638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72" w:type="dxa"/>
            <w:tcMar>
              <w:top w:w="57" w:type="dxa"/>
              <w:left w:w="108" w:type="dxa"/>
              <w:bottom w:w="0" w:type="dxa"/>
              <w:right w:w="108" w:type="dxa"/>
            </w:tcMar>
            <w:vAlign w:val="center"/>
          </w:tcPr>
          <w:p w14:paraId="5C4181EF">
            <w:pPr>
              <w:pStyle w:val="625"/>
              <w:spacing w:before="1" w:line="300" w:lineRule="auto"/>
              <w:ind w:right="3" w:hanging="10"/>
              <w:jc w:val="center"/>
              <w:rPr>
                <w:rFonts w:ascii="宋体" w:hAnsi="宋体" w:cs="宋体"/>
                <w:szCs w:val="21"/>
                <w:highlight w:val="none"/>
                <w:lang w:eastAsia="zh-CN"/>
              </w:rPr>
            </w:pPr>
            <w:r>
              <w:rPr>
                <w:rFonts w:hint="eastAsia" w:ascii="宋体" w:hAnsi="宋体" w:cs="宋体"/>
                <w:szCs w:val="21"/>
                <w:highlight w:val="none"/>
                <w:lang w:eastAsia="zh-CN"/>
              </w:rPr>
              <w:t>具有良好的商业信誉和健全的财务会计制度</w:t>
            </w:r>
          </w:p>
        </w:tc>
        <w:tc>
          <w:tcPr>
            <w:tcW w:w="7033" w:type="dxa"/>
            <w:tcMar>
              <w:top w:w="57" w:type="dxa"/>
              <w:left w:w="108" w:type="dxa"/>
              <w:bottom w:w="0" w:type="dxa"/>
              <w:right w:w="108" w:type="dxa"/>
            </w:tcMar>
            <w:vAlign w:val="center"/>
          </w:tcPr>
          <w:p w14:paraId="4B24D77D">
            <w:pPr>
              <w:pStyle w:val="625"/>
              <w:spacing w:line="300" w:lineRule="auto"/>
              <w:ind w:right="-17" w:rightChars="-8"/>
              <w:rPr>
                <w:rFonts w:ascii="宋体" w:hAnsi="宋体" w:cs="宋体"/>
                <w:szCs w:val="21"/>
                <w:highlight w:val="none"/>
                <w:lang w:eastAsia="zh-CN"/>
              </w:rPr>
            </w:pPr>
            <w:r>
              <w:rPr>
                <w:rFonts w:hint="eastAsia" w:ascii="宋体" w:hAnsi="宋体" w:cs="宋体"/>
                <w:szCs w:val="21"/>
                <w:highlight w:val="none"/>
                <w:lang w:eastAsia="zh-CN"/>
              </w:rPr>
              <w:t>提交符合参加政府采购活动应当具备的一般条件的承诺函；</w:t>
            </w:r>
          </w:p>
        </w:tc>
      </w:tr>
      <w:tr w14:paraId="7F31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2" w:type="dxa"/>
            <w:shd w:val="clear" w:color="auto" w:fill="F6F6F6"/>
            <w:tcMar>
              <w:top w:w="57" w:type="dxa"/>
              <w:left w:w="108" w:type="dxa"/>
              <w:bottom w:w="0" w:type="dxa"/>
              <w:right w:w="108" w:type="dxa"/>
            </w:tcMar>
            <w:vAlign w:val="center"/>
          </w:tcPr>
          <w:p w14:paraId="72EFEE14">
            <w:pPr>
              <w:pStyle w:val="625"/>
              <w:spacing w:before="1" w:line="300" w:lineRule="auto"/>
              <w:ind w:right="3" w:hanging="10"/>
              <w:jc w:val="center"/>
              <w:rPr>
                <w:rFonts w:ascii="宋体" w:hAnsi="宋体" w:cs="宋体"/>
                <w:szCs w:val="21"/>
                <w:highlight w:val="none"/>
                <w:lang w:eastAsia="zh-CN"/>
              </w:rPr>
            </w:pPr>
            <w:r>
              <w:rPr>
                <w:rFonts w:hint="eastAsia" w:ascii="宋体" w:hAnsi="宋体" w:cs="宋体"/>
                <w:szCs w:val="21"/>
                <w:highlight w:val="none"/>
                <w:lang w:eastAsia="zh-CN"/>
              </w:rPr>
              <w:t>履行合同所必需的设备和专业技术能力</w:t>
            </w:r>
          </w:p>
        </w:tc>
        <w:tc>
          <w:tcPr>
            <w:tcW w:w="7033" w:type="dxa"/>
            <w:shd w:val="clear" w:color="auto" w:fill="F6F6F6"/>
            <w:tcMar>
              <w:top w:w="57" w:type="dxa"/>
              <w:left w:w="108" w:type="dxa"/>
              <w:bottom w:w="0" w:type="dxa"/>
              <w:right w:w="108" w:type="dxa"/>
            </w:tcMar>
            <w:vAlign w:val="center"/>
          </w:tcPr>
          <w:p w14:paraId="27B493ED">
            <w:pPr>
              <w:pStyle w:val="625"/>
              <w:spacing w:line="300" w:lineRule="auto"/>
              <w:ind w:right="-17" w:rightChars="-8"/>
              <w:rPr>
                <w:rFonts w:ascii="宋体" w:hAnsi="宋体" w:cs="宋体"/>
                <w:szCs w:val="21"/>
                <w:highlight w:val="none"/>
                <w:lang w:eastAsia="zh-CN"/>
              </w:rPr>
            </w:pPr>
            <w:r>
              <w:rPr>
                <w:rFonts w:hint="eastAsia" w:ascii="宋体" w:hAnsi="宋体" w:cs="宋体"/>
                <w:szCs w:val="21"/>
                <w:highlight w:val="none"/>
                <w:lang w:eastAsia="zh-CN"/>
              </w:rPr>
              <w:t>提交符合参加政府采购活动应当具备的一般条件的承诺函；</w:t>
            </w:r>
          </w:p>
        </w:tc>
      </w:tr>
      <w:tr w14:paraId="1760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2" w:type="dxa"/>
            <w:tcMar>
              <w:top w:w="57" w:type="dxa"/>
              <w:left w:w="108" w:type="dxa"/>
              <w:bottom w:w="0" w:type="dxa"/>
              <w:right w:w="108" w:type="dxa"/>
            </w:tcMar>
            <w:vAlign w:val="center"/>
          </w:tcPr>
          <w:p w14:paraId="758F27DA">
            <w:pPr>
              <w:pStyle w:val="625"/>
              <w:spacing w:line="300" w:lineRule="auto"/>
              <w:ind w:right="3" w:hanging="10"/>
              <w:jc w:val="center"/>
              <w:rPr>
                <w:rFonts w:ascii="宋体" w:hAnsi="宋体" w:cs="宋体"/>
                <w:szCs w:val="21"/>
                <w:highlight w:val="none"/>
                <w:lang w:eastAsia="zh-CN"/>
              </w:rPr>
            </w:pPr>
            <w:r>
              <w:rPr>
                <w:rFonts w:hint="eastAsia" w:ascii="宋体" w:hAnsi="宋体" w:cs="宋体"/>
                <w:szCs w:val="21"/>
                <w:highlight w:val="none"/>
                <w:lang w:eastAsia="zh-CN"/>
              </w:rPr>
              <w:t>参加采购活动前3年内，在经营活动中没有重大违法记录</w:t>
            </w:r>
          </w:p>
        </w:tc>
        <w:tc>
          <w:tcPr>
            <w:tcW w:w="7033" w:type="dxa"/>
            <w:tcMar>
              <w:top w:w="57" w:type="dxa"/>
              <w:left w:w="108" w:type="dxa"/>
              <w:bottom w:w="0" w:type="dxa"/>
              <w:right w:w="108" w:type="dxa"/>
            </w:tcMar>
            <w:vAlign w:val="center"/>
          </w:tcPr>
          <w:p w14:paraId="365385DB">
            <w:pPr>
              <w:pStyle w:val="625"/>
              <w:spacing w:line="300" w:lineRule="auto"/>
              <w:ind w:right="-17" w:rightChars="-8"/>
              <w:rPr>
                <w:rFonts w:ascii="宋体" w:hAnsi="宋体" w:cs="宋体"/>
                <w:szCs w:val="21"/>
                <w:highlight w:val="none"/>
                <w:lang w:eastAsia="zh-CN"/>
              </w:rPr>
            </w:pPr>
            <w:r>
              <w:rPr>
                <w:rFonts w:hint="eastAsia" w:ascii="宋体" w:hAnsi="宋体" w:cs="宋体"/>
                <w:szCs w:val="21"/>
                <w:highlight w:val="none"/>
                <w:lang w:eastAsia="zh-CN"/>
              </w:rPr>
              <w:t>参照投标函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1774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2" w:type="dxa"/>
            <w:shd w:val="clear" w:color="auto" w:fill="F6F6F6"/>
            <w:tcMar>
              <w:top w:w="57" w:type="dxa"/>
              <w:left w:w="108" w:type="dxa"/>
              <w:bottom w:w="0" w:type="dxa"/>
              <w:right w:w="108" w:type="dxa"/>
            </w:tcMar>
            <w:vAlign w:val="center"/>
          </w:tcPr>
          <w:p w14:paraId="5E4905B5">
            <w:pPr>
              <w:pStyle w:val="625"/>
              <w:spacing w:line="300" w:lineRule="auto"/>
              <w:ind w:right="3" w:hanging="10"/>
              <w:jc w:val="center"/>
              <w:rPr>
                <w:rFonts w:ascii="宋体" w:hAnsi="宋体" w:cs="宋体"/>
                <w:szCs w:val="21"/>
                <w:highlight w:val="none"/>
              </w:rPr>
            </w:pPr>
            <w:r>
              <w:rPr>
                <w:rFonts w:hint="eastAsia" w:ascii="宋体" w:hAnsi="宋体" w:cs="宋体"/>
                <w:szCs w:val="21"/>
                <w:highlight w:val="none"/>
              </w:rPr>
              <w:t>信用记录</w:t>
            </w:r>
          </w:p>
        </w:tc>
        <w:tc>
          <w:tcPr>
            <w:tcW w:w="7033" w:type="dxa"/>
            <w:shd w:val="clear" w:color="auto" w:fill="F6F6F6"/>
            <w:tcMar>
              <w:top w:w="57" w:type="dxa"/>
              <w:left w:w="108" w:type="dxa"/>
              <w:bottom w:w="0" w:type="dxa"/>
              <w:right w:w="108" w:type="dxa"/>
            </w:tcMar>
            <w:vAlign w:val="center"/>
          </w:tcPr>
          <w:p w14:paraId="430607AD">
            <w:pPr>
              <w:spacing w:line="300" w:lineRule="auto"/>
              <w:ind w:right="-17" w:rightChars="-8"/>
              <w:rPr>
                <w:rFonts w:ascii="宋体" w:hAnsi="宋体" w:cs="宋体"/>
                <w:kern w:val="0"/>
                <w:sz w:val="22"/>
                <w:szCs w:val="21"/>
                <w:highlight w:val="none"/>
              </w:rPr>
            </w:pPr>
            <w:r>
              <w:rPr>
                <w:rFonts w:hint="eastAsia" w:ascii="宋体" w:hAnsi="宋体" w:cs="宋体"/>
                <w:kern w:val="0"/>
                <w:sz w:val="22"/>
                <w:szCs w:val="21"/>
                <w:highlight w:val="none"/>
              </w:rPr>
              <w:t>1.截止时点：开标后评标前。</w:t>
            </w:r>
          </w:p>
          <w:p w14:paraId="4C862014">
            <w:pPr>
              <w:spacing w:line="300" w:lineRule="auto"/>
              <w:ind w:right="-17" w:rightChars="-8"/>
              <w:rPr>
                <w:rFonts w:ascii="宋体" w:hAnsi="宋体" w:cs="宋体"/>
                <w:kern w:val="0"/>
                <w:sz w:val="22"/>
                <w:szCs w:val="21"/>
                <w:highlight w:val="none"/>
              </w:rPr>
            </w:pPr>
            <w:r>
              <w:rPr>
                <w:rFonts w:hint="eastAsia" w:ascii="宋体" w:hAnsi="宋体" w:cs="宋体"/>
                <w:kern w:val="0"/>
                <w:sz w:val="22"/>
                <w:szCs w:val="21"/>
                <w:highlight w:val="none"/>
              </w:rPr>
              <w:t>2.信用信息查询记录和证据留存的具体方式：由采购组织机构在规定查询时间内打印信用信息查询记录并归入项目档案。</w:t>
            </w:r>
            <w:r>
              <w:rPr>
                <w:rFonts w:hint="eastAsia" w:ascii="宋体" w:hAnsi="宋体" w:cs="宋体"/>
                <w:kern w:val="0"/>
                <w:sz w:val="22"/>
                <w:szCs w:val="21"/>
                <w:highlight w:val="none"/>
              </w:rPr>
              <w:br w:type="textWrapping"/>
            </w:r>
            <w:r>
              <w:rPr>
                <w:rFonts w:hint="eastAsia" w:ascii="宋体" w:hAnsi="宋体" w:cs="宋体"/>
                <w:kern w:val="0"/>
                <w:sz w:val="22"/>
                <w:szCs w:val="21"/>
                <w:highlight w:val="none"/>
              </w:rPr>
              <w:t>3.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7251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2" w:type="dxa"/>
            <w:tcMar>
              <w:top w:w="57" w:type="dxa"/>
              <w:left w:w="108" w:type="dxa"/>
              <w:bottom w:w="0" w:type="dxa"/>
              <w:right w:w="108" w:type="dxa"/>
            </w:tcMar>
            <w:vAlign w:val="center"/>
          </w:tcPr>
          <w:p w14:paraId="395292B6">
            <w:pPr>
              <w:pStyle w:val="625"/>
              <w:spacing w:line="300" w:lineRule="auto"/>
              <w:ind w:right="3" w:hanging="10"/>
              <w:jc w:val="center"/>
              <w:rPr>
                <w:rFonts w:ascii="宋体" w:hAnsi="宋体" w:cs="宋体"/>
                <w:szCs w:val="21"/>
                <w:highlight w:val="none"/>
                <w:lang w:eastAsia="zh-CN"/>
              </w:rPr>
            </w:pPr>
            <w:r>
              <w:rPr>
                <w:rFonts w:hint="eastAsia" w:ascii="宋体" w:hAnsi="宋体" w:cs="宋体"/>
                <w:szCs w:val="21"/>
                <w:highlight w:val="none"/>
                <w:lang w:eastAsia="zh-CN"/>
              </w:rPr>
              <w:t>必须符合法律、行政法规规定的其他条件</w:t>
            </w:r>
          </w:p>
        </w:tc>
        <w:tc>
          <w:tcPr>
            <w:tcW w:w="7033" w:type="dxa"/>
            <w:tcMar>
              <w:top w:w="57" w:type="dxa"/>
              <w:left w:w="108" w:type="dxa"/>
              <w:bottom w:w="0" w:type="dxa"/>
              <w:right w:w="108" w:type="dxa"/>
            </w:tcMar>
            <w:vAlign w:val="center"/>
          </w:tcPr>
          <w:p w14:paraId="1ABB741C">
            <w:pPr>
              <w:pStyle w:val="625"/>
              <w:spacing w:line="300" w:lineRule="auto"/>
              <w:ind w:right="-17" w:rightChars="-8"/>
              <w:rPr>
                <w:rFonts w:ascii="宋体" w:hAnsi="宋体" w:cs="宋体"/>
                <w:szCs w:val="21"/>
                <w:highlight w:val="none"/>
                <w:lang w:eastAsia="zh-CN"/>
              </w:rPr>
            </w:pPr>
            <w:r>
              <w:rPr>
                <w:rFonts w:hint="eastAsia" w:ascii="宋体" w:hAnsi="宋体" w:cs="宋体"/>
                <w:szCs w:val="21"/>
                <w:highlight w:val="none"/>
                <w:lang w:eastAsia="zh-CN"/>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62EE4CC4">
            <w:pPr>
              <w:pStyle w:val="625"/>
              <w:spacing w:line="300" w:lineRule="auto"/>
              <w:ind w:right="-17" w:rightChars="-8"/>
              <w:rPr>
                <w:rFonts w:ascii="宋体" w:hAnsi="宋体" w:cs="宋体"/>
                <w:szCs w:val="21"/>
                <w:highlight w:val="none"/>
                <w:lang w:eastAsia="zh-CN"/>
              </w:rPr>
            </w:pPr>
            <w:r>
              <w:rPr>
                <w:rFonts w:hint="eastAsia" w:ascii="宋体" w:hAnsi="宋体" w:cs="宋体"/>
                <w:szCs w:val="21"/>
                <w:highlight w:val="none"/>
                <w:lang w:eastAsia="zh-CN"/>
              </w:rPr>
              <w:t>2.投标（报价）文件相关承诺要求内容（以联合体形式投标时，联合体各方均须满足该条款）。</w:t>
            </w:r>
          </w:p>
        </w:tc>
      </w:tr>
      <w:tr w14:paraId="43C5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1972" w:type="dxa"/>
            <w:shd w:val="clear" w:color="auto" w:fill="F6F6F6"/>
            <w:tcMar>
              <w:top w:w="57" w:type="dxa"/>
              <w:left w:w="108" w:type="dxa"/>
              <w:bottom w:w="0" w:type="dxa"/>
              <w:right w:w="108" w:type="dxa"/>
            </w:tcMar>
            <w:vAlign w:val="center"/>
          </w:tcPr>
          <w:p w14:paraId="36FA21BB">
            <w:pPr>
              <w:pStyle w:val="625"/>
              <w:spacing w:before="48" w:line="300" w:lineRule="auto"/>
              <w:ind w:right="3" w:hanging="10"/>
              <w:jc w:val="center"/>
              <w:rPr>
                <w:rFonts w:ascii="宋体" w:hAnsi="宋体" w:cs="宋体"/>
                <w:szCs w:val="21"/>
                <w:highlight w:val="yellow"/>
                <w:lang w:eastAsia="zh-CN"/>
              </w:rPr>
            </w:pPr>
            <w:r>
              <w:rPr>
                <w:rFonts w:hint="eastAsia" w:ascii="宋体" w:hAnsi="宋体" w:cs="宋体"/>
                <w:szCs w:val="21"/>
                <w:highlight w:val="yellow"/>
                <w:lang w:eastAsia="zh-CN"/>
              </w:rPr>
              <w:t>落实政府采购政策需满足的资格要求</w:t>
            </w:r>
          </w:p>
        </w:tc>
        <w:tc>
          <w:tcPr>
            <w:tcW w:w="7033" w:type="dxa"/>
            <w:shd w:val="clear" w:color="auto" w:fill="F6F6F6"/>
            <w:tcMar>
              <w:top w:w="57" w:type="dxa"/>
              <w:left w:w="108" w:type="dxa"/>
              <w:bottom w:w="0" w:type="dxa"/>
              <w:right w:w="108" w:type="dxa"/>
            </w:tcMar>
            <w:vAlign w:val="center"/>
          </w:tcPr>
          <w:p w14:paraId="0741BE15">
            <w:pPr>
              <w:spacing w:line="360" w:lineRule="auto"/>
              <w:ind w:right="-17" w:rightChars="-8" w:firstLine="442" w:firstLineChars="200"/>
              <w:rPr>
                <w:rFonts w:hint="eastAsia" w:ascii="宋体" w:hAnsi="宋体" w:eastAsia="宋体" w:cs="宋体"/>
                <w:szCs w:val="21"/>
                <w:highlight w:val="yellow"/>
                <w:lang w:val="en-US" w:eastAsia="zh-CN"/>
              </w:rPr>
            </w:pPr>
            <w:r>
              <w:rPr>
                <w:rFonts w:hint="eastAsia" w:ascii="宋体" w:hAnsi="宋体" w:cs="宋体"/>
                <w:b/>
                <w:bCs/>
                <w:kern w:val="0"/>
                <w:sz w:val="22"/>
                <w:szCs w:val="22"/>
                <w:highlight w:val="yellow"/>
                <w:lang w:val="en-US" w:eastAsia="zh-CN"/>
              </w:rPr>
              <w:t>无</w:t>
            </w:r>
          </w:p>
        </w:tc>
      </w:tr>
      <w:tr w14:paraId="060A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972" w:type="dxa"/>
            <w:shd w:val="clear" w:color="auto" w:fill="F6F6F6"/>
            <w:tcMar>
              <w:top w:w="57" w:type="dxa"/>
              <w:left w:w="108" w:type="dxa"/>
              <w:bottom w:w="0" w:type="dxa"/>
              <w:right w:w="108" w:type="dxa"/>
            </w:tcMar>
            <w:vAlign w:val="center"/>
          </w:tcPr>
          <w:p w14:paraId="42A5995F">
            <w:pPr>
              <w:pStyle w:val="625"/>
              <w:spacing w:before="48" w:line="300" w:lineRule="auto"/>
              <w:ind w:right="3" w:hanging="10"/>
              <w:jc w:val="center"/>
              <w:rPr>
                <w:rFonts w:ascii="宋体" w:hAnsi="宋体" w:cs="宋体"/>
                <w:szCs w:val="21"/>
                <w:highlight w:val="none"/>
                <w:lang w:eastAsia="zh-CN"/>
              </w:rPr>
            </w:pPr>
            <w:r>
              <w:rPr>
                <w:rFonts w:hint="eastAsia" w:ascii="宋体" w:hAnsi="宋体" w:cs="宋体"/>
                <w:szCs w:val="21"/>
                <w:highlight w:val="none"/>
                <w:lang w:eastAsia="zh-CN"/>
              </w:rPr>
              <w:t>特定资格</w:t>
            </w:r>
          </w:p>
        </w:tc>
        <w:tc>
          <w:tcPr>
            <w:tcW w:w="7033" w:type="dxa"/>
            <w:shd w:val="clear" w:color="auto" w:fill="F6F6F6"/>
            <w:tcMar>
              <w:top w:w="57" w:type="dxa"/>
              <w:left w:w="108" w:type="dxa"/>
              <w:bottom w:w="0" w:type="dxa"/>
              <w:right w:w="108" w:type="dxa"/>
            </w:tcMar>
            <w:vAlign w:val="center"/>
          </w:tcPr>
          <w:p w14:paraId="0ED65E76">
            <w:pPr>
              <w:spacing w:line="360" w:lineRule="auto"/>
              <w:ind w:right="-17" w:rightChars="-8"/>
              <w:rPr>
                <w:rFonts w:ascii="宋体" w:hAnsi="宋体" w:cs="宋体"/>
                <w:szCs w:val="21"/>
                <w:highlight w:val="none"/>
              </w:rPr>
            </w:pPr>
            <w:r>
              <w:rPr>
                <w:rFonts w:hint="eastAsia" w:ascii="宋体" w:hAnsi="宋体" w:eastAsia="宋体" w:cs="宋体"/>
                <w:b w:val="0"/>
                <w:color w:val="auto"/>
                <w:sz w:val="24"/>
                <w:szCs w:val="40"/>
                <w:lang w:val="en-US" w:eastAsia="zh-CN"/>
              </w:rPr>
              <w:t>具备省级及以上测绘与地理信息管理部门颁发的测绘</w:t>
            </w:r>
            <w:r>
              <w:rPr>
                <w:rFonts w:hint="eastAsia" w:ascii="宋体" w:hAnsi="宋体" w:cs="宋体"/>
                <w:b w:val="0"/>
                <w:color w:val="auto"/>
                <w:sz w:val="24"/>
                <w:szCs w:val="40"/>
                <w:lang w:val="en-US" w:eastAsia="zh-CN"/>
              </w:rPr>
              <w:t>乙</w:t>
            </w:r>
            <w:r>
              <w:rPr>
                <w:rFonts w:hint="eastAsia" w:ascii="宋体" w:hAnsi="宋体" w:eastAsia="宋体" w:cs="宋体"/>
                <w:b w:val="0"/>
                <w:color w:val="auto"/>
                <w:sz w:val="24"/>
                <w:szCs w:val="40"/>
                <w:lang w:val="en-US" w:eastAsia="zh-CN"/>
              </w:rPr>
              <w:t>级资质</w:t>
            </w:r>
          </w:p>
        </w:tc>
      </w:tr>
    </w:tbl>
    <w:p w14:paraId="7A7AFA2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tbl>
      <w:tblPr>
        <w:tblStyle w:val="6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7"/>
        <w:gridCol w:w="6956"/>
      </w:tblGrid>
      <w:tr w14:paraId="3E48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14:paraId="35209A79">
            <w:pPr>
              <w:pStyle w:val="625"/>
              <w:spacing w:line="300" w:lineRule="auto"/>
              <w:ind w:right="3" w:hanging="10"/>
              <w:jc w:val="center"/>
              <w:rPr>
                <w:rFonts w:ascii="宋体" w:hAnsi="宋体" w:cs="宋体"/>
                <w:szCs w:val="21"/>
                <w:highlight w:val="none"/>
              </w:rPr>
            </w:pPr>
            <w:r>
              <w:rPr>
                <w:rFonts w:hint="eastAsia" w:ascii="宋体" w:hAnsi="宋体" w:cs="宋体"/>
                <w:szCs w:val="21"/>
                <w:highlight w:val="none"/>
              </w:rPr>
              <w:t>投标文件</w:t>
            </w:r>
          </w:p>
        </w:tc>
        <w:tc>
          <w:tcPr>
            <w:tcW w:w="6956" w:type="dxa"/>
            <w:tcMar>
              <w:top w:w="57" w:type="dxa"/>
              <w:left w:w="108" w:type="dxa"/>
              <w:bottom w:w="0" w:type="dxa"/>
              <w:right w:w="108" w:type="dxa"/>
            </w:tcMar>
            <w:vAlign w:val="center"/>
          </w:tcPr>
          <w:p w14:paraId="5E006C01">
            <w:pPr>
              <w:pStyle w:val="625"/>
              <w:spacing w:line="300" w:lineRule="auto"/>
              <w:ind w:right="3" w:hanging="10"/>
              <w:rPr>
                <w:rFonts w:hint="eastAsia" w:ascii="宋体" w:hAnsi="宋体" w:cs="宋体"/>
                <w:szCs w:val="21"/>
                <w:highlight w:val="none"/>
                <w:lang w:eastAsia="zh-CN"/>
              </w:rPr>
            </w:pPr>
            <w:r>
              <w:rPr>
                <w:rFonts w:hint="eastAsia" w:ascii="宋体" w:hAnsi="宋体" w:cs="宋体"/>
                <w:szCs w:val="21"/>
                <w:highlight w:val="none"/>
                <w:lang w:eastAsia="zh-CN"/>
              </w:rPr>
              <w:t>投标文件完整且编排有序，投标内容基本完整，无重大错漏，并按要求签署、盖章。</w:t>
            </w:r>
          </w:p>
        </w:tc>
      </w:tr>
      <w:tr w14:paraId="016A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2207" w:type="dxa"/>
            <w:shd w:val="clear" w:color="auto" w:fill="F6F6F6"/>
            <w:tcMar>
              <w:top w:w="57" w:type="dxa"/>
              <w:left w:w="108" w:type="dxa"/>
              <w:bottom w:w="0" w:type="dxa"/>
              <w:right w:w="108" w:type="dxa"/>
            </w:tcMar>
            <w:vAlign w:val="center"/>
          </w:tcPr>
          <w:p w14:paraId="244669B6">
            <w:pPr>
              <w:pStyle w:val="625"/>
              <w:spacing w:line="300" w:lineRule="auto"/>
              <w:ind w:right="3" w:hanging="10"/>
              <w:jc w:val="center"/>
              <w:rPr>
                <w:rFonts w:ascii="宋体" w:hAnsi="宋体" w:cs="宋体"/>
                <w:szCs w:val="21"/>
                <w:highlight w:val="none"/>
                <w:lang w:eastAsia="zh-CN"/>
              </w:rPr>
            </w:pPr>
            <w:r>
              <w:rPr>
                <w:rFonts w:hint="eastAsia" w:ascii="宋体" w:hAnsi="宋体" w:cs="宋体"/>
                <w:szCs w:val="21"/>
                <w:highlight w:val="none"/>
                <w:lang w:eastAsia="zh-CN"/>
              </w:rPr>
              <w:t>法定代表人/负责人授权委托书</w:t>
            </w:r>
          </w:p>
        </w:tc>
        <w:tc>
          <w:tcPr>
            <w:tcW w:w="6956" w:type="dxa"/>
            <w:shd w:val="clear" w:color="auto" w:fill="F6F6F6"/>
            <w:tcMar>
              <w:top w:w="57" w:type="dxa"/>
              <w:left w:w="108" w:type="dxa"/>
              <w:bottom w:w="0" w:type="dxa"/>
              <w:right w:w="108" w:type="dxa"/>
            </w:tcMar>
            <w:vAlign w:val="center"/>
          </w:tcPr>
          <w:p w14:paraId="6E12F316">
            <w:pPr>
              <w:pStyle w:val="625"/>
              <w:spacing w:line="300" w:lineRule="auto"/>
              <w:ind w:right="3" w:hanging="10"/>
              <w:rPr>
                <w:rFonts w:hint="eastAsia" w:ascii="宋体" w:hAnsi="宋体" w:cs="宋体"/>
                <w:szCs w:val="21"/>
                <w:highlight w:val="none"/>
                <w:lang w:eastAsia="zh-CN"/>
              </w:rPr>
            </w:pPr>
            <w:r>
              <w:rPr>
                <w:rFonts w:hint="eastAsia" w:ascii="宋体" w:hAnsi="宋体" w:cs="宋体"/>
                <w:szCs w:val="21"/>
                <w:highlight w:val="none"/>
                <w:lang w:eastAsia="zh-CN"/>
              </w:rPr>
              <w:t>法定代表人/负责人授权委托书，按对应格式文件签署、盖章。</w:t>
            </w:r>
          </w:p>
        </w:tc>
      </w:tr>
      <w:tr w14:paraId="4F75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14:paraId="55B05E8F">
            <w:pPr>
              <w:pStyle w:val="625"/>
              <w:spacing w:line="300" w:lineRule="auto"/>
              <w:ind w:right="3" w:hanging="10"/>
              <w:jc w:val="center"/>
              <w:rPr>
                <w:rFonts w:ascii="宋体" w:hAnsi="宋体" w:cs="宋体"/>
                <w:szCs w:val="21"/>
                <w:highlight w:val="none"/>
              </w:rPr>
            </w:pPr>
            <w:r>
              <w:rPr>
                <w:rFonts w:hint="eastAsia" w:ascii="宋体" w:hAnsi="宋体" w:cs="宋体"/>
                <w:szCs w:val="21"/>
                <w:highlight w:val="none"/>
              </w:rPr>
              <w:t>“▲”实质性条款</w:t>
            </w:r>
          </w:p>
        </w:tc>
        <w:tc>
          <w:tcPr>
            <w:tcW w:w="6956" w:type="dxa"/>
            <w:tcMar>
              <w:top w:w="57" w:type="dxa"/>
              <w:left w:w="108" w:type="dxa"/>
              <w:bottom w:w="0" w:type="dxa"/>
              <w:right w:w="108" w:type="dxa"/>
            </w:tcMar>
            <w:vAlign w:val="center"/>
          </w:tcPr>
          <w:p w14:paraId="542CF6D7">
            <w:pPr>
              <w:pStyle w:val="625"/>
              <w:spacing w:line="300" w:lineRule="auto"/>
              <w:ind w:right="3" w:hanging="10"/>
              <w:rPr>
                <w:rFonts w:hint="eastAsia" w:ascii="宋体" w:hAnsi="宋体" w:cs="宋体"/>
                <w:szCs w:val="21"/>
                <w:highlight w:val="none"/>
                <w:lang w:eastAsia="zh-CN"/>
              </w:rPr>
            </w:pPr>
            <w:r>
              <w:rPr>
                <w:rFonts w:hint="eastAsia" w:ascii="宋体" w:hAnsi="宋体" w:cs="宋体"/>
                <w:szCs w:val="21"/>
                <w:highlight w:val="none"/>
                <w:lang w:eastAsia="zh-CN"/>
              </w:rPr>
              <w:t>“▲”实质性条款必须满足采购文件要求。</w:t>
            </w:r>
          </w:p>
        </w:tc>
      </w:tr>
      <w:tr w14:paraId="1B8D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shd w:val="clear" w:color="auto" w:fill="F6F6F6"/>
            <w:tcMar>
              <w:top w:w="57" w:type="dxa"/>
              <w:left w:w="108" w:type="dxa"/>
              <w:bottom w:w="0" w:type="dxa"/>
              <w:right w:w="108" w:type="dxa"/>
            </w:tcMar>
            <w:vAlign w:val="center"/>
          </w:tcPr>
          <w:p w14:paraId="1EEABD46">
            <w:pPr>
              <w:pStyle w:val="625"/>
              <w:spacing w:line="300" w:lineRule="auto"/>
              <w:ind w:right="3" w:hanging="10"/>
              <w:jc w:val="center"/>
              <w:rPr>
                <w:rFonts w:ascii="宋体" w:hAnsi="宋体" w:cs="宋体"/>
                <w:szCs w:val="21"/>
                <w:highlight w:val="none"/>
              </w:rPr>
            </w:pPr>
            <w:r>
              <w:rPr>
                <w:rFonts w:hint="eastAsia" w:ascii="宋体" w:hAnsi="宋体" w:cs="宋体"/>
                <w:szCs w:val="21"/>
                <w:highlight w:val="none"/>
              </w:rPr>
              <w:t>串通投标</w:t>
            </w:r>
          </w:p>
        </w:tc>
        <w:tc>
          <w:tcPr>
            <w:tcW w:w="6956" w:type="dxa"/>
            <w:shd w:val="clear" w:color="auto" w:fill="F6F6F6"/>
            <w:tcMar>
              <w:top w:w="57" w:type="dxa"/>
              <w:left w:w="108" w:type="dxa"/>
              <w:bottom w:w="0" w:type="dxa"/>
              <w:right w:w="108" w:type="dxa"/>
            </w:tcMar>
            <w:vAlign w:val="center"/>
          </w:tcPr>
          <w:p w14:paraId="2EC93DC7">
            <w:pPr>
              <w:pStyle w:val="625"/>
              <w:spacing w:line="300" w:lineRule="auto"/>
              <w:ind w:right="3" w:hanging="10"/>
              <w:rPr>
                <w:rFonts w:hint="eastAsia" w:ascii="宋体" w:hAnsi="宋体" w:cs="宋体"/>
                <w:szCs w:val="21"/>
                <w:highlight w:val="none"/>
                <w:lang w:eastAsia="zh-CN"/>
              </w:rPr>
            </w:pPr>
            <w:r>
              <w:rPr>
                <w:rFonts w:hint="eastAsia" w:ascii="宋体" w:hAnsi="宋体" w:cs="宋体"/>
                <w:szCs w:val="21"/>
                <w:highlight w:val="none"/>
                <w:lang w:eastAsia="zh-CN"/>
              </w:rPr>
              <w:t>未出现财政部87号令《政府采购货物和服务招标投标管理办法》第三十七条规定的串通投标情形。</w:t>
            </w:r>
          </w:p>
        </w:tc>
      </w:tr>
      <w:tr w14:paraId="74CD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14:paraId="456BC83B">
            <w:pPr>
              <w:pStyle w:val="625"/>
              <w:spacing w:line="300" w:lineRule="auto"/>
              <w:ind w:right="3" w:hanging="10"/>
              <w:jc w:val="center"/>
              <w:rPr>
                <w:rFonts w:ascii="宋体" w:hAnsi="宋体" w:cs="宋体"/>
                <w:szCs w:val="21"/>
                <w:highlight w:val="none"/>
              </w:rPr>
            </w:pPr>
            <w:r>
              <w:rPr>
                <w:rFonts w:hint="eastAsia" w:ascii="宋体" w:hAnsi="宋体" w:cs="宋体"/>
                <w:szCs w:val="21"/>
                <w:highlight w:val="none"/>
              </w:rPr>
              <w:t>附加条件</w:t>
            </w:r>
          </w:p>
        </w:tc>
        <w:tc>
          <w:tcPr>
            <w:tcW w:w="6956" w:type="dxa"/>
            <w:tcMar>
              <w:top w:w="57" w:type="dxa"/>
              <w:left w:w="108" w:type="dxa"/>
              <w:bottom w:w="0" w:type="dxa"/>
              <w:right w:w="108" w:type="dxa"/>
            </w:tcMar>
            <w:vAlign w:val="center"/>
          </w:tcPr>
          <w:p w14:paraId="0A4DE548">
            <w:pPr>
              <w:pStyle w:val="625"/>
              <w:spacing w:line="300" w:lineRule="auto"/>
              <w:ind w:right="3" w:hanging="10"/>
              <w:rPr>
                <w:rFonts w:hint="eastAsia" w:ascii="宋体" w:hAnsi="宋体" w:cs="宋体"/>
                <w:szCs w:val="21"/>
                <w:highlight w:val="none"/>
                <w:lang w:eastAsia="zh-CN"/>
              </w:rPr>
            </w:pPr>
            <w:r>
              <w:rPr>
                <w:rFonts w:hint="eastAsia" w:ascii="宋体" w:hAnsi="宋体" w:cs="宋体"/>
                <w:szCs w:val="21"/>
                <w:highlight w:val="none"/>
                <w:lang w:eastAsia="zh-CN"/>
              </w:rPr>
              <w:t>投标文件未含有采购人不可接受的附加条件。</w:t>
            </w:r>
          </w:p>
        </w:tc>
      </w:tr>
    </w:tbl>
    <w:p w14:paraId="0363D39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7499D1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3.4 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1640F489">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3.5 报价评审。</w:t>
      </w:r>
    </w:p>
    <w:p w14:paraId="0B3C5A80">
      <w:pPr>
        <w:pStyle w:val="98"/>
        <w:spacing w:before="0"/>
        <w:ind w:firstLine="511" w:firstLineChars="212"/>
        <w:rPr>
          <w:rFonts w:ascii="宋体" w:hAnsi="宋体" w:cs="宋体"/>
          <w:highlight w:val="none"/>
        </w:rPr>
      </w:pPr>
      <w:r>
        <w:rPr>
          <w:rFonts w:hint="eastAsia" w:ascii="宋体" w:hAnsi="宋体" w:cs="宋体"/>
          <w:highlight w:val="none"/>
        </w:rPr>
        <w:t>3.5.1投标文件报价出现前后不一致的，按照下列规定修正：</w:t>
      </w:r>
    </w:p>
    <w:p w14:paraId="66A2E325">
      <w:pPr>
        <w:pStyle w:val="98"/>
        <w:spacing w:before="0"/>
        <w:ind w:firstLine="482"/>
        <w:rPr>
          <w:rFonts w:ascii="宋体" w:hAnsi="宋体" w:cs="宋体"/>
          <w:szCs w:val="24"/>
          <w:highlight w:val="none"/>
        </w:rPr>
      </w:pPr>
      <w:r>
        <w:rPr>
          <w:rFonts w:hint="eastAsia" w:ascii="宋体" w:hAnsi="宋体" w:cs="宋体"/>
          <w:szCs w:val="24"/>
          <w:highlight w:val="none"/>
        </w:rPr>
        <w:t>3.5.1.1投标文件中开标一览表(报价表)内容与投标文件中相应内容不一致的，以开标一览表(报价表)为准;</w:t>
      </w:r>
    </w:p>
    <w:p w14:paraId="6512ED3F">
      <w:pPr>
        <w:pStyle w:val="98"/>
        <w:spacing w:before="0"/>
        <w:ind w:firstLine="482"/>
        <w:rPr>
          <w:rFonts w:ascii="宋体" w:hAnsi="宋体" w:cs="宋体"/>
          <w:szCs w:val="24"/>
          <w:highlight w:val="none"/>
        </w:rPr>
      </w:pPr>
      <w:r>
        <w:rPr>
          <w:rFonts w:hint="eastAsia" w:ascii="宋体" w:hAnsi="宋体" w:cs="宋体"/>
          <w:szCs w:val="24"/>
          <w:highlight w:val="none"/>
        </w:rPr>
        <w:t>3.5.1.2大写金额和小写金额不一致的，以大写金额为准;</w:t>
      </w:r>
    </w:p>
    <w:p w14:paraId="10C5678A">
      <w:pPr>
        <w:pStyle w:val="98"/>
        <w:spacing w:before="0"/>
        <w:ind w:firstLine="482"/>
        <w:rPr>
          <w:rFonts w:ascii="宋体" w:hAnsi="宋体" w:cs="宋体"/>
          <w:szCs w:val="24"/>
          <w:highlight w:val="none"/>
        </w:rPr>
      </w:pPr>
      <w:r>
        <w:rPr>
          <w:rFonts w:hint="eastAsia" w:ascii="宋体" w:hAnsi="宋体" w:cs="宋体"/>
          <w:szCs w:val="24"/>
          <w:highlight w:val="none"/>
        </w:rPr>
        <w:t>3.5.1.3单价金额小数点或者百分比有明显错位的，以开标一览表的总价为准，并修改单价;</w:t>
      </w:r>
    </w:p>
    <w:p w14:paraId="42D1FC33">
      <w:pPr>
        <w:pStyle w:val="98"/>
        <w:spacing w:before="0"/>
        <w:ind w:firstLine="482"/>
        <w:rPr>
          <w:rFonts w:ascii="宋体" w:hAnsi="宋体" w:cs="宋体"/>
          <w:szCs w:val="24"/>
          <w:highlight w:val="none"/>
        </w:rPr>
      </w:pPr>
      <w:r>
        <w:rPr>
          <w:rFonts w:hint="eastAsia" w:ascii="宋体" w:hAnsi="宋体" w:cs="宋体"/>
          <w:szCs w:val="24"/>
          <w:highlight w:val="none"/>
        </w:rPr>
        <w:t>3.5.1.4总价金额与按单价汇总金额不一致的，以单价金额计算结果为准。</w:t>
      </w:r>
    </w:p>
    <w:p w14:paraId="07A0E88F">
      <w:pPr>
        <w:pStyle w:val="98"/>
        <w:spacing w:before="0"/>
        <w:ind w:firstLine="482"/>
        <w:rPr>
          <w:rFonts w:ascii="宋体" w:hAnsi="宋体" w:cs="宋体"/>
          <w:szCs w:val="24"/>
          <w:highlight w:val="none"/>
        </w:rPr>
      </w:pPr>
      <w:r>
        <w:rPr>
          <w:rFonts w:hint="eastAsia" w:ascii="宋体" w:hAnsi="宋体" w:cs="宋体"/>
          <w:szCs w:val="24"/>
          <w:highlight w:val="none"/>
        </w:rPr>
        <w:t>3.5.1.5同时出现两种以上不一致的，按照3.4.1规定的顺序修正。修正后的报价按照财政部第87号令 《政府采购货物和服务招标投标管理办法》第五十一条第二款的规定经投标人确认后产生约束力。</w:t>
      </w:r>
    </w:p>
    <w:p w14:paraId="30A42D73">
      <w:pPr>
        <w:pStyle w:val="98"/>
        <w:snapToGrid w:val="0"/>
        <w:ind w:firstLine="482"/>
        <w:jc w:val="left"/>
        <w:rPr>
          <w:rFonts w:ascii="宋体" w:hAnsi="宋体" w:cs="宋体"/>
          <w:szCs w:val="24"/>
          <w:highlight w:val="none"/>
        </w:rPr>
      </w:pPr>
      <w:r>
        <w:rPr>
          <w:rFonts w:hint="eastAsia" w:ascii="宋体" w:hAnsi="宋体" w:cs="宋体"/>
          <w:szCs w:val="24"/>
          <w:highlight w:val="none"/>
        </w:rPr>
        <w:t>3.5.2投标文件出现不是唯一的、有选择性投标报价的，投标无效。</w:t>
      </w:r>
    </w:p>
    <w:p w14:paraId="6C81BB6B">
      <w:pPr>
        <w:pStyle w:val="98"/>
        <w:snapToGrid w:val="0"/>
        <w:ind w:firstLine="482"/>
        <w:jc w:val="left"/>
        <w:rPr>
          <w:rFonts w:ascii="宋体" w:hAnsi="宋体" w:cs="宋体"/>
          <w:szCs w:val="24"/>
          <w:highlight w:val="none"/>
        </w:rPr>
      </w:pPr>
      <w:r>
        <w:rPr>
          <w:rFonts w:hint="eastAsia" w:ascii="宋体" w:hAnsi="宋体" w:cs="宋体"/>
          <w:szCs w:val="24"/>
          <w:highlight w:val="none"/>
        </w:rPr>
        <w:t>3.5.3投标报价超过招标文件中规定的预算金额或者最高限价的，投标无效。</w:t>
      </w:r>
    </w:p>
    <w:p w14:paraId="2706CFA9">
      <w:pPr>
        <w:pStyle w:val="98"/>
        <w:spacing w:before="0"/>
        <w:ind w:firstLine="482"/>
        <w:rPr>
          <w:rFonts w:ascii="宋体" w:hAnsi="宋体" w:cs="宋体"/>
          <w:szCs w:val="24"/>
          <w:highlight w:val="none"/>
        </w:rPr>
      </w:pPr>
      <w:r>
        <w:rPr>
          <w:rFonts w:hint="eastAsia" w:ascii="宋体" w:hAnsi="宋体" w:cs="宋体"/>
          <w:szCs w:val="24"/>
          <w:highlight w:val="none"/>
        </w:rPr>
        <w:t>3.5.4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9B8530">
      <w:pPr>
        <w:pStyle w:val="98"/>
        <w:widowControl/>
        <w:adjustRightInd w:val="0"/>
        <w:snapToGrid w:val="0"/>
        <w:ind w:firstLine="482"/>
        <w:rPr>
          <w:rFonts w:ascii="宋体" w:hAnsi="宋体" w:cs="宋体"/>
          <w:szCs w:val="24"/>
          <w:highlight w:val="none"/>
        </w:rPr>
      </w:pPr>
      <w:r>
        <w:rPr>
          <w:rFonts w:hint="eastAsia" w:ascii="宋体" w:hAnsi="宋体" w:cs="宋体"/>
          <w:szCs w:val="24"/>
          <w:highlight w:val="none"/>
        </w:rPr>
        <w:t>3.5.5对于未预留份额专门面向中小企业的政府采购服务项目，以及预留份额政府采购服务项目中的非预留部分标项，对小型和微型企业的投标报价给予</w:t>
      </w:r>
      <w:r>
        <w:rPr>
          <w:rFonts w:hint="eastAsia" w:ascii="宋体" w:hAnsi="宋体" w:cs="宋体"/>
          <w:szCs w:val="24"/>
          <w:highlight w:val="none"/>
          <w:lang w:val="en-US" w:eastAsia="zh-CN"/>
        </w:rPr>
        <w:t>1</w:t>
      </w:r>
      <w:r>
        <w:rPr>
          <w:rFonts w:hint="eastAsia" w:ascii="宋体" w:hAnsi="宋体" w:cs="宋体"/>
          <w:szCs w:val="24"/>
          <w:highlight w:val="none"/>
        </w:rPr>
        <w:t>0%的扣除，用扣除后的价格参与评审。</w:t>
      </w:r>
    </w:p>
    <w:p w14:paraId="324760AC">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3.6排序与推荐。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8E17519">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D048F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3.7编写评标报告。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46999D">
      <w:pPr>
        <w:snapToGrid w:val="0"/>
        <w:spacing w:line="360" w:lineRule="auto"/>
        <w:rPr>
          <w:rFonts w:ascii="宋体" w:hAnsi="宋体" w:cs="宋体"/>
          <w:b/>
          <w:sz w:val="28"/>
          <w:szCs w:val="22"/>
          <w:highlight w:val="none"/>
        </w:rPr>
      </w:pPr>
      <w:r>
        <w:rPr>
          <w:rFonts w:hint="eastAsia" w:ascii="宋体" w:hAnsi="宋体" w:cs="宋体"/>
          <w:b/>
          <w:sz w:val="28"/>
          <w:szCs w:val="22"/>
          <w:highlight w:val="none"/>
        </w:rPr>
        <w:t>四、评标中的其他事项</w:t>
      </w:r>
    </w:p>
    <w:p w14:paraId="6DD73FAB">
      <w:pPr>
        <w:pStyle w:val="98"/>
        <w:spacing w:before="0"/>
        <w:ind w:firstLine="472" w:firstLineChars="196"/>
        <w:rPr>
          <w:rFonts w:ascii="宋体" w:hAnsi="宋体" w:cs="宋体"/>
          <w:szCs w:val="24"/>
          <w:highlight w:val="none"/>
        </w:rPr>
      </w:pPr>
      <w:r>
        <w:rPr>
          <w:rFonts w:hint="eastAsia" w:ascii="宋体" w:hAnsi="宋体" w:cs="宋体"/>
          <w:szCs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BF2CAB">
      <w:pPr>
        <w:pStyle w:val="28"/>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07A8025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1639E4A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0D8AE5F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3C2E29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6EC51E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06BE04BE">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0011438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4B29DD9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D386BC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33F2F37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30753D11">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60E5D8D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44C8E7F">
      <w:pPr>
        <w:pStyle w:val="5"/>
        <w:ind w:left="430" w:leftChars="205"/>
        <w:rPr>
          <w:rFonts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rPr>
        <w:t>4.2.13 投标文件不满足招标文件的其它实质性要求的；</w:t>
      </w:r>
    </w:p>
    <w:p w14:paraId="0121FE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F8731A6">
      <w:pPr>
        <w:pStyle w:val="28"/>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40BC87E5">
      <w:pPr>
        <w:pStyle w:val="28"/>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69D1F80C">
      <w:pPr>
        <w:pStyle w:val="28"/>
        <w:snapToGrid w:val="0"/>
        <w:spacing w:line="360" w:lineRule="auto"/>
        <w:rPr>
          <w:rFonts w:cs="宋体"/>
          <w:highlight w:val="none"/>
        </w:rPr>
      </w:pPr>
      <w:r>
        <w:rPr>
          <w:rFonts w:hint="eastAsia" w:cs="宋体"/>
          <w:highlight w:val="none"/>
        </w:rPr>
        <w:t>5.2出现影响采购公正的违法、违规行为的；</w:t>
      </w:r>
    </w:p>
    <w:p w14:paraId="2629847C">
      <w:pPr>
        <w:pStyle w:val="28"/>
        <w:snapToGrid w:val="0"/>
        <w:spacing w:line="360" w:lineRule="auto"/>
        <w:rPr>
          <w:rFonts w:cs="宋体"/>
          <w:highlight w:val="none"/>
        </w:rPr>
      </w:pPr>
      <w:r>
        <w:rPr>
          <w:rFonts w:hint="eastAsia" w:cs="宋体"/>
          <w:highlight w:val="none"/>
        </w:rPr>
        <w:t>5.3投标人的报价均超过了采购预算，采购人不能支付的；</w:t>
      </w:r>
    </w:p>
    <w:p w14:paraId="617C690C">
      <w:pPr>
        <w:pStyle w:val="28"/>
        <w:snapToGrid w:val="0"/>
        <w:spacing w:line="360" w:lineRule="auto"/>
        <w:rPr>
          <w:rFonts w:cs="宋体"/>
          <w:highlight w:val="none"/>
        </w:rPr>
      </w:pPr>
      <w:r>
        <w:rPr>
          <w:rFonts w:hint="eastAsia" w:cs="宋体"/>
          <w:highlight w:val="none"/>
        </w:rPr>
        <w:t>5.4因重大变故，采购任务取消的。</w:t>
      </w:r>
    </w:p>
    <w:p w14:paraId="0F9AC0BD">
      <w:pPr>
        <w:pStyle w:val="28"/>
        <w:snapToGrid w:val="0"/>
        <w:spacing w:line="360" w:lineRule="auto"/>
        <w:rPr>
          <w:rFonts w:cs="宋体"/>
          <w:highlight w:val="none"/>
        </w:rPr>
      </w:pPr>
      <w:r>
        <w:rPr>
          <w:rFonts w:hint="eastAsia" w:cs="宋体"/>
          <w:highlight w:val="none"/>
        </w:rPr>
        <w:t>废标后，采购机构应当将废标理由通知所有投标人。</w:t>
      </w:r>
    </w:p>
    <w:p w14:paraId="103A9AB2">
      <w:pPr>
        <w:pStyle w:val="28"/>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1156E56">
      <w:pPr>
        <w:pStyle w:val="28"/>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23486763">
      <w:pPr>
        <w:pStyle w:val="28"/>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6A64CA07">
      <w:pPr>
        <w:pStyle w:val="28"/>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6BE7EEC5">
      <w:pPr>
        <w:pStyle w:val="28"/>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66948E3">
      <w:pPr>
        <w:pStyle w:val="28"/>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55E829FF">
      <w:pPr>
        <w:pStyle w:val="28"/>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38E0561">
      <w:pPr>
        <w:jc w:val="left"/>
        <w:rPr>
          <w:rFonts w:ascii="宋体" w:hAnsi="宋体" w:cs="宋体"/>
          <w:b/>
          <w:sz w:val="36"/>
          <w:szCs w:val="36"/>
          <w:highlight w:val="none"/>
        </w:rPr>
      </w:pPr>
      <w:r>
        <w:rPr>
          <w:rFonts w:hint="eastAsia" w:ascii="宋体" w:hAnsi="宋体" w:cs="宋体"/>
          <w:b/>
          <w:sz w:val="36"/>
          <w:szCs w:val="36"/>
          <w:highlight w:val="none"/>
        </w:rPr>
        <w:br w:type="page"/>
      </w:r>
    </w:p>
    <w:bookmarkEnd w:id="408"/>
    <w:bookmarkEnd w:id="409"/>
    <w:p w14:paraId="3EAF28E4">
      <w:pPr>
        <w:spacing w:line="360" w:lineRule="auto"/>
        <w:ind w:left="720" w:leftChars="343" w:firstLine="1084" w:firstLineChars="300"/>
        <w:outlineLvl w:val="0"/>
        <w:rPr>
          <w:rFonts w:hint="eastAsia" w:ascii="宋体" w:hAnsi="宋体" w:cs="宋体"/>
          <w:b/>
          <w:sz w:val="36"/>
          <w:szCs w:val="36"/>
          <w:highlight w:val="none"/>
        </w:rPr>
      </w:pPr>
    </w:p>
    <w:p w14:paraId="5AB67189">
      <w:pPr>
        <w:widowControl/>
        <w:adjustRightInd/>
        <w:jc w:val="center"/>
        <w:rPr>
          <w:rFonts w:ascii="宋体" w:hAnsi="Times New Roman" w:eastAsia="宋体" w:cs="宋体"/>
          <w:b/>
          <w:color w:val="auto"/>
          <w:sz w:val="36"/>
          <w:szCs w:val="36"/>
          <w:highlight w:val="none"/>
        </w:rPr>
      </w:pPr>
      <w:r>
        <w:rPr>
          <w:rFonts w:hint="eastAsia" w:ascii="宋体" w:hAnsi="Times New Roman" w:eastAsia="宋体" w:cs="宋体"/>
          <w:b/>
          <w:color w:val="auto"/>
          <w:sz w:val="36"/>
          <w:szCs w:val="36"/>
          <w:highlight w:val="none"/>
        </w:rPr>
        <w:t>第五部分 拟签订的合同文本</w:t>
      </w:r>
    </w:p>
    <w:p w14:paraId="33C0DAEA">
      <w:pPr>
        <w:rPr>
          <w:rFonts w:ascii="宋体" w:hAnsi="Times New Roman" w:eastAsia="宋体" w:cs="宋体"/>
          <w:color w:val="auto"/>
          <w:sz w:val="24"/>
          <w:highlight w:val="none"/>
          <w:u w:val="single"/>
        </w:rPr>
      </w:pPr>
      <w:r>
        <w:rPr>
          <w:rFonts w:hint="eastAsia" w:ascii="宋体" w:hAnsi="Times New Roman" w:eastAsia="宋体" w:cs="宋体"/>
          <w:color w:val="auto"/>
          <w:sz w:val="24"/>
          <w:highlight w:val="none"/>
        </w:rPr>
        <w:t>合同编号：</w:t>
      </w:r>
      <w:r>
        <w:rPr>
          <w:rFonts w:hint="eastAsia" w:ascii="宋体" w:hAnsi="Times New Roman" w:eastAsia="宋体" w:cs="宋体"/>
          <w:color w:val="auto"/>
          <w:sz w:val="24"/>
          <w:highlight w:val="none"/>
          <w:u w:val="single"/>
        </w:rPr>
        <w:t xml:space="preserve">           </w:t>
      </w:r>
    </w:p>
    <w:p w14:paraId="17B370E7">
      <w:pPr>
        <w:spacing w:line="480" w:lineRule="auto"/>
        <w:jc w:val="center"/>
        <w:rPr>
          <w:rFonts w:ascii="宋体" w:hAnsi="Times New Roman" w:eastAsia="宋体" w:cs="宋体"/>
          <w:b/>
          <w:color w:val="auto"/>
          <w:sz w:val="28"/>
          <w:szCs w:val="28"/>
          <w:highlight w:val="none"/>
        </w:rPr>
      </w:pPr>
    </w:p>
    <w:p w14:paraId="043E6AA6">
      <w:pPr>
        <w:spacing w:line="480" w:lineRule="auto"/>
        <w:jc w:val="center"/>
        <w:rPr>
          <w:rFonts w:ascii="宋体" w:hAnsi="Times New Roman" w:eastAsia="宋体" w:cs="宋体"/>
          <w:b/>
          <w:color w:val="auto"/>
          <w:sz w:val="24"/>
          <w:highlight w:val="none"/>
        </w:rPr>
      </w:pPr>
    </w:p>
    <w:p w14:paraId="66C6D7BB">
      <w:pPr>
        <w:spacing w:line="480" w:lineRule="auto"/>
        <w:jc w:val="center"/>
        <w:rPr>
          <w:rFonts w:ascii="宋体" w:hAnsi="Times New Roman" w:eastAsia="宋体" w:cs="宋体"/>
          <w:b/>
          <w:color w:val="auto"/>
          <w:sz w:val="24"/>
          <w:highlight w:val="none"/>
        </w:rPr>
      </w:pPr>
    </w:p>
    <w:p w14:paraId="794C63D7">
      <w:pPr>
        <w:spacing w:line="480" w:lineRule="auto"/>
        <w:jc w:val="center"/>
        <w:outlineLvl w:val="1"/>
        <w:rPr>
          <w:rFonts w:ascii="宋体" w:hAnsi="Times New Roman" w:eastAsia="宋体" w:cs="宋体"/>
          <w:b/>
          <w:color w:val="auto"/>
          <w:sz w:val="36"/>
          <w:szCs w:val="36"/>
          <w:highlight w:val="none"/>
        </w:rPr>
      </w:pPr>
      <w:r>
        <w:rPr>
          <w:rFonts w:hint="eastAsia" w:ascii="宋体" w:hAnsi="Times New Roman" w:eastAsia="宋体" w:cs="宋体"/>
          <w:b/>
          <w:color w:val="auto"/>
          <w:sz w:val="36"/>
          <w:szCs w:val="36"/>
          <w:highlight w:val="none"/>
        </w:rPr>
        <w:t>政府采购合同参考范本</w:t>
      </w:r>
    </w:p>
    <w:p w14:paraId="58BDAAC8">
      <w:pPr>
        <w:spacing w:line="480" w:lineRule="auto"/>
        <w:jc w:val="center"/>
        <w:rPr>
          <w:rFonts w:ascii="宋体" w:hAnsi="Times New Roman" w:eastAsia="宋体" w:cs="宋体"/>
          <w:b/>
          <w:color w:val="auto"/>
          <w:sz w:val="36"/>
          <w:szCs w:val="36"/>
          <w:highlight w:val="none"/>
        </w:rPr>
      </w:pPr>
      <w:r>
        <w:rPr>
          <w:rFonts w:hint="eastAsia" w:ascii="宋体" w:hAnsi="Times New Roman" w:eastAsia="宋体" w:cs="宋体"/>
          <w:b/>
          <w:color w:val="auto"/>
          <w:sz w:val="36"/>
          <w:szCs w:val="36"/>
          <w:highlight w:val="none"/>
        </w:rPr>
        <w:t>（服务类）</w:t>
      </w:r>
    </w:p>
    <w:p w14:paraId="11A608C2">
      <w:pPr>
        <w:widowControl w:val="0"/>
        <w:autoSpaceDE w:val="0"/>
        <w:autoSpaceDN w:val="0"/>
        <w:adjustRightInd w:val="0"/>
        <w:snapToGrid w:val="0"/>
        <w:spacing w:after="120" w:line="360" w:lineRule="auto"/>
        <w:ind w:left="420" w:leftChars="200" w:firstLine="2843" w:firstLineChars="1180"/>
        <w:jc w:val="both"/>
        <w:outlineLvl w:val="0"/>
        <w:rPr>
          <w:rFonts w:ascii="宋体" w:hAnsi="Times New Roman" w:eastAsia="宋体" w:cs="宋体"/>
          <w:b/>
          <w:color w:val="auto"/>
          <w:kern w:val="2"/>
          <w:sz w:val="24"/>
          <w:szCs w:val="24"/>
          <w:highlight w:val="none"/>
          <w:lang w:val="en-US" w:eastAsia="zh-CN" w:bidi="ar-SA"/>
        </w:rPr>
      </w:pPr>
      <w:r>
        <w:rPr>
          <w:rFonts w:hint="eastAsia" w:ascii="宋体" w:hAnsi="Times New Roman" w:eastAsia="宋体" w:cs="宋体"/>
          <w:b/>
          <w:color w:val="auto"/>
          <w:kern w:val="2"/>
          <w:sz w:val="24"/>
          <w:szCs w:val="24"/>
          <w:highlight w:val="none"/>
          <w:lang w:val="en-US" w:eastAsia="zh-CN" w:bidi="ar-SA"/>
        </w:rPr>
        <w:t>第一部分 合同书</w:t>
      </w:r>
    </w:p>
    <w:p w14:paraId="6FDFD3D7">
      <w:pPr>
        <w:spacing w:before="120" w:line="22" w:lineRule="atLeast"/>
        <w:rPr>
          <w:rFonts w:ascii="宋体" w:hAnsi="Times New Roman" w:eastAsia="宋体" w:cs="宋体"/>
          <w:color w:val="auto"/>
          <w:sz w:val="24"/>
          <w:highlight w:val="none"/>
        </w:rPr>
      </w:pPr>
    </w:p>
    <w:p w14:paraId="63BD1A5F">
      <w:pPr>
        <w:keepNext/>
        <w:keepLines/>
        <w:widowControl w:val="0"/>
        <w:adjustRightInd/>
        <w:spacing w:line="360" w:lineRule="auto"/>
        <w:ind w:left="432" w:hanging="432"/>
        <w:jc w:val="left"/>
        <w:outlineLvl w:val="9"/>
        <w:rPr>
          <w:rFonts w:ascii="仿宋_GB2312" w:hAnsi="仿宋" w:eastAsia="仿宋_GB2312" w:cs="Times New Roman"/>
          <w:b/>
          <w:bCs/>
          <w:color w:val="auto"/>
          <w:kern w:val="2"/>
          <w:sz w:val="32"/>
          <w:szCs w:val="32"/>
          <w:highlight w:val="none"/>
          <w:lang w:val="zh-CN" w:eastAsia="zh-CN" w:bidi="ar-SA"/>
        </w:rPr>
      </w:pPr>
    </w:p>
    <w:p w14:paraId="3E5134DB">
      <w:pPr>
        <w:spacing w:before="120" w:line="22" w:lineRule="atLeast"/>
        <w:ind w:left="960"/>
        <w:rPr>
          <w:rFonts w:ascii="宋体" w:hAnsi="Times New Roman" w:eastAsia="宋体" w:cs="宋体"/>
          <w:color w:val="auto"/>
          <w:sz w:val="24"/>
          <w:highlight w:val="none"/>
        </w:rPr>
      </w:pPr>
      <w:r>
        <w:rPr>
          <w:rFonts w:hint="eastAsia" w:ascii="宋体" w:hAnsi="Times New Roman" w:eastAsia="宋体" w:cs="宋体"/>
          <w:color w:val="auto"/>
          <w:sz w:val="24"/>
          <w:highlight w:val="none"/>
        </w:rPr>
        <w:t>项目名称：</w:t>
      </w:r>
      <w:r>
        <w:rPr>
          <w:rFonts w:hint="eastAsia" w:ascii="宋体" w:hAnsi="Times New Roman" w:eastAsia="宋体" w:cs="宋体"/>
          <w:color w:val="auto"/>
          <w:sz w:val="24"/>
          <w:highlight w:val="none"/>
          <w:u w:val="single"/>
          <w:lang w:val="en-US" w:eastAsia="zh-CN"/>
        </w:rPr>
        <w:t xml:space="preserve">                            </w:t>
      </w:r>
      <w:r>
        <w:rPr>
          <w:rFonts w:hint="eastAsia" w:ascii="宋体" w:hAnsi="Times New Roman" w:eastAsia="宋体" w:cs="宋体"/>
          <w:color w:val="auto"/>
          <w:sz w:val="24"/>
          <w:highlight w:val="none"/>
          <w:u w:val="single"/>
        </w:rPr>
        <w:t xml:space="preserve"> </w:t>
      </w:r>
    </w:p>
    <w:p w14:paraId="7977A436">
      <w:pPr>
        <w:widowControl w:val="0"/>
        <w:adjustRightInd/>
        <w:spacing w:before="120" w:line="22" w:lineRule="atLeast"/>
        <w:jc w:val="both"/>
        <w:rPr>
          <w:rFonts w:ascii="宋体" w:hAnsi="Times New Roman" w:eastAsia="宋体" w:cs="宋体"/>
          <w:color w:val="auto"/>
          <w:kern w:val="2"/>
          <w:sz w:val="24"/>
          <w:szCs w:val="24"/>
          <w:highlight w:val="none"/>
          <w:lang w:val="en-US" w:eastAsia="zh-CN" w:bidi="ar-SA"/>
        </w:rPr>
      </w:pPr>
    </w:p>
    <w:p w14:paraId="7408CF3F">
      <w:pPr>
        <w:widowControl w:val="0"/>
        <w:adjustRightInd/>
        <w:spacing w:before="120" w:line="22" w:lineRule="atLeast"/>
        <w:jc w:val="both"/>
        <w:rPr>
          <w:rFonts w:ascii="宋体" w:hAnsi="Times New Roman" w:eastAsia="宋体" w:cs="宋体"/>
          <w:color w:val="auto"/>
          <w:kern w:val="2"/>
          <w:sz w:val="24"/>
          <w:szCs w:val="24"/>
          <w:highlight w:val="none"/>
          <w:lang w:val="en-US" w:eastAsia="zh-CN" w:bidi="ar-SA"/>
        </w:rPr>
      </w:pPr>
    </w:p>
    <w:p w14:paraId="2E0F1478">
      <w:pPr>
        <w:rPr>
          <w:rFonts w:ascii="宋体" w:hAnsi="Times New Roman" w:eastAsia="宋体" w:cs="宋体"/>
          <w:color w:val="auto"/>
          <w:sz w:val="24"/>
          <w:highlight w:val="none"/>
        </w:rPr>
      </w:pPr>
    </w:p>
    <w:p w14:paraId="4B220EA9">
      <w:pPr>
        <w:spacing w:before="120" w:line="22" w:lineRule="atLeast"/>
        <w:ind w:left="960"/>
        <w:rPr>
          <w:rFonts w:ascii="宋体" w:hAnsi="Times New Roman" w:eastAsia="宋体" w:cs="宋体"/>
          <w:color w:val="auto"/>
          <w:sz w:val="24"/>
          <w:highlight w:val="none"/>
          <w:u w:val="single"/>
        </w:rPr>
      </w:pPr>
      <w:r>
        <w:rPr>
          <w:rFonts w:hint="eastAsia" w:ascii="宋体" w:hAnsi="Times New Roman" w:eastAsia="宋体" w:cs="宋体"/>
          <w:color w:val="auto"/>
          <w:sz w:val="24"/>
          <w:highlight w:val="none"/>
        </w:rPr>
        <w:t>甲方：</w:t>
      </w:r>
      <w:r>
        <w:rPr>
          <w:rFonts w:hint="eastAsia" w:ascii="宋体" w:hAnsi="Times New Roman" w:eastAsia="宋体" w:cs="宋体"/>
          <w:color w:val="auto"/>
          <w:sz w:val="24"/>
          <w:highlight w:val="none"/>
          <w:u w:val="single"/>
        </w:rPr>
        <w:t xml:space="preserve"> </w:t>
      </w:r>
      <w:r>
        <w:rPr>
          <w:rFonts w:hint="eastAsia" w:ascii="宋体" w:hAnsi="Times New Roman" w:eastAsia="宋体" w:cs="宋体"/>
          <w:color w:val="auto"/>
          <w:sz w:val="24"/>
          <w:highlight w:val="none"/>
          <w:u w:val="single"/>
          <w:lang w:val="en-US" w:eastAsia="zh-CN"/>
        </w:rPr>
        <w:t xml:space="preserve">                                     </w:t>
      </w:r>
      <w:r>
        <w:rPr>
          <w:rFonts w:hint="eastAsia" w:ascii="宋体" w:hAnsi="Times New Roman" w:eastAsia="宋体" w:cs="宋体"/>
          <w:color w:val="auto"/>
          <w:sz w:val="24"/>
          <w:highlight w:val="none"/>
          <w:u w:val="single"/>
        </w:rPr>
        <w:t xml:space="preserve"> </w:t>
      </w:r>
    </w:p>
    <w:p w14:paraId="3E7FC055">
      <w:pPr>
        <w:spacing w:before="120" w:line="22" w:lineRule="atLeast"/>
        <w:rPr>
          <w:rFonts w:ascii="宋体" w:hAnsi="Times New Roman" w:eastAsia="宋体" w:cs="宋体"/>
          <w:color w:val="auto"/>
          <w:sz w:val="24"/>
          <w:highlight w:val="none"/>
        </w:rPr>
      </w:pPr>
    </w:p>
    <w:p w14:paraId="4C955D87">
      <w:pPr>
        <w:spacing w:before="120" w:line="22" w:lineRule="atLeast"/>
        <w:ind w:left="960"/>
        <w:rPr>
          <w:rFonts w:ascii="宋体" w:hAnsi="Times New Roman" w:eastAsia="宋体" w:cs="宋体"/>
          <w:color w:val="auto"/>
          <w:sz w:val="24"/>
          <w:highlight w:val="none"/>
          <w:u w:val="single"/>
        </w:rPr>
      </w:pPr>
      <w:r>
        <w:rPr>
          <w:rFonts w:hint="eastAsia" w:ascii="宋体" w:hAnsi="Times New Roman" w:eastAsia="宋体" w:cs="宋体"/>
          <w:color w:val="auto"/>
          <w:sz w:val="24"/>
          <w:highlight w:val="none"/>
        </w:rPr>
        <w:t>乙方：</w:t>
      </w:r>
      <w:r>
        <w:rPr>
          <w:rFonts w:hint="eastAsia" w:ascii="宋体" w:hAnsi="Times New Roman" w:eastAsia="宋体" w:cs="宋体"/>
          <w:color w:val="auto"/>
          <w:sz w:val="24"/>
          <w:highlight w:val="none"/>
          <w:u w:val="single"/>
        </w:rPr>
        <w:t xml:space="preserve">                                       </w:t>
      </w:r>
    </w:p>
    <w:p w14:paraId="1E28F7A9">
      <w:pPr>
        <w:spacing w:before="120" w:line="22" w:lineRule="atLeast"/>
        <w:rPr>
          <w:rFonts w:ascii="宋体" w:hAnsi="Times New Roman" w:eastAsia="宋体" w:cs="宋体"/>
          <w:color w:val="auto"/>
          <w:sz w:val="24"/>
          <w:highlight w:val="none"/>
        </w:rPr>
      </w:pPr>
    </w:p>
    <w:p w14:paraId="58868C44">
      <w:pPr>
        <w:spacing w:before="120" w:line="22" w:lineRule="atLeast"/>
        <w:ind w:firstLine="960" w:firstLineChars="400"/>
        <w:rPr>
          <w:rFonts w:ascii="宋体" w:hAnsi="Times New Roman" w:eastAsia="宋体" w:cs="宋体"/>
          <w:color w:val="auto"/>
          <w:sz w:val="24"/>
          <w:highlight w:val="none"/>
          <w:u w:val="single"/>
        </w:rPr>
      </w:pPr>
      <w:r>
        <w:rPr>
          <w:rFonts w:hint="eastAsia" w:ascii="宋体" w:hAnsi="Times New Roman" w:eastAsia="宋体" w:cs="宋体"/>
          <w:color w:val="auto"/>
          <w:sz w:val="24"/>
          <w:highlight w:val="none"/>
        </w:rPr>
        <w:t>签订地：</w:t>
      </w:r>
      <w:r>
        <w:rPr>
          <w:rFonts w:hint="eastAsia" w:ascii="宋体" w:hAnsi="Times New Roman" w:eastAsia="宋体" w:cs="宋体"/>
          <w:color w:val="auto"/>
          <w:sz w:val="24"/>
          <w:highlight w:val="none"/>
          <w:u w:val="single"/>
        </w:rPr>
        <w:t xml:space="preserve">                                     </w:t>
      </w:r>
    </w:p>
    <w:p w14:paraId="3A7E3A49">
      <w:pPr>
        <w:spacing w:before="120" w:line="22" w:lineRule="atLeast"/>
        <w:rPr>
          <w:rFonts w:ascii="宋体" w:hAnsi="Times New Roman" w:eastAsia="宋体" w:cs="宋体"/>
          <w:color w:val="auto"/>
          <w:sz w:val="24"/>
          <w:highlight w:val="none"/>
        </w:rPr>
      </w:pPr>
    </w:p>
    <w:p w14:paraId="6ABFACF2">
      <w:pPr>
        <w:spacing w:before="120" w:line="22" w:lineRule="atLeast"/>
        <w:ind w:firstLine="960" w:firstLineChars="400"/>
        <w:rPr>
          <w:rFonts w:ascii="宋体" w:cs="宋体"/>
          <w:color w:val="auto"/>
          <w:kern w:val="0"/>
          <w:sz w:val="24"/>
          <w:highlight w:val="none"/>
        </w:rPr>
        <w:sectPr>
          <w:pgSz w:w="11907" w:h="16840"/>
          <w:pgMar w:top="1474" w:right="1814" w:bottom="1474" w:left="1814" w:header="851" w:footer="851" w:gutter="0"/>
          <w:cols w:space="720" w:num="1"/>
          <w:docGrid w:linePitch="312" w:charSpace="0"/>
        </w:sectPr>
      </w:pPr>
      <w:r>
        <w:rPr>
          <w:rFonts w:hint="eastAsia" w:ascii="宋体" w:hAnsi="Times New Roman" w:eastAsia="宋体" w:cs="宋体"/>
          <w:color w:val="auto"/>
          <w:sz w:val="24"/>
          <w:highlight w:val="none"/>
        </w:rPr>
        <w:t>签订日期：</w:t>
      </w:r>
      <w:r>
        <w:rPr>
          <w:rFonts w:hint="eastAsia" w:ascii="宋体" w:hAnsi="Times New Roman" w:eastAsia="宋体" w:cs="宋体"/>
          <w:color w:val="auto"/>
          <w:sz w:val="24"/>
          <w:highlight w:val="none"/>
          <w:u w:val="single"/>
        </w:rPr>
        <w:t xml:space="preserve">               </w:t>
      </w:r>
      <w:r>
        <w:rPr>
          <w:rFonts w:hint="eastAsia" w:ascii="宋体" w:hAnsi="Times New Roman" w:eastAsia="宋体" w:cs="宋体"/>
          <w:color w:val="auto"/>
          <w:sz w:val="24"/>
          <w:highlight w:val="none"/>
        </w:rPr>
        <w:t>年</w:t>
      </w:r>
      <w:r>
        <w:rPr>
          <w:rFonts w:hint="eastAsia" w:ascii="宋体" w:hAnsi="Times New Roman" w:eastAsia="宋体" w:cs="宋体"/>
          <w:color w:val="auto"/>
          <w:sz w:val="24"/>
          <w:highlight w:val="none"/>
          <w:u w:val="single"/>
        </w:rPr>
        <w:t xml:space="preserve">       </w:t>
      </w:r>
      <w:r>
        <w:rPr>
          <w:rFonts w:hint="eastAsia" w:ascii="宋体" w:hAnsi="Times New Roman" w:eastAsia="宋体" w:cs="宋体"/>
          <w:color w:val="auto"/>
          <w:sz w:val="24"/>
          <w:highlight w:val="none"/>
        </w:rPr>
        <w:t>月</w:t>
      </w:r>
      <w:r>
        <w:rPr>
          <w:rFonts w:hint="eastAsia" w:ascii="宋体" w:hAnsi="Times New Roman" w:eastAsia="宋体" w:cs="宋体"/>
          <w:color w:val="auto"/>
          <w:sz w:val="24"/>
          <w:highlight w:val="none"/>
          <w:u w:val="single"/>
        </w:rPr>
        <w:t xml:space="preserve">       </w:t>
      </w:r>
      <w:r>
        <w:rPr>
          <w:rFonts w:hint="eastAsia" w:ascii="宋体" w:hAnsi="Times New Roman" w:eastAsia="宋体" w:cs="宋体"/>
          <w:color w:val="auto"/>
          <w:sz w:val="24"/>
          <w:highlight w:val="none"/>
        </w:rPr>
        <w:t>日</w:t>
      </w:r>
    </w:p>
    <w:p w14:paraId="15DD663D">
      <w:pPr>
        <w:spacing w:line="560" w:lineRule="exact"/>
        <w:rPr>
          <w:rFonts w:ascii="宋体" w:hAnsi="Times New Roman" w:eastAsia="宋体" w:cs="Times New Roman"/>
          <w:color w:val="auto"/>
          <w:sz w:val="24"/>
          <w:highlight w:val="none"/>
        </w:rPr>
      </w:pPr>
      <w:r>
        <w:rPr>
          <w:rFonts w:ascii="宋体" w:hAnsi="Times New Roman" w:eastAsia="宋体" w:cs="Times New Roman"/>
          <w:color w:val="auto"/>
          <w:sz w:val="24"/>
          <w:highlight w:val="none"/>
          <w:u w:val="single"/>
          <w:lang w:val="zh-CN"/>
        </w:rPr>
        <w:t xml:space="preserve">        </w:t>
      </w:r>
      <w:r>
        <w:rPr>
          <w:rFonts w:hint="eastAsia" w:ascii="宋体" w:hAnsi="Times New Roman" w:eastAsia="宋体" w:cs="Times New Roman"/>
          <w:color w:val="auto"/>
          <w:sz w:val="24"/>
          <w:highlight w:val="none"/>
          <w:lang w:val="zh-CN"/>
        </w:rPr>
        <w:t>年</w:t>
      </w:r>
      <w:r>
        <w:rPr>
          <w:rFonts w:ascii="宋体" w:hAnsi="Times New Roman" w:eastAsia="宋体" w:cs="Times New Roman"/>
          <w:color w:val="auto"/>
          <w:sz w:val="24"/>
          <w:highlight w:val="none"/>
          <w:u w:val="single"/>
          <w:lang w:val="zh-CN"/>
        </w:rPr>
        <w:t xml:space="preserve">    </w:t>
      </w:r>
      <w:r>
        <w:rPr>
          <w:rFonts w:hint="eastAsia" w:ascii="宋体" w:hAnsi="Times New Roman" w:eastAsia="宋体" w:cs="Times New Roman"/>
          <w:color w:val="auto"/>
          <w:sz w:val="24"/>
          <w:highlight w:val="none"/>
          <w:lang w:val="zh-CN"/>
        </w:rPr>
        <w:t>月</w:t>
      </w:r>
      <w:r>
        <w:rPr>
          <w:rFonts w:ascii="宋体" w:hAnsi="Times New Roman" w:eastAsia="宋体" w:cs="Times New Roman"/>
          <w:color w:val="auto"/>
          <w:sz w:val="24"/>
          <w:highlight w:val="none"/>
          <w:u w:val="single"/>
          <w:lang w:val="zh-CN"/>
        </w:rPr>
        <w:t xml:space="preserve">    </w:t>
      </w:r>
      <w:r>
        <w:rPr>
          <w:rFonts w:hint="eastAsia" w:ascii="宋体" w:hAnsi="Times New Roman" w:eastAsia="宋体" w:cs="Times New Roman"/>
          <w:color w:val="auto"/>
          <w:sz w:val="24"/>
          <w:highlight w:val="none"/>
          <w:lang w:val="zh-CN"/>
        </w:rPr>
        <w:t>日</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u w:val="single"/>
        </w:rPr>
        <w:t xml:space="preserve">   </w:t>
      </w:r>
      <w:r>
        <w:rPr>
          <w:rFonts w:hint="eastAsia" w:ascii="宋体" w:hAnsi="Times New Roman" w:eastAsia="宋体" w:cs="宋体"/>
          <w:color w:val="auto"/>
          <w:sz w:val="24"/>
          <w:highlight w:val="none"/>
          <w:u w:val="single"/>
          <w:lang w:val="en-US" w:eastAsia="zh-CN"/>
        </w:rPr>
        <w:t xml:space="preserve">                 </w:t>
      </w:r>
      <w:r>
        <w:rPr>
          <w:rFonts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以</w:t>
      </w:r>
      <w:r>
        <w:rPr>
          <w:rFonts w:ascii="宋体" w:hAnsi="Times New Roman" w:eastAsia="宋体" w:cs="Times New Roman"/>
          <w:color w:val="auto"/>
          <w:sz w:val="24"/>
          <w:highlight w:val="none"/>
          <w:u w:val="single"/>
        </w:rPr>
        <w:t xml:space="preserve">   （政府采购方式）  </w:t>
      </w:r>
      <w:r>
        <w:rPr>
          <w:rFonts w:hint="eastAsia" w:ascii="宋体" w:hAnsi="Times New Roman" w:eastAsia="宋体" w:cs="Times New Roman"/>
          <w:color w:val="auto"/>
          <w:sz w:val="24"/>
          <w:highlight w:val="none"/>
        </w:rPr>
        <w:t>对</w:t>
      </w:r>
      <w:r>
        <w:rPr>
          <w:rFonts w:ascii="宋体" w:hAnsi="Times New Roman" w:eastAsia="宋体" w:cs="Times New Roman"/>
          <w:color w:val="auto"/>
          <w:sz w:val="24"/>
          <w:highlight w:val="none"/>
          <w:u w:val="single"/>
        </w:rPr>
        <w:t xml:space="preserve">  </w:t>
      </w:r>
      <w:r>
        <w:rPr>
          <w:rFonts w:hint="eastAsia" w:ascii="宋体" w:hAnsi="Times New Roman" w:eastAsia="宋体" w:cs="宋体"/>
          <w:color w:val="auto"/>
          <w:sz w:val="24"/>
          <w:highlight w:val="none"/>
          <w:u w:val="single"/>
          <w:lang w:val="en-US" w:eastAsia="zh-CN"/>
        </w:rPr>
        <w:t xml:space="preserve">                                                   </w:t>
      </w:r>
      <w:r>
        <w:rPr>
          <w:rFonts w:hint="eastAsia" w:ascii="宋体" w:hAnsi="Times New Roman" w:eastAsia="宋体" w:cs="宋体"/>
          <w:color w:val="auto"/>
          <w:sz w:val="24"/>
          <w:highlight w:val="none"/>
          <w:u w:val="single"/>
        </w:rPr>
        <w:t xml:space="preserve">  </w:t>
      </w:r>
      <w:r>
        <w:rPr>
          <w:rFonts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项目进行了采购。经</w:t>
      </w:r>
      <w:r>
        <w:rPr>
          <w:rFonts w:ascii="宋体" w:hAnsi="Times New Roman" w:eastAsia="宋体" w:cs="Times New Roman"/>
          <w:color w:val="auto"/>
          <w:sz w:val="24"/>
          <w:highlight w:val="none"/>
          <w:u w:val="single"/>
        </w:rPr>
        <w:t xml:space="preserve">   （相关评定主体名称）   </w:t>
      </w:r>
      <w:r>
        <w:rPr>
          <w:rFonts w:hint="eastAsia" w:ascii="宋体" w:hAnsi="Times New Roman" w:eastAsia="宋体" w:cs="Times New Roman"/>
          <w:color w:val="auto"/>
          <w:sz w:val="24"/>
          <w:highlight w:val="none"/>
        </w:rPr>
        <w:t>评定，</w:t>
      </w:r>
      <w:r>
        <w:rPr>
          <w:rFonts w:ascii="宋体" w:hAnsi="Times New Roman" w:eastAsia="宋体" w:cs="Times New Roman"/>
          <w:color w:val="auto"/>
          <w:sz w:val="24"/>
          <w:highlight w:val="none"/>
          <w:u w:val="single"/>
        </w:rPr>
        <w:t xml:space="preserve">   （中标</w:t>
      </w:r>
      <w:r>
        <w:rPr>
          <w:rFonts w:hint="eastAsia" w:ascii="宋体" w:hAnsi="Times New Roman" w:eastAsia="宋体" w:cs="Times New Roman"/>
          <w:color w:val="auto"/>
          <w:sz w:val="24"/>
          <w:highlight w:val="none"/>
          <w:u w:val="single"/>
        </w:rPr>
        <w:t>或者成交</w:t>
      </w:r>
      <w:r>
        <w:rPr>
          <w:rFonts w:ascii="宋体" w:hAnsi="Times New Roman" w:eastAsia="宋体" w:cs="Times New Roman"/>
          <w:color w:val="auto"/>
          <w:sz w:val="24"/>
          <w:highlight w:val="none"/>
          <w:u w:val="single"/>
        </w:rPr>
        <w:t xml:space="preserve">供应商名称） </w:t>
      </w:r>
      <w:r>
        <w:rPr>
          <w:rFonts w:hint="eastAsia" w:ascii="宋体" w:hAnsi="Times New Roman" w:eastAsia="宋体" w:cs="Times New Roman"/>
          <w:color w:val="auto"/>
          <w:sz w:val="24"/>
          <w:highlight w:val="none"/>
        </w:rPr>
        <w:t>为该项目</w:t>
      </w:r>
      <w:r>
        <w:rPr>
          <w:rFonts w:hint="eastAsia" w:ascii="宋体" w:hAnsi="Times New Roman" w:eastAsia="宋体" w:cs="宋体"/>
          <w:color w:val="auto"/>
          <w:sz w:val="24"/>
          <w:highlight w:val="none"/>
        </w:rPr>
        <w:t>中标或者成交供应商</w:t>
      </w:r>
      <w:r>
        <w:rPr>
          <w:rFonts w:hint="eastAsia" w:ascii="宋体" w:hAnsi="Times New Roman" w:eastAsia="宋体" w:cs="Times New Roman"/>
          <w:color w:val="auto"/>
          <w:sz w:val="24"/>
          <w:highlight w:val="none"/>
        </w:rPr>
        <w:t>。现于</w:t>
      </w:r>
      <w:r>
        <w:rPr>
          <w:rFonts w:hint="eastAsia" w:ascii="宋体" w:hAnsi="Times New Roman" w:eastAsia="宋体" w:cs="宋体"/>
          <w:color w:val="auto"/>
          <w:sz w:val="24"/>
          <w:highlight w:val="none"/>
        </w:rPr>
        <w:t>中标或者成交通知书</w:t>
      </w:r>
      <w:r>
        <w:rPr>
          <w:rFonts w:hint="eastAsia" w:ascii="宋体" w:hAnsi="Times New Roman" w:eastAsia="宋体" w:cs="Times New Roman"/>
          <w:color w:val="auto"/>
          <w:sz w:val="24"/>
          <w:highlight w:val="none"/>
        </w:rPr>
        <w:t>发出之日起10个工作日内，按照采购文件确定的事项签订本合同。</w:t>
      </w:r>
    </w:p>
    <w:p w14:paraId="29009AB4">
      <w:pPr>
        <w:spacing w:line="560" w:lineRule="exact"/>
        <w:ind w:firstLine="480" w:firstLineChars="200"/>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u w:val="single"/>
          <w:lang w:eastAsia="zh-CN"/>
        </w:rPr>
        <w:t>杭州市规划和自然资源局临平分局</w:t>
      </w:r>
      <w:r>
        <w:rPr>
          <w:rFonts w:ascii="宋体" w:hAnsi="Times New Roman" w:eastAsia="宋体" w:cs="Times New Roman"/>
          <w:color w:val="auto"/>
          <w:sz w:val="24"/>
          <w:highlight w:val="none"/>
          <w:u w:val="single"/>
        </w:rPr>
        <w:t xml:space="preserve"> </w:t>
      </w:r>
      <w:r>
        <w:rPr>
          <w:rFonts w:ascii="宋体" w:hAnsi="Times New Roman" w:eastAsia="宋体" w:cs="Times New Roman"/>
          <w:color w:val="auto"/>
          <w:sz w:val="24"/>
          <w:highlight w:val="none"/>
          <w:lang w:val="zh-CN"/>
        </w:rPr>
        <w:t>(以下简称：甲方)和</w:t>
      </w:r>
      <w:r>
        <w:rPr>
          <w:rFonts w:ascii="宋体" w:hAnsi="Times New Roman" w:eastAsia="宋体" w:cs="Times New Roman"/>
          <w:color w:val="auto"/>
          <w:sz w:val="24"/>
          <w:highlight w:val="none"/>
          <w:u w:val="single"/>
        </w:rPr>
        <w:t xml:space="preserve">   （中</w:t>
      </w:r>
      <w:r>
        <w:rPr>
          <w:rFonts w:hint="eastAsia" w:ascii="宋体" w:hAnsi="Times New Roman" w:eastAsia="宋体" w:cs="Times New Roman"/>
          <w:color w:val="auto"/>
          <w:sz w:val="24"/>
          <w:highlight w:val="none"/>
          <w:u w:val="single"/>
        </w:rPr>
        <w:t>或者成交</w:t>
      </w:r>
      <w:r>
        <w:rPr>
          <w:rFonts w:ascii="宋体" w:hAnsi="Times New Roman" w:eastAsia="宋体" w:cs="Times New Roman"/>
          <w:color w:val="auto"/>
          <w:sz w:val="24"/>
          <w:highlight w:val="none"/>
          <w:u w:val="single"/>
        </w:rPr>
        <w:t xml:space="preserve">标供应商名称）   </w:t>
      </w:r>
      <w:r>
        <w:rPr>
          <w:rFonts w:ascii="宋体" w:hAnsi="Times New Roman" w:eastAsia="宋体" w:cs="Times New Roman"/>
          <w:color w:val="auto"/>
          <w:sz w:val="24"/>
          <w:highlight w:val="none"/>
          <w:lang w:val="zh-CN"/>
        </w:rPr>
        <w:t>(以下简称：乙方)协商一致，约定以下合同</w:t>
      </w:r>
      <w:r>
        <w:rPr>
          <w:rFonts w:hint="eastAsia" w:ascii="宋体" w:hAnsi="Times New Roman" w:eastAsia="宋体" w:cs="Times New Roman"/>
          <w:color w:val="auto"/>
          <w:sz w:val="24"/>
          <w:highlight w:val="none"/>
        </w:rPr>
        <w:t>条款，以兹共同遵守、全面履行。</w:t>
      </w:r>
    </w:p>
    <w:p w14:paraId="2E044523">
      <w:pPr>
        <w:spacing w:line="560" w:lineRule="exact"/>
        <w:ind w:firstLine="482" w:firstLineChars="200"/>
        <w:outlineLvl w:val="1"/>
        <w:rPr>
          <w:rFonts w:ascii="宋体" w:hAnsi="Times New Roman" w:eastAsia="宋体" w:cs="Times New Roman"/>
          <w:color w:val="auto"/>
          <w:sz w:val="24"/>
          <w:highlight w:val="none"/>
        </w:rPr>
      </w:pPr>
      <w:r>
        <w:rPr>
          <w:rFonts w:ascii="宋体" w:hAnsi="Times New Roman" w:eastAsia="宋体" w:cs="Times New Roman"/>
          <w:b/>
          <w:color w:val="auto"/>
          <w:sz w:val="24"/>
          <w:highlight w:val="none"/>
        </w:rPr>
        <w:t xml:space="preserve">1.1 </w:t>
      </w:r>
      <w:r>
        <w:rPr>
          <w:rFonts w:hint="eastAsia" w:ascii="宋体" w:hAnsi="Times New Roman" w:eastAsia="宋体" w:cs="Times New Roman"/>
          <w:b/>
          <w:color w:val="auto"/>
          <w:sz w:val="24"/>
          <w:highlight w:val="none"/>
        </w:rPr>
        <w:t>合同组成部分</w:t>
      </w:r>
    </w:p>
    <w:p w14:paraId="635054AC">
      <w:pPr>
        <w:spacing w:line="560" w:lineRule="exact"/>
        <w:ind w:firstLine="480" w:firstLineChars="200"/>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574FAE">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1.1.1 </w:t>
      </w:r>
      <w:r>
        <w:rPr>
          <w:rFonts w:hint="eastAsia" w:ascii="宋体" w:hAnsi="Times New Roman" w:eastAsia="宋体" w:cs="Times New Roman"/>
          <w:color w:val="auto"/>
          <w:sz w:val="24"/>
          <w:highlight w:val="none"/>
        </w:rPr>
        <w:t>本合同及其补充合同、变更协议；</w:t>
      </w:r>
    </w:p>
    <w:p w14:paraId="5C71E86B">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1.1.2 </w:t>
      </w:r>
      <w:r>
        <w:rPr>
          <w:rFonts w:hint="eastAsia" w:ascii="宋体" w:hAnsi="Times New Roman" w:eastAsia="宋体" w:cs="Times New Roman"/>
          <w:color w:val="auto"/>
          <w:sz w:val="24"/>
          <w:highlight w:val="none"/>
        </w:rPr>
        <w:t>中标或者成交通知书；</w:t>
      </w:r>
    </w:p>
    <w:p w14:paraId="50BD0C3D">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1.1.3 </w:t>
      </w:r>
      <w:r>
        <w:rPr>
          <w:rFonts w:hint="eastAsia" w:ascii="宋体" w:hAnsi="Times New Roman" w:eastAsia="宋体" w:cs="Times New Roman"/>
          <w:color w:val="auto"/>
          <w:sz w:val="24"/>
          <w:highlight w:val="none"/>
        </w:rPr>
        <w:t>投标或者响应文件（含澄清或者说明文件）；</w:t>
      </w:r>
    </w:p>
    <w:p w14:paraId="7BB26104">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1.1.4 </w:t>
      </w:r>
      <w:r>
        <w:rPr>
          <w:rFonts w:hint="eastAsia" w:ascii="宋体" w:hAnsi="Times New Roman" w:eastAsia="宋体" w:cs="Times New Roman"/>
          <w:color w:val="auto"/>
          <w:sz w:val="24"/>
          <w:highlight w:val="none"/>
        </w:rPr>
        <w:t>采购文件（含澄清或者修改文件）；</w:t>
      </w:r>
    </w:p>
    <w:p w14:paraId="2E4BAB2A">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1.1.5 </w:t>
      </w:r>
      <w:r>
        <w:rPr>
          <w:rFonts w:hint="eastAsia" w:ascii="宋体" w:hAnsi="Times New Roman" w:eastAsia="宋体" w:cs="Times New Roman"/>
          <w:color w:val="auto"/>
          <w:sz w:val="24"/>
          <w:highlight w:val="none"/>
        </w:rPr>
        <w:t>其他相关采购文件。</w:t>
      </w:r>
    </w:p>
    <w:p w14:paraId="66B40708">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 xml:space="preserve">1.2 </w:t>
      </w:r>
      <w:r>
        <w:rPr>
          <w:rFonts w:hint="eastAsia" w:ascii="宋体" w:hAnsi="Times New Roman" w:eastAsia="宋体" w:cs="Times New Roman"/>
          <w:b/>
          <w:color w:val="auto"/>
          <w:sz w:val="24"/>
          <w:highlight w:val="none"/>
        </w:rPr>
        <w:t>标的</w:t>
      </w:r>
    </w:p>
    <w:p w14:paraId="222C205F">
      <w:pPr>
        <w:spacing w:line="560" w:lineRule="exact"/>
        <w:ind w:firstLine="480" w:firstLineChars="200"/>
        <w:rPr>
          <w:rFonts w:ascii="宋体" w:hAnsi="Times New Roman" w:eastAsia="宋体" w:cs="Times New Roman"/>
          <w:color w:val="auto"/>
          <w:sz w:val="24"/>
          <w:highlight w:val="none"/>
          <w:u w:val="single"/>
        </w:rPr>
      </w:pPr>
      <w:r>
        <w:rPr>
          <w:rFonts w:ascii="宋体" w:hAnsi="Times New Roman" w:eastAsia="宋体" w:cs="Times New Roman"/>
          <w:color w:val="auto"/>
          <w:sz w:val="24"/>
          <w:highlight w:val="none"/>
        </w:rPr>
        <w:t xml:space="preserve">1.2.1 </w:t>
      </w:r>
      <w:r>
        <w:rPr>
          <w:rFonts w:hint="eastAsia" w:ascii="宋体" w:hAnsi="Times New Roman" w:eastAsia="宋体" w:cs="Times New Roman"/>
          <w:color w:val="auto"/>
          <w:sz w:val="24"/>
          <w:highlight w:val="none"/>
        </w:rPr>
        <w:t>服务内容</w:t>
      </w:r>
      <w:r>
        <w:rPr>
          <w:rFonts w:ascii="宋体" w:hAnsi="Times New Roman" w:eastAsia="宋体" w:cs="Times New Roman"/>
          <w:color w:val="auto"/>
          <w:sz w:val="24"/>
          <w:highlight w:val="none"/>
        </w:rPr>
        <w:t>：</w:t>
      </w:r>
      <w:r>
        <w:rPr>
          <w:rFonts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w:t>
      </w:r>
    </w:p>
    <w:p w14:paraId="61C73493">
      <w:pPr>
        <w:spacing w:line="560" w:lineRule="exact"/>
        <w:ind w:firstLine="480" w:firstLineChars="200"/>
        <w:rPr>
          <w:rFonts w:ascii="宋体" w:hAnsi="Times New Roman" w:eastAsia="宋体" w:cs="Times New Roman"/>
          <w:color w:val="auto"/>
          <w:sz w:val="24"/>
          <w:highlight w:val="none"/>
          <w:u w:val="single"/>
        </w:rPr>
      </w:pPr>
      <w:r>
        <w:rPr>
          <w:rFonts w:ascii="宋体" w:hAnsi="Times New Roman" w:eastAsia="宋体" w:cs="Times New Roman"/>
          <w:color w:val="auto"/>
          <w:sz w:val="24"/>
          <w:highlight w:val="none"/>
        </w:rPr>
        <w:t xml:space="preserve">1.2.2 </w:t>
      </w:r>
      <w:r>
        <w:rPr>
          <w:rFonts w:hint="eastAsia" w:ascii="宋体" w:hAnsi="Times New Roman" w:eastAsia="宋体" w:cs="Times New Roman"/>
          <w:color w:val="auto"/>
          <w:sz w:val="24"/>
          <w:highlight w:val="none"/>
        </w:rPr>
        <w:t>服务标准</w:t>
      </w:r>
      <w:r>
        <w:rPr>
          <w:rFonts w:ascii="宋体" w:hAnsi="Times New Roman" w:eastAsia="宋体" w:cs="Times New Roman"/>
          <w:color w:val="auto"/>
          <w:sz w:val="24"/>
          <w:highlight w:val="none"/>
        </w:rPr>
        <w:t>：</w:t>
      </w:r>
      <w:r>
        <w:rPr>
          <w:rFonts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w:t>
      </w:r>
    </w:p>
    <w:p w14:paraId="54C20A0C">
      <w:pPr>
        <w:spacing w:line="560" w:lineRule="exact"/>
        <w:ind w:firstLine="480" w:firstLineChars="200"/>
        <w:rPr>
          <w:rFonts w:ascii="宋体" w:hAnsi="Times New Roman" w:eastAsia="宋体" w:cs="Times New Roman"/>
          <w:color w:val="auto"/>
          <w:sz w:val="24"/>
          <w:highlight w:val="none"/>
          <w:u w:val="single"/>
        </w:rPr>
      </w:pPr>
      <w:r>
        <w:rPr>
          <w:rFonts w:ascii="宋体" w:hAnsi="Times New Roman" w:eastAsia="宋体" w:cs="Times New Roman"/>
          <w:color w:val="auto"/>
          <w:sz w:val="24"/>
          <w:highlight w:val="none"/>
        </w:rPr>
        <w:t xml:space="preserve">1.2.3 </w:t>
      </w:r>
      <w:r>
        <w:rPr>
          <w:rFonts w:hint="eastAsia" w:ascii="宋体" w:hAnsi="Times New Roman" w:eastAsia="宋体" w:cs="Times New Roman"/>
          <w:color w:val="auto"/>
          <w:sz w:val="24"/>
          <w:highlight w:val="none"/>
        </w:rPr>
        <w:t>技术保障：</w:t>
      </w:r>
      <w:r>
        <w:rPr>
          <w:rFonts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u w:val="single"/>
        </w:rPr>
        <w:t>；</w:t>
      </w:r>
    </w:p>
    <w:p w14:paraId="33EEC288">
      <w:pPr>
        <w:spacing w:line="560" w:lineRule="exact"/>
        <w:ind w:firstLine="480" w:firstLineChars="200"/>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1.2.4 服务人员组成：</w:t>
      </w:r>
      <w:r>
        <w:rPr>
          <w:rFonts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w:t>
      </w:r>
    </w:p>
    <w:p w14:paraId="2900B3D4">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1.2.5合同</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宋体"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否）涉及货物。若涉及货物的的，则：</w:t>
      </w:r>
    </w:p>
    <w:p w14:paraId="646BB88C">
      <w:pPr>
        <w:spacing w:line="560" w:lineRule="exact"/>
        <w:ind w:firstLine="480" w:firstLineChars="200"/>
        <w:rPr>
          <w:rFonts w:ascii="宋体" w:hAnsi="Times New Roman" w:eastAsia="宋体" w:cs="宋体"/>
          <w:color w:val="auto"/>
          <w:sz w:val="24"/>
          <w:highlight w:val="none"/>
          <w:u w:val="single"/>
        </w:rPr>
      </w:pPr>
      <w:r>
        <w:rPr>
          <w:rFonts w:hint="eastAsia" w:ascii="宋体" w:hAnsi="Times New Roman" w:eastAsia="宋体" w:cs="宋体"/>
          <w:color w:val="auto"/>
          <w:sz w:val="24"/>
          <w:highlight w:val="none"/>
        </w:rPr>
        <w:t>1.2.5.1 货物名称、品牌、规格型号、花色：</w:t>
      </w:r>
      <w:r>
        <w:rPr>
          <w:rFonts w:hint="eastAsia" w:ascii="宋体" w:hAnsi="Times New Roman" w:eastAsia="宋体" w:cs="宋体"/>
          <w:color w:val="auto"/>
          <w:sz w:val="24"/>
          <w:highlight w:val="none"/>
          <w:u w:val="single"/>
        </w:rPr>
        <w:t xml:space="preserve">                      </w:t>
      </w:r>
      <w:r>
        <w:rPr>
          <w:rFonts w:hint="eastAsia" w:ascii="宋体" w:hAnsi="Times New Roman" w:eastAsia="宋体" w:cs="宋体"/>
          <w:color w:val="auto"/>
          <w:sz w:val="24"/>
          <w:highlight w:val="none"/>
        </w:rPr>
        <w:t>；</w:t>
      </w:r>
    </w:p>
    <w:p w14:paraId="46986474">
      <w:pPr>
        <w:spacing w:line="560" w:lineRule="exact"/>
        <w:ind w:firstLine="480" w:firstLineChars="200"/>
        <w:rPr>
          <w:rFonts w:ascii="宋体" w:hAnsi="Times New Roman" w:eastAsia="宋体" w:cs="宋体"/>
          <w:color w:val="auto"/>
          <w:sz w:val="24"/>
          <w:highlight w:val="none"/>
          <w:u w:val="single"/>
        </w:rPr>
      </w:pPr>
      <w:r>
        <w:rPr>
          <w:rFonts w:hint="eastAsia" w:ascii="宋体" w:hAnsi="Times New Roman" w:eastAsia="宋体" w:cs="宋体"/>
          <w:color w:val="auto"/>
          <w:sz w:val="24"/>
          <w:highlight w:val="none"/>
        </w:rPr>
        <w:t>1.2.5.2 货物数量：</w:t>
      </w:r>
      <w:r>
        <w:rPr>
          <w:rFonts w:hint="eastAsia" w:ascii="宋体" w:hAnsi="Times New Roman" w:eastAsia="宋体" w:cs="宋体"/>
          <w:color w:val="auto"/>
          <w:sz w:val="24"/>
          <w:highlight w:val="none"/>
          <w:u w:val="single"/>
        </w:rPr>
        <w:t xml:space="preserve">                                       </w:t>
      </w:r>
      <w:r>
        <w:rPr>
          <w:rFonts w:hint="eastAsia" w:ascii="宋体" w:hAnsi="Times New Roman" w:eastAsia="宋体" w:cs="宋体"/>
          <w:color w:val="auto"/>
          <w:sz w:val="24"/>
          <w:highlight w:val="none"/>
        </w:rPr>
        <w:t>；</w:t>
      </w:r>
    </w:p>
    <w:p w14:paraId="3209BA87">
      <w:pPr>
        <w:spacing w:line="560" w:lineRule="exact"/>
        <w:ind w:firstLine="480" w:firstLineChars="200"/>
        <w:rPr>
          <w:rFonts w:ascii="宋体" w:hAnsi="Times New Roman" w:eastAsia="宋体" w:cs="宋体"/>
          <w:color w:val="auto"/>
          <w:sz w:val="24"/>
          <w:highlight w:val="none"/>
          <w:u w:val="single"/>
        </w:rPr>
      </w:pPr>
      <w:r>
        <w:rPr>
          <w:rFonts w:hint="eastAsia" w:ascii="宋体" w:hAnsi="Times New Roman" w:eastAsia="宋体" w:cs="宋体"/>
          <w:color w:val="auto"/>
          <w:sz w:val="24"/>
          <w:highlight w:val="none"/>
        </w:rPr>
        <w:t>1.2.5.3 货物质量：</w:t>
      </w:r>
      <w:r>
        <w:rPr>
          <w:rFonts w:hint="eastAsia" w:ascii="宋体" w:hAnsi="Times New Roman" w:eastAsia="宋体" w:cs="宋体"/>
          <w:color w:val="auto"/>
          <w:sz w:val="24"/>
          <w:highlight w:val="none"/>
          <w:u w:val="single"/>
        </w:rPr>
        <w:t xml:space="preserve">　　　　　　　　　                      　 </w:t>
      </w:r>
      <w:r>
        <w:rPr>
          <w:rFonts w:hint="eastAsia" w:ascii="宋体" w:hAnsi="Times New Roman" w:eastAsia="宋体" w:cs="宋体"/>
          <w:color w:val="auto"/>
          <w:sz w:val="24"/>
          <w:highlight w:val="none"/>
        </w:rPr>
        <w:t>；</w:t>
      </w:r>
    </w:p>
    <w:p w14:paraId="4F41CA13">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1.3 价款</w:t>
      </w:r>
    </w:p>
    <w:p w14:paraId="1BEC16E0">
      <w:pPr>
        <w:spacing w:line="560" w:lineRule="exact"/>
        <w:ind w:firstLine="480" w:firstLineChars="200"/>
        <w:rPr>
          <w:rFonts w:ascii="宋体" w:hAnsi="Times New Roman" w:eastAsia="宋体" w:cs="Times New Roman"/>
          <w:color w:val="auto"/>
          <w:sz w:val="24"/>
          <w:highlight w:val="none"/>
        </w:rPr>
      </w:pPr>
      <w:r>
        <w:rPr>
          <w:rFonts w:hint="eastAsia" w:ascii="宋体" w:hAnsi="Times New Roman" w:eastAsia="宋体" w:cs="宋体"/>
          <w:color w:val="auto"/>
          <w:sz w:val="24"/>
          <w:highlight w:val="none"/>
        </w:rPr>
        <w:t>本项目采用以下第</w:t>
      </w:r>
      <w:r>
        <w:rPr>
          <w:rFonts w:hint="eastAsia" w:ascii="宋体" w:hAnsi="Times New Roman" w:eastAsia="宋体" w:cs="宋体"/>
          <w:color w:val="auto"/>
          <w:sz w:val="24"/>
          <w:highlight w:val="none"/>
          <w:u w:val="single"/>
        </w:rPr>
        <w:t xml:space="preserve">     </w:t>
      </w:r>
      <w:r>
        <w:rPr>
          <w:rFonts w:hint="eastAsia" w:ascii="宋体" w:hAnsi="Times New Roman" w:eastAsia="宋体" w:cs="宋体"/>
          <w:color w:val="auto"/>
          <w:sz w:val="24"/>
          <w:highlight w:val="none"/>
        </w:rPr>
        <w:t>条款规定的计价方式计价。</w:t>
      </w:r>
    </w:p>
    <w:p w14:paraId="53AA2ADE">
      <w:pPr>
        <w:spacing w:line="560" w:lineRule="exact"/>
        <w:ind w:firstLine="480" w:firstLineChars="200"/>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1.3.1总价合同，</w:t>
      </w:r>
      <w:r>
        <w:rPr>
          <w:rFonts w:ascii="宋体" w:hAnsi="Times New Roman" w:eastAsia="宋体" w:cs="Times New Roman"/>
          <w:color w:val="auto"/>
          <w:sz w:val="24"/>
          <w:highlight w:val="none"/>
        </w:rPr>
        <w:t>本合同总价</w:t>
      </w:r>
      <w:r>
        <w:rPr>
          <w:rFonts w:hint="eastAsia" w:ascii="宋体" w:hAnsi="Times New Roman" w:eastAsia="宋体" w:cs="Times New Roman"/>
          <w:color w:val="auto"/>
          <w:sz w:val="24"/>
          <w:highlight w:val="none"/>
        </w:rPr>
        <w:t>（含税）</w:t>
      </w:r>
      <w:r>
        <w:rPr>
          <w:rFonts w:ascii="宋体" w:hAnsi="Times New Roman" w:eastAsia="宋体" w:cs="Times New Roman"/>
          <w:color w:val="auto"/>
          <w:sz w:val="24"/>
          <w:highlight w:val="none"/>
        </w:rPr>
        <w:t>为</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u w:val="single"/>
        </w:rPr>
        <w:t xml:space="preserve">           </w:t>
      </w:r>
      <w:r>
        <w:rPr>
          <w:rFonts w:ascii="宋体" w:hAnsi="Times New Roman" w:eastAsia="宋体" w:cs="Times New Roman"/>
          <w:color w:val="auto"/>
          <w:sz w:val="24"/>
          <w:highlight w:val="none"/>
        </w:rPr>
        <w:t>元</w:t>
      </w:r>
      <w:r>
        <w:rPr>
          <w:rFonts w:hint="eastAsia" w:ascii="宋体" w:hAnsi="Times New Roman" w:eastAsia="宋体" w:cs="Times New Roman"/>
          <w:color w:val="auto"/>
          <w:sz w:val="24"/>
          <w:highlight w:val="none"/>
        </w:rPr>
        <w:t>（大写：</w:t>
      </w:r>
      <w:r>
        <w:rPr>
          <w:rFonts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元人民币）</w:t>
      </w:r>
      <w:r>
        <w:rPr>
          <w:rFonts w:ascii="宋体" w:hAnsi="Times New Roman" w:eastAsia="宋体" w:cs="Times New Roman"/>
          <w:color w:val="auto"/>
          <w:sz w:val="24"/>
          <w:highlight w:val="none"/>
        </w:rPr>
        <w:t>。</w:t>
      </w:r>
    </w:p>
    <w:p w14:paraId="21C921A0">
      <w:pPr>
        <w:spacing w:line="560" w:lineRule="exact"/>
        <w:ind w:firstLine="480" w:firstLineChars="200"/>
        <w:rPr>
          <w:rFonts w:ascii="宋体" w:hAnsi="Times New Roman" w:eastAsia="宋体" w:cs="Times New Roman"/>
          <w:color w:val="auto"/>
          <w:sz w:val="24"/>
          <w:highlight w:val="none"/>
          <w:u w:val="single"/>
        </w:rPr>
      </w:pPr>
      <w:r>
        <w:rPr>
          <w:rFonts w:ascii="宋体" w:hAnsi="Times New Roman" w:eastAsia="宋体" w:cs="Times New Roman"/>
          <w:color w:val="auto"/>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BD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D9A889">
            <w:pPr>
              <w:widowControl w:val="0"/>
              <w:adjustRightInd/>
              <w:spacing w:before="0" w:beforeAutospacing="0" w:after="0" w:afterAutospacing="0" w:line="560" w:lineRule="exact"/>
              <w:ind w:left="0" w:right="0"/>
              <w:jc w:val="center"/>
              <w:rPr>
                <w:rFonts w:hint="default" w:ascii="宋体" w:hAnsi="Courier New" w:eastAsia="宋体" w:cs="Times New Roman"/>
                <w:color w:val="auto"/>
                <w:kern w:val="0"/>
                <w:sz w:val="24"/>
                <w:szCs w:val="24"/>
                <w:highlight w:val="none"/>
                <w:lang w:val="en-US" w:eastAsia="zh-CN" w:bidi="ar-SA"/>
              </w:rPr>
            </w:pPr>
            <w:r>
              <w:rPr>
                <w:rFonts w:hint="default" w:ascii="宋体" w:hAnsi="Courier New" w:eastAsia="宋体" w:cs="Times New Roman"/>
                <w:color w:val="auto"/>
                <w:kern w:val="0"/>
                <w:sz w:val="24"/>
                <w:szCs w:val="24"/>
                <w:highlight w:val="none"/>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1600097">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6BC566B">
            <w:pPr>
              <w:widowControl w:val="0"/>
              <w:adjustRightInd/>
              <w:spacing w:before="0" w:beforeAutospacing="0" w:after="0" w:afterAutospacing="0" w:line="560" w:lineRule="exact"/>
              <w:ind w:left="0" w:right="0"/>
              <w:jc w:val="center"/>
              <w:rPr>
                <w:rFonts w:hint="default" w:ascii="宋体" w:hAnsi="Courier New" w:eastAsia="宋体" w:cs="Times New Roman"/>
                <w:color w:val="auto"/>
                <w:kern w:val="0"/>
                <w:sz w:val="24"/>
                <w:szCs w:val="24"/>
                <w:highlight w:val="none"/>
                <w:lang w:val="en-US" w:eastAsia="zh-CN" w:bidi="ar-SA"/>
              </w:rPr>
            </w:pPr>
            <w:r>
              <w:rPr>
                <w:rFonts w:hint="default" w:ascii="宋体" w:hAnsi="Courier New" w:eastAsia="宋体" w:cs="Times New Roman"/>
                <w:color w:val="auto"/>
                <w:kern w:val="0"/>
                <w:sz w:val="24"/>
                <w:szCs w:val="24"/>
                <w:highlight w:val="none"/>
                <w:lang w:val="en-US" w:eastAsia="zh-CN" w:bidi="ar-SA"/>
              </w:rPr>
              <w:t>分项价格</w:t>
            </w:r>
          </w:p>
        </w:tc>
      </w:tr>
      <w:tr w14:paraId="7D74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2193262">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14:paraId="37EB1AA7">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14:paraId="463A2CAB">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r>
      <w:tr w14:paraId="025C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E5C76A">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14:paraId="41D5D4CE">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14:paraId="3881AC8C">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r>
      <w:tr w14:paraId="4770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E45180">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14:paraId="1825F9D1">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14:paraId="48C54418">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r>
      <w:tr w14:paraId="4597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0EDB36B">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14:paraId="6DAF6453">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14:paraId="0A598E0F">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r>
      <w:tr w14:paraId="088E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F7CE749">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85B977A">
            <w:pPr>
              <w:widowControl w:val="0"/>
              <w:adjustRightInd/>
              <w:spacing w:before="0" w:beforeAutospacing="0" w:after="0" w:afterAutospacing="0" w:line="560" w:lineRule="exact"/>
              <w:ind w:left="0" w:right="0" w:firstLine="200"/>
              <w:jc w:val="center"/>
              <w:rPr>
                <w:rFonts w:hint="default" w:ascii="宋体" w:hAnsi="Courier New" w:eastAsia="宋体" w:cs="Times New Roman"/>
                <w:color w:val="auto"/>
                <w:kern w:val="0"/>
                <w:sz w:val="24"/>
                <w:szCs w:val="24"/>
                <w:highlight w:val="none"/>
                <w:lang w:val="en-US" w:eastAsia="zh-CN" w:bidi="ar-SA"/>
              </w:rPr>
            </w:pPr>
          </w:p>
        </w:tc>
      </w:tr>
    </w:tbl>
    <w:p w14:paraId="57EF5B4C">
      <w:pPr>
        <w:spacing w:line="560" w:lineRule="exact"/>
        <w:ind w:firstLine="480" w:firstLineChars="200"/>
        <w:rPr>
          <w:rFonts w:ascii="宋体" w:hAnsi="Times New Roman" w:eastAsia="宋体" w:cs="Times New Roman"/>
          <w:color w:val="auto"/>
          <w:sz w:val="24"/>
          <w:highlight w:val="none"/>
        </w:rPr>
      </w:pPr>
      <w:r>
        <w:rPr>
          <w:rFonts w:hint="eastAsia" w:ascii="宋体" w:hAnsi="Times New Roman" w:eastAsia="宋体" w:cs="Times New Roman"/>
          <w:bCs/>
          <w:color w:val="auto"/>
          <w:sz w:val="24"/>
          <w:highlight w:val="none"/>
        </w:rPr>
        <w:t>1.3.2单价合同，本合同单价（含税）标准为：</w:t>
      </w:r>
      <w:r>
        <w:rPr>
          <w:rFonts w:hint="eastAsia" w:ascii="宋体" w:hAnsi="Times New Roman" w:eastAsia="宋体" w:cs="Times New Roman"/>
          <w:bCs/>
          <w:color w:val="auto"/>
          <w:sz w:val="24"/>
          <w:highlight w:val="none"/>
          <w:u w:val="single"/>
        </w:rPr>
        <w:t xml:space="preserve">                   </w:t>
      </w:r>
      <w:r>
        <w:rPr>
          <w:rFonts w:ascii="宋体" w:hAnsi="Times New Roman" w:eastAsia="宋体" w:cs="Times New Roman"/>
          <w:color w:val="auto"/>
          <w:sz w:val="24"/>
          <w:highlight w:val="none"/>
        </w:rPr>
        <w:t>。</w:t>
      </w:r>
      <w:r>
        <w:rPr>
          <w:rFonts w:hint="eastAsia" w:ascii="宋体" w:hAnsi="Times New Roman" w:eastAsia="宋体" w:cs="Times New Roman"/>
          <w:color w:val="auto"/>
          <w:sz w:val="24"/>
          <w:highlight w:val="none"/>
        </w:rPr>
        <w:t>服务工作量的计量方式为：</w:t>
      </w:r>
      <w:r>
        <w:rPr>
          <w:rFonts w:hint="eastAsia" w:ascii="宋体" w:hAnsi="Times New Roman" w:eastAsia="宋体" w:cs="Times New Roman"/>
          <w:bCs/>
          <w:color w:val="auto"/>
          <w:sz w:val="24"/>
          <w:highlight w:val="none"/>
          <w:u w:val="single"/>
        </w:rPr>
        <w:t xml:space="preserve">       </w:t>
      </w:r>
      <w:r>
        <w:rPr>
          <w:rFonts w:hint="eastAsia" w:ascii="宋体" w:hAnsi="Times New Roman" w:eastAsia="宋体" w:cs="宋体"/>
          <w:b/>
          <w:i/>
          <w:color w:val="auto"/>
          <w:sz w:val="24"/>
          <w:highlight w:val="none"/>
          <w:u w:val="single"/>
        </w:rPr>
        <w:t>合同专用条款</w:t>
      </w:r>
      <w:r>
        <w:rPr>
          <w:rFonts w:hint="eastAsia" w:ascii="宋体" w:hAnsi="Times New Roman" w:eastAsia="宋体" w:cs="Times New Roman"/>
          <w:bCs/>
          <w:color w:val="auto"/>
          <w:sz w:val="24"/>
          <w:highlight w:val="none"/>
          <w:u w:val="single"/>
        </w:rPr>
        <w:t xml:space="preserve">     </w:t>
      </w:r>
      <w:r>
        <w:rPr>
          <w:rFonts w:ascii="宋体" w:hAnsi="Times New Roman" w:eastAsia="宋体" w:cs="Times New Roman"/>
          <w:color w:val="auto"/>
          <w:sz w:val="24"/>
          <w:highlight w:val="none"/>
        </w:rPr>
        <w:t>。</w:t>
      </w:r>
      <w:r>
        <w:rPr>
          <w:rFonts w:hint="eastAsia" w:ascii="宋体" w:hAnsi="Times New Roman"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Times New Roman" w:eastAsia="宋体" w:cs="Times New Roman"/>
          <w:color w:val="auto"/>
          <w:sz w:val="24"/>
          <w:highlight w:val="none"/>
          <w:u w:val="single"/>
        </w:rPr>
        <w:t xml:space="preserve">           </w:t>
      </w:r>
      <w:r>
        <w:rPr>
          <w:rFonts w:ascii="宋体" w:hAnsi="Times New Roman" w:eastAsia="宋体" w:cs="Times New Roman"/>
          <w:color w:val="auto"/>
          <w:sz w:val="24"/>
          <w:highlight w:val="none"/>
        </w:rPr>
        <w:t>元</w:t>
      </w:r>
      <w:r>
        <w:rPr>
          <w:rFonts w:hint="eastAsia" w:ascii="宋体" w:hAnsi="Times New Roman" w:eastAsia="宋体" w:cs="Times New Roman"/>
          <w:color w:val="auto"/>
          <w:sz w:val="24"/>
          <w:highlight w:val="none"/>
        </w:rPr>
        <w:t>（大写：</w:t>
      </w:r>
      <w:r>
        <w:rPr>
          <w:rFonts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元人民币）。</w:t>
      </w:r>
    </w:p>
    <w:p w14:paraId="302C1364">
      <w:pPr>
        <w:keepNext/>
        <w:keepLines/>
        <w:widowControl w:val="0"/>
        <w:adjustRightInd/>
        <w:spacing w:line="360" w:lineRule="auto"/>
        <w:ind w:left="432" w:hanging="432"/>
        <w:jc w:val="left"/>
        <w:outlineLvl w:val="2"/>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仿宋_GB2312" w:cs="Times New Roman"/>
          <w:b/>
          <w:bCs/>
          <w:color w:val="auto"/>
          <w:kern w:val="2"/>
          <w:sz w:val="24"/>
          <w:szCs w:val="32"/>
          <w:highlight w:val="none"/>
          <w:lang w:val="en-US" w:eastAsia="zh-CN" w:bidi="ar-SA"/>
        </w:rPr>
        <w:t xml:space="preserve">    </w:t>
      </w:r>
      <w:r>
        <w:rPr>
          <w:rFonts w:hint="eastAsia" w:ascii="宋体" w:hAnsi="仿宋" w:eastAsia="宋体" w:cs="宋体"/>
          <w:b w:val="0"/>
          <w:bCs w:val="0"/>
          <w:color w:val="auto"/>
          <w:kern w:val="2"/>
          <w:sz w:val="24"/>
          <w:szCs w:val="32"/>
          <w:highlight w:val="none"/>
          <w:lang w:val="en-US" w:eastAsia="zh-CN" w:bidi="ar-SA"/>
        </w:rPr>
        <w:t>1.3.3其他计价方式：</w:t>
      </w:r>
      <w:r>
        <w:rPr>
          <w:rFonts w:hint="eastAsia" w:ascii="宋体" w:hAnsi="仿宋" w:eastAsia="宋体" w:cs="宋体"/>
          <w:b w:val="0"/>
          <w:bCs w:val="0"/>
          <w:color w:val="auto"/>
          <w:kern w:val="2"/>
          <w:sz w:val="24"/>
          <w:szCs w:val="32"/>
          <w:highlight w:val="none"/>
          <w:u w:val="single"/>
          <w:lang w:val="en-US" w:eastAsia="zh-CN" w:bidi="ar-SA"/>
        </w:rPr>
        <w:t xml:space="preserve">                   </w:t>
      </w:r>
      <w:r>
        <w:rPr>
          <w:rFonts w:hint="eastAsia" w:ascii="宋体" w:hAnsi="仿宋" w:eastAsia="宋体" w:cs="宋体"/>
          <w:b w:val="0"/>
          <w:bCs w:val="0"/>
          <w:color w:val="auto"/>
          <w:kern w:val="2"/>
          <w:sz w:val="24"/>
          <w:szCs w:val="32"/>
          <w:highlight w:val="none"/>
          <w:lang w:val="zh-CN" w:eastAsia="zh-CN" w:bidi="ar-SA"/>
        </w:rPr>
        <w:t>。</w:t>
      </w:r>
    </w:p>
    <w:p w14:paraId="1F5C0851">
      <w:pPr>
        <w:widowControl/>
        <w:adjustRightInd/>
        <w:spacing w:before="0" w:beforeAutospacing="0" w:after="0" w:afterAutospacing="0" w:line="360" w:lineRule="auto"/>
        <w:ind w:firstLine="480"/>
        <w:jc w:val="left"/>
        <w:outlineLvl w:val="1"/>
        <w:rPr>
          <w:rFonts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1.4履约保证金</w:t>
      </w:r>
    </w:p>
    <w:p w14:paraId="18440A01">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宋体"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2CAFEB93">
      <w:pPr>
        <w:spacing w:line="560" w:lineRule="exact"/>
        <w:ind w:firstLine="480" w:firstLineChars="200"/>
        <w:outlineLvl w:val="2"/>
        <w:rPr>
          <w:rFonts w:ascii="宋体" w:hAnsi="Times New Roman" w:eastAsia="宋体" w:cs="宋体"/>
          <w:color w:val="auto"/>
          <w:kern w:val="0"/>
          <w:sz w:val="24"/>
          <w:highlight w:val="none"/>
        </w:rPr>
      </w:pPr>
      <w:r>
        <w:rPr>
          <w:rFonts w:hint="eastAsia" w:ascii="宋体" w:hAnsi="Times New Roman" w:eastAsia="宋体" w:cs="宋体"/>
          <w:color w:val="auto"/>
          <w:kern w:val="0"/>
          <w:sz w:val="24"/>
          <w:highlight w:val="none"/>
        </w:rPr>
        <w:t>1.4.1履约保证金的比例为合同金额的</w:t>
      </w:r>
      <w:r>
        <w:rPr>
          <w:rFonts w:hint="eastAsia" w:ascii="宋体" w:hAnsi="Times New Roman" w:eastAsia="宋体" w:cs="宋体"/>
          <w:color w:val="auto"/>
          <w:kern w:val="0"/>
          <w:sz w:val="24"/>
          <w:highlight w:val="none"/>
          <w:u w:val="single"/>
        </w:rPr>
        <w:t xml:space="preserve">     </w:t>
      </w:r>
      <w:r>
        <w:rPr>
          <w:rFonts w:hint="eastAsia" w:ascii="宋体" w:hAnsi="Times New Roman" w:eastAsia="宋体" w:cs="宋体"/>
          <w:color w:val="auto"/>
          <w:kern w:val="0"/>
          <w:sz w:val="24"/>
          <w:highlight w:val="none"/>
        </w:rPr>
        <w:t>%；</w:t>
      </w:r>
    </w:p>
    <w:p w14:paraId="33339FCB">
      <w:pPr>
        <w:spacing w:line="560" w:lineRule="exact"/>
        <w:ind w:firstLine="480" w:firstLineChars="200"/>
        <w:outlineLvl w:val="2"/>
        <w:rPr>
          <w:rFonts w:ascii="宋体" w:hAnsi="Times New Roman" w:eastAsia="宋体" w:cs="宋体"/>
          <w:color w:val="auto"/>
          <w:kern w:val="0"/>
          <w:sz w:val="24"/>
          <w:highlight w:val="none"/>
        </w:rPr>
      </w:pPr>
      <w:r>
        <w:rPr>
          <w:rFonts w:hint="eastAsia" w:ascii="宋体" w:hAnsi="Times New Roman" w:eastAsia="宋体" w:cs="宋体"/>
          <w:color w:val="auto"/>
          <w:kern w:val="0"/>
          <w:sz w:val="24"/>
          <w:highlight w:val="none"/>
        </w:rPr>
        <w:t>1.4.2履约保证金支付方式详见</w:t>
      </w:r>
      <w:r>
        <w:rPr>
          <w:rFonts w:hint="eastAsia" w:ascii="宋体" w:hAnsi="Times New Roman" w:eastAsia="宋体" w:cs="宋体"/>
          <w:color w:val="auto"/>
          <w:kern w:val="0"/>
          <w:sz w:val="24"/>
          <w:highlight w:val="none"/>
          <w:u w:val="single"/>
        </w:rPr>
        <w:t xml:space="preserve">    </w:t>
      </w:r>
      <w:r>
        <w:rPr>
          <w:rFonts w:hint="eastAsia" w:ascii="宋体" w:hAnsi="Times New Roman" w:eastAsia="宋体" w:cs="宋体"/>
          <w:b/>
          <w:i/>
          <w:color w:val="auto"/>
          <w:sz w:val="24"/>
          <w:highlight w:val="none"/>
          <w:u w:val="single"/>
        </w:rPr>
        <w:t>合同专用条款</w:t>
      </w:r>
      <w:r>
        <w:rPr>
          <w:rFonts w:hint="eastAsia" w:ascii="宋体" w:hAnsi="Times New Roman" w:eastAsia="宋体" w:cs="宋体"/>
          <w:color w:val="auto"/>
          <w:kern w:val="0"/>
          <w:sz w:val="24"/>
          <w:highlight w:val="none"/>
          <w:u w:val="single"/>
        </w:rPr>
        <w:t xml:space="preserve">           </w:t>
      </w:r>
      <w:r>
        <w:rPr>
          <w:rFonts w:hint="eastAsia" w:ascii="宋体" w:hAnsi="Times New Roman" w:eastAsia="宋体" w:cs="宋体"/>
          <w:color w:val="auto"/>
          <w:kern w:val="0"/>
          <w:sz w:val="24"/>
          <w:highlight w:val="none"/>
        </w:rPr>
        <w:t>；</w:t>
      </w:r>
    </w:p>
    <w:p w14:paraId="68706EF7">
      <w:pPr>
        <w:keepNext/>
        <w:keepLines/>
        <w:widowControl w:val="0"/>
        <w:tabs>
          <w:tab w:val="left" w:pos="0"/>
        </w:tabs>
        <w:adjustRightInd/>
        <w:spacing w:line="560" w:lineRule="exact"/>
        <w:ind w:left="0" w:firstLine="480" w:firstLineChars="200"/>
        <w:jc w:val="left"/>
        <w:outlineLvl w:val="1"/>
        <w:rPr>
          <w:rFonts w:ascii="仿宋_GB2312" w:hAnsi="仿宋" w:eastAsia="仿宋_GB2312" w:cs="Times New Roman"/>
          <w:b/>
          <w:bCs/>
          <w:color w:val="auto"/>
          <w:kern w:val="2"/>
          <w:sz w:val="32"/>
          <w:szCs w:val="32"/>
          <w:highlight w:val="none"/>
          <w:lang w:val="en-US" w:eastAsia="zh-CN" w:bidi="ar-SA"/>
        </w:rPr>
      </w:pPr>
      <w:r>
        <w:rPr>
          <w:rFonts w:hint="eastAsia" w:ascii="宋体" w:hAnsi="仿宋"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EC61D3">
      <w:pPr>
        <w:spacing w:line="560" w:lineRule="exact"/>
        <w:ind w:firstLine="480" w:firstLineChars="200"/>
        <w:outlineLvl w:val="0"/>
        <w:rPr>
          <w:rFonts w:ascii="宋体" w:hAnsi="Times New Roman" w:eastAsia="宋体" w:cs="宋体"/>
          <w:color w:val="auto"/>
          <w:kern w:val="0"/>
          <w:sz w:val="24"/>
          <w:highlight w:val="none"/>
        </w:rPr>
      </w:pPr>
      <w:r>
        <w:rPr>
          <w:rFonts w:hint="eastAsia" w:ascii="宋体" w:hAnsi="Times New Roman" w:eastAsia="宋体" w:cs="宋体"/>
          <w:color w:val="auto"/>
          <w:kern w:val="0"/>
          <w:sz w:val="24"/>
          <w:highlight w:val="none"/>
        </w:rPr>
        <w:t>1.4.4甲方在项目验收结束后及时退还履约保证金。甲方在项目通过验收之日起</w:t>
      </w:r>
      <w:r>
        <w:rPr>
          <w:rFonts w:hint="eastAsia" w:ascii="宋体" w:hAnsi="Times New Roman" w:eastAsia="宋体" w:cs="宋体"/>
          <w:color w:val="auto"/>
          <w:kern w:val="0"/>
          <w:sz w:val="24"/>
          <w:highlight w:val="none"/>
          <w:u w:val="single"/>
        </w:rPr>
        <w:t xml:space="preserve">       </w:t>
      </w:r>
      <w:r>
        <w:rPr>
          <w:rFonts w:hint="eastAsia" w:ascii="宋体" w:hAnsi="Times New Roman"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Times New Roman" w:eastAsia="宋体" w:cs="宋体"/>
          <w:color w:val="auto"/>
          <w:kern w:val="0"/>
          <w:sz w:val="24"/>
          <w:highlight w:val="none"/>
          <w:u w:val="single"/>
        </w:rPr>
        <w:t xml:space="preserve">  0.05（可根据情况修改）  </w:t>
      </w:r>
      <w:r>
        <w:rPr>
          <w:rFonts w:hint="eastAsia" w:ascii="宋体" w:hAnsi="Times New Roman" w:eastAsia="宋体" w:cs="宋体"/>
          <w:color w:val="auto"/>
          <w:kern w:val="0"/>
          <w:sz w:val="24"/>
          <w:highlight w:val="none"/>
        </w:rPr>
        <w:t>%计算，最高限额为本合同履约保证金的</w:t>
      </w:r>
      <w:r>
        <w:rPr>
          <w:rFonts w:hint="eastAsia" w:ascii="宋体" w:hAnsi="Times New Roman" w:eastAsia="宋体" w:cs="宋体"/>
          <w:color w:val="auto"/>
          <w:kern w:val="0"/>
          <w:sz w:val="24"/>
          <w:highlight w:val="none"/>
          <w:u w:val="single"/>
        </w:rPr>
        <w:t xml:space="preserve">  20  </w:t>
      </w:r>
      <w:r>
        <w:rPr>
          <w:rFonts w:hint="eastAsia" w:ascii="宋体" w:hAnsi="Times New Roman" w:eastAsia="宋体" w:cs="宋体"/>
          <w:color w:val="auto"/>
          <w:kern w:val="0"/>
          <w:sz w:val="24"/>
          <w:highlight w:val="none"/>
        </w:rPr>
        <w:t xml:space="preserve"> %。</w:t>
      </w:r>
    </w:p>
    <w:p w14:paraId="6711F4EC">
      <w:pPr>
        <w:spacing w:line="560" w:lineRule="exact"/>
        <w:ind w:firstLine="482" w:firstLineChars="200"/>
        <w:outlineLvl w:val="1"/>
        <w:rPr>
          <w:rFonts w:ascii="宋体" w:hAnsi="Times New Roman" w:eastAsia="宋体" w:cs="宋体"/>
          <w:b/>
          <w:color w:val="auto"/>
          <w:sz w:val="24"/>
          <w:highlight w:val="none"/>
        </w:rPr>
      </w:pPr>
      <w:r>
        <w:rPr>
          <w:rFonts w:hint="eastAsia" w:ascii="宋体" w:hAnsi="Times New Roman" w:eastAsia="宋体" w:cs="宋体"/>
          <w:b/>
          <w:color w:val="auto"/>
          <w:sz w:val="24"/>
          <w:highlight w:val="none"/>
        </w:rPr>
        <w:t>1.5预付款</w:t>
      </w:r>
    </w:p>
    <w:p w14:paraId="068E006D">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宋体"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5AFD31BB">
      <w:pPr>
        <w:spacing w:line="560" w:lineRule="exact"/>
        <w:ind w:firstLine="480" w:firstLineChars="200"/>
        <w:rPr>
          <w:rFonts w:ascii="宋体" w:hAnsi="Times New Roman" w:eastAsia="宋体" w:cs="宋体"/>
          <w:color w:val="auto"/>
          <w:kern w:val="0"/>
          <w:sz w:val="24"/>
          <w:highlight w:val="none"/>
        </w:rPr>
      </w:pPr>
      <w:r>
        <w:rPr>
          <w:rFonts w:hint="eastAsia" w:ascii="宋体" w:hAnsi="Times New Roman" w:eastAsia="宋体" w:cs="宋体"/>
          <w:color w:val="auto"/>
          <w:kern w:val="0"/>
          <w:sz w:val="24"/>
          <w:highlight w:val="none"/>
        </w:rPr>
        <w:t>1.5.1预付款比例、支付方式、时间详见</w:t>
      </w:r>
      <w:r>
        <w:rPr>
          <w:rFonts w:hint="eastAsia" w:ascii="宋体" w:hAnsi="Times New Roman" w:eastAsia="宋体" w:cs="宋体"/>
          <w:color w:val="auto"/>
          <w:kern w:val="0"/>
          <w:sz w:val="24"/>
          <w:highlight w:val="none"/>
          <w:u w:val="single"/>
        </w:rPr>
        <w:t xml:space="preserve">    </w:t>
      </w:r>
      <w:r>
        <w:rPr>
          <w:rFonts w:hint="eastAsia" w:ascii="宋体" w:hAnsi="Times New Roman" w:eastAsia="宋体" w:cs="宋体"/>
          <w:b/>
          <w:i/>
          <w:color w:val="auto"/>
          <w:sz w:val="24"/>
          <w:highlight w:val="none"/>
          <w:u w:val="single"/>
        </w:rPr>
        <w:t>合同专用条款</w:t>
      </w:r>
      <w:r>
        <w:rPr>
          <w:rFonts w:hint="eastAsia" w:ascii="宋体" w:hAnsi="Times New Roman" w:eastAsia="宋体" w:cs="宋体"/>
          <w:color w:val="auto"/>
          <w:kern w:val="0"/>
          <w:sz w:val="24"/>
          <w:highlight w:val="none"/>
          <w:u w:val="single"/>
        </w:rPr>
        <w:t xml:space="preserve">           </w:t>
      </w:r>
      <w:r>
        <w:rPr>
          <w:rFonts w:hint="eastAsia" w:ascii="宋体" w:hAnsi="Times New Roman" w:eastAsia="宋体" w:cs="宋体"/>
          <w:color w:val="auto"/>
          <w:kern w:val="0"/>
          <w:sz w:val="24"/>
          <w:highlight w:val="none"/>
        </w:rPr>
        <w:t>；</w:t>
      </w:r>
    </w:p>
    <w:p w14:paraId="226E84D5">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0C618151">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2BA2F817">
      <w:pPr>
        <w:widowControl/>
        <w:adjustRightInd/>
        <w:spacing w:before="0" w:beforeAutospacing="0" w:after="0" w:afterAutospacing="0" w:line="360" w:lineRule="auto"/>
        <w:ind w:firstLine="480"/>
        <w:jc w:val="left"/>
        <w:outlineLvl w:val="1"/>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3AB185C3">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51E8FB">
      <w:pPr>
        <w:spacing w:line="560" w:lineRule="exact"/>
        <w:ind w:firstLine="480" w:firstLineChars="200"/>
        <w:outlineLvl w:val="2"/>
        <w:rPr>
          <w:rFonts w:ascii="宋体" w:hAnsi="Times New Roman" w:eastAsia="宋体" w:cs="宋体"/>
          <w:color w:val="auto"/>
          <w:sz w:val="24"/>
          <w:highlight w:val="none"/>
        </w:rPr>
      </w:pPr>
      <w:r>
        <w:rPr>
          <w:rFonts w:hint="eastAsia" w:ascii="宋体" w:hAnsi="Times New Roman" w:eastAsia="宋体" w:cs="宋体"/>
          <w:color w:val="auto"/>
          <w:sz w:val="24"/>
          <w:highlight w:val="none"/>
        </w:rPr>
        <w:t>1.6.2资金支付的方式、时间和条件详见</w:t>
      </w:r>
      <w:r>
        <w:rPr>
          <w:rFonts w:hint="eastAsia" w:ascii="宋体" w:hAnsi="Times New Roman" w:eastAsia="宋体" w:cs="宋体"/>
          <w:b/>
          <w:i/>
          <w:color w:val="auto"/>
          <w:sz w:val="24"/>
          <w:highlight w:val="none"/>
          <w:u w:val="single"/>
        </w:rPr>
        <w:t>合同专用条款</w:t>
      </w:r>
      <w:r>
        <w:rPr>
          <w:rFonts w:hint="eastAsia" w:ascii="宋体" w:hAnsi="Times New Roman" w:eastAsia="宋体" w:cs="宋体"/>
          <w:color w:val="auto"/>
          <w:sz w:val="24"/>
          <w:highlight w:val="none"/>
        </w:rPr>
        <w:t>。</w:t>
      </w:r>
    </w:p>
    <w:p w14:paraId="2371B4E6">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1.</w:t>
      </w:r>
      <w:r>
        <w:rPr>
          <w:rFonts w:hint="eastAsia" w:ascii="宋体" w:hAnsi="Times New Roman" w:eastAsia="宋体" w:cs="Times New Roman"/>
          <w:b/>
          <w:color w:val="auto"/>
          <w:sz w:val="24"/>
          <w:highlight w:val="none"/>
        </w:rPr>
        <w:t>7</w:t>
      </w:r>
      <w:r>
        <w:rPr>
          <w:rFonts w:ascii="宋体" w:hAnsi="Times New Roman" w:eastAsia="宋体" w:cs="Times New Roman"/>
          <w:b/>
          <w:color w:val="auto"/>
          <w:sz w:val="24"/>
          <w:highlight w:val="none"/>
        </w:rPr>
        <w:t xml:space="preserve"> 履行期限</w:t>
      </w:r>
      <w:r>
        <w:rPr>
          <w:rFonts w:hint="eastAsia" w:ascii="宋体" w:hAnsi="Times New Roman" w:eastAsia="宋体" w:cs="Times New Roman"/>
          <w:b/>
          <w:color w:val="auto"/>
          <w:sz w:val="24"/>
          <w:highlight w:val="none"/>
        </w:rPr>
        <w:t>、地点和方式</w:t>
      </w:r>
    </w:p>
    <w:p w14:paraId="294C26A0">
      <w:pPr>
        <w:spacing w:line="560" w:lineRule="exact"/>
        <w:ind w:firstLine="480" w:firstLineChars="200"/>
        <w:outlineLvl w:val="2"/>
        <w:rPr>
          <w:rFonts w:ascii="宋体" w:hAnsi="Times New Roman" w:eastAsia="宋体" w:cs="Times New Roman"/>
          <w:color w:val="auto"/>
          <w:sz w:val="24"/>
          <w:highlight w:val="none"/>
          <w:u w:val="single"/>
        </w:rPr>
      </w:pPr>
      <w:r>
        <w:rPr>
          <w:rFonts w:ascii="宋体" w:hAnsi="Times New Roman" w:eastAsia="宋体" w:cs="Times New Roman"/>
          <w:color w:val="auto"/>
          <w:sz w:val="24"/>
          <w:highlight w:val="none"/>
        </w:rPr>
        <w:t>1.</w:t>
      </w:r>
      <w:r>
        <w:rPr>
          <w:rFonts w:hint="eastAsia" w:ascii="宋体" w:hAnsi="Times New Roman" w:eastAsia="宋体" w:cs="Times New Roman"/>
          <w:color w:val="auto"/>
          <w:sz w:val="24"/>
          <w:highlight w:val="none"/>
        </w:rPr>
        <w:t>7</w:t>
      </w:r>
      <w:r>
        <w:rPr>
          <w:rFonts w:ascii="宋体" w:hAnsi="Times New Roman" w:eastAsia="宋体" w:cs="Times New Roman"/>
          <w:color w:val="auto"/>
          <w:sz w:val="24"/>
          <w:highlight w:val="none"/>
        </w:rPr>
        <w:t xml:space="preserve">.1 </w:t>
      </w:r>
      <w:r>
        <w:rPr>
          <w:rFonts w:hint="eastAsia" w:ascii="宋体" w:hAnsi="Times New Roman" w:eastAsia="宋体" w:cs="Times New Roman"/>
          <w:color w:val="auto"/>
          <w:sz w:val="24"/>
          <w:highlight w:val="none"/>
        </w:rPr>
        <w:t>服务交付（实施）的时间（期限）</w:t>
      </w:r>
      <w:r>
        <w:rPr>
          <w:rFonts w:ascii="宋体" w:hAnsi="Times New Roman" w:eastAsia="宋体" w:cs="Times New Roman"/>
          <w:color w:val="auto"/>
          <w:sz w:val="24"/>
          <w:highlight w:val="none"/>
        </w:rPr>
        <w:t>：</w:t>
      </w:r>
      <w:r>
        <w:rPr>
          <w:rFonts w:hint="eastAsia" w:ascii="宋体" w:hAnsi="Times New Roman" w:eastAsia="宋体" w:cs="Times New Roman"/>
          <w:b/>
          <w:i/>
          <w:color w:val="auto"/>
          <w:sz w:val="24"/>
          <w:highlight w:val="none"/>
          <w:u w:val="single"/>
        </w:rPr>
        <w:t>合同专用条款</w:t>
      </w:r>
      <w:r>
        <w:rPr>
          <w:rFonts w:hint="eastAsia" w:ascii="宋体" w:hAnsi="Times New Roman" w:eastAsia="宋体" w:cs="Times New Roman"/>
          <w:color w:val="auto"/>
          <w:sz w:val="24"/>
          <w:highlight w:val="none"/>
        </w:rPr>
        <w:t>；</w:t>
      </w:r>
    </w:p>
    <w:p w14:paraId="6E9DE7B1">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1.</w:t>
      </w:r>
      <w:r>
        <w:rPr>
          <w:rFonts w:hint="eastAsia" w:ascii="宋体" w:hAnsi="Times New Roman" w:eastAsia="宋体" w:cs="Times New Roman"/>
          <w:color w:val="auto"/>
          <w:sz w:val="24"/>
          <w:highlight w:val="none"/>
        </w:rPr>
        <w:t>7</w:t>
      </w:r>
      <w:r>
        <w:rPr>
          <w:rFonts w:ascii="宋体" w:hAnsi="Times New Roman" w:eastAsia="宋体" w:cs="Times New Roman"/>
          <w:color w:val="auto"/>
          <w:sz w:val="24"/>
          <w:highlight w:val="none"/>
        </w:rPr>
        <w:t xml:space="preserve">.2 </w:t>
      </w:r>
      <w:r>
        <w:rPr>
          <w:rFonts w:hint="eastAsia" w:ascii="宋体" w:hAnsi="Times New Roman" w:eastAsia="宋体" w:cs="Times New Roman"/>
          <w:color w:val="auto"/>
          <w:sz w:val="24"/>
          <w:highlight w:val="none"/>
        </w:rPr>
        <w:t>服</w:t>
      </w:r>
      <w:r>
        <w:rPr>
          <w:rFonts w:hint="eastAsia" w:ascii="宋体" w:hAnsi="Times New Roman" w:eastAsia="宋体" w:cs="宋体"/>
          <w:color w:val="auto"/>
          <w:sz w:val="24"/>
          <w:highlight w:val="none"/>
        </w:rPr>
        <w:t>务交付（实施）的地点（地域范围）：</w:t>
      </w:r>
      <w:r>
        <w:rPr>
          <w:rFonts w:hint="eastAsia" w:ascii="宋体" w:hAnsi="Times New Roman" w:eastAsia="宋体" w:cs="Times New Roman"/>
          <w:b/>
          <w:i/>
          <w:color w:val="auto"/>
          <w:sz w:val="24"/>
          <w:highlight w:val="none"/>
          <w:u w:val="single"/>
        </w:rPr>
        <w:t>合同专用条款</w:t>
      </w:r>
      <w:r>
        <w:rPr>
          <w:rFonts w:hint="eastAsia" w:ascii="宋体" w:hAnsi="Times New Roman" w:eastAsia="宋体" w:cs="Times New Roman"/>
          <w:color w:val="auto"/>
          <w:sz w:val="24"/>
          <w:highlight w:val="none"/>
        </w:rPr>
        <w:t>；</w:t>
      </w:r>
    </w:p>
    <w:p w14:paraId="38F93870">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1.</w:t>
      </w:r>
      <w:r>
        <w:rPr>
          <w:rFonts w:hint="eastAsia" w:ascii="宋体" w:hAnsi="Times New Roman" w:eastAsia="宋体" w:cs="Times New Roman"/>
          <w:color w:val="auto"/>
          <w:sz w:val="24"/>
          <w:highlight w:val="none"/>
        </w:rPr>
        <w:t>7</w:t>
      </w:r>
      <w:r>
        <w:rPr>
          <w:rFonts w:ascii="宋体" w:hAnsi="Times New Roman" w:eastAsia="宋体" w:cs="Times New Roman"/>
          <w:color w:val="auto"/>
          <w:sz w:val="24"/>
          <w:highlight w:val="none"/>
        </w:rPr>
        <w:t xml:space="preserve">.3 </w:t>
      </w:r>
      <w:r>
        <w:rPr>
          <w:rFonts w:hint="eastAsia" w:ascii="宋体" w:hAnsi="Times New Roman" w:eastAsia="宋体" w:cs="Times New Roman"/>
          <w:color w:val="auto"/>
          <w:sz w:val="24"/>
          <w:highlight w:val="none"/>
        </w:rPr>
        <w:t>服务交付（实施）的方式：</w:t>
      </w:r>
      <w:r>
        <w:rPr>
          <w:rFonts w:hint="eastAsia" w:ascii="宋体" w:hAnsi="Times New Roman" w:eastAsia="宋体" w:cs="Times New Roman"/>
          <w:b/>
          <w:i/>
          <w:color w:val="auto"/>
          <w:sz w:val="24"/>
          <w:highlight w:val="none"/>
          <w:u w:val="single"/>
        </w:rPr>
        <w:t>合同专用条款</w:t>
      </w:r>
      <w:r>
        <w:rPr>
          <w:rFonts w:hint="eastAsia" w:ascii="宋体" w:hAnsi="Times New Roman" w:eastAsia="宋体" w:cs="Times New Roman"/>
          <w:color w:val="auto"/>
          <w:sz w:val="24"/>
          <w:highlight w:val="none"/>
        </w:rPr>
        <w:t>。</w:t>
      </w:r>
    </w:p>
    <w:p w14:paraId="3D9344A2">
      <w:pPr>
        <w:spacing w:line="560" w:lineRule="exact"/>
        <w:ind w:firstLine="480" w:firstLineChars="200"/>
        <w:outlineLvl w:val="2"/>
        <w:rPr>
          <w:rFonts w:ascii="宋体" w:hAnsi="Times New Roman" w:eastAsia="宋体" w:cs="Times New Roman"/>
          <w:bCs/>
          <w:color w:val="auto"/>
          <w:sz w:val="24"/>
          <w:highlight w:val="none"/>
        </w:rPr>
      </w:pPr>
      <w:r>
        <w:rPr>
          <w:rFonts w:hint="eastAsia" w:ascii="宋体" w:hAnsi="Times New Roman"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18A4B1B1">
      <w:pPr>
        <w:spacing w:line="560" w:lineRule="exact"/>
        <w:ind w:firstLine="480" w:firstLineChars="200"/>
        <w:rPr>
          <w:rFonts w:ascii="宋体" w:hAnsi="Times New Roman" w:eastAsia="宋体" w:cs="宋体"/>
          <w:color w:val="auto"/>
          <w:sz w:val="24"/>
          <w:highlight w:val="none"/>
          <w:u w:val="single"/>
        </w:rPr>
      </w:pPr>
      <w:r>
        <w:rPr>
          <w:rFonts w:hint="eastAsia" w:ascii="宋体" w:hAnsi="Times New Roman" w:eastAsia="宋体" w:cs="宋体"/>
          <w:color w:val="auto"/>
          <w:sz w:val="24"/>
          <w:highlight w:val="none"/>
        </w:rPr>
        <w:t>1.7.4.1 交付期限：详见</w:t>
      </w:r>
      <w:r>
        <w:rPr>
          <w:rFonts w:hint="eastAsia" w:ascii="宋体" w:hAnsi="Times New Roman" w:eastAsia="宋体" w:cs="宋体"/>
          <w:b/>
          <w:i/>
          <w:color w:val="auto"/>
          <w:sz w:val="24"/>
          <w:highlight w:val="none"/>
          <w:u w:val="single"/>
        </w:rPr>
        <w:t>合同专用条款</w:t>
      </w:r>
      <w:r>
        <w:rPr>
          <w:rFonts w:hint="eastAsia" w:ascii="宋体" w:hAnsi="Times New Roman" w:eastAsia="宋体" w:cs="宋体"/>
          <w:color w:val="auto"/>
          <w:sz w:val="24"/>
          <w:highlight w:val="none"/>
        </w:rPr>
        <w:t>；</w:t>
      </w:r>
    </w:p>
    <w:p w14:paraId="26299E05">
      <w:pPr>
        <w:spacing w:line="560" w:lineRule="exact"/>
        <w:ind w:firstLine="480" w:firstLineChars="200"/>
        <w:rPr>
          <w:rFonts w:ascii="宋体" w:hAnsi="Times New Roman" w:eastAsia="宋体" w:cs="宋体"/>
          <w:color w:val="auto"/>
          <w:sz w:val="24"/>
          <w:highlight w:val="none"/>
        </w:rPr>
      </w:pPr>
      <w:r>
        <w:rPr>
          <w:rFonts w:hint="eastAsia" w:ascii="宋体" w:hAnsi="Times New Roman" w:eastAsia="宋体" w:cs="宋体"/>
          <w:color w:val="auto"/>
          <w:sz w:val="24"/>
          <w:highlight w:val="none"/>
        </w:rPr>
        <w:t>1.7.4.2 交付地点：</w:t>
      </w:r>
      <w:r>
        <w:rPr>
          <w:rFonts w:hint="eastAsia" w:ascii="宋体" w:hAnsi="Times New Roman" w:eastAsia="宋体" w:cs="宋体"/>
          <w:b/>
          <w:i/>
          <w:color w:val="auto"/>
          <w:sz w:val="24"/>
          <w:highlight w:val="none"/>
          <w:u w:val="single"/>
        </w:rPr>
        <w:t>合同专用条款</w:t>
      </w:r>
      <w:r>
        <w:rPr>
          <w:rFonts w:hint="eastAsia" w:ascii="宋体" w:hAnsi="Times New Roman" w:eastAsia="宋体" w:cs="宋体"/>
          <w:color w:val="auto"/>
          <w:sz w:val="24"/>
          <w:highlight w:val="none"/>
        </w:rPr>
        <w:t>；</w:t>
      </w:r>
    </w:p>
    <w:p w14:paraId="1933BF76">
      <w:pPr>
        <w:spacing w:line="560" w:lineRule="exact"/>
        <w:ind w:firstLine="480" w:firstLineChars="200"/>
        <w:rPr>
          <w:rFonts w:ascii="宋体" w:hAnsi="Times New Roman" w:eastAsia="宋体" w:cs="宋体"/>
          <w:color w:val="auto"/>
          <w:sz w:val="24"/>
          <w:highlight w:val="none"/>
        </w:rPr>
      </w:pPr>
      <w:r>
        <w:rPr>
          <w:rFonts w:hint="eastAsia" w:ascii="宋体" w:hAnsi="Times New Roman" w:eastAsia="宋体" w:cs="宋体"/>
          <w:color w:val="auto"/>
          <w:sz w:val="24"/>
          <w:highlight w:val="none"/>
        </w:rPr>
        <w:t>1.7.4.3 交付方式：</w:t>
      </w:r>
      <w:r>
        <w:rPr>
          <w:rFonts w:hint="eastAsia" w:ascii="宋体" w:hAnsi="Times New Roman" w:eastAsia="宋体" w:cs="宋体"/>
          <w:b/>
          <w:i/>
          <w:color w:val="auto"/>
          <w:sz w:val="24"/>
          <w:highlight w:val="none"/>
          <w:u w:val="single"/>
        </w:rPr>
        <w:t>合同专用条款</w:t>
      </w:r>
      <w:r>
        <w:rPr>
          <w:rFonts w:hint="eastAsia" w:ascii="宋体" w:hAnsi="Times New Roman" w:eastAsia="宋体" w:cs="宋体"/>
          <w:color w:val="auto"/>
          <w:sz w:val="24"/>
          <w:highlight w:val="none"/>
        </w:rPr>
        <w:t>。</w:t>
      </w:r>
    </w:p>
    <w:p w14:paraId="5456617F">
      <w:pPr>
        <w:spacing w:line="560" w:lineRule="exact"/>
        <w:ind w:firstLine="482" w:firstLineChars="200"/>
        <w:outlineLvl w:val="1"/>
        <w:rPr>
          <w:rFonts w:ascii="宋体" w:hAnsi="Times New Roman" w:eastAsia="宋体" w:cs="Times New Roman"/>
          <w:color w:val="auto"/>
          <w:sz w:val="24"/>
          <w:highlight w:val="none"/>
          <w:u w:val="single"/>
        </w:rPr>
      </w:pPr>
      <w:r>
        <w:rPr>
          <w:rFonts w:ascii="宋体" w:hAnsi="Times New Roman" w:eastAsia="宋体" w:cs="Times New Roman"/>
          <w:b/>
          <w:color w:val="auto"/>
          <w:sz w:val="24"/>
          <w:highlight w:val="none"/>
        </w:rPr>
        <w:t>1.</w:t>
      </w:r>
      <w:r>
        <w:rPr>
          <w:rFonts w:hint="eastAsia" w:ascii="宋体" w:hAnsi="Times New Roman" w:eastAsia="宋体" w:cs="Times New Roman"/>
          <w:b/>
          <w:color w:val="auto"/>
          <w:sz w:val="24"/>
          <w:highlight w:val="none"/>
        </w:rPr>
        <w:t>8违约责任</w:t>
      </w:r>
    </w:p>
    <w:p w14:paraId="5F08727E">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1.</w:t>
      </w:r>
      <w:r>
        <w:rPr>
          <w:rFonts w:hint="eastAsia" w:ascii="宋体" w:hAnsi="Times New Roman" w:eastAsia="宋体" w:cs="Times New Roman"/>
          <w:color w:val="auto"/>
          <w:sz w:val="24"/>
          <w:highlight w:val="none"/>
        </w:rPr>
        <w:t>8</w:t>
      </w:r>
      <w:r>
        <w:rPr>
          <w:rFonts w:ascii="宋体" w:hAnsi="Times New Roman" w:eastAsia="宋体" w:cs="Times New Roman"/>
          <w:color w:val="auto"/>
          <w:sz w:val="24"/>
          <w:highlight w:val="none"/>
        </w:rPr>
        <w:t>.1 除不可抗力外，如果乙方没有按照本合同约定的期限</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地点和方式</w:t>
      </w:r>
      <w:r>
        <w:rPr>
          <w:rFonts w:hint="eastAsia" w:ascii="宋体" w:hAnsi="Times New Roman" w:eastAsia="宋体" w:cs="Times New Roman"/>
          <w:color w:val="auto"/>
          <w:sz w:val="24"/>
          <w:highlight w:val="none"/>
        </w:rPr>
        <w:t>交付服务成果或者实施服务</w:t>
      </w:r>
      <w:r>
        <w:rPr>
          <w:rFonts w:ascii="宋体" w:hAnsi="Times New Roman" w:eastAsia="宋体" w:cs="Times New Roman"/>
          <w:color w:val="auto"/>
          <w:sz w:val="24"/>
          <w:highlight w:val="none"/>
        </w:rPr>
        <w:t>，那么甲方可要求乙方支付违约金</w:t>
      </w:r>
      <w:r>
        <w:rPr>
          <w:rFonts w:hint="eastAsia" w:ascii="宋体" w:hAnsi="Times New Roman" w:eastAsia="宋体" w:cs="Times New Roman"/>
          <w:color w:val="auto"/>
          <w:sz w:val="24"/>
          <w:highlight w:val="none"/>
        </w:rPr>
        <w:t>，迟延履行</w:t>
      </w:r>
      <w:r>
        <w:rPr>
          <w:rFonts w:ascii="宋体" w:hAnsi="Times New Roman" w:eastAsia="宋体" w:cs="Times New Roman"/>
          <w:color w:val="auto"/>
          <w:sz w:val="24"/>
          <w:highlight w:val="none"/>
        </w:rPr>
        <w:t>违约金按每迟延</w:t>
      </w:r>
      <w:r>
        <w:rPr>
          <w:rFonts w:hint="eastAsia" w:ascii="宋体" w:hAnsi="Times New Roman" w:eastAsia="宋体" w:cs="Times New Roman"/>
          <w:color w:val="auto"/>
          <w:sz w:val="24"/>
          <w:highlight w:val="none"/>
        </w:rPr>
        <w:t>履行</w:t>
      </w:r>
      <w:r>
        <w:rPr>
          <w:rFonts w:ascii="宋体" w:hAnsi="Times New Roman" w:eastAsia="宋体" w:cs="Times New Roman"/>
          <w:color w:val="auto"/>
          <w:sz w:val="24"/>
          <w:highlight w:val="none"/>
        </w:rPr>
        <w:t>一日的应提供而未</w:t>
      </w:r>
      <w:r>
        <w:rPr>
          <w:rFonts w:hint="eastAsia" w:ascii="宋体" w:hAnsi="Times New Roman" w:eastAsia="宋体" w:cs="Times New Roman"/>
          <w:color w:val="auto"/>
          <w:sz w:val="24"/>
          <w:highlight w:val="none"/>
        </w:rPr>
        <w:t>提供</w:t>
      </w:r>
      <w:r>
        <w:rPr>
          <w:rFonts w:ascii="宋体" w:hAnsi="Times New Roman" w:eastAsia="宋体" w:cs="Times New Roman"/>
          <w:color w:val="auto"/>
          <w:sz w:val="24"/>
          <w:highlight w:val="none"/>
        </w:rPr>
        <w:t>服务价格的</w:t>
      </w:r>
      <w:r>
        <w:rPr>
          <w:rFonts w:hint="eastAsia" w:ascii="宋体" w:hAnsi="Times New Roman" w:eastAsia="宋体" w:cs="Times New Roman"/>
          <w:color w:val="auto"/>
          <w:sz w:val="24"/>
          <w:highlight w:val="none"/>
          <w:u w:val="single"/>
        </w:rPr>
        <w:t>0.05</w:t>
      </w:r>
      <w:r>
        <w:rPr>
          <w:rFonts w:ascii="宋体" w:hAnsi="Times New Roman" w:eastAsia="宋体" w:cs="Times New Roman"/>
          <w:color w:val="auto"/>
          <w:sz w:val="24"/>
          <w:highlight w:val="none"/>
          <w:u w:val="single"/>
        </w:rPr>
        <w:t xml:space="preserve"> </w:t>
      </w:r>
      <w:r>
        <w:rPr>
          <w:rFonts w:ascii="宋体" w:hAnsi="Times New Roman" w:eastAsia="宋体" w:cs="Times New Roman"/>
          <w:color w:val="auto"/>
          <w:sz w:val="24"/>
          <w:highlight w:val="none"/>
        </w:rPr>
        <w:t>%计算</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最高限额为</w:t>
      </w:r>
      <w:r>
        <w:rPr>
          <w:rFonts w:hint="eastAsia" w:ascii="宋体" w:hAnsi="Times New Roman" w:eastAsia="宋体" w:cs="Times New Roman"/>
          <w:color w:val="auto"/>
          <w:sz w:val="24"/>
          <w:highlight w:val="none"/>
        </w:rPr>
        <w:t>本</w:t>
      </w:r>
      <w:r>
        <w:rPr>
          <w:rFonts w:ascii="宋体" w:hAnsi="Times New Roman" w:eastAsia="宋体" w:cs="Times New Roman"/>
          <w:color w:val="auto"/>
          <w:sz w:val="24"/>
          <w:highlight w:val="none"/>
        </w:rPr>
        <w:t>合同总价的</w:t>
      </w:r>
      <w:r>
        <w:rPr>
          <w:rFonts w:ascii="宋体" w:hAnsi="Times New Roman" w:eastAsia="宋体" w:cs="Times New Roman"/>
          <w:color w:val="auto"/>
          <w:sz w:val="24"/>
          <w:highlight w:val="none"/>
          <w:u w:val="single"/>
        </w:rPr>
        <w:t xml:space="preserve">  20   </w:t>
      </w:r>
      <w:r>
        <w:rPr>
          <w:rFonts w:ascii="宋体" w:hAnsi="Times New Roman" w:eastAsia="宋体" w:cs="Times New Roman"/>
          <w:color w:val="auto"/>
          <w:sz w:val="24"/>
          <w:highlight w:val="none"/>
        </w:rPr>
        <w:t>%</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迟延</w:t>
      </w:r>
      <w:r>
        <w:rPr>
          <w:rFonts w:hint="eastAsia" w:ascii="宋体" w:hAnsi="Times New Roman" w:eastAsia="宋体" w:cs="Times New Roman"/>
          <w:color w:val="auto"/>
          <w:sz w:val="24"/>
          <w:highlight w:val="none"/>
        </w:rPr>
        <w:t>履行</w:t>
      </w:r>
      <w:r>
        <w:rPr>
          <w:rFonts w:ascii="宋体" w:hAnsi="Times New Roman" w:eastAsia="宋体" w:cs="Times New Roman"/>
          <w:color w:val="auto"/>
          <w:sz w:val="24"/>
          <w:highlight w:val="none"/>
        </w:rPr>
        <w:t>的违约金计算数额达到前述最高限额之日起</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甲方有权在要求乙方支付违约金的同时</w:t>
      </w:r>
      <w:r>
        <w:rPr>
          <w:rFonts w:hint="eastAsia" w:ascii="宋体" w:hAnsi="Times New Roman" w:eastAsia="宋体" w:cs="Times New Roman"/>
          <w:color w:val="auto"/>
          <w:sz w:val="24"/>
          <w:highlight w:val="none"/>
        </w:rPr>
        <w:t>，书面通知乙方</w:t>
      </w:r>
      <w:r>
        <w:rPr>
          <w:rFonts w:ascii="宋体" w:hAnsi="Times New Roman" w:eastAsia="宋体" w:cs="Times New Roman"/>
          <w:color w:val="auto"/>
          <w:sz w:val="24"/>
          <w:highlight w:val="none"/>
        </w:rPr>
        <w:t>解除本合同</w:t>
      </w:r>
      <w:r>
        <w:rPr>
          <w:rFonts w:hint="eastAsia" w:ascii="宋体" w:hAnsi="Times New Roman" w:eastAsia="宋体" w:cs="Times New Roman"/>
          <w:color w:val="auto"/>
          <w:sz w:val="24"/>
          <w:highlight w:val="none"/>
        </w:rPr>
        <w:t>；</w:t>
      </w:r>
    </w:p>
    <w:p w14:paraId="263DE2B5">
      <w:pPr>
        <w:keepNext/>
        <w:keepLines/>
        <w:widowControl w:val="0"/>
        <w:adjustRightInd/>
        <w:spacing w:line="360" w:lineRule="auto"/>
        <w:ind w:left="0" w:firstLine="480" w:firstLineChars="200"/>
        <w:jc w:val="left"/>
        <w:outlineLvl w:val="1"/>
        <w:rPr>
          <w:rFonts w:ascii="宋体" w:hAnsi="仿宋" w:eastAsia="宋体" w:cs="宋体"/>
          <w:b w:val="0"/>
          <w:bCs w:val="0"/>
          <w:color w:val="auto"/>
          <w:kern w:val="2"/>
          <w:sz w:val="24"/>
          <w:szCs w:val="24"/>
          <w:highlight w:val="none"/>
          <w:lang w:val="en-US" w:eastAsia="zh-CN" w:bidi="ar-SA"/>
        </w:rPr>
      </w:pPr>
      <w:r>
        <w:rPr>
          <w:rFonts w:hint="eastAsia" w:ascii="宋体" w:hAnsi="仿宋"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仿宋" w:eastAsia="宋体" w:cs="宋体"/>
          <w:b w:val="0"/>
          <w:bCs w:val="0"/>
          <w:color w:val="auto"/>
          <w:kern w:val="2"/>
          <w:sz w:val="24"/>
          <w:szCs w:val="24"/>
          <w:highlight w:val="none"/>
          <w:u w:val="single"/>
          <w:lang w:val="en-US" w:eastAsia="zh-CN" w:bidi="ar-SA"/>
        </w:rPr>
        <w:t xml:space="preserve">  0.0</w:t>
      </w:r>
      <w:r>
        <w:rPr>
          <w:rFonts w:hint="eastAsia" w:ascii="宋体" w:hAnsi="仿宋" w:eastAsia="宋体" w:cs="宋体"/>
          <w:b w:val="0"/>
          <w:bCs w:val="0"/>
          <w:color w:val="auto"/>
          <w:kern w:val="2"/>
          <w:sz w:val="24"/>
          <w:szCs w:val="24"/>
          <w:highlight w:val="none"/>
          <w:lang w:val="en-US" w:eastAsia="zh-CN" w:bidi="ar-SA"/>
        </w:rPr>
        <w:t>5（可根据情况修改）%计算，最高限额为本合同总价的</w:t>
      </w:r>
      <w:r>
        <w:rPr>
          <w:rFonts w:hint="eastAsia" w:ascii="宋体" w:hAnsi="仿宋" w:eastAsia="宋体" w:cs="宋体"/>
          <w:b w:val="0"/>
          <w:bCs w:val="0"/>
          <w:color w:val="auto"/>
          <w:kern w:val="2"/>
          <w:sz w:val="24"/>
          <w:szCs w:val="24"/>
          <w:highlight w:val="none"/>
          <w:u w:val="single"/>
          <w:lang w:val="en-US" w:eastAsia="zh-CN" w:bidi="ar-SA"/>
        </w:rPr>
        <w:t xml:space="preserve">  20  </w:t>
      </w:r>
      <w:r>
        <w:rPr>
          <w:rFonts w:hint="eastAsia" w:ascii="宋体" w:hAnsi="仿宋"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160ACC30">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1.</w:t>
      </w:r>
      <w:r>
        <w:rPr>
          <w:rFonts w:hint="eastAsia" w:ascii="宋体" w:hAnsi="Times New Roman" w:eastAsia="宋体" w:cs="Times New Roman"/>
          <w:color w:val="auto"/>
          <w:sz w:val="24"/>
          <w:highlight w:val="none"/>
        </w:rPr>
        <w:t>8</w:t>
      </w:r>
      <w:r>
        <w:rPr>
          <w:rFonts w:ascii="宋体" w:hAnsi="Times New Roman" w:eastAsia="宋体" w:cs="Times New Roman"/>
          <w:color w:val="auto"/>
          <w:sz w:val="24"/>
          <w:highlight w:val="none"/>
        </w:rPr>
        <w:t>.</w:t>
      </w:r>
      <w:r>
        <w:rPr>
          <w:rFonts w:hint="eastAsia" w:ascii="宋体" w:hAnsi="Times New Roman" w:eastAsia="宋体" w:cs="Times New Roman"/>
          <w:color w:val="auto"/>
          <w:sz w:val="24"/>
          <w:highlight w:val="none"/>
        </w:rPr>
        <w:t>3</w:t>
      </w:r>
      <w:r>
        <w:rPr>
          <w:rFonts w:hint="eastAsia" w:ascii="宋体" w:hAnsi="Times New Roman"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Times New Roman" w:eastAsia="宋体" w:cs="宋体"/>
          <w:color w:val="auto"/>
          <w:sz w:val="24"/>
          <w:highlight w:val="none"/>
          <w:u w:val="single"/>
        </w:rPr>
        <w:t xml:space="preserve">   0.05   </w:t>
      </w:r>
      <w:r>
        <w:rPr>
          <w:rFonts w:hint="eastAsia" w:ascii="宋体" w:hAnsi="Times New Roman" w:eastAsia="宋体" w:cs="宋体"/>
          <w:color w:val="auto"/>
          <w:sz w:val="24"/>
          <w:highlight w:val="none"/>
        </w:rPr>
        <w:t>%计算，最高限额为本合同总价的</w:t>
      </w:r>
      <w:r>
        <w:rPr>
          <w:rFonts w:hint="eastAsia" w:ascii="宋体" w:hAnsi="Times New Roman" w:eastAsia="宋体" w:cs="宋体"/>
          <w:color w:val="auto"/>
          <w:sz w:val="24"/>
          <w:highlight w:val="none"/>
          <w:u w:val="single"/>
        </w:rPr>
        <w:t xml:space="preserve">   20</w:t>
      </w:r>
      <w:r>
        <w:rPr>
          <w:rFonts w:hint="eastAsia" w:ascii="宋体" w:hAnsi="Times New Roman" w:eastAsia="宋体" w:cs="宋体"/>
          <w:color w:val="auto"/>
          <w:kern w:val="0"/>
          <w:sz w:val="24"/>
          <w:highlight w:val="none"/>
          <w:u w:val="single"/>
        </w:rPr>
        <w:t>（可根据情况修改）</w:t>
      </w:r>
      <w:r>
        <w:rPr>
          <w:rFonts w:hint="eastAsia" w:ascii="宋体" w:hAnsi="Times New Roman" w:eastAsia="宋体" w:cs="宋体"/>
          <w:color w:val="auto"/>
          <w:sz w:val="24"/>
          <w:highlight w:val="none"/>
          <w:u w:val="single"/>
        </w:rPr>
        <w:t xml:space="preserve">   </w:t>
      </w:r>
      <w:r>
        <w:rPr>
          <w:rFonts w:hint="eastAsia" w:ascii="宋体" w:hAnsi="Times New Roman"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Times New Roman" w:eastAsia="宋体" w:cs="Times New Roman"/>
          <w:color w:val="auto"/>
          <w:sz w:val="24"/>
          <w:highlight w:val="none"/>
        </w:rPr>
        <w:t>；</w:t>
      </w:r>
    </w:p>
    <w:p w14:paraId="423EB396">
      <w:pPr>
        <w:spacing w:line="560" w:lineRule="exact"/>
        <w:ind w:firstLine="480" w:firstLineChars="200"/>
        <w:rPr>
          <w:rFonts w:ascii="宋体" w:hAnsi="Times New Roman" w:eastAsia="宋体" w:cs="宋体"/>
          <w:color w:val="auto"/>
          <w:sz w:val="24"/>
          <w:highlight w:val="none"/>
        </w:rPr>
      </w:pPr>
      <w:r>
        <w:rPr>
          <w:rFonts w:hint="eastAsia" w:ascii="宋体" w:hAnsi="Times New Roman"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295C38E">
      <w:pPr>
        <w:spacing w:line="560" w:lineRule="exact"/>
        <w:ind w:firstLine="480" w:firstLineChars="200"/>
        <w:rPr>
          <w:rFonts w:ascii="宋体" w:hAnsi="Times New Roman" w:eastAsia="宋体" w:cs="宋体"/>
          <w:color w:val="auto"/>
          <w:sz w:val="24"/>
          <w:highlight w:val="none"/>
        </w:rPr>
      </w:pPr>
      <w:r>
        <w:rPr>
          <w:rFonts w:hint="eastAsia" w:ascii="宋体" w:hAnsi="Times New Roman"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C67B7BF">
      <w:pPr>
        <w:spacing w:line="560" w:lineRule="exact"/>
        <w:ind w:firstLine="480" w:firstLineChars="200"/>
        <w:rPr>
          <w:rFonts w:ascii="宋体" w:hAnsi="Times New Roman" w:eastAsia="宋体" w:cs="宋体"/>
          <w:color w:val="auto"/>
          <w:sz w:val="24"/>
          <w:highlight w:val="none"/>
        </w:rPr>
      </w:pPr>
      <w:r>
        <w:rPr>
          <w:rFonts w:hint="eastAsia" w:ascii="宋体" w:hAnsi="Times New Roman"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1D2B3F6">
      <w:pPr>
        <w:spacing w:line="560" w:lineRule="exact"/>
        <w:ind w:right="-420" w:rightChars="-200" w:firstLine="480" w:firstLineChars="200"/>
        <w:outlineLvl w:val="2"/>
        <w:rPr>
          <w:rFonts w:ascii="宋体" w:hAnsi="Times New Roman" w:eastAsia="宋体" w:cs="宋体"/>
          <w:color w:val="auto"/>
          <w:highlight w:val="none"/>
        </w:rPr>
      </w:pPr>
      <w:r>
        <w:rPr>
          <w:rFonts w:hint="eastAsia" w:ascii="宋体" w:hAnsi="Times New Roman" w:eastAsia="宋体" w:cs="宋体"/>
          <w:color w:val="auto"/>
          <w:sz w:val="24"/>
          <w:highlight w:val="none"/>
        </w:rPr>
        <w:t>1.8.7违约责任</w:t>
      </w:r>
      <w:r>
        <w:rPr>
          <w:rFonts w:hint="eastAsia" w:ascii="宋体" w:hAnsi="Times New Roman" w:eastAsia="宋体" w:cs="宋体"/>
          <w:b/>
          <w:i/>
          <w:color w:val="auto"/>
          <w:sz w:val="24"/>
          <w:highlight w:val="none"/>
          <w:u w:val="single"/>
        </w:rPr>
        <w:t>合同专用条款</w:t>
      </w:r>
      <w:r>
        <w:rPr>
          <w:rFonts w:hint="eastAsia" w:ascii="宋体" w:hAnsi="Times New Roman" w:eastAsia="宋体" w:cs="宋体"/>
          <w:color w:val="auto"/>
          <w:sz w:val="24"/>
          <w:highlight w:val="none"/>
        </w:rPr>
        <w:t>另有约定的，从其约定。</w:t>
      </w:r>
    </w:p>
    <w:p w14:paraId="78755B5C">
      <w:pPr>
        <w:spacing w:line="560" w:lineRule="exact"/>
        <w:ind w:firstLine="482" w:firstLineChars="200"/>
        <w:outlineLvl w:val="1"/>
        <w:rPr>
          <w:rFonts w:ascii="宋体" w:hAnsi="Times New Roman" w:eastAsia="宋体" w:cs="宋体"/>
          <w:b/>
          <w:color w:val="auto"/>
          <w:sz w:val="24"/>
          <w:highlight w:val="none"/>
        </w:rPr>
      </w:pPr>
      <w:r>
        <w:rPr>
          <w:rFonts w:hint="eastAsia" w:ascii="宋体" w:hAnsi="Times New Roman" w:eastAsia="宋体" w:cs="宋体"/>
          <w:b/>
          <w:color w:val="auto"/>
          <w:sz w:val="24"/>
          <w:highlight w:val="none"/>
        </w:rPr>
        <w:t>1.9合同争议的解决</w:t>
      </w:r>
    </w:p>
    <w:p w14:paraId="0395A14D">
      <w:pPr>
        <w:spacing w:line="560" w:lineRule="exact"/>
        <w:ind w:left="-61" w:leftChars="-29" w:right="-420" w:rightChars="-200" w:firstLine="240" w:firstLineChars="100"/>
        <w:rPr>
          <w:rFonts w:ascii="宋体" w:hAnsi="Times New Roman" w:eastAsia="宋体" w:cs="宋体"/>
          <w:color w:val="auto"/>
          <w:sz w:val="24"/>
          <w:highlight w:val="none"/>
        </w:rPr>
      </w:pPr>
      <w:r>
        <w:rPr>
          <w:rFonts w:hint="eastAsia" w:ascii="宋体" w:hAnsi="Times New Roman"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Times New Roman" w:eastAsia="宋体" w:cs="宋体"/>
          <w:b/>
          <w:i/>
          <w:color w:val="auto"/>
          <w:sz w:val="24"/>
          <w:highlight w:val="none"/>
          <w:u w:val="single"/>
        </w:rPr>
        <w:t xml:space="preserve">      </w:t>
      </w:r>
      <w:r>
        <w:rPr>
          <w:rFonts w:hint="eastAsia" w:ascii="宋体" w:hAnsi="Times New Roman" w:eastAsia="宋体" w:cs="宋体"/>
          <w:color w:val="auto"/>
          <w:sz w:val="24"/>
          <w:highlight w:val="none"/>
        </w:rPr>
        <w:t>条款规定的方式解决：</w:t>
      </w:r>
    </w:p>
    <w:p w14:paraId="68D16A0A">
      <w:pPr>
        <w:spacing w:line="560" w:lineRule="exact"/>
        <w:ind w:left="-420" w:leftChars="-200" w:right="-420" w:rightChars="-200" w:firstLine="600" w:firstLineChars="250"/>
        <w:rPr>
          <w:rFonts w:ascii="宋体" w:hAnsi="Times New Roman" w:eastAsia="宋体" w:cs="宋体"/>
          <w:color w:val="auto"/>
          <w:sz w:val="24"/>
          <w:highlight w:val="none"/>
        </w:rPr>
      </w:pPr>
      <w:r>
        <w:rPr>
          <w:rFonts w:hint="eastAsia" w:ascii="宋体" w:hAnsi="Times New Roman" w:eastAsia="宋体" w:cs="宋体"/>
          <w:color w:val="auto"/>
          <w:sz w:val="24"/>
          <w:highlight w:val="none"/>
        </w:rPr>
        <w:t>1.9.1 将争议提交</w:t>
      </w:r>
      <w:r>
        <w:rPr>
          <w:rFonts w:hint="eastAsia" w:ascii="宋体" w:hAnsi="Times New Roman" w:eastAsia="宋体" w:cs="宋体"/>
          <w:b/>
          <w:i/>
          <w:color w:val="auto"/>
          <w:sz w:val="24"/>
          <w:highlight w:val="none"/>
          <w:u w:val="single"/>
        </w:rPr>
        <w:t>合同专用条款</w:t>
      </w:r>
      <w:r>
        <w:rPr>
          <w:rFonts w:hint="eastAsia" w:ascii="宋体" w:hAnsi="Times New Roman" w:eastAsia="宋体" w:cs="宋体"/>
          <w:color w:val="auto"/>
          <w:sz w:val="24"/>
          <w:highlight w:val="none"/>
        </w:rPr>
        <w:t>仲裁委员会依申请仲裁时其现行有效的仲裁规则裁决；</w:t>
      </w:r>
    </w:p>
    <w:p w14:paraId="0A72C1AB">
      <w:pPr>
        <w:spacing w:line="560" w:lineRule="exact"/>
        <w:ind w:left="-420" w:leftChars="-200" w:right="-420" w:rightChars="-200" w:firstLine="600" w:firstLineChars="250"/>
        <w:outlineLvl w:val="2"/>
        <w:rPr>
          <w:rFonts w:ascii="宋体" w:hAnsi="Times New Roman" w:eastAsia="宋体" w:cs="宋体"/>
          <w:color w:val="auto"/>
          <w:sz w:val="24"/>
          <w:highlight w:val="none"/>
        </w:rPr>
      </w:pPr>
      <w:r>
        <w:rPr>
          <w:rFonts w:hint="eastAsia" w:ascii="宋体" w:hAnsi="Times New Roman" w:eastAsia="宋体" w:cs="宋体"/>
          <w:color w:val="auto"/>
          <w:sz w:val="24"/>
          <w:highlight w:val="none"/>
        </w:rPr>
        <w:t>1.9.2 向</w:t>
      </w:r>
      <w:r>
        <w:rPr>
          <w:rFonts w:hint="eastAsia" w:ascii="宋体" w:hAnsi="Times New Roman" w:eastAsia="宋体" w:cs="宋体"/>
          <w:b/>
          <w:i/>
          <w:color w:val="auto"/>
          <w:sz w:val="24"/>
          <w:highlight w:val="none"/>
          <w:u w:val="single"/>
        </w:rPr>
        <w:t>合同专用条款</w:t>
      </w:r>
      <w:r>
        <w:rPr>
          <w:rFonts w:hint="eastAsia" w:ascii="宋体" w:hAnsi="Times New Roman" w:eastAsia="宋体" w:cs="宋体"/>
          <w:color w:val="auto"/>
          <w:sz w:val="24"/>
          <w:highlight w:val="none"/>
        </w:rPr>
        <w:t>人民法院起诉。</w:t>
      </w:r>
    </w:p>
    <w:p w14:paraId="053C20F9">
      <w:pPr>
        <w:spacing w:line="560" w:lineRule="exact"/>
        <w:ind w:firstLine="482" w:firstLineChars="200"/>
        <w:outlineLvl w:val="1"/>
        <w:rPr>
          <w:rFonts w:ascii="宋体" w:hAnsi="Times New Roman" w:eastAsia="宋体" w:cs="宋体"/>
          <w:b/>
          <w:color w:val="auto"/>
          <w:sz w:val="24"/>
          <w:highlight w:val="none"/>
        </w:rPr>
      </w:pPr>
      <w:r>
        <w:rPr>
          <w:rFonts w:hint="eastAsia" w:ascii="宋体" w:hAnsi="Times New Roman" w:eastAsia="宋体" w:cs="宋体"/>
          <w:b/>
          <w:color w:val="auto"/>
          <w:sz w:val="24"/>
          <w:highlight w:val="none"/>
        </w:rPr>
        <w:t>2.0 合同生效</w:t>
      </w:r>
    </w:p>
    <w:p w14:paraId="4A21707B">
      <w:pPr>
        <w:spacing w:line="560" w:lineRule="exact"/>
        <w:ind w:firstLine="480" w:firstLineChars="200"/>
        <w:rPr>
          <w:rFonts w:ascii="宋体" w:hAnsi="Times New Roman" w:eastAsia="宋体" w:cs="Times New Roman"/>
          <w:color w:val="auto"/>
          <w:sz w:val="24"/>
          <w:highlight w:val="none"/>
          <w:lang w:val="zh-CN"/>
        </w:rPr>
      </w:pPr>
      <w:r>
        <w:rPr>
          <w:rFonts w:hint="eastAsia" w:ascii="宋体" w:hAnsi="Times New Roman" w:eastAsia="宋体" w:cs="宋体"/>
          <w:color w:val="auto"/>
          <w:sz w:val="24"/>
          <w:highlight w:val="none"/>
        </w:rPr>
        <w:t>本合同自双方当事人盖章签字时生效。</w:t>
      </w:r>
    </w:p>
    <w:p w14:paraId="59F4B055">
      <w:pPr>
        <w:autoSpaceDE w:val="0"/>
        <w:autoSpaceDN w:val="0"/>
        <w:spacing w:line="560" w:lineRule="exact"/>
        <w:rPr>
          <w:rFonts w:ascii="宋体" w:hAnsi="Times New Roman" w:eastAsia="宋体" w:cs="Times New Roman"/>
          <w:color w:val="auto"/>
          <w:sz w:val="24"/>
          <w:highlight w:val="none"/>
          <w:lang w:val="zh-CN"/>
        </w:rPr>
      </w:pPr>
      <w:r>
        <w:rPr>
          <w:rFonts w:hint="eastAsia" w:ascii="宋体" w:hAnsi="Times New Roman" w:eastAsia="宋体" w:cs="Times New Roman"/>
          <w:b/>
          <w:color w:val="auto"/>
          <w:sz w:val="24"/>
          <w:highlight w:val="none"/>
          <w:lang w:val="zh-CN"/>
        </w:rPr>
        <w:t>甲方</w:t>
      </w:r>
      <w:r>
        <w:rPr>
          <w:rFonts w:hint="eastAsia" w:ascii="宋体" w:hAnsi="Times New Roman" w:eastAsia="宋体" w:cs="Times New Roman"/>
          <w:color w:val="auto"/>
          <w:sz w:val="24"/>
          <w:highlight w:val="none"/>
          <w:lang w:val="zh-CN"/>
        </w:rPr>
        <w:t>：</w:t>
      </w:r>
      <w:r>
        <w:rPr>
          <w:rFonts w:ascii="宋体" w:hAnsi="Times New Roman" w:eastAsia="宋体" w:cs="Times New Roman"/>
          <w:color w:val="auto"/>
          <w:sz w:val="24"/>
          <w:highlight w:val="none"/>
          <w:lang w:val="zh-CN"/>
        </w:rPr>
        <w:t xml:space="preserve">                             </w:t>
      </w:r>
      <w:r>
        <w:rPr>
          <w:rFonts w:ascii="宋体" w:hAnsi="Times New Roman" w:eastAsia="宋体" w:cs="Times New Roman"/>
          <w:b/>
          <w:color w:val="auto"/>
          <w:sz w:val="24"/>
          <w:highlight w:val="none"/>
          <w:lang w:val="zh-CN"/>
        </w:rPr>
        <w:t xml:space="preserve">      乙方</w:t>
      </w:r>
      <w:r>
        <w:rPr>
          <w:rFonts w:hint="eastAsia" w:ascii="宋体" w:hAnsi="Times New Roman" w:eastAsia="宋体" w:cs="Times New Roman"/>
          <w:color w:val="auto"/>
          <w:sz w:val="24"/>
          <w:highlight w:val="none"/>
          <w:lang w:val="zh-CN"/>
        </w:rPr>
        <w:t>：</w:t>
      </w:r>
    </w:p>
    <w:p w14:paraId="14097940">
      <w:pPr>
        <w:autoSpaceDE w:val="0"/>
        <w:autoSpaceDN w:val="0"/>
        <w:spacing w:line="560" w:lineRule="exact"/>
        <w:rPr>
          <w:rFonts w:ascii="宋体" w:hAnsi="Times New Roman" w:eastAsia="宋体" w:cs="Times New Roman"/>
          <w:color w:val="auto"/>
          <w:sz w:val="24"/>
          <w:highlight w:val="none"/>
          <w:lang w:val="zh-CN"/>
        </w:rPr>
      </w:pPr>
      <w:r>
        <w:rPr>
          <w:rFonts w:hint="eastAsia" w:ascii="宋体" w:hAnsi="Times New Roman" w:eastAsia="宋体" w:cs="Times New Roman"/>
          <w:color w:val="auto"/>
          <w:sz w:val="24"/>
          <w:highlight w:val="none"/>
          <w:lang w:val="zh-CN"/>
        </w:rPr>
        <w:t>统一社会信用代码：</w:t>
      </w:r>
      <w:r>
        <w:rPr>
          <w:rFonts w:ascii="宋体" w:hAnsi="Times New Roman" w:eastAsia="宋体" w:cs="Times New Roman"/>
          <w:color w:val="auto"/>
          <w:sz w:val="24"/>
          <w:highlight w:val="none"/>
          <w:lang w:val="zh-CN"/>
        </w:rPr>
        <w:t xml:space="preserve">                        </w:t>
      </w:r>
      <w:r>
        <w:rPr>
          <w:rFonts w:hint="eastAsia" w:ascii="宋体" w:hAnsi="Times New Roman" w:eastAsia="宋体" w:cs="Times New Roman"/>
          <w:color w:val="auto"/>
          <w:sz w:val="24"/>
          <w:highlight w:val="none"/>
          <w:lang w:val="zh-CN"/>
        </w:rPr>
        <w:t>统一社会信用代码或身份证号码：</w:t>
      </w:r>
    </w:p>
    <w:p w14:paraId="1C3704F8">
      <w:pPr>
        <w:autoSpaceDE w:val="0"/>
        <w:autoSpaceDN w:val="0"/>
        <w:spacing w:line="560" w:lineRule="exact"/>
        <w:rPr>
          <w:rFonts w:ascii="宋体" w:hAnsi="Times New Roman" w:eastAsia="宋体" w:cs="Times New Roman"/>
          <w:color w:val="auto"/>
          <w:sz w:val="24"/>
          <w:highlight w:val="none"/>
          <w:lang w:val="zh-CN"/>
        </w:rPr>
      </w:pPr>
      <w:r>
        <w:rPr>
          <w:rFonts w:hint="eastAsia" w:ascii="宋体" w:hAnsi="Times New Roman" w:eastAsia="宋体" w:cs="Times New Roman"/>
          <w:color w:val="auto"/>
          <w:sz w:val="24"/>
          <w:highlight w:val="none"/>
          <w:lang w:val="zh-CN"/>
        </w:rPr>
        <w:t>住所：</w:t>
      </w:r>
      <w:r>
        <w:rPr>
          <w:rFonts w:ascii="宋体" w:hAnsi="Times New Roman" w:eastAsia="宋体" w:cs="Times New Roman"/>
          <w:color w:val="auto"/>
          <w:sz w:val="24"/>
          <w:highlight w:val="none"/>
          <w:lang w:val="zh-CN"/>
        </w:rPr>
        <w:t xml:space="preserve">                                   </w:t>
      </w:r>
      <w:r>
        <w:rPr>
          <w:rFonts w:hint="eastAsia" w:ascii="宋体" w:hAnsi="Times New Roman" w:eastAsia="宋体" w:cs="Times New Roman"/>
          <w:color w:val="auto"/>
          <w:sz w:val="24"/>
          <w:highlight w:val="none"/>
          <w:lang w:val="zh-CN"/>
        </w:rPr>
        <w:t>住所：</w:t>
      </w:r>
    </w:p>
    <w:p w14:paraId="0C7C0CBB">
      <w:pPr>
        <w:autoSpaceDE w:val="0"/>
        <w:autoSpaceDN w:val="0"/>
        <w:spacing w:line="560" w:lineRule="exact"/>
        <w:rPr>
          <w:rFonts w:ascii="宋体" w:hAnsi="Times New Roman" w:eastAsia="宋体" w:cs="Times New Roman"/>
          <w:color w:val="auto"/>
          <w:sz w:val="24"/>
          <w:highlight w:val="none"/>
          <w:lang w:val="zh-CN"/>
        </w:rPr>
      </w:pPr>
      <w:r>
        <w:rPr>
          <w:rFonts w:hint="eastAsia" w:ascii="宋体" w:hAnsi="Times New Roman" w:eastAsia="宋体" w:cs="Times New Roman"/>
          <w:color w:val="auto"/>
          <w:sz w:val="24"/>
          <w:highlight w:val="none"/>
          <w:lang w:val="zh-CN"/>
        </w:rPr>
        <w:t>法定代表人或</w:t>
      </w:r>
      <w:r>
        <w:rPr>
          <w:rFonts w:ascii="宋体" w:hAnsi="Times New Roman" w:eastAsia="宋体" w:cs="Times New Roman"/>
          <w:color w:val="auto"/>
          <w:sz w:val="24"/>
          <w:highlight w:val="none"/>
          <w:lang w:val="zh-CN"/>
        </w:rPr>
        <w:t xml:space="preserve">                             </w:t>
      </w:r>
      <w:r>
        <w:rPr>
          <w:rFonts w:hint="eastAsia" w:ascii="宋体" w:hAnsi="Times New Roman" w:eastAsia="宋体" w:cs="Times New Roman"/>
          <w:color w:val="auto"/>
          <w:sz w:val="24"/>
          <w:highlight w:val="none"/>
          <w:lang w:val="zh-CN"/>
        </w:rPr>
        <w:t>法定代表人或</w:t>
      </w:r>
    </w:p>
    <w:p w14:paraId="38DBC895">
      <w:pPr>
        <w:autoSpaceDE w:val="0"/>
        <w:autoSpaceDN w:val="0"/>
        <w:spacing w:line="560" w:lineRule="exact"/>
        <w:rPr>
          <w:rFonts w:ascii="宋体" w:hAnsi="Times New Roman" w:eastAsia="宋体" w:cs="Times New Roman"/>
          <w:color w:val="auto"/>
          <w:sz w:val="24"/>
          <w:highlight w:val="none"/>
          <w:lang w:val="zh-CN"/>
        </w:rPr>
      </w:pPr>
      <w:r>
        <w:rPr>
          <w:rFonts w:hint="eastAsia" w:ascii="宋体" w:hAnsi="Times New Roman" w:eastAsia="宋体" w:cs="Times New Roman"/>
          <w:color w:val="auto"/>
          <w:sz w:val="24"/>
          <w:highlight w:val="none"/>
          <w:lang w:val="zh-CN"/>
        </w:rPr>
        <w:t>授权代表（签字）：</w:t>
      </w:r>
      <w:r>
        <w:rPr>
          <w:rFonts w:ascii="宋体" w:hAnsi="Times New Roman" w:eastAsia="宋体" w:cs="Times New Roman"/>
          <w:color w:val="auto"/>
          <w:sz w:val="24"/>
          <w:highlight w:val="none"/>
          <w:lang w:val="zh-CN"/>
        </w:rPr>
        <w:t xml:space="preserve">                       授权代表（签字）: </w:t>
      </w:r>
    </w:p>
    <w:p w14:paraId="5C60D6AF">
      <w:pPr>
        <w:autoSpaceDE w:val="0"/>
        <w:autoSpaceDN w:val="0"/>
        <w:spacing w:line="560" w:lineRule="exact"/>
        <w:rPr>
          <w:rFonts w:ascii="宋体" w:hAnsi="Times New Roman" w:eastAsia="宋体" w:cs="Times New Roman"/>
          <w:color w:val="auto"/>
          <w:sz w:val="24"/>
          <w:highlight w:val="none"/>
          <w:lang w:val="zh-CN"/>
        </w:rPr>
      </w:pPr>
      <w:r>
        <w:rPr>
          <w:rFonts w:hint="eastAsia" w:ascii="宋体" w:hAnsi="Times New Roman" w:eastAsia="宋体" w:cs="Times New Roman"/>
          <w:color w:val="auto"/>
          <w:sz w:val="24"/>
          <w:highlight w:val="none"/>
          <w:lang w:val="zh-CN"/>
        </w:rPr>
        <w:t>联系人：</w:t>
      </w:r>
      <w:r>
        <w:rPr>
          <w:rFonts w:ascii="宋体" w:hAnsi="Times New Roman" w:eastAsia="宋体" w:cs="Times New Roman"/>
          <w:color w:val="auto"/>
          <w:sz w:val="24"/>
          <w:highlight w:val="none"/>
          <w:lang w:val="zh-CN"/>
        </w:rPr>
        <w:t xml:space="preserve">                                 </w:t>
      </w:r>
      <w:r>
        <w:rPr>
          <w:rFonts w:hint="eastAsia" w:ascii="宋体" w:hAnsi="Times New Roman" w:eastAsia="宋体" w:cs="Times New Roman"/>
          <w:color w:val="auto"/>
          <w:sz w:val="24"/>
          <w:highlight w:val="none"/>
          <w:lang w:val="zh-CN"/>
        </w:rPr>
        <w:t>联系人：</w:t>
      </w:r>
    </w:p>
    <w:p w14:paraId="6E088D4F">
      <w:pPr>
        <w:autoSpaceDE w:val="0"/>
        <w:autoSpaceDN w:val="0"/>
        <w:spacing w:line="560" w:lineRule="exact"/>
        <w:rPr>
          <w:rFonts w:ascii="宋体" w:hAnsi="Times New Roman" w:eastAsia="宋体" w:cs="Times New Roman"/>
          <w:color w:val="auto"/>
          <w:sz w:val="24"/>
          <w:highlight w:val="none"/>
          <w:lang w:val="zh-CN"/>
        </w:rPr>
      </w:pPr>
      <w:r>
        <w:rPr>
          <w:rFonts w:hint="eastAsia" w:ascii="宋体" w:hAnsi="Times New Roman" w:eastAsia="宋体" w:cs="Times New Roman"/>
          <w:color w:val="auto"/>
          <w:sz w:val="24"/>
          <w:highlight w:val="none"/>
          <w:lang w:val="zh-CN"/>
        </w:rPr>
        <w:t>约定送达地址：</w:t>
      </w:r>
      <w:r>
        <w:rPr>
          <w:rFonts w:ascii="宋体" w:hAnsi="Times New Roman" w:eastAsia="宋体" w:cs="Times New Roman"/>
          <w:color w:val="auto"/>
          <w:sz w:val="24"/>
          <w:highlight w:val="none"/>
          <w:lang w:val="zh-CN"/>
        </w:rPr>
        <w:t xml:space="preserve">                           </w:t>
      </w:r>
      <w:r>
        <w:rPr>
          <w:rFonts w:hint="eastAsia" w:ascii="宋体" w:hAnsi="Times New Roman" w:eastAsia="宋体" w:cs="Times New Roman"/>
          <w:color w:val="auto"/>
          <w:sz w:val="24"/>
          <w:highlight w:val="none"/>
          <w:lang w:val="zh-CN"/>
        </w:rPr>
        <w:t>约定送达地址：</w:t>
      </w:r>
    </w:p>
    <w:p w14:paraId="31145BBE">
      <w:pPr>
        <w:autoSpaceDE w:val="0"/>
        <w:autoSpaceDN w:val="0"/>
        <w:spacing w:line="560" w:lineRule="exact"/>
        <w:rPr>
          <w:rFonts w:ascii="宋体" w:hAnsi="Times New Roman" w:eastAsia="宋体" w:cs="Times New Roman"/>
          <w:color w:val="auto"/>
          <w:sz w:val="24"/>
          <w:highlight w:val="none"/>
          <w:lang w:val="zh-CN"/>
        </w:rPr>
      </w:pPr>
      <w:r>
        <w:rPr>
          <w:rFonts w:hint="eastAsia" w:ascii="宋体" w:hAnsi="Times New Roman" w:eastAsia="宋体" w:cs="Times New Roman"/>
          <w:color w:val="auto"/>
          <w:sz w:val="24"/>
          <w:highlight w:val="none"/>
          <w:lang w:val="zh-CN"/>
        </w:rPr>
        <w:t>邮政编码：</w:t>
      </w:r>
      <w:r>
        <w:rPr>
          <w:rFonts w:ascii="宋体" w:hAnsi="Times New Roman" w:eastAsia="宋体" w:cs="Times New Roman"/>
          <w:color w:val="auto"/>
          <w:sz w:val="24"/>
          <w:highlight w:val="none"/>
          <w:lang w:val="zh-CN"/>
        </w:rPr>
        <w:t xml:space="preserve">                               </w:t>
      </w:r>
      <w:r>
        <w:rPr>
          <w:rFonts w:hint="eastAsia" w:ascii="宋体" w:hAnsi="Times New Roman" w:eastAsia="宋体" w:cs="Times New Roman"/>
          <w:color w:val="auto"/>
          <w:sz w:val="24"/>
          <w:highlight w:val="none"/>
          <w:lang w:val="zh-CN"/>
        </w:rPr>
        <w:t>邮政编码：</w:t>
      </w:r>
    </w:p>
    <w:p w14:paraId="050B6A5D">
      <w:pPr>
        <w:autoSpaceDE w:val="0"/>
        <w:autoSpaceDN w:val="0"/>
        <w:spacing w:line="560" w:lineRule="exact"/>
        <w:rPr>
          <w:rFonts w:ascii="宋体" w:hAnsi="Times New Roman" w:eastAsia="宋体" w:cs="Times New Roman"/>
          <w:color w:val="auto"/>
          <w:sz w:val="24"/>
          <w:highlight w:val="none"/>
          <w:lang w:val="zh-CN"/>
        </w:rPr>
      </w:pPr>
      <w:r>
        <w:rPr>
          <w:rFonts w:hint="eastAsia" w:ascii="宋体" w:hAnsi="Times New Roman" w:eastAsia="宋体" w:cs="Times New Roman"/>
          <w:color w:val="auto"/>
          <w:sz w:val="24"/>
          <w:highlight w:val="none"/>
          <w:lang w:val="zh-CN"/>
        </w:rPr>
        <w:t>电话</w:t>
      </w:r>
      <w:r>
        <w:rPr>
          <w:rFonts w:ascii="宋体" w:hAnsi="Times New Roman" w:eastAsia="宋体" w:cs="Times New Roman"/>
          <w:color w:val="auto"/>
          <w:sz w:val="24"/>
          <w:highlight w:val="none"/>
          <w:lang w:val="zh-CN"/>
        </w:rPr>
        <w:t xml:space="preserve">:                                    电话: </w:t>
      </w:r>
    </w:p>
    <w:p w14:paraId="7C7F45A6">
      <w:pPr>
        <w:autoSpaceDE w:val="0"/>
        <w:autoSpaceDN w:val="0"/>
        <w:spacing w:line="560" w:lineRule="exact"/>
        <w:rPr>
          <w:rFonts w:ascii="宋体" w:hAnsi="Times New Roman" w:eastAsia="宋体" w:cs="Times New Roman"/>
          <w:color w:val="auto"/>
          <w:sz w:val="24"/>
          <w:highlight w:val="none"/>
          <w:lang w:val="zh-CN"/>
        </w:rPr>
      </w:pPr>
      <w:r>
        <w:rPr>
          <w:rFonts w:hint="eastAsia" w:ascii="宋体" w:hAnsi="Times New Roman" w:eastAsia="宋体" w:cs="Times New Roman"/>
          <w:color w:val="auto"/>
          <w:sz w:val="24"/>
          <w:highlight w:val="none"/>
          <w:lang w:val="zh-CN"/>
        </w:rPr>
        <w:t>传真</w:t>
      </w:r>
      <w:r>
        <w:rPr>
          <w:rFonts w:ascii="宋体" w:hAnsi="Times New Roman" w:eastAsia="宋体" w:cs="Times New Roman"/>
          <w:color w:val="auto"/>
          <w:sz w:val="24"/>
          <w:highlight w:val="none"/>
          <w:lang w:val="zh-CN"/>
        </w:rPr>
        <w:t xml:space="preserve">:                                    </w:t>
      </w:r>
      <w:r>
        <w:rPr>
          <w:rFonts w:hint="eastAsia" w:ascii="宋体" w:hAnsi="Times New Roman" w:eastAsia="宋体" w:cs="Times New Roman"/>
          <w:color w:val="auto"/>
          <w:sz w:val="24"/>
          <w:highlight w:val="none"/>
          <w:lang w:val="zh-CN"/>
        </w:rPr>
        <w:t>传真</w:t>
      </w:r>
      <w:r>
        <w:rPr>
          <w:rFonts w:ascii="宋体" w:hAnsi="Times New Roman" w:eastAsia="宋体" w:cs="Times New Roman"/>
          <w:color w:val="auto"/>
          <w:sz w:val="24"/>
          <w:highlight w:val="none"/>
          <w:lang w:val="zh-CN"/>
        </w:rPr>
        <w:t>:</w:t>
      </w:r>
    </w:p>
    <w:p w14:paraId="09565F90">
      <w:pPr>
        <w:autoSpaceDE w:val="0"/>
        <w:autoSpaceDN w:val="0"/>
        <w:spacing w:line="560" w:lineRule="exac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zh-CN"/>
        </w:rPr>
        <w:t>电子邮箱：</w:t>
      </w:r>
      <w:r>
        <w:rPr>
          <w:rFonts w:ascii="宋体" w:hAnsi="Times New Roman" w:eastAsia="宋体" w:cs="Times New Roman"/>
          <w:color w:val="auto"/>
          <w:sz w:val="24"/>
          <w:highlight w:val="none"/>
          <w:lang w:val="zh-CN"/>
        </w:rPr>
        <w:t xml:space="preserve">                               </w:t>
      </w:r>
      <w:r>
        <w:rPr>
          <w:rFonts w:hint="eastAsia" w:ascii="宋体" w:hAnsi="Times New Roman" w:eastAsia="宋体" w:cs="Times New Roman"/>
          <w:color w:val="auto"/>
          <w:sz w:val="24"/>
          <w:highlight w:val="none"/>
          <w:lang w:val="zh-CN"/>
        </w:rPr>
        <w:t>电子邮箱：</w:t>
      </w:r>
    </w:p>
    <w:p w14:paraId="6FD74423">
      <w:pPr>
        <w:autoSpaceDE w:val="0"/>
        <w:autoSpaceDN w:val="0"/>
        <w:spacing w:line="560" w:lineRule="exac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开户银行：</w:t>
      </w:r>
      <w:r>
        <w:rPr>
          <w:rFonts w:ascii="宋体" w:hAnsi="Times New Roman" w:eastAsia="宋体" w:cs="Times New Roman"/>
          <w:color w:val="auto"/>
          <w:sz w:val="24"/>
          <w:highlight w:val="none"/>
        </w:rPr>
        <w:t xml:space="preserve">                               开户银行： </w:t>
      </w:r>
    </w:p>
    <w:p w14:paraId="235797A3">
      <w:pPr>
        <w:autoSpaceDE w:val="0"/>
        <w:autoSpaceDN w:val="0"/>
        <w:spacing w:line="560" w:lineRule="exac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开户名称：</w:t>
      </w:r>
      <w:r>
        <w:rPr>
          <w:rFonts w:ascii="宋体" w:hAnsi="Times New Roman" w:eastAsia="宋体" w:cs="Times New Roman"/>
          <w:color w:val="auto"/>
          <w:sz w:val="24"/>
          <w:highlight w:val="none"/>
        </w:rPr>
        <w:t xml:space="preserve">                               开户名称： </w:t>
      </w:r>
    </w:p>
    <w:p w14:paraId="7C7A5AAA">
      <w:pPr>
        <w:autoSpaceDE w:val="0"/>
        <w:autoSpaceDN w:val="0"/>
        <w:spacing w:line="560" w:lineRule="exac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开户账号：</w:t>
      </w:r>
      <w:r>
        <w:rPr>
          <w:rFonts w:ascii="宋体" w:hAnsi="Times New Roman" w:eastAsia="宋体" w:cs="Times New Roman"/>
          <w:color w:val="auto"/>
          <w:sz w:val="24"/>
          <w:highlight w:val="none"/>
          <w:lang w:val="zh-CN"/>
        </w:rPr>
        <w:t xml:space="preserve">                               </w:t>
      </w:r>
      <w:r>
        <w:rPr>
          <w:rFonts w:hint="eastAsia" w:ascii="宋体" w:hAnsi="Times New Roman" w:eastAsia="宋体" w:cs="Times New Roman"/>
          <w:color w:val="auto"/>
          <w:sz w:val="24"/>
          <w:highlight w:val="none"/>
        </w:rPr>
        <w:t>开户账号：</w:t>
      </w:r>
    </w:p>
    <w:p w14:paraId="0B6BA63B">
      <w:pPr>
        <w:widowControl/>
        <w:spacing w:line="560" w:lineRule="exact"/>
        <w:jc w:val="left"/>
        <w:rPr>
          <w:rFonts w:ascii="宋体" w:hAnsi="Times New Roman" w:eastAsia="宋体" w:cs="Times New Roman"/>
          <w:b/>
          <w:color w:val="auto"/>
          <w:sz w:val="24"/>
          <w:highlight w:val="none"/>
        </w:rPr>
      </w:pPr>
    </w:p>
    <w:p w14:paraId="04BB5830">
      <w:pPr>
        <w:widowControl/>
        <w:adjustRightInd/>
        <w:jc w:val="left"/>
        <w:rPr>
          <w:rFonts w:ascii="宋体" w:hAnsi="Times New Roman" w:eastAsia="宋体" w:cs="Times New Roman"/>
          <w:b/>
          <w:color w:val="auto"/>
          <w:sz w:val="24"/>
          <w:highlight w:val="none"/>
        </w:rPr>
      </w:pPr>
      <w:r>
        <w:rPr>
          <w:rFonts w:ascii="宋体" w:hAnsi="Times New Roman" w:eastAsia="宋体" w:cs="Times New Roman"/>
          <w:b/>
          <w:color w:val="auto"/>
          <w:highlight w:val="none"/>
        </w:rPr>
        <w:br w:type="page"/>
      </w:r>
    </w:p>
    <w:p w14:paraId="0E78FA57">
      <w:pPr>
        <w:widowControl w:val="0"/>
        <w:autoSpaceDE w:val="0"/>
        <w:autoSpaceDN w:val="0"/>
        <w:adjustRightInd w:val="0"/>
        <w:snapToGrid w:val="0"/>
        <w:spacing w:after="120" w:line="560" w:lineRule="exact"/>
        <w:ind w:left="420" w:leftChars="200" w:firstLine="482" w:firstLineChars="200"/>
        <w:jc w:val="center"/>
        <w:outlineLvl w:val="0"/>
        <w:rPr>
          <w:rFonts w:ascii="宋体" w:hAnsi="Times New Roman" w:eastAsia="宋体" w:cs="Times New Roman"/>
          <w:b/>
          <w:color w:val="auto"/>
          <w:kern w:val="2"/>
          <w:sz w:val="24"/>
          <w:szCs w:val="24"/>
          <w:highlight w:val="none"/>
          <w:lang w:val="en-US" w:eastAsia="zh-CN" w:bidi="ar-SA"/>
        </w:rPr>
      </w:pPr>
      <w:r>
        <w:rPr>
          <w:rFonts w:hint="eastAsia" w:ascii="宋体" w:hAnsi="Times New Roman" w:eastAsia="宋体" w:cs="Times New Roman"/>
          <w:b/>
          <w:color w:val="auto"/>
          <w:kern w:val="2"/>
          <w:sz w:val="24"/>
          <w:szCs w:val="24"/>
          <w:highlight w:val="none"/>
          <w:lang w:val="en-US" w:eastAsia="zh-CN" w:bidi="ar-SA"/>
        </w:rPr>
        <w:t>第二部分</w:t>
      </w:r>
      <w:r>
        <w:rPr>
          <w:rFonts w:ascii="宋体" w:hAnsi="Times New Roman" w:eastAsia="宋体" w:cs="Times New Roman"/>
          <w:b/>
          <w:color w:val="auto"/>
          <w:kern w:val="2"/>
          <w:sz w:val="24"/>
          <w:szCs w:val="24"/>
          <w:highlight w:val="none"/>
          <w:lang w:val="en-US" w:eastAsia="zh-CN" w:bidi="ar-SA"/>
        </w:rPr>
        <w:t xml:space="preserve"> </w:t>
      </w:r>
      <w:r>
        <w:rPr>
          <w:rFonts w:hint="eastAsia" w:ascii="宋体" w:hAnsi="Times New Roman" w:eastAsia="宋体" w:cs="Times New Roman"/>
          <w:b/>
          <w:color w:val="auto"/>
          <w:kern w:val="2"/>
          <w:sz w:val="24"/>
          <w:szCs w:val="24"/>
          <w:highlight w:val="none"/>
          <w:lang w:val="en-US" w:eastAsia="zh-CN" w:bidi="ar-SA"/>
        </w:rPr>
        <w:t>合同一般条款</w:t>
      </w:r>
    </w:p>
    <w:p w14:paraId="2A39AA91">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2.1 定义</w:t>
      </w:r>
    </w:p>
    <w:p w14:paraId="4051A28D">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本合同中的下列</w:t>
      </w:r>
      <w:r>
        <w:rPr>
          <w:rFonts w:hint="eastAsia" w:ascii="宋体" w:hAnsi="Times New Roman" w:eastAsia="宋体" w:cs="Times New Roman"/>
          <w:color w:val="auto"/>
          <w:sz w:val="24"/>
          <w:highlight w:val="none"/>
        </w:rPr>
        <w:t>词</w:t>
      </w:r>
      <w:r>
        <w:rPr>
          <w:rFonts w:ascii="宋体" w:hAnsi="Times New Roman" w:eastAsia="宋体" w:cs="Times New Roman"/>
          <w:color w:val="auto"/>
          <w:sz w:val="24"/>
          <w:highlight w:val="none"/>
        </w:rPr>
        <w:t>语应</w:t>
      </w:r>
      <w:r>
        <w:rPr>
          <w:rFonts w:hint="eastAsia" w:ascii="宋体" w:hAnsi="Times New Roman" w:eastAsia="宋体" w:cs="Times New Roman"/>
          <w:color w:val="auto"/>
          <w:sz w:val="24"/>
          <w:highlight w:val="none"/>
        </w:rPr>
        <w:t>按以下内容进行</w:t>
      </w:r>
      <w:r>
        <w:rPr>
          <w:rFonts w:ascii="宋体" w:hAnsi="Times New Roman" w:eastAsia="宋体" w:cs="Times New Roman"/>
          <w:color w:val="auto"/>
          <w:sz w:val="24"/>
          <w:highlight w:val="none"/>
        </w:rPr>
        <w:t>解释：</w:t>
      </w:r>
    </w:p>
    <w:p w14:paraId="09C2A39D">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2.1.1 “合同”系指采购人和</w:t>
      </w:r>
      <w:r>
        <w:rPr>
          <w:rFonts w:hint="eastAsia" w:ascii="宋体" w:hAnsi="Times New Roman" w:eastAsia="宋体" w:cs="宋体"/>
          <w:color w:val="auto"/>
          <w:sz w:val="24"/>
          <w:highlight w:val="none"/>
        </w:rPr>
        <w:t>中标或成交</w:t>
      </w:r>
      <w:r>
        <w:rPr>
          <w:rFonts w:ascii="宋体" w:hAnsi="Times New Roman" w:eastAsia="宋体" w:cs="Times New Roman"/>
          <w:color w:val="auto"/>
          <w:sz w:val="24"/>
          <w:highlight w:val="none"/>
        </w:rPr>
        <w:t>供应商签订的载明双方当事人所达成的协议，并包括所有的附件、附录和构成合同的其他文件。</w:t>
      </w:r>
    </w:p>
    <w:p w14:paraId="6F13D979">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2.1.2 “合同价”系指根据合同约定，</w:t>
      </w:r>
      <w:r>
        <w:rPr>
          <w:rFonts w:hint="eastAsia" w:ascii="宋体" w:hAnsi="Times New Roman" w:eastAsia="宋体" w:cs="宋体"/>
          <w:color w:val="auto"/>
          <w:sz w:val="24"/>
          <w:highlight w:val="none"/>
        </w:rPr>
        <w:t>中标或成交</w:t>
      </w:r>
      <w:r>
        <w:rPr>
          <w:rFonts w:ascii="宋体" w:hAnsi="Times New Roman" w:eastAsia="宋体" w:cs="Times New Roman"/>
          <w:color w:val="auto"/>
          <w:sz w:val="24"/>
          <w:highlight w:val="none"/>
        </w:rPr>
        <w:t>供应商在完全履行合同义务后</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采购人应支付给</w:t>
      </w:r>
      <w:r>
        <w:rPr>
          <w:rFonts w:hint="eastAsia" w:ascii="宋体" w:hAnsi="Times New Roman" w:eastAsia="宋体" w:cs="宋体"/>
          <w:color w:val="auto"/>
          <w:sz w:val="24"/>
          <w:highlight w:val="none"/>
        </w:rPr>
        <w:t>中标或成交</w:t>
      </w:r>
      <w:r>
        <w:rPr>
          <w:rFonts w:ascii="宋体" w:hAnsi="Times New Roman" w:eastAsia="宋体" w:cs="Times New Roman"/>
          <w:color w:val="auto"/>
          <w:sz w:val="24"/>
          <w:highlight w:val="none"/>
        </w:rPr>
        <w:t>供应商的价格。</w:t>
      </w:r>
    </w:p>
    <w:p w14:paraId="6438B045">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2.1.3 “</w:t>
      </w:r>
      <w:r>
        <w:rPr>
          <w:rFonts w:hint="eastAsia" w:ascii="宋体" w:hAnsi="Times New Roman" w:eastAsia="宋体" w:cs="Times New Roman"/>
          <w:color w:val="auto"/>
          <w:sz w:val="24"/>
          <w:highlight w:val="none"/>
        </w:rPr>
        <w:t>服务</w:t>
      </w:r>
      <w:r>
        <w:rPr>
          <w:rFonts w:ascii="宋体" w:hAnsi="Times New Roman" w:eastAsia="宋体" w:cs="Times New Roman"/>
          <w:color w:val="auto"/>
          <w:sz w:val="24"/>
          <w:highlight w:val="none"/>
        </w:rPr>
        <w:t>”系指</w:t>
      </w:r>
      <w:r>
        <w:rPr>
          <w:rFonts w:hint="eastAsia" w:ascii="宋体" w:hAnsi="Times New Roman" w:eastAsia="宋体" w:cs="宋体"/>
          <w:color w:val="auto"/>
          <w:sz w:val="24"/>
          <w:highlight w:val="none"/>
        </w:rPr>
        <w:t>中标或成交</w:t>
      </w:r>
      <w:r>
        <w:rPr>
          <w:rFonts w:hint="eastAsia" w:ascii="宋体" w:hAnsi="Times New Roman" w:eastAsia="宋体" w:cs="Times New Roman"/>
          <w:color w:val="auto"/>
          <w:sz w:val="24"/>
          <w:highlight w:val="none"/>
        </w:rPr>
        <w:t>供应商</w:t>
      </w:r>
      <w:r>
        <w:rPr>
          <w:rFonts w:ascii="宋体" w:hAnsi="Times New Roman" w:eastAsia="宋体" w:cs="Times New Roman"/>
          <w:color w:val="auto"/>
          <w:sz w:val="24"/>
          <w:highlight w:val="none"/>
        </w:rPr>
        <w:t>根据合同约定应向采购人</w:t>
      </w:r>
      <w:r>
        <w:rPr>
          <w:rFonts w:hint="eastAsia" w:ascii="宋体" w:hAnsi="Times New Roman" w:eastAsia="宋体" w:cs="Times New Roman"/>
          <w:color w:val="auto"/>
          <w:sz w:val="24"/>
          <w:highlight w:val="none"/>
        </w:rPr>
        <w:t>履行</w:t>
      </w:r>
      <w:r>
        <w:rPr>
          <w:rFonts w:ascii="宋体" w:hAnsi="Times New Roman" w:eastAsia="宋体" w:cs="Times New Roman"/>
          <w:color w:val="auto"/>
          <w:sz w:val="24"/>
          <w:highlight w:val="none"/>
        </w:rPr>
        <w:t>的</w:t>
      </w:r>
      <w:r>
        <w:rPr>
          <w:rFonts w:hint="eastAsia" w:ascii="宋体" w:hAnsi="Times New Roman" w:eastAsia="宋体" w:cs="Times New Roman"/>
          <w:color w:val="auto"/>
          <w:sz w:val="24"/>
          <w:highlight w:val="none"/>
        </w:rPr>
        <w:t>除货物和工程以外的其他政府采购对象，包括采购人自身需要的服务和向社会公众提供的公共服务。</w:t>
      </w:r>
    </w:p>
    <w:p w14:paraId="36559397">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2.1.4 “</w:t>
      </w:r>
      <w:r>
        <w:rPr>
          <w:rFonts w:hint="eastAsia" w:ascii="宋体" w:hAnsi="Times New Roman" w:eastAsia="宋体" w:cs="Times New Roman"/>
          <w:color w:val="auto"/>
          <w:sz w:val="24"/>
          <w:highlight w:val="none"/>
        </w:rPr>
        <w:t>甲方</w:t>
      </w:r>
      <w:r>
        <w:rPr>
          <w:rFonts w:ascii="宋体" w:hAnsi="Times New Roman" w:eastAsia="宋体" w:cs="Times New Roman"/>
          <w:color w:val="auto"/>
          <w:sz w:val="24"/>
          <w:highlight w:val="none"/>
        </w:rPr>
        <w:t>”系指与</w:t>
      </w:r>
      <w:r>
        <w:rPr>
          <w:rFonts w:hint="eastAsia" w:ascii="宋体" w:hAnsi="Times New Roman" w:eastAsia="宋体" w:cs="宋体"/>
          <w:color w:val="auto"/>
          <w:sz w:val="24"/>
          <w:highlight w:val="none"/>
        </w:rPr>
        <w:t>中标或成交</w:t>
      </w:r>
      <w:r>
        <w:rPr>
          <w:rFonts w:hint="eastAsia" w:ascii="宋体" w:hAnsi="Times New Roman" w:eastAsia="宋体" w:cs="Times New Roman"/>
          <w:color w:val="auto"/>
          <w:sz w:val="24"/>
          <w:highlight w:val="none"/>
        </w:rPr>
        <w:t>供应商</w:t>
      </w:r>
      <w:r>
        <w:rPr>
          <w:rFonts w:ascii="宋体" w:hAnsi="Times New Roman" w:eastAsia="宋体" w:cs="Times New Roman"/>
          <w:color w:val="auto"/>
          <w:sz w:val="24"/>
          <w:highlight w:val="none"/>
        </w:rPr>
        <w:t>签署合同的采购人</w:t>
      </w:r>
      <w:r>
        <w:rPr>
          <w:rFonts w:hint="eastAsia" w:ascii="宋体" w:hAnsi="Times New Roman" w:eastAsia="宋体" w:cs="Times New Roman"/>
          <w:color w:val="auto"/>
          <w:sz w:val="24"/>
          <w:highlight w:val="none"/>
        </w:rPr>
        <w:t>；采购人委托采购代理机构代表其与乙方签订合同的，采购人的授权委托书作为合同附件。</w:t>
      </w:r>
    </w:p>
    <w:p w14:paraId="39508142">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2.1.5 “乙方”系指根据合同约定提供服务的</w:t>
      </w:r>
      <w:r>
        <w:rPr>
          <w:rFonts w:hint="eastAsia" w:ascii="宋体" w:hAnsi="Times New Roman" w:eastAsia="宋体" w:cs="宋体"/>
          <w:color w:val="auto"/>
          <w:sz w:val="24"/>
          <w:highlight w:val="none"/>
        </w:rPr>
        <w:t>中标或成交</w:t>
      </w:r>
      <w:r>
        <w:rPr>
          <w:rFonts w:ascii="宋体" w:hAnsi="Times New Roman" w:eastAsia="宋体" w:cs="Times New Roman"/>
          <w:color w:val="auto"/>
          <w:sz w:val="24"/>
          <w:highlight w:val="none"/>
        </w:rPr>
        <w:t>供应商</w:t>
      </w:r>
      <w:r>
        <w:rPr>
          <w:rFonts w:hint="eastAsia" w:ascii="宋体" w:hAnsi="Times New Roman"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A1A765">
      <w:pPr>
        <w:spacing w:line="560" w:lineRule="exact"/>
        <w:ind w:firstLine="480" w:firstLineChars="200"/>
        <w:outlineLvl w:val="2"/>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2.1.6 “现场”系指合同约定提供服务的地点。</w:t>
      </w:r>
    </w:p>
    <w:p w14:paraId="508DD48F">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2.2 技术规范</w:t>
      </w:r>
    </w:p>
    <w:p w14:paraId="14D8B686">
      <w:pPr>
        <w:spacing w:line="560" w:lineRule="exact"/>
        <w:ind w:firstLine="480" w:firstLineChars="200"/>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服务</w:t>
      </w:r>
      <w:r>
        <w:rPr>
          <w:rFonts w:ascii="宋体" w:hAnsi="Times New Roman"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如果采购文件中没有技术规范的相应说明，那么应以国家有关部门最新颁布的相应标准</w:t>
      </w:r>
      <w:r>
        <w:rPr>
          <w:rFonts w:hint="eastAsia" w:ascii="宋体" w:hAnsi="Times New Roman" w:eastAsia="宋体" w:cs="Times New Roman"/>
          <w:color w:val="auto"/>
          <w:sz w:val="24"/>
          <w:highlight w:val="none"/>
        </w:rPr>
        <w:t>和</w:t>
      </w:r>
      <w:r>
        <w:rPr>
          <w:rFonts w:ascii="宋体" w:hAnsi="Times New Roman" w:eastAsia="宋体" w:cs="Times New Roman"/>
          <w:color w:val="auto"/>
          <w:sz w:val="24"/>
          <w:highlight w:val="none"/>
        </w:rPr>
        <w:t>规范为准。</w:t>
      </w:r>
    </w:p>
    <w:p w14:paraId="25EC8797">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2.3 知识产权</w:t>
      </w:r>
    </w:p>
    <w:p w14:paraId="2AEE8EB1">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2.3.1 </w:t>
      </w:r>
      <w:r>
        <w:rPr>
          <w:rFonts w:hint="eastAsia" w:ascii="宋体" w:hAnsi="Times New Roman" w:eastAsia="宋体" w:cs="Times New Roman"/>
          <w:color w:val="auto"/>
          <w:sz w:val="24"/>
          <w:highlight w:val="none"/>
        </w:rPr>
        <w:t>乙</w:t>
      </w:r>
      <w:r>
        <w:rPr>
          <w:rFonts w:ascii="宋体" w:hAnsi="Times New Roman" w:eastAsia="宋体" w:cs="Times New Roman"/>
          <w:color w:val="auto"/>
          <w:sz w:val="24"/>
          <w:highlight w:val="none"/>
        </w:rPr>
        <w:t>方应保证</w:t>
      </w:r>
      <w:r>
        <w:rPr>
          <w:rFonts w:hint="eastAsia" w:ascii="宋体" w:hAnsi="Times New Roman" w:eastAsia="宋体" w:cs="Times New Roman"/>
          <w:color w:val="auto"/>
          <w:sz w:val="24"/>
          <w:highlight w:val="none"/>
        </w:rPr>
        <w:t>其提供的服务</w:t>
      </w:r>
      <w:r>
        <w:rPr>
          <w:rFonts w:ascii="宋体" w:hAnsi="Times New Roman" w:eastAsia="宋体" w:cs="Times New Roman"/>
          <w:color w:val="auto"/>
          <w:sz w:val="24"/>
          <w:highlight w:val="none"/>
        </w:rPr>
        <w:t>不受任何第三方提出的侵犯其著作权、商标权、专利权等知识产权方面的起诉</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如果任何第三方提出侵权</w:t>
      </w:r>
      <w:r>
        <w:rPr>
          <w:rFonts w:hint="eastAsia" w:ascii="宋体" w:hAnsi="Times New Roman" w:eastAsia="宋体" w:cs="Times New Roman"/>
          <w:color w:val="auto"/>
          <w:sz w:val="24"/>
          <w:highlight w:val="none"/>
        </w:rPr>
        <w:t>指控</w:t>
      </w:r>
      <w:r>
        <w:rPr>
          <w:rFonts w:ascii="宋体" w:hAnsi="Times New Roman" w:eastAsia="宋体" w:cs="Times New Roman"/>
          <w:color w:val="auto"/>
          <w:sz w:val="24"/>
          <w:highlight w:val="none"/>
        </w:rPr>
        <w:t>，那么乙方须与该第三方交涉并承担由此发生的一切责任、费用和赔偿</w:t>
      </w:r>
      <w:r>
        <w:rPr>
          <w:rFonts w:hint="eastAsia" w:ascii="宋体" w:hAnsi="Times New Roman" w:eastAsia="宋体" w:cs="Times New Roman"/>
          <w:color w:val="auto"/>
          <w:sz w:val="24"/>
          <w:highlight w:val="none"/>
        </w:rPr>
        <w:t>，乙方还应及时澄清相关信息，使甲方声誉免受损害，甲方保留追责的权利。</w:t>
      </w:r>
    </w:p>
    <w:p w14:paraId="5DD056F4">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2.3.2 </w:t>
      </w:r>
      <w:r>
        <w:rPr>
          <w:rFonts w:hint="eastAsia" w:ascii="宋体" w:hAnsi="Times New Roman" w:eastAsia="宋体" w:cs="Times New Roman"/>
          <w:color w:val="auto"/>
          <w:sz w:val="24"/>
          <w:highlight w:val="none"/>
        </w:rPr>
        <w:t>合同涉及技术成果的归属和收益的分成办法的，</w:t>
      </w:r>
      <w:r>
        <w:rPr>
          <w:rFonts w:ascii="宋体" w:hAnsi="Times New Roman" w:eastAsia="宋体" w:cs="Times New Roman"/>
          <w:color w:val="auto"/>
          <w:sz w:val="24"/>
          <w:highlight w:val="none"/>
        </w:rPr>
        <w:t>详见</w:t>
      </w:r>
      <w:r>
        <w:rPr>
          <w:rFonts w:ascii="宋体" w:hAnsi="Times New Roman" w:eastAsia="宋体" w:cs="Times New Roman"/>
          <w:b/>
          <w:i/>
          <w:color w:val="auto"/>
          <w:sz w:val="24"/>
          <w:highlight w:val="none"/>
          <w:u w:val="single"/>
        </w:rPr>
        <w:t>合同专用条款</w:t>
      </w:r>
      <w:r>
        <w:rPr>
          <w:rFonts w:ascii="宋体" w:hAnsi="Times New Roman" w:eastAsia="宋体" w:cs="Times New Roman"/>
          <w:color w:val="auto"/>
          <w:sz w:val="24"/>
          <w:highlight w:val="none"/>
        </w:rPr>
        <w:t>。</w:t>
      </w:r>
    </w:p>
    <w:p w14:paraId="4A980709">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 xml:space="preserve">2.4 </w:t>
      </w:r>
      <w:r>
        <w:rPr>
          <w:rFonts w:hint="eastAsia" w:ascii="宋体" w:hAnsi="Times New Roman" w:eastAsia="宋体" w:cs="Times New Roman"/>
          <w:b/>
          <w:color w:val="auto"/>
          <w:sz w:val="24"/>
          <w:highlight w:val="none"/>
        </w:rPr>
        <w:t>履约检查和问题反馈</w:t>
      </w:r>
    </w:p>
    <w:p w14:paraId="1B6BB836">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2.4.1甲方</w:t>
      </w:r>
      <w:r>
        <w:rPr>
          <w:rFonts w:hint="eastAsia" w:ascii="宋体" w:hAnsi="Times New Roman" w:eastAsia="宋体" w:cs="Times New Roman"/>
          <w:color w:val="auto"/>
          <w:sz w:val="24"/>
          <w:highlight w:val="none"/>
        </w:rPr>
        <w:t>有权</w:t>
      </w:r>
      <w:r>
        <w:rPr>
          <w:rFonts w:ascii="宋体" w:hAnsi="Times New Roman" w:eastAsia="宋体" w:cs="Times New Roman"/>
          <w:color w:val="auto"/>
          <w:sz w:val="24"/>
          <w:highlight w:val="none"/>
        </w:rPr>
        <w:t>在其认为必要时</w:t>
      </w:r>
      <w:r>
        <w:rPr>
          <w:rFonts w:hint="eastAsia" w:ascii="宋体" w:hAnsi="Times New Roman"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6678179">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2.4.2 </w:t>
      </w:r>
      <w:r>
        <w:rPr>
          <w:rFonts w:hint="eastAsia" w:ascii="宋体" w:hAnsi="Times New Roman" w:eastAsia="宋体" w:cs="Times New Roman"/>
          <w:color w:val="auto"/>
          <w:sz w:val="24"/>
          <w:highlight w:val="none"/>
        </w:rPr>
        <w:t>合同履行期间，甲方有权将履行过程中出现的问题反馈给乙方，双方当事人应以书面形式约定需要完善和改进的内容。</w:t>
      </w:r>
    </w:p>
    <w:p w14:paraId="49696574">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2.5 结算方式和付款条件</w:t>
      </w:r>
    </w:p>
    <w:p w14:paraId="260B6CDC">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详见</w:t>
      </w:r>
      <w:r>
        <w:rPr>
          <w:rFonts w:ascii="宋体" w:hAnsi="Times New Roman" w:eastAsia="宋体" w:cs="Times New Roman"/>
          <w:b/>
          <w:i/>
          <w:color w:val="auto"/>
          <w:sz w:val="24"/>
          <w:highlight w:val="none"/>
          <w:u w:val="single"/>
        </w:rPr>
        <w:t>合同专用条款</w:t>
      </w:r>
      <w:r>
        <w:rPr>
          <w:rFonts w:ascii="宋体" w:hAnsi="Times New Roman" w:eastAsia="宋体" w:cs="Times New Roman"/>
          <w:color w:val="auto"/>
          <w:sz w:val="24"/>
          <w:highlight w:val="none"/>
        </w:rPr>
        <w:t>。</w:t>
      </w:r>
    </w:p>
    <w:p w14:paraId="5BD5F027">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2.6 技术资料和保密义务</w:t>
      </w:r>
    </w:p>
    <w:p w14:paraId="2B68F048">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2.6.1 乙方有权依据合同约定和项目需要，向甲方了解有关情况，调阅有关资料等，甲方应予积极配合；</w:t>
      </w:r>
    </w:p>
    <w:p w14:paraId="7CB15B69">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2.6.2 </w:t>
      </w:r>
      <w:r>
        <w:rPr>
          <w:rFonts w:hint="eastAsia" w:ascii="宋体" w:hAnsi="Times New Roman" w:eastAsia="宋体" w:cs="Times New Roman"/>
          <w:color w:val="auto"/>
          <w:sz w:val="24"/>
          <w:highlight w:val="none"/>
        </w:rPr>
        <w:t>乙方有义务妥善保管和保护由甲方提供的前款信息和资料等；</w:t>
      </w:r>
    </w:p>
    <w:p w14:paraId="27842E51">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2.6.3 </w:t>
      </w:r>
      <w:r>
        <w:rPr>
          <w:rFonts w:hint="eastAsia" w:ascii="宋体" w:hAnsi="Times New Roman"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Times New Roman" w:eastAsia="宋体" w:cs="Times New Roman"/>
          <w:color w:val="auto"/>
          <w:sz w:val="24"/>
          <w:highlight w:val="none"/>
        </w:rPr>
        <w:t>技术情报</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技术资料</w:t>
      </w:r>
      <w:r>
        <w:rPr>
          <w:rFonts w:hint="eastAsia" w:ascii="宋体" w:hAnsi="Times New Roman" w:eastAsia="宋体" w:cs="Times New Roman"/>
          <w:color w:val="auto"/>
          <w:sz w:val="24"/>
          <w:highlight w:val="none"/>
        </w:rPr>
        <w:t>、商业秘密和商业信息等，并采取一切合理和必要措施和方式防止任何第三方接触到对方当事人的上述保密信息和资料。</w:t>
      </w:r>
    </w:p>
    <w:p w14:paraId="22338633">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 xml:space="preserve">2.7 </w:t>
      </w:r>
      <w:r>
        <w:rPr>
          <w:rFonts w:hint="eastAsia" w:ascii="宋体" w:hAnsi="Times New Roman" w:eastAsia="宋体" w:cs="Times New Roman"/>
          <w:b/>
          <w:color w:val="auto"/>
          <w:sz w:val="24"/>
          <w:highlight w:val="none"/>
        </w:rPr>
        <w:t>质量保证</w:t>
      </w:r>
    </w:p>
    <w:p w14:paraId="6F1EABF1">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2.7.1 </w:t>
      </w:r>
      <w:r>
        <w:rPr>
          <w:rFonts w:hint="eastAsia" w:ascii="宋体" w:hAnsi="Times New Roman" w:eastAsia="宋体" w:cs="Times New Roman"/>
          <w:color w:val="auto"/>
          <w:sz w:val="24"/>
          <w:highlight w:val="none"/>
        </w:rPr>
        <w:t>乙方应建立和完善履行合同的内部质量保证体系，并提供相关内部规章制度给甲方，以便甲方进行监督检查；</w:t>
      </w:r>
    </w:p>
    <w:p w14:paraId="657DC22D">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2.7.2 </w:t>
      </w:r>
      <w:r>
        <w:rPr>
          <w:rFonts w:hint="eastAsia" w:ascii="宋体" w:hAnsi="Times New Roman"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492D11E4">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 xml:space="preserve">2.8 </w:t>
      </w:r>
      <w:r>
        <w:rPr>
          <w:rFonts w:hint="eastAsia" w:ascii="宋体" w:hAnsi="Times New Roman" w:eastAsia="宋体" w:cs="Times New Roman"/>
          <w:b/>
          <w:color w:val="auto"/>
          <w:sz w:val="24"/>
          <w:highlight w:val="none"/>
        </w:rPr>
        <w:t>延迟履行</w:t>
      </w:r>
    </w:p>
    <w:p w14:paraId="27794DA8">
      <w:pPr>
        <w:spacing w:line="560" w:lineRule="exact"/>
        <w:ind w:firstLine="480" w:firstLineChars="200"/>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甲乙双方签订合同后，乙方应按照合同约定履行合同义务，除不可抗力外，乙方不得延迟履行。</w:t>
      </w:r>
      <w:r>
        <w:rPr>
          <w:rFonts w:ascii="宋体" w:hAnsi="Times New Roman" w:eastAsia="宋体" w:cs="Times New Roman"/>
          <w:color w:val="auto"/>
          <w:sz w:val="24"/>
          <w:highlight w:val="none"/>
        </w:rPr>
        <w:t>在合同履行过程中，如果</w:t>
      </w:r>
      <w:r>
        <w:rPr>
          <w:rFonts w:hint="eastAsia" w:ascii="宋体" w:hAnsi="Times New Roman" w:eastAsia="宋体" w:cs="Times New Roman"/>
          <w:color w:val="auto"/>
          <w:sz w:val="24"/>
          <w:highlight w:val="none"/>
        </w:rPr>
        <w:t>因不可抗力，</w:t>
      </w:r>
      <w:r>
        <w:rPr>
          <w:rFonts w:ascii="宋体" w:hAnsi="Times New Roman" w:eastAsia="宋体" w:cs="Times New Roman"/>
          <w:color w:val="auto"/>
          <w:sz w:val="24"/>
          <w:highlight w:val="none"/>
        </w:rPr>
        <w:t>乙方遇到不能按时</w:t>
      </w:r>
      <w:r>
        <w:rPr>
          <w:rFonts w:hint="eastAsia" w:ascii="宋体" w:hAnsi="Times New Roman" w:eastAsia="宋体" w:cs="Times New Roman"/>
          <w:color w:val="auto"/>
          <w:sz w:val="24"/>
          <w:highlight w:val="none"/>
        </w:rPr>
        <w:t>提供服务</w:t>
      </w:r>
      <w:r>
        <w:rPr>
          <w:rFonts w:ascii="宋体" w:hAnsi="Times New Roman" w:eastAsia="宋体" w:cs="Times New Roman"/>
          <w:color w:val="auto"/>
          <w:sz w:val="24"/>
          <w:highlight w:val="none"/>
        </w:rPr>
        <w:t>的情况，应及时以书面形式将不能按时</w:t>
      </w:r>
      <w:r>
        <w:rPr>
          <w:rFonts w:hint="eastAsia" w:ascii="宋体" w:hAnsi="Times New Roman" w:eastAsia="宋体" w:cs="Times New Roman"/>
          <w:color w:val="auto"/>
          <w:sz w:val="24"/>
          <w:highlight w:val="none"/>
        </w:rPr>
        <w:t>提供服务</w:t>
      </w:r>
      <w:r>
        <w:rPr>
          <w:rFonts w:ascii="宋体" w:hAnsi="Times New Roman" w:eastAsia="宋体" w:cs="Times New Roman"/>
          <w:color w:val="auto"/>
          <w:sz w:val="24"/>
          <w:highlight w:val="none"/>
        </w:rPr>
        <w:t>的理由、预期延误时间通知甲方</w:t>
      </w:r>
      <w:r>
        <w:rPr>
          <w:rFonts w:hint="eastAsia" w:ascii="宋体" w:hAnsi="Times New Roman" w:eastAsia="宋体" w:cs="Times New Roman"/>
          <w:color w:val="auto"/>
          <w:sz w:val="24"/>
          <w:highlight w:val="none"/>
        </w:rPr>
        <w:t>；甲</w:t>
      </w:r>
      <w:r>
        <w:rPr>
          <w:rFonts w:ascii="宋体" w:hAnsi="Times New Roman" w:eastAsia="宋体" w:cs="Times New Roman"/>
          <w:color w:val="auto"/>
          <w:sz w:val="24"/>
          <w:highlight w:val="none"/>
        </w:rPr>
        <w:t>方收到乙方通知后，认为其理由正当的，可以书面形式酌情同意乙方可以延长</w:t>
      </w:r>
      <w:r>
        <w:rPr>
          <w:rFonts w:hint="eastAsia" w:ascii="宋体" w:hAnsi="Times New Roman" w:eastAsia="宋体" w:cs="Times New Roman"/>
          <w:color w:val="auto"/>
          <w:sz w:val="24"/>
          <w:highlight w:val="none"/>
        </w:rPr>
        <w:t>履行</w:t>
      </w:r>
      <w:r>
        <w:rPr>
          <w:rFonts w:ascii="宋体" w:hAnsi="Times New Roman" w:eastAsia="宋体" w:cs="Times New Roman"/>
          <w:color w:val="auto"/>
          <w:sz w:val="24"/>
          <w:highlight w:val="none"/>
        </w:rPr>
        <w:t>的具体时间。</w:t>
      </w:r>
    </w:p>
    <w:p w14:paraId="6A362560">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 xml:space="preserve">2.9 </w:t>
      </w:r>
      <w:r>
        <w:rPr>
          <w:rFonts w:hint="eastAsia" w:ascii="宋体" w:hAnsi="Times New Roman" w:eastAsia="宋体" w:cs="Times New Roman"/>
          <w:b/>
          <w:color w:val="auto"/>
          <w:sz w:val="24"/>
          <w:highlight w:val="none"/>
        </w:rPr>
        <w:t>合同变更</w:t>
      </w:r>
    </w:p>
    <w:p w14:paraId="18939427">
      <w:pPr>
        <w:spacing w:line="560" w:lineRule="exact"/>
        <w:ind w:firstLine="480" w:firstLineChars="200"/>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899010A">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2.10 合同转让和分包</w:t>
      </w:r>
    </w:p>
    <w:p w14:paraId="6FE89B9E">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合同的权利义务依法不</w:t>
      </w:r>
      <w:r>
        <w:rPr>
          <w:rFonts w:hint="eastAsia" w:ascii="宋体" w:hAnsi="Times New Roman" w:eastAsia="宋体" w:cs="Times New Roman"/>
          <w:color w:val="auto"/>
          <w:sz w:val="24"/>
          <w:highlight w:val="none"/>
        </w:rPr>
        <w:t>得</w:t>
      </w:r>
      <w:r>
        <w:rPr>
          <w:rFonts w:ascii="宋体" w:hAnsi="Times New Roman" w:eastAsia="宋体" w:cs="Times New Roman"/>
          <w:color w:val="auto"/>
          <w:sz w:val="24"/>
          <w:highlight w:val="none"/>
        </w:rPr>
        <w:t>转让</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但经甲方</w:t>
      </w:r>
      <w:r>
        <w:rPr>
          <w:rFonts w:hint="eastAsia" w:ascii="宋体" w:hAnsi="Times New Roman" w:eastAsia="宋体" w:cs="Times New Roman"/>
          <w:color w:val="auto"/>
          <w:sz w:val="24"/>
          <w:highlight w:val="none"/>
        </w:rPr>
        <w:t>同意，乙方可以依法采取分包方式履行合同，即：依法可以</w:t>
      </w:r>
      <w:r>
        <w:rPr>
          <w:rFonts w:ascii="宋体" w:hAnsi="Times New Roman" w:eastAsia="宋体" w:cs="Times New Roman"/>
          <w:color w:val="auto"/>
          <w:sz w:val="24"/>
          <w:highlight w:val="none"/>
        </w:rPr>
        <w:t>将合同项下的部分非主体、非关键性工作分包给他人完成</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接受分包的人应当具备相应的资格条件，并不得再次分包</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且乙方应就分包项目向甲方负责</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并</w:t>
      </w:r>
      <w:r>
        <w:rPr>
          <w:rFonts w:hint="eastAsia" w:ascii="宋体" w:hAnsi="Times New Roman" w:eastAsia="宋体" w:cs="Times New Roman"/>
          <w:color w:val="auto"/>
          <w:sz w:val="24"/>
          <w:highlight w:val="none"/>
        </w:rPr>
        <w:t>与分包供应商就分包项目向甲方承担连带责任。</w:t>
      </w:r>
    </w:p>
    <w:p w14:paraId="4143C425">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2.11 不可抗力</w:t>
      </w:r>
    </w:p>
    <w:p w14:paraId="0E6DF026">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Times New Roman" w:eastAsia="宋体" w:cs="Times New Roman"/>
          <w:color w:val="auto"/>
          <w:sz w:val="24"/>
          <w:highlight w:val="none"/>
        </w:rPr>
        <w:t>；</w:t>
      </w:r>
    </w:p>
    <w:p w14:paraId="485B2EFA">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2.11.2 </w:t>
      </w:r>
      <w:r>
        <w:rPr>
          <w:rFonts w:hint="eastAsia" w:ascii="宋体" w:hAnsi="Times New Roman" w:eastAsia="宋体" w:cs="Times New Roman"/>
          <w:color w:val="auto"/>
          <w:sz w:val="24"/>
          <w:highlight w:val="none"/>
        </w:rPr>
        <w:t>因不可抗力致使不能实现合同目的的，当事人可以解除合同；</w:t>
      </w:r>
    </w:p>
    <w:p w14:paraId="7255BFFD">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2.11.3 </w:t>
      </w:r>
      <w:r>
        <w:rPr>
          <w:rFonts w:hint="eastAsia" w:ascii="宋体" w:hAnsi="Times New Roman" w:eastAsia="宋体" w:cs="Times New Roman"/>
          <w:color w:val="auto"/>
          <w:sz w:val="24"/>
          <w:highlight w:val="none"/>
        </w:rPr>
        <w:t>因</w:t>
      </w:r>
      <w:r>
        <w:rPr>
          <w:rFonts w:ascii="宋体" w:hAnsi="Times New Roman" w:eastAsia="宋体" w:cs="Times New Roman"/>
          <w:color w:val="auto"/>
          <w:sz w:val="24"/>
          <w:highlight w:val="none"/>
        </w:rPr>
        <w:t>不可抗力致使合同有变更必要的，双方当事人应在</w:t>
      </w:r>
      <w:r>
        <w:rPr>
          <w:rFonts w:ascii="宋体" w:hAnsi="Times New Roman" w:eastAsia="宋体" w:cs="Times New Roman"/>
          <w:b/>
          <w:i/>
          <w:color w:val="auto"/>
          <w:sz w:val="24"/>
          <w:highlight w:val="none"/>
          <w:u w:val="single"/>
        </w:rPr>
        <w:t>合同专用条款</w:t>
      </w:r>
      <w:r>
        <w:rPr>
          <w:rFonts w:ascii="宋体" w:hAnsi="Times New Roman" w:eastAsia="宋体" w:cs="Times New Roman"/>
          <w:color w:val="auto"/>
          <w:sz w:val="24"/>
          <w:highlight w:val="none"/>
        </w:rPr>
        <w:t>约定时间内以书面形式变更合同</w:t>
      </w:r>
      <w:r>
        <w:rPr>
          <w:rFonts w:hint="eastAsia" w:ascii="宋体" w:hAnsi="Times New Roman" w:eastAsia="宋体" w:cs="Times New Roman"/>
          <w:color w:val="auto"/>
          <w:sz w:val="24"/>
          <w:highlight w:val="none"/>
        </w:rPr>
        <w:t>；</w:t>
      </w:r>
    </w:p>
    <w:p w14:paraId="482E481A">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2.11.4受</w:t>
      </w:r>
      <w:r>
        <w:rPr>
          <w:rFonts w:hint="eastAsia" w:ascii="宋体" w:hAnsi="Times New Roman" w:eastAsia="宋体" w:cs="Times New Roman"/>
          <w:color w:val="auto"/>
          <w:sz w:val="24"/>
          <w:highlight w:val="none"/>
        </w:rPr>
        <w:t>不可抗力</w:t>
      </w:r>
      <w:r>
        <w:rPr>
          <w:rFonts w:ascii="宋体" w:hAnsi="Times New Roman" w:eastAsia="宋体" w:cs="Times New Roman"/>
          <w:color w:val="auto"/>
          <w:sz w:val="24"/>
          <w:highlight w:val="none"/>
        </w:rPr>
        <w:t>影响的一方在不可抗力发生后</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应在</w:t>
      </w:r>
      <w:r>
        <w:rPr>
          <w:rFonts w:ascii="宋体" w:hAnsi="Times New Roman" w:eastAsia="宋体" w:cs="Times New Roman"/>
          <w:b/>
          <w:i/>
          <w:color w:val="auto"/>
          <w:sz w:val="24"/>
          <w:highlight w:val="none"/>
          <w:u w:val="single"/>
        </w:rPr>
        <w:t>合同专用条款</w:t>
      </w:r>
      <w:r>
        <w:rPr>
          <w:rFonts w:ascii="宋体" w:hAnsi="Times New Roman" w:eastAsia="宋体" w:cs="Times New Roman"/>
          <w:color w:val="auto"/>
          <w:sz w:val="24"/>
          <w:highlight w:val="none"/>
        </w:rPr>
        <w:t>约定时间内以书面形式通知</w:t>
      </w:r>
      <w:r>
        <w:rPr>
          <w:rFonts w:hint="eastAsia" w:ascii="宋体" w:hAnsi="Times New Roman" w:eastAsia="宋体" w:cs="Times New Roman"/>
          <w:color w:val="auto"/>
          <w:sz w:val="24"/>
          <w:highlight w:val="none"/>
        </w:rPr>
        <w:t>对</w:t>
      </w:r>
      <w:r>
        <w:rPr>
          <w:rFonts w:ascii="宋体" w:hAnsi="Times New Roman" w:eastAsia="宋体" w:cs="Times New Roman"/>
          <w:color w:val="auto"/>
          <w:sz w:val="24"/>
          <w:highlight w:val="none"/>
        </w:rPr>
        <w:t>方当事人，并在</w:t>
      </w:r>
      <w:r>
        <w:rPr>
          <w:rFonts w:ascii="宋体" w:hAnsi="Times New Roman" w:eastAsia="宋体" w:cs="Times New Roman"/>
          <w:b/>
          <w:i/>
          <w:color w:val="auto"/>
          <w:sz w:val="24"/>
          <w:highlight w:val="none"/>
          <w:u w:val="single"/>
        </w:rPr>
        <w:t>合同专用条款</w:t>
      </w:r>
      <w:r>
        <w:rPr>
          <w:rFonts w:ascii="宋体" w:hAnsi="Times New Roman" w:eastAsia="宋体" w:cs="Times New Roman"/>
          <w:color w:val="auto"/>
          <w:sz w:val="24"/>
          <w:highlight w:val="none"/>
        </w:rPr>
        <w:t>约定时间内，将有关部门出具的证明文件送达</w:t>
      </w:r>
      <w:r>
        <w:rPr>
          <w:rFonts w:hint="eastAsia" w:ascii="宋体" w:hAnsi="Times New Roman" w:eastAsia="宋体" w:cs="Times New Roman"/>
          <w:color w:val="auto"/>
          <w:sz w:val="24"/>
          <w:highlight w:val="none"/>
        </w:rPr>
        <w:t>对方当事人</w:t>
      </w:r>
      <w:r>
        <w:rPr>
          <w:rFonts w:ascii="宋体" w:hAnsi="Times New Roman" w:eastAsia="宋体" w:cs="Times New Roman"/>
          <w:color w:val="auto"/>
          <w:sz w:val="24"/>
          <w:highlight w:val="none"/>
        </w:rPr>
        <w:t>。</w:t>
      </w:r>
    </w:p>
    <w:p w14:paraId="0E983C7A">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2.12 税费</w:t>
      </w:r>
    </w:p>
    <w:p w14:paraId="56D57B40">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与合同有关的一切税费</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均按照中华人民共和国法律的相关规定缴纳。</w:t>
      </w:r>
    </w:p>
    <w:p w14:paraId="2BE82C98">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2.13 乙方破产</w:t>
      </w:r>
    </w:p>
    <w:p w14:paraId="472163DC">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如果乙方破产导致合同无法履行时，甲方可以书面形式通知乙方终止合同且不给予乙方任何补偿和赔偿</w:t>
      </w:r>
      <w:r>
        <w:rPr>
          <w:rFonts w:hint="eastAsia" w:ascii="宋体" w:hAnsi="Times New Roman" w:eastAsia="宋体" w:cs="Times New Roman"/>
          <w:color w:val="auto"/>
          <w:sz w:val="24"/>
          <w:highlight w:val="none"/>
        </w:rPr>
        <w:t>，但合同的</w:t>
      </w:r>
      <w:r>
        <w:rPr>
          <w:rFonts w:ascii="宋体" w:hAnsi="Times New Roman" w:eastAsia="宋体" w:cs="Times New Roman"/>
          <w:color w:val="auto"/>
          <w:sz w:val="24"/>
          <w:highlight w:val="none"/>
        </w:rPr>
        <w:t>终止不损害或不影响甲方已经采取或将要采取的任何要求乙方支付违约金</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赔偿损失等的行动或补救措施的权利</w:t>
      </w:r>
      <w:r>
        <w:rPr>
          <w:rFonts w:hint="eastAsia" w:ascii="宋体" w:hAnsi="Times New Roman" w:eastAsia="宋体" w:cs="Times New Roman"/>
          <w:color w:val="auto"/>
          <w:sz w:val="24"/>
          <w:highlight w:val="none"/>
        </w:rPr>
        <w:t>。</w:t>
      </w:r>
    </w:p>
    <w:p w14:paraId="21F90EBA">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2.14 合同中止、终止</w:t>
      </w:r>
    </w:p>
    <w:p w14:paraId="25994A41">
      <w:pPr>
        <w:spacing w:line="560" w:lineRule="exact"/>
        <w:ind w:firstLine="480" w:firstLineChars="200"/>
        <w:outlineLvl w:val="2"/>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2.14.1 </w:t>
      </w:r>
      <w:r>
        <w:rPr>
          <w:rFonts w:hint="eastAsia" w:ascii="宋体" w:hAnsi="Times New Roman" w:eastAsia="宋体" w:cs="Times New Roman"/>
          <w:color w:val="auto"/>
          <w:sz w:val="24"/>
          <w:highlight w:val="none"/>
        </w:rPr>
        <w:t>双方当事人不得擅自中止或者终止合同；</w:t>
      </w:r>
    </w:p>
    <w:p w14:paraId="7D1DC279">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58DE598">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2.15 检验和验收</w:t>
      </w:r>
    </w:p>
    <w:p w14:paraId="6AB3B3EB">
      <w:pPr>
        <w:tabs>
          <w:tab w:val="left" w:pos="360"/>
          <w:tab w:val="left" w:pos="540"/>
          <w:tab w:val="left" w:pos="1080"/>
        </w:tabs>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2.15.1 </w:t>
      </w:r>
      <w:r>
        <w:rPr>
          <w:rFonts w:hint="eastAsia" w:ascii="宋体" w:hAnsi="Times New Roman" w:eastAsia="宋体" w:cs="Times New Roman"/>
          <w:color w:val="auto"/>
          <w:sz w:val="24"/>
          <w:highlight w:val="none"/>
        </w:rPr>
        <w:t>乙方按照</w:t>
      </w:r>
      <w:r>
        <w:rPr>
          <w:rFonts w:ascii="宋体" w:hAnsi="Times New Roman" w:eastAsia="宋体" w:cs="Times New Roman"/>
          <w:b/>
          <w:i/>
          <w:color w:val="auto"/>
          <w:sz w:val="24"/>
          <w:highlight w:val="none"/>
          <w:u w:val="single"/>
        </w:rPr>
        <w:t>合同专用条款</w:t>
      </w:r>
      <w:r>
        <w:rPr>
          <w:rFonts w:ascii="宋体" w:hAnsi="Times New Roman" w:eastAsia="宋体" w:cs="Times New Roman"/>
          <w:color w:val="auto"/>
          <w:sz w:val="24"/>
          <w:highlight w:val="none"/>
        </w:rPr>
        <w:t>的约定</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定期提交服务报告</w:t>
      </w:r>
      <w:r>
        <w:rPr>
          <w:rFonts w:hint="eastAsia" w:ascii="宋体" w:hAnsi="Times New Roman" w:eastAsia="宋体" w:cs="Times New Roman"/>
          <w:color w:val="auto"/>
          <w:sz w:val="24"/>
          <w:highlight w:val="none"/>
        </w:rPr>
        <w:t>，甲方按照</w:t>
      </w:r>
      <w:r>
        <w:rPr>
          <w:rFonts w:ascii="宋体" w:hAnsi="Times New Roman" w:eastAsia="宋体" w:cs="Times New Roman"/>
          <w:b/>
          <w:i/>
          <w:color w:val="auto"/>
          <w:sz w:val="24"/>
          <w:highlight w:val="none"/>
          <w:u w:val="single"/>
        </w:rPr>
        <w:t>合同专用条款</w:t>
      </w:r>
      <w:r>
        <w:rPr>
          <w:rFonts w:ascii="宋体" w:hAnsi="Times New Roman" w:eastAsia="宋体" w:cs="Times New Roman"/>
          <w:color w:val="auto"/>
          <w:sz w:val="24"/>
          <w:highlight w:val="none"/>
        </w:rPr>
        <w:t>的约定进行定期验收</w:t>
      </w:r>
      <w:r>
        <w:rPr>
          <w:rFonts w:hint="eastAsia" w:ascii="宋体" w:hAnsi="Times New Roman" w:eastAsia="宋体" w:cs="Times New Roman"/>
          <w:color w:val="auto"/>
          <w:sz w:val="24"/>
          <w:highlight w:val="none"/>
        </w:rPr>
        <w:t>；</w:t>
      </w:r>
    </w:p>
    <w:p w14:paraId="13DD710B">
      <w:pPr>
        <w:tabs>
          <w:tab w:val="left" w:pos="360"/>
          <w:tab w:val="left" w:pos="540"/>
          <w:tab w:val="left" w:pos="1080"/>
        </w:tabs>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2.15.2 </w:t>
      </w:r>
      <w:r>
        <w:rPr>
          <w:rFonts w:hint="eastAsia" w:ascii="宋体" w:hAnsi="Times New Roman"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90E94F">
      <w:pPr>
        <w:tabs>
          <w:tab w:val="left" w:pos="360"/>
          <w:tab w:val="left" w:pos="540"/>
          <w:tab w:val="left" w:pos="1080"/>
        </w:tabs>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2.15.3 </w:t>
      </w:r>
      <w:r>
        <w:rPr>
          <w:rFonts w:hint="eastAsia" w:ascii="宋体" w:hAnsi="Times New Roman" w:eastAsia="宋体" w:cs="Times New Roman"/>
          <w:color w:val="auto"/>
          <w:sz w:val="24"/>
          <w:highlight w:val="none"/>
        </w:rPr>
        <w:t>检验和验收标准、程序等具体内容以及前述验收书的效力详见</w:t>
      </w:r>
      <w:r>
        <w:rPr>
          <w:rFonts w:ascii="宋体" w:hAnsi="Times New Roman" w:eastAsia="宋体" w:cs="Times New Roman"/>
          <w:b/>
          <w:i/>
          <w:color w:val="auto"/>
          <w:sz w:val="24"/>
          <w:highlight w:val="none"/>
          <w:u w:val="single"/>
        </w:rPr>
        <w:t>合同专用条款</w:t>
      </w:r>
      <w:r>
        <w:rPr>
          <w:rFonts w:hint="eastAsia" w:ascii="宋体" w:hAnsi="Times New Roman" w:eastAsia="宋体" w:cs="Times New Roman"/>
          <w:i/>
          <w:color w:val="auto"/>
          <w:sz w:val="24"/>
          <w:highlight w:val="none"/>
        </w:rPr>
        <w:t>。</w:t>
      </w:r>
    </w:p>
    <w:p w14:paraId="6FD2A8C6">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2.16 通知和送达</w:t>
      </w:r>
    </w:p>
    <w:p w14:paraId="4CF30AD8">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2.17.1</w:t>
      </w:r>
      <w:r>
        <w:rPr>
          <w:rFonts w:hint="eastAsia" w:ascii="宋体" w:hAnsi="Times New Roman" w:eastAsia="宋体" w:cs="Times New Roman"/>
          <w:color w:val="auto"/>
          <w:sz w:val="24"/>
          <w:highlight w:val="none"/>
        </w:rPr>
        <w:t>任何一方因履行合同而以合同第一部分尾部所列明的传真或电子邮件</w:t>
      </w:r>
      <w:r>
        <w:rPr>
          <w:rFonts w:ascii="宋体" w:hAnsi="Times New Roman" w:eastAsia="宋体" w:cs="Times New Roman"/>
          <w:color w:val="auto"/>
          <w:sz w:val="24"/>
          <w:highlight w:val="none"/>
        </w:rPr>
        <w:t xml:space="preserve"> </w:t>
      </w:r>
      <w:r>
        <w:rPr>
          <w:rFonts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发出的所有通知、文件、材料，均视为已向对方当事人送达；任何一方变更上述送达方式或者地址的，应于</w:t>
      </w:r>
      <w:r>
        <w:rPr>
          <w:rFonts w:ascii="宋体" w:hAnsi="Times New Roman" w:eastAsia="宋体" w:cs="Times New Roman"/>
          <w:color w:val="auto"/>
          <w:sz w:val="24"/>
          <w:highlight w:val="none"/>
          <w:u w:val="single"/>
        </w:rPr>
        <w:t>3</w:t>
      </w:r>
      <w:r>
        <w:rPr>
          <w:rFonts w:hint="eastAsia" w:ascii="宋体" w:hAnsi="Times New Roman" w:eastAsia="宋体" w:cs="Times New Roman"/>
          <w:color w:val="auto"/>
          <w:sz w:val="24"/>
          <w:highlight w:val="none"/>
        </w:rPr>
        <w:t>个工作日内书面通知对方当事人，在对方当事人收到有关变更通知之前，变更前的约定送达方式或者地址仍视为有效。</w:t>
      </w:r>
    </w:p>
    <w:p w14:paraId="2B0F45C4">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Times New Roman" w:eastAsia="宋体" w:cs="Times New Roman"/>
          <w:color w:val="auto"/>
          <w:sz w:val="24"/>
          <w:highlight w:val="none"/>
        </w:rPr>
        <w:t>的，邮件挂号寄出或者交邮之日之次日视为送达。</w:t>
      </w:r>
    </w:p>
    <w:p w14:paraId="7045DA64">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 xml:space="preserve">2.17 </w:t>
      </w:r>
      <w:r>
        <w:rPr>
          <w:rFonts w:hint="eastAsia" w:ascii="宋体" w:hAnsi="Times New Roman" w:eastAsia="宋体" w:cs="Times New Roman"/>
          <w:b/>
          <w:color w:val="auto"/>
          <w:sz w:val="24"/>
          <w:highlight w:val="none"/>
        </w:rPr>
        <w:t>合同使用的文字和</w:t>
      </w:r>
      <w:r>
        <w:rPr>
          <w:rFonts w:ascii="宋体" w:hAnsi="Times New Roman" w:eastAsia="宋体" w:cs="Times New Roman"/>
          <w:b/>
          <w:color w:val="auto"/>
          <w:sz w:val="24"/>
          <w:highlight w:val="none"/>
        </w:rPr>
        <w:t>适用的法律</w:t>
      </w:r>
    </w:p>
    <w:p w14:paraId="3E166835">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2.17.1 合同使用汉语书就</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变更和解释</w:t>
      </w:r>
      <w:r>
        <w:rPr>
          <w:rFonts w:hint="eastAsia" w:ascii="宋体" w:hAnsi="Times New Roman" w:eastAsia="宋体" w:cs="Times New Roman"/>
          <w:color w:val="auto"/>
          <w:sz w:val="24"/>
          <w:highlight w:val="none"/>
        </w:rPr>
        <w:t>；</w:t>
      </w:r>
    </w:p>
    <w:p w14:paraId="33D274C2">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 xml:space="preserve">2.17.2 </w:t>
      </w:r>
      <w:r>
        <w:rPr>
          <w:rFonts w:hint="eastAsia" w:ascii="宋体" w:hAnsi="Times New Roman" w:eastAsia="宋体" w:cs="Times New Roman"/>
          <w:color w:val="auto"/>
          <w:sz w:val="24"/>
          <w:highlight w:val="none"/>
        </w:rPr>
        <w:t>合同适用</w:t>
      </w:r>
      <w:r>
        <w:rPr>
          <w:rFonts w:ascii="宋体" w:hAnsi="Times New Roman" w:eastAsia="宋体" w:cs="Times New Roman"/>
          <w:color w:val="auto"/>
          <w:sz w:val="24"/>
          <w:highlight w:val="none"/>
        </w:rPr>
        <w:t>中华人民共和国法律。</w:t>
      </w:r>
    </w:p>
    <w:p w14:paraId="34E2A09D">
      <w:pPr>
        <w:spacing w:line="560" w:lineRule="exact"/>
        <w:ind w:firstLine="482" w:firstLineChars="200"/>
        <w:outlineLvl w:val="1"/>
        <w:rPr>
          <w:rFonts w:ascii="宋体" w:hAnsi="Times New Roman" w:eastAsia="宋体" w:cs="宋体"/>
          <w:b/>
          <w:color w:val="auto"/>
          <w:sz w:val="24"/>
          <w:highlight w:val="none"/>
        </w:rPr>
      </w:pPr>
      <w:r>
        <w:rPr>
          <w:rFonts w:hint="eastAsia" w:ascii="宋体" w:hAnsi="Times New Roman" w:eastAsia="宋体" w:cs="宋体"/>
          <w:b/>
          <w:color w:val="auto"/>
          <w:sz w:val="24"/>
          <w:highlight w:val="none"/>
        </w:rPr>
        <w:t>2.18 计量单位</w:t>
      </w:r>
    </w:p>
    <w:p w14:paraId="594492FA">
      <w:pPr>
        <w:spacing w:line="560" w:lineRule="exact"/>
        <w:ind w:firstLine="480" w:firstLineChars="200"/>
        <w:rPr>
          <w:rFonts w:ascii="宋体" w:hAnsi="Times New Roman" w:eastAsia="宋体" w:cs="宋体"/>
          <w:color w:val="auto"/>
          <w:sz w:val="24"/>
          <w:highlight w:val="none"/>
        </w:rPr>
      </w:pPr>
      <w:r>
        <w:rPr>
          <w:rFonts w:hint="eastAsia" w:ascii="宋体" w:hAnsi="Times New Roman" w:eastAsia="宋体" w:cs="宋体"/>
          <w:color w:val="auto"/>
          <w:sz w:val="24"/>
          <w:highlight w:val="none"/>
        </w:rPr>
        <w:t>除技术规范中另有规定外,合同的计量单位均使用国家法定计量单位。</w:t>
      </w:r>
    </w:p>
    <w:p w14:paraId="177C7AAB">
      <w:pPr>
        <w:spacing w:line="560" w:lineRule="exact"/>
        <w:ind w:firstLine="482" w:firstLineChars="200"/>
        <w:outlineLvl w:val="1"/>
        <w:rPr>
          <w:rFonts w:ascii="宋体" w:hAnsi="Times New Roman" w:eastAsia="宋体" w:cs="Times New Roman"/>
          <w:b/>
          <w:color w:val="auto"/>
          <w:sz w:val="24"/>
          <w:highlight w:val="none"/>
        </w:rPr>
      </w:pPr>
      <w:r>
        <w:rPr>
          <w:rFonts w:ascii="宋体" w:hAnsi="Times New Roman" w:eastAsia="宋体" w:cs="Times New Roman"/>
          <w:b/>
          <w:color w:val="auto"/>
          <w:sz w:val="24"/>
          <w:highlight w:val="none"/>
        </w:rPr>
        <w:t>2.</w:t>
      </w:r>
      <w:r>
        <w:rPr>
          <w:rFonts w:hint="eastAsia" w:ascii="宋体" w:hAnsi="Times New Roman" w:eastAsia="宋体" w:cs="Times New Roman"/>
          <w:b/>
          <w:color w:val="auto"/>
          <w:sz w:val="24"/>
          <w:highlight w:val="none"/>
        </w:rPr>
        <w:t>19</w:t>
      </w:r>
      <w:r>
        <w:rPr>
          <w:rFonts w:ascii="宋体" w:hAnsi="Times New Roman" w:eastAsia="宋体" w:cs="Times New Roman"/>
          <w:b/>
          <w:color w:val="auto"/>
          <w:sz w:val="24"/>
          <w:highlight w:val="none"/>
        </w:rPr>
        <w:t>合同份数</w:t>
      </w:r>
    </w:p>
    <w:p w14:paraId="2DB7F33D">
      <w:pPr>
        <w:spacing w:line="560" w:lineRule="exact"/>
        <w:ind w:firstLine="480" w:firstLineChars="200"/>
        <w:rPr>
          <w:rFonts w:ascii="宋体" w:hAnsi="Times New Roman" w:eastAsia="宋体" w:cs="Times New Roman"/>
          <w:color w:val="auto"/>
          <w:sz w:val="24"/>
          <w:highlight w:val="none"/>
        </w:rPr>
      </w:pPr>
      <w:r>
        <w:rPr>
          <w:rFonts w:ascii="宋体" w:hAnsi="Times New Roman" w:eastAsia="宋体" w:cs="Times New Roman"/>
          <w:color w:val="auto"/>
          <w:sz w:val="24"/>
          <w:highlight w:val="none"/>
        </w:rPr>
        <w:t>合同份数按</w:t>
      </w:r>
      <w:r>
        <w:rPr>
          <w:rFonts w:ascii="宋体" w:hAnsi="Times New Roman" w:eastAsia="宋体" w:cs="Times New Roman"/>
          <w:b/>
          <w:i/>
          <w:color w:val="auto"/>
          <w:sz w:val="24"/>
          <w:highlight w:val="none"/>
          <w:u w:val="single"/>
        </w:rPr>
        <w:t>合同专用条款</w:t>
      </w:r>
      <w:r>
        <w:rPr>
          <w:rFonts w:ascii="宋体" w:hAnsi="Times New Roman" w:eastAsia="宋体" w:cs="Times New Roman"/>
          <w:color w:val="auto"/>
          <w:sz w:val="24"/>
          <w:highlight w:val="none"/>
        </w:rPr>
        <w:t>规定</w:t>
      </w:r>
      <w:r>
        <w:rPr>
          <w:rFonts w:hint="eastAsia" w:ascii="宋体" w:hAnsi="Times New Roman" w:eastAsia="宋体" w:cs="Times New Roman"/>
          <w:color w:val="auto"/>
          <w:sz w:val="24"/>
          <w:highlight w:val="none"/>
        </w:rPr>
        <w:t>，</w:t>
      </w:r>
      <w:r>
        <w:rPr>
          <w:rFonts w:ascii="宋体" w:hAnsi="Times New Roman" w:eastAsia="宋体" w:cs="Times New Roman"/>
          <w:color w:val="auto"/>
          <w:sz w:val="24"/>
          <w:highlight w:val="none"/>
        </w:rPr>
        <w:t>每份均具有同等法律效力</w:t>
      </w:r>
      <w:r>
        <w:rPr>
          <w:rFonts w:hint="eastAsia" w:ascii="宋体" w:hAnsi="Times New Roman" w:eastAsia="宋体" w:cs="Times New Roman"/>
          <w:color w:val="auto"/>
          <w:sz w:val="24"/>
          <w:highlight w:val="none"/>
        </w:rPr>
        <w:t>。</w:t>
      </w:r>
    </w:p>
    <w:p w14:paraId="4879B11D">
      <w:pPr>
        <w:spacing w:line="360" w:lineRule="auto"/>
        <w:jc w:val="center"/>
        <w:outlineLvl w:val="0"/>
        <w:rPr>
          <w:rFonts w:ascii="宋体" w:hAnsi="Times New Roman" w:eastAsia="宋体" w:cs="宋体"/>
          <w:b/>
          <w:color w:val="auto"/>
          <w:sz w:val="24"/>
          <w:highlight w:val="none"/>
        </w:rPr>
      </w:pPr>
      <w:r>
        <w:rPr>
          <w:rFonts w:hint="eastAsia" w:ascii="宋体" w:hAnsi="Times New Roman" w:eastAsia="宋体" w:cs="宋体"/>
          <w:color w:val="auto"/>
          <w:kern w:val="0"/>
          <w:highlight w:val="none"/>
        </w:rPr>
        <w:br w:type="page"/>
      </w:r>
      <w:r>
        <w:rPr>
          <w:rFonts w:hint="eastAsia" w:ascii="宋体" w:hAnsi="Times New Roman" w:eastAsia="宋体" w:cs="宋体"/>
          <w:b/>
          <w:color w:val="auto"/>
          <w:sz w:val="24"/>
          <w:highlight w:val="none"/>
        </w:rPr>
        <w:t xml:space="preserve"> 第三部分  合同专用条款</w:t>
      </w:r>
    </w:p>
    <w:p w14:paraId="1D24B89B">
      <w:pPr>
        <w:spacing w:line="560" w:lineRule="exact"/>
        <w:ind w:left="-420" w:leftChars="-200" w:right="-420" w:rightChars="-200" w:firstLine="480" w:firstLineChars="200"/>
        <w:rPr>
          <w:rFonts w:ascii="宋体" w:hAnsi="Times New Roman" w:eastAsia="宋体" w:cs="宋体"/>
          <w:color w:val="auto"/>
          <w:highlight w:val="none"/>
        </w:rPr>
      </w:pPr>
      <w:r>
        <w:rPr>
          <w:rFonts w:hint="eastAsia" w:ascii="宋体" w:hAnsi="Times New Roman"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FC79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top w:val="single" w:color="auto" w:sz="6" w:space="0"/>
              <w:left w:val="single" w:color="auto" w:sz="4" w:space="0"/>
              <w:bottom w:val="single" w:color="auto" w:sz="6" w:space="0"/>
              <w:right w:val="single" w:color="auto" w:sz="6" w:space="0"/>
            </w:tcBorders>
            <w:vAlign w:val="center"/>
          </w:tcPr>
          <w:p w14:paraId="3E5E9EBF">
            <w:pPr>
              <w:spacing w:before="0" w:beforeAutospacing="0" w:after="0" w:afterAutospacing="0" w:line="360" w:lineRule="auto"/>
              <w:ind w:left="0" w:right="0"/>
              <w:jc w:val="center"/>
              <w:rPr>
                <w:rFonts w:hint="default" w:ascii="宋体" w:hAnsi="Times New Roman" w:eastAsia="宋体" w:cs="宋体"/>
                <w:b/>
                <w:color w:val="auto"/>
                <w:sz w:val="24"/>
                <w:highlight w:val="none"/>
              </w:rPr>
            </w:pPr>
            <w:r>
              <w:rPr>
                <w:rFonts w:hint="eastAsia" w:ascii="宋体" w:hAnsi="Times New Roman" w:eastAsia="宋体" w:cs="宋体"/>
                <w:b/>
                <w:color w:val="auto"/>
                <w:sz w:val="24"/>
                <w:highlight w:val="none"/>
              </w:rPr>
              <w:t>条款号</w:t>
            </w:r>
          </w:p>
        </w:tc>
        <w:tc>
          <w:tcPr>
            <w:tcW w:w="8149" w:type="dxa"/>
            <w:tcBorders>
              <w:top w:val="single" w:color="auto" w:sz="6" w:space="0"/>
              <w:left w:val="single" w:color="auto" w:sz="6" w:space="0"/>
              <w:bottom w:val="single" w:color="auto" w:sz="6" w:space="0"/>
              <w:right w:val="single" w:color="auto" w:sz="6" w:space="0"/>
            </w:tcBorders>
            <w:vAlign w:val="center"/>
          </w:tcPr>
          <w:p w14:paraId="7F88D3C8">
            <w:pPr>
              <w:spacing w:before="0" w:beforeAutospacing="0" w:after="0" w:afterAutospacing="0" w:line="360" w:lineRule="auto"/>
              <w:ind w:left="0" w:right="0"/>
              <w:jc w:val="center"/>
              <w:rPr>
                <w:rFonts w:hint="default" w:ascii="宋体" w:hAnsi="Times New Roman" w:eastAsia="宋体" w:cs="宋体"/>
                <w:b/>
                <w:color w:val="auto"/>
                <w:sz w:val="24"/>
                <w:highlight w:val="none"/>
              </w:rPr>
            </w:pPr>
            <w:r>
              <w:rPr>
                <w:rFonts w:hint="eastAsia" w:ascii="宋体" w:hAnsi="Times New Roman" w:eastAsia="宋体" w:cs="宋体"/>
                <w:b/>
                <w:color w:val="auto"/>
                <w:sz w:val="24"/>
                <w:highlight w:val="none"/>
              </w:rPr>
              <w:t>约定内容</w:t>
            </w:r>
          </w:p>
        </w:tc>
      </w:tr>
      <w:tr w14:paraId="457A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EF87D69">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1.3.2</w:t>
            </w:r>
          </w:p>
        </w:tc>
        <w:tc>
          <w:tcPr>
            <w:tcW w:w="8149" w:type="dxa"/>
            <w:tcBorders>
              <w:top w:val="single" w:color="auto" w:sz="6" w:space="0"/>
              <w:left w:val="single" w:color="auto" w:sz="6" w:space="0"/>
              <w:bottom w:val="single" w:color="auto" w:sz="6" w:space="0"/>
              <w:right w:val="single" w:color="auto" w:sz="6" w:space="0"/>
            </w:tcBorders>
            <w:vAlign w:val="center"/>
          </w:tcPr>
          <w:p w14:paraId="5C6EEB3C">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30FB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53468D8">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1.4.2</w:t>
            </w:r>
          </w:p>
        </w:tc>
        <w:tc>
          <w:tcPr>
            <w:tcW w:w="8149" w:type="dxa"/>
            <w:tcBorders>
              <w:top w:val="single" w:color="auto" w:sz="6" w:space="0"/>
              <w:left w:val="single" w:color="auto" w:sz="6" w:space="0"/>
              <w:bottom w:val="single" w:color="auto" w:sz="6" w:space="0"/>
              <w:right w:val="single" w:color="auto" w:sz="6" w:space="0"/>
            </w:tcBorders>
            <w:vAlign w:val="center"/>
          </w:tcPr>
          <w:p w14:paraId="6F44E8E4">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4DF67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D5C2866">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 xml:space="preserve">1.5.1 </w:t>
            </w:r>
          </w:p>
        </w:tc>
        <w:tc>
          <w:tcPr>
            <w:tcW w:w="8149" w:type="dxa"/>
            <w:tcBorders>
              <w:top w:val="single" w:color="auto" w:sz="6" w:space="0"/>
              <w:left w:val="single" w:color="auto" w:sz="6" w:space="0"/>
              <w:bottom w:val="single" w:color="auto" w:sz="6" w:space="0"/>
              <w:right w:val="single" w:color="auto" w:sz="6" w:space="0"/>
            </w:tcBorders>
            <w:vAlign w:val="center"/>
          </w:tcPr>
          <w:p w14:paraId="54E130CD">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3703C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9C1B936">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1.5.2</w:t>
            </w:r>
          </w:p>
        </w:tc>
        <w:tc>
          <w:tcPr>
            <w:tcW w:w="8149" w:type="dxa"/>
            <w:tcBorders>
              <w:top w:val="single" w:color="auto" w:sz="6" w:space="0"/>
              <w:left w:val="single" w:color="auto" w:sz="6" w:space="0"/>
              <w:bottom w:val="single" w:color="auto" w:sz="6" w:space="0"/>
              <w:right w:val="single" w:color="auto" w:sz="6" w:space="0"/>
            </w:tcBorders>
            <w:vAlign w:val="center"/>
          </w:tcPr>
          <w:p w14:paraId="28E88F26">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773C7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77BB082">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 xml:space="preserve">1.5.3 </w:t>
            </w:r>
          </w:p>
        </w:tc>
        <w:tc>
          <w:tcPr>
            <w:tcW w:w="8149" w:type="dxa"/>
            <w:tcBorders>
              <w:top w:val="single" w:color="auto" w:sz="6" w:space="0"/>
              <w:left w:val="single" w:color="auto" w:sz="6" w:space="0"/>
              <w:bottom w:val="single" w:color="auto" w:sz="6" w:space="0"/>
              <w:right w:val="single" w:color="auto" w:sz="6" w:space="0"/>
            </w:tcBorders>
            <w:vAlign w:val="center"/>
          </w:tcPr>
          <w:p w14:paraId="590FD5C7">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66AD7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0D86478">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1.6.2</w:t>
            </w:r>
          </w:p>
        </w:tc>
        <w:tc>
          <w:tcPr>
            <w:tcW w:w="8149" w:type="dxa"/>
            <w:tcBorders>
              <w:top w:val="single" w:color="auto" w:sz="6" w:space="0"/>
              <w:left w:val="single" w:color="auto" w:sz="6" w:space="0"/>
              <w:bottom w:val="single" w:color="auto" w:sz="6" w:space="0"/>
              <w:right w:val="single" w:color="auto" w:sz="6" w:space="0"/>
            </w:tcBorders>
            <w:vAlign w:val="center"/>
          </w:tcPr>
          <w:p w14:paraId="0E910100">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32065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B02A413">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1.7.1</w:t>
            </w:r>
          </w:p>
        </w:tc>
        <w:tc>
          <w:tcPr>
            <w:tcW w:w="8149" w:type="dxa"/>
            <w:tcBorders>
              <w:top w:val="single" w:color="auto" w:sz="6" w:space="0"/>
              <w:left w:val="single" w:color="auto" w:sz="6" w:space="0"/>
              <w:bottom w:val="single" w:color="auto" w:sz="6" w:space="0"/>
              <w:right w:val="single" w:color="auto" w:sz="6" w:space="0"/>
            </w:tcBorders>
            <w:vAlign w:val="center"/>
          </w:tcPr>
          <w:p w14:paraId="2E856290">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35555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5096E19B">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1.7.2</w:t>
            </w:r>
          </w:p>
        </w:tc>
        <w:tc>
          <w:tcPr>
            <w:tcW w:w="8149" w:type="dxa"/>
            <w:tcBorders>
              <w:top w:val="single" w:color="auto" w:sz="6" w:space="0"/>
              <w:left w:val="single" w:color="auto" w:sz="6" w:space="0"/>
              <w:bottom w:val="single" w:color="auto" w:sz="6" w:space="0"/>
              <w:right w:val="single" w:color="auto" w:sz="6" w:space="0"/>
            </w:tcBorders>
            <w:vAlign w:val="center"/>
          </w:tcPr>
          <w:p w14:paraId="214E55E9">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71824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53BF4326">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1.7.3</w:t>
            </w:r>
          </w:p>
        </w:tc>
        <w:tc>
          <w:tcPr>
            <w:tcW w:w="8149" w:type="dxa"/>
            <w:tcBorders>
              <w:top w:val="single" w:color="auto" w:sz="6" w:space="0"/>
              <w:left w:val="single" w:color="auto" w:sz="6" w:space="0"/>
              <w:bottom w:val="single" w:color="auto" w:sz="6" w:space="0"/>
              <w:right w:val="single" w:color="auto" w:sz="6" w:space="0"/>
            </w:tcBorders>
            <w:vAlign w:val="center"/>
          </w:tcPr>
          <w:p w14:paraId="24221149">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68865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DBDAB8D">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1.7.4.1</w:t>
            </w:r>
          </w:p>
        </w:tc>
        <w:tc>
          <w:tcPr>
            <w:tcW w:w="8149" w:type="dxa"/>
            <w:tcBorders>
              <w:top w:val="single" w:color="auto" w:sz="6" w:space="0"/>
              <w:left w:val="single" w:color="auto" w:sz="6" w:space="0"/>
              <w:bottom w:val="single" w:color="auto" w:sz="6" w:space="0"/>
              <w:right w:val="single" w:color="auto" w:sz="6" w:space="0"/>
            </w:tcBorders>
            <w:vAlign w:val="center"/>
          </w:tcPr>
          <w:p w14:paraId="66F9E3F2">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5864C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19253A7">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1.7.4.2</w:t>
            </w:r>
          </w:p>
        </w:tc>
        <w:tc>
          <w:tcPr>
            <w:tcW w:w="8149" w:type="dxa"/>
            <w:tcBorders>
              <w:top w:val="single" w:color="auto" w:sz="6" w:space="0"/>
              <w:left w:val="single" w:color="auto" w:sz="6" w:space="0"/>
              <w:bottom w:val="single" w:color="auto" w:sz="6" w:space="0"/>
              <w:right w:val="single" w:color="auto" w:sz="6" w:space="0"/>
            </w:tcBorders>
            <w:vAlign w:val="center"/>
          </w:tcPr>
          <w:p w14:paraId="71433BDA">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7A395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71E94FB">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1.7.4.3</w:t>
            </w:r>
          </w:p>
        </w:tc>
        <w:tc>
          <w:tcPr>
            <w:tcW w:w="8149" w:type="dxa"/>
            <w:tcBorders>
              <w:top w:val="single" w:color="auto" w:sz="6" w:space="0"/>
              <w:left w:val="single" w:color="auto" w:sz="6" w:space="0"/>
              <w:bottom w:val="single" w:color="auto" w:sz="6" w:space="0"/>
              <w:right w:val="single" w:color="auto" w:sz="6" w:space="0"/>
            </w:tcBorders>
            <w:vAlign w:val="center"/>
          </w:tcPr>
          <w:p w14:paraId="6D7E128B">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4ED00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DA2B3A2">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1.8.7</w:t>
            </w:r>
          </w:p>
        </w:tc>
        <w:tc>
          <w:tcPr>
            <w:tcW w:w="8149" w:type="dxa"/>
            <w:tcBorders>
              <w:top w:val="single" w:color="auto" w:sz="6" w:space="0"/>
              <w:left w:val="single" w:color="auto" w:sz="6" w:space="0"/>
              <w:bottom w:val="single" w:color="auto" w:sz="6" w:space="0"/>
              <w:right w:val="single" w:color="auto" w:sz="6" w:space="0"/>
            </w:tcBorders>
            <w:vAlign w:val="center"/>
          </w:tcPr>
          <w:p w14:paraId="65F10EA8">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5A3C0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58726E8D">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1.9.1</w:t>
            </w:r>
          </w:p>
        </w:tc>
        <w:tc>
          <w:tcPr>
            <w:tcW w:w="8149" w:type="dxa"/>
            <w:tcBorders>
              <w:top w:val="single" w:color="auto" w:sz="6" w:space="0"/>
              <w:left w:val="single" w:color="auto" w:sz="6" w:space="0"/>
              <w:bottom w:val="single" w:color="auto" w:sz="6" w:space="0"/>
              <w:right w:val="single" w:color="auto" w:sz="6" w:space="0"/>
            </w:tcBorders>
            <w:vAlign w:val="center"/>
          </w:tcPr>
          <w:p w14:paraId="1DB7944D">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5523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ECF5FDC">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1.9.2</w:t>
            </w:r>
          </w:p>
        </w:tc>
        <w:tc>
          <w:tcPr>
            <w:tcW w:w="8149" w:type="dxa"/>
            <w:tcBorders>
              <w:top w:val="single" w:color="auto" w:sz="6" w:space="0"/>
              <w:left w:val="single" w:color="auto" w:sz="6" w:space="0"/>
              <w:bottom w:val="single" w:color="auto" w:sz="6" w:space="0"/>
              <w:right w:val="single" w:color="auto" w:sz="6" w:space="0"/>
            </w:tcBorders>
            <w:vAlign w:val="center"/>
          </w:tcPr>
          <w:p w14:paraId="3F622B29">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6FA7B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46CF4E0">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2.3.2</w:t>
            </w:r>
          </w:p>
        </w:tc>
        <w:tc>
          <w:tcPr>
            <w:tcW w:w="8149" w:type="dxa"/>
            <w:tcBorders>
              <w:top w:val="single" w:color="auto" w:sz="6" w:space="0"/>
              <w:left w:val="single" w:color="auto" w:sz="6" w:space="0"/>
              <w:bottom w:val="single" w:color="auto" w:sz="6" w:space="0"/>
              <w:right w:val="single" w:color="auto" w:sz="6" w:space="0"/>
            </w:tcBorders>
            <w:vAlign w:val="center"/>
          </w:tcPr>
          <w:p w14:paraId="10420678">
            <w:pPr>
              <w:spacing w:before="0" w:beforeAutospacing="0" w:after="0" w:afterAutospacing="0" w:line="360" w:lineRule="auto"/>
              <w:ind w:left="-420" w:leftChars="-200" w:right="-420" w:rightChars="-200" w:firstLine="480" w:firstLineChars="200"/>
              <w:rPr>
                <w:rFonts w:hint="default" w:ascii="宋体" w:hAnsi="Times New Roman" w:eastAsia="宋体" w:cs="宋体"/>
                <w:color w:val="auto"/>
                <w:sz w:val="24"/>
                <w:highlight w:val="none"/>
              </w:rPr>
            </w:pPr>
          </w:p>
        </w:tc>
      </w:tr>
      <w:tr w14:paraId="18766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5144EB48">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2.</w:t>
            </w:r>
            <w:r>
              <w:rPr>
                <w:rFonts w:hint="default" w:ascii="宋体" w:hAnsi="Times New Roman" w:eastAsia="宋体" w:cs="宋体"/>
                <w:color w:val="auto"/>
                <w:sz w:val="24"/>
                <w:highlight w:val="none"/>
              </w:rPr>
              <w:t>5</w:t>
            </w:r>
          </w:p>
        </w:tc>
        <w:tc>
          <w:tcPr>
            <w:tcW w:w="8149" w:type="dxa"/>
            <w:tcBorders>
              <w:top w:val="single" w:color="auto" w:sz="6" w:space="0"/>
              <w:left w:val="single" w:color="auto" w:sz="6" w:space="0"/>
              <w:bottom w:val="single" w:color="auto" w:sz="6" w:space="0"/>
              <w:right w:val="single" w:color="auto" w:sz="6" w:space="0"/>
            </w:tcBorders>
            <w:vAlign w:val="center"/>
          </w:tcPr>
          <w:p w14:paraId="7DC44C1C">
            <w:pPr>
              <w:spacing w:before="0" w:beforeAutospacing="0" w:after="0" w:afterAutospacing="0" w:line="360" w:lineRule="auto"/>
              <w:ind w:left="-420" w:leftChars="-200" w:right="-420" w:rightChars="-200" w:firstLine="480" w:firstLineChars="200"/>
              <w:rPr>
                <w:rFonts w:hint="default" w:ascii="宋体" w:hAnsi="Times New Roman" w:eastAsia="宋体" w:cs="宋体"/>
                <w:color w:val="auto"/>
                <w:sz w:val="24"/>
                <w:highlight w:val="none"/>
              </w:rPr>
            </w:pPr>
          </w:p>
        </w:tc>
      </w:tr>
      <w:tr w14:paraId="63397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FB47B6B">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2.</w:t>
            </w:r>
            <w:r>
              <w:rPr>
                <w:rFonts w:hint="default" w:ascii="宋体" w:hAnsi="Times New Roman" w:eastAsia="宋体" w:cs="宋体"/>
                <w:color w:val="auto"/>
                <w:sz w:val="24"/>
                <w:highlight w:val="none"/>
              </w:rPr>
              <w:t>11</w:t>
            </w:r>
            <w:r>
              <w:rPr>
                <w:rFonts w:hint="eastAsia" w:ascii="宋体" w:hAnsi="Times New Roman" w:eastAsia="宋体" w:cs="宋体"/>
                <w:color w:val="auto"/>
                <w:sz w:val="24"/>
                <w:highlight w:val="none"/>
              </w:rPr>
              <w:t>.</w:t>
            </w:r>
            <w:r>
              <w:rPr>
                <w:rFonts w:hint="default" w:ascii="宋体" w:hAnsi="Times New Roman" w:eastAsia="宋体" w:cs="宋体"/>
                <w:color w:val="auto"/>
                <w:sz w:val="24"/>
                <w:highlight w:val="none"/>
              </w:rPr>
              <w:t>3</w:t>
            </w:r>
          </w:p>
        </w:tc>
        <w:tc>
          <w:tcPr>
            <w:tcW w:w="8149" w:type="dxa"/>
            <w:tcBorders>
              <w:top w:val="single" w:color="auto" w:sz="6" w:space="0"/>
              <w:left w:val="single" w:color="auto" w:sz="6" w:space="0"/>
              <w:bottom w:val="single" w:color="auto" w:sz="6" w:space="0"/>
              <w:right w:val="single" w:color="auto" w:sz="6" w:space="0"/>
            </w:tcBorders>
            <w:vAlign w:val="center"/>
          </w:tcPr>
          <w:p w14:paraId="637889E2">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4C676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top"/>
          </w:tcPr>
          <w:p w14:paraId="20794AA5">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2.</w:t>
            </w:r>
            <w:r>
              <w:rPr>
                <w:rFonts w:hint="default" w:ascii="宋体" w:hAnsi="Times New Roman" w:eastAsia="宋体" w:cs="宋体"/>
                <w:color w:val="auto"/>
                <w:sz w:val="24"/>
                <w:highlight w:val="none"/>
              </w:rPr>
              <w:t>11.4</w:t>
            </w:r>
            <w:r>
              <w:rPr>
                <w:rFonts w:hint="eastAsia" w:ascii="宋体" w:hAnsi="Times New Roman" w:eastAsia="宋体" w:cs="宋体"/>
                <w:color w:val="auto"/>
                <w:sz w:val="24"/>
                <w:highlight w:val="none"/>
              </w:rPr>
              <w:t xml:space="preserve"> </w:t>
            </w:r>
          </w:p>
        </w:tc>
        <w:tc>
          <w:tcPr>
            <w:tcW w:w="8149" w:type="dxa"/>
            <w:tcBorders>
              <w:top w:val="single" w:color="auto" w:sz="6" w:space="0"/>
              <w:left w:val="single" w:color="auto" w:sz="6" w:space="0"/>
              <w:bottom w:val="single" w:color="auto" w:sz="6" w:space="0"/>
              <w:right w:val="single" w:color="auto" w:sz="6" w:space="0"/>
            </w:tcBorders>
            <w:vAlign w:val="top"/>
          </w:tcPr>
          <w:p w14:paraId="676BE10B">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67DB2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E09C80D">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2.</w:t>
            </w:r>
            <w:r>
              <w:rPr>
                <w:rFonts w:hint="default" w:ascii="宋体" w:hAnsi="Times New Roman" w:eastAsia="宋体" w:cs="宋体"/>
                <w:color w:val="auto"/>
                <w:sz w:val="24"/>
                <w:highlight w:val="none"/>
              </w:rPr>
              <w:t>15</w:t>
            </w:r>
            <w:r>
              <w:rPr>
                <w:rFonts w:hint="eastAsia" w:ascii="宋体" w:hAnsi="Times New Roman" w:eastAsia="宋体" w:cs="宋体"/>
                <w:color w:val="auto"/>
                <w:sz w:val="24"/>
                <w:highlight w:val="none"/>
              </w:rPr>
              <w:t>.</w:t>
            </w:r>
            <w:r>
              <w:rPr>
                <w:rFonts w:hint="default" w:ascii="宋体" w:hAnsi="Times New Roman" w:eastAsia="宋体" w:cs="宋体"/>
                <w:color w:val="auto"/>
                <w:sz w:val="24"/>
                <w:highlight w:val="none"/>
              </w:rPr>
              <w:t>1</w:t>
            </w:r>
          </w:p>
        </w:tc>
        <w:tc>
          <w:tcPr>
            <w:tcW w:w="8149" w:type="dxa"/>
            <w:tcBorders>
              <w:top w:val="single" w:color="auto" w:sz="6" w:space="0"/>
              <w:left w:val="single" w:color="auto" w:sz="6" w:space="0"/>
              <w:bottom w:val="single" w:color="auto" w:sz="6" w:space="0"/>
              <w:right w:val="single" w:color="auto" w:sz="6" w:space="0"/>
            </w:tcBorders>
            <w:vAlign w:val="center"/>
          </w:tcPr>
          <w:p w14:paraId="62C21373">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26C54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91C542B">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2.</w:t>
            </w:r>
            <w:r>
              <w:rPr>
                <w:rFonts w:hint="default" w:ascii="宋体" w:hAnsi="Times New Roman" w:eastAsia="宋体" w:cs="宋体"/>
                <w:color w:val="auto"/>
                <w:sz w:val="24"/>
                <w:highlight w:val="none"/>
              </w:rPr>
              <w:t>15</w:t>
            </w:r>
            <w:r>
              <w:rPr>
                <w:rFonts w:hint="eastAsia" w:ascii="宋体" w:hAnsi="Times New Roman" w:eastAsia="宋体" w:cs="宋体"/>
                <w:color w:val="auto"/>
                <w:sz w:val="24"/>
                <w:highlight w:val="none"/>
              </w:rPr>
              <w:t>.</w:t>
            </w:r>
            <w:r>
              <w:rPr>
                <w:rFonts w:hint="default" w:ascii="宋体" w:hAnsi="Times New Roman" w:eastAsia="宋体" w:cs="宋体"/>
                <w:color w:val="auto"/>
                <w:sz w:val="24"/>
                <w:highlight w:val="none"/>
              </w:rPr>
              <w:t>3</w:t>
            </w:r>
          </w:p>
        </w:tc>
        <w:tc>
          <w:tcPr>
            <w:tcW w:w="8149" w:type="dxa"/>
            <w:tcBorders>
              <w:top w:val="single" w:color="auto" w:sz="6" w:space="0"/>
              <w:left w:val="single" w:color="auto" w:sz="6" w:space="0"/>
              <w:bottom w:val="single" w:color="auto" w:sz="6" w:space="0"/>
              <w:right w:val="single" w:color="auto" w:sz="6" w:space="0"/>
            </w:tcBorders>
            <w:vAlign w:val="center"/>
          </w:tcPr>
          <w:p w14:paraId="5516408C">
            <w:pPr>
              <w:spacing w:before="0" w:beforeAutospacing="0" w:after="0" w:afterAutospacing="0" w:line="360" w:lineRule="auto"/>
              <w:ind w:left="0" w:right="0"/>
              <w:rPr>
                <w:rFonts w:hint="default" w:ascii="宋体" w:hAnsi="Times New Roman" w:eastAsia="宋体" w:cs="宋体"/>
                <w:color w:val="auto"/>
                <w:sz w:val="24"/>
                <w:highlight w:val="none"/>
              </w:rPr>
            </w:pPr>
          </w:p>
        </w:tc>
      </w:tr>
      <w:tr w14:paraId="14612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top w:val="single" w:color="auto" w:sz="6" w:space="0"/>
              <w:left w:val="single" w:color="auto" w:sz="4" w:space="0"/>
              <w:bottom w:val="single" w:color="auto" w:sz="6" w:space="0"/>
              <w:right w:val="single" w:color="auto" w:sz="6" w:space="0"/>
            </w:tcBorders>
            <w:vAlign w:val="top"/>
          </w:tcPr>
          <w:p w14:paraId="56F0AC1C">
            <w:pPr>
              <w:spacing w:before="0" w:beforeAutospacing="0" w:after="0" w:afterAutospacing="0" w:line="360" w:lineRule="auto"/>
              <w:ind w:left="0" w:right="0"/>
              <w:rPr>
                <w:rFonts w:hint="default" w:ascii="宋体" w:hAnsi="Times New Roman" w:eastAsia="宋体" w:cs="宋体"/>
                <w:color w:val="auto"/>
                <w:sz w:val="24"/>
                <w:highlight w:val="none"/>
              </w:rPr>
            </w:pPr>
            <w:r>
              <w:rPr>
                <w:rFonts w:hint="eastAsia" w:ascii="宋体" w:hAnsi="Times New Roman" w:eastAsia="宋体" w:cs="宋体"/>
                <w:color w:val="auto"/>
                <w:sz w:val="24"/>
                <w:highlight w:val="none"/>
              </w:rPr>
              <w:t>2.19</w:t>
            </w:r>
          </w:p>
        </w:tc>
        <w:tc>
          <w:tcPr>
            <w:tcW w:w="8149" w:type="dxa"/>
            <w:tcBorders>
              <w:top w:val="single" w:color="auto" w:sz="6" w:space="0"/>
              <w:left w:val="single" w:color="auto" w:sz="6" w:space="0"/>
              <w:bottom w:val="single" w:color="auto" w:sz="6" w:space="0"/>
              <w:right w:val="single" w:color="auto" w:sz="6" w:space="0"/>
            </w:tcBorders>
            <w:vAlign w:val="top"/>
          </w:tcPr>
          <w:p w14:paraId="473FF711">
            <w:pPr>
              <w:spacing w:before="0" w:beforeAutospacing="0" w:after="0" w:afterAutospacing="0" w:line="360" w:lineRule="auto"/>
              <w:ind w:left="0" w:right="0"/>
              <w:rPr>
                <w:rFonts w:hint="default" w:ascii="宋体" w:hAnsi="Times New Roman" w:eastAsia="宋体" w:cs="宋体"/>
                <w:color w:val="auto"/>
                <w:sz w:val="24"/>
                <w:highlight w:val="none"/>
              </w:rPr>
            </w:pPr>
          </w:p>
        </w:tc>
      </w:tr>
    </w:tbl>
    <w:p w14:paraId="5C3ECBA0">
      <w:pPr>
        <w:pStyle w:val="29"/>
        <w:ind w:firstLine="723"/>
        <w:rPr>
          <w:rFonts w:cs="宋体"/>
          <w:b/>
          <w:kern w:val="0"/>
          <w:sz w:val="36"/>
          <w:szCs w:val="36"/>
          <w:highlight w:val="none"/>
        </w:rPr>
      </w:pPr>
    </w:p>
    <w:p w14:paraId="1D8B202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资格文件部分(封面）</w:t>
      </w:r>
    </w:p>
    <w:p w14:paraId="11D3F99B">
      <w:pPr>
        <w:spacing w:line="360" w:lineRule="auto"/>
        <w:jc w:val="center"/>
        <w:outlineLvl w:val="0"/>
        <w:rPr>
          <w:rFonts w:ascii="宋体" w:hAnsi="宋体" w:cs="宋体"/>
          <w:b/>
          <w:kern w:val="0"/>
          <w:sz w:val="36"/>
          <w:szCs w:val="36"/>
          <w:highlight w:val="none"/>
        </w:rPr>
      </w:pPr>
    </w:p>
    <w:p w14:paraId="5D9FE4D7">
      <w:pPr>
        <w:shd w:val="clear" w:color="auto" w:fill="FFFFFF"/>
        <w:snapToGrid w:val="0"/>
        <w:spacing w:line="360" w:lineRule="auto"/>
        <w:jc w:val="center"/>
        <w:outlineLvl w:val="0"/>
        <w:rPr>
          <w:rFonts w:ascii="宋体" w:hAnsi="宋体" w:cs="宋体"/>
          <w:b/>
          <w:bCs/>
          <w:color w:val="000000"/>
          <w:sz w:val="44"/>
          <w:szCs w:val="44"/>
          <w:highlight w:val="none"/>
        </w:rPr>
      </w:pPr>
      <w:r>
        <w:rPr>
          <w:rFonts w:hint="eastAsia" w:ascii="宋体" w:hAnsi="宋体" w:cs="宋体"/>
          <w:b/>
          <w:bCs/>
          <w:color w:val="000000"/>
          <w:sz w:val="44"/>
          <w:szCs w:val="44"/>
          <w:highlight w:val="none"/>
        </w:rPr>
        <w:t>（项目名称）</w:t>
      </w:r>
    </w:p>
    <w:p w14:paraId="5A620201">
      <w:pPr>
        <w:shd w:val="clear" w:color="auto" w:fill="FFFFFF"/>
        <w:snapToGrid w:val="0"/>
        <w:spacing w:line="360" w:lineRule="auto"/>
        <w:jc w:val="center"/>
        <w:outlineLvl w:val="0"/>
        <w:rPr>
          <w:rFonts w:ascii="宋体" w:hAnsi="宋体" w:cs="宋体"/>
          <w:b/>
          <w:bCs/>
          <w:color w:val="000000"/>
          <w:sz w:val="52"/>
          <w:szCs w:val="52"/>
          <w:highlight w:val="none"/>
        </w:rPr>
      </w:pPr>
      <w:r>
        <w:rPr>
          <w:rFonts w:hint="eastAsia" w:ascii="宋体" w:hAnsi="宋体" w:cs="宋体"/>
          <w:b/>
          <w:bCs/>
          <w:color w:val="000000"/>
          <w:sz w:val="52"/>
          <w:szCs w:val="52"/>
          <w:highlight w:val="none"/>
        </w:rPr>
        <w:t>资  格  文  件</w:t>
      </w:r>
    </w:p>
    <w:p w14:paraId="6BBD7694">
      <w:pPr>
        <w:widowControl/>
        <w:spacing w:line="360" w:lineRule="auto"/>
        <w:ind w:right="-2"/>
        <w:jc w:val="center"/>
        <w:outlineLvl w:val="1"/>
        <w:rPr>
          <w:rFonts w:ascii="宋体" w:hAnsi="宋体" w:cs="宋体"/>
          <w:b/>
          <w:color w:val="000000"/>
          <w:sz w:val="32"/>
          <w:szCs w:val="32"/>
          <w:highlight w:val="none"/>
        </w:rPr>
      </w:pPr>
      <w:r>
        <w:rPr>
          <w:rFonts w:hint="eastAsia" w:ascii="宋体" w:hAnsi="宋体" w:cs="宋体"/>
          <w:b/>
          <w:color w:val="000000"/>
          <w:sz w:val="32"/>
          <w:szCs w:val="32"/>
          <w:highlight w:val="none"/>
        </w:rPr>
        <w:t>（线上电子招投标）</w:t>
      </w:r>
    </w:p>
    <w:p w14:paraId="445D146D">
      <w:pPr>
        <w:pStyle w:val="82"/>
        <w:spacing w:line="360" w:lineRule="auto"/>
        <w:rPr>
          <w:rFonts w:cs="宋体"/>
          <w:sz w:val="32"/>
          <w:szCs w:val="32"/>
          <w:highlight w:val="none"/>
        </w:rPr>
      </w:pPr>
    </w:p>
    <w:p w14:paraId="1B41330F">
      <w:pPr>
        <w:shd w:val="clear" w:color="auto" w:fill="FFFFFF"/>
        <w:snapToGrid w:val="0"/>
        <w:spacing w:line="360" w:lineRule="auto"/>
        <w:jc w:val="center"/>
        <w:outlineLvl w:val="1"/>
        <w:rPr>
          <w:rFonts w:hint="eastAsia" w:ascii="宋体" w:hAnsi="宋体" w:eastAsia="宋体" w:cs="宋体"/>
          <w:b/>
          <w:bCs/>
          <w:color w:val="000000"/>
          <w:sz w:val="32"/>
          <w:szCs w:val="32"/>
          <w:highlight w:val="none"/>
          <w:lang w:val="en-US" w:eastAsia="zh-CN"/>
        </w:rPr>
      </w:pPr>
      <w:r>
        <w:rPr>
          <w:rFonts w:hint="eastAsia" w:ascii="宋体" w:hAnsi="宋体" w:cs="宋体"/>
          <w:b/>
          <w:bCs/>
          <w:color w:val="000000"/>
          <w:sz w:val="32"/>
          <w:szCs w:val="32"/>
          <w:highlight w:val="none"/>
        </w:rPr>
        <w:t>招标编号：</w:t>
      </w:r>
      <w:r>
        <w:rPr>
          <w:rFonts w:hint="eastAsia" w:ascii="宋体" w:hAnsi="宋体" w:cs="宋体"/>
          <w:b/>
          <w:bCs/>
          <w:color w:val="000000"/>
          <w:sz w:val="32"/>
          <w:szCs w:val="32"/>
          <w:highlight w:val="none"/>
          <w:lang w:val="en-US" w:eastAsia="zh-CN"/>
        </w:rPr>
        <w:t xml:space="preserve"> </w:t>
      </w:r>
    </w:p>
    <w:p w14:paraId="216410DB">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投</w:t>
      </w:r>
    </w:p>
    <w:p w14:paraId="7C75E3FE">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标</w:t>
      </w:r>
    </w:p>
    <w:p w14:paraId="0A57B25A">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文</w:t>
      </w:r>
    </w:p>
    <w:p w14:paraId="43DAF120">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件</w:t>
      </w:r>
    </w:p>
    <w:p w14:paraId="74673BBA">
      <w:pPr>
        <w:snapToGrid w:val="0"/>
        <w:spacing w:line="360" w:lineRule="auto"/>
        <w:ind w:firstLine="1680" w:firstLineChars="600"/>
        <w:rPr>
          <w:rFonts w:ascii="宋体" w:hAnsi="宋体" w:cs="宋体"/>
          <w:color w:val="000000"/>
          <w:sz w:val="28"/>
          <w:szCs w:val="28"/>
          <w:highlight w:val="none"/>
        </w:rPr>
      </w:pPr>
    </w:p>
    <w:p w14:paraId="430F8F2F">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577DF77C">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58172990">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69CA084A">
      <w:pPr>
        <w:pStyle w:val="4"/>
        <w:snapToGrid w:val="0"/>
        <w:rPr>
          <w:rFonts w:ascii="宋体" w:hAnsi="宋体" w:cs="宋体"/>
          <w:color w:val="000000"/>
          <w:sz w:val="32"/>
          <w:szCs w:val="32"/>
          <w:highlight w:val="none"/>
        </w:rPr>
        <w:sectPr>
          <w:headerReference r:id="rId13" w:type="default"/>
          <w:footerReference r:id="rId14" w:type="default"/>
          <w:pgSz w:w="11906" w:h="16838"/>
          <w:pgMar w:top="993" w:right="1474" w:bottom="1134" w:left="1474" w:header="851" w:footer="641" w:gutter="0"/>
          <w:pgNumType w:fmt="numberInDash"/>
          <w:cols w:space="720" w:num="1"/>
          <w:docGrid w:type="lines" w:linePitch="315" w:charSpace="0"/>
        </w:sectPr>
      </w:pPr>
    </w:p>
    <w:p w14:paraId="4DF76AA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 录</w:t>
      </w:r>
    </w:p>
    <w:p w14:paraId="775620C9">
      <w:pPr>
        <w:spacing w:line="360" w:lineRule="auto"/>
        <w:jc w:val="center"/>
        <w:outlineLvl w:val="0"/>
        <w:rPr>
          <w:rFonts w:ascii="宋体" w:hAnsi="宋体" w:cs="宋体"/>
          <w:b/>
          <w:kern w:val="0"/>
          <w:sz w:val="36"/>
          <w:szCs w:val="36"/>
          <w:highlight w:val="none"/>
        </w:rPr>
      </w:pPr>
    </w:p>
    <w:p w14:paraId="4009C486">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D7B468B">
      <w:pPr>
        <w:snapToGrid w:val="0"/>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（2）</w:t>
      </w:r>
      <w:r>
        <w:rPr>
          <w:rFonts w:hint="eastAsia" w:ascii="宋体" w:hAnsi="宋体" w:cs="宋体"/>
          <w:sz w:val="24"/>
          <w:highlight w:val="none"/>
        </w:rPr>
        <w:t>提供法人或者其他组织机构的营业执照（扫描件或复印件加盖公章）或事业法人登记证书或其他工商等登记证明材料…………………………………… （页码）</w:t>
      </w:r>
    </w:p>
    <w:p w14:paraId="2B877891">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（3）联合协议（如有）</w:t>
      </w:r>
      <w:r>
        <w:rPr>
          <w:rFonts w:hint="eastAsia" w:ascii="宋体" w:hAnsi="宋体" w:cs="宋体"/>
          <w:sz w:val="24"/>
          <w:highlight w:val="none"/>
        </w:rPr>
        <w:t>……………………………………………………（页码）</w:t>
      </w:r>
    </w:p>
    <w:p w14:paraId="06F50C4F">
      <w:pPr>
        <w:snapToGrid w:val="0"/>
        <w:spacing w:line="360" w:lineRule="auto"/>
        <w:rPr>
          <w:rFonts w:ascii="宋体" w:hAnsi="宋体" w:cs="宋体"/>
          <w:sz w:val="24"/>
          <w:highlight w:val="none"/>
        </w:rPr>
      </w:pPr>
      <w:r>
        <w:rPr>
          <w:rFonts w:hint="eastAsia" w:ascii="宋体" w:hAnsi="宋体" w:cs="宋体"/>
          <w:sz w:val="24"/>
          <w:highlight w:val="none"/>
        </w:rPr>
        <w:t>（4）落实政府采购政策需满足的资格要求………………………………（页码）</w:t>
      </w:r>
    </w:p>
    <w:p w14:paraId="51457D5B">
      <w:pPr>
        <w:snapToGrid w:val="0"/>
        <w:spacing w:line="360" w:lineRule="auto"/>
        <w:rPr>
          <w:rFonts w:ascii="宋体" w:hAnsi="宋体" w:cs="宋体"/>
          <w:sz w:val="24"/>
          <w:highlight w:val="none"/>
        </w:rPr>
      </w:pPr>
      <w:r>
        <w:rPr>
          <w:rFonts w:hint="eastAsia" w:ascii="宋体" w:hAnsi="宋体" w:cs="宋体"/>
          <w:sz w:val="24"/>
          <w:highlight w:val="none"/>
        </w:rPr>
        <w:t>（5）本项目的特定资格要求………………………………………………（页码）</w:t>
      </w:r>
    </w:p>
    <w:p w14:paraId="44140019">
      <w:pPr>
        <w:widowControl/>
        <w:snapToGrid w:val="0"/>
        <w:spacing w:line="360" w:lineRule="auto"/>
        <w:jc w:val="left"/>
        <w:rPr>
          <w:rFonts w:ascii="宋体" w:hAnsi="宋体" w:cs="宋体"/>
          <w:color w:val="000000"/>
          <w:kern w:val="0"/>
          <w:sz w:val="24"/>
          <w:highlight w:val="none"/>
        </w:rPr>
      </w:pPr>
    </w:p>
    <w:p w14:paraId="6630B82F">
      <w:pPr>
        <w:shd w:val="clear" w:color="auto" w:fill="FFFFFF"/>
        <w:snapToGrid w:val="0"/>
        <w:spacing w:line="360" w:lineRule="auto"/>
        <w:ind w:firstLine="480" w:firstLineChars="200"/>
        <w:rPr>
          <w:rFonts w:ascii="宋体" w:hAnsi="宋体" w:cs="宋体"/>
          <w:color w:val="000000"/>
          <w:sz w:val="24"/>
          <w:highlight w:val="none"/>
        </w:rPr>
      </w:pPr>
    </w:p>
    <w:p w14:paraId="25FDD67B">
      <w:pPr>
        <w:shd w:val="clear" w:color="auto" w:fill="FFFFFF"/>
        <w:snapToGrid w:val="0"/>
        <w:spacing w:line="360" w:lineRule="auto"/>
        <w:ind w:firstLine="480" w:firstLineChars="200"/>
        <w:rPr>
          <w:rFonts w:ascii="宋体" w:hAnsi="宋体" w:cs="宋体"/>
          <w:color w:val="000000"/>
          <w:sz w:val="24"/>
          <w:highlight w:val="none"/>
        </w:rPr>
      </w:pPr>
    </w:p>
    <w:p w14:paraId="6D3CD7D0">
      <w:pPr>
        <w:shd w:val="clear" w:color="auto" w:fill="FFFFFF"/>
        <w:snapToGrid w:val="0"/>
        <w:spacing w:line="360" w:lineRule="auto"/>
        <w:ind w:firstLine="480" w:firstLineChars="200"/>
        <w:rPr>
          <w:rFonts w:ascii="宋体" w:hAnsi="宋体" w:cs="宋体"/>
          <w:color w:val="000000"/>
          <w:sz w:val="24"/>
          <w:highlight w:val="none"/>
        </w:rPr>
      </w:pPr>
    </w:p>
    <w:p w14:paraId="744C7015">
      <w:pPr>
        <w:shd w:val="clear" w:color="auto" w:fill="FFFFFF"/>
        <w:snapToGrid w:val="0"/>
        <w:spacing w:line="360" w:lineRule="auto"/>
        <w:ind w:firstLine="480" w:firstLineChars="200"/>
        <w:rPr>
          <w:rFonts w:ascii="宋体" w:hAnsi="宋体" w:cs="宋体"/>
          <w:color w:val="000000"/>
          <w:sz w:val="24"/>
          <w:highlight w:val="none"/>
        </w:rPr>
      </w:pPr>
    </w:p>
    <w:p w14:paraId="428A836C">
      <w:pPr>
        <w:shd w:val="clear" w:color="auto" w:fill="FFFFFF"/>
        <w:snapToGrid w:val="0"/>
        <w:spacing w:line="360" w:lineRule="auto"/>
        <w:ind w:firstLine="480" w:firstLineChars="200"/>
        <w:rPr>
          <w:rFonts w:ascii="宋体" w:hAnsi="宋体" w:cs="宋体"/>
          <w:color w:val="000000"/>
          <w:sz w:val="24"/>
          <w:highlight w:val="none"/>
        </w:rPr>
      </w:pPr>
    </w:p>
    <w:p w14:paraId="66DB078A">
      <w:pPr>
        <w:pStyle w:val="29"/>
        <w:ind w:firstLine="480"/>
        <w:rPr>
          <w:rFonts w:cs="宋体"/>
          <w:color w:val="000000"/>
          <w:sz w:val="24"/>
          <w:highlight w:val="none"/>
        </w:rPr>
      </w:pPr>
    </w:p>
    <w:p w14:paraId="2DB80802">
      <w:pPr>
        <w:pStyle w:val="26"/>
        <w:rPr>
          <w:rFonts w:hAnsi="宋体" w:cs="宋体"/>
          <w:highlight w:val="none"/>
        </w:rPr>
      </w:pPr>
    </w:p>
    <w:p w14:paraId="1E0C75BD">
      <w:pPr>
        <w:rPr>
          <w:rFonts w:ascii="宋体" w:hAnsi="宋体" w:cs="宋体"/>
          <w:highlight w:val="none"/>
        </w:rPr>
      </w:pPr>
    </w:p>
    <w:p w14:paraId="7AB8011C">
      <w:pPr>
        <w:pStyle w:val="29"/>
        <w:ind w:firstLine="420"/>
        <w:rPr>
          <w:rFonts w:cs="宋体"/>
          <w:highlight w:val="none"/>
        </w:rPr>
      </w:pPr>
    </w:p>
    <w:p w14:paraId="7D1B5143">
      <w:pPr>
        <w:pStyle w:val="26"/>
        <w:rPr>
          <w:rFonts w:hAnsi="宋体" w:cs="宋体"/>
          <w:highlight w:val="none"/>
        </w:rPr>
      </w:pPr>
    </w:p>
    <w:p w14:paraId="5E9F78F0">
      <w:pPr>
        <w:rPr>
          <w:rFonts w:ascii="宋体" w:hAnsi="宋体" w:cs="宋体"/>
          <w:highlight w:val="none"/>
        </w:rPr>
      </w:pPr>
    </w:p>
    <w:p w14:paraId="5B18C1BB">
      <w:pPr>
        <w:pStyle w:val="29"/>
        <w:ind w:firstLine="420"/>
        <w:rPr>
          <w:rFonts w:cs="宋体"/>
          <w:highlight w:val="none"/>
        </w:rPr>
      </w:pPr>
    </w:p>
    <w:p w14:paraId="66714C82">
      <w:pPr>
        <w:pStyle w:val="26"/>
        <w:rPr>
          <w:rFonts w:hAnsi="宋体" w:cs="宋体"/>
          <w:highlight w:val="none"/>
        </w:rPr>
      </w:pPr>
    </w:p>
    <w:p w14:paraId="5B8442F8">
      <w:pPr>
        <w:rPr>
          <w:rFonts w:ascii="宋体" w:hAnsi="宋体" w:cs="宋体"/>
          <w:highlight w:val="none"/>
        </w:rPr>
      </w:pPr>
    </w:p>
    <w:p w14:paraId="72DDD3F6">
      <w:pPr>
        <w:pStyle w:val="82"/>
        <w:rPr>
          <w:rFonts w:cs="宋体"/>
          <w:highlight w:val="none"/>
        </w:rPr>
      </w:pPr>
    </w:p>
    <w:p w14:paraId="54008C2D">
      <w:pPr>
        <w:pStyle w:val="82"/>
        <w:rPr>
          <w:rFonts w:cs="宋体"/>
          <w:highlight w:val="none"/>
        </w:rPr>
      </w:pPr>
    </w:p>
    <w:p w14:paraId="50894739">
      <w:pPr>
        <w:pStyle w:val="82"/>
        <w:rPr>
          <w:rFonts w:cs="宋体"/>
          <w:highlight w:val="none"/>
        </w:rPr>
      </w:pPr>
    </w:p>
    <w:p w14:paraId="703F4FEA">
      <w:pPr>
        <w:pStyle w:val="82"/>
        <w:rPr>
          <w:rFonts w:cs="宋体"/>
          <w:highlight w:val="none"/>
        </w:rPr>
      </w:pPr>
    </w:p>
    <w:p w14:paraId="4CACE3D0">
      <w:pPr>
        <w:pStyle w:val="82"/>
        <w:rPr>
          <w:rFonts w:cs="宋体"/>
          <w:highlight w:val="none"/>
        </w:rPr>
      </w:pPr>
    </w:p>
    <w:p w14:paraId="74E2E6BE">
      <w:pPr>
        <w:pStyle w:val="82"/>
        <w:rPr>
          <w:rFonts w:cs="宋体"/>
          <w:highlight w:val="none"/>
        </w:rPr>
      </w:pPr>
    </w:p>
    <w:p w14:paraId="150D68A6">
      <w:pPr>
        <w:pStyle w:val="82"/>
        <w:rPr>
          <w:rFonts w:cs="宋体"/>
          <w:highlight w:val="none"/>
        </w:rPr>
      </w:pPr>
    </w:p>
    <w:p w14:paraId="16C2C586">
      <w:pPr>
        <w:pStyle w:val="82"/>
        <w:rPr>
          <w:rFonts w:cs="宋体"/>
          <w:highlight w:val="none"/>
        </w:rPr>
      </w:pPr>
    </w:p>
    <w:p w14:paraId="136DC695">
      <w:pPr>
        <w:pStyle w:val="82"/>
        <w:rPr>
          <w:rFonts w:cs="宋体"/>
          <w:highlight w:val="none"/>
        </w:rPr>
      </w:pPr>
    </w:p>
    <w:p w14:paraId="5E285B58">
      <w:pPr>
        <w:pStyle w:val="82"/>
        <w:rPr>
          <w:rFonts w:cs="宋体"/>
          <w:highlight w:val="none"/>
        </w:rPr>
      </w:pPr>
    </w:p>
    <w:p w14:paraId="27824E0C">
      <w:pPr>
        <w:pStyle w:val="82"/>
        <w:rPr>
          <w:rFonts w:cs="宋体"/>
          <w:highlight w:val="none"/>
        </w:rPr>
      </w:pPr>
    </w:p>
    <w:p w14:paraId="64400927">
      <w:pPr>
        <w:pStyle w:val="82"/>
        <w:rPr>
          <w:rFonts w:cs="宋体"/>
          <w:highlight w:val="none"/>
        </w:rPr>
      </w:pPr>
    </w:p>
    <w:p w14:paraId="24E41809">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符合参加政府采购活动应当具备的一般条件的承诺函</w:t>
      </w:r>
    </w:p>
    <w:p w14:paraId="2CDFD673">
      <w:pPr>
        <w:snapToGrid w:val="0"/>
        <w:spacing w:line="360" w:lineRule="auto"/>
        <w:rPr>
          <w:rFonts w:ascii="宋体" w:hAnsi="宋体" w:cs="宋体"/>
          <w:sz w:val="24"/>
          <w:highlight w:val="none"/>
        </w:rPr>
      </w:pPr>
    </w:p>
    <w:p w14:paraId="7289CD91">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738C885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2024-2026年临平区自然资源全域变化“低空智巡”监测分析一体化项目</w:t>
      </w:r>
      <w:r>
        <w:rPr>
          <w:rFonts w:hint="eastAsia" w:ascii="宋体" w:hAnsi="宋体" w:cs="宋体"/>
          <w:sz w:val="24"/>
          <w:highlight w:val="none"/>
        </w:rPr>
        <w:t>【招标编号：（采购编号）】政府采购活动，郑重承诺：</w:t>
      </w:r>
    </w:p>
    <w:p w14:paraId="59303B54">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6D548D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272D858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ABEE1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5CAC2F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0E9768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9EB69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718C697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16B2B8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8143E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4324F136">
      <w:pPr>
        <w:snapToGrid w:val="0"/>
        <w:spacing w:line="360" w:lineRule="auto"/>
        <w:ind w:firstLine="480" w:firstLineChars="200"/>
        <w:rPr>
          <w:rFonts w:ascii="宋体" w:hAnsi="宋体" w:cs="宋体"/>
          <w:sz w:val="24"/>
          <w:highlight w:val="none"/>
        </w:rPr>
      </w:pPr>
    </w:p>
    <w:p w14:paraId="4BC64D10">
      <w:pPr>
        <w:snapToGrid w:val="0"/>
        <w:spacing w:line="360" w:lineRule="auto"/>
        <w:ind w:firstLine="480" w:firstLineChars="200"/>
        <w:rPr>
          <w:rFonts w:ascii="宋体" w:hAnsi="宋体" w:cs="宋体"/>
          <w:sz w:val="24"/>
          <w:highlight w:val="none"/>
        </w:rPr>
      </w:pPr>
    </w:p>
    <w:p w14:paraId="33214907">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04FE2E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6575CAF">
      <w:pPr>
        <w:snapToGrid w:val="0"/>
        <w:spacing w:line="360" w:lineRule="auto"/>
        <w:ind w:right="480"/>
        <w:jc w:val="center"/>
        <w:rPr>
          <w:rFonts w:ascii="宋体" w:hAnsi="宋体" w:cs="宋体"/>
          <w:b/>
          <w:kern w:val="0"/>
          <w:sz w:val="32"/>
          <w:szCs w:val="32"/>
          <w:highlight w:val="none"/>
        </w:rPr>
      </w:pPr>
    </w:p>
    <w:p w14:paraId="1CB12F38">
      <w:pPr>
        <w:snapToGrid w:val="0"/>
        <w:spacing w:line="360" w:lineRule="auto"/>
        <w:ind w:right="480"/>
        <w:jc w:val="center"/>
        <w:rPr>
          <w:rFonts w:ascii="宋体" w:hAnsi="宋体" w:cs="宋体"/>
          <w:b/>
          <w:kern w:val="0"/>
          <w:sz w:val="32"/>
          <w:szCs w:val="32"/>
          <w:highlight w:val="none"/>
        </w:rPr>
      </w:pPr>
    </w:p>
    <w:p w14:paraId="39FB2009">
      <w:pPr>
        <w:snapToGrid w:val="0"/>
        <w:spacing w:line="360" w:lineRule="auto"/>
        <w:ind w:right="480"/>
        <w:jc w:val="center"/>
        <w:rPr>
          <w:rFonts w:ascii="宋体" w:hAnsi="宋体" w:cs="宋体"/>
          <w:b/>
          <w:kern w:val="0"/>
          <w:sz w:val="32"/>
          <w:szCs w:val="32"/>
          <w:highlight w:val="none"/>
        </w:rPr>
      </w:pPr>
    </w:p>
    <w:p w14:paraId="05FAC105">
      <w:pPr>
        <w:rPr>
          <w:rFonts w:ascii="宋体" w:hAnsi="宋体" w:cs="宋体"/>
          <w:highlight w:val="none"/>
        </w:rPr>
      </w:pPr>
    </w:p>
    <w:p w14:paraId="624F416F">
      <w:pPr>
        <w:snapToGrid w:val="0"/>
        <w:spacing w:line="360" w:lineRule="auto"/>
        <w:ind w:right="480"/>
        <w:jc w:val="center"/>
        <w:rPr>
          <w:rFonts w:ascii="宋体" w:hAnsi="宋体" w:cs="宋体"/>
          <w:b/>
          <w:kern w:val="0"/>
          <w:sz w:val="32"/>
          <w:szCs w:val="32"/>
          <w:highlight w:val="none"/>
        </w:rPr>
      </w:pPr>
    </w:p>
    <w:p w14:paraId="5A03B2D6">
      <w:pPr>
        <w:pStyle w:val="29"/>
        <w:ind w:firstLine="420"/>
        <w:rPr>
          <w:rFonts w:cs="宋体"/>
          <w:highlight w:val="none"/>
        </w:rPr>
      </w:pPr>
    </w:p>
    <w:p w14:paraId="41D079B8">
      <w:pPr>
        <w:snapToGrid w:val="0"/>
        <w:spacing w:line="360" w:lineRule="auto"/>
        <w:ind w:right="480"/>
        <w:jc w:val="center"/>
        <w:rPr>
          <w:rFonts w:ascii="宋体" w:hAnsi="宋体" w:cs="宋体"/>
          <w:b/>
          <w:kern w:val="0"/>
          <w:sz w:val="32"/>
          <w:szCs w:val="32"/>
          <w:highlight w:val="none"/>
        </w:rPr>
      </w:pPr>
    </w:p>
    <w:p w14:paraId="468564CA">
      <w:pPr>
        <w:pStyle w:val="82"/>
        <w:rPr>
          <w:rFonts w:cs="宋体"/>
          <w:b/>
          <w:sz w:val="32"/>
          <w:szCs w:val="32"/>
          <w:highlight w:val="none"/>
        </w:rPr>
      </w:pPr>
    </w:p>
    <w:p w14:paraId="273F072F">
      <w:pPr>
        <w:pStyle w:val="5"/>
        <w:rPr>
          <w:rFonts w:ascii="宋体" w:hAnsi="宋体" w:eastAsia="宋体" w:cs="宋体"/>
          <w:b/>
          <w:kern w:val="0"/>
          <w:highlight w:val="none"/>
          <w:lang w:val="en-US"/>
        </w:rPr>
      </w:pPr>
      <w:r>
        <w:rPr>
          <w:rFonts w:hint="eastAsia" w:ascii="宋体" w:hAnsi="宋体" w:eastAsia="宋体" w:cs="宋体"/>
          <w:b/>
          <w:kern w:val="0"/>
          <w:highlight w:val="none"/>
          <w:lang w:val="en-US"/>
        </w:rPr>
        <w:t>二、提供法人或者其他组织机构的营业执照（扫描件或复印件加盖公章）或事业法人登记证书或其他工商等登记证明材料</w:t>
      </w:r>
    </w:p>
    <w:p w14:paraId="5FCA1A99">
      <w:pPr>
        <w:snapToGrid w:val="0"/>
        <w:spacing w:line="360" w:lineRule="auto"/>
        <w:ind w:right="480"/>
        <w:jc w:val="center"/>
        <w:rPr>
          <w:rFonts w:ascii="宋体" w:hAnsi="宋体" w:cs="宋体"/>
          <w:b/>
          <w:kern w:val="0"/>
          <w:sz w:val="32"/>
          <w:szCs w:val="32"/>
          <w:highlight w:val="none"/>
        </w:rPr>
      </w:pPr>
    </w:p>
    <w:p w14:paraId="09916C29">
      <w:pPr>
        <w:snapToGrid w:val="0"/>
        <w:spacing w:line="360" w:lineRule="auto"/>
        <w:ind w:right="480"/>
        <w:jc w:val="center"/>
        <w:rPr>
          <w:rFonts w:ascii="宋体" w:hAnsi="宋体" w:cs="宋体"/>
          <w:b/>
          <w:kern w:val="0"/>
          <w:sz w:val="32"/>
          <w:szCs w:val="32"/>
          <w:highlight w:val="none"/>
        </w:rPr>
      </w:pPr>
    </w:p>
    <w:p w14:paraId="41E4831C">
      <w:pPr>
        <w:snapToGrid w:val="0"/>
        <w:spacing w:line="360" w:lineRule="auto"/>
        <w:ind w:right="480"/>
        <w:jc w:val="center"/>
        <w:rPr>
          <w:rFonts w:ascii="宋体" w:hAnsi="宋体" w:cs="宋体"/>
          <w:b/>
          <w:kern w:val="0"/>
          <w:sz w:val="32"/>
          <w:szCs w:val="32"/>
          <w:highlight w:val="none"/>
        </w:rPr>
      </w:pPr>
    </w:p>
    <w:p w14:paraId="4635F105">
      <w:pPr>
        <w:rPr>
          <w:rFonts w:ascii="宋体" w:hAnsi="宋体" w:cs="宋体"/>
          <w:highlight w:val="none"/>
        </w:rPr>
      </w:pPr>
    </w:p>
    <w:p w14:paraId="3EF3ACA0">
      <w:pPr>
        <w:snapToGrid w:val="0"/>
        <w:spacing w:line="360" w:lineRule="auto"/>
        <w:ind w:right="480"/>
        <w:jc w:val="center"/>
        <w:rPr>
          <w:rFonts w:ascii="宋体" w:hAnsi="宋体" w:cs="宋体"/>
          <w:b/>
          <w:kern w:val="0"/>
          <w:sz w:val="32"/>
          <w:szCs w:val="32"/>
          <w:highlight w:val="none"/>
        </w:rPr>
      </w:pPr>
    </w:p>
    <w:p w14:paraId="41310D64">
      <w:pPr>
        <w:snapToGrid w:val="0"/>
        <w:spacing w:line="360" w:lineRule="auto"/>
        <w:ind w:right="480"/>
        <w:jc w:val="center"/>
        <w:rPr>
          <w:rFonts w:ascii="宋体" w:hAnsi="宋体" w:cs="宋体"/>
          <w:b/>
          <w:kern w:val="0"/>
          <w:sz w:val="32"/>
          <w:szCs w:val="32"/>
          <w:highlight w:val="none"/>
        </w:rPr>
      </w:pPr>
    </w:p>
    <w:p w14:paraId="237B550E">
      <w:pPr>
        <w:pStyle w:val="5"/>
        <w:rPr>
          <w:rFonts w:ascii="宋体" w:hAnsi="宋体" w:eastAsia="宋体" w:cs="宋体"/>
          <w:highlight w:val="none"/>
        </w:rPr>
      </w:pPr>
    </w:p>
    <w:p w14:paraId="789CEE2B">
      <w:pPr>
        <w:rPr>
          <w:rFonts w:ascii="宋体" w:hAnsi="宋体" w:cs="宋体"/>
          <w:highlight w:val="none"/>
        </w:rPr>
      </w:pPr>
    </w:p>
    <w:p w14:paraId="7F7DC1DC">
      <w:pPr>
        <w:pStyle w:val="25"/>
        <w:rPr>
          <w:highlight w:val="none"/>
        </w:rPr>
      </w:pPr>
    </w:p>
    <w:p w14:paraId="656E7960">
      <w:pPr>
        <w:rPr>
          <w:rFonts w:ascii="宋体" w:hAnsi="宋体" w:cs="宋体"/>
          <w:highlight w:val="none"/>
        </w:rPr>
      </w:pPr>
    </w:p>
    <w:p w14:paraId="3F402B23">
      <w:pPr>
        <w:widowControl/>
        <w:adjustRightInd/>
        <w:jc w:val="center"/>
        <w:rPr>
          <w:rFonts w:ascii="宋体" w:hAnsi="宋体" w:cs="宋体"/>
          <w:b/>
          <w:kern w:val="0"/>
          <w:sz w:val="32"/>
          <w:szCs w:val="32"/>
          <w:highlight w:val="none"/>
        </w:rPr>
      </w:pPr>
      <w:r>
        <w:rPr>
          <w:rFonts w:hint="eastAsia" w:ascii="宋体" w:hAnsi="宋体" w:cs="宋体"/>
          <w:b/>
          <w:kern w:val="0"/>
          <w:sz w:val="32"/>
          <w:szCs w:val="32"/>
          <w:highlight w:val="none"/>
        </w:rPr>
        <w:t>三、联合协议（如果有）</w:t>
      </w:r>
    </w:p>
    <w:p w14:paraId="30DF6D9B">
      <w:pPr>
        <w:widowControl/>
        <w:adjustRightInd/>
        <w:jc w:val="left"/>
        <w:rPr>
          <w:rFonts w:ascii="宋体" w:hAnsi="宋体" w:cs="宋体"/>
          <w:b/>
          <w:color w:val="FF0000"/>
          <w:kern w:val="0"/>
          <w:sz w:val="32"/>
          <w:szCs w:val="32"/>
          <w:highlight w:val="none"/>
        </w:rPr>
      </w:pPr>
    </w:p>
    <w:p w14:paraId="6E396131">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09782D5">
      <w:pPr>
        <w:snapToGrid w:val="0"/>
        <w:spacing w:line="360" w:lineRule="auto"/>
        <w:ind w:right="480"/>
        <w:jc w:val="center"/>
        <w:rPr>
          <w:rFonts w:ascii="宋体" w:hAnsi="宋体" w:cs="宋体"/>
          <w:b/>
          <w:kern w:val="0"/>
          <w:sz w:val="32"/>
          <w:szCs w:val="32"/>
          <w:highlight w:val="none"/>
        </w:rPr>
      </w:pPr>
    </w:p>
    <w:p w14:paraId="44157989">
      <w:pPr>
        <w:snapToGrid w:val="0"/>
        <w:spacing w:line="360" w:lineRule="auto"/>
        <w:ind w:right="480"/>
        <w:jc w:val="center"/>
        <w:rPr>
          <w:rFonts w:ascii="宋体" w:hAnsi="宋体" w:cs="宋体"/>
          <w:b/>
          <w:kern w:val="0"/>
          <w:sz w:val="32"/>
          <w:szCs w:val="32"/>
          <w:highlight w:val="none"/>
        </w:rPr>
      </w:pPr>
    </w:p>
    <w:p w14:paraId="00B4D91B">
      <w:pPr>
        <w:pStyle w:val="5"/>
        <w:rPr>
          <w:rFonts w:ascii="宋体" w:hAnsi="宋体" w:eastAsia="宋体" w:cs="宋体"/>
          <w:b/>
          <w:kern w:val="0"/>
          <w:highlight w:val="none"/>
        </w:rPr>
      </w:pPr>
    </w:p>
    <w:p w14:paraId="2F0657C8">
      <w:pPr>
        <w:rPr>
          <w:rFonts w:ascii="宋体" w:hAnsi="宋体" w:cs="宋体"/>
          <w:b/>
          <w:kern w:val="0"/>
          <w:sz w:val="32"/>
          <w:szCs w:val="32"/>
          <w:highlight w:val="none"/>
        </w:rPr>
      </w:pPr>
    </w:p>
    <w:p w14:paraId="7F279423">
      <w:pPr>
        <w:pStyle w:val="5"/>
        <w:rPr>
          <w:rFonts w:ascii="宋体" w:hAnsi="宋体" w:eastAsia="宋体" w:cs="宋体"/>
          <w:b/>
          <w:kern w:val="0"/>
          <w:highlight w:val="none"/>
        </w:rPr>
      </w:pPr>
    </w:p>
    <w:p w14:paraId="1BB21D06">
      <w:pPr>
        <w:rPr>
          <w:rFonts w:ascii="宋体" w:hAnsi="宋体" w:cs="宋体"/>
          <w:b/>
          <w:kern w:val="0"/>
          <w:sz w:val="32"/>
          <w:szCs w:val="32"/>
          <w:highlight w:val="none"/>
        </w:rPr>
      </w:pPr>
    </w:p>
    <w:p w14:paraId="25CDA3C8">
      <w:pPr>
        <w:pStyle w:val="5"/>
        <w:rPr>
          <w:rFonts w:ascii="宋体" w:hAnsi="宋体" w:eastAsia="宋体" w:cs="宋体"/>
          <w:b/>
          <w:kern w:val="0"/>
          <w:highlight w:val="none"/>
        </w:rPr>
      </w:pPr>
    </w:p>
    <w:p w14:paraId="70EFF201">
      <w:pPr>
        <w:rPr>
          <w:rFonts w:ascii="宋体" w:hAnsi="宋体" w:cs="宋体"/>
          <w:b/>
          <w:kern w:val="0"/>
          <w:sz w:val="32"/>
          <w:szCs w:val="32"/>
          <w:highlight w:val="none"/>
        </w:rPr>
      </w:pPr>
    </w:p>
    <w:p w14:paraId="7D888250">
      <w:pPr>
        <w:pStyle w:val="25"/>
        <w:rPr>
          <w:rFonts w:hAnsi="宋体" w:cs="宋体"/>
          <w:b/>
          <w:kern w:val="0"/>
          <w:sz w:val="32"/>
          <w:szCs w:val="32"/>
          <w:highlight w:val="none"/>
        </w:rPr>
      </w:pPr>
    </w:p>
    <w:p w14:paraId="6E8BA163">
      <w:pPr>
        <w:pStyle w:val="26"/>
        <w:rPr>
          <w:rFonts w:hAnsi="宋体" w:cs="宋体"/>
          <w:b/>
          <w:kern w:val="0"/>
          <w:sz w:val="32"/>
          <w:szCs w:val="32"/>
          <w:highlight w:val="none"/>
        </w:rPr>
      </w:pPr>
    </w:p>
    <w:p w14:paraId="350BF97A">
      <w:pPr>
        <w:pStyle w:val="27"/>
        <w:rPr>
          <w:highlight w:val="none"/>
        </w:rPr>
      </w:pPr>
    </w:p>
    <w:p w14:paraId="1BA8DC21">
      <w:pPr>
        <w:pStyle w:val="5"/>
        <w:rPr>
          <w:rFonts w:ascii="宋体" w:hAnsi="宋体" w:eastAsia="宋体" w:cs="宋体"/>
          <w:b/>
          <w:kern w:val="0"/>
          <w:highlight w:val="none"/>
        </w:rPr>
      </w:pPr>
    </w:p>
    <w:p w14:paraId="51DB28FE">
      <w:pPr>
        <w:numPr>
          <w:ilvl w:val="0"/>
          <w:numId w:val="1"/>
        </w:numPr>
        <w:jc w:val="center"/>
        <w:rPr>
          <w:rFonts w:ascii="宋体" w:hAnsi="宋体" w:cs="宋体"/>
          <w:b/>
          <w:kern w:val="0"/>
          <w:sz w:val="32"/>
          <w:szCs w:val="32"/>
          <w:highlight w:val="none"/>
        </w:rPr>
      </w:pPr>
      <w:r>
        <w:rPr>
          <w:rFonts w:hint="eastAsia" w:ascii="宋体" w:hAnsi="宋体" w:cs="宋体"/>
          <w:b/>
          <w:kern w:val="0"/>
          <w:sz w:val="32"/>
          <w:szCs w:val="32"/>
          <w:highlight w:val="none"/>
        </w:rPr>
        <w:t>中小企业申明函（如果有）</w:t>
      </w:r>
    </w:p>
    <w:p w14:paraId="36EAD683">
      <w:pPr>
        <w:jc w:val="center"/>
        <w:rPr>
          <w:rFonts w:ascii="宋体" w:hAnsi="宋体" w:cs="宋体"/>
          <w:b/>
          <w:kern w:val="0"/>
          <w:sz w:val="32"/>
          <w:szCs w:val="32"/>
          <w:highlight w:val="none"/>
        </w:rPr>
      </w:pPr>
    </w:p>
    <w:p w14:paraId="31AA4583">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29284731">
      <w:pPr>
        <w:spacing w:line="360" w:lineRule="auto"/>
        <w:ind w:firstLine="600" w:firstLineChars="2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658E23A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 xml:space="preserve">（标的名称）   </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671C966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     </w:t>
      </w:r>
      <w:r>
        <w:rPr>
          <w:rFonts w:hint="eastAsia" w:ascii="宋体" w:hAnsi="宋体" w:cs="宋体"/>
          <w:sz w:val="24"/>
          <w:highlight w:val="none"/>
        </w:rPr>
        <w:t xml:space="preserve">，属于 </w:t>
      </w:r>
      <w:r>
        <w:rPr>
          <w:rFonts w:hint="eastAsia" w:ascii="宋体" w:hAnsi="宋体" w:cs="宋体"/>
          <w:sz w:val="24"/>
          <w:highlight w:val="none"/>
          <w:u w:val="single"/>
        </w:rPr>
        <w:t xml:space="preserve">（其他未列明行业）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06316C4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17C6F90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C4050C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021E136">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13B735CE">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  年   月   日</w:t>
      </w:r>
    </w:p>
    <w:p w14:paraId="7E0EB7CE">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35B17EA7">
      <w:pPr>
        <w:spacing w:line="360" w:lineRule="auto"/>
        <w:ind w:right="420"/>
        <w:rPr>
          <w:rFonts w:ascii="宋体" w:hAnsi="宋体" w:cs="宋体"/>
          <w:sz w:val="24"/>
          <w:highlight w:val="none"/>
        </w:rPr>
      </w:pPr>
    </w:p>
    <w:p w14:paraId="3A7B01CB">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6CE4C423">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CFFFC3D">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59D73F1">
      <w:pPr>
        <w:rPr>
          <w:rFonts w:ascii="宋体" w:hAnsi="宋体" w:cs="宋体"/>
          <w:highlight w:val="none"/>
        </w:rPr>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linePitch="312" w:charSpace="0"/>
        </w:sectPr>
      </w:pPr>
      <w:r>
        <w:rPr>
          <w:rFonts w:hint="eastAsia" w:ascii="宋体" w:hAnsi="宋体" w:cs="宋体"/>
          <w:highlight w:val="none"/>
        </w:rPr>
        <w:br w:type="page"/>
      </w:r>
    </w:p>
    <w:p w14:paraId="0C04AC57">
      <w:pPr>
        <w:jc w:val="center"/>
        <w:rPr>
          <w:rFonts w:ascii="宋体" w:hAnsi="宋体" w:cs="宋体"/>
          <w:b/>
          <w:kern w:val="0"/>
          <w:sz w:val="32"/>
          <w:szCs w:val="32"/>
          <w:highlight w:val="none"/>
        </w:rPr>
      </w:pPr>
    </w:p>
    <w:p w14:paraId="60F9C3EF">
      <w:pPr>
        <w:snapToGrid w:val="0"/>
        <w:spacing w:line="360" w:lineRule="auto"/>
        <w:ind w:right="480" w:firstLine="0" w:firstLineChars="0"/>
        <w:jc w:val="center"/>
        <w:rPr>
          <w:rFonts w:ascii="宋体" w:hAnsi="宋体" w:cs="宋体"/>
          <w:sz w:val="24"/>
          <w:highlight w:val="none"/>
        </w:rPr>
      </w:pPr>
      <w:r>
        <w:rPr>
          <w:rFonts w:hint="eastAsia" w:ascii="宋体" w:hAnsi="宋体" w:cs="宋体"/>
          <w:b/>
          <w:kern w:val="0"/>
          <w:sz w:val="32"/>
          <w:szCs w:val="32"/>
          <w:highlight w:val="none"/>
        </w:rPr>
        <w:t>五、落实政府采购政策需满足的资格要求</w:t>
      </w:r>
    </w:p>
    <w:p w14:paraId="5B4909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2DF275A4">
      <w:pPr>
        <w:snapToGrid/>
        <w:spacing w:before="0"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b w:val="0"/>
          <w:sz w:val="24"/>
          <w:highlight w:val="none"/>
        </w:rPr>
        <w:t>A</w:t>
      </w:r>
      <w:r>
        <w:rPr>
          <w:rFonts w:hint="eastAsia" w:ascii="宋体" w:hAnsi="宋体" w:eastAsia="宋体" w:cs="宋体"/>
          <w:sz w:val="24"/>
          <w:highlight w:val="none"/>
        </w:rPr>
        <w:t xml:space="preserve">.专门面向中小企业，服务全部由符合政策要求的中小企业（或小微企业）承接的，提供相应的中小企业声明函（附件7）。 </w:t>
      </w:r>
    </w:p>
    <w:p w14:paraId="4C13DFB9">
      <w:pPr>
        <w:widowControl/>
        <w:spacing w:line="360" w:lineRule="auto"/>
        <w:ind w:firstLine="480" w:firstLineChars="200"/>
        <w:jc w:val="left"/>
        <w:rPr>
          <w:rFonts w:hint="eastAsia" w:ascii="宋体" w:hAnsi="宋体" w:eastAsia="宋体" w:cs="宋体"/>
          <w:sz w:val="24"/>
          <w:highlight w:val="none"/>
        </w:rPr>
      </w:pPr>
    </w:p>
    <w:p w14:paraId="425F089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b w:val="0"/>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spacing w:val="0"/>
          <w:kern w:val="2"/>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496563DD">
      <w:pPr>
        <w:snapToGrid/>
        <w:spacing w:before="0"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b w:val="0"/>
          <w:sz w:val="24"/>
          <w:highlight w:val="none"/>
        </w:rPr>
        <w:t xml:space="preserve">    </w:t>
      </w:r>
    </w:p>
    <w:p w14:paraId="621471B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b w:val="0"/>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spacing w:val="0"/>
          <w:kern w:val="2"/>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37118CF9">
      <w:pPr>
        <w:widowControl/>
        <w:spacing w:line="360" w:lineRule="auto"/>
        <w:ind w:left="0" w:firstLine="480" w:firstLineChars="200"/>
        <w:jc w:val="left"/>
        <w:rPr>
          <w:rFonts w:hint="eastAsia" w:ascii="宋体" w:hAnsi="宋体" w:cs="宋体"/>
          <w:b w:val="0"/>
          <w:kern w:val="2"/>
          <w:sz w:val="24"/>
          <w:szCs w:val="24"/>
          <w:highlight w:val="none"/>
        </w:rPr>
      </w:pPr>
    </w:p>
    <w:p w14:paraId="07976415">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3B747E0">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五、本项目的特定资格要求</w:t>
      </w:r>
    </w:p>
    <w:p w14:paraId="79D45D60">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175E98F">
      <w:pPr>
        <w:rPr>
          <w:rFonts w:ascii="宋体" w:hAnsi="宋体" w:cs="宋体"/>
          <w:highlight w:val="none"/>
        </w:rPr>
      </w:pPr>
    </w:p>
    <w:p w14:paraId="28D936D9">
      <w:pPr>
        <w:snapToGrid w:val="0"/>
        <w:spacing w:line="360" w:lineRule="auto"/>
        <w:ind w:right="480" w:firstLine="321" w:firstLineChars="100"/>
        <w:jc w:val="left"/>
        <w:rPr>
          <w:rFonts w:ascii="宋体" w:hAnsi="宋体" w:cs="宋体"/>
          <w:b/>
          <w:kern w:val="0"/>
          <w:sz w:val="32"/>
          <w:szCs w:val="32"/>
          <w:highlight w:val="none"/>
        </w:rPr>
      </w:pPr>
      <w:r>
        <w:rPr>
          <w:rFonts w:hint="eastAsia" w:ascii="宋体" w:hAnsi="宋体" w:cs="宋体"/>
          <w:b/>
          <w:kern w:val="0"/>
          <w:sz w:val="32"/>
          <w:szCs w:val="32"/>
          <w:highlight w:val="none"/>
        </w:rPr>
        <w:t>具有具备省级及以上测绘与地理信息管理部门颁发的测绘</w:t>
      </w:r>
      <w:r>
        <w:rPr>
          <w:rFonts w:hint="eastAsia" w:ascii="宋体" w:hAnsi="宋体" w:cs="宋体"/>
          <w:b/>
          <w:kern w:val="0"/>
          <w:sz w:val="32"/>
          <w:szCs w:val="32"/>
          <w:highlight w:val="none"/>
          <w:lang w:val="en-US" w:eastAsia="zh-CN"/>
        </w:rPr>
        <w:t>乙</w:t>
      </w:r>
      <w:r>
        <w:rPr>
          <w:rFonts w:hint="eastAsia" w:ascii="宋体" w:hAnsi="宋体" w:cs="宋体"/>
          <w:b/>
          <w:kern w:val="0"/>
          <w:sz w:val="32"/>
          <w:szCs w:val="32"/>
          <w:highlight w:val="none"/>
        </w:rPr>
        <w:t>级资质；提供有效期内的资质证书扫描件加盖公章。</w:t>
      </w:r>
    </w:p>
    <w:p w14:paraId="311EB6D1">
      <w:pPr>
        <w:pStyle w:val="25"/>
        <w:jc w:val="left"/>
        <w:rPr>
          <w:rFonts w:hAnsi="宋体" w:cs="宋体"/>
          <w:b/>
          <w:kern w:val="0"/>
          <w:sz w:val="32"/>
          <w:szCs w:val="32"/>
          <w:highlight w:val="none"/>
        </w:rPr>
      </w:pPr>
    </w:p>
    <w:p w14:paraId="20E15E9D">
      <w:pPr>
        <w:pStyle w:val="26"/>
        <w:rPr>
          <w:rFonts w:hAnsi="宋体" w:cs="宋体"/>
          <w:b/>
          <w:kern w:val="0"/>
          <w:sz w:val="32"/>
          <w:szCs w:val="32"/>
          <w:highlight w:val="none"/>
        </w:rPr>
      </w:pPr>
    </w:p>
    <w:p w14:paraId="612B8A8F">
      <w:pPr>
        <w:pStyle w:val="27"/>
        <w:rPr>
          <w:rFonts w:ascii="宋体" w:hAnsi="宋体" w:cs="宋体"/>
          <w:b/>
          <w:kern w:val="0"/>
          <w:sz w:val="32"/>
          <w:szCs w:val="32"/>
          <w:highlight w:val="none"/>
        </w:rPr>
      </w:pPr>
    </w:p>
    <w:p w14:paraId="2015C199">
      <w:pPr>
        <w:rPr>
          <w:rFonts w:ascii="宋体" w:hAnsi="宋体" w:cs="宋体"/>
          <w:b/>
          <w:kern w:val="0"/>
          <w:sz w:val="32"/>
          <w:szCs w:val="32"/>
          <w:highlight w:val="none"/>
        </w:rPr>
      </w:pPr>
    </w:p>
    <w:p w14:paraId="130093E2">
      <w:pPr>
        <w:pStyle w:val="25"/>
        <w:rPr>
          <w:rFonts w:hAnsi="宋体" w:cs="宋体"/>
          <w:b/>
          <w:kern w:val="0"/>
          <w:sz w:val="32"/>
          <w:szCs w:val="32"/>
          <w:highlight w:val="none"/>
        </w:rPr>
      </w:pPr>
    </w:p>
    <w:p w14:paraId="0E706662">
      <w:pPr>
        <w:pStyle w:val="26"/>
        <w:rPr>
          <w:rFonts w:hAnsi="宋体" w:cs="宋体"/>
          <w:b/>
          <w:kern w:val="0"/>
          <w:sz w:val="32"/>
          <w:szCs w:val="32"/>
          <w:highlight w:val="none"/>
        </w:rPr>
      </w:pPr>
    </w:p>
    <w:p w14:paraId="78BD4CDE">
      <w:pPr>
        <w:pStyle w:val="27"/>
        <w:rPr>
          <w:rFonts w:ascii="宋体" w:hAnsi="宋体" w:cs="宋体"/>
          <w:b/>
          <w:kern w:val="0"/>
          <w:sz w:val="32"/>
          <w:szCs w:val="32"/>
          <w:highlight w:val="none"/>
        </w:rPr>
      </w:pPr>
    </w:p>
    <w:p w14:paraId="3BE2CBEE">
      <w:pPr>
        <w:rPr>
          <w:rFonts w:ascii="宋体" w:hAnsi="宋体" w:cs="宋体"/>
          <w:b/>
          <w:kern w:val="0"/>
          <w:sz w:val="32"/>
          <w:szCs w:val="32"/>
          <w:highlight w:val="none"/>
        </w:rPr>
      </w:pPr>
    </w:p>
    <w:p w14:paraId="561E67F0">
      <w:pPr>
        <w:pStyle w:val="25"/>
        <w:rPr>
          <w:rFonts w:hAnsi="宋体" w:cs="宋体"/>
          <w:b/>
          <w:kern w:val="0"/>
          <w:sz w:val="32"/>
          <w:szCs w:val="32"/>
          <w:highlight w:val="none"/>
        </w:rPr>
      </w:pPr>
    </w:p>
    <w:p w14:paraId="13E74381">
      <w:pPr>
        <w:pStyle w:val="26"/>
        <w:rPr>
          <w:rFonts w:hAnsi="宋体" w:cs="宋体"/>
          <w:b/>
          <w:kern w:val="0"/>
          <w:sz w:val="32"/>
          <w:szCs w:val="32"/>
          <w:highlight w:val="none"/>
        </w:rPr>
      </w:pPr>
    </w:p>
    <w:p w14:paraId="088FFE05">
      <w:pPr>
        <w:pStyle w:val="27"/>
        <w:rPr>
          <w:rFonts w:ascii="宋体" w:hAnsi="宋体" w:cs="宋体"/>
          <w:b/>
          <w:kern w:val="0"/>
          <w:sz w:val="32"/>
          <w:szCs w:val="32"/>
          <w:highlight w:val="none"/>
        </w:rPr>
      </w:pPr>
    </w:p>
    <w:p w14:paraId="0EEC8AF8">
      <w:pPr>
        <w:rPr>
          <w:rFonts w:ascii="宋体" w:hAnsi="宋体" w:cs="宋体"/>
          <w:b/>
          <w:kern w:val="0"/>
          <w:sz w:val="32"/>
          <w:szCs w:val="32"/>
          <w:highlight w:val="none"/>
        </w:rPr>
      </w:pPr>
    </w:p>
    <w:p w14:paraId="1470EE8E">
      <w:pPr>
        <w:pStyle w:val="25"/>
        <w:rPr>
          <w:rFonts w:hAnsi="宋体" w:cs="宋体"/>
          <w:b/>
          <w:kern w:val="0"/>
          <w:sz w:val="32"/>
          <w:szCs w:val="32"/>
          <w:highlight w:val="none"/>
        </w:rPr>
      </w:pPr>
    </w:p>
    <w:p w14:paraId="1BBDD993">
      <w:pPr>
        <w:pStyle w:val="26"/>
        <w:rPr>
          <w:rFonts w:hAnsi="宋体" w:cs="宋体"/>
          <w:b/>
          <w:kern w:val="0"/>
          <w:sz w:val="32"/>
          <w:szCs w:val="32"/>
          <w:highlight w:val="none"/>
        </w:rPr>
      </w:pPr>
    </w:p>
    <w:p w14:paraId="5CC028F6">
      <w:pPr>
        <w:pStyle w:val="27"/>
        <w:rPr>
          <w:rFonts w:ascii="宋体" w:hAnsi="宋体" w:cs="宋体"/>
          <w:b/>
          <w:kern w:val="0"/>
          <w:sz w:val="32"/>
          <w:szCs w:val="32"/>
          <w:highlight w:val="none"/>
        </w:rPr>
      </w:pPr>
    </w:p>
    <w:p w14:paraId="2A772EA6">
      <w:pPr>
        <w:rPr>
          <w:rFonts w:ascii="宋体" w:hAnsi="宋体" w:cs="宋体"/>
          <w:b/>
          <w:kern w:val="0"/>
          <w:sz w:val="32"/>
          <w:szCs w:val="32"/>
          <w:highlight w:val="none"/>
        </w:rPr>
      </w:pPr>
    </w:p>
    <w:p w14:paraId="708EADA0">
      <w:pPr>
        <w:pStyle w:val="25"/>
        <w:rPr>
          <w:rFonts w:hAnsi="宋体" w:cs="宋体"/>
          <w:b/>
          <w:kern w:val="0"/>
          <w:sz w:val="32"/>
          <w:szCs w:val="32"/>
          <w:highlight w:val="none"/>
        </w:rPr>
      </w:pPr>
    </w:p>
    <w:p w14:paraId="04237C6E">
      <w:pPr>
        <w:pStyle w:val="26"/>
        <w:rPr>
          <w:highlight w:val="none"/>
        </w:rPr>
      </w:pPr>
    </w:p>
    <w:p w14:paraId="5312C760">
      <w:pPr>
        <w:pStyle w:val="26"/>
        <w:rPr>
          <w:rFonts w:hAnsi="宋体" w:cs="宋体"/>
          <w:b/>
          <w:kern w:val="0"/>
          <w:sz w:val="32"/>
          <w:szCs w:val="32"/>
          <w:highlight w:val="none"/>
        </w:rPr>
      </w:pPr>
    </w:p>
    <w:p w14:paraId="39409490">
      <w:pPr>
        <w:pStyle w:val="27"/>
        <w:rPr>
          <w:rFonts w:ascii="宋体" w:hAnsi="宋体" w:cs="宋体"/>
          <w:b/>
          <w:kern w:val="0"/>
          <w:sz w:val="32"/>
          <w:szCs w:val="32"/>
          <w:highlight w:val="none"/>
        </w:rPr>
      </w:pPr>
    </w:p>
    <w:p w14:paraId="734EAD07">
      <w:pPr>
        <w:rPr>
          <w:highlight w:val="none"/>
        </w:rPr>
      </w:pPr>
    </w:p>
    <w:p w14:paraId="08C35446">
      <w:pPr>
        <w:spacing w:line="360" w:lineRule="auto"/>
        <w:ind w:right="420" w:firstLine="2209" w:firstLineChars="500"/>
        <w:rPr>
          <w:rFonts w:ascii="宋体" w:hAnsi="宋体" w:cs="宋体"/>
          <w:b/>
          <w:kern w:val="0"/>
          <w:sz w:val="44"/>
          <w:szCs w:val="44"/>
          <w:highlight w:val="none"/>
        </w:rPr>
      </w:pPr>
      <w:r>
        <w:rPr>
          <w:rFonts w:hint="eastAsia" w:ascii="宋体" w:hAnsi="宋体" w:cs="宋体"/>
          <w:b/>
          <w:kern w:val="0"/>
          <w:sz w:val="44"/>
          <w:szCs w:val="44"/>
          <w:highlight w:val="none"/>
        </w:rPr>
        <w:t>商务技术文件部分（封面）</w:t>
      </w:r>
    </w:p>
    <w:p w14:paraId="4F8E8FF5">
      <w:pPr>
        <w:spacing w:line="360" w:lineRule="auto"/>
        <w:jc w:val="center"/>
        <w:outlineLvl w:val="0"/>
        <w:rPr>
          <w:rFonts w:ascii="宋体" w:hAnsi="宋体" w:cs="宋体"/>
          <w:b/>
          <w:kern w:val="0"/>
          <w:sz w:val="24"/>
          <w:highlight w:val="none"/>
        </w:rPr>
      </w:pPr>
    </w:p>
    <w:p w14:paraId="0A1EE054">
      <w:pPr>
        <w:shd w:val="clear" w:color="auto" w:fill="FFFFFF"/>
        <w:snapToGrid w:val="0"/>
        <w:spacing w:line="360" w:lineRule="auto"/>
        <w:jc w:val="center"/>
        <w:outlineLvl w:val="0"/>
        <w:rPr>
          <w:rFonts w:ascii="宋体" w:hAnsi="宋体" w:cs="宋体"/>
          <w:b/>
          <w:bCs/>
          <w:color w:val="000000"/>
          <w:sz w:val="32"/>
          <w:szCs w:val="32"/>
          <w:highlight w:val="none"/>
        </w:rPr>
      </w:pPr>
      <w:r>
        <w:rPr>
          <w:rFonts w:hint="eastAsia" w:ascii="宋体" w:hAnsi="宋体" w:cs="宋体"/>
          <w:b/>
          <w:bCs/>
          <w:color w:val="000000"/>
          <w:sz w:val="32"/>
          <w:szCs w:val="32"/>
          <w:highlight w:val="none"/>
        </w:rPr>
        <w:t>（项目名称）</w:t>
      </w:r>
    </w:p>
    <w:p w14:paraId="08C03FAC">
      <w:pPr>
        <w:pStyle w:val="28"/>
        <w:spacing w:line="360" w:lineRule="auto"/>
        <w:rPr>
          <w:rFonts w:cs="宋体"/>
          <w:highlight w:val="none"/>
        </w:rPr>
      </w:pPr>
    </w:p>
    <w:p w14:paraId="1BFF0713">
      <w:pPr>
        <w:shd w:val="clear" w:color="auto" w:fill="FFFFFF"/>
        <w:snapToGrid w:val="0"/>
        <w:spacing w:line="360" w:lineRule="auto"/>
        <w:jc w:val="center"/>
        <w:outlineLvl w:val="0"/>
        <w:rPr>
          <w:rFonts w:ascii="宋体" w:hAnsi="宋体" w:cs="宋体"/>
          <w:b/>
          <w:bCs/>
          <w:color w:val="000000"/>
          <w:sz w:val="52"/>
          <w:szCs w:val="52"/>
          <w:highlight w:val="none"/>
        </w:rPr>
      </w:pPr>
      <w:bookmarkStart w:id="410" w:name="_Toc17190"/>
      <w:r>
        <w:rPr>
          <w:rFonts w:hint="eastAsia" w:ascii="宋体" w:hAnsi="宋体" w:cs="宋体"/>
          <w:b/>
          <w:bCs/>
          <w:color w:val="000000"/>
          <w:sz w:val="52"/>
          <w:szCs w:val="52"/>
          <w:highlight w:val="none"/>
        </w:rPr>
        <w:t>商 务 技 术 文 件</w:t>
      </w:r>
      <w:bookmarkEnd w:id="410"/>
    </w:p>
    <w:p w14:paraId="2E9B943D">
      <w:pPr>
        <w:widowControl/>
        <w:spacing w:line="360" w:lineRule="auto"/>
        <w:ind w:right="-2"/>
        <w:jc w:val="center"/>
        <w:outlineLvl w:val="1"/>
        <w:rPr>
          <w:rFonts w:ascii="宋体" w:hAnsi="宋体" w:cs="宋体"/>
          <w:b/>
          <w:color w:val="000000"/>
          <w:sz w:val="36"/>
          <w:szCs w:val="36"/>
          <w:highlight w:val="none"/>
        </w:rPr>
      </w:pPr>
      <w:bookmarkStart w:id="411" w:name="_Toc27078"/>
      <w:r>
        <w:rPr>
          <w:rFonts w:hint="eastAsia" w:ascii="宋体" w:hAnsi="宋体" w:cs="宋体"/>
          <w:b/>
          <w:color w:val="000000"/>
          <w:sz w:val="36"/>
          <w:szCs w:val="36"/>
          <w:highlight w:val="none"/>
        </w:rPr>
        <w:t>（线上电子招投标）</w:t>
      </w:r>
      <w:bookmarkEnd w:id="411"/>
    </w:p>
    <w:p w14:paraId="5BC5F885">
      <w:pPr>
        <w:pStyle w:val="82"/>
        <w:spacing w:line="360" w:lineRule="auto"/>
        <w:rPr>
          <w:rFonts w:cs="宋体"/>
          <w:sz w:val="36"/>
          <w:szCs w:val="36"/>
          <w:highlight w:val="none"/>
        </w:rPr>
      </w:pPr>
    </w:p>
    <w:p w14:paraId="7B12EA36">
      <w:pPr>
        <w:shd w:val="clear" w:color="auto" w:fill="FFFFFF"/>
        <w:snapToGrid w:val="0"/>
        <w:spacing w:line="360" w:lineRule="auto"/>
        <w:jc w:val="center"/>
        <w:outlineLvl w:val="1"/>
        <w:rPr>
          <w:rFonts w:ascii="宋体" w:hAnsi="宋体" w:cs="宋体"/>
          <w:b/>
          <w:bCs/>
          <w:color w:val="000000"/>
          <w:sz w:val="36"/>
          <w:szCs w:val="36"/>
          <w:highlight w:val="none"/>
        </w:rPr>
      </w:pPr>
      <w:bookmarkStart w:id="412" w:name="_Toc28851"/>
      <w:r>
        <w:rPr>
          <w:rFonts w:hint="eastAsia" w:ascii="宋体" w:hAnsi="宋体" w:cs="宋体"/>
          <w:b/>
          <w:bCs/>
          <w:color w:val="000000"/>
          <w:sz w:val="36"/>
          <w:szCs w:val="36"/>
          <w:highlight w:val="none"/>
        </w:rPr>
        <w:t xml:space="preserve">  招标编号：</w:t>
      </w:r>
      <w:bookmarkEnd w:id="412"/>
    </w:p>
    <w:p w14:paraId="328D2873">
      <w:pPr>
        <w:pStyle w:val="82"/>
        <w:spacing w:line="360" w:lineRule="auto"/>
        <w:rPr>
          <w:rFonts w:cs="宋体"/>
          <w:highlight w:val="none"/>
        </w:rPr>
      </w:pPr>
    </w:p>
    <w:p w14:paraId="64AD988E">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投</w:t>
      </w:r>
    </w:p>
    <w:p w14:paraId="34B45C55">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标</w:t>
      </w:r>
    </w:p>
    <w:p w14:paraId="0C127BE7">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文</w:t>
      </w:r>
    </w:p>
    <w:p w14:paraId="1D4B5349">
      <w:pPr>
        <w:snapToGrid w:val="0"/>
        <w:spacing w:line="360" w:lineRule="auto"/>
        <w:jc w:val="center"/>
        <w:rPr>
          <w:rFonts w:ascii="宋体" w:hAnsi="宋体" w:cs="宋体"/>
          <w:color w:val="000000"/>
          <w:sz w:val="36"/>
          <w:szCs w:val="36"/>
          <w:highlight w:val="none"/>
        </w:rPr>
      </w:pPr>
      <w:r>
        <w:rPr>
          <w:rFonts w:hint="eastAsia" w:ascii="宋体" w:hAnsi="宋体" w:cs="宋体"/>
          <w:color w:val="000000"/>
          <w:sz w:val="72"/>
          <w:szCs w:val="72"/>
          <w:highlight w:val="none"/>
        </w:rPr>
        <w:t>件</w:t>
      </w:r>
    </w:p>
    <w:p w14:paraId="299C3672">
      <w:pPr>
        <w:pStyle w:val="28"/>
        <w:spacing w:line="360" w:lineRule="auto"/>
        <w:rPr>
          <w:rFonts w:cs="宋体"/>
          <w:highlight w:val="none"/>
        </w:rPr>
      </w:pPr>
    </w:p>
    <w:p w14:paraId="33B2F58C">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69B9AA86">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393CB955">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5DED366C">
      <w:pPr>
        <w:pStyle w:val="4"/>
        <w:snapToGrid w:val="0"/>
        <w:rPr>
          <w:rFonts w:ascii="宋体" w:hAnsi="宋体" w:cs="宋体"/>
          <w:color w:val="000000"/>
          <w:kern w:val="0"/>
          <w:sz w:val="32"/>
          <w:szCs w:val="32"/>
          <w:highlight w:val="none"/>
        </w:rPr>
        <w:sectPr>
          <w:pgSz w:w="11906" w:h="16838"/>
          <w:pgMar w:top="993" w:right="1474" w:bottom="1134" w:left="1474" w:header="851" w:footer="641" w:gutter="0"/>
          <w:pgNumType w:fmt="numberInDash"/>
          <w:cols w:space="720" w:num="1"/>
          <w:docGrid w:type="lines" w:linePitch="315" w:charSpace="0"/>
        </w:sectPr>
      </w:pPr>
    </w:p>
    <w:p w14:paraId="43850B5C">
      <w:pPr>
        <w:pStyle w:val="29"/>
        <w:ind w:firstLine="420"/>
        <w:rPr>
          <w:rFonts w:cs="宋体"/>
          <w:highlight w:val="none"/>
        </w:rPr>
      </w:pPr>
    </w:p>
    <w:p w14:paraId="0FEFD4D1">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 录</w:t>
      </w:r>
    </w:p>
    <w:p w14:paraId="1E38908F">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FFC0404">
      <w:pPr>
        <w:snapToGrid w:val="0"/>
        <w:spacing w:line="360" w:lineRule="auto"/>
        <w:ind w:firstLine="480" w:firstLineChars="200"/>
        <w:rPr>
          <w:rFonts w:ascii="宋体" w:hAnsi="宋体" w:cs="宋体"/>
          <w:highlight w:val="none"/>
        </w:rPr>
      </w:pPr>
      <w:r>
        <w:rPr>
          <w:rFonts w:hint="eastAsia" w:ascii="宋体" w:hAnsi="宋体" w:cs="宋体"/>
          <w:sz w:val="24"/>
          <w:highlight w:val="none"/>
        </w:rPr>
        <w:t>（3）符合性审查资料</w:t>
      </w:r>
      <w:r>
        <w:rPr>
          <w:rFonts w:hint="eastAsia" w:ascii="宋体" w:hAnsi="宋体" w:cs="宋体"/>
          <w:highlight w:val="none"/>
        </w:rPr>
        <w:t>………………………………………………………………………（页码）</w:t>
      </w:r>
    </w:p>
    <w:p w14:paraId="583C8BC7">
      <w:pPr>
        <w:snapToGrid w:val="0"/>
        <w:spacing w:line="360" w:lineRule="auto"/>
        <w:ind w:left="479" w:leftChars="228"/>
        <w:rPr>
          <w:rFonts w:ascii="宋体" w:hAnsi="宋体" w:cs="宋体"/>
          <w:highlight w:val="none"/>
        </w:rPr>
      </w:pPr>
      <w:r>
        <w:rPr>
          <w:rFonts w:hint="eastAsia" w:ascii="宋体" w:hAnsi="宋体" w:cs="宋体"/>
          <w:sz w:val="24"/>
          <w:highlight w:val="none"/>
        </w:rPr>
        <w:t>（4）评标标准相应的商务技术资料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p>
    <w:p w14:paraId="6A46423A">
      <w:pPr>
        <w:snapToGrid w:val="0"/>
        <w:spacing w:line="360" w:lineRule="auto"/>
        <w:ind w:left="479" w:leftChars="228"/>
        <w:rPr>
          <w:rFonts w:ascii="宋体" w:hAnsi="宋体" w:cs="宋体"/>
          <w:highlight w:val="none"/>
        </w:rPr>
      </w:pPr>
      <w:r>
        <w:rPr>
          <w:rFonts w:hint="eastAsia" w:ascii="宋体" w:hAnsi="宋体" w:cs="宋体"/>
          <w:sz w:val="24"/>
          <w:highlight w:val="none"/>
        </w:rPr>
        <w:t>（5）商务技术偏离表</w:t>
      </w:r>
      <w:r>
        <w:rPr>
          <w:rFonts w:hint="eastAsia" w:ascii="宋体" w:hAnsi="宋体" w:cs="宋体"/>
          <w:highlight w:val="none"/>
        </w:rPr>
        <w:t>………………………………………………………………………（页码）</w:t>
      </w:r>
    </w:p>
    <w:p w14:paraId="65340736">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6</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1A7DC669">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）关于对招标文件中有关条款的拒绝声明（如果有的话）</w:t>
      </w:r>
      <w:r>
        <w:rPr>
          <w:rFonts w:hint="eastAsia" w:ascii="宋体" w:hAnsi="宋体" w:cs="宋体"/>
          <w:highlight w:val="none"/>
        </w:rPr>
        <w:t>……………………（页码）</w:t>
      </w:r>
    </w:p>
    <w:p w14:paraId="37B6D325">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）投标人认为需要提供的与本项目有关的其他文件和说明</w:t>
      </w:r>
      <w:r>
        <w:rPr>
          <w:rFonts w:hint="eastAsia" w:ascii="宋体" w:hAnsi="宋体" w:cs="宋体"/>
          <w:highlight w:val="none"/>
        </w:rPr>
        <w:t>…………………（页码）</w:t>
      </w:r>
    </w:p>
    <w:p w14:paraId="35D9F8EF">
      <w:pPr>
        <w:snapToGrid w:val="0"/>
        <w:spacing w:line="360" w:lineRule="auto"/>
        <w:jc w:val="center"/>
        <w:rPr>
          <w:rFonts w:ascii="宋体" w:hAnsi="宋体" w:cs="宋体"/>
          <w:b/>
          <w:kern w:val="0"/>
          <w:sz w:val="32"/>
          <w:szCs w:val="32"/>
          <w:highlight w:val="none"/>
          <w:lang w:val="zh-CN"/>
        </w:rPr>
      </w:pPr>
    </w:p>
    <w:p w14:paraId="6DF94684">
      <w:pPr>
        <w:rPr>
          <w:rFonts w:ascii="宋体" w:hAnsi="宋体" w:cs="宋体"/>
          <w:highlight w:val="none"/>
          <w:lang w:val="zh-CN"/>
        </w:rPr>
      </w:pPr>
    </w:p>
    <w:p w14:paraId="564AE9C5">
      <w:pPr>
        <w:rPr>
          <w:rFonts w:ascii="宋体" w:hAnsi="宋体" w:cs="宋体"/>
          <w:highlight w:val="none"/>
          <w:lang w:val="zh-CN"/>
        </w:rPr>
      </w:pPr>
    </w:p>
    <w:p w14:paraId="7A1A0572">
      <w:pPr>
        <w:rPr>
          <w:rFonts w:ascii="宋体" w:hAnsi="宋体" w:cs="宋体"/>
          <w:highlight w:val="none"/>
          <w:lang w:val="zh-CN"/>
        </w:rPr>
      </w:pPr>
    </w:p>
    <w:p w14:paraId="526595A9">
      <w:pPr>
        <w:rPr>
          <w:rFonts w:ascii="宋体" w:hAnsi="宋体" w:cs="宋体"/>
          <w:highlight w:val="none"/>
          <w:lang w:val="zh-CN"/>
        </w:rPr>
      </w:pPr>
    </w:p>
    <w:p w14:paraId="586DDB59">
      <w:pPr>
        <w:rPr>
          <w:rFonts w:ascii="宋体" w:hAnsi="宋体" w:cs="宋体"/>
          <w:highlight w:val="none"/>
        </w:rPr>
      </w:pPr>
    </w:p>
    <w:p w14:paraId="6DA1D7C6">
      <w:pPr>
        <w:rPr>
          <w:rFonts w:ascii="宋体" w:hAnsi="宋体" w:cs="宋体"/>
          <w:highlight w:val="none"/>
        </w:rPr>
      </w:pPr>
    </w:p>
    <w:p w14:paraId="1F76FF84">
      <w:pPr>
        <w:rPr>
          <w:rFonts w:ascii="宋体" w:hAnsi="宋体" w:cs="宋体"/>
          <w:highlight w:val="none"/>
        </w:rPr>
      </w:pPr>
    </w:p>
    <w:p w14:paraId="2CC2997C">
      <w:pPr>
        <w:rPr>
          <w:rFonts w:ascii="宋体" w:hAnsi="宋体" w:cs="宋体"/>
          <w:highlight w:val="none"/>
        </w:rPr>
      </w:pPr>
    </w:p>
    <w:p w14:paraId="0E330C36">
      <w:pPr>
        <w:rPr>
          <w:rFonts w:ascii="宋体" w:hAnsi="宋体" w:cs="宋体"/>
          <w:highlight w:val="none"/>
        </w:rPr>
      </w:pPr>
    </w:p>
    <w:p w14:paraId="3FD06C0D">
      <w:pPr>
        <w:rPr>
          <w:rFonts w:ascii="宋体" w:hAnsi="宋体" w:cs="宋体"/>
          <w:highlight w:val="none"/>
        </w:rPr>
      </w:pPr>
    </w:p>
    <w:p w14:paraId="6462461D">
      <w:pPr>
        <w:rPr>
          <w:rFonts w:ascii="宋体" w:hAnsi="宋体" w:cs="宋体"/>
          <w:highlight w:val="none"/>
        </w:rPr>
      </w:pPr>
    </w:p>
    <w:p w14:paraId="7E98E741">
      <w:pPr>
        <w:rPr>
          <w:rFonts w:ascii="宋体" w:hAnsi="宋体" w:cs="宋体"/>
          <w:highlight w:val="none"/>
        </w:rPr>
      </w:pPr>
    </w:p>
    <w:p w14:paraId="1B10615D">
      <w:pPr>
        <w:rPr>
          <w:rFonts w:ascii="宋体" w:hAnsi="宋体" w:cs="宋体"/>
          <w:highlight w:val="none"/>
        </w:rPr>
      </w:pPr>
    </w:p>
    <w:p w14:paraId="3E3B251B">
      <w:pPr>
        <w:rPr>
          <w:rFonts w:ascii="宋体" w:hAnsi="宋体" w:cs="宋体"/>
          <w:highlight w:val="none"/>
        </w:rPr>
      </w:pPr>
    </w:p>
    <w:p w14:paraId="5543CAE9">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F801E08">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7E8C5BA">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4A8897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（项目名称）</w:t>
      </w:r>
      <w:r>
        <w:rPr>
          <w:rFonts w:hint="eastAsia" w:ascii="宋体" w:hAnsi="宋体" w:cs="宋体"/>
          <w:sz w:val="24"/>
          <w:highlight w:val="none"/>
        </w:rPr>
        <w:t>【招标编号：（采购编号）】招标的有关活动，并对此项目进行投标。为此：</w:t>
      </w:r>
    </w:p>
    <w:p w14:paraId="68C9748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6519608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015A45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FAB370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23010AB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13" w:name="_Hlk101257010"/>
      <w:r>
        <w:rPr>
          <w:rFonts w:hint="eastAsia" w:ascii="宋体" w:hAnsi="宋体" w:cs="宋体"/>
          <w:sz w:val="24"/>
          <w:highlight w:val="none"/>
        </w:rPr>
        <w:t>（如果有)</w:t>
      </w:r>
      <w:bookmarkEnd w:id="413"/>
      <w:r>
        <w:rPr>
          <w:rFonts w:hint="eastAsia" w:ascii="宋体" w:hAnsi="宋体" w:cs="宋体"/>
          <w:snapToGrid w:val="0"/>
          <w:kern w:val="28"/>
          <w:sz w:val="24"/>
          <w:szCs w:val="20"/>
          <w:highlight w:val="none"/>
        </w:rPr>
        <w:t>；</w:t>
      </w:r>
    </w:p>
    <w:p w14:paraId="61B9FAC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7118D69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p>
    <w:p w14:paraId="2BF7960E">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6CCB30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2CD50A8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3C4AFFB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p>
    <w:p w14:paraId="08C05B0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5F86B1E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09D0256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2.2.6投标标的清单；</w:t>
      </w:r>
    </w:p>
    <w:p w14:paraId="34FCA75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2.2.7商务技术偏离表；</w:t>
      </w:r>
    </w:p>
    <w:p w14:paraId="0702E7C5">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14:paraId="08300E9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D50B5B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2E792DC2">
      <w:pPr>
        <w:pStyle w:val="5"/>
        <w:adjustRightInd w:val="0"/>
        <w:snapToGrid w:val="0"/>
        <w:ind w:firstLine="960" w:firstLineChars="400"/>
        <w:rPr>
          <w:rFonts w:ascii="宋体" w:hAnsi="宋体" w:eastAsia="宋体" w:cs="宋体"/>
          <w:sz w:val="24"/>
          <w:szCs w:val="24"/>
          <w:highlight w:val="none"/>
          <w:lang w:val="en-US"/>
        </w:rPr>
      </w:pPr>
      <w:r>
        <w:rPr>
          <w:rFonts w:hint="eastAsia" w:ascii="宋体" w:hAnsi="宋体" w:eastAsia="宋体" w:cs="宋体"/>
          <w:sz w:val="24"/>
          <w:szCs w:val="24"/>
          <w:highlight w:val="none"/>
          <w:lang w:val="en-US"/>
        </w:rPr>
        <w:t>2.3.2 报价情况说明（如供应商报价低于项目预算50%的，应当提交本文档，详细阐述不影响产品质量或者诚信履约的具体原因）；</w:t>
      </w:r>
    </w:p>
    <w:p w14:paraId="0B33BA9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28E810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18529C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2E0F240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1DE209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5D4088E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AA2508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622E6B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投标人应对投标文件中材料的真实性、合法性负责  </w:t>
      </w:r>
      <w:r>
        <w:rPr>
          <w:rFonts w:hint="eastAsia" w:ascii="宋体" w:hAnsi="宋体" w:cs="宋体"/>
          <w:sz w:val="24"/>
          <w:highlight w:val="none"/>
        </w:rPr>
        <w:t>。</w:t>
      </w:r>
    </w:p>
    <w:p w14:paraId="64F01179">
      <w:pPr>
        <w:spacing w:line="360" w:lineRule="auto"/>
        <w:ind w:firstLine="3600" w:firstLineChars="1500"/>
        <w:rPr>
          <w:rFonts w:ascii="宋体" w:hAnsi="宋体" w:cs="宋体"/>
          <w:sz w:val="24"/>
          <w:highlight w:val="none"/>
        </w:rPr>
      </w:pPr>
    </w:p>
    <w:p w14:paraId="0B741B41">
      <w:pPr>
        <w:spacing w:line="360" w:lineRule="auto"/>
        <w:ind w:firstLine="3600" w:firstLineChars="1500"/>
        <w:rPr>
          <w:rFonts w:ascii="宋体" w:hAnsi="宋体" w:cs="宋体"/>
          <w:sz w:val="24"/>
          <w:highlight w:val="none"/>
        </w:rPr>
      </w:pPr>
    </w:p>
    <w:p w14:paraId="78A72C54">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B850FDF">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714A295">
      <w:pPr>
        <w:snapToGrid w:val="0"/>
        <w:spacing w:line="360" w:lineRule="auto"/>
        <w:ind w:left="420" w:leftChars="200" w:firstLine="4200" w:firstLineChars="1750"/>
        <w:rPr>
          <w:rFonts w:ascii="宋体" w:hAnsi="宋体" w:cs="宋体"/>
          <w:kern w:val="0"/>
          <w:sz w:val="24"/>
          <w:highlight w:val="none"/>
          <w:u w:val="single"/>
        </w:rPr>
      </w:pPr>
    </w:p>
    <w:p w14:paraId="25A3EC0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A768D2E">
      <w:pPr>
        <w:snapToGrid w:val="0"/>
        <w:spacing w:line="360" w:lineRule="auto"/>
        <w:jc w:val="center"/>
        <w:rPr>
          <w:rFonts w:ascii="宋体" w:hAnsi="宋体" w:cs="宋体"/>
          <w:b/>
          <w:kern w:val="0"/>
          <w:sz w:val="32"/>
          <w:szCs w:val="32"/>
          <w:highlight w:val="none"/>
        </w:rPr>
      </w:pPr>
    </w:p>
    <w:p w14:paraId="137698B1">
      <w:pPr>
        <w:snapToGrid w:val="0"/>
        <w:spacing w:line="360" w:lineRule="auto"/>
        <w:rPr>
          <w:rFonts w:ascii="宋体" w:hAnsi="宋体" w:cs="宋体"/>
          <w:sz w:val="24"/>
          <w:highlight w:val="none"/>
        </w:rPr>
      </w:pPr>
    </w:p>
    <w:p w14:paraId="269AAB64">
      <w:pPr>
        <w:jc w:val="center"/>
        <w:rPr>
          <w:rFonts w:ascii="宋体" w:hAnsi="宋体" w:cs="宋体"/>
          <w:b/>
          <w:kern w:val="0"/>
          <w:sz w:val="32"/>
          <w:szCs w:val="32"/>
          <w:highlight w:val="none"/>
        </w:rPr>
      </w:pPr>
    </w:p>
    <w:p w14:paraId="6A02C811">
      <w:pPr>
        <w:jc w:val="center"/>
        <w:rPr>
          <w:rFonts w:ascii="宋体" w:hAnsi="宋体" w:cs="宋体"/>
          <w:b/>
          <w:kern w:val="0"/>
          <w:sz w:val="32"/>
          <w:szCs w:val="32"/>
          <w:highlight w:val="none"/>
        </w:rPr>
      </w:pPr>
    </w:p>
    <w:p w14:paraId="094DF6F0">
      <w:pPr>
        <w:jc w:val="center"/>
        <w:rPr>
          <w:rFonts w:ascii="宋体" w:hAnsi="宋体" w:cs="宋体"/>
          <w:b/>
          <w:kern w:val="0"/>
          <w:sz w:val="32"/>
          <w:szCs w:val="32"/>
          <w:highlight w:val="none"/>
        </w:rPr>
      </w:pPr>
    </w:p>
    <w:p w14:paraId="6F3FE429">
      <w:pPr>
        <w:jc w:val="center"/>
        <w:rPr>
          <w:rFonts w:ascii="宋体" w:hAnsi="宋体" w:cs="宋体"/>
          <w:b/>
          <w:kern w:val="0"/>
          <w:sz w:val="32"/>
          <w:szCs w:val="32"/>
          <w:highlight w:val="none"/>
        </w:rPr>
      </w:pPr>
    </w:p>
    <w:p w14:paraId="122F9C74">
      <w:pPr>
        <w:jc w:val="center"/>
        <w:rPr>
          <w:rFonts w:ascii="宋体" w:hAnsi="宋体" w:cs="宋体"/>
          <w:b/>
          <w:kern w:val="0"/>
          <w:sz w:val="32"/>
          <w:szCs w:val="32"/>
          <w:highlight w:val="none"/>
        </w:rPr>
      </w:pPr>
    </w:p>
    <w:p w14:paraId="1D6826CB">
      <w:pPr>
        <w:jc w:val="center"/>
        <w:rPr>
          <w:rFonts w:ascii="宋体" w:hAnsi="宋体" w:cs="宋体"/>
          <w:b/>
          <w:kern w:val="0"/>
          <w:sz w:val="32"/>
          <w:szCs w:val="32"/>
          <w:highlight w:val="none"/>
        </w:rPr>
      </w:pPr>
    </w:p>
    <w:p w14:paraId="4B841542">
      <w:pPr>
        <w:jc w:val="center"/>
        <w:rPr>
          <w:rFonts w:ascii="宋体" w:hAnsi="宋体" w:cs="宋体"/>
          <w:b/>
          <w:kern w:val="0"/>
          <w:sz w:val="32"/>
          <w:szCs w:val="32"/>
          <w:highlight w:val="none"/>
        </w:rPr>
      </w:pPr>
    </w:p>
    <w:p w14:paraId="264B2183">
      <w:pPr>
        <w:jc w:val="center"/>
        <w:rPr>
          <w:rFonts w:ascii="宋体" w:hAnsi="宋体" w:cs="宋体"/>
          <w:b/>
          <w:kern w:val="0"/>
          <w:sz w:val="32"/>
          <w:szCs w:val="32"/>
          <w:highlight w:val="none"/>
        </w:rPr>
      </w:pPr>
    </w:p>
    <w:p w14:paraId="60CE64F9">
      <w:pPr>
        <w:jc w:val="center"/>
        <w:rPr>
          <w:rFonts w:ascii="宋体" w:hAnsi="宋体" w:cs="宋体"/>
          <w:b/>
          <w:kern w:val="0"/>
          <w:sz w:val="32"/>
          <w:szCs w:val="32"/>
          <w:highlight w:val="none"/>
        </w:rPr>
      </w:pPr>
    </w:p>
    <w:p w14:paraId="716A8119">
      <w:pPr>
        <w:jc w:val="center"/>
        <w:rPr>
          <w:rFonts w:ascii="宋体" w:hAnsi="宋体" w:cs="宋体"/>
          <w:b/>
          <w:kern w:val="0"/>
          <w:sz w:val="32"/>
          <w:szCs w:val="32"/>
          <w:highlight w:val="none"/>
        </w:rPr>
      </w:pPr>
    </w:p>
    <w:p w14:paraId="6552E350">
      <w:pPr>
        <w:jc w:val="center"/>
        <w:rPr>
          <w:rFonts w:ascii="宋体" w:hAnsi="宋体" w:cs="宋体"/>
          <w:b/>
          <w:kern w:val="0"/>
          <w:sz w:val="32"/>
          <w:szCs w:val="32"/>
          <w:highlight w:val="none"/>
        </w:rPr>
      </w:pPr>
    </w:p>
    <w:p w14:paraId="29250368">
      <w:pPr>
        <w:jc w:val="center"/>
        <w:rPr>
          <w:rFonts w:ascii="宋体" w:hAnsi="宋体" w:cs="宋体"/>
          <w:b/>
          <w:kern w:val="0"/>
          <w:sz w:val="32"/>
          <w:szCs w:val="32"/>
          <w:highlight w:val="none"/>
        </w:rPr>
      </w:pPr>
    </w:p>
    <w:p w14:paraId="28FF1F55">
      <w:pPr>
        <w:jc w:val="center"/>
        <w:rPr>
          <w:rFonts w:ascii="宋体" w:hAnsi="宋体" w:cs="宋体"/>
          <w:b/>
          <w:kern w:val="0"/>
          <w:sz w:val="32"/>
          <w:szCs w:val="32"/>
          <w:highlight w:val="none"/>
        </w:rPr>
      </w:pPr>
    </w:p>
    <w:p w14:paraId="5767BA1F">
      <w:pPr>
        <w:jc w:val="center"/>
        <w:rPr>
          <w:rFonts w:ascii="宋体" w:hAnsi="宋体" w:cs="宋体"/>
          <w:b/>
          <w:kern w:val="0"/>
          <w:sz w:val="32"/>
          <w:szCs w:val="32"/>
          <w:highlight w:val="none"/>
        </w:rPr>
      </w:pPr>
    </w:p>
    <w:p w14:paraId="05F6AD57">
      <w:pPr>
        <w:jc w:val="center"/>
        <w:rPr>
          <w:rFonts w:ascii="宋体" w:hAnsi="宋体" w:cs="宋体"/>
          <w:b/>
          <w:kern w:val="0"/>
          <w:sz w:val="32"/>
          <w:szCs w:val="32"/>
          <w:highlight w:val="none"/>
        </w:rPr>
      </w:pPr>
    </w:p>
    <w:p w14:paraId="5B0946A8">
      <w:pPr>
        <w:jc w:val="center"/>
        <w:rPr>
          <w:rFonts w:ascii="宋体" w:hAnsi="宋体" w:cs="宋体"/>
          <w:b/>
          <w:kern w:val="0"/>
          <w:sz w:val="32"/>
          <w:szCs w:val="32"/>
          <w:highlight w:val="none"/>
        </w:rPr>
      </w:pPr>
    </w:p>
    <w:p w14:paraId="37179C21">
      <w:pPr>
        <w:rPr>
          <w:rFonts w:ascii="宋体" w:hAnsi="宋体" w:cs="宋体"/>
          <w:b/>
          <w:kern w:val="0"/>
          <w:sz w:val="32"/>
          <w:szCs w:val="32"/>
          <w:highlight w:val="none"/>
        </w:rPr>
      </w:pPr>
      <w:r>
        <w:rPr>
          <w:rFonts w:ascii="宋体" w:hAnsi="宋体" w:cs="宋体"/>
          <w:b/>
          <w:kern w:val="0"/>
          <w:sz w:val="32"/>
          <w:szCs w:val="32"/>
          <w:highlight w:val="none"/>
        </w:rPr>
        <w:br w:type="page"/>
      </w:r>
    </w:p>
    <w:p w14:paraId="495537E6">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FB37538">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68B5024">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E03FBC0">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8E3E146">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kern w:val="0"/>
          <w:sz w:val="24"/>
          <w:highlight w:val="none"/>
          <w:u w:val="single"/>
        </w:rPr>
        <w:t xml:space="preserve">  </w:t>
      </w:r>
      <w:r>
        <w:rPr>
          <w:rFonts w:hint="eastAsia" w:ascii="宋体" w:hAnsi="宋体" w:cs="宋体"/>
          <w:sz w:val="24"/>
          <w:highlight w:val="none"/>
          <w:u w:val="single"/>
        </w:rPr>
        <w:t>（项目名称）  【</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14:paraId="2932310D">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F46044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3D7920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3D499D9F">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A220DAB">
      <w:pPr>
        <w:snapToGrid w:val="0"/>
        <w:spacing w:line="360" w:lineRule="auto"/>
        <w:rPr>
          <w:rFonts w:ascii="宋体" w:hAnsi="宋体" w:cs="宋体"/>
          <w:sz w:val="24"/>
          <w:highlight w:val="none"/>
        </w:rPr>
      </w:pPr>
    </w:p>
    <w:p w14:paraId="11B51FA2">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0661F23E">
      <w:pPr>
        <w:snapToGrid w:val="0"/>
        <w:spacing w:line="360" w:lineRule="auto"/>
        <w:rPr>
          <w:rFonts w:ascii="宋体" w:hAnsi="宋体" w:cs="宋体"/>
          <w:sz w:val="24"/>
          <w:highlight w:val="none"/>
        </w:rPr>
      </w:pPr>
    </w:p>
    <w:p w14:paraId="776CCDDB">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80398C9">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kern w:val="0"/>
          <w:sz w:val="24"/>
          <w:highlight w:val="none"/>
        </w:rPr>
        <w:t xml:space="preserve"> </w:t>
      </w:r>
      <w:r>
        <w:rPr>
          <w:rFonts w:hint="eastAsia" w:ascii="宋体" w:hAnsi="宋体" w:cs="宋体"/>
          <w:kern w:val="0"/>
          <w:sz w:val="24"/>
          <w:highlight w:val="none"/>
          <w:u w:val="single"/>
        </w:rPr>
        <w:t xml:space="preserve">  </w:t>
      </w:r>
      <w:r>
        <w:rPr>
          <w:rFonts w:hint="eastAsia" w:ascii="宋体" w:hAnsi="宋体" w:cs="宋体"/>
          <w:sz w:val="24"/>
          <w:highlight w:val="none"/>
          <w:u w:val="single"/>
        </w:rPr>
        <w:t>（项目名称）</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14:paraId="5B8225E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40763DD">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117BD05">
      <w:pPr>
        <w:jc w:val="center"/>
        <w:rPr>
          <w:rFonts w:ascii="宋体" w:hAnsi="宋体" w:cs="宋体"/>
          <w:b/>
          <w:kern w:val="0"/>
          <w:sz w:val="32"/>
          <w:szCs w:val="32"/>
          <w:highlight w:val="none"/>
        </w:rPr>
      </w:pPr>
    </w:p>
    <w:p w14:paraId="3C37D6D8">
      <w:pPr>
        <w:rPr>
          <w:rFonts w:ascii="宋体" w:hAnsi="宋体" w:cs="宋体"/>
          <w:highlight w:val="none"/>
        </w:rPr>
      </w:pPr>
    </w:p>
    <w:p w14:paraId="03AFD13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FD41F0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D42C26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E5932F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6CF0010">
      <w:pPr>
        <w:autoSpaceDE w:val="0"/>
        <w:autoSpaceDN w:val="0"/>
        <w:spacing w:line="360" w:lineRule="auto"/>
        <w:jc w:val="center"/>
        <w:rPr>
          <w:rFonts w:ascii="宋体" w:hAnsi="宋体" w:cs="宋体"/>
          <w:b/>
          <w:kern w:val="0"/>
          <w:sz w:val="32"/>
          <w:szCs w:val="32"/>
          <w:highlight w:val="none"/>
          <w:lang w:val="zh-CN"/>
        </w:rPr>
      </w:pPr>
    </w:p>
    <w:p w14:paraId="064273D1">
      <w:pPr>
        <w:autoSpaceDE w:val="0"/>
        <w:autoSpaceDN w:val="0"/>
        <w:spacing w:line="360" w:lineRule="auto"/>
        <w:jc w:val="center"/>
        <w:rPr>
          <w:rFonts w:ascii="宋体" w:hAnsi="宋体" w:cs="宋体"/>
          <w:b/>
          <w:kern w:val="0"/>
          <w:sz w:val="32"/>
          <w:szCs w:val="32"/>
          <w:highlight w:val="none"/>
          <w:lang w:val="zh-CN"/>
        </w:rPr>
      </w:pPr>
    </w:p>
    <w:p w14:paraId="22FB0D6C">
      <w:pPr>
        <w:autoSpaceDE w:val="0"/>
        <w:autoSpaceDN w:val="0"/>
        <w:spacing w:line="360" w:lineRule="auto"/>
        <w:jc w:val="center"/>
        <w:rPr>
          <w:rFonts w:ascii="宋体" w:hAnsi="宋体" w:cs="宋体"/>
          <w:b/>
          <w:kern w:val="0"/>
          <w:sz w:val="32"/>
          <w:szCs w:val="32"/>
          <w:highlight w:val="none"/>
          <w:lang w:val="zh-CN"/>
        </w:rPr>
      </w:pPr>
    </w:p>
    <w:p w14:paraId="7D4091FC">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52B4ABB6">
      <w:pPr>
        <w:pStyle w:val="101"/>
        <w:spacing w:line="360" w:lineRule="auto"/>
        <w:rPr>
          <w:rFonts w:hAnsi="宋体" w:cs="宋体"/>
          <w:bCs/>
          <w:sz w:val="24"/>
          <w:highlight w:val="none"/>
        </w:rPr>
      </w:pPr>
      <w:r>
        <w:rPr>
          <w:rFonts w:hint="eastAsia" w:hAnsi="宋体" w:cs="宋体"/>
          <w:bCs/>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ED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9240A5">
            <w:pPr>
              <w:pStyle w:val="101"/>
              <w:adjustRightInd w:val="0"/>
              <w:spacing w:line="360" w:lineRule="auto"/>
              <w:rPr>
                <w:rFonts w:hAnsi="宋体" w:cs="宋体"/>
                <w:bCs/>
                <w:sz w:val="24"/>
                <w:highlight w:val="none"/>
              </w:rPr>
            </w:pPr>
            <w:r>
              <w:rPr>
                <w:rFonts w:hint="eastAsia" w:hAnsi="宋体" w:cs="宋体"/>
                <w:bCs/>
                <w:sz w:val="24"/>
                <w:highlight w:val="none"/>
              </w:rPr>
              <w:t>正面：                                 反面：</w:t>
            </w:r>
          </w:p>
          <w:p w14:paraId="085DDF68">
            <w:pPr>
              <w:pStyle w:val="101"/>
              <w:adjustRightInd w:val="0"/>
              <w:spacing w:line="360" w:lineRule="auto"/>
              <w:rPr>
                <w:rFonts w:hAnsi="宋体" w:cs="宋体"/>
                <w:bCs/>
                <w:sz w:val="24"/>
                <w:highlight w:val="none"/>
              </w:rPr>
            </w:pPr>
          </w:p>
        </w:tc>
      </w:tr>
    </w:tbl>
    <w:p w14:paraId="29C366E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800842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AC26963">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68C8190">
      <w:pPr>
        <w:rPr>
          <w:rFonts w:ascii="宋体" w:hAnsi="宋体" w:cs="宋体"/>
          <w:highlight w:val="none"/>
        </w:rPr>
      </w:pPr>
    </w:p>
    <w:p w14:paraId="1918AF2F">
      <w:pPr>
        <w:rPr>
          <w:rFonts w:ascii="宋体" w:hAnsi="宋体" w:cs="宋体"/>
          <w:highlight w:val="none"/>
        </w:rPr>
      </w:pPr>
    </w:p>
    <w:p w14:paraId="010D0B5F">
      <w:pPr>
        <w:rPr>
          <w:rFonts w:ascii="宋体" w:hAnsi="宋体" w:cs="宋体"/>
          <w:highlight w:val="none"/>
        </w:rPr>
      </w:pPr>
    </w:p>
    <w:p w14:paraId="49E735F2">
      <w:pPr>
        <w:rPr>
          <w:rFonts w:ascii="宋体" w:hAnsi="宋体" w:cs="宋体"/>
          <w:highlight w:val="none"/>
        </w:rPr>
      </w:pPr>
    </w:p>
    <w:p w14:paraId="23BCBDBE">
      <w:pPr>
        <w:rPr>
          <w:rFonts w:ascii="宋体" w:hAnsi="宋体" w:cs="宋体"/>
          <w:highlight w:val="none"/>
        </w:rPr>
      </w:pPr>
    </w:p>
    <w:p w14:paraId="1ECEE2B3">
      <w:pPr>
        <w:rPr>
          <w:rFonts w:ascii="宋体" w:hAnsi="宋体" w:cs="宋体"/>
          <w:highlight w:val="none"/>
        </w:rPr>
      </w:pPr>
    </w:p>
    <w:p w14:paraId="68975DA5">
      <w:pPr>
        <w:rPr>
          <w:rFonts w:ascii="宋体" w:hAnsi="宋体" w:cs="宋体"/>
          <w:highlight w:val="none"/>
        </w:rPr>
      </w:pPr>
    </w:p>
    <w:p w14:paraId="62BD163F">
      <w:pPr>
        <w:rPr>
          <w:rFonts w:ascii="宋体" w:hAnsi="宋体" w:cs="宋体"/>
          <w:highlight w:val="none"/>
        </w:rPr>
      </w:pPr>
    </w:p>
    <w:p w14:paraId="0D3B0BA4">
      <w:pPr>
        <w:rPr>
          <w:rFonts w:ascii="宋体" w:hAnsi="宋体" w:cs="宋体"/>
          <w:highlight w:val="none"/>
        </w:rPr>
      </w:pPr>
    </w:p>
    <w:p w14:paraId="28B20ECC">
      <w:pPr>
        <w:rPr>
          <w:rFonts w:ascii="宋体" w:hAnsi="宋体" w:cs="宋体"/>
          <w:highlight w:val="none"/>
        </w:rPr>
      </w:pPr>
    </w:p>
    <w:p w14:paraId="6A5E355E">
      <w:pPr>
        <w:rPr>
          <w:rFonts w:ascii="宋体" w:hAnsi="宋体" w:cs="宋体"/>
          <w:highlight w:val="none"/>
        </w:rPr>
      </w:pPr>
    </w:p>
    <w:p w14:paraId="7A95FAC6">
      <w:pPr>
        <w:jc w:val="center"/>
        <w:rPr>
          <w:rFonts w:ascii="宋体" w:hAnsi="宋体" w:cs="宋体"/>
          <w:b/>
          <w:kern w:val="0"/>
          <w:sz w:val="32"/>
          <w:szCs w:val="32"/>
          <w:highlight w:val="none"/>
        </w:rPr>
      </w:pPr>
    </w:p>
    <w:p w14:paraId="5ECFCD74">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655296B1">
      <w:pPr>
        <w:snapToGrid w:val="0"/>
        <w:spacing w:line="360" w:lineRule="auto"/>
        <w:ind w:firstLine="3534" w:firstLineChars="1100"/>
        <w:rPr>
          <w:rFonts w:hint="eastAsia" w:ascii="宋体" w:hAnsi="宋体" w:eastAsia="宋体" w:cs="宋体"/>
          <w:b/>
          <w:kern w:val="0"/>
          <w:sz w:val="32"/>
          <w:szCs w:val="32"/>
          <w:highlight w:val="none"/>
          <w:lang w:eastAsia="zh-CN"/>
        </w:rPr>
      </w:pPr>
      <w:r>
        <w:rPr>
          <w:rFonts w:hint="eastAsia" w:ascii="宋体" w:hAnsi="宋体" w:cs="宋体"/>
          <w:b/>
          <w:kern w:val="0"/>
          <w:sz w:val="32"/>
          <w:szCs w:val="32"/>
          <w:highlight w:val="none"/>
        </w:rPr>
        <w:t>三、分包意向协议</w:t>
      </w:r>
    </w:p>
    <w:p w14:paraId="458B6EC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sz w:val="24"/>
          <w:highlight w:val="none"/>
        </w:rPr>
        <w:t>]</w:t>
      </w:r>
    </w:p>
    <w:p w14:paraId="1A6358F5">
      <w:pPr>
        <w:snapToGrid w:val="0"/>
        <w:spacing w:line="360" w:lineRule="auto"/>
        <w:rPr>
          <w:rFonts w:ascii="宋体" w:hAnsi="宋体" w:cs="宋体"/>
          <w:kern w:val="0"/>
          <w:sz w:val="24"/>
          <w:highlight w:val="none"/>
        </w:rPr>
      </w:pPr>
    </w:p>
    <w:p w14:paraId="21CF197E">
      <w:pPr>
        <w:jc w:val="center"/>
        <w:rPr>
          <w:rFonts w:ascii="宋体" w:hAnsi="宋体" w:cs="宋体"/>
          <w:b/>
          <w:kern w:val="0"/>
          <w:sz w:val="32"/>
          <w:szCs w:val="32"/>
          <w:highlight w:val="none"/>
        </w:rPr>
      </w:pPr>
    </w:p>
    <w:p w14:paraId="07A1C7A1">
      <w:pPr>
        <w:jc w:val="center"/>
        <w:rPr>
          <w:rFonts w:ascii="宋体" w:hAnsi="宋体" w:cs="宋体"/>
          <w:b/>
          <w:kern w:val="0"/>
          <w:sz w:val="32"/>
          <w:szCs w:val="32"/>
          <w:highlight w:val="none"/>
        </w:rPr>
      </w:pPr>
    </w:p>
    <w:p w14:paraId="17166DB6">
      <w:pPr>
        <w:jc w:val="center"/>
        <w:rPr>
          <w:rFonts w:ascii="宋体" w:hAnsi="宋体" w:cs="宋体"/>
          <w:b/>
          <w:kern w:val="0"/>
          <w:sz w:val="32"/>
          <w:szCs w:val="32"/>
          <w:highlight w:val="none"/>
        </w:rPr>
      </w:pPr>
    </w:p>
    <w:p w14:paraId="240EACE9">
      <w:pPr>
        <w:jc w:val="center"/>
        <w:rPr>
          <w:rFonts w:ascii="宋体" w:hAnsi="宋体" w:cs="宋体"/>
          <w:b/>
          <w:kern w:val="0"/>
          <w:sz w:val="32"/>
          <w:szCs w:val="32"/>
          <w:highlight w:val="none"/>
        </w:rPr>
      </w:pPr>
    </w:p>
    <w:p w14:paraId="74A6F65A">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7AAC29D">
      <w:pPr>
        <w:jc w:val="center"/>
        <w:rPr>
          <w:rFonts w:ascii="宋体" w:hAnsi="宋体" w:cs="宋体"/>
          <w:b/>
          <w:kern w:val="0"/>
          <w:sz w:val="32"/>
          <w:szCs w:val="32"/>
          <w:highlight w:val="none"/>
        </w:rPr>
      </w:pPr>
    </w:p>
    <w:tbl>
      <w:tblPr>
        <w:tblStyle w:val="65"/>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7561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7A09488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73" w:type="dxa"/>
            <w:vAlign w:val="center"/>
          </w:tcPr>
          <w:p w14:paraId="0D0EF35E">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669" w:type="dxa"/>
            <w:vAlign w:val="center"/>
          </w:tcPr>
          <w:p w14:paraId="15481C59">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5AE6AFC0">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39A86BA">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73FD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687D5B3">
            <w:pPr>
              <w:jc w:val="center"/>
              <w:rPr>
                <w:rFonts w:ascii="宋体" w:hAnsi="宋体" w:cs="宋体"/>
                <w:sz w:val="24"/>
                <w:highlight w:val="none"/>
              </w:rPr>
            </w:pPr>
            <w:r>
              <w:rPr>
                <w:rFonts w:hint="eastAsia" w:ascii="宋体" w:hAnsi="宋体" w:cs="宋体"/>
                <w:sz w:val="24"/>
                <w:highlight w:val="none"/>
              </w:rPr>
              <w:t>1</w:t>
            </w:r>
          </w:p>
        </w:tc>
        <w:tc>
          <w:tcPr>
            <w:tcW w:w="3873" w:type="dxa"/>
          </w:tcPr>
          <w:p w14:paraId="0D9943E3">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3669" w:type="dxa"/>
            <w:vAlign w:val="center"/>
          </w:tcPr>
          <w:p w14:paraId="44369E4D">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55CB80CE">
            <w:pPr>
              <w:rPr>
                <w:rFonts w:ascii="宋体" w:hAnsi="宋体" w:cs="宋体"/>
                <w:sz w:val="24"/>
                <w:highlight w:val="none"/>
              </w:rPr>
            </w:pPr>
          </w:p>
          <w:p w14:paraId="600CAFAC">
            <w:pPr>
              <w:rPr>
                <w:rFonts w:ascii="宋体" w:hAnsi="宋体" w:cs="宋体"/>
                <w:sz w:val="24"/>
                <w:highlight w:val="none"/>
              </w:rPr>
            </w:pPr>
            <w:r>
              <w:rPr>
                <w:rFonts w:hint="eastAsia" w:ascii="宋体" w:hAnsi="宋体" w:cs="宋体"/>
                <w:sz w:val="24"/>
                <w:highlight w:val="none"/>
              </w:rPr>
              <w:t>见投标文件</w:t>
            </w:r>
          </w:p>
          <w:p w14:paraId="46D2C00B">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49E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62D223F7">
            <w:pPr>
              <w:jc w:val="center"/>
              <w:rPr>
                <w:rFonts w:ascii="宋体" w:hAnsi="宋体" w:cs="宋体"/>
                <w:sz w:val="24"/>
                <w:highlight w:val="none"/>
              </w:rPr>
            </w:pPr>
            <w:r>
              <w:rPr>
                <w:rFonts w:hint="eastAsia" w:ascii="宋体" w:hAnsi="宋体" w:cs="宋体"/>
                <w:sz w:val="24"/>
                <w:highlight w:val="none"/>
              </w:rPr>
              <w:t>2</w:t>
            </w:r>
          </w:p>
        </w:tc>
        <w:tc>
          <w:tcPr>
            <w:tcW w:w="3873" w:type="dxa"/>
          </w:tcPr>
          <w:p w14:paraId="1684E3CC">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669" w:type="dxa"/>
            <w:vAlign w:val="center"/>
          </w:tcPr>
          <w:p w14:paraId="4AD2FB0C">
            <w:pPr>
              <w:rPr>
                <w:rFonts w:ascii="宋体" w:hAnsi="宋体" w:cs="宋体"/>
                <w:sz w:val="24"/>
                <w:highlight w:val="none"/>
              </w:rPr>
            </w:pPr>
            <w:r>
              <w:rPr>
                <w:rFonts w:hint="eastAsia" w:ascii="宋体" w:hAnsi="宋体" w:cs="宋体"/>
                <w:sz w:val="24"/>
                <w:highlight w:val="none"/>
              </w:rPr>
              <w:t>投标函</w:t>
            </w:r>
          </w:p>
        </w:tc>
        <w:tc>
          <w:tcPr>
            <w:tcW w:w="1418" w:type="dxa"/>
          </w:tcPr>
          <w:p w14:paraId="7A17CFA2">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DAC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2754D28B">
            <w:pPr>
              <w:jc w:val="center"/>
              <w:rPr>
                <w:rFonts w:ascii="宋体" w:hAnsi="宋体" w:cs="宋体"/>
                <w:sz w:val="24"/>
                <w:highlight w:val="none"/>
              </w:rPr>
            </w:pPr>
            <w:r>
              <w:rPr>
                <w:rFonts w:hint="eastAsia" w:ascii="宋体" w:hAnsi="宋体" w:cs="宋体"/>
                <w:sz w:val="24"/>
                <w:highlight w:val="none"/>
              </w:rPr>
              <w:t>3</w:t>
            </w:r>
          </w:p>
        </w:tc>
        <w:tc>
          <w:tcPr>
            <w:tcW w:w="3873" w:type="dxa"/>
          </w:tcPr>
          <w:p w14:paraId="4449D5F1">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669" w:type="dxa"/>
            <w:vAlign w:val="center"/>
          </w:tcPr>
          <w:p w14:paraId="56C26F5A">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08CF4A60">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3D46E9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875563E">
      <w:pPr>
        <w:jc w:val="center"/>
        <w:rPr>
          <w:rFonts w:ascii="宋体" w:hAnsi="宋体" w:cs="宋体"/>
          <w:b/>
          <w:kern w:val="0"/>
          <w:sz w:val="32"/>
          <w:szCs w:val="32"/>
          <w:highlight w:val="none"/>
        </w:rPr>
      </w:pPr>
    </w:p>
    <w:p w14:paraId="52D2C4DD">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42351EAA">
      <w:pPr>
        <w:jc w:val="center"/>
        <w:rPr>
          <w:rFonts w:ascii="宋体" w:hAnsi="宋体" w:cs="宋体"/>
          <w:b/>
          <w:kern w:val="0"/>
          <w:sz w:val="32"/>
          <w:szCs w:val="32"/>
          <w:highlight w:val="none"/>
        </w:rPr>
      </w:pPr>
    </w:p>
    <w:p w14:paraId="2421F53D">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7C8601CA">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492CD89">
      <w:pPr>
        <w:jc w:val="center"/>
        <w:rPr>
          <w:rFonts w:ascii="宋体" w:hAnsi="宋体" w:cs="宋体"/>
          <w:b/>
          <w:kern w:val="0"/>
          <w:sz w:val="32"/>
          <w:szCs w:val="32"/>
          <w:highlight w:val="none"/>
        </w:rPr>
      </w:pPr>
    </w:p>
    <w:p w14:paraId="0E9668A1">
      <w:pPr>
        <w:jc w:val="center"/>
        <w:rPr>
          <w:rFonts w:ascii="宋体" w:hAnsi="宋体" w:cs="宋体"/>
          <w:b/>
          <w:kern w:val="0"/>
          <w:sz w:val="32"/>
          <w:szCs w:val="32"/>
          <w:highlight w:val="none"/>
        </w:rPr>
      </w:pPr>
    </w:p>
    <w:p w14:paraId="42DD1013">
      <w:pPr>
        <w:jc w:val="center"/>
        <w:rPr>
          <w:rFonts w:ascii="宋体" w:hAnsi="宋体" w:cs="宋体"/>
          <w:b/>
          <w:kern w:val="0"/>
          <w:sz w:val="32"/>
          <w:szCs w:val="32"/>
          <w:highlight w:val="none"/>
        </w:rPr>
      </w:pPr>
    </w:p>
    <w:p w14:paraId="509C415C">
      <w:pPr>
        <w:jc w:val="center"/>
        <w:rPr>
          <w:rFonts w:ascii="宋体" w:hAnsi="宋体" w:cs="宋体"/>
          <w:b/>
          <w:kern w:val="0"/>
          <w:sz w:val="32"/>
          <w:szCs w:val="32"/>
          <w:highlight w:val="none"/>
        </w:rPr>
      </w:pPr>
    </w:p>
    <w:p w14:paraId="3DCAA645">
      <w:pPr>
        <w:jc w:val="center"/>
        <w:rPr>
          <w:rFonts w:ascii="宋体" w:hAnsi="宋体" w:cs="宋体"/>
          <w:b/>
          <w:kern w:val="0"/>
          <w:sz w:val="32"/>
          <w:szCs w:val="32"/>
          <w:highlight w:val="none"/>
        </w:rPr>
      </w:pPr>
    </w:p>
    <w:p w14:paraId="470E02C8">
      <w:pPr>
        <w:rPr>
          <w:rFonts w:ascii="宋体" w:hAnsi="宋体" w:cs="宋体"/>
          <w:highlight w:val="none"/>
        </w:rPr>
      </w:pPr>
    </w:p>
    <w:p w14:paraId="0815454C">
      <w:pPr>
        <w:jc w:val="center"/>
        <w:rPr>
          <w:rFonts w:ascii="宋体" w:hAnsi="宋体" w:cs="宋体"/>
          <w:b/>
          <w:kern w:val="0"/>
          <w:sz w:val="32"/>
          <w:szCs w:val="32"/>
          <w:highlight w:val="none"/>
        </w:rPr>
      </w:pPr>
    </w:p>
    <w:p w14:paraId="7FF6D2E9">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3681A1D3">
      <w:pPr>
        <w:snapToGrid w:val="0"/>
        <w:spacing w:line="360" w:lineRule="auto"/>
        <w:jc w:val="left"/>
        <w:rPr>
          <w:rFonts w:ascii="宋体" w:hAnsi="宋体" w:cs="宋体"/>
          <w:b/>
          <w:sz w:val="24"/>
          <w:highlight w:val="none"/>
        </w:rPr>
      </w:pPr>
    </w:p>
    <w:p w14:paraId="08874A43">
      <w:pPr>
        <w:snapToGrid w:val="0"/>
        <w:spacing w:line="360" w:lineRule="auto"/>
        <w:jc w:val="left"/>
        <w:rPr>
          <w:rFonts w:ascii="宋体" w:hAnsi="宋体" w:cs="宋体"/>
          <w:b/>
          <w:sz w:val="28"/>
          <w:szCs w:val="28"/>
          <w:highlight w:val="none"/>
        </w:rPr>
      </w:pPr>
      <w:r>
        <w:rPr>
          <w:rFonts w:hint="eastAsia" w:ascii="宋体" w:hAnsi="宋体" w:cs="宋体"/>
          <w:b/>
          <w:sz w:val="28"/>
          <w:szCs w:val="28"/>
          <w:highlight w:val="none"/>
        </w:rPr>
        <w:t>（按招标文件第四部分评标办法前附表中“投标文件中评标标准相应的商务技术资料目录”提供资料。）</w:t>
      </w:r>
    </w:p>
    <w:p w14:paraId="3E7E2511">
      <w:pPr>
        <w:jc w:val="center"/>
        <w:rPr>
          <w:rFonts w:ascii="宋体" w:hAnsi="宋体" w:cs="宋体"/>
          <w:b/>
          <w:kern w:val="0"/>
          <w:sz w:val="32"/>
          <w:szCs w:val="32"/>
          <w:highlight w:val="none"/>
        </w:rPr>
      </w:pPr>
    </w:p>
    <w:p w14:paraId="547ABDFB">
      <w:pPr>
        <w:jc w:val="center"/>
        <w:rPr>
          <w:rFonts w:ascii="宋体" w:hAnsi="宋体" w:cs="宋体"/>
          <w:b/>
          <w:kern w:val="0"/>
          <w:sz w:val="32"/>
          <w:szCs w:val="32"/>
          <w:highlight w:val="none"/>
        </w:rPr>
      </w:pPr>
    </w:p>
    <w:p w14:paraId="08FDA501">
      <w:pPr>
        <w:jc w:val="center"/>
        <w:rPr>
          <w:rFonts w:ascii="宋体" w:hAnsi="宋体" w:cs="宋体"/>
          <w:b/>
          <w:kern w:val="0"/>
          <w:sz w:val="32"/>
          <w:szCs w:val="32"/>
          <w:highlight w:val="none"/>
        </w:rPr>
      </w:pPr>
    </w:p>
    <w:p w14:paraId="39D62826">
      <w:pPr>
        <w:pStyle w:val="5"/>
        <w:rPr>
          <w:rFonts w:ascii="宋体" w:hAnsi="宋体" w:eastAsia="宋体" w:cs="宋体"/>
          <w:b/>
          <w:kern w:val="0"/>
          <w:highlight w:val="none"/>
        </w:rPr>
      </w:pPr>
    </w:p>
    <w:p w14:paraId="5A0EB6C9">
      <w:pPr>
        <w:rPr>
          <w:rFonts w:ascii="宋体" w:hAnsi="宋体" w:cs="宋体"/>
          <w:b/>
          <w:kern w:val="0"/>
          <w:sz w:val="32"/>
          <w:szCs w:val="32"/>
          <w:highlight w:val="none"/>
        </w:rPr>
      </w:pPr>
    </w:p>
    <w:p w14:paraId="47200B91">
      <w:pPr>
        <w:pStyle w:val="5"/>
        <w:rPr>
          <w:rFonts w:ascii="宋体" w:hAnsi="宋体" w:eastAsia="宋体" w:cs="宋体"/>
          <w:highlight w:val="none"/>
        </w:rPr>
      </w:pPr>
    </w:p>
    <w:p w14:paraId="6ED59F64">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6BB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DF3B8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AF6754">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6A8C3C6">
            <w:pPr>
              <w:spacing w:line="360" w:lineRule="auto"/>
              <w:jc w:val="center"/>
              <w:rPr>
                <w:rFonts w:ascii="宋体" w:hAnsi="宋体" w:cs="宋体"/>
                <w:b/>
                <w:sz w:val="24"/>
                <w:highlight w:val="none"/>
              </w:rPr>
            </w:pPr>
          </w:p>
          <w:p w14:paraId="74E16294">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BE40C13">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6389106">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3CDF593">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CB85DD3">
            <w:pPr>
              <w:spacing w:line="360" w:lineRule="auto"/>
              <w:jc w:val="center"/>
              <w:rPr>
                <w:rFonts w:ascii="宋体" w:hAnsi="宋体" w:cs="宋体"/>
                <w:b/>
                <w:sz w:val="24"/>
                <w:highlight w:val="none"/>
              </w:rPr>
            </w:pPr>
          </w:p>
          <w:p w14:paraId="2E7D3E9E">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667C8353">
            <w:pPr>
              <w:spacing w:line="360" w:lineRule="auto"/>
              <w:jc w:val="center"/>
              <w:rPr>
                <w:rFonts w:ascii="宋体" w:hAnsi="宋体" w:cs="宋体"/>
                <w:b/>
                <w:sz w:val="24"/>
                <w:highlight w:val="none"/>
              </w:rPr>
            </w:pPr>
          </w:p>
        </w:tc>
      </w:tr>
      <w:tr w14:paraId="7832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B41A8B">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A583994">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A7BF1F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EDE953">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BEB62C">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A13E9A6">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D3C223">
            <w:pPr>
              <w:spacing w:line="360" w:lineRule="auto"/>
              <w:jc w:val="center"/>
              <w:rPr>
                <w:rFonts w:ascii="宋体" w:hAnsi="宋体" w:cs="宋体"/>
                <w:sz w:val="24"/>
                <w:highlight w:val="none"/>
              </w:rPr>
            </w:pPr>
          </w:p>
        </w:tc>
      </w:tr>
      <w:tr w14:paraId="5E1F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1171B4">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FC84274">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0D4B01">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99D8B6">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D64341">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E7E89DC">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145CA95">
            <w:pPr>
              <w:spacing w:line="360" w:lineRule="auto"/>
              <w:jc w:val="center"/>
              <w:rPr>
                <w:rFonts w:ascii="宋体" w:hAnsi="宋体" w:cs="宋体"/>
                <w:sz w:val="24"/>
                <w:highlight w:val="none"/>
              </w:rPr>
            </w:pPr>
          </w:p>
        </w:tc>
      </w:tr>
      <w:tr w14:paraId="12E7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4D7F5D">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1C5E4E1">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FE826E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D271DD">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297957">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F557DE8">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44A3A82">
            <w:pPr>
              <w:spacing w:line="360" w:lineRule="auto"/>
              <w:jc w:val="center"/>
              <w:rPr>
                <w:rFonts w:ascii="宋体" w:hAnsi="宋体" w:cs="宋体"/>
                <w:sz w:val="24"/>
                <w:highlight w:val="none"/>
              </w:rPr>
            </w:pPr>
          </w:p>
        </w:tc>
      </w:tr>
    </w:tbl>
    <w:p w14:paraId="7F75422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D6375B2">
      <w:pPr>
        <w:jc w:val="center"/>
        <w:rPr>
          <w:rFonts w:ascii="宋体" w:hAnsi="宋体" w:cs="宋体"/>
          <w:b/>
          <w:kern w:val="0"/>
          <w:sz w:val="32"/>
          <w:szCs w:val="32"/>
          <w:highlight w:val="none"/>
        </w:rPr>
      </w:pPr>
    </w:p>
    <w:p w14:paraId="0BA9E616">
      <w:pPr>
        <w:pStyle w:val="5"/>
        <w:rPr>
          <w:rFonts w:ascii="宋体" w:hAnsi="宋体" w:eastAsia="宋体" w:cs="宋体"/>
          <w:b/>
          <w:kern w:val="0"/>
          <w:highlight w:val="none"/>
          <w:lang w:val="en-US"/>
        </w:rPr>
      </w:pPr>
    </w:p>
    <w:p w14:paraId="1BC0E3F7">
      <w:pPr>
        <w:rPr>
          <w:rFonts w:ascii="宋体" w:hAnsi="宋体" w:cs="宋体"/>
          <w:b/>
          <w:kern w:val="0"/>
          <w:sz w:val="32"/>
          <w:szCs w:val="32"/>
          <w:highlight w:val="none"/>
        </w:rPr>
      </w:pPr>
    </w:p>
    <w:p w14:paraId="45B95A3F">
      <w:pPr>
        <w:pStyle w:val="5"/>
        <w:rPr>
          <w:rFonts w:ascii="宋体" w:hAnsi="宋体" w:eastAsia="宋体" w:cs="宋体"/>
          <w:b/>
          <w:kern w:val="0"/>
          <w:highlight w:val="none"/>
          <w:lang w:val="en-US"/>
        </w:rPr>
      </w:pPr>
    </w:p>
    <w:p w14:paraId="24285D44">
      <w:pPr>
        <w:rPr>
          <w:rFonts w:ascii="宋体" w:hAnsi="宋体" w:cs="宋体"/>
          <w:b/>
          <w:kern w:val="0"/>
          <w:sz w:val="32"/>
          <w:szCs w:val="32"/>
          <w:highlight w:val="none"/>
        </w:rPr>
      </w:pPr>
    </w:p>
    <w:p w14:paraId="5964FDFC">
      <w:pPr>
        <w:rPr>
          <w:rFonts w:ascii="宋体" w:hAnsi="宋体" w:cs="宋体"/>
          <w:b/>
          <w:kern w:val="0"/>
          <w:sz w:val="32"/>
          <w:szCs w:val="32"/>
          <w:highlight w:val="none"/>
        </w:rPr>
      </w:pPr>
    </w:p>
    <w:p w14:paraId="762B5E8C">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5E3C3E5">
      <w:pPr>
        <w:jc w:val="center"/>
        <w:rPr>
          <w:rFonts w:ascii="宋体" w:hAnsi="宋体" w:cs="宋体"/>
          <w:b/>
          <w:kern w:val="0"/>
          <w:sz w:val="32"/>
          <w:szCs w:val="32"/>
          <w:highlight w:val="none"/>
        </w:rPr>
      </w:pPr>
    </w:p>
    <w:p w14:paraId="7AC2E509">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3F6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59" w:type="dxa"/>
            <w:vAlign w:val="center"/>
          </w:tcPr>
          <w:p w14:paraId="167BC6DB">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56D81AD0">
            <w:pPr>
              <w:jc w:val="center"/>
              <w:rPr>
                <w:rFonts w:ascii="宋体" w:hAnsi="宋体" w:cs="宋体"/>
                <w:b/>
                <w:bCs/>
                <w:sz w:val="24"/>
                <w:highlight w:val="none"/>
              </w:rPr>
            </w:pPr>
            <w:r>
              <w:rPr>
                <w:rFonts w:hint="eastAsia" w:ascii="宋体" w:hAnsi="宋体" w:cs="宋体"/>
                <w:b/>
                <w:bCs/>
                <w:sz w:val="24"/>
                <w:highlight w:val="none"/>
              </w:rPr>
              <w:t>招标文件第三部分采购需求章节及具体内容</w:t>
            </w:r>
          </w:p>
        </w:tc>
        <w:tc>
          <w:tcPr>
            <w:tcW w:w="3546" w:type="dxa"/>
            <w:vAlign w:val="center"/>
          </w:tcPr>
          <w:p w14:paraId="36D5ECD0">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50DA8AA5">
            <w:pPr>
              <w:jc w:val="center"/>
              <w:rPr>
                <w:rFonts w:ascii="宋体" w:hAnsi="宋体" w:cs="宋体"/>
                <w:b/>
                <w:bCs/>
                <w:sz w:val="24"/>
                <w:highlight w:val="none"/>
              </w:rPr>
            </w:pPr>
            <w:r>
              <w:rPr>
                <w:rFonts w:hint="eastAsia" w:ascii="宋体" w:hAnsi="宋体" w:cs="宋体"/>
                <w:b/>
                <w:bCs/>
                <w:sz w:val="24"/>
                <w:highlight w:val="none"/>
              </w:rPr>
              <w:t>偏离说明</w:t>
            </w:r>
          </w:p>
        </w:tc>
      </w:tr>
      <w:tr w14:paraId="36B9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59" w:type="dxa"/>
            <w:vAlign w:val="center"/>
          </w:tcPr>
          <w:p w14:paraId="6A7D5AE9">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3C3ED0FF">
            <w:pPr>
              <w:jc w:val="center"/>
              <w:rPr>
                <w:rFonts w:ascii="宋体" w:hAnsi="宋体" w:cs="宋体"/>
                <w:b/>
                <w:kern w:val="0"/>
                <w:sz w:val="32"/>
                <w:szCs w:val="32"/>
                <w:highlight w:val="none"/>
              </w:rPr>
            </w:pPr>
          </w:p>
        </w:tc>
        <w:tc>
          <w:tcPr>
            <w:tcW w:w="3546" w:type="dxa"/>
            <w:vAlign w:val="center"/>
          </w:tcPr>
          <w:p w14:paraId="051BE6A6">
            <w:pPr>
              <w:jc w:val="center"/>
              <w:rPr>
                <w:rFonts w:ascii="宋体" w:hAnsi="宋体" w:cs="宋体"/>
                <w:b/>
                <w:kern w:val="0"/>
                <w:sz w:val="32"/>
                <w:szCs w:val="32"/>
                <w:highlight w:val="none"/>
              </w:rPr>
            </w:pPr>
          </w:p>
        </w:tc>
        <w:tc>
          <w:tcPr>
            <w:tcW w:w="1276" w:type="dxa"/>
            <w:vAlign w:val="center"/>
          </w:tcPr>
          <w:p w14:paraId="6C6E05FD">
            <w:pPr>
              <w:jc w:val="center"/>
              <w:rPr>
                <w:rFonts w:ascii="宋体" w:hAnsi="宋体" w:cs="宋体"/>
                <w:b/>
                <w:kern w:val="0"/>
                <w:sz w:val="32"/>
                <w:szCs w:val="32"/>
                <w:highlight w:val="none"/>
              </w:rPr>
            </w:pPr>
          </w:p>
        </w:tc>
      </w:tr>
      <w:tr w14:paraId="0FFA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0EC8CB4D">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0001AF5B">
            <w:pPr>
              <w:jc w:val="center"/>
              <w:rPr>
                <w:rFonts w:ascii="宋体" w:hAnsi="宋体" w:cs="宋体"/>
                <w:b/>
                <w:kern w:val="0"/>
                <w:sz w:val="32"/>
                <w:szCs w:val="32"/>
                <w:highlight w:val="none"/>
              </w:rPr>
            </w:pPr>
          </w:p>
        </w:tc>
        <w:tc>
          <w:tcPr>
            <w:tcW w:w="3546" w:type="dxa"/>
            <w:vAlign w:val="center"/>
          </w:tcPr>
          <w:p w14:paraId="7EEB7F11">
            <w:pPr>
              <w:jc w:val="center"/>
              <w:rPr>
                <w:rFonts w:ascii="宋体" w:hAnsi="宋体" w:cs="宋体"/>
                <w:b/>
                <w:kern w:val="0"/>
                <w:sz w:val="32"/>
                <w:szCs w:val="32"/>
                <w:highlight w:val="none"/>
              </w:rPr>
            </w:pPr>
          </w:p>
        </w:tc>
        <w:tc>
          <w:tcPr>
            <w:tcW w:w="1276" w:type="dxa"/>
            <w:vAlign w:val="center"/>
          </w:tcPr>
          <w:p w14:paraId="19C68703">
            <w:pPr>
              <w:jc w:val="center"/>
              <w:rPr>
                <w:rFonts w:ascii="宋体" w:hAnsi="宋体" w:cs="宋体"/>
                <w:b/>
                <w:kern w:val="0"/>
                <w:sz w:val="32"/>
                <w:szCs w:val="32"/>
                <w:highlight w:val="none"/>
              </w:rPr>
            </w:pPr>
          </w:p>
        </w:tc>
      </w:tr>
      <w:tr w14:paraId="12E1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59" w:type="dxa"/>
          </w:tcPr>
          <w:p w14:paraId="74D236C5">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22941355">
            <w:pPr>
              <w:jc w:val="center"/>
              <w:rPr>
                <w:rFonts w:ascii="宋体" w:hAnsi="宋体" w:cs="宋体"/>
                <w:b/>
                <w:kern w:val="0"/>
                <w:sz w:val="32"/>
                <w:szCs w:val="32"/>
                <w:highlight w:val="none"/>
              </w:rPr>
            </w:pPr>
          </w:p>
        </w:tc>
        <w:tc>
          <w:tcPr>
            <w:tcW w:w="3546" w:type="dxa"/>
          </w:tcPr>
          <w:p w14:paraId="6DBFA043">
            <w:pPr>
              <w:jc w:val="center"/>
              <w:rPr>
                <w:rFonts w:ascii="宋体" w:hAnsi="宋体" w:cs="宋体"/>
                <w:b/>
                <w:kern w:val="0"/>
                <w:sz w:val="32"/>
                <w:szCs w:val="32"/>
                <w:highlight w:val="none"/>
              </w:rPr>
            </w:pPr>
          </w:p>
        </w:tc>
        <w:tc>
          <w:tcPr>
            <w:tcW w:w="1276" w:type="dxa"/>
          </w:tcPr>
          <w:p w14:paraId="5CACDA10">
            <w:pPr>
              <w:jc w:val="center"/>
              <w:rPr>
                <w:rFonts w:ascii="宋体" w:hAnsi="宋体" w:cs="宋体"/>
                <w:b/>
                <w:kern w:val="0"/>
                <w:sz w:val="32"/>
                <w:szCs w:val="32"/>
                <w:highlight w:val="none"/>
              </w:rPr>
            </w:pPr>
          </w:p>
        </w:tc>
      </w:tr>
    </w:tbl>
    <w:p w14:paraId="1EE7EA1E">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72E69704">
      <w:pPr>
        <w:jc w:val="center"/>
        <w:rPr>
          <w:rFonts w:ascii="宋体" w:hAnsi="宋体" w:cs="宋体"/>
          <w:b/>
          <w:kern w:val="0"/>
          <w:sz w:val="32"/>
          <w:szCs w:val="32"/>
          <w:highlight w:val="none"/>
        </w:rPr>
      </w:pPr>
    </w:p>
    <w:p w14:paraId="19246E9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D43AB8B">
      <w:pPr>
        <w:ind w:firstLine="1911" w:firstLineChars="595"/>
        <w:rPr>
          <w:rFonts w:ascii="宋体" w:hAnsi="宋体" w:cs="宋体"/>
          <w:b/>
          <w:bCs/>
          <w:sz w:val="32"/>
          <w:szCs w:val="32"/>
          <w:highlight w:val="none"/>
        </w:rPr>
      </w:pPr>
    </w:p>
    <w:p w14:paraId="25AE56DD">
      <w:pPr>
        <w:pStyle w:val="5"/>
        <w:rPr>
          <w:rFonts w:ascii="宋体" w:hAnsi="宋体" w:eastAsia="宋体" w:cs="宋体"/>
          <w:b/>
          <w:bCs/>
          <w:highlight w:val="none"/>
          <w:lang w:val="en-US"/>
        </w:rPr>
      </w:pPr>
    </w:p>
    <w:p w14:paraId="57BDDAF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F146B4D">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C8D367D">
      <w:pPr>
        <w:rPr>
          <w:rFonts w:ascii="宋体" w:hAnsi="宋体" w:cs="宋体"/>
          <w:b/>
          <w:bCs/>
          <w:sz w:val="32"/>
          <w:szCs w:val="32"/>
          <w:highlight w:val="none"/>
        </w:rPr>
      </w:pPr>
    </w:p>
    <w:p w14:paraId="046F3393">
      <w:pPr>
        <w:pStyle w:val="5"/>
        <w:rPr>
          <w:rFonts w:ascii="宋体" w:hAnsi="宋体" w:eastAsia="宋体" w:cs="宋体"/>
          <w:b/>
          <w:bCs/>
          <w:highlight w:val="none"/>
        </w:rPr>
      </w:pPr>
    </w:p>
    <w:p w14:paraId="6C4EB973">
      <w:pPr>
        <w:rPr>
          <w:rFonts w:ascii="宋体" w:hAnsi="宋体" w:cs="宋体"/>
          <w:b/>
          <w:bCs/>
          <w:sz w:val="32"/>
          <w:szCs w:val="32"/>
          <w:highlight w:val="none"/>
        </w:rPr>
      </w:pPr>
    </w:p>
    <w:p w14:paraId="0F97E5E2">
      <w:pPr>
        <w:pStyle w:val="5"/>
        <w:rPr>
          <w:rFonts w:ascii="宋体" w:hAnsi="宋体" w:eastAsia="宋体" w:cs="宋体"/>
          <w:b/>
          <w:bCs/>
          <w:highlight w:val="none"/>
        </w:rPr>
      </w:pPr>
    </w:p>
    <w:p w14:paraId="610E5BCD">
      <w:pPr>
        <w:rPr>
          <w:rFonts w:ascii="宋体" w:hAnsi="宋体" w:cs="宋体"/>
          <w:b/>
          <w:bCs/>
          <w:sz w:val="32"/>
          <w:szCs w:val="32"/>
          <w:highlight w:val="none"/>
        </w:rPr>
      </w:pPr>
    </w:p>
    <w:p w14:paraId="1E078101">
      <w:pPr>
        <w:pStyle w:val="5"/>
        <w:rPr>
          <w:rFonts w:ascii="宋体" w:hAnsi="宋体" w:eastAsia="宋体" w:cs="宋体"/>
          <w:b/>
          <w:bCs/>
          <w:highlight w:val="none"/>
        </w:rPr>
      </w:pPr>
    </w:p>
    <w:p w14:paraId="3B6FEEF0">
      <w:pPr>
        <w:rPr>
          <w:rFonts w:ascii="宋体" w:hAnsi="宋体" w:cs="宋体"/>
          <w:b/>
          <w:bCs/>
          <w:sz w:val="32"/>
          <w:szCs w:val="32"/>
          <w:highlight w:val="none"/>
        </w:rPr>
      </w:pPr>
    </w:p>
    <w:p w14:paraId="01832322">
      <w:pPr>
        <w:pStyle w:val="5"/>
        <w:rPr>
          <w:rFonts w:ascii="宋体" w:hAnsi="宋体" w:eastAsia="宋体" w:cs="宋体"/>
          <w:b/>
          <w:bCs/>
          <w:highlight w:val="none"/>
        </w:rPr>
      </w:pPr>
    </w:p>
    <w:p w14:paraId="7FF57538">
      <w:pPr>
        <w:rPr>
          <w:rFonts w:ascii="宋体" w:hAnsi="宋体" w:cs="宋体"/>
          <w:b/>
          <w:bCs/>
          <w:sz w:val="32"/>
          <w:szCs w:val="32"/>
          <w:highlight w:val="none"/>
        </w:rPr>
      </w:pPr>
    </w:p>
    <w:p w14:paraId="42505E28">
      <w:pPr>
        <w:pStyle w:val="5"/>
        <w:rPr>
          <w:rFonts w:ascii="宋体" w:hAnsi="宋体" w:eastAsia="宋体" w:cs="宋体"/>
          <w:b/>
          <w:bCs/>
          <w:highlight w:val="none"/>
        </w:rPr>
      </w:pPr>
    </w:p>
    <w:p w14:paraId="174BB4A6">
      <w:pPr>
        <w:rPr>
          <w:rFonts w:ascii="宋体" w:hAnsi="宋体" w:cs="宋体"/>
          <w:b/>
          <w:bCs/>
          <w:sz w:val="32"/>
          <w:szCs w:val="32"/>
          <w:highlight w:val="none"/>
        </w:rPr>
      </w:pPr>
    </w:p>
    <w:p w14:paraId="31EFEE91">
      <w:pPr>
        <w:pStyle w:val="5"/>
        <w:rPr>
          <w:rFonts w:ascii="宋体" w:hAnsi="宋体" w:eastAsia="宋体" w:cs="宋体"/>
          <w:b/>
          <w:bCs/>
          <w:highlight w:val="none"/>
        </w:rPr>
      </w:pPr>
    </w:p>
    <w:p w14:paraId="5B814057">
      <w:pPr>
        <w:rPr>
          <w:rFonts w:ascii="宋体" w:hAnsi="宋体" w:cs="宋体"/>
          <w:b/>
          <w:bCs/>
          <w:sz w:val="32"/>
          <w:szCs w:val="32"/>
          <w:highlight w:val="none"/>
        </w:rPr>
      </w:pPr>
      <w:r>
        <w:rPr>
          <w:rFonts w:hint="eastAsia" w:ascii="宋体" w:hAnsi="宋体" w:cs="宋体"/>
          <w:b/>
          <w:bCs/>
          <w:sz w:val="32"/>
          <w:szCs w:val="32"/>
          <w:highlight w:val="none"/>
        </w:rPr>
        <w:br w:type="page"/>
      </w:r>
    </w:p>
    <w:p w14:paraId="79860A27">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0E81CD71">
      <w:pPr>
        <w:snapToGrid w:val="0"/>
        <w:spacing w:line="360" w:lineRule="auto"/>
        <w:rPr>
          <w:rFonts w:ascii="宋体" w:hAnsi="宋体" w:cs="宋体"/>
          <w:sz w:val="24"/>
          <w:highlight w:val="none"/>
        </w:rPr>
      </w:pPr>
    </w:p>
    <w:p w14:paraId="47EF8BD3">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87E830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1C50335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1943E93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63791C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66ACD0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22E8FE5B">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2613CCE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2DEDDF08">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2B99E0BA">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2C097D9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00FE795F">
      <w:pPr>
        <w:autoSpaceDE w:val="0"/>
        <w:autoSpaceDN w:val="0"/>
        <w:spacing w:line="360" w:lineRule="auto"/>
        <w:ind w:left="2"/>
        <w:jc w:val="left"/>
        <w:rPr>
          <w:rFonts w:ascii="宋体" w:hAnsi="宋体" w:cs="宋体"/>
          <w:kern w:val="0"/>
          <w:sz w:val="24"/>
          <w:highlight w:val="none"/>
          <w:lang w:val="zh-CN"/>
        </w:rPr>
      </w:pPr>
    </w:p>
    <w:p w14:paraId="712FA352">
      <w:pPr>
        <w:autoSpaceDE w:val="0"/>
        <w:autoSpaceDN w:val="0"/>
        <w:spacing w:line="360" w:lineRule="auto"/>
        <w:ind w:left="2"/>
        <w:jc w:val="left"/>
        <w:rPr>
          <w:rFonts w:ascii="宋体" w:hAnsi="宋体" w:cs="宋体"/>
          <w:kern w:val="0"/>
          <w:sz w:val="24"/>
          <w:highlight w:val="none"/>
          <w:lang w:val="zh-CN"/>
        </w:rPr>
      </w:pPr>
    </w:p>
    <w:p w14:paraId="62065607">
      <w:pPr>
        <w:autoSpaceDE w:val="0"/>
        <w:autoSpaceDN w:val="0"/>
        <w:spacing w:line="360" w:lineRule="auto"/>
        <w:ind w:left="2"/>
        <w:jc w:val="left"/>
        <w:rPr>
          <w:rFonts w:ascii="宋体" w:hAnsi="宋体" w:cs="宋体"/>
          <w:kern w:val="0"/>
          <w:sz w:val="24"/>
          <w:highlight w:val="none"/>
          <w:lang w:val="zh-CN"/>
        </w:rPr>
      </w:pPr>
    </w:p>
    <w:p w14:paraId="619A03D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C3E8DB7">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FA8A205">
      <w:pPr>
        <w:spacing w:line="360" w:lineRule="auto"/>
        <w:jc w:val="center"/>
        <w:rPr>
          <w:rFonts w:ascii="宋体" w:hAnsi="宋体" w:cs="宋体"/>
          <w:b/>
          <w:bCs/>
          <w:sz w:val="24"/>
          <w:highlight w:val="none"/>
        </w:rPr>
      </w:pPr>
    </w:p>
    <w:p w14:paraId="1AE5E4A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1240EA1">
      <w:pPr>
        <w:spacing w:line="360" w:lineRule="auto"/>
        <w:jc w:val="center"/>
        <w:rPr>
          <w:rFonts w:ascii="宋体" w:hAnsi="宋体" w:cs="宋体"/>
          <w:b/>
          <w:bCs/>
          <w:sz w:val="24"/>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26DB62BC">
      <w:pPr>
        <w:pStyle w:val="979"/>
        <w:snapToGrid w:val="0"/>
        <w:spacing w:before="157" w:after="157"/>
        <w:rPr>
          <w:rFonts w:hAnsi="宋体" w:cs="宋体"/>
          <w:b/>
          <w:sz w:val="28"/>
          <w:szCs w:val="28"/>
          <w:highlight w:val="none"/>
        </w:rPr>
      </w:pPr>
      <w:r>
        <w:rPr>
          <w:rFonts w:hint="eastAsia" w:hAnsi="宋体" w:cs="宋体"/>
          <w:b/>
          <w:sz w:val="28"/>
          <w:szCs w:val="28"/>
          <w:highlight w:val="none"/>
        </w:rPr>
        <w:t>确认声明书（将以下表格填写完成后，与投标文件同步制作递交）</w:t>
      </w:r>
    </w:p>
    <w:p w14:paraId="36B5CFD5">
      <w:pPr>
        <w:pStyle w:val="979"/>
        <w:snapToGrid w:val="0"/>
        <w:spacing w:before="157" w:after="157"/>
        <w:jc w:val="center"/>
        <w:rPr>
          <w:rFonts w:hAnsi="宋体" w:cs="宋体"/>
          <w:kern w:val="0"/>
          <w:sz w:val="21"/>
          <w:szCs w:val="21"/>
          <w:highlight w:val="none"/>
        </w:rPr>
      </w:pPr>
      <w:r>
        <w:rPr>
          <w:rFonts w:hint="eastAsia" w:hAnsi="宋体" w:cs="宋体"/>
          <w:b/>
          <w:highlight w:val="none"/>
        </w:rPr>
        <w:t>（要求在电子投标文件解密后，自行核实下述承诺内容，如有不符，重新联系代理公司重新按新的内容邮箱递交）</w:t>
      </w:r>
    </w:p>
    <w:p w14:paraId="12662BF2">
      <w:pPr>
        <w:pStyle w:val="979"/>
        <w:snapToGrid w:val="0"/>
        <w:spacing w:before="157" w:after="157"/>
        <w:jc w:val="center"/>
        <w:rPr>
          <w:rFonts w:hAnsi="宋体" w:cs="宋体"/>
          <w:b/>
          <w:sz w:val="32"/>
          <w:szCs w:val="32"/>
          <w:highlight w:val="none"/>
        </w:rPr>
      </w:pPr>
    </w:p>
    <w:p w14:paraId="34EF5B74">
      <w:pPr>
        <w:pStyle w:val="979"/>
        <w:snapToGrid w:val="0"/>
        <w:spacing w:before="157" w:after="157"/>
        <w:jc w:val="center"/>
        <w:rPr>
          <w:rFonts w:hAnsi="宋体" w:cs="宋体"/>
          <w:b/>
          <w:sz w:val="32"/>
          <w:szCs w:val="32"/>
          <w:highlight w:val="none"/>
        </w:rPr>
      </w:pPr>
      <w:r>
        <w:rPr>
          <w:rFonts w:hint="eastAsia" w:hAnsi="宋体" w:cs="宋体"/>
          <w:b/>
          <w:sz w:val="32"/>
          <w:szCs w:val="32"/>
          <w:highlight w:val="none"/>
        </w:rPr>
        <w:t>政府采购活动现场确认声明书</w:t>
      </w:r>
    </w:p>
    <w:p w14:paraId="6B3C1328">
      <w:pPr>
        <w:pStyle w:val="979"/>
        <w:snapToGrid w:val="0"/>
        <w:spacing w:before="157" w:after="157" w:line="380" w:lineRule="exact"/>
        <w:rPr>
          <w:rFonts w:hAnsi="宋体" w:cs="宋体"/>
          <w:b/>
          <w:sz w:val="21"/>
          <w:szCs w:val="21"/>
          <w:highlight w:val="none"/>
        </w:rPr>
      </w:pPr>
      <w:r>
        <w:rPr>
          <w:rFonts w:hint="eastAsia" w:hAnsi="宋体" w:cs="宋体"/>
          <w:kern w:val="0"/>
          <w:sz w:val="21"/>
          <w:szCs w:val="21"/>
          <w:highlight w:val="none"/>
          <w:u w:val="single"/>
        </w:rPr>
        <w:t xml:space="preserve">     采购人、代理机构        </w:t>
      </w:r>
      <w:r>
        <w:rPr>
          <w:rFonts w:hint="eastAsia" w:hAnsi="宋体" w:cs="宋体"/>
          <w:kern w:val="0"/>
          <w:sz w:val="21"/>
          <w:szCs w:val="21"/>
          <w:highlight w:val="none"/>
        </w:rPr>
        <w:t>：</w:t>
      </w:r>
    </w:p>
    <w:p w14:paraId="10C36856">
      <w:pPr>
        <w:pStyle w:val="979"/>
        <w:snapToGrid w:val="0"/>
        <w:spacing w:before="157" w:after="157" w:line="380" w:lineRule="exact"/>
        <w:ind w:firstLine="444" w:firstLineChars="200"/>
        <w:rPr>
          <w:rFonts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14:paraId="3B68834C">
      <w:pPr>
        <w:pStyle w:val="980"/>
        <w:widowControl/>
        <w:numPr>
          <w:ilvl w:val="0"/>
          <w:numId w:val="15"/>
        </w:numPr>
        <w:snapToGrid w:val="0"/>
        <w:spacing w:line="380" w:lineRule="exact"/>
        <w:ind w:firstLine="396" w:firstLineChars="189"/>
        <w:rPr>
          <w:rFonts w:hint="default"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488E4ADB">
      <w:pPr>
        <w:pStyle w:val="980"/>
        <w:widowControl/>
        <w:snapToGrid w:val="0"/>
        <w:spacing w:line="380" w:lineRule="exact"/>
        <w:rPr>
          <w:rFonts w:hint="default"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3E3FD0D1">
      <w:pPr>
        <w:pStyle w:val="980"/>
        <w:widowControl/>
        <w:snapToGrid w:val="0"/>
        <w:spacing w:line="380" w:lineRule="exact"/>
        <w:rPr>
          <w:rFonts w:hint="default"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07BB531F">
      <w:pPr>
        <w:pStyle w:val="980"/>
        <w:widowControl/>
        <w:snapToGrid w:val="0"/>
        <w:spacing w:line="380" w:lineRule="exact"/>
        <w:rPr>
          <w:rFonts w:hint="default"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1F4FBF76">
      <w:pPr>
        <w:pStyle w:val="979"/>
        <w:adjustRightInd/>
        <w:snapToGrid w:val="0"/>
        <w:spacing w:before="157" w:after="157" w:line="300" w:lineRule="exact"/>
        <w:rPr>
          <w:rFonts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14:paraId="56E9A483">
      <w:pPr>
        <w:pStyle w:val="979"/>
        <w:adjustRightInd/>
        <w:snapToGrid w:val="0"/>
        <w:spacing w:before="157" w:after="157" w:line="300" w:lineRule="exact"/>
        <w:rPr>
          <w:rFonts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14:paraId="33A5E7ED">
      <w:pPr>
        <w:pStyle w:val="979"/>
        <w:adjustRightInd/>
        <w:snapToGrid w:val="0"/>
        <w:spacing w:before="157" w:after="157" w:line="300" w:lineRule="exact"/>
        <w:rPr>
          <w:rFonts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14:paraId="32C73F57">
      <w:pPr>
        <w:pStyle w:val="979"/>
        <w:adjustRightInd/>
        <w:snapToGrid w:val="0"/>
        <w:spacing w:before="157" w:after="157" w:line="300" w:lineRule="exact"/>
        <w:rPr>
          <w:rFonts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14:paraId="65C3647C">
      <w:pPr>
        <w:pStyle w:val="979"/>
        <w:adjustRightInd/>
        <w:snapToGrid w:val="0"/>
        <w:spacing w:before="157" w:after="157" w:line="300" w:lineRule="exact"/>
        <w:rPr>
          <w:rFonts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14:paraId="0C036D56">
      <w:pPr>
        <w:pStyle w:val="979"/>
        <w:adjustRightInd/>
        <w:snapToGrid w:val="0"/>
        <w:spacing w:before="157" w:after="157" w:line="300" w:lineRule="exact"/>
        <w:rPr>
          <w:rFonts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14:paraId="1F072949">
      <w:pPr>
        <w:pStyle w:val="979"/>
        <w:adjustRightInd/>
        <w:snapToGrid w:val="0"/>
        <w:spacing w:before="157" w:after="157" w:line="300" w:lineRule="exact"/>
        <w:rPr>
          <w:rFonts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14:paraId="2C443C40">
      <w:pPr>
        <w:pStyle w:val="979"/>
        <w:adjustRightInd/>
        <w:snapToGrid w:val="0"/>
        <w:spacing w:before="157" w:after="157" w:line="300" w:lineRule="exact"/>
        <w:rPr>
          <w:rFonts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14:paraId="66134562">
      <w:pPr>
        <w:pStyle w:val="979"/>
        <w:snapToGrid w:val="0"/>
        <w:spacing w:before="157" w:after="157" w:line="380" w:lineRule="exact"/>
        <w:rPr>
          <w:rFonts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14:paraId="59109269">
      <w:pPr>
        <w:pStyle w:val="980"/>
        <w:widowControl/>
        <w:numPr>
          <w:ilvl w:val="0"/>
          <w:numId w:val="16"/>
        </w:numPr>
        <w:snapToGrid w:val="0"/>
        <w:spacing w:line="380" w:lineRule="exact"/>
        <w:ind w:firstLine="396" w:firstLineChars="189"/>
        <w:rPr>
          <w:rFonts w:hint="default"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14:paraId="699F81F0">
      <w:pPr>
        <w:pStyle w:val="980"/>
        <w:widowControl/>
        <w:numPr>
          <w:ilvl w:val="0"/>
          <w:numId w:val="16"/>
        </w:numPr>
        <w:snapToGrid w:val="0"/>
        <w:spacing w:line="380" w:lineRule="exact"/>
        <w:ind w:firstLine="396" w:firstLineChars="189"/>
        <w:rPr>
          <w:rFonts w:hint="default"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58C516CB">
      <w:pPr>
        <w:pStyle w:val="979"/>
        <w:snapToGrid w:val="0"/>
        <w:spacing w:before="157" w:after="157"/>
        <w:ind w:firstLine="420" w:firstLineChars="200"/>
        <w:rPr>
          <w:rFonts w:hAnsi="宋体" w:cs="宋体"/>
          <w:sz w:val="21"/>
          <w:szCs w:val="21"/>
          <w:highlight w:val="none"/>
        </w:rPr>
      </w:pPr>
      <w:r>
        <w:rPr>
          <w:rFonts w:hint="eastAsia" w:hAnsi="宋体" w:cs="宋体"/>
          <w:sz w:val="21"/>
          <w:szCs w:val="21"/>
          <w:highlight w:val="none"/>
        </w:rPr>
        <w:t xml:space="preserve">                                          供应商盖章：</w:t>
      </w:r>
    </w:p>
    <w:p w14:paraId="6DD2ED85">
      <w:pPr>
        <w:pStyle w:val="979"/>
        <w:snapToGrid w:val="0"/>
        <w:spacing w:before="157" w:after="157"/>
        <w:ind w:firstLine="4830" w:firstLineChars="2300"/>
        <w:rPr>
          <w:rFonts w:hAnsi="宋体" w:cs="宋体"/>
          <w:sz w:val="21"/>
          <w:szCs w:val="21"/>
          <w:highlight w:val="none"/>
        </w:rPr>
      </w:pPr>
      <w:r>
        <w:rPr>
          <w:rFonts w:hint="eastAsia" w:hAnsi="宋体" w:cs="宋体"/>
          <w:sz w:val="21"/>
          <w:szCs w:val="21"/>
          <w:highlight w:val="none"/>
        </w:rPr>
        <w:t>授权委托代表签名：</w:t>
      </w:r>
    </w:p>
    <w:p w14:paraId="208154DA">
      <w:pPr>
        <w:snapToGrid w:val="0"/>
        <w:spacing w:line="360" w:lineRule="auto"/>
        <w:jc w:val="left"/>
        <w:rPr>
          <w:rFonts w:ascii="宋体" w:hAnsi="宋体" w:cs="宋体"/>
          <w:highlight w:val="none"/>
        </w:rPr>
      </w:pPr>
      <w:r>
        <w:rPr>
          <w:rFonts w:hint="eastAsia" w:ascii="宋体" w:hAnsi="宋体" w:cs="宋体"/>
          <w:szCs w:val="21"/>
          <w:highlight w:val="none"/>
        </w:rPr>
        <w:t xml:space="preserve">                                               年    月    日</w:t>
      </w:r>
    </w:p>
    <w:p w14:paraId="286CBF5E">
      <w:pPr>
        <w:spacing w:line="360" w:lineRule="auto"/>
        <w:jc w:val="center"/>
        <w:outlineLvl w:val="0"/>
        <w:rPr>
          <w:rFonts w:ascii="宋体" w:hAnsi="宋体" w:cs="宋体"/>
          <w:b/>
          <w:kern w:val="0"/>
          <w:sz w:val="36"/>
          <w:szCs w:val="36"/>
          <w:highlight w:val="none"/>
        </w:rPr>
      </w:pPr>
    </w:p>
    <w:p w14:paraId="4489AC3D">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报价文件部分</w:t>
      </w:r>
      <w:r>
        <w:rPr>
          <w:rFonts w:hint="eastAsia" w:ascii="宋体" w:hAnsi="宋体" w:cs="宋体"/>
          <w:b/>
          <w:bCs/>
          <w:sz w:val="44"/>
          <w:szCs w:val="44"/>
          <w:highlight w:val="none"/>
        </w:rPr>
        <w:t>（封面）</w:t>
      </w:r>
    </w:p>
    <w:p w14:paraId="4E85B720">
      <w:pPr>
        <w:spacing w:line="360" w:lineRule="auto"/>
        <w:jc w:val="center"/>
        <w:outlineLvl w:val="0"/>
        <w:rPr>
          <w:rFonts w:ascii="宋体" w:hAnsi="宋体" w:cs="宋体"/>
          <w:b/>
          <w:kern w:val="0"/>
          <w:sz w:val="36"/>
          <w:szCs w:val="36"/>
          <w:highlight w:val="none"/>
        </w:rPr>
      </w:pPr>
    </w:p>
    <w:p w14:paraId="082BFF64">
      <w:pPr>
        <w:shd w:val="clear" w:color="auto" w:fill="FFFFFF"/>
        <w:snapToGrid w:val="0"/>
        <w:spacing w:line="360" w:lineRule="auto"/>
        <w:jc w:val="center"/>
        <w:outlineLvl w:val="0"/>
        <w:rPr>
          <w:rFonts w:ascii="宋体" w:hAnsi="宋体" w:cs="宋体"/>
          <w:b/>
          <w:bCs/>
          <w:sz w:val="36"/>
          <w:szCs w:val="36"/>
          <w:highlight w:val="none"/>
        </w:rPr>
      </w:pPr>
      <w:r>
        <w:rPr>
          <w:rFonts w:hint="eastAsia" w:ascii="宋体" w:hAnsi="宋体" w:cs="宋体"/>
          <w:b/>
          <w:bCs/>
          <w:sz w:val="36"/>
          <w:szCs w:val="36"/>
          <w:highlight w:val="none"/>
        </w:rPr>
        <w:t xml:space="preserve"> （项目名称）</w:t>
      </w:r>
    </w:p>
    <w:p w14:paraId="5AAF1D48">
      <w:pPr>
        <w:shd w:val="clear" w:color="auto" w:fill="FFFFFF"/>
        <w:snapToGrid w:val="0"/>
        <w:spacing w:line="360" w:lineRule="auto"/>
        <w:jc w:val="center"/>
        <w:outlineLvl w:val="0"/>
        <w:rPr>
          <w:rFonts w:ascii="宋体" w:hAnsi="宋体" w:cs="宋体"/>
          <w:b/>
          <w:bCs/>
          <w:sz w:val="52"/>
          <w:szCs w:val="52"/>
          <w:highlight w:val="none"/>
        </w:rPr>
      </w:pPr>
      <w:bookmarkStart w:id="414" w:name="_Toc105"/>
      <w:r>
        <w:rPr>
          <w:rFonts w:hint="eastAsia" w:ascii="宋体" w:hAnsi="宋体" w:cs="宋体"/>
          <w:b/>
          <w:bCs/>
          <w:sz w:val="52"/>
          <w:szCs w:val="52"/>
          <w:highlight w:val="none"/>
        </w:rPr>
        <w:t>报 价 文 件</w:t>
      </w:r>
      <w:bookmarkEnd w:id="414"/>
    </w:p>
    <w:p w14:paraId="0F0C13BC">
      <w:pPr>
        <w:widowControl/>
        <w:spacing w:line="360" w:lineRule="auto"/>
        <w:ind w:right="-2"/>
        <w:jc w:val="center"/>
        <w:outlineLvl w:val="1"/>
        <w:rPr>
          <w:rFonts w:ascii="宋体" w:hAnsi="宋体" w:cs="宋体"/>
          <w:b/>
          <w:sz w:val="36"/>
          <w:szCs w:val="36"/>
          <w:highlight w:val="none"/>
        </w:rPr>
      </w:pPr>
      <w:bookmarkStart w:id="415" w:name="_Toc22501"/>
      <w:r>
        <w:rPr>
          <w:rFonts w:hint="eastAsia" w:ascii="宋体" w:hAnsi="宋体" w:cs="宋体"/>
          <w:b/>
          <w:sz w:val="36"/>
          <w:szCs w:val="36"/>
          <w:highlight w:val="none"/>
        </w:rPr>
        <w:t>（线上电子招投标）</w:t>
      </w:r>
      <w:bookmarkEnd w:id="415"/>
    </w:p>
    <w:p w14:paraId="2CBA54B7">
      <w:pPr>
        <w:shd w:val="clear" w:color="auto" w:fill="FFFFFF"/>
        <w:snapToGrid w:val="0"/>
        <w:spacing w:line="360" w:lineRule="auto"/>
        <w:jc w:val="center"/>
        <w:outlineLvl w:val="1"/>
        <w:rPr>
          <w:rFonts w:ascii="宋体" w:hAnsi="宋体" w:cs="宋体"/>
          <w:b/>
          <w:bCs/>
          <w:sz w:val="36"/>
          <w:szCs w:val="36"/>
          <w:highlight w:val="none"/>
        </w:rPr>
      </w:pPr>
      <w:bookmarkStart w:id="416" w:name="_Toc13670"/>
    </w:p>
    <w:p w14:paraId="6E4CCD9C">
      <w:pPr>
        <w:shd w:val="clear" w:color="auto" w:fill="FFFFFF"/>
        <w:snapToGrid w:val="0"/>
        <w:spacing w:line="360" w:lineRule="auto"/>
        <w:jc w:val="center"/>
        <w:outlineLvl w:val="1"/>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 xml:space="preserve">  招标编号：</w:t>
      </w:r>
      <w:bookmarkEnd w:id="416"/>
      <w:r>
        <w:rPr>
          <w:rFonts w:hint="eastAsia" w:ascii="宋体" w:hAnsi="宋体" w:cs="宋体"/>
          <w:b/>
          <w:bCs/>
          <w:sz w:val="36"/>
          <w:szCs w:val="36"/>
          <w:highlight w:val="none"/>
          <w:lang w:val="en-US" w:eastAsia="zh-CN"/>
        </w:rPr>
        <w:t xml:space="preserve"> </w:t>
      </w:r>
    </w:p>
    <w:p w14:paraId="58204E93">
      <w:pPr>
        <w:snapToGrid w:val="0"/>
        <w:spacing w:line="360" w:lineRule="auto"/>
        <w:jc w:val="center"/>
        <w:rPr>
          <w:rFonts w:ascii="宋体" w:hAnsi="宋体" w:cs="宋体"/>
          <w:sz w:val="44"/>
          <w:szCs w:val="44"/>
          <w:highlight w:val="none"/>
        </w:rPr>
      </w:pPr>
      <w:r>
        <w:rPr>
          <w:rFonts w:hint="eastAsia" w:ascii="宋体" w:hAnsi="宋体" w:cs="宋体"/>
          <w:sz w:val="44"/>
          <w:szCs w:val="44"/>
          <w:highlight w:val="none"/>
        </w:rPr>
        <w:t>投</w:t>
      </w:r>
    </w:p>
    <w:p w14:paraId="4B2F9647">
      <w:pPr>
        <w:snapToGrid w:val="0"/>
        <w:spacing w:line="360" w:lineRule="auto"/>
        <w:jc w:val="center"/>
        <w:rPr>
          <w:rFonts w:ascii="宋体" w:hAnsi="宋体" w:cs="宋体"/>
          <w:sz w:val="44"/>
          <w:szCs w:val="44"/>
          <w:highlight w:val="none"/>
        </w:rPr>
      </w:pPr>
      <w:r>
        <w:rPr>
          <w:rFonts w:hint="eastAsia" w:ascii="宋体" w:hAnsi="宋体" w:cs="宋体"/>
          <w:sz w:val="44"/>
          <w:szCs w:val="44"/>
          <w:highlight w:val="none"/>
        </w:rPr>
        <w:t>标</w:t>
      </w:r>
    </w:p>
    <w:p w14:paraId="27558305">
      <w:pPr>
        <w:snapToGrid w:val="0"/>
        <w:spacing w:line="360" w:lineRule="auto"/>
        <w:jc w:val="center"/>
        <w:rPr>
          <w:rFonts w:ascii="宋体" w:hAnsi="宋体" w:cs="宋体"/>
          <w:sz w:val="44"/>
          <w:szCs w:val="44"/>
          <w:highlight w:val="none"/>
        </w:rPr>
      </w:pPr>
      <w:r>
        <w:rPr>
          <w:rFonts w:hint="eastAsia" w:ascii="宋体" w:hAnsi="宋体" w:cs="宋体"/>
          <w:sz w:val="44"/>
          <w:szCs w:val="44"/>
          <w:highlight w:val="none"/>
        </w:rPr>
        <w:t>文</w:t>
      </w:r>
    </w:p>
    <w:p w14:paraId="1EF90718">
      <w:pPr>
        <w:snapToGrid w:val="0"/>
        <w:spacing w:line="360" w:lineRule="auto"/>
        <w:jc w:val="center"/>
        <w:rPr>
          <w:rFonts w:ascii="宋体" w:hAnsi="宋体" w:cs="宋体"/>
          <w:sz w:val="44"/>
          <w:szCs w:val="44"/>
          <w:highlight w:val="none"/>
        </w:rPr>
      </w:pPr>
      <w:r>
        <w:rPr>
          <w:rFonts w:hint="eastAsia" w:ascii="宋体" w:hAnsi="宋体" w:cs="宋体"/>
          <w:sz w:val="44"/>
          <w:szCs w:val="44"/>
          <w:highlight w:val="none"/>
        </w:rPr>
        <w:t>件</w:t>
      </w:r>
    </w:p>
    <w:p w14:paraId="1974AB04">
      <w:pPr>
        <w:snapToGrid w:val="0"/>
        <w:spacing w:line="360" w:lineRule="auto"/>
        <w:ind w:firstLine="1680" w:firstLineChars="600"/>
        <w:rPr>
          <w:rFonts w:ascii="宋体" w:hAnsi="宋体" w:cs="宋体"/>
          <w:sz w:val="28"/>
          <w:szCs w:val="28"/>
          <w:highlight w:val="none"/>
        </w:rPr>
      </w:pPr>
    </w:p>
    <w:p w14:paraId="090CD600">
      <w:pPr>
        <w:snapToGrid w:val="0"/>
        <w:spacing w:line="360" w:lineRule="auto"/>
        <w:ind w:firstLine="1680" w:firstLineChars="600"/>
        <w:rPr>
          <w:rFonts w:ascii="宋体" w:hAnsi="宋体" w:cs="宋体"/>
          <w:sz w:val="28"/>
          <w:szCs w:val="28"/>
          <w:highlight w:val="none"/>
        </w:rPr>
      </w:pPr>
      <w:r>
        <w:rPr>
          <w:rFonts w:hint="eastAsia" w:ascii="宋体" w:hAnsi="宋体" w:cs="宋体"/>
          <w:sz w:val="28"/>
          <w:szCs w:val="28"/>
          <w:highlight w:val="none"/>
        </w:rPr>
        <w:t>投标人全称：（单位公章或电子公章）</w:t>
      </w:r>
    </w:p>
    <w:p w14:paraId="3D28A6F3">
      <w:pPr>
        <w:snapToGrid w:val="0"/>
        <w:spacing w:line="360" w:lineRule="auto"/>
        <w:ind w:firstLine="1680" w:firstLineChars="600"/>
        <w:rPr>
          <w:rFonts w:ascii="宋体" w:hAnsi="宋体" w:cs="宋体"/>
          <w:sz w:val="28"/>
          <w:szCs w:val="28"/>
          <w:highlight w:val="none"/>
        </w:rPr>
      </w:pPr>
      <w:r>
        <w:rPr>
          <w:rFonts w:hint="eastAsia" w:ascii="宋体" w:hAnsi="宋体" w:cs="宋体"/>
          <w:sz w:val="28"/>
          <w:szCs w:val="28"/>
          <w:highlight w:val="none"/>
        </w:rPr>
        <w:t>投标人地址：</w:t>
      </w:r>
    </w:p>
    <w:p w14:paraId="236AEE5B">
      <w:pPr>
        <w:snapToGrid w:val="0"/>
        <w:spacing w:line="360" w:lineRule="auto"/>
        <w:jc w:val="center"/>
        <w:rPr>
          <w:rFonts w:ascii="宋体" w:hAnsi="宋体" w:cs="宋体"/>
          <w:b/>
          <w:bCs/>
          <w:kern w:val="0"/>
          <w:sz w:val="28"/>
          <w:szCs w:val="28"/>
          <w:highlight w:val="none"/>
        </w:rPr>
      </w:pPr>
      <w:r>
        <w:rPr>
          <w:rFonts w:hint="eastAsia" w:ascii="宋体" w:hAnsi="宋体" w:cs="宋体"/>
          <w:sz w:val="28"/>
          <w:szCs w:val="28"/>
          <w:highlight w:val="none"/>
        </w:rPr>
        <w:t>年   月   日</w:t>
      </w:r>
    </w:p>
    <w:p w14:paraId="3DC531B7">
      <w:pPr>
        <w:pageBreakBefore/>
        <w:shd w:val="clear" w:color="auto" w:fill="FFFFFF"/>
        <w:snapToGrid w:val="0"/>
        <w:spacing w:line="360" w:lineRule="auto"/>
        <w:jc w:val="center"/>
        <w:rPr>
          <w:rFonts w:ascii="宋体" w:hAnsi="宋体" w:cs="宋体"/>
          <w:b/>
          <w:bCs/>
          <w:kern w:val="0"/>
          <w:sz w:val="32"/>
          <w:szCs w:val="32"/>
          <w:highlight w:val="none"/>
        </w:rPr>
        <w:sectPr>
          <w:headerReference r:id="rId24" w:type="default"/>
          <w:footerReference r:id="rId25" w:type="default"/>
          <w:pgSz w:w="11906" w:h="16838"/>
          <w:pgMar w:top="993" w:right="1474" w:bottom="1134" w:left="1474" w:header="851" w:footer="641" w:gutter="0"/>
          <w:cols w:space="720" w:num="1"/>
          <w:docGrid w:type="lines" w:linePitch="315" w:charSpace="0"/>
        </w:sectPr>
      </w:pPr>
    </w:p>
    <w:p w14:paraId="69BD5C99">
      <w:pPr>
        <w:spacing w:line="360" w:lineRule="auto"/>
        <w:jc w:val="center"/>
        <w:outlineLvl w:val="0"/>
        <w:rPr>
          <w:rFonts w:ascii="宋体" w:hAnsi="宋体" w:cs="宋体"/>
          <w:b/>
          <w:kern w:val="0"/>
          <w:sz w:val="36"/>
          <w:szCs w:val="36"/>
          <w:highlight w:val="none"/>
        </w:rPr>
      </w:pPr>
    </w:p>
    <w:p w14:paraId="684A7E4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38274F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39A73E0">
      <w:pPr>
        <w:pStyle w:val="5"/>
        <w:rPr>
          <w:rFonts w:ascii="宋体" w:hAnsi="宋体" w:eastAsia="宋体" w:cs="宋体"/>
          <w:highlight w:val="none"/>
          <w:lang w:val="en-US"/>
        </w:rPr>
      </w:pPr>
    </w:p>
    <w:p w14:paraId="351A4D02">
      <w:pPr>
        <w:spacing w:line="360" w:lineRule="auto"/>
        <w:jc w:val="center"/>
        <w:outlineLvl w:val="0"/>
        <w:rPr>
          <w:rFonts w:ascii="宋体" w:hAnsi="宋体" w:cs="宋体"/>
          <w:b/>
          <w:kern w:val="0"/>
          <w:sz w:val="36"/>
          <w:szCs w:val="36"/>
          <w:highlight w:val="none"/>
        </w:rPr>
      </w:pPr>
    </w:p>
    <w:p w14:paraId="48147F0D">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04B98B29">
      <w:pPr>
        <w:snapToGrid w:val="0"/>
        <w:spacing w:line="360" w:lineRule="auto"/>
        <w:rPr>
          <w:rFonts w:ascii="宋体" w:hAnsi="宋体" w:cs="宋体"/>
          <w:sz w:val="24"/>
          <w:highlight w:val="none"/>
        </w:rPr>
      </w:pPr>
      <w:r>
        <w:rPr>
          <w:rFonts w:hint="eastAsia" w:ascii="宋体" w:hAnsi="宋体" w:cs="宋体"/>
          <w:sz w:val="24"/>
          <w:highlight w:val="none"/>
        </w:rPr>
        <w:t>（2）报价情况说明（如果有）……………………………………………………（页码）</w:t>
      </w:r>
    </w:p>
    <w:p w14:paraId="638840BA">
      <w:pPr>
        <w:snapToGrid w:val="0"/>
        <w:spacing w:line="360" w:lineRule="auto"/>
        <w:ind w:right="480"/>
        <w:jc w:val="center"/>
        <w:rPr>
          <w:rFonts w:ascii="宋体" w:hAnsi="宋体" w:cs="宋体"/>
          <w:b/>
          <w:kern w:val="0"/>
          <w:sz w:val="32"/>
          <w:szCs w:val="32"/>
          <w:highlight w:val="none"/>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pPr>
    </w:p>
    <w:p w14:paraId="5D622BBB">
      <w:pPr>
        <w:keepNext/>
        <w:pageBreakBefore/>
        <w:widowControl w:val="0"/>
        <w:adjustRightInd w:val="0"/>
        <w:snapToGrid w:val="0"/>
        <w:spacing w:before="120" w:after="120" w:line="360" w:lineRule="auto"/>
        <w:ind w:firstLine="643"/>
        <w:jc w:val="center"/>
        <w:outlineLvl w:val="9"/>
        <w:rPr>
          <w:rFonts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一、开标一览表（报价表）</w:t>
      </w:r>
    </w:p>
    <w:p w14:paraId="75D3D68F">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96E5781">
      <w:pPr>
        <w:snapToGrid w:val="0"/>
        <w:spacing w:line="360" w:lineRule="auto"/>
        <w:ind w:firstLine="482"/>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4B2BC84C">
      <w:pPr>
        <w:spacing w:line="360" w:lineRule="auto"/>
        <w:jc w:val="center"/>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06D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E6F63DC">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754D7D75">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vAlign w:val="top"/>
          </w:tcPr>
          <w:p w14:paraId="118E6EAE">
            <w:pPr>
              <w:spacing w:line="360" w:lineRule="auto"/>
              <w:jc w:val="center"/>
              <w:rPr>
                <w:rFonts w:ascii="宋体" w:hAnsi="宋体" w:eastAsia="宋体" w:cs="宋体"/>
                <w:b/>
                <w:color w:val="auto"/>
                <w:sz w:val="24"/>
                <w:highlight w:val="none"/>
              </w:rPr>
            </w:pPr>
          </w:p>
          <w:p w14:paraId="3D89EF30">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70E37EA3">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220E42FC">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0A8B7A94">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vAlign w:val="top"/>
          </w:tcPr>
          <w:p w14:paraId="0FFCC118">
            <w:pPr>
              <w:spacing w:line="360" w:lineRule="auto"/>
              <w:jc w:val="center"/>
              <w:rPr>
                <w:rFonts w:ascii="宋体" w:hAnsi="宋体" w:eastAsia="宋体" w:cs="宋体"/>
                <w:b/>
                <w:color w:val="auto"/>
                <w:sz w:val="24"/>
                <w:highlight w:val="none"/>
              </w:rPr>
            </w:pPr>
          </w:p>
          <w:p w14:paraId="3E0CA97C">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2FF5A667">
            <w:pPr>
              <w:spacing w:line="360" w:lineRule="auto"/>
              <w:jc w:val="center"/>
              <w:rPr>
                <w:rFonts w:ascii="宋体" w:hAnsi="宋体" w:eastAsia="宋体" w:cs="宋体"/>
                <w:b/>
                <w:color w:val="auto"/>
                <w:sz w:val="24"/>
                <w:highlight w:val="none"/>
              </w:rPr>
            </w:pPr>
          </w:p>
          <w:p w14:paraId="41792DFC">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1398EDE">
            <w:pPr>
              <w:spacing w:line="360" w:lineRule="auto"/>
              <w:jc w:val="center"/>
              <w:rPr>
                <w:rFonts w:ascii="宋体" w:hAnsi="宋体" w:eastAsia="宋体" w:cs="宋体"/>
                <w:b/>
                <w:color w:val="auto"/>
                <w:sz w:val="24"/>
                <w:highlight w:val="none"/>
              </w:rPr>
            </w:pPr>
          </w:p>
        </w:tc>
      </w:tr>
      <w:tr w14:paraId="3048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8A40B3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4951FFCE">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X</w:t>
            </w:r>
            <w:r>
              <w:rPr>
                <w:rFonts w:ascii="宋体" w:hAnsi="宋体" w:eastAsia="宋体" w:cs="宋体"/>
                <w:color w:val="auto"/>
                <w:sz w:val="24"/>
                <w:highlight w:val="none"/>
              </w:rPr>
              <w:t>X</w:t>
            </w:r>
          </w:p>
        </w:tc>
        <w:tc>
          <w:tcPr>
            <w:tcW w:w="2268" w:type="dxa"/>
            <w:vAlign w:val="center"/>
          </w:tcPr>
          <w:p w14:paraId="2DF6B46E">
            <w:pPr>
              <w:snapToGrid w:val="0"/>
              <w:spacing w:line="360" w:lineRule="auto"/>
              <w:jc w:val="center"/>
              <w:rPr>
                <w:rFonts w:ascii="宋体" w:hAnsi="宋体" w:eastAsia="宋体" w:cs="宋体"/>
                <w:color w:val="auto"/>
                <w:sz w:val="24"/>
                <w:highlight w:val="none"/>
              </w:rPr>
            </w:pPr>
          </w:p>
        </w:tc>
        <w:tc>
          <w:tcPr>
            <w:tcW w:w="2410" w:type="dxa"/>
            <w:vAlign w:val="center"/>
          </w:tcPr>
          <w:p w14:paraId="70EE11B4">
            <w:pPr>
              <w:snapToGrid w:val="0"/>
              <w:spacing w:line="360" w:lineRule="auto"/>
              <w:jc w:val="center"/>
              <w:rPr>
                <w:rFonts w:ascii="宋体" w:hAnsi="宋体" w:eastAsia="宋体" w:cs="宋体"/>
                <w:color w:val="auto"/>
                <w:sz w:val="24"/>
                <w:highlight w:val="none"/>
              </w:rPr>
            </w:pPr>
          </w:p>
        </w:tc>
        <w:tc>
          <w:tcPr>
            <w:tcW w:w="2268" w:type="dxa"/>
            <w:vAlign w:val="center"/>
          </w:tcPr>
          <w:p w14:paraId="36BFBF9B">
            <w:pPr>
              <w:snapToGrid w:val="0"/>
              <w:spacing w:line="360" w:lineRule="auto"/>
              <w:jc w:val="center"/>
              <w:rPr>
                <w:rFonts w:ascii="宋体" w:hAnsi="宋体" w:eastAsia="宋体" w:cs="宋体"/>
                <w:color w:val="auto"/>
                <w:sz w:val="24"/>
                <w:highlight w:val="none"/>
              </w:rPr>
            </w:pPr>
          </w:p>
        </w:tc>
        <w:tc>
          <w:tcPr>
            <w:tcW w:w="2126" w:type="dxa"/>
            <w:vAlign w:val="center"/>
          </w:tcPr>
          <w:p w14:paraId="1FF355F0">
            <w:pPr>
              <w:spacing w:line="360" w:lineRule="auto"/>
              <w:jc w:val="center"/>
              <w:rPr>
                <w:rFonts w:ascii="宋体" w:hAnsi="宋体" w:eastAsia="宋体" w:cs="宋体"/>
                <w:color w:val="auto"/>
                <w:sz w:val="24"/>
                <w:highlight w:val="none"/>
              </w:rPr>
            </w:pPr>
          </w:p>
        </w:tc>
        <w:tc>
          <w:tcPr>
            <w:tcW w:w="2127" w:type="dxa"/>
            <w:vAlign w:val="top"/>
          </w:tcPr>
          <w:p w14:paraId="556677F9">
            <w:pPr>
              <w:spacing w:line="360" w:lineRule="auto"/>
              <w:jc w:val="center"/>
              <w:rPr>
                <w:rFonts w:ascii="宋体" w:hAnsi="宋体" w:eastAsia="宋体" w:cs="宋体"/>
                <w:color w:val="auto"/>
                <w:sz w:val="24"/>
                <w:highlight w:val="none"/>
              </w:rPr>
            </w:pPr>
          </w:p>
        </w:tc>
        <w:tc>
          <w:tcPr>
            <w:tcW w:w="2126" w:type="dxa"/>
            <w:vAlign w:val="center"/>
          </w:tcPr>
          <w:p w14:paraId="13DD5D68">
            <w:pPr>
              <w:spacing w:line="360" w:lineRule="auto"/>
              <w:jc w:val="center"/>
              <w:rPr>
                <w:rFonts w:ascii="宋体" w:hAnsi="宋体" w:eastAsia="宋体" w:cs="宋体"/>
                <w:color w:val="auto"/>
                <w:sz w:val="24"/>
                <w:highlight w:val="none"/>
              </w:rPr>
            </w:pPr>
          </w:p>
        </w:tc>
      </w:tr>
      <w:tr w14:paraId="1A94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BA901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7D5120C0">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X</w:t>
            </w:r>
            <w:r>
              <w:rPr>
                <w:rFonts w:ascii="宋体" w:hAnsi="宋体" w:eastAsia="宋体" w:cs="宋体"/>
                <w:color w:val="auto"/>
                <w:sz w:val="24"/>
                <w:highlight w:val="none"/>
              </w:rPr>
              <w:t>X</w:t>
            </w:r>
          </w:p>
        </w:tc>
        <w:tc>
          <w:tcPr>
            <w:tcW w:w="2268" w:type="dxa"/>
            <w:vAlign w:val="center"/>
          </w:tcPr>
          <w:p w14:paraId="6CA9CFE9">
            <w:pPr>
              <w:snapToGrid w:val="0"/>
              <w:spacing w:line="360" w:lineRule="auto"/>
              <w:jc w:val="center"/>
              <w:rPr>
                <w:rFonts w:ascii="宋体" w:hAnsi="宋体" w:eastAsia="宋体" w:cs="宋体"/>
                <w:color w:val="auto"/>
                <w:sz w:val="24"/>
                <w:highlight w:val="none"/>
              </w:rPr>
            </w:pPr>
          </w:p>
        </w:tc>
        <w:tc>
          <w:tcPr>
            <w:tcW w:w="2410" w:type="dxa"/>
            <w:vAlign w:val="center"/>
          </w:tcPr>
          <w:p w14:paraId="481378D0">
            <w:pPr>
              <w:snapToGrid w:val="0"/>
              <w:spacing w:line="360" w:lineRule="auto"/>
              <w:jc w:val="center"/>
              <w:rPr>
                <w:rFonts w:ascii="宋体" w:hAnsi="宋体" w:eastAsia="宋体" w:cs="宋体"/>
                <w:color w:val="auto"/>
                <w:sz w:val="24"/>
                <w:highlight w:val="none"/>
              </w:rPr>
            </w:pPr>
          </w:p>
        </w:tc>
        <w:tc>
          <w:tcPr>
            <w:tcW w:w="2268" w:type="dxa"/>
            <w:vAlign w:val="center"/>
          </w:tcPr>
          <w:p w14:paraId="744E5233">
            <w:pPr>
              <w:snapToGrid w:val="0"/>
              <w:spacing w:line="360" w:lineRule="auto"/>
              <w:jc w:val="center"/>
              <w:rPr>
                <w:rFonts w:ascii="宋体" w:hAnsi="宋体" w:eastAsia="宋体" w:cs="宋体"/>
                <w:color w:val="auto"/>
                <w:sz w:val="24"/>
                <w:highlight w:val="none"/>
              </w:rPr>
            </w:pPr>
          </w:p>
        </w:tc>
        <w:tc>
          <w:tcPr>
            <w:tcW w:w="2126" w:type="dxa"/>
            <w:vAlign w:val="center"/>
          </w:tcPr>
          <w:p w14:paraId="7876F09E">
            <w:pPr>
              <w:spacing w:line="360" w:lineRule="auto"/>
              <w:jc w:val="center"/>
              <w:rPr>
                <w:rFonts w:ascii="宋体" w:hAnsi="宋体" w:eastAsia="宋体" w:cs="宋体"/>
                <w:color w:val="auto"/>
                <w:sz w:val="24"/>
                <w:highlight w:val="none"/>
              </w:rPr>
            </w:pPr>
          </w:p>
        </w:tc>
        <w:tc>
          <w:tcPr>
            <w:tcW w:w="2127" w:type="dxa"/>
            <w:vAlign w:val="top"/>
          </w:tcPr>
          <w:p w14:paraId="19FCCD67">
            <w:pPr>
              <w:spacing w:line="360" w:lineRule="auto"/>
              <w:jc w:val="center"/>
              <w:rPr>
                <w:rFonts w:ascii="宋体" w:hAnsi="宋体" w:eastAsia="宋体" w:cs="宋体"/>
                <w:color w:val="auto"/>
                <w:sz w:val="24"/>
                <w:highlight w:val="none"/>
              </w:rPr>
            </w:pPr>
          </w:p>
        </w:tc>
        <w:tc>
          <w:tcPr>
            <w:tcW w:w="2126" w:type="dxa"/>
            <w:vAlign w:val="center"/>
          </w:tcPr>
          <w:p w14:paraId="7143C42B">
            <w:pPr>
              <w:spacing w:line="360" w:lineRule="auto"/>
              <w:jc w:val="center"/>
              <w:rPr>
                <w:rFonts w:ascii="宋体" w:hAnsi="宋体" w:eastAsia="宋体" w:cs="宋体"/>
                <w:color w:val="auto"/>
                <w:sz w:val="24"/>
                <w:highlight w:val="none"/>
              </w:rPr>
            </w:pPr>
          </w:p>
        </w:tc>
      </w:tr>
      <w:tr w14:paraId="2E7E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854FEB">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2AD6D92B">
            <w:pPr>
              <w:snapToGrid w:val="0"/>
              <w:spacing w:line="360" w:lineRule="auto"/>
              <w:jc w:val="center"/>
              <w:rPr>
                <w:rFonts w:ascii="宋体" w:hAnsi="宋体" w:eastAsia="宋体" w:cs="宋体"/>
                <w:color w:val="auto"/>
                <w:sz w:val="24"/>
                <w:highlight w:val="none"/>
              </w:rPr>
            </w:pPr>
          </w:p>
        </w:tc>
        <w:tc>
          <w:tcPr>
            <w:tcW w:w="2268" w:type="dxa"/>
            <w:vAlign w:val="center"/>
          </w:tcPr>
          <w:p w14:paraId="10AC8CEB">
            <w:pPr>
              <w:snapToGrid w:val="0"/>
              <w:spacing w:line="360" w:lineRule="auto"/>
              <w:jc w:val="center"/>
              <w:rPr>
                <w:rFonts w:ascii="宋体" w:hAnsi="宋体" w:eastAsia="宋体" w:cs="宋体"/>
                <w:color w:val="auto"/>
                <w:sz w:val="24"/>
                <w:highlight w:val="none"/>
              </w:rPr>
            </w:pPr>
          </w:p>
        </w:tc>
        <w:tc>
          <w:tcPr>
            <w:tcW w:w="2410" w:type="dxa"/>
            <w:vAlign w:val="center"/>
          </w:tcPr>
          <w:p w14:paraId="2141A0AC">
            <w:pPr>
              <w:snapToGrid w:val="0"/>
              <w:spacing w:line="360" w:lineRule="auto"/>
              <w:jc w:val="center"/>
              <w:rPr>
                <w:rFonts w:ascii="宋体" w:hAnsi="宋体" w:eastAsia="宋体" w:cs="宋体"/>
                <w:color w:val="auto"/>
                <w:sz w:val="24"/>
                <w:highlight w:val="none"/>
              </w:rPr>
            </w:pPr>
          </w:p>
        </w:tc>
        <w:tc>
          <w:tcPr>
            <w:tcW w:w="2268" w:type="dxa"/>
            <w:vAlign w:val="center"/>
          </w:tcPr>
          <w:p w14:paraId="4CEE6414">
            <w:pPr>
              <w:snapToGrid w:val="0"/>
              <w:spacing w:line="360" w:lineRule="auto"/>
              <w:jc w:val="center"/>
              <w:rPr>
                <w:rFonts w:ascii="宋体" w:hAnsi="宋体" w:eastAsia="宋体" w:cs="宋体"/>
                <w:color w:val="auto"/>
                <w:sz w:val="24"/>
                <w:highlight w:val="none"/>
              </w:rPr>
            </w:pPr>
          </w:p>
        </w:tc>
        <w:tc>
          <w:tcPr>
            <w:tcW w:w="2126" w:type="dxa"/>
            <w:vAlign w:val="center"/>
          </w:tcPr>
          <w:p w14:paraId="620AB53E">
            <w:pPr>
              <w:spacing w:line="360" w:lineRule="auto"/>
              <w:jc w:val="center"/>
              <w:rPr>
                <w:rFonts w:ascii="宋体" w:hAnsi="宋体" w:eastAsia="宋体" w:cs="宋体"/>
                <w:color w:val="auto"/>
                <w:sz w:val="24"/>
                <w:highlight w:val="none"/>
              </w:rPr>
            </w:pPr>
          </w:p>
        </w:tc>
        <w:tc>
          <w:tcPr>
            <w:tcW w:w="2127" w:type="dxa"/>
            <w:vAlign w:val="top"/>
          </w:tcPr>
          <w:p w14:paraId="2F8F64BF">
            <w:pPr>
              <w:spacing w:line="360" w:lineRule="auto"/>
              <w:jc w:val="center"/>
              <w:rPr>
                <w:rFonts w:ascii="宋体" w:hAnsi="宋体" w:eastAsia="宋体" w:cs="宋体"/>
                <w:color w:val="auto"/>
                <w:sz w:val="24"/>
                <w:highlight w:val="none"/>
              </w:rPr>
            </w:pPr>
          </w:p>
        </w:tc>
        <w:tc>
          <w:tcPr>
            <w:tcW w:w="2126" w:type="dxa"/>
            <w:vAlign w:val="center"/>
          </w:tcPr>
          <w:p w14:paraId="492034C5">
            <w:pPr>
              <w:spacing w:line="360" w:lineRule="auto"/>
              <w:jc w:val="center"/>
              <w:rPr>
                <w:rFonts w:ascii="宋体" w:hAnsi="宋体" w:eastAsia="宋体" w:cs="宋体"/>
                <w:color w:val="auto"/>
                <w:sz w:val="24"/>
                <w:highlight w:val="none"/>
              </w:rPr>
            </w:pPr>
          </w:p>
        </w:tc>
      </w:tr>
      <w:tr w14:paraId="4439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E5ABA9">
            <w:pPr>
              <w:spacing w:line="360" w:lineRule="auto"/>
              <w:jc w:val="center"/>
              <w:rPr>
                <w:rFonts w:ascii="宋体" w:hAnsi="宋体" w:eastAsia="宋体" w:cs="宋体"/>
                <w:color w:val="auto"/>
                <w:sz w:val="24"/>
                <w:highlight w:val="none"/>
              </w:rPr>
            </w:pPr>
          </w:p>
        </w:tc>
        <w:tc>
          <w:tcPr>
            <w:tcW w:w="992" w:type="dxa"/>
            <w:vAlign w:val="center"/>
          </w:tcPr>
          <w:p w14:paraId="44F0100E">
            <w:pPr>
              <w:snapToGrid w:val="0"/>
              <w:spacing w:line="360" w:lineRule="auto"/>
              <w:jc w:val="center"/>
              <w:rPr>
                <w:rFonts w:ascii="宋体" w:hAnsi="宋体" w:eastAsia="宋体" w:cs="宋体"/>
                <w:color w:val="auto"/>
                <w:sz w:val="24"/>
                <w:highlight w:val="none"/>
              </w:rPr>
            </w:pPr>
          </w:p>
        </w:tc>
        <w:tc>
          <w:tcPr>
            <w:tcW w:w="2268" w:type="dxa"/>
            <w:vAlign w:val="center"/>
          </w:tcPr>
          <w:p w14:paraId="6073524C">
            <w:pPr>
              <w:snapToGrid w:val="0"/>
              <w:spacing w:line="360" w:lineRule="auto"/>
              <w:jc w:val="center"/>
              <w:rPr>
                <w:rFonts w:ascii="宋体" w:hAnsi="宋体" w:eastAsia="宋体" w:cs="宋体"/>
                <w:color w:val="auto"/>
                <w:sz w:val="24"/>
                <w:highlight w:val="none"/>
              </w:rPr>
            </w:pPr>
          </w:p>
        </w:tc>
        <w:tc>
          <w:tcPr>
            <w:tcW w:w="2410" w:type="dxa"/>
            <w:vAlign w:val="center"/>
          </w:tcPr>
          <w:p w14:paraId="10C34E48">
            <w:pPr>
              <w:snapToGrid w:val="0"/>
              <w:spacing w:line="360" w:lineRule="auto"/>
              <w:jc w:val="center"/>
              <w:rPr>
                <w:rFonts w:ascii="宋体" w:hAnsi="宋体" w:eastAsia="宋体" w:cs="宋体"/>
                <w:color w:val="auto"/>
                <w:sz w:val="24"/>
                <w:highlight w:val="none"/>
              </w:rPr>
            </w:pPr>
          </w:p>
        </w:tc>
        <w:tc>
          <w:tcPr>
            <w:tcW w:w="2268" w:type="dxa"/>
            <w:vAlign w:val="center"/>
          </w:tcPr>
          <w:p w14:paraId="531DFFFA">
            <w:pPr>
              <w:snapToGrid w:val="0"/>
              <w:spacing w:line="360" w:lineRule="auto"/>
              <w:jc w:val="center"/>
              <w:rPr>
                <w:rFonts w:ascii="宋体" w:hAnsi="宋体" w:eastAsia="宋体" w:cs="宋体"/>
                <w:color w:val="auto"/>
                <w:sz w:val="24"/>
                <w:highlight w:val="none"/>
              </w:rPr>
            </w:pPr>
          </w:p>
        </w:tc>
        <w:tc>
          <w:tcPr>
            <w:tcW w:w="2126" w:type="dxa"/>
            <w:vAlign w:val="center"/>
          </w:tcPr>
          <w:p w14:paraId="7A5B572F">
            <w:pPr>
              <w:spacing w:line="360" w:lineRule="auto"/>
              <w:jc w:val="center"/>
              <w:rPr>
                <w:rFonts w:ascii="宋体" w:hAnsi="宋体" w:eastAsia="宋体" w:cs="宋体"/>
                <w:color w:val="auto"/>
                <w:sz w:val="24"/>
                <w:highlight w:val="none"/>
              </w:rPr>
            </w:pPr>
          </w:p>
        </w:tc>
        <w:tc>
          <w:tcPr>
            <w:tcW w:w="2127" w:type="dxa"/>
            <w:vAlign w:val="top"/>
          </w:tcPr>
          <w:p w14:paraId="11046A9A">
            <w:pPr>
              <w:spacing w:line="360" w:lineRule="auto"/>
              <w:jc w:val="center"/>
              <w:rPr>
                <w:rFonts w:ascii="宋体" w:hAnsi="宋体" w:eastAsia="宋体" w:cs="宋体"/>
                <w:color w:val="auto"/>
                <w:sz w:val="24"/>
                <w:highlight w:val="none"/>
              </w:rPr>
            </w:pPr>
          </w:p>
        </w:tc>
        <w:tc>
          <w:tcPr>
            <w:tcW w:w="2126" w:type="dxa"/>
            <w:vAlign w:val="center"/>
          </w:tcPr>
          <w:p w14:paraId="2B4F0214">
            <w:pPr>
              <w:spacing w:line="360" w:lineRule="auto"/>
              <w:jc w:val="center"/>
              <w:rPr>
                <w:rFonts w:ascii="宋体" w:hAnsi="宋体" w:eastAsia="宋体" w:cs="宋体"/>
                <w:color w:val="auto"/>
                <w:sz w:val="24"/>
                <w:highlight w:val="none"/>
              </w:rPr>
            </w:pPr>
          </w:p>
        </w:tc>
      </w:tr>
      <w:tr w14:paraId="0E9C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72FEC3">
            <w:pPr>
              <w:spacing w:line="360" w:lineRule="auto"/>
              <w:jc w:val="center"/>
              <w:rPr>
                <w:rFonts w:ascii="宋体" w:hAnsi="宋体" w:eastAsia="宋体" w:cs="宋体"/>
                <w:color w:val="auto"/>
                <w:sz w:val="24"/>
                <w:highlight w:val="none"/>
              </w:rPr>
            </w:pPr>
          </w:p>
        </w:tc>
        <w:tc>
          <w:tcPr>
            <w:tcW w:w="992" w:type="dxa"/>
            <w:vAlign w:val="center"/>
          </w:tcPr>
          <w:p w14:paraId="1D2543D0">
            <w:pPr>
              <w:snapToGrid w:val="0"/>
              <w:spacing w:line="360" w:lineRule="auto"/>
              <w:jc w:val="center"/>
              <w:rPr>
                <w:rFonts w:ascii="宋体" w:hAnsi="宋体" w:eastAsia="宋体" w:cs="宋体"/>
                <w:color w:val="auto"/>
                <w:sz w:val="24"/>
                <w:highlight w:val="none"/>
              </w:rPr>
            </w:pPr>
          </w:p>
        </w:tc>
        <w:tc>
          <w:tcPr>
            <w:tcW w:w="2268" w:type="dxa"/>
            <w:vAlign w:val="center"/>
          </w:tcPr>
          <w:p w14:paraId="6731F3CD">
            <w:pPr>
              <w:snapToGrid w:val="0"/>
              <w:spacing w:line="360" w:lineRule="auto"/>
              <w:jc w:val="center"/>
              <w:rPr>
                <w:rFonts w:ascii="宋体" w:hAnsi="宋体" w:eastAsia="宋体" w:cs="宋体"/>
                <w:color w:val="auto"/>
                <w:sz w:val="24"/>
                <w:highlight w:val="none"/>
              </w:rPr>
            </w:pPr>
          </w:p>
        </w:tc>
        <w:tc>
          <w:tcPr>
            <w:tcW w:w="2410" w:type="dxa"/>
            <w:vAlign w:val="center"/>
          </w:tcPr>
          <w:p w14:paraId="0C93914E">
            <w:pPr>
              <w:snapToGrid w:val="0"/>
              <w:spacing w:line="360" w:lineRule="auto"/>
              <w:jc w:val="center"/>
              <w:rPr>
                <w:rFonts w:ascii="宋体" w:hAnsi="宋体" w:eastAsia="宋体" w:cs="宋体"/>
                <w:color w:val="auto"/>
                <w:sz w:val="24"/>
                <w:highlight w:val="none"/>
              </w:rPr>
            </w:pPr>
          </w:p>
        </w:tc>
        <w:tc>
          <w:tcPr>
            <w:tcW w:w="2268" w:type="dxa"/>
            <w:vAlign w:val="center"/>
          </w:tcPr>
          <w:p w14:paraId="50041DFC">
            <w:pPr>
              <w:snapToGrid w:val="0"/>
              <w:spacing w:line="360" w:lineRule="auto"/>
              <w:jc w:val="center"/>
              <w:rPr>
                <w:rFonts w:ascii="宋体" w:hAnsi="宋体" w:eastAsia="宋体" w:cs="宋体"/>
                <w:color w:val="auto"/>
                <w:sz w:val="24"/>
                <w:highlight w:val="none"/>
              </w:rPr>
            </w:pPr>
          </w:p>
        </w:tc>
        <w:tc>
          <w:tcPr>
            <w:tcW w:w="2126" w:type="dxa"/>
            <w:vAlign w:val="center"/>
          </w:tcPr>
          <w:p w14:paraId="7FB1B4FA">
            <w:pPr>
              <w:spacing w:line="360" w:lineRule="auto"/>
              <w:jc w:val="center"/>
              <w:rPr>
                <w:rFonts w:ascii="宋体" w:hAnsi="宋体" w:eastAsia="宋体" w:cs="宋体"/>
                <w:color w:val="auto"/>
                <w:sz w:val="24"/>
                <w:highlight w:val="none"/>
              </w:rPr>
            </w:pPr>
          </w:p>
        </w:tc>
        <w:tc>
          <w:tcPr>
            <w:tcW w:w="2127" w:type="dxa"/>
            <w:vAlign w:val="top"/>
          </w:tcPr>
          <w:p w14:paraId="0B2619CD">
            <w:pPr>
              <w:spacing w:line="360" w:lineRule="auto"/>
              <w:jc w:val="center"/>
              <w:rPr>
                <w:rFonts w:ascii="宋体" w:hAnsi="宋体" w:eastAsia="宋体" w:cs="宋体"/>
                <w:color w:val="auto"/>
                <w:sz w:val="24"/>
                <w:highlight w:val="none"/>
              </w:rPr>
            </w:pPr>
          </w:p>
        </w:tc>
        <w:tc>
          <w:tcPr>
            <w:tcW w:w="2126" w:type="dxa"/>
            <w:vAlign w:val="center"/>
          </w:tcPr>
          <w:p w14:paraId="0A228DAF">
            <w:pPr>
              <w:spacing w:line="360" w:lineRule="auto"/>
              <w:jc w:val="center"/>
              <w:rPr>
                <w:rFonts w:ascii="宋体" w:hAnsi="宋体" w:eastAsia="宋体" w:cs="宋体"/>
                <w:color w:val="auto"/>
                <w:sz w:val="24"/>
                <w:highlight w:val="none"/>
              </w:rPr>
            </w:pPr>
          </w:p>
        </w:tc>
      </w:tr>
      <w:tr w14:paraId="340F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0AFEE5A">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vAlign w:val="top"/>
          </w:tcPr>
          <w:p w14:paraId="59860DF0">
            <w:pPr>
              <w:spacing w:line="360" w:lineRule="auto"/>
              <w:jc w:val="center"/>
              <w:rPr>
                <w:rFonts w:ascii="宋体" w:hAnsi="宋体" w:eastAsia="宋体" w:cs="宋体"/>
                <w:color w:val="auto"/>
                <w:sz w:val="24"/>
                <w:highlight w:val="none"/>
              </w:rPr>
            </w:pPr>
          </w:p>
        </w:tc>
      </w:tr>
      <w:tr w14:paraId="5B50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6CCF894">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vAlign w:val="top"/>
          </w:tcPr>
          <w:p w14:paraId="278E4721">
            <w:pPr>
              <w:spacing w:line="360" w:lineRule="auto"/>
              <w:jc w:val="center"/>
              <w:rPr>
                <w:rFonts w:ascii="宋体" w:hAnsi="宋体" w:eastAsia="宋体" w:cs="宋体"/>
                <w:color w:val="auto"/>
                <w:sz w:val="24"/>
                <w:highlight w:val="none"/>
              </w:rPr>
            </w:pPr>
          </w:p>
        </w:tc>
      </w:tr>
    </w:tbl>
    <w:p w14:paraId="650624EB">
      <w:pPr>
        <w:snapToGrid w:val="0"/>
        <w:spacing w:line="360" w:lineRule="auto"/>
        <w:ind w:left="480"/>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E2A525B">
      <w:pPr>
        <w:spacing w:line="360" w:lineRule="auto"/>
        <w:ind w:left="-2"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7A484FBE">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E38A949">
      <w:pPr>
        <w:snapToGrid w:val="0"/>
        <w:spacing w:line="360" w:lineRule="auto"/>
        <w:ind w:firstLine="480" w:firstLineChars="200"/>
        <w:jc w:val="left"/>
        <w:rPr>
          <w:rFonts w:ascii="宋体" w:hAnsi="宋体" w:eastAsia="宋体" w:cs="宋体"/>
          <w:kern w:val="2"/>
          <w:sz w:val="32"/>
          <w:szCs w:val="32"/>
          <w:highlight w:val="none"/>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708CFA3">
      <w:pPr>
        <w:pStyle w:val="28"/>
      </w:pPr>
      <w:r>
        <w:rPr>
          <w:rFonts w:hint="eastAsia" w:ascii="宋体" w:hAnsi="宋体" w:eastAsia="宋体" w:cs="宋体"/>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15F038">
      <w:pPr>
        <w:pStyle w:val="39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7" w:right="1276" w:bottom="1417" w:left="1247" w:header="851" w:footer="992" w:gutter="0"/>
          <w:cols w:space="0" w:num="1"/>
          <w:titlePg/>
          <w:rtlGutter w:val="0"/>
          <w:docGrid w:linePitch="312" w:charSpace="0"/>
        </w:sectPr>
      </w:pPr>
    </w:p>
    <w:p w14:paraId="30950515">
      <w:pPr>
        <w:rPr>
          <w:rFonts w:ascii="宋体" w:hAnsi="宋体" w:cs="宋体"/>
          <w:highlight w:val="none"/>
        </w:rPr>
      </w:pPr>
    </w:p>
    <w:p w14:paraId="6E786AD4">
      <w:pPr>
        <w:pStyle w:val="5"/>
        <w:rPr>
          <w:rFonts w:ascii="宋体" w:hAnsi="宋体" w:eastAsia="宋体" w:cs="宋体"/>
          <w:highlight w:val="none"/>
        </w:rPr>
      </w:pPr>
      <w:r>
        <w:rPr>
          <w:rFonts w:hint="eastAsia" w:ascii="宋体" w:hAnsi="宋体" w:eastAsia="宋体" w:cs="宋体"/>
          <w:highlight w:val="none"/>
        </w:rPr>
        <w:t>二、报价情况说明（如果有）</w:t>
      </w:r>
    </w:p>
    <w:p w14:paraId="418378CA">
      <w:pPr>
        <w:spacing w:line="360" w:lineRule="auto"/>
        <w:rPr>
          <w:rFonts w:ascii="宋体" w:hAnsi="宋体" w:cs="宋体"/>
          <w:sz w:val="28"/>
          <w:szCs w:val="36"/>
          <w:highlight w:val="none"/>
        </w:rPr>
      </w:pPr>
      <w:r>
        <w:rPr>
          <w:rFonts w:hint="eastAsia" w:ascii="宋体" w:hAnsi="宋体" w:cs="宋体"/>
          <w:sz w:val="28"/>
          <w:szCs w:val="36"/>
          <w:highlight w:val="none"/>
        </w:rPr>
        <w:t>（如供应商报价低于项目预算50%的，应当提交本文档，详细阐述不影响产品质量或者诚信履约的具体原因）</w:t>
      </w:r>
    </w:p>
    <w:p w14:paraId="1B8CF81D">
      <w:pPr>
        <w:rPr>
          <w:rFonts w:ascii="宋体" w:hAnsi="宋体" w:cs="宋体"/>
          <w:highlight w:val="none"/>
        </w:rPr>
      </w:pPr>
    </w:p>
    <w:p w14:paraId="6EDAA650">
      <w:pPr>
        <w:rPr>
          <w:rFonts w:ascii="宋体" w:hAnsi="宋体" w:cs="宋体"/>
          <w:highlight w:val="none"/>
        </w:rPr>
      </w:pPr>
    </w:p>
    <w:p w14:paraId="1D45B3B0">
      <w:pPr>
        <w:pStyle w:val="2"/>
        <w:rPr>
          <w:rFonts w:ascii="宋体" w:hAnsi="宋体" w:eastAsia="宋体" w:cs="宋体"/>
          <w:highlight w:val="none"/>
        </w:rPr>
      </w:pPr>
    </w:p>
    <w:p w14:paraId="1A070695">
      <w:pPr>
        <w:pStyle w:val="2"/>
        <w:rPr>
          <w:rFonts w:ascii="宋体" w:hAnsi="宋体" w:eastAsia="宋体" w:cs="宋体"/>
          <w:highlight w:val="none"/>
        </w:rPr>
      </w:pPr>
    </w:p>
    <w:p w14:paraId="127D12F7">
      <w:pPr>
        <w:pStyle w:val="2"/>
        <w:rPr>
          <w:rFonts w:ascii="宋体" w:hAnsi="宋体" w:eastAsia="宋体" w:cs="宋体"/>
          <w:highlight w:val="none"/>
        </w:rPr>
      </w:pPr>
    </w:p>
    <w:p w14:paraId="154E280B">
      <w:pPr>
        <w:pStyle w:val="2"/>
        <w:rPr>
          <w:rFonts w:ascii="宋体" w:hAnsi="宋体" w:eastAsia="宋体" w:cs="宋体"/>
          <w:highlight w:val="none"/>
        </w:rPr>
      </w:pPr>
    </w:p>
    <w:p w14:paraId="0E8C08A1">
      <w:pPr>
        <w:rPr>
          <w:rFonts w:ascii="宋体" w:hAnsi="宋体" w:cs="宋体"/>
          <w:highlight w:val="none"/>
        </w:rPr>
      </w:pPr>
    </w:p>
    <w:p w14:paraId="48120116">
      <w:pPr>
        <w:pStyle w:val="5"/>
        <w:rPr>
          <w:rFonts w:ascii="宋体" w:hAnsi="宋体" w:eastAsia="宋体" w:cs="宋体"/>
          <w:highlight w:val="none"/>
        </w:rPr>
      </w:pPr>
      <w:r>
        <w:rPr>
          <w:rFonts w:hint="eastAsia" w:ascii="宋体" w:hAnsi="宋体" w:eastAsia="宋体" w:cs="宋体"/>
          <w:highlight w:val="none"/>
        </w:rPr>
        <w:t>三、中小企业声明函</w:t>
      </w:r>
      <w:bookmarkStart w:id="417" w:name="_Hlk101259491"/>
      <w:r>
        <w:rPr>
          <w:rFonts w:hint="eastAsia" w:ascii="宋体" w:hAnsi="宋体" w:eastAsia="宋体" w:cs="宋体"/>
          <w:highlight w:val="none"/>
        </w:rPr>
        <w:t>（如果有）</w:t>
      </w:r>
      <w:bookmarkEnd w:id="417"/>
    </w:p>
    <w:p w14:paraId="26F43ED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FBB74FB">
      <w:pPr>
        <w:rPr>
          <w:rFonts w:ascii="宋体" w:hAnsi="宋体" w:cs="宋体"/>
          <w:highlight w:val="none"/>
        </w:rPr>
      </w:pPr>
    </w:p>
    <w:p w14:paraId="0F216D89">
      <w:pPr>
        <w:spacing w:line="360" w:lineRule="auto"/>
        <w:ind w:right="420" w:firstLine="3614" w:firstLineChars="1000"/>
        <w:rPr>
          <w:rFonts w:ascii="宋体" w:hAnsi="宋体" w:cs="宋体"/>
          <w:b/>
          <w:kern w:val="0"/>
          <w:sz w:val="36"/>
          <w:szCs w:val="36"/>
          <w:highlight w:val="none"/>
        </w:rPr>
      </w:pPr>
    </w:p>
    <w:p w14:paraId="41E12B84">
      <w:pPr>
        <w:spacing w:line="360" w:lineRule="auto"/>
        <w:ind w:right="420" w:firstLine="3614" w:firstLineChars="1000"/>
        <w:rPr>
          <w:rFonts w:ascii="宋体" w:hAnsi="宋体" w:cs="宋体"/>
          <w:b/>
          <w:kern w:val="0"/>
          <w:sz w:val="36"/>
          <w:szCs w:val="36"/>
          <w:highlight w:val="none"/>
        </w:rPr>
      </w:pPr>
    </w:p>
    <w:p w14:paraId="2BD16ECC">
      <w:pPr>
        <w:spacing w:line="360" w:lineRule="auto"/>
        <w:ind w:right="420" w:firstLine="3614" w:firstLineChars="1000"/>
        <w:rPr>
          <w:rFonts w:ascii="宋体" w:hAnsi="宋体" w:cs="宋体"/>
          <w:b/>
          <w:kern w:val="0"/>
          <w:sz w:val="36"/>
          <w:szCs w:val="36"/>
          <w:highlight w:val="none"/>
        </w:rPr>
      </w:pPr>
    </w:p>
    <w:p w14:paraId="58397675">
      <w:pPr>
        <w:spacing w:line="360" w:lineRule="auto"/>
        <w:ind w:right="420" w:firstLine="3614" w:firstLineChars="1000"/>
        <w:rPr>
          <w:rFonts w:ascii="宋体" w:hAnsi="宋体" w:cs="宋体"/>
          <w:b/>
          <w:kern w:val="0"/>
          <w:sz w:val="36"/>
          <w:szCs w:val="36"/>
          <w:highlight w:val="none"/>
        </w:rPr>
      </w:pPr>
    </w:p>
    <w:p w14:paraId="30C05D2A">
      <w:pPr>
        <w:spacing w:line="360" w:lineRule="auto"/>
        <w:ind w:right="420" w:firstLine="3614" w:firstLineChars="1000"/>
        <w:rPr>
          <w:rFonts w:ascii="宋体" w:hAnsi="宋体" w:cs="宋体"/>
          <w:b/>
          <w:kern w:val="0"/>
          <w:sz w:val="36"/>
          <w:szCs w:val="36"/>
          <w:highlight w:val="none"/>
        </w:rPr>
      </w:pPr>
    </w:p>
    <w:p w14:paraId="764EEA2A">
      <w:pPr>
        <w:spacing w:line="360" w:lineRule="auto"/>
        <w:ind w:right="420" w:firstLine="3614" w:firstLineChars="1000"/>
        <w:rPr>
          <w:rFonts w:ascii="宋体" w:hAnsi="宋体" w:cs="宋体"/>
          <w:b/>
          <w:kern w:val="0"/>
          <w:sz w:val="36"/>
          <w:szCs w:val="36"/>
          <w:highlight w:val="none"/>
        </w:rPr>
      </w:pPr>
    </w:p>
    <w:p w14:paraId="31D59776">
      <w:pPr>
        <w:spacing w:line="360" w:lineRule="auto"/>
        <w:ind w:right="420" w:firstLine="3614" w:firstLineChars="1000"/>
        <w:rPr>
          <w:rFonts w:ascii="宋体" w:hAnsi="宋体" w:cs="宋体"/>
          <w:b/>
          <w:kern w:val="0"/>
          <w:sz w:val="36"/>
          <w:szCs w:val="36"/>
          <w:highlight w:val="none"/>
        </w:rPr>
      </w:pPr>
    </w:p>
    <w:p w14:paraId="40935B8E">
      <w:pPr>
        <w:spacing w:line="360" w:lineRule="auto"/>
        <w:ind w:right="420" w:firstLine="3614" w:firstLineChars="1000"/>
        <w:rPr>
          <w:rFonts w:ascii="宋体" w:hAnsi="宋体" w:cs="宋体"/>
          <w:b/>
          <w:kern w:val="0"/>
          <w:sz w:val="36"/>
          <w:szCs w:val="36"/>
          <w:highlight w:val="none"/>
        </w:rPr>
      </w:pPr>
    </w:p>
    <w:p w14:paraId="27722AEB">
      <w:pPr>
        <w:pStyle w:val="4"/>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6F73A37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77108E3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残疾人福利性单位声明函</w:t>
      </w:r>
    </w:p>
    <w:p w14:paraId="12F00FB0">
      <w:pPr>
        <w:spacing w:line="360" w:lineRule="auto"/>
        <w:rPr>
          <w:rFonts w:ascii="宋体" w:hAnsi="宋体" w:cs="宋体"/>
          <w:b/>
          <w:spacing w:val="6"/>
          <w:sz w:val="30"/>
          <w:szCs w:val="30"/>
          <w:highlight w:val="none"/>
        </w:rPr>
      </w:pPr>
    </w:p>
    <w:p w14:paraId="585C372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6701703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729F0233">
      <w:pPr>
        <w:spacing w:line="360" w:lineRule="auto"/>
        <w:ind w:firstLine="480" w:firstLineChars="200"/>
        <w:rPr>
          <w:rFonts w:ascii="宋体" w:hAnsi="宋体" w:cs="宋体"/>
          <w:sz w:val="24"/>
          <w:highlight w:val="none"/>
        </w:rPr>
      </w:pPr>
    </w:p>
    <w:p w14:paraId="7EB84A59">
      <w:pPr>
        <w:spacing w:line="360" w:lineRule="auto"/>
        <w:ind w:firstLine="480" w:firstLineChars="200"/>
        <w:rPr>
          <w:rFonts w:ascii="宋体" w:hAnsi="宋体" w:cs="宋体"/>
          <w:sz w:val="24"/>
          <w:highlight w:val="none"/>
        </w:rPr>
      </w:pPr>
    </w:p>
    <w:p w14:paraId="05D3F9F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F32BD3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日期：    年   月   日</w:t>
      </w:r>
    </w:p>
    <w:p w14:paraId="32A6FF9E">
      <w:pPr>
        <w:spacing w:line="360" w:lineRule="auto"/>
        <w:ind w:firstLine="480" w:firstLineChars="200"/>
        <w:rPr>
          <w:rFonts w:ascii="宋体" w:hAnsi="宋体" w:cs="宋体"/>
          <w:sz w:val="24"/>
          <w:highlight w:val="none"/>
        </w:rPr>
      </w:pPr>
    </w:p>
    <w:p w14:paraId="5EB7F0D9">
      <w:pPr>
        <w:spacing w:line="360" w:lineRule="auto"/>
        <w:ind w:firstLine="420" w:firstLineChars="200"/>
        <w:rPr>
          <w:rFonts w:ascii="宋体" w:hAnsi="宋体" w:cs="宋体"/>
          <w:highlight w:val="none"/>
        </w:rPr>
      </w:pPr>
    </w:p>
    <w:p w14:paraId="59688584">
      <w:pPr>
        <w:spacing w:line="360" w:lineRule="auto"/>
        <w:ind w:firstLine="420" w:firstLineChars="200"/>
        <w:rPr>
          <w:rFonts w:ascii="宋体" w:hAnsi="宋体" w:cs="宋体"/>
          <w:highlight w:val="none"/>
        </w:rPr>
      </w:pPr>
    </w:p>
    <w:p w14:paraId="62F11533">
      <w:pPr>
        <w:spacing w:line="360" w:lineRule="auto"/>
        <w:ind w:firstLine="420" w:firstLineChars="200"/>
        <w:rPr>
          <w:rFonts w:ascii="宋体" w:hAnsi="宋体" w:cs="宋体"/>
          <w:highlight w:val="none"/>
        </w:rPr>
      </w:pPr>
    </w:p>
    <w:p w14:paraId="37B72366">
      <w:pPr>
        <w:spacing w:line="360" w:lineRule="auto"/>
        <w:ind w:firstLine="420" w:firstLineChars="200"/>
        <w:rPr>
          <w:rFonts w:ascii="宋体" w:hAnsi="宋体" w:cs="宋体"/>
          <w:highlight w:val="none"/>
        </w:rPr>
      </w:pPr>
    </w:p>
    <w:p w14:paraId="434D8E1A">
      <w:pPr>
        <w:spacing w:line="360" w:lineRule="auto"/>
        <w:rPr>
          <w:rFonts w:ascii="宋体" w:hAnsi="宋体" w:cs="宋体"/>
          <w:b/>
          <w:sz w:val="24"/>
          <w:highlight w:val="none"/>
        </w:rPr>
      </w:pPr>
    </w:p>
    <w:p w14:paraId="625590A9">
      <w:pPr>
        <w:spacing w:line="360" w:lineRule="auto"/>
        <w:rPr>
          <w:rFonts w:ascii="宋体" w:hAnsi="宋体" w:cs="宋体"/>
          <w:b/>
          <w:sz w:val="24"/>
          <w:highlight w:val="none"/>
        </w:rPr>
      </w:pPr>
    </w:p>
    <w:p w14:paraId="732F1C7D">
      <w:pPr>
        <w:spacing w:line="360" w:lineRule="auto"/>
        <w:rPr>
          <w:rFonts w:ascii="宋体" w:hAnsi="宋体" w:cs="宋体"/>
          <w:b/>
          <w:sz w:val="24"/>
          <w:highlight w:val="none"/>
        </w:rPr>
      </w:pPr>
    </w:p>
    <w:p w14:paraId="5403E7A9">
      <w:pPr>
        <w:spacing w:line="360" w:lineRule="auto"/>
        <w:rPr>
          <w:rFonts w:ascii="宋体" w:hAnsi="宋体" w:cs="宋体"/>
          <w:b/>
          <w:sz w:val="24"/>
          <w:highlight w:val="none"/>
        </w:rPr>
      </w:pPr>
    </w:p>
    <w:p w14:paraId="64BF8BAE">
      <w:pPr>
        <w:spacing w:line="360" w:lineRule="auto"/>
        <w:rPr>
          <w:rFonts w:ascii="宋体" w:hAnsi="宋体" w:cs="宋体"/>
          <w:b/>
          <w:sz w:val="24"/>
          <w:highlight w:val="none"/>
        </w:rPr>
      </w:pPr>
    </w:p>
    <w:p w14:paraId="2D1CD027">
      <w:pPr>
        <w:spacing w:line="360" w:lineRule="auto"/>
        <w:rPr>
          <w:rFonts w:ascii="宋体" w:hAnsi="宋体" w:cs="宋体"/>
          <w:b/>
          <w:sz w:val="24"/>
          <w:highlight w:val="none"/>
        </w:rPr>
      </w:pPr>
    </w:p>
    <w:p w14:paraId="3EA430A6">
      <w:pPr>
        <w:spacing w:line="360" w:lineRule="auto"/>
        <w:rPr>
          <w:rFonts w:ascii="宋体" w:hAnsi="宋体" w:cs="宋体"/>
          <w:b/>
          <w:sz w:val="24"/>
          <w:highlight w:val="none"/>
        </w:rPr>
      </w:pPr>
    </w:p>
    <w:p w14:paraId="05E5137A">
      <w:pPr>
        <w:spacing w:line="360" w:lineRule="auto"/>
        <w:rPr>
          <w:rFonts w:ascii="宋体" w:hAnsi="宋体" w:cs="宋体"/>
          <w:b/>
          <w:sz w:val="24"/>
          <w:highlight w:val="none"/>
        </w:rPr>
      </w:pPr>
    </w:p>
    <w:p w14:paraId="24859EF0">
      <w:pPr>
        <w:spacing w:line="360" w:lineRule="auto"/>
        <w:rPr>
          <w:rFonts w:ascii="宋体" w:hAnsi="宋体" w:cs="宋体"/>
          <w:b/>
          <w:sz w:val="24"/>
          <w:highlight w:val="none"/>
        </w:rPr>
      </w:pPr>
    </w:p>
    <w:p w14:paraId="265643CB">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7F71A1E">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FDBD87D">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B6EC15C">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A17C5CC">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183D5AD">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4F4DEB3">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B7FFBB4">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66E7F6E">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DF99D37">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A13A1E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A1492AF">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8097970">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491CE7A">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466EA92F">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447549E9">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79481C1">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78FF719">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29E1D85">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E16E042">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9C45697">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9364E6A">
      <w:pPr>
        <w:snapToGrid w:val="0"/>
        <w:spacing w:line="360" w:lineRule="auto"/>
        <w:rPr>
          <w:rFonts w:ascii="宋体" w:hAnsi="宋体" w:cs="宋体"/>
          <w:sz w:val="24"/>
          <w:highlight w:val="none"/>
        </w:rPr>
      </w:pPr>
      <w:r>
        <w:rPr>
          <w:rFonts w:hint="eastAsia" w:ascii="宋体" w:hAnsi="宋体" w:cs="宋体"/>
          <w:sz w:val="24"/>
          <w:highlight w:val="none"/>
        </w:rPr>
        <w:t>……</w:t>
      </w:r>
    </w:p>
    <w:p w14:paraId="2B44FAA1">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B73ECFB">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450AAA8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2334DCF">
      <w:pPr>
        <w:spacing w:line="360" w:lineRule="auto"/>
        <w:rPr>
          <w:rFonts w:ascii="宋体" w:hAnsi="宋体" w:cs="宋体"/>
          <w:sz w:val="24"/>
          <w:highlight w:val="none"/>
        </w:rPr>
      </w:pPr>
      <w:r>
        <w:rPr>
          <w:rFonts w:hint="eastAsia" w:ascii="宋体" w:hAnsi="宋体" w:cs="宋体"/>
          <w:sz w:val="24"/>
          <w:highlight w:val="none"/>
        </w:rPr>
        <w:t xml:space="preserve">日期：    </w:t>
      </w:r>
    </w:p>
    <w:p w14:paraId="1241C3AD">
      <w:pPr>
        <w:spacing w:line="360" w:lineRule="auto"/>
        <w:jc w:val="center"/>
        <w:rPr>
          <w:rFonts w:ascii="宋体" w:hAnsi="宋体" w:cs="宋体"/>
          <w:b/>
          <w:bCs/>
          <w:sz w:val="24"/>
          <w:highlight w:val="none"/>
        </w:rPr>
      </w:pPr>
    </w:p>
    <w:p w14:paraId="091C4AD7">
      <w:pPr>
        <w:spacing w:line="360" w:lineRule="auto"/>
        <w:rPr>
          <w:rFonts w:ascii="宋体" w:hAnsi="宋体" w:cs="宋体"/>
          <w:b/>
          <w:sz w:val="24"/>
          <w:highlight w:val="none"/>
        </w:rPr>
      </w:pPr>
    </w:p>
    <w:p w14:paraId="73881D8F">
      <w:pPr>
        <w:spacing w:line="360" w:lineRule="auto"/>
        <w:rPr>
          <w:rFonts w:ascii="宋体" w:hAnsi="宋体" w:cs="宋体"/>
          <w:b/>
          <w:sz w:val="24"/>
          <w:highlight w:val="none"/>
        </w:rPr>
      </w:pPr>
    </w:p>
    <w:p w14:paraId="5B19607B">
      <w:pPr>
        <w:spacing w:line="360" w:lineRule="auto"/>
        <w:rPr>
          <w:rFonts w:ascii="宋体" w:hAnsi="宋体" w:cs="宋体"/>
          <w:b/>
          <w:sz w:val="24"/>
          <w:highlight w:val="none"/>
        </w:rPr>
      </w:pPr>
    </w:p>
    <w:p w14:paraId="6575DEE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3B17B12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212AABC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EA19EF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114C7B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4BC4E8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6DBB012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BD85666">
      <w:pPr>
        <w:widowControl/>
        <w:spacing w:line="360" w:lineRule="auto"/>
        <w:ind w:firstLine="600" w:firstLineChars="200"/>
        <w:jc w:val="left"/>
        <w:rPr>
          <w:rFonts w:ascii="宋体" w:hAnsi="宋体" w:cs="宋体"/>
          <w:sz w:val="30"/>
          <w:szCs w:val="30"/>
          <w:highlight w:val="none"/>
        </w:rPr>
      </w:pPr>
    </w:p>
    <w:p w14:paraId="7E4F2698">
      <w:pPr>
        <w:spacing w:line="360" w:lineRule="auto"/>
        <w:jc w:val="center"/>
        <w:rPr>
          <w:rFonts w:ascii="宋体" w:hAnsi="宋体" w:cs="宋体"/>
          <w:b/>
          <w:spacing w:val="6"/>
          <w:sz w:val="32"/>
          <w:szCs w:val="32"/>
          <w:highlight w:val="none"/>
        </w:rPr>
      </w:pPr>
    </w:p>
    <w:p w14:paraId="781C1B17">
      <w:pPr>
        <w:spacing w:line="360" w:lineRule="auto"/>
        <w:jc w:val="center"/>
        <w:rPr>
          <w:rFonts w:ascii="宋体" w:hAnsi="宋体" w:cs="宋体"/>
          <w:b/>
          <w:spacing w:val="6"/>
          <w:sz w:val="32"/>
          <w:szCs w:val="32"/>
          <w:highlight w:val="none"/>
        </w:rPr>
      </w:pPr>
    </w:p>
    <w:p w14:paraId="3D351381">
      <w:pPr>
        <w:spacing w:line="360" w:lineRule="auto"/>
        <w:jc w:val="center"/>
        <w:rPr>
          <w:rFonts w:ascii="宋体" w:hAnsi="宋体" w:cs="宋体"/>
          <w:b/>
          <w:spacing w:val="6"/>
          <w:sz w:val="32"/>
          <w:szCs w:val="32"/>
          <w:highlight w:val="none"/>
        </w:rPr>
      </w:pPr>
    </w:p>
    <w:p w14:paraId="626617D8">
      <w:pPr>
        <w:spacing w:line="360" w:lineRule="auto"/>
        <w:jc w:val="center"/>
        <w:rPr>
          <w:rFonts w:ascii="宋体" w:hAnsi="宋体" w:cs="宋体"/>
          <w:b/>
          <w:spacing w:val="6"/>
          <w:sz w:val="32"/>
          <w:szCs w:val="32"/>
          <w:highlight w:val="none"/>
        </w:rPr>
      </w:pPr>
    </w:p>
    <w:p w14:paraId="46B99ACF">
      <w:pPr>
        <w:spacing w:line="360" w:lineRule="auto"/>
        <w:jc w:val="center"/>
        <w:rPr>
          <w:rFonts w:ascii="宋体" w:hAnsi="宋体" w:cs="宋体"/>
          <w:b/>
          <w:spacing w:val="6"/>
          <w:sz w:val="32"/>
          <w:szCs w:val="32"/>
          <w:highlight w:val="none"/>
        </w:rPr>
      </w:pPr>
    </w:p>
    <w:p w14:paraId="31C5CB6D">
      <w:pPr>
        <w:spacing w:line="360" w:lineRule="auto"/>
        <w:jc w:val="center"/>
        <w:rPr>
          <w:rFonts w:ascii="宋体" w:hAnsi="宋体" w:cs="宋体"/>
          <w:b/>
          <w:spacing w:val="6"/>
          <w:sz w:val="32"/>
          <w:szCs w:val="32"/>
          <w:highlight w:val="none"/>
        </w:rPr>
      </w:pPr>
    </w:p>
    <w:p w14:paraId="1913F9DC">
      <w:pPr>
        <w:spacing w:line="360" w:lineRule="auto"/>
        <w:jc w:val="center"/>
        <w:rPr>
          <w:rFonts w:ascii="宋体" w:hAnsi="宋体" w:cs="宋体"/>
          <w:b/>
          <w:spacing w:val="6"/>
          <w:sz w:val="32"/>
          <w:szCs w:val="32"/>
          <w:highlight w:val="none"/>
        </w:rPr>
      </w:pPr>
    </w:p>
    <w:p w14:paraId="3EDE0884">
      <w:pPr>
        <w:spacing w:line="360" w:lineRule="auto"/>
        <w:jc w:val="center"/>
        <w:rPr>
          <w:rFonts w:ascii="宋体" w:hAnsi="宋体" w:cs="宋体"/>
          <w:b/>
          <w:spacing w:val="6"/>
          <w:sz w:val="32"/>
          <w:szCs w:val="32"/>
          <w:highlight w:val="none"/>
        </w:rPr>
      </w:pPr>
    </w:p>
    <w:p w14:paraId="524E3B02">
      <w:pPr>
        <w:spacing w:line="360" w:lineRule="auto"/>
        <w:jc w:val="center"/>
        <w:rPr>
          <w:rFonts w:ascii="宋体" w:hAnsi="宋体" w:cs="宋体"/>
          <w:b/>
          <w:spacing w:val="6"/>
          <w:sz w:val="32"/>
          <w:szCs w:val="32"/>
          <w:highlight w:val="none"/>
        </w:rPr>
      </w:pPr>
    </w:p>
    <w:p w14:paraId="7F85E3B8">
      <w:pPr>
        <w:spacing w:line="360" w:lineRule="auto"/>
        <w:jc w:val="center"/>
        <w:rPr>
          <w:rFonts w:ascii="宋体" w:hAnsi="宋体" w:cs="宋体"/>
          <w:b/>
          <w:spacing w:val="6"/>
          <w:sz w:val="32"/>
          <w:szCs w:val="32"/>
          <w:highlight w:val="none"/>
        </w:rPr>
      </w:pPr>
    </w:p>
    <w:p w14:paraId="09B7A641">
      <w:pPr>
        <w:spacing w:line="360" w:lineRule="auto"/>
        <w:jc w:val="center"/>
        <w:rPr>
          <w:rFonts w:ascii="宋体" w:hAnsi="宋体" w:cs="宋体"/>
          <w:b/>
          <w:spacing w:val="6"/>
          <w:sz w:val="32"/>
          <w:szCs w:val="32"/>
          <w:highlight w:val="none"/>
        </w:rPr>
      </w:pPr>
    </w:p>
    <w:p w14:paraId="2986BEEE">
      <w:pPr>
        <w:spacing w:line="360" w:lineRule="auto"/>
        <w:jc w:val="center"/>
        <w:rPr>
          <w:rFonts w:ascii="宋体" w:hAnsi="宋体" w:cs="宋体"/>
          <w:b/>
          <w:spacing w:val="6"/>
          <w:sz w:val="32"/>
          <w:szCs w:val="32"/>
          <w:highlight w:val="none"/>
        </w:rPr>
      </w:pPr>
    </w:p>
    <w:p w14:paraId="66B3917F">
      <w:pPr>
        <w:spacing w:line="360" w:lineRule="auto"/>
        <w:jc w:val="left"/>
        <w:rPr>
          <w:rFonts w:ascii="宋体" w:hAnsi="宋体" w:cs="宋体"/>
          <w:b/>
          <w:spacing w:val="6"/>
          <w:sz w:val="32"/>
          <w:szCs w:val="32"/>
          <w:highlight w:val="none"/>
        </w:rPr>
      </w:pPr>
    </w:p>
    <w:p w14:paraId="628EF99F">
      <w:pPr>
        <w:spacing w:line="360" w:lineRule="auto"/>
        <w:jc w:val="left"/>
        <w:rPr>
          <w:rFonts w:ascii="宋体" w:hAnsi="宋体" w:cs="宋体"/>
          <w:b/>
          <w:spacing w:val="6"/>
          <w:sz w:val="32"/>
          <w:szCs w:val="32"/>
          <w:highlight w:val="none"/>
        </w:rPr>
      </w:pPr>
    </w:p>
    <w:p w14:paraId="2AD1C16F">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0DB226FA">
      <w:pPr>
        <w:spacing w:line="360" w:lineRule="auto"/>
        <w:jc w:val="center"/>
        <w:rPr>
          <w:rFonts w:ascii="宋体" w:hAnsi="宋体" w:cs="宋体"/>
          <w:b/>
          <w:sz w:val="24"/>
          <w:highlight w:val="none"/>
        </w:rPr>
      </w:pPr>
    </w:p>
    <w:p w14:paraId="5F5576E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1CBEB21">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76D7391">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86087E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5CD102F">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0970A6B">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B3DB5A0">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553F696">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29D97AEB">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D3C74D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8D0C15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605BDC5">
      <w:pPr>
        <w:spacing w:line="360" w:lineRule="auto"/>
        <w:rPr>
          <w:rFonts w:ascii="宋体" w:hAnsi="宋体" w:cs="宋体"/>
          <w:sz w:val="24"/>
          <w:highlight w:val="none"/>
        </w:rPr>
      </w:pPr>
      <w:r>
        <w:rPr>
          <w:rFonts w:hint="eastAsia" w:ascii="宋体" w:hAnsi="宋体" w:cs="宋体"/>
          <w:sz w:val="24"/>
          <w:highlight w:val="none"/>
        </w:rPr>
        <w:t>被投诉人2</w:t>
      </w:r>
    </w:p>
    <w:p w14:paraId="25FB592B">
      <w:pPr>
        <w:spacing w:line="360" w:lineRule="auto"/>
        <w:rPr>
          <w:rFonts w:ascii="宋体" w:hAnsi="宋体" w:cs="宋体"/>
          <w:sz w:val="24"/>
          <w:highlight w:val="none"/>
          <w:u w:val="dotted"/>
        </w:rPr>
      </w:pPr>
      <w:r>
        <w:rPr>
          <w:rFonts w:hint="eastAsia" w:ascii="宋体" w:hAnsi="宋体" w:cs="宋体"/>
          <w:sz w:val="24"/>
          <w:highlight w:val="none"/>
        </w:rPr>
        <w:t>……</w:t>
      </w:r>
    </w:p>
    <w:p w14:paraId="1E2237C8">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EE145B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498336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2D70E7D">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84ECE90">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51E63C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AF95C61">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DCA9ABE">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46FF3FA">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37D4002">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9664EFA">
      <w:pPr>
        <w:spacing w:line="360" w:lineRule="auto"/>
        <w:rPr>
          <w:rFonts w:ascii="宋体" w:hAnsi="宋体" w:cs="宋体"/>
          <w:sz w:val="24"/>
          <w:highlight w:val="none"/>
        </w:rPr>
      </w:pPr>
      <w:r>
        <w:rPr>
          <w:rFonts w:hint="eastAsia" w:ascii="宋体" w:hAnsi="宋体" w:cs="宋体"/>
          <w:sz w:val="24"/>
          <w:highlight w:val="none"/>
        </w:rPr>
        <w:t>三、质疑基本情况</w:t>
      </w:r>
    </w:p>
    <w:p w14:paraId="4B2018C5">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3C5F09A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0A4A8EF">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6AEBFAB6">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2F1AAB3">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5837111">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6B490E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F3E1850">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97F00E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8FA99EA">
      <w:pPr>
        <w:spacing w:line="360" w:lineRule="auto"/>
        <w:rPr>
          <w:rFonts w:ascii="宋体" w:hAnsi="宋体" w:cs="宋体"/>
          <w:sz w:val="24"/>
          <w:highlight w:val="none"/>
        </w:rPr>
      </w:pPr>
      <w:r>
        <w:rPr>
          <w:rFonts w:hint="eastAsia" w:ascii="宋体" w:hAnsi="宋体" w:cs="宋体"/>
          <w:sz w:val="24"/>
          <w:highlight w:val="none"/>
        </w:rPr>
        <w:t>投诉事项2</w:t>
      </w:r>
    </w:p>
    <w:p w14:paraId="09163589">
      <w:pPr>
        <w:spacing w:line="360" w:lineRule="auto"/>
        <w:rPr>
          <w:rFonts w:ascii="宋体" w:hAnsi="宋体" w:cs="宋体"/>
          <w:sz w:val="24"/>
          <w:highlight w:val="none"/>
          <w:u w:val="dotted"/>
        </w:rPr>
      </w:pPr>
      <w:r>
        <w:rPr>
          <w:rFonts w:hint="eastAsia" w:ascii="宋体" w:hAnsi="宋体" w:cs="宋体"/>
          <w:sz w:val="24"/>
          <w:highlight w:val="none"/>
        </w:rPr>
        <w:t>……</w:t>
      </w:r>
    </w:p>
    <w:p w14:paraId="7FD46B5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A89264F">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B795CB8">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845124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C98B882">
      <w:pPr>
        <w:spacing w:line="360" w:lineRule="auto"/>
        <w:rPr>
          <w:rFonts w:ascii="宋体" w:hAnsi="宋体" w:cs="宋体"/>
          <w:sz w:val="24"/>
          <w:highlight w:val="none"/>
        </w:rPr>
      </w:pPr>
      <w:r>
        <w:rPr>
          <w:rFonts w:hint="eastAsia" w:ascii="宋体" w:hAnsi="宋体" w:cs="宋体"/>
          <w:sz w:val="24"/>
          <w:highlight w:val="none"/>
        </w:rPr>
        <w:t xml:space="preserve">日期：    </w:t>
      </w:r>
    </w:p>
    <w:p w14:paraId="4095CB95">
      <w:pPr>
        <w:spacing w:line="360" w:lineRule="auto"/>
        <w:rPr>
          <w:rFonts w:ascii="宋体" w:hAnsi="宋体" w:cs="宋体"/>
          <w:b/>
          <w:sz w:val="24"/>
          <w:highlight w:val="none"/>
        </w:rPr>
      </w:pPr>
    </w:p>
    <w:p w14:paraId="3CB8E604">
      <w:pPr>
        <w:spacing w:line="360" w:lineRule="auto"/>
        <w:rPr>
          <w:rFonts w:ascii="宋体" w:hAnsi="宋体" w:cs="宋体"/>
          <w:b/>
          <w:sz w:val="24"/>
          <w:highlight w:val="none"/>
        </w:rPr>
      </w:pPr>
    </w:p>
    <w:p w14:paraId="713F2FB1">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F4521E8">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5C75A94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03A051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E0DE9F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36D4A02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DB71B0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6212501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24380279">
      <w:pPr>
        <w:spacing w:line="360" w:lineRule="auto"/>
        <w:rPr>
          <w:rFonts w:ascii="宋体" w:hAnsi="宋体" w:cs="宋体"/>
          <w:b/>
          <w:sz w:val="24"/>
          <w:highlight w:val="none"/>
        </w:rPr>
      </w:pPr>
    </w:p>
    <w:p w14:paraId="35C58EA7">
      <w:pPr>
        <w:autoSpaceDE w:val="0"/>
        <w:autoSpaceDN w:val="0"/>
        <w:jc w:val="center"/>
        <w:rPr>
          <w:rFonts w:ascii="宋体" w:hAnsi="宋体" w:cs="宋体"/>
          <w:b/>
          <w:spacing w:val="6"/>
          <w:sz w:val="32"/>
          <w:szCs w:val="32"/>
          <w:highlight w:val="none"/>
        </w:rPr>
      </w:pPr>
    </w:p>
    <w:p w14:paraId="666B0538">
      <w:pPr>
        <w:autoSpaceDE w:val="0"/>
        <w:autoSpaceDN w:val="0"/>
        <w:jc w:val="center"/>
        <w:rPr>
          <w:rFonts w:ascii="宋体" w:hAnsi="宋体" w:cs="宋体"/>
          <w:b/>
          <w:spacing w:val="6"/>
          <w:sz w:val="32"/>
          <w:szCs w:val="32"/>
          <w:highlight w:val="none"/>
        </w:rPr>
      </w:pPr>
    </w:p>
    <w:p w14:paraId="111AC7D4">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38758BD6">
      <w:pPr>
        <w:spacing w:line="360" w:lineRule="auto"/>
        <w:rPr>
          <w:rFonts w:ascii="宋体" w:hAnsi="宋体" w:cs="宋体"/>
          <w:sz w:val="24"/>
          <w:highlight w:val="none"/>
          <w:u w:val="single"/>
        </w:rPr>
      </w:pPr>
    </w:p>
    <w:p w14:paraId="798E24DF">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1CB752F4">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6D01393E">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37A0FC17">
      <w:pPr>
        <w:spacing w:line="360" w:lineRule="auto"/>
        <w:ind w:firstLine="494"/>
        <w:rPr>
          <w:rFonts w:ascii="宋体" w:hAnsi="宋体" w:cs="宋体"/>
          <w:sz w:val="24"/>
          <w:highlight w:val="none"/>
        </w:rPr>
      </w:pPr>
    </w:p>
    <w:p w14:paraId="29183C07">
      <w:pPr>
        <w:spacing w:line="360" w:lineRule="auto"/>
        <w:ind w:firstLine="494"/>
        <w:rPr>
          <w:rFonts w:ascii="宋体" w:hAnsi="宋体" w:cs="宋体"/>
          <w:sz w:val="24"/>
          <w:highlight w:val="none"/>
        </w:rPr>
      </w:pPr>
    </w:p>
    <w:p w14:paraId="389B9A5C">
      <w:pPr>
        <w:spacing w:line="360" w:lineRule="auto"/>
        <w:ind w:firstLine="494"/>
        <w:rPr>
          <w:rFonts w:ascii="宋体" w:hAnsi="宋体" w:cs="宋体"/>
          <w:sz w:val="24"/>
          <w:highlight w:val="none"/>
        </w:rPr>
      </w:pPr>
    </w:p>
    <w:p w14:paraId="3B00C132">
      <w:pPr>
        <w:spacing w:line="360" w:lineRule="auto"/>
        <w:ind w:firstLine="494"/>
        <w:rPr>
          <w:rFonts w:ascii="宋体" w:hAnsi="宋体" w:cs="宋体"/>
          <w:sz w:val="24"/>
          <w:highlight w:val="none"/>
        </w:rPr>
      </w:pPr>
    </w:p>
    <w:p w14:paraId="1FB20A32">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4D95C4B">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899FCE4">
      <w:pPr>
        <w:rPr>
          <w:rFonts w:ascii="宋体" w:hAnsi="宋体" w:cs="宋体"/>
          <w:sz w:val="24"/>
          <w:highlight w:val="none"/>
        </w:rPr>
      </w:pPr>
      <w:r>
        <w:rPr>
          <w:rFonts w:hint="eastAsia" w:ascii="宋体" w:hAnsi="宋体" w:cs="宋体"/>
          <w:b/>
          <w:bCs/>
          <w:sz w:val="24"/>
          <w:highlight w:val="none"/>
        </w:rPr>
        <w:t>附：</w:t>
      </w:r>
    </w:p>
    <w:p w14:paraId="2A87D5EB">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7974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5" name="矩形 15"/>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6B81D0">
                            <w:pPr>
                              <w:jc w:val="center"/>
                            </w:pPr>
                          </w:p>
                        </w:txbxContent>
                      </wps:txbx>
                      <wps:bodyPr upright="1"/>
                    </wps:wsp>
                  </a:graphicData>
                </a:graphic>
              </wp:anchor>
            </w:drawing>
          </mc:Choice>
          <mc:Fallback>
            <w:pict>
              <v:rect id="_x0000_s1026" o:spid="_x0000_s1026" o:spt="1" style="position:absolute;left:0pt;margin-left:238.9pt;margin-top:28.05pt;height:177.45pt;width:212.95pt;z-index:-25163673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z/jB2AAAAAoBAAAPAAAAAAAAAAEAIAAAACIAAABkcnMv&#10;ZG93bnJldi54bWxQSwECFAAUAAAACACHTuJAtc1efAMCAAAsBAAADgAAAAAAAAABACAAAAAnAQAA&#10;ZHJzL2Uyb0RvYy54bWxQSwUGAAAAAAYABgBZAQAAnAUAAAAA&#10;">
                <v:fill on="t" focussize="0,0"/>
                <v:stroke color="#000000" joinstyle="miter"/>
                <v:imagedata o:title=""/>
                <o:lock v:ext="edit" aspectratio="f"/>
                <v:textbox>
                  <w:txbxContent>
                    <w:p w14:paraId="7C6B81D0">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8076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9" name="矩形 29"/>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703385">
                            <w:pPr>
                              <w:jc w:val="center"/>
                            </w:pPr>
                          </w:p>
                        </w:txbxContent>
                      </wps:txbx>
                      <wps:bodyPr upright="1"/>
                    </wps:wsp>
                  </a:graphicData>
                </a:graphic>
              </wp:anchor>
            </w:drawing>
          </mc:Choice>
          <mc:Fallback>
            <w:pict>
              <v:rect id="_x0000_s1026" o:spid="_x0000_s1026" o:spt="1" style="position:absolute;left:0pt;margin-left:-7.2pt;margin-top:30.3pt;height:177.45pt;width:208.5pt;z-index:-25163571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3TsFjYAAAACgEAAA8AAAAAAAAAAQAgAAAAIgAAAGRycy9k&#10;b3ducmV2LnhtbFBLAQIUABQAAAAIAIdO4kDBWb5oAgIAACwEAAAOAAAAAAAAAAEAIAAAACcBAABk&#10;cnMvZTJvRG9jLnhtbFBLBQYAAAAABgAGAFkBAACbBQAAAAA=&#10;">
                <v:fill on="t" focussize="0,0"/>
                <v:stroke color="#000000" joinstyle="miter"/>
                <v:imagedata o:title=""/>
                <o:lock v:ext="edit" aspectratio="f"/>
                <v:textbox>
                  <w:txbxContent>
                    <w:p w14:paraId="14703385">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12980295">
      <w:pPr>
        <w:autoSpaceDE w:val="0"/>
        <w:autoSpaceDN w:val="0"/>
        <w:jc w:val="center"/>
        <w:rPr>
          <w:rFonts w:ascii="宋体" w:hAnsi="宋体" w:cs="宋体"/>
          <w:b/>
          <w:spacing w:val="6"/>
          <w:sz w:val="32"/>
          <w:szCs w:val="32"/>
          <w:highlight w:val="none"/>
        </w:rPr>
      </w:pPr>
    </w:p>
    <w:p w14:paraId="4EBE5D6A">
      <w:pPr>
        <w:autoSpaceDE w:val="0"/>
        <w:autoSpaceDN w:val="0"/>
        <w:jc w:val="center"/>
        <w:rPr>
          <w:rFonts w:ascii="宋体" w:hAnsi="宋体" w:cs="宋体"/>
          <w:b/>
          <w:spacing w:val="6"/>
          <w:sz w:val="32"/>
          <w:szCs w:val="32"/>
          <w:highlight w:val="none"/>
        </w:rPr>
      </w:pPr>
    </w:p>
    <w:p w14:paraId="4BBB4CAD">
      <w:pPr>
        <w:autoSpaceDE w:val="0"/>
        <w:autoSpaceDN w:val="0"/>
        <w:jc w:val="center"/>
        <w:rPr>
          <w:rFonts w:ascii="宋体" w:hAnsi="宋体" w:cs="宋体"/>
          <w:b/>
          <w:spacing w:val="6"/>
          <w:sz w:val="32"/>
          <w:szCs w:val="32"/>
          <w:highlight w:val="none"/>
        </w:rPr>
      </w:pPr>
    </w:p>
    <w:p w14:paraId="29882EC7">
      <w:pPr>
        <w:autoSpaceDE w:val="0"/>
        <w:autoSpaceDN w:val="0"/>
        <w:jc w:val="center"/>
        <w:rPr>
          <w:rFonts w:ascii="宋体" w:hAnsi="宋体" w:cs="宋体"/>
          <w:b/>
          <w:spacing w:val="6"/>
          <w:sz w:val="32"/>
          <w:szCs w:val="32"/>
          <w:highlight w:val="none"/>
        </w:rPr>
      </w:pPr>
    </w:p>
    <w:p w14:paraId="27D553C3">
      <w:pPr>
        <w:autoSpaceDE w:val="0"/>
        <w:autoSpaceDN w:val="0"/>
        <w:jc w:val="center"/>
        <w:rPr>
          <w:rFonts w:ascii="宋体" w:hAnsi="宋体" w:cs="宋体"/>
          <w:b/>
          <w:spacing w:val="6"/>
          <w:sz w:val="32"/>
          <w:szCs w:val="32"/>
          <w:highlight w:val="none"/>
        </w:rPr>
      </w:pPr>
    </w:p>
    <w:p w14:paraId="07AB8D76">
      <w:pPr>
        <w:autoSpaceDE w:val="0"/>
        <w:autoSpaceDN w:val="0"/>
        <w:jc w:val="center"/>
        <w:rPr>
          <w:rFonts w:ascii="宋体" w:hAnsi="宋体" w:cs="宋体"/>
          <w:b/>
          <w:spacing w:val="6"/>
          <w:sz w:val="32"/>
          <w:szCs w:val="32"/>
          <w:highlight w:val="none"/>
        </w:rPr>
      </w:pPr>
    </w:p>
    <w:p w14:paraId="2F48C464">
      <w:pPr>
        <w:autoSpaceDE w:val="0"/>
        <w:autoSpaceDN w:val="0"/>
        <w:jc w:val="center"/>
        <w:rPr>
          <w:rFonts w:ascii="宋体" w:hAnsi="宋体" w:cs="宋体"/>
          <w:b/>
          <w:spacing w:val="6"/>
          <w:sz w:val="32"/>
          <w:szCs w:val="32"/>
          <w:highlight w:val="none"/>
        </w:rPr>
      </w:pPr>
    </w:p>
    <w:p w14:paraId="5E07BA66">
      <w:pPr>
        <w:autoSpaceDE w:val="0"/>
        <w:autoSpaceDN w:val="0"/>
        <w:jc w:val="center"/>
        <w:rPr>
          <w:rFonts w:ascii="宋体" w:hAnsi="宋体" w:cs="宋体"/>
          <w:b/>
          <w:spacing w:val="6"/>
          <w:sz w:val="32"/>
          <w:szCs w:val="32"/>
          <w:highlight w:val="none"/>
        </w:rPr>
      </w:pPr>
    </w:p>
    <w:p w14:paraId="32A85A74">
      <w:pPr>
        <w:autoSpaceDE w:val="0"/>
        <w:autoSpaceDN w:val="0"/>
        <w:jc w:val="center"/>
        <w:rPr>
          <w:rFonts w:ascii="宋体" w:hAnsi="宋体" w:cs="宋体"/>
          <w:b/>
          <w:spacing w:val="6"/>
          <w:sz w:val="32"/>
          <w:szCs w:val="32"/>
          <w:highlight w:val="none"/>
        </w:rPr>
      </w:pPr>
    </w:p>
    <w:p w14:paraId="2F18935E">
      <w:pPr>
        <w:autoSpaceDE w:val="0"/>
        <w:autoSpaceDN w:val="0"/>
        <w:jc w:val="center"/>
        <w:rPr>
          <w:rFonts w:ascii="宋体" w:hAnsi="宋体" w:cs="宋体"/>
          <w:b/>
          <w:spacing w:val="6"/>
          <w:sz w:val="32"/>
          <w:szCs w:val="32"/>
          <w:highlight w:val="none"/>
        </w:rPr>
      </w:pPr>
    </w:p>
    <w:p w14:paraId="6F77062D">
      <w:pPr>
        <w:autoSpaceDE w:val="0"/>
        <w:autoSpaceDN w:val="0"/>
        <w:jc w:val="center"/>
        <w:rPr>
          <w:rFonts w:ascii="宋体" w:hAnsi="宋体" w:cs="宋体"/>
          <w:b/>
          <w:spacing w:val="6"/>
          <w:sz w:val="32"/>
          <w:szCs w:val="32"/>
          <w:highlight w:val="none"/>
        </w:rPr>
      </w:pPr>
    </w:p>
    <w:p w14:paraId="74742262">
      <w:pPr>
        <w:autoSpaceDE w:val="0"/>
        <w:autoSpaceDN w:val="0"/>
        <w:jc w:val="center"/>
        <w:rPr>
          <w:rFonts w:ascii="宋体" w:hAnsi="宋体" w:cs="宋体"/>
          <w:b/>
          <w:spacing w:val="6"/>
          <w:sz w:val="32"/>
          <w:szCs w:val="32"/>
          <w:highlight w:val="none"/>
        </w:rPr>
      </w:pPr>
    </w:p>
    <w:p w14:paraId="2EF55783">
      <w:pPr>
        <w:autoSpaceDE w:val="0"/>
        <w:autoSpaceDN w:val="0"/>
        <w:jc w:val="center"/>
        <w:rPr>
          <w:rFonts w:ascii="宋体" w:hAnsi="宋体" w:cs="宋体"/>
          <w:b/>
          <w:spacing w:val="6"/>
          <w:sz w:val="32"/>
          <w:szCs w:val="32"/>
          <w:highlight w:val="none"/>
        </w:rPr>
      </w:pPr>
    </w:p>
    <w:p w14:paraId="6D67E47D">
      <w:pPr>
        <w:autoSpaceDE w:val="0"/>
        <w:autoSpaceDN w:val="0"/>
        <w:jc w:val="center"/>
        <w:rPr>
          <w:rFonts w:ascii="宋体" w:hAnsi="宋体" w:cs="宋体"/>
          <w:b/>
          <w:spacing w:val="6"/>
          <w:sz w:val="32"/>
          <w:szCs w:val="32"/>
          <w:highlight w:val="none"/>
        </w:rPr>
      </w:pPr>
    </w:p>
    <w:p w14:paraId="0F76A7EF">
      <w:pPr>
        <w:autoSpaceDE w:val="0"/>
        <w:autoSpaceDN w:val="0"/>
        <w:jc w:val="center"/>
        <w:rPr>
          <w:rFonts w:ascii="宋体" w:hAnsi="宋体" w:cs="宋体"/>
          <w:b/>
          <w:spacing w:val="6"/>
          <w:sz w:val="32"/>
          <w:szCs w:val="32"/>
          <w:highlight w:val="none"/>
        </w:rPr>
      </w:pPr>
    </w:p>
    <w:p w14:paraId="500C0F50">
      <w:pPr>
        <w:autoSpaceDE w:val="0"/>
        <w:autoSpaceDN w:val="0"/>
        <w:jc w:val="center"/>
        <w:rPr>
          <w:rFonts w:ascii="宋体" w:hAnsi="宋体" w:cs="宋体"/>
          <w:b/>
          <w:spacing w:val="6"/>
          <w:sz w:val="32"/>
          <w:szCs w:val="32"/>
          <w:highlight w:val="none"/>
        </w:rPr>
      </w:pPr>
    </w:p>
    <w:p w14:paraId="6E54857E">
      <w:pPr>
        <w:autoSpaceDE w:val="0"/>
        <w:autoSpaceDN w:val="0"/>
        <w:jc w:val="center"/>
        <w:rPr>
          <w:rFonts w:ascii="宋体" w:hAnsi="宋体" w:cs="宋体"/>
          <w:b/>
          <w:spacing w:val="6"/>
          <w:sz w:val="32"/>
          <w:szCs w:val="32"/>
          <w:highlight w:val="none"/>
        </w:rPr>
      </w:pPr>
    </w:p>
    <w:p w14:paraId="3D3E1341">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附件5：</w:t>
      </w:r>
      <w:r>
        <w:rPr>
          <w:rFonts w:hint="eastAsia" w:ascii="宋体" w:hAnsi="宋体" w:cs="宋体"/>
          <w:b/>
          <w:kern w:val="0"/>
          <w:sz w:val="32"/>
          <w:szCs w:val="32"/>
          <w:highlight w:val="none"/>
          <w:lang w:val="zh-CN"/>
        </w:rPr>
        <w:t>联合协议</w:t>
      </w:r>
    </w:p>
    <w:p w14:paraId="749525F8">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5BD0F57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10FA580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B7903C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6DB8F25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462357D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6451CF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FB7DAE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3EA463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4192704">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（联合体成员X,……）</w:t>
      </w:r>
      <w:r>
        <w:rPr>
          <w:rFonts w:hint="eastAsia" w:ascii="宋体" w:hAnsi="宋体" w:cs="宋体"/>
          <w:kern w:val="0"/>
          <w:sz w:val="24"/>
          <w:highlight w:val="none"/>
        </w:rPr>
        <w:t>提供的服务由中小微企业承接，其合同份额占到合同总金额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w:t>
      </w:r>
      <w:r>
        <w:rPr>
          <w:rFonts w:hint="eastAsia" w:ascii="宋体" w:hAnsi="宋体" w:cs="宋体"/>
          <w:b/>
          <w:kern w:val="0"/>
          <w:sz w:val="24"/>
          <w:highlight w:val="none"/>
          <w:u w:val="single"/>
        </w:rPr>
        <w:t xml:space="preserve"> 30</w:t>
      </w:r>
      <w:r>
        <w:rPr>
          <w:rFonts w:hint="eastAsia" w:ascii="宋体" w:hAnsi="宋体" w:cs="宋体"/>
          <w:b/>
          <w:kern w:val="0"/>
          <w:sz w:val="24"/>
          <w:highlight w:val="none"/>
          <w:lang w:val="zh-CN"/>
        </w:rPr>
        <w:t>%以上的，对联合体报价按评标标准确定的比例给予扣除。供应商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C93DF2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61076ED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182ACE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4F7F67E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7C1EF1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9A928A2">
      <w:pPr>
        <w:snapToGrid w:val="0"/>
        <w:spacing w:line="360" w:lineRule="auto"/>
        <w:ind w:firstLine="576"/>
        <w:rPr>
          <w:rFonts w:ascii="宋体" w:hAnsi="宋体" w:cs="宋体"/>
          <w:kern w:val="0"/>
          <w:sz w:val="24"/>
          <w:highlight w:val="none"/>
          <w:lang w:val="zh-CN"/>
        </w:rPr>
      </w:pPr>
    </w:p>
    <w:p w14:paraId="3C4A058E">
      <w:pPr>
        <w:snapToGrid w:val="0"/>
        <w:spacing w:line="360" w:lineRule="auto"/>
        <w:ind w:firstLine="576"/>
        <w:rPr>
          <w:rFonts w:ascii="宋体" w:hAnsi="宋体" w:cs="宋体"/>
          <w:kern w:val="0"/>
          <w:sz w:val="24"/>
          <w:highlight w:val="none"/>
          <w:lang w:val="zh-CN"/>
        </w:rPr>
      </w:pPr>
    </w:p>
    <w:p w14:paraId="252E405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59E3E22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638D39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65DA746">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B7D8DFB">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C4AD59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832E26E">
      <w:pPr>
        <w:autoSpaceDE w:val="0"/>
        <w:autoSpaceDN w:val="0"/>
        <w:jc w:val="center"/>
        <w:rPr>
          <w:rFonts w:ascii="宋体" w:hAnsi="宋体" w:cs="宋体"/>
          <w:b/>
          <w:spacing w:val="6"/>
          <w:sz w:val="32"/>
          <w:szCs w:val="32"/>
          <w:highlight w:val="none"/>
        </w:rPr>
      </w:pPr>
    </w:p>
    <w:p w14:paraId="13A6D629">
      <w:pPr>
        <w:autoSpaceDE w:val="0"/>
        <w:autoSpaceDN w:val="0"/>
        <w:jc w:val="center"/>
        <w:rPr>
          <w:rFonts w:ascii="宋体" w:hAnsi="宋体" w:cs="宋体"/>
          <w:b/>
          <w:spacing w:val="6"/>
          <w:sz w:val="32"/>
          <w:szCs w:val="32"/>
          <w:highlight w:val="none"/>
        </w:rPr>
      </w:pPr>
    </w:p>
    <w:p w14:paraId="63FC4F55">
      <w:pPr>
        <w:autoSpaceDE w:val="0"/>
        <w:autoSpaceDN w:val="0"/>
        <w:jc w:val="center"/>
        <w:rPr>
          <w:rFonts w:ascii="宋体" w:hAnsi="宋体" w:cs="宋体"/>
          <w:b/>
          <w:spacing w:val="6"/>
          <w:sz w:val="32"/>
          <w:szCs w:val="32"/>
          <w:highlight w:val="none"/>
        </w:rPr>
      </w:pPr>
    </w:p>
    <w:p w14:paraId="317CE7D1">
      <w:pPr>
        <w:autoSpaceDE w:val="0"/>
        <w:autoSpaceDN w:val="0"/>
        <w:jc w:val="center"/>
        <w:rPr>
          <w:rFonts w:ascii="宋体" w:hAnsi="宋体" w:cs="宋体"/>
          <w:b/>
          <w:spacing w:val="6"/>
          <w:sz w:val="32"/>
          <w:szCs w:val="32"/>
          <w:highlight w:val="none"/>
        </w:rPr>
      </w:pPr>
    </w:p>
    <w:p w14:paraId="521BCF2E">
      <w:pPr>
        <w:autoSpaceDE w:val="0"/>
        <w:autoSpaceDN w:val="0"/>
        <w:jc w:val="center"/>
        <w:rPr>
          <w:rFonts w:ascii="宋体" w:hAnsi="宋体" w:cs="宋体"/>
          <w:b/>
          <w:spacing w:val="6"/>
          <w:sz w:val="32"/>
          <w:szCs w:val="32"/>
          <w:highlight w:val="none"/>
        </w:rPr>
      </w:pPr>
    </w:p>
    <w:p w14:paraId="16070E76">
      <w:pPr>
        <w:autoSpaceDE w:val="0"/>
        <w:autoSpaceDN w:val="0"/>
        <w:jc w:val="center"/>
        <w:rPr>
          <w:rFonts w:ascii="宋体" w:hAnsi="宋体" w:cs="宋体"/>
          <w:b/>
          <w:spacing w:val="6"/>
          <w:sz w:val="32"/>
          <w:szCs w:val="32"/>
          <w:highlight w:val="none"/>
        </w:rPr>
      </w:pPr>
    </w:p>
    <w:p w14:paraId="6DED7CF3">
      <w:pPr>
        <w:autoSpaceDE w:val="0"/>
        <w:autoSpaceDN w:val="0"/>
        <w:jc w:val="center"/>
        <w:rPr>
          <w:rFonts w:ascii="宋体" w:hAnsi="宋体" w:cs="宋体"/>
          <w:b/>
          <w:spacing w:val="6"/>
          <w:sz w:val="32"/>
          <w:szCs w:val="32"/>
          <w:highlight w:val="none"/>
        </w:rPr>
      </w:pPr>
    </w:p>
    <w:p w14:paraId="448BCA17">
      <w:pPr>
        <w:autoSpaceDE w:val="0"/>
        <w:autoSpaceDN w:val="0"/>
        <w:jc w:val="center"/>
        <w:rPr>
          <w:rFonts w:ascii="宋体" w:hAnsi="宋体" w:cs="宋体"/>
          <w:b/>
          <w:spacing w:val="6"/>
          <w:sz w:val="32"/>
          <w:szCs w:val="32"/>
          <w:highlight w:val="none"/>
        </w:rPr>
      </w:pPr>
    </w:p>
    <w:p w14:paraId="77B5BA70">
      <w:pPr>
        <w:autoSpaceDE w:val="0"/>
        <w:autoSpaceDN w:val="0"/>
        <w:jc w:val="center"/>
        <w:rPr>
          <w:rFonts w:ascii="宋体" w:hAnsi="宋体" w:cs="宋体"/>
          <w:b/>
          <w:spacing w:val="6"/>
          <w:sz w:val="32"/>
          <w:szCs w:val="32"/>
          <w:highlight w:val="none"/>
        </w:rPr>
      </w:pPr>
    </w:p>
    <w:p w14:paraId="43A12A30">
      <w:pPr>
        <w:autoSpaceDE w:val="0"/>
        <w:autoSpaceDN w:val="0"/>
        <w:jc w:val="center"/>
        <w:rPr>
          <w:rFonts w:ascii="宋体" w:hAnsi="宋体" w:cs="宋体"/>
          <w:b/>
          <w:spacing w:val="6"/>
          <w:sz w:val="32"/>
          <w:szCs w:val="32"/>
          <w:highlight w:val="none"/>
        </w:rPr>
      </w:pPr>
    </w:p>
    <w:p w14:paraId="3E78FE34">
      <w:pPr>
        <w:autoSpaceDE w:val="0"/>
        <w:autoSpaceDN w:val="0"/>
        <w:jc w:val="center"/>
        <w:rPr>
          <w:rFonts w:ascii="宋体" w:hAnsi="宋体" w:cs="宋体"/>
          <w:b/>
          <w:spacing w:val="6"/>
          <w:sz w:val="32"/>
          <w:szCs w:val="32"/>
          <w:highlight w:val="none"/>
        </w:rPr>
      </w:pPr>
    </w:p>
    <w:p w14:paraId="2E75AA26">
      <w:pPr>
        <w:autoSpaceDE w:val="0"/>
        <w:autoSpaceDN w:val="0"/>
        <w:jc w:val="center"/>
        <w:rPr>
          <w:rFonts w:ascii="宋体" w:hAnsi="宋体" w:cs="宋体"/>
          <w:b/>
          <w:spacing w:val="6"/>
          <w:sz w:val="32"/>
          <w:szCs w:val="32"/>
          <w:highlight w:val="none"/>
        </w:rPr>
      </w:pPr>
    </w:p>
    <w:p w14:paraId="11385F7C">
      <w:pPr>
        <w:autoSpaceDE w:val="0"/>
        <w:autoSpaceDN w:val="0"/>
        <w:jc w:val="center"/>
        <w:rPr>
          <w:rFonts w:ascii="宋体" w:hAnsi="宋体" w:cs="宋体"/>
          <w:b/>
          <w:spacing w:val="6"/>
          <w:sz w:val="32"/>
          <w:szCs w:val="32"/>
          <w:highlight w:val="none"/>
        </w:rPr>
      </w:pPr>
    </w:p>
    <w:p w14:paraId="5F68187F">
      <w:pPr>
        <w:autoSpaceDE w:val="0"/>
        <w:autoSpaceDN w:val="0"/>
        <w:jc w:val="center"/>
        <w:rPr>
          <w:rFonts w:ascii="宋体" w:hAnsi="宋体" w:cs="宋体"/>
          <w:b/>
          <w:spacing w:val="6"/>
          <w:sz w:val="32"/>
          <w:szCs w:val="32"/>
          <w:highlight w:val="none"/>
        </w:rPr>
      </w:pPr>
    </w:p>
    <w:p w14:paraId="7944AA56">
      <w:pPr>
        <w:autoSpaceDE w:val="0"/>
        <w:autoSpaceDN w:val="0"/>
        <w:jc w:val="center"/>
        <w:rPr>
          <w:rFonts w:ascii="宋体" w:hAnsi="宋体" w:cs="宋体"/>
          <w:b/>
          <w:spacing w:val="6"/>
          <w:sz w:val="32"/>
          <w:szCs w:val="32"/>
          <w:highlight w:val="none"/>
        </w:rPr>
      </w:pPr>
    </w:p>
    <w:p w14:paraId="089E7FCD">
      <w:pPr>
        <w:autoSpaceDE w:val="0"/>
        <w:autoSpaceDN w:val="0"/>
        <w:jc w:val="center"/>
        <w:rPr>
          <w:rFonts w:ascii="宋体" w:hAnsi="宋体" w:cs="宋体"/>
          <w:b/>
          <w:spacing w:val="6"/>
          <w:sz w:val="32"/>
          <w:szCs w:val="32"/>
          <w:highlight w:val="none"/>
        </w:rPr>
      </w:pPr>
    </w:p>
    <w:p w14:paraId="42BDB321">
      <w:pPr>
        <w:autoSpaceDE w:val="0"/>
        <w:autoSpaceDN w:val="0"/>
        <w:jc w:val="center"/>
        <w:rPr>
          <w:rFonts w:ascii="宋体" w:hAnsi="宋体" w:cs="宋体"/>
          <w:b/>
          <w:spacing w:val="6"/>
          <w:sz w:val="32"/>
          <w:szCs w:val="32"/>
          <w:highlight w:val="none"/>
        </w:rPr>
      </w:pPr>
    </w:p>
    <w:p w14:paraId="2E188E6A">
      <w:pPr>
        <w:autoSpaceDE w:val="0"/>
        <w:autoSpaceDN w:val="0"/>
        <w:jc w:val="center"/>
        <w:rPr>
          <w:rFonts w:ascii="宋体" w:hAnsi="宋体" w:cs="宋体"/>
          <w:b/>
          <w:spacing w:val="6"/>
          <w:sz w:val="32"/>
          <w:szCs w:val="32"/>
          <w:highlight w:val="none"/>
        </w:rPr>
      </w:pPr>
    </w:p>
    <w:p w14:paraId="4E0EFC64">
      <w:pPr>
        <w:autoSpaceDE w:val="0"/>
        <w:autoSpaceDN w:val="0"/>
        <w:jc w:val="center"/>
        <w:rPr>
          <w:rFonts w:ascii="宋体" w:hAnsi="宋体" w:cs="宋体"/>
          <w:b/>
          <w:spacing w:val="6"/>
          <w:sz w:val="32"/>
          <w:szCs w:val="32"/>
          <w:highlight w:val="none"/>
        </w:rPr>
      </w:pPr>
    </w:p>
    <w:p w14:paraId="0272D562">
      <w:pPr>
        <w:autoSpaceDE w:val="0"/>
        <w:autoSpaceDN w:val="0"/>
        <w:jc w:val="center"/>
        <w:rPr>
          <w:rFonts w:ascii="宋体" w:hAnsi="宋体" w:cs="宋体"/>
          <w:b/>
          <w:spacing w:val="6"/>
          <w:sz w:val="32"/>
          <w:szCs w:val="32"/>
          <w:highlight w:val="none"/>
        </w:rPr>
      </w:pPr>
    </w:p>
    <w:p w14:paraId="243585DD">
      <w:pPr>
        <w:autoSpaceDE w:val="0"/>
        <w:autoSpaceDN w:val="0"/>
        <w:jc w:val="center"/>
        <w:rPr>
          <w:rFonts w:ascii="宋体" w:hAnsi="宋体" w:cs="宋体"/>
          <w:b/>
          <w:spacing w:val="6"/>
          <w:sz w:val="32"/>
          <w:szCs w:val="32"/>
          <w:highlight w:val="none"/>
        </w:rPr>
      </w:pPr>
    </w:p>
    <w:p w14:paraId="61EEC724">
      <w:pPr>
        <w:autoSpaceDE w:val="0"/>
        <w:autoSpaceDN w:val="0"/>
        <w:jc w:val="center"/>
        <w:rPr>
          <w:rFonts w:ascii="宋体" w:hAnsi="宋体" w:cs="宋体"/>
          <w:b/>
          <w:spacing w:val="6"/>
          <w:sz w:val="32"/>
          <w:szCs w:val="32"/>
          <w:highlight w:val="none"/>
        </w:rPr>
      </w:pPr>
    </w:p>
    <w:p w14:paraId="02287440">
      <w:pPr>
        <w:autoSpaceDE w:val="0"/>
        <w:autoSpaceDN w:val="0"/>
        <w:jc w:val="center"/>
        <w:rPr>
          <w:rFonts w:ascii="宋体" w:hAnsi="宋体" w:cs="宋体"/>
          <w:b/>
          <w:spacing w:val="6"/>
          <w:sz w:val="32"/>
          <w:szCs w:val="32"/>
          <w:highlight w:val="none"/>
        </w:rPr>
      </w:pPr>
    </w:p>
    <w:p w14:paraId="524F41A0">
      <w:pPr>
        <w:snapToGrid w:val="0"/>
        <w:spacing w:line="360" w:lineRule="auto"/>
        <w:ind w:firstLine="3666" w:firstLineChars="1100"/>
        <w:rPr>
          <w:rFonts w:ascii="宋体" w:hAnsi="宋体" w:cs="宋体"/>
          <w:b/>
          <w:spacing w:val="6"/>
          <w:sz w:val="32"/>
          <w:szCs w:val="32"/>
          <w:highlight w:val="none"/>
        </w:rPr>
      </w:pPr>
    </w:p>
    <w:p w14:paraId="79FD61DD">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2AA04AC0">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rPr>
        <w:t>分包意向协议</w:t>
      </w:r>
    </w:p>
    <w:p w14:paraId="3052FC41">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2681D53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3C839DB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0DCEC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hint="eastAsia"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4F7AA745">
      <w:pPr>
        <w:pStyle w:val="5"/>
        <w:ind w:left="664" w:leftChars="316" w:firstLine="228"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5C1D55B1">
      <w:pPr>
        <w:rPr>
          <w:rFonts w:ascii="宋体" w:hAnsi="宋体" w:cs="宋体"/>
          <w:highlight w:val="none"/>
        </w:rPr>
      </w:pPr>
      <w:r>
        <w:rPr>
          <w:rFonts w:hint="eastAsia" w:ascii="宋体" w:hAnsi="宋体" w:cs="宋体"/>
          <w:highlight w:val="none"/>
          <w:lang w:val="zh-CN"/>
        </w:rPr>
        <w:t xml:space="preserve"> </w:t>
      </w:r>
    </w:p>
    <w:p w14:paraId="702CD72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47753DBE">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u w:val="single"/>
        </w:rPr>
        <w:t>（分包供应商X,……）提供的服务全部由小微企业承接，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w:t>
      </w:r>
      <w:r>
        <w:rPr>
          <w:rFonts w:hint="eastAsia" w:ascii="宋体" w:hAnsi="宋体" w:cs="宋体"/>
          <w:b/>
          <w:kern w:val="0"/>
          <w:sz w:val="24"/>
          <w:highlight w:val="none"/>
          <w:u w:val="single"/>
        </w:rPr>
        <w:t xml:space="preserve">    </w:t>
      </w:r>
      <w:r>
        <w:rPr>
          <w:rFonts w:hint="eastAsia" w:ascii="宋体" w:hAnsi="宋体" w:cs="宋体"/>
          <w:b/>
          <w:kern w:val="0"/>
          <w:sz w:val="24"/>
          <w:highlight w:val="none"/>
          <w:lang w:val="zh-CN"/>
        </w:rPr>
        <w:t>%以上的，对大中型企业的报价按评标标准确定的比例给予扣除。供应商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C77CBA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56FDD52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9865D08">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6A1BFE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BE9AB71">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A3D13C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A4F8FC7">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092C98DC">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4DB7873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5DD968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C28B5F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C97C31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7EA23EF1">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705DDA1C">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4534A3C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8AC023D">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41780F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1AF9DD7">
      <w:pPr>
        <w:autoSpaceDE w:val="0"/>
        <w:autoSpaceDN w:val="0"/>
        <w:jc w:val="center"/>
        <w:rPr>
          <w:rFonts w:ascii="宋体" w:hAnsi="宋体" w:cs="宋体"/>
          <w:b/>
          <w:spacing w:val="6"/>
          <w:sz w:val="32"/>
          <w:szCs w:val="32"/>
          <w:highlight w:val="none"/>
        </w:rPr>
      </w:pPr>
    </w:p>
    <w:p w14:paraId="40AB8C48">
      <w:pPr>
        <w:autoSpaceDE w:val="0"/>
        <w:autoSpaceDN w:val="0"/>
        <w:jc w:val="center"/>
        <w:rPr>
          <w:rFonts w:ascii="宋体" w:hAnsi="宋体" w:cs="宋体"/>
          <w:b/>
          <w:spacing w:val="6"/>
          <w:sz w:val="32"/>
          <w:szCs w:val="32"/>
          <w:highlight w:val="none"/>
        </w:rPr>
      </w:pPr>
    </w:p>
    <w:p w14:paraId="6F338C15">
      <w:pPr>
        <w:autoSpaceDE w:val="0"/>
        <w:autoSpaceDN w:val="0"/>
        <w:jc w:val="center"/>
        <w:rPr>
          <w:rFonts w:ascii="宋体" w:hAnsi="宋体" w:cs="宋体"/>
          <w:b/>
          <w:spacing w:val="6"/>
          <w:sz w:val="32"/>
          <w:szCs w:val="32"/>
          <w:highlight w:val="none"/>
        </w:rPr>
      </w:pPr>
    </w:p>
    <w:p w14:paraId="59AC9668">
      <w:pPr>
        <w:autoSpaceDE w:val="0"/>
        <w:autoSpaceDN w:val="0"/>
        <w:jc w:val="center"/>
        <w:rPr>
          <w:rFonts w:ascii="宋体" w:hAnsi="宋体" w:cs="宋体"/>
          <w:b/>
          <w:spacing w:val="6"/>
          <w:sz w:val="32"/>
          <w:szCs w:val="32"/>
          <w:highlight w:val="none"/>
        </w:rPr>
      </w:pPr>
    </w:p>
    <w:p w14:paraId="334125D9">
      <w:pPr>
        <w:autoSpaceDE w:val="0"/>
        <w:autoSpaceDN w:val="0"/>
        <w:jc w:val="center"/>
        <w:rPr>
          <w:rFonts w:ascii="宋体" w:hAnsi="宋体" w:cs="宋体"/>
          <w:b/>
          <w:spacing w:val="6"/>
          <w:sz w:val="32"/>
          <w:szCs w:val="32"/>
          <w:highlight w:val="none"/>
        </w:rPr>
      </w:pPr>
    </w:p>
    <w:p w14:paraId="261C1DBE">
      <w:pPr>
        <w:autoSpaceDE w:val="0"/>
        <w:autoSpaceDN w:val="0"/>
        <w:jc w:val="center"/>
        <w:rPr>
          <w:rFonts w:ascii="宋体" w:hAnsi="宋体" w:cs="宋体"/>
          <w:b/>
          <w:spacing w:val="6"/>
          <w:sz w:val="32"/>
          <w:szCs w:val="32"/>
          <w:highlight w:val="none"/>
        </w:rPr>
      </w:pPr>
    </w:p>
    <w:p w14:paraId="174B2ADB">
      <w:pPr>
        <w:autoSpaceDE w:val="0"/>
        <w:autoSpaceDN w:val="0"/>
        <w:jc w:val="center"/>
        <w:rPr>
          <w:rFonts w:ascii="宋体" w:hAnsi="宋体" w:cs="宋体"/>
          <w:b/>
          <w:spacing w:val="6"/>
          <w:sz w:val="32"/>
          <w:szCs w:val="32"/>
          <w:highlight w:val="none"/>
        </w:rPr>
      </w:pPr>
    </w:p>
    <w:p w14:paraId="4D2DD60F">
      <w:pPr>
        <w:autoSpaceDE w:val="0"/>
        <w:autoSpaceDN w:val="0"/>
        <w:jc w:val="center"/>
        <w:rPr>
          <w:rFonts w:ascii="宋体" w:hAnsi="宋体" w:cs="宋体"/>
          <w:b/>
          <w:spacing w:val="6"/>
          <w:sz w:val="32"/>
          <w:szCs w:val="32"/>
          <w:highlight w:val="none"/>
        </w:rPr>
      </w:pPr>
    </w:p>
    <w:p w14:paraId="04FB4BE2">
      <w:pPr>
        <w:autoSpaceDE w:val="0"/>
        <w:autoSpaceDN w:val="0"/>
        <w:jc w:val="center"/>
        <w:rPr>
          <w:rFonts w:ascii="宋体" w:hAnsi="宋体" w:cs="宋体"/>
          <w:b/>
          <w:spacing w:val="6"/>
          <w:sz w:val="32"/>
          <w:szCs w:val="32"/>
          <w:highlight w:val="none"/>
        </w:rPr>
      </w:pPr>
    </w:p>
    <w:p w14:paraId="27DF3B60">
      <w:pPr>
        <w:autoSpaceDE w:val="0"/>
        <w:autoSpaceDN w:val="0"/>
        <w:jc w:val="center"/>
        <w:rPr>
          <w:rFonts w:ascii="宋体" w:hAnsi="宋体" w:cs="宋体"/>
          <w:b/>
          <w:spacing w:val="6"/>
          <w:sz w:val="32"/>
          <w:szCs w:val="32"/>
          <w:highlight w:val="none"/>
        </w:rPr>
      </w:pPr>
    </w:p>
    <w:p w14:paraId="7E78B33E">
      <w:pPr>
        <w:autoSpaceDE w:val="0"/>
        <w:autoSpaceDN w:val="0"/>
        <w:jc w:val="center"/>
        <w:rPr>
          <w:rFonts w:ascii="宋体" w:hAnsi="宋体" w:cs="宋体"/>
          <w:b/>
          <w:spacing w:val="6"/>
          <w:sz w:val="32"/>
          <w:szCs w:val="32"/>
          <w:highlight w:val="none"/>
        </w:rPr>
      </w:pPr>
    </w:p>
    <w:p w14:paraId="5BADE64D">
      <w:pPr>
        <w:autoSpaceDE w:val="0"/>
        <w:autoSpaceDN w:val="0"/>
        <w:jc w:val="center"/>
        <w:rPr>
          <w:rFonts w:ascii="宋体" w:hAnsi="宋体" w:cs="宋体"/>
          <w:b/>
          <w:spacing w:val="6"/>
          <w:sz w:val="32"/>
          <w:szCs w:val="32"/>
          <w:highlight w:val="none"/>
        </w:rPr>
      </w:pPr>
    </w:p>
    <w:p w14:paraId="048DDF2E">
      <w:pPr>
        <w:autoSpaceDE w:val="0"/>
        <w:autoSpaceDN w:val="0"/>
        <w:jc w:val="center"/>
        <w:rPr>
          <w:rFonts w:ascii="宋体" w:hAnsi="宋体" w:cs="宋体"/>
          <w:b/>
          <w:spacing w:val="6"/>
          <w:sz w:val="32"/>
          <w:szCs w:val="32"/>
          <w:highlight w:val="none"/>
        </w:rPr>
      </w:pPr>
    </w:p>
    <w:p w14:paraId="006C3480">
      <w:pPr>
        <w:autoSpaceDE w:val="0"/>
        <w:autoSpaceDN w:val="0"/>
        <w:jc w:val="center"/>
        <w:rPr>
          <w:rFonts w:ascii="宋体" w:hAnsi="宋体" w:cs="宋体"/>
          <w:b/>
          <w:spacing w:val="6"/>
          <w:sz w:val="32"/>
          <w:szCs w:val="32"/>
          <w:highlight w:val="none"/>
        </w:rPr>
      </w:pPr>
    </w:p>
    <w:p w14:paraId="19AC72DD">
      <w:pPr>
        <w:autoSpaceDE w:val="0"/>
        <w:autoSpaceDN w:val="0"/>
        <w:jc w:val="center"/>
        <w:rPr>
          <w:rFonts w:ascii="宋体" w:hAnsi="宋体" w:cs="宋体"/>
          <w:b/>
          <w:spacing w:val="6"/>
          <w:sz w:val="32"/>
          <w:szCs w:val="32"/>
          <w:highlight w:val="none"/>
        </w:rPr>
      </w:pPr>
    </w:p>
    <w:p w14:paraId="60DE9F4E">
      <w:pPr>
        <w:autoSpaceDE w:val="0"/>
        <w:autoSpaceDN w:val="0"/>
        <w:jc w:val="center"/>
        <w:rPr>
          <w:rFonts w:ascii="宋体" w:hAnsi="宋体" w:cs="宋体"/>
          <w:b/>
          <w:spacing w:val="6"/>
          <w:sz w:val="32"/>
          <w:szCs w:val="32"/>
          <w:highlight w:val="none"/>
        </w:rPr>
      </w:pPr>
    </w:p>
    <w:p w14:paraId="2D2A49F9">
      <w:pPr>
        <w:autoSpaceDE w:val="0"/>
        <w:autoSpaceDN w:val="0"/>
        <w:jc w:val="center"/>
        <w:rPr>
          <w:rFonts w:ascii="宋体" w:hAnsi="宋体" w:cs="宋体"/>
          <w:b/>
          <w:spacing w:val="6"/>
          <w:sz w:val="32"/>
          <w:szCs w:val="32"/>
          <w:highlight w:val="none"/>
        </w:rPr>
      </w:pPr>
    </w:p>
    <w:p w14:paraId="34EEE3F3">
      <w:pPr>
        <w:autoSpaceDE w:val="0"/>
        <w:autoSpaceDN w:val="0"/>
        <w:jc w:val="center"/>
        <w:rPr>
          <w:rFonts w:ascii="宋体" w:hAnsi="宋体" w:cs="宋体"/>
          <w:b/>
          <w:spacing w:val="6"/>
          <w:sz w:val="32"/>
          <w:szCs w:val="32"/>
          <w:highlight w:val="none"/>
        </w:rPr>
      </w:pPr>
    </w:p>
    <w:p w14:paraId="010876EF">
      <w:pPr>
        <w:autoSpaceDE w:val="0"/>
        <w:autoSpaceDN w:val="0"/>
        <w:jc w:val="center"/>
        <w:rPr>
          <w:rFonts w:ascii="宋体" w:hAnsi="宋体" w:cs="宋体"/>
          <w:b/>
          <w:spacing w:val="6"/>
          <w:sz w:val="32"/>
          <w:szCs w:val="32"/>
          <w:highlight w:val="none"/>
        </w:rPr>
      </w:pPr>
    </w:p>
    <w:p w14:paraId="5834ED2B">
      <w:pPr>
        <w:autoSpaceDE w:val="0"/>
        <w:autoSpaceDN w:val="0"/>
        <w:jc w:val="center"/>
        <w:rPr>
          <w:rFonts w:ascii="宋体" w:hAnsi="宋体" w:cs="宋体"/>
          <w:b/>
          <w:spacing w:val="6"/>
          <w:sz w:val="32"/>
          <w:szCs w:val="32"/>
          <w:highlight w:val="none"/>
        </w:rPr>
      </w:pPr>
    </w:p>
    <w:p w14:paraId="51A5509B">
      <w:pPr>
        <w:autoSpaceDE w:val="0"/>
        <w:autoSpaceDN w:val="0"/>
        <w:jc w:val="center"/>
        <w:rPr>
          <w:rFonts w:ascii="宋体" w:hAnsi="宋体" w:cs="宋体"/>
          <w:b/>
          <w:spacing w:val="6"/>
          <w:sz w:val="32"/>
          <w:szCs w:val="32"/>
          <w:highlight w:val="none"/>
        </w:rPr>
      </w:pPr>
    </w:p>
    <w:p w14:paraId="561F8AE6">
      <w:pPr>
        <w:autoSpaceDE w:val="0"/>
        <w:autoSpaceDN w:val="0"/>
        <w:jc w:val="center"/>
        <w:rPr>
          <w:rFonts w:ascii="宋体" w:hAnsi="宋体" w:cs="宋体"/>
          <w:b/>
          <w:spacing w:val="6"/>
          <w:sz w:val="32"/>
          <w:szCs w:val="32"/>
          <w:highlight w:val="none"/>
        </w:rPr>
      </w:pPr>
    </w:p>
    <w:p w14:paraId="3D82A882">
      <w:pPr>
        <w:autoSpaceDE w:val="0"/>
        <w:autoSpaceDN w:val="0"/>
        <w:jc w:val="center"/>
        <w:rPr>
          <w:rFonts w:ascii="宋体" w:hAnsi="宋体" w:cs="宋体"/>
          <w:b/>
          <w:spacing w:val="6"/>
          <w:sz w:val="32"/>
          <w:szCs w:val="32"/>
          <w:highlight w:val="none"/>
        </w:rPr>
      </w:pPr>
    </w:p>
    <w:p w14:paraId="10BA8B26">
      <w:pPr>
        <w:autoSpaceDE w:val="0"/>
        <w:autoSpaceDN w:val="0"/>
        <w:jc w:val="center"/>
        <w:rPr>
          <w:rFonts w:ascii="宋体" w:hAnsi="宋体" w:cs="宋体"/>
          <w:b/>
          <w:spacing w:val="6"/>
          <w:sz w:val="32"/>
          <w:szCs w:val="32"/>
          <w:highlight w:val="none"/>
        </w:rPr>
      </w:pPr>
    </w:p>
    <w:p w14:paraId="24BC7D35">
      <w:pPr>
        <w:autoSpaceDE w:val="0"/>
        <w:autoSpaceDN w:val="0"/>
        <w:jc w:val="center"/>
        <w:rPr>
          <w:rFonts w:ascii="宋体" w:hAnsi="宋体" w:cs="宋体"/>
          <w:b/>
          <w:spacing w:val="6"/>
          <w:sz w:val="32"/>
          <w:szCs w:val="32"/>
          <w:highlight w:val="none"/>
        </w:rPr>
      </w:pPr>
    </w:p>
    <w:p w14:paraId="0F7B57DB">
      <w:pPr>
        <w:autoSpaceDE w:val="0"/>
        <w:autoSpaceDN w:val="0"/>
        <w:jc w:val="center"/>
        <w:rPr>
          <w:rFonts w:ascii="宋体" w:hAnsi="宋体" w:cs="宋体"/>
          <w:b/>
          <w:spacing w:val="6"/>
          <w:sz w:val="32"/>
          <w:szCs w:val="32"/>
          <w:highlight w:val="none"/>
        </w:rPr>
      </w:pPr>
    </w:p>
    <w:p w14:paraId="2533F3DF">
      <w:pPr>
        <w:autoSpaceDE w:val="0"/>
        <w:autoSpaceDN w:val="0"/>
        <w:jc w:val="center"/>
        <w:rPr>
          <w:rFonts w:ascii="宋体" w:hAnsi="宋体" w:cs="宋体"/>
          <w:b/>
          <w:spacing w:val="6"/>
          <w:sz w:val="32"/>
          <w:szCs w:val="32"/>
          <w:highlight w:val="none"/>
        </w:rPr>
      </w:pPr>
    </w:p>
    <w:p w14:paraId="379343C3">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附件7：中小企业声明函</w:t>
      </w:r>
    </w:p>
    <w:p w14:paraId="039C164C">
      <w:pPr>
        <w:spacing w:line="360" w:lineRule="auto"/>
        <w:jc w:val="center"/>
        <w:rPr>
          <w:rFonts w:ascii="宋体" w:hAnsi="宋体" w:cs="宋体"/>
          <w:sz w:val="24"/>
          <w:highlight w:val="none"/>
          <w:u w:val="single"/>
        </w:rPr>
      </w:pPr>
    </w:p>
    <w:p w14:paraId="7BEA27F8">
      <w:pPr>
        <w:spacing w:line="360" w:lineRule="auto"/>
        <w:ind w:firstLine="904" w:firstLineChars="250"/>
        <w:jc w:val="center"/>
        <w:rPr>
          <w:rFonts w:ascii="宋体" w:hAnsi="宋体" w:cs="宋体"/>
          <w:sz w:val="24"/>
          <w:highlight w:val="none"/>
        </w:rPr>
      </w:pPr>
      <w:r>
        <w:rPr>
          <w:rFonts w:hint="eastAsia" w:ascii="宋体" w:hAnsi="宋体" w:cs="宋体"/>
          <w:b/>
          <w:sz w:val="36"/>
          <w:szCs w:val="20"/>
          <w:highlight w:val="none"/>
        </w:rPr>
        <w:t>中小企业声明函（服务）</w:t>
      </w:r>
    </w:p>
    <w:p w14:paraId="18EAA035">
      <w:pPr>
        <w:spacing w:line="360" w:lineRule="auto"/>
        <w:ind w:firstLine="600" w:firstLineChars="2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1E9B641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 xml:space="preserve">（标的名称）   </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2C41528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     </w:t>
      </w:r>
      <w:r>
        <w:rPr>
          <w:rFonts w:hint="eastAsia" w:ascii="宋体" w:hAnsi="宋体" w:cs="宋体"/>
          <w:sz w:val="24"/>
          <w:highlight w:val="none"/>
        </w:rPr>
        <w:t xml:space="preserve">，属于 </w:t>
      </w:r>
      <w:r>
        <w:rPr>
          <w:rFonts w:hint="eastAsia" w:ascii="宋体" w:hAnsi="宋体" w:cs="宋体"/>
          <w:sz w:val="24"/>
          <w:highlight w:val="none"/>
          <w:u w:val="single"/>
        </w:rPr>
        <w:t xml:space="preserve">（其他未列明行业）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3605D5F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1A7C27E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53FA07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13C7CEB0">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2DB47F7E">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  年   月   日</w:t>
      </w:r>
    </w:p>
    <w:p w14:paraId="2461A5F2">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3C321520">
      <w:pPr>
        <w:spacing w:line="360" w:lineRule="auto"/>
        <w:ind w:right="420"/>
        <w:rPr>
          <w:rFonts w:ascii="宋体" w:hAnsi="宋体" w:cs="宋体"/>
          <w:sz w:val="24"/>
          <w:highlight w:val="none"/>
        </w:rPr>
      </w:pPr>
    </w:p>
    <w:p w14:paraId="450A5521">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087918A6">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67B670">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89E0F3">
      <w:pPr>
        <w:rPr>
          <w:rFonts w:hint="eastAsia" w:ascii="宋体" w:hAnsi="宋体" w:cs="宋体"/>
          <w:highlight w:val="none"/>
        </w:rPr>
        <w:sectPr>
          <w:pgSz w:w="11906" w:h="16838"/>
          <w:pgMar w:top="1276" w:right="1417" w:bottom="1247" w:left="1417" w:header="851" w:footer="992" w:gutter="0"/>
          <w:cols w:space="0" w:num="1"/>
          <w:titlePg/>
          <w:rtlGutter w:val="0"/>
          <w:docGrid w:linePitch="312" w:charSpace="0"/>
        </w:sectPr>
      </w:pPr>
    </w:p>
    <w:tbl>
      <w:tblPr>
        <w:tblStyle w:val="65"/>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327D3C64">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25DADE80">
            <w:pPr>
              <w:widowControl/>
              <w:jc w:val="center"/>
              <w:textAlignment w:val="auto"/>
              <w:rPr>
                <w:rFonts w:ascii="宋体" w:hAnsi="宋体" w:cs="宋体"/>
                <w:b/>
                <w:sz w:val="32"/>
                <w:szCs w:val="32"/>
                <w:highlight w:val="none"/>
              </w:rPr>
            </w:pPr>
            <w:r>
              <w:rPr>
                <w:rFonts w:hint="eastAsia" w:ascii="宋体" w:hAnsi="宋体" w:cs="宋体"/>
                <w:b/>
                <w:kern w:val="0"/>
                <w:sz w:val="32"/>
                <w:szCs w:val="32"/>
                <w:highlight w:val="none"/>
              </w:rPr>
              <w:t>小微行业划型标准规定</w:t>
            </w:r>
            <w:r>
              <w:rPr>
                <w:rFonts w:hint="eastAsia" w:ascii="宋体" w:hAnsi="宋体" w:cs="宋体"/>
                <w:b/>
                <w:kern w:val="0"/>
                <w:sz w:val="24"/>
                <w:highlight w:val="none"/>
              </w:rPr>
              <w:t>（根据工信部联企业〔2011〕300号制定）</w:t>
            </w:r>
          </w:p>
        </w:tc>
      </w:tr>
      <w:tr w14:paraId="6C0AB6F5">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CB9C86C">
            <w:pPr>
              <w:widowControl/>
              <w:jc w:val="center"/>
              <w:textAlignment w:val="center"/>
              <w:rPr>
                <w:rFonts w:ascii="宋体" w:hAnsi="宋体" w:cs="宋体"/>
                <w:b/>
                <w:sz w:val="24"/>
                <w:highlight w:val="none"/>
              </w:rPr>
            </w:pPr>
            <w:r>
              <w:rPr>
                <w:rFonts w:hint="eastAsia" w:ascii="宋体" w:hAnsi="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FE9E765">
            <w:pPr>
              <w:widowControl/>
              <w:jc w:val="center"/>
              <w:textAlignment w:val="bottom"/>
              <w:rPr>
                <w:rFonts w:ascii="宋体" w:hAnsi="宋体" w:cs="宋体"/>
                <w:b/>
                <w:sz w:val="24"/>
                <w:highlight w:val="none"/>
              </w:rPr>
            </w:pPr>
            <w:r>
              <w:rPr>
                <w:rFonts w:hint="eastAsia" w:ascii="宋体" w:hAnsi="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AC54EE9">
            <w:pPr>
              <w:widowControl/>
              <w:jc w:val="center"/>
              <w:textAlignment w:val="bottom"/>
              <w:rPr>
                <w:rFonts w:ascii="宋体" w:hAnsi="宋体" w:cs="宋体"/>
                <w:b/>
                <w:sz w:val="24"/>
                <w:highlight w:val="none"/>
              </w:rPr>
            </w:pPr>
            <w:r>
              <w:rPr>
                <w:rFonts w:hint="eastAsia" w:ascii="宋体" w:hAnsi="宋体" w:cs="宋体"/>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04735C">
            <w:pPr>
              <w:widowControl/>
              <w:jc w:val="center"/>
              <w:textAlignment w:val="bottom"/>
              <w:rPr>
                <w:rFonts w:ascii="宋体" w:hAnsi="宋体" w:cs="宋体"/>
                <w:b/>
                <w:sz w:val="24"/>
                <w:highlight w:val="none"/>
              </w:rPr>
            </w:pPr>
            <w:r>
              <w:rPr>
                <w:rFonts w:hint="eastAsia" w:ascii="宋体" w:hAnsi="宋体" w:cs="宋体"/>
                <w:b/>
                <w:kern w:val="0"/>
                <w:sz w:val="24"/>
                <w:highlight w:val="none"/>
              </w:rPr>
              <w:t>微型企业</w:t>
            </w:r>
          </w:p>
        </w:tc>
      </w:tr>
      <w:tr w14:paraId="0E2193F9">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FF21A20">
            <w:pPr>
              <w:rPr>
                <w:rFonts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5E54A4">
            <w:pPr>
              <w:widowControl/>
              <w:jc w:val="left"/>
              <w:textAlignment w:val="bottom"/>
              <w:rPr>
                <w:rFonts w:ascii="宋体" w:hAnsi="宋体" w:cs="宋体"/>
                <w:sz w:val="20"/>
                <w:highlight w:val="none"/>
              </w:rPr>
            </w:pPr>
            <w:r>
              <w:rPr>
                <w:rFonts w:hint="eastAsia" w:ascii="宋体" w:hAnsi="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AC2B4E">
            <w:pPr>
              <w:widowControl/>
              <w:jc w:val="left"/>
              <w:textAlignment w:val="bottom"/>
              <w:rPr>
                <w:rFonts w:ascii="宋体" w:hAnsi="宋体" w:cs="宋体"/>
                <w:sz w:val="20"/>
                <w:highlight w:val="none"/>
              </w:rPr>
            </w:pPr>
            <w:r>
              <w:rPr>
                <w:rFonts w:hint="eastAsia" w:ascii="宋体" w:hAnsi="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C0CBC2">
            <w:pPr>
              <w:widowControl/>
              <w:jc w:val="left"/>
              <w:textAlignment w:val="bottom"/>
              <w:rPr>
                <w:rFonts w:ascii="宋体" w:hAnsi="宋体" w:cs="宋体"/>
                <w:sz w:val="20"/>
                <w:highlight w:val="none"/>
              </w:rPr>
            </w:pPr>
            <w:r>
              <w:rPr>
                <w:rFonts w:hint="eastAsia" w:ascii="宋体" w:hAnsi="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2EBCB7">
            <w:pPr>
              <w:widowControl/>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C99F81">
            <w:pPr>
              <w:widowControl/>
              <w:jc w:val="left"/>
              <w:textAlignment w:val="bottom"/>
              <w:rPr>
                <w:rFonts w:ascii="宋体" w:hAnsi="宋体" w:cs="宋体"/>
                <w:sz w:val="20"/>
                <w:highlight w:val="none"/>
              </w:rPr>
            </w:pPr>
            <w:r>
              <w:rPr>
                <w:rFonts w:hint="eastAsia" w:ascii="宋体" w:hAnsi="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9D1243">
            <w:pPr>
              <w:widowControl/>
              <w:jc w:val="left"/>
              <w:textAlignment w:val="bottom"/>
              <w:rPr>
                <w:rFonts w:ascii="宋体" w:hAnsi="宋体" w:cs="宋体"/>
                <w:sz w:val="20"/>
                <w:highlight w:val="none"/>
              </w:rPr>
            </w:pPr>
            <w:r>
              <w:rPr>
                <w:rFonts w:hint="eastAsia" w:ascii="宋体" w:hAnsi="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FF4055">
            <w:pPr>
              <w:widowControl/>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6D1E37">
            <w:pPr>
              <w:widowControl/>
              <w:jc w:val="left"/>
              <w:textAlignment w:val="bottom"/>
              <w:rPr>
                <w:rFonts w:ascii="宋体" w:hAnsi="宋体" w:cs="宋体"/>
                <w:sz w:val="20"/>
                <w:highlight w:val="none"/>
              </w:rPr>
            </w:pPr>
            <w:r>
              <w:rPr>
                <w:rFonts w:hint="eastAsia" w:ascii="宋体" w:hAnsi="宋体" w:cs="宋体"/>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AA8DC6">
            <w:pPr>
              <w:widowControl/>
              <w:jc w:val="left"/>
              <w:textAlignment w:val="bottom"/>
              <w:rPr>
                <w:rFonts w:ascii="宋体" w:hAnsi="宋体" w:cs="宋体"/>
                <w:sz w:val="20"/>
                <w:highlight w:val="none"/>
              </w:rPr>
            </w:pPr>
            <w:r>
              <w:rPr>
                <w:rFonts w:hint="eastAsia" w:ascii="宋体" w:hAnsi="宋体" w:cs="宋体"/>
                <w:kern w:val="0"/>
                <w:sz w:val="20"/>
                <w:highlight w:val="none"/>
              </w:rPr>
              <w:t>资产总额Z（万元）</w:t>
            </w:r>
          </w:p>
        </w:tc>
      </w:tr>
      <w:tr w14:paraId="07FD1E3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423964">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57222E">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AC2FB5">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026F1D">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FCDC4C">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66356C">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726B3E">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71102D">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73239E">
            <w:pPr>
              <w:widowControl/>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F6919F">
            <w:pPr>
              <w:rPr>
                <w:rFonts w:ascii="宋体" w:hAnsi="宋体" w:cs="宋体"/>
                <w:sz w:val="20"/>
                <w:highlight w:val="none"/>
              </w:rPr>
            </w:pPr>
          </w:p>
        </w:tc>
      </w:tr>
      <w:tr w14:paraId="757B4E6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C387A7">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7AD487">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4865C5">
            <w:pPr>
              <w:widowControl/>
              <w:jc w:val="left"/>
              <w:textAlignment w:val="bottom"/>
              <w:rPr>
                <w:rFonts w:ascii="宋体" w:hAnsi="宋体" w:cs="宋体"/>
                <w:sz w:val="20"/>
                <w:highlight w:val="none"/>
              </w:rPr>
            </w:pPr>
            <w:r>
              <w:rPr>
                <w:rFonts w:hint="eastAsia" w:ascii="宋体" w:hAnsi="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5922BE">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B36BA6">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1417F4">
            <w:pPr>
              <w:widowControl/>
              <w:jc w:val="left"/>
              <w:textAlignment w:val="bottom"/>
              <w:rPr>
                <w:rFonts w:ascii="宋体" w:hAnsi="宋体" w:cs="宋体"/>
                <w:sz w:val="20"/>
                <w:highlight w:val="none"/>
              </w:rPr>
            </w:pPr>
            <w:r>
              <w:rPr>
                <w:rFonts w:hint="eastAsia" w:ascii="宋体" w:hAnsi="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506905">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97209F">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A3C3E6">
            <w:pPr>
              <w:widowControl/>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8678E1">
            <w:pPr>
              <w:rPr>
                <w:rFonts w:ascii="宋体" w:hAnsi="宋体" w:cs="宋体"/>
                <w:sz w:val="20"/>
                <w:highlight w:val="none"/>
              </w:rPr>
            </w:pPr>
          </w:p>
        </w:tc>
      </w:tr>
      <w:tr w14:paraId="12BE819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9F1306">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63029C">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EA86D3">
            <w:pPr>
              <w:widowControl/>
              <w:jc w:val="left"/>
              <w:textAlignment w:val="bottom"/>
              <w:rPr>
                <w:rFonts w:ascii="宋体" w:hAnsi="宋体" w:cs="宋体"/>
                <w:sz w:val="20"/>
                <w:highlight w:val="none"/>
              </w:rPr>
            </w:pPr>
            <w:r>
              <w:rPr>
                <w:rFonts w:hint="eastAsia" w:ascii="宋体" w:hAnsi="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9E6522">
            <w:pPr>
              <w:widowControl/>
              <w:jc w:val="left"/>
              <w:textAlignment w:val="bottom"/>
              <w:rPr>
                <w:rFonts w:ascii="宋体" w:hAnsi="宋体" w:cs="宋体"/>
                <w:sz w:val="20"/>
                <w:highlight w:val="none"/>
              </w:rPr>
            </w:pPr>
            <w:r>
              <w:rPr>
                <w:rFonts w:hint="eastAsia" w:ascii="宋体" w:hAnsi="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809F12">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074717">
            <w:pPr>
              <w:widowControl/>
              <w:jc w:val="left"/>
              <w:textAlignment w:val="bottom"/>
              <w:rPr>
                <w:rFonts w:ascii="宋体" w:hAnsi="宋体" w:cs="宋体"/>
                <w:sz w:val="20"/>
                <w:highlight w:val="none"/>
              </w:rPr>
            </w:pPr>
            <w:r>
              <w:rPr>
                <w:rFonts w:hint="eastAsia" w:ascii="宋体" w:hAnsi="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D72C85">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E00EFC">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C6B804">
            <w:pPr>
              <w:widowControl/>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C72EF8">
            <w:pPr>
              <w:widowControl/>
              <w:jc w:val="left"/>
              <w:textAlignment w:val="bottom"/>
              <w:rPr>
                <w:rFonts w:ascii="宋体" w:hAnsi="宋体" w:cs="宋体"/>
                <w:sz w:val="20"/>
                <w:highlight w:val="none"/>
              </w:rPr>
            </w:pPr>
            <w:r>
              <w:rPr>
                <w:rFonts w:hint="eastAsia" w:ascii="宋体" w:hAnsi="宋体" w:cs="宋体"/>
                <w:kern w:val="0"/>
                <w:sz w:val="20"/>
                <w:highlight w:val="none"/>
              </w:rPr>
              <w:t>Z＜300</w:t>
            </w:r>
          </w:p>
        </w:tc>
      </w:tr>
      <w:tr w14:paraId="7BD6ADE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CD8E10B">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852C3F">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194963">
            <w:pPr>
              <w:widowControl/>
              <w:jc w:val="left"/>
              <w:textAlignment w:val="bottom"/>
              <w:rPr>
                <w:rFonts w:ascii="宋体" w:hAnsi="宋体" w:cs="宋体"/>
                <w:sz w:val="20"/>
                <w:highlight w:val="none"/>
              </w:rPr>
            </w:pPr>
            <w:r>
              <w:rPr>
                <w:rFonts w:hint="eastAsia" w:ascii="宋体" w:hAnsi="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682AC3">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A4B8AA">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6C6357">
            <w:pPr>
              <w:widowControl/>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FD2979">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C3474B">
            <w:pPr>
              <w:widowControl/>
              <w:jc w:val="left"/>
              <w:textAlignment w:val="bottom"/>
              <w:rPr>
                <w:rFonts w:ascii="宋体" w:hAnsi="宋体" w:cs="宋体"/>
                <w:sz w:val="20"/>
                <w:highlight w:val="none"/>
              </w:rPr>
            </w:pPr>
            <w:r>
              <w:rPr>
                <w:rFonts w:hint="eastAsia" w:ascii="宋体" w:hAnsi="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9E71CE">
            <w:pPr>
              <w:widowControl/>
              <w:jc w:val="left"/>
              <w:textAlignment w:val="bottom"/>
              <w:rPr>
                <w:rFonts w:ascii="宋体" w:hAnsi="宋体" w:cs="宋体"/>
                <w:sz w:val="20"/>
                <w:highlight w:val="none"/>
              </w:rPr>
            </w:pPr>
            <w:r>
              <w:rPr>
                <w:rFonts w:hint="eastAsia" w:ascii="宋体" w:hAnsi="宋体" w:cs="宋体"/>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F90878">
            <w:pPr>
              <w:rPr>
                <w:rFonts w:ascii="宋体" w:hAnsi="宋体" w:cs="宋体"/>
                <w:sz w:val="20"/>
                <w:highlight w:val="none"/>
              </w:rPr>
            </w:pPr>
          </w:p>
        </w:tc>
      </w:tr>
      <w:tr w14:paraId="2C8CC30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71B7FC">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9229FC">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6FCAD9">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FA419C">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B6CA11">
            <w:pPr>
              <w:widowControl/>
              <w:jc w:val="left"/>
              <w:textAlignment w:val="bottom"/>
              <w:rPr>
                <w:rFonts w:ascii="宋体" w:hAnsi="宋体" w:cs="宋体"/>
                <w:sz w:val="20"/>
                <w:highlight w:val="none"/>
              </w:rPr>
            </w:pPr>
            <w:r>
              <w:rPr>
                <w:rFonts w:hint="eastAsia" w:ascii="宋体" w:hAnsi="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44105A">
            <w:pPr>
              <w:widowControl/>
              <w:jc w:val="left"/>
              <w:textAlignment w:val="bottom"/>
              <w:rPr>
                <w:rFonts w:ascii="宋体" w:hAnsi="宋体" w:cs="宋体"/>
                <w:sz w:val="20"/>
                <w:highlight w:val="none"/>
              </w:rPr>
            </w:pPr>
            <w:r>
              <w:rPr>
                <w:rFonts w:hint="eastAsia" w:ascii="宋体" w:hAnsi="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0E432A">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490B1A">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3F238A">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9F39AC">
            <w:pPr>
              <w:rPr>
                <w:rFonts w:ascii="宋体" w:hAnsi="宋体" w:cs="宋体"/>
                <w:sz w:val="20"/>
                <w:highlight w:val="none"/>
              </w:rPr>
            </w:pPr>
          </w:p>
        </w:tc>
      </w:tr>
      <w:tr w14:paraId="4AC5818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C56C55">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8FE518">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FDF123">
            <w:pPr>
              <w:widowControl/>
              <w:jc w:val="left"/>
              <w:textAlignment w:val="bottom"/>
              <w:rPr>
                <w:rFonts w:ascii="宋体" w:hAnsi="宋体" w:cs="宋体"/>
                <w:sz w:val="20"/>
                <w:highlight w:val="none"/>
              </w:rPr>
            </w:pPr>
            <w:r>
              <w:rPr>
                <w:rFonts w:hint="eastAsia" w:ascii="宋体" w:hAnsi="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9CCCA9">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AD7639">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CBC0FF">
            <w:pPr>
              <w:widowControl/>
              <w:jc w:val="left"/>
              <w:textAlignment w:val="bottom"/>
              <w:rPr>
                <w:rFonts w:ascii="宋体" w:hAnsi="宋体" w:cs="宋体"/>
                <w:sz w:val="20"/>
                <w:highlight w:val="none"/>
              </w:rPr>
            </w:pPr>
            <w:r>
              <w:rPr>
                <w:rFonts w:hint="eastAsia" w:ascii="宋体" w:hAnsi="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1368E4">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D7A0B8">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49CD4D">
            <w:pPr>
              <w:widowControl/>
              <w:jc w:val="left"/>
              <w:textAlignment w:val="bottom"/>
              <w:rPr>
                <w:rFonts w:ascii="宋体" w:hAnsi="宋体" w:cs="宋体"/>
                <w:sz w:val="20"/>
                <w:highlight w:val="none"/>
              </w:rPr>
            </w:pPr>
            <w:r>
              <w:rPr>
                <w:rFonts w:hint="eastAsia" w:ascii="宋体" w:hAnsi="宋体" w:cs="宋体"/>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9CC6D2">
            <w:pPr>
              <w:rPr>
                <w:rFonts w:ascii="宋体" w:hAnsi="宋体" w:cs="宋体"/>
                <w:sz w:val="20"/>
                <w:highlight w:val="none"/>
              </w:rPr>
            </w:pPr>
          </w:p>
        </w:tc>
      </w:tr>
      <w:tr w14:paraId="7E74C89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C64406">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311DD5">
            <w:pPr>
              <w:widowControl/>
              <w:jc w:val="left"/>
              <w:textAlignment w:val="bottom"/>
              <w:rPr>
                <w:rFonts w:ascii="宋体" w:hAnsi="宋体" w:cs="宋体"/>
                <w:sz w:val="20"/>
                <w:highlight w:val="none"/>
              </w:rPr>
            </w:pPr>
            <w:r>
              <w:rPr>
                <w:rFonts w:hint="eastAsia" w:ascii="宋体" w:hAnsi="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D92D1F">
            <w:pPr>
              <w:widowControl/>
              <w:jc w:val="left"/>
              <w:textAlignment w:val="bottom"/>
              <w:rPr>
                <w:rFonts w:ascii="宋体" w:hAnsi="宋体" w:cs="宋体"/>
                <w:sz w:val="20"/>
                <w:highlight w:val="none"/>
              </w:rPr>
            </w:pPr>
            <w:r>
              <w:rPr>
                <w:rFonts w:hint="eastAsia" w:ascii="宋体" w:hAnsi="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141180">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CB3A25">
            <w:pPr>
              <w:widowControl/>
              <w:jc w:val="left"/>
              <w:textAlignment w:val="bottom"/>
              <w:rPr>
                <w:rFonts w:ascii="宋体" w:hAnsi="宋体" w:cs="宋体"/>
                <w:sz w:val="20"/>
                <w:highlight w:val="none"/>
              </w:rPr>
            </w:pPr>
            <w:r>
              <w:rPr>
                <w:rFonts w:hint="eastAsia" w:ascii="宋体" w:hAnsi="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38779E">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CBDB06">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37BFD4">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3B0CB2">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09E782">
            <w:pPr>
              <w:rPr>
                <w:rFonts w:ascii="宋体" w:hAnsi="宋体" w:cs="宋体"/>
                <w:sz w:val="20"/>
                <w:highlight w:val="none"/>
              </w:rPr>
            </w:pPr>
          </w:p>
        </w:tc>
      </w:tr>
      <w:tr w14:paraId="73C2392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AED2D1">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AEFE21">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274672">
            <w:pPr>
              <w:widowControl/>
              <w:jc w:val="left"/>
              <w:textAlignment w:val="bottom"/>
              <w:rPr>
                <w:rFonts w:ascii="宋体" w:hAnsi="宋体" w:cs="宋体"/>
                <w:sz w:val="20"/>
                <w:highlight w:val="none"/>
              </w:rPr>
            </w:pPr>
            <w:r>
              <w:rPr>
                <w:rFonts w:hint="eastAsia" w:ascii="宋体" w:hAnsi="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37AFF2">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765DC7">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5E9A7B">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82FCB9">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FA3522">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547DEE">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89E65E">
            <w:pPr>
              <w:rPr>
                <w:rFonts w:ascii="宋体" w:hAnsi="宋体" w:cs="宋体"/>
                <w:sz w:val="20"/>
                <w:highlight w:val="none"/>
              </w:rPr>
            </w:pPr>
          </w:p>
        </w:tc>
      </w:tr>
      <w:tr w14:paraId="7F53697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ABDF9E5">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84DFAD">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D68F33">
            <w:pPr>
              <w:widowControl/>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4F3357">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449FC7">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80A6F6">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73BD78">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B36039">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E90412">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434FBF">
            <w:pPr>
              <w:rPr>
                <w:rFonts w:ascii="宋体" w:hAnsi="宋体" w:cs="宋体"/>
                <w:sz w:val="20"/>
                <w:highlight w:val="none"/>
              </w:rPr>
            </w:pPr>
          </w:p>
        </w:tc>
      </w:tr>
      <w:tr w14:paraId="2AF8824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6170273">
            <w:pPr>
              <w:widowControl/>
              <w:jc w:val="left"/>
              <w:textAlignment w:val="bottom"/>
              <w:rPr>
                <w:rFonts w:ascii="宋体" w:hAnsi="宋体" w:cs="宋体"/>
                <w:sz w:val="20"/>
                <w:highlight w:val="none"/>
              </w:rPr>
            </w:pPr>
            <w:r>
              <w:rPr>
                <w:rFonts w:hint="eastAsia" w:ascii="宋体" w:hAnsi="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25AB90">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3C0605">
            <w:pPr>
              <w:widowControl/>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3E3940">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F9BEE4">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A3FC32">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1723D0">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853E99">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D33959">
            <w:pPr>
              <w:widowControl/>
              <w:jc w:val="left"/>
              <w:textAlignment w:val="bottom"/>
              <w:rPr>
                <w:rFonts w:ascii="宋体" w:hAnsi="宋体" w:cs="宋体"/>
                <w:sz w:val="20"/>
                <w:highlight w:val="none"/>
              </w:rPr>
            </w:pPr>
            <w:r>
              <w:rPr>
                <w:rFonts w:hint="eastAsia" w:ascii="宋体" w:hAnsi="宋体" w:cs="宋体"/>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1DE279">
            <w:pPr>
              <w:rPr>
                <w:rFonts w:ascii="宋体" w:hAnsi="宋体" w:cs="宋体"/>
                <w:sz w:val="20"/>
                <w:highlight w:val="none"/>
              </w:rPr>
            </w:pPr>
          </w:p>
        </w:tc>
      </w:tr>
      <w:tr w14:paraId="37647FA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62F3B3">
            <w:pPr>
              <w:widowControl/>
              <w:jc w:val="left"/>
              <w:textAlignment w:val="bottom"/>
              <w:rPr>
                <w:rFonts w:ascii="宋体" w:hAnsi="宋体" w:cs="宋体"/>
                <w:sz w:val="20"/>
                <w:highlight w:val="none"/>
              </w:rPr>
            </w:pPr>
            <w:r>
              <w:rPr>
                <w:rFonts w:hint="eastAsia" w:ascii="宋体" w:hAnsi="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603642">
            <w:pPr>
              <w:widowControl/>
              <w:jc w:val="left"/>
              <w:textAlignment w:val="bottom"/>
              <w:rPr>
                <w:rFonts w:ascii="宋体" w:hAnsi="宋体" w:cs="宋体"/>
                <w:sz w:val="20"/>
                <w:highlight w:val="none"/>
              </w:rPr>
            </w:pPr>
            <w:r>
              <w:rPr>
                <w:rFonts w:hint="eastAsia" w:ascii="宋体" w:hAnsi="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B61CEB">
            <w:pPr>
              <w:widowControl/>
              <w:jc w:val="left"/>
              <w:textAlignment w:val="bottom"/>
              <w:rPr>
                <w:rFonts w:ascii="宋体" w:hAnsi="宋体" w:cs="宋体"/>
                <w:sz w:val="20"/>
                <w:highlight w:val="none"/>
              </w:rPr>
            </w:pPr>
            <w:r>
              <w:rPr>
                <w:rFonts w:hint="eastAsia" w:ascii="宋体" w:hAnsi="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93FFAF">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D141E1">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C636F3">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F6CBCC">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853C7D">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D72B31">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F9EB1D">
            <w:pPr>
              <w:rPr>
                <w:rFonts w:ascii="宋体" w:hAnsi="宋体" w:cs="宋体"/>
                <w:sz w:val="20"/>
                <w:highlight w:val="none"/>
              </w:rPr>
            </w:pPr>
          </w:p>
        </w:tc>
      </w:tr>
      <w:tr w14:paraId="00CA5EE0">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C7B1A85">
            <w:pPr>
              <w:widowControl/>
              <w:jc w:val="left"/>
              <w:textAlignment w:val="bottom"/>
              <w:rPr>
                <w:rFonts w:ascii="宋体" w:hAnsi="宋体" w:cs="宋体"/>
                <w:sz w:val="20"/>
                <w:highlight w:val="none"/>
              </w:rPr>
            </w:pPr>
            <w:r>
              <w:rPr>
                <w:rFonts w:hint="eastAsia" w:ascii="宋体" w:hAnsi="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1851C2">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CBF579">
            <w:pPr>
              <w:widowControl/>
              <w:jc w:val="left"/>
              <w:textAlignment w:val="bottom"/>
              <w:rPr>
                <w:rFonts w:ascii="宋体" w:hAnsi="宋体" w:cs="宋体"/>
                <w:sz w:val="20"/>
                <w:highlight w:val="none"/>
              </w:rPr>
            </w:pPr>
            <w:r>
              <w:rPr>
                <w:rFonts w:hint="eastAsia" w:ascii="宋体" w:hAnsi="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8414D2">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0824E4">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1FE9F1">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2A2A11">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225F39">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8B0389">
            <w:pPr>
              <w:widowControl/>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D816B9">
            <w:pPr>
              <w:rPr>
                <w:rFonts w:ascii="宋体" w:hAnsi="宋体" w:cs="宋体"/>
                <w:sz w:val="20"/>
                <w:highlight w:val="none"/>
              </w:rPr>
            </w:pPr>
          </w:p>
        </w:tc>
      </w:tr>
      <w:tr w14:paraId="1944DFD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3441D8">
            <w:pPr>
              <w:widowControl/>
              <w:jc w:val="left"/>
              <w:textAlignment w:val="bottom"/>
              <w:rPr>
                <w:rFonts w:ascii="宋体" w:hAnsi="宋体" w:cs="宋体"/>
                <w:sz w:val="20"/>
                <w:highlight w:val="none"/>
              </w:rPr>
            </w:pPr>
            <w:r>
              <w:rPr>
                <w:rFonts w:hint="eastAsia" w:ascii="宋体" w:hAnsi="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6BB5DB">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23281D">
            <w:pPr>
              <w:widowControl/>
              <w:jc w:val="left"/>
              <w:textAlignment w:val="bottom"/>
              <w:rPr>
                <w:rFonts w:ascii="宋体" w:hAnsi="宋体" w:cs="宋体"/>
                <w:sz w:val="20"/>
                <w:highlight w:val="none"/>
              </w:rPr>
            </w:pPr>
            <w:r>
              <w:rPr>
                <w:rFonts w:hint="eastAsia" w:ascii="宋体" w:hAnsi="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4A26A2">
            <w:pPr>
              <w:widowControl/>
              <w:jc w:val="left"/>
              <w:textAlignment w:val="bottom"/>
              <w:rPr>
                <w:rFonts w:ascii="宋体" w:hAnsi="宋体" w:cs="宋体"/>
                <w:sz w:val="20"/>
                <w:highlight w:val="none"/>
              </w:rPr>
            </w:pPr>
            <w:r>
              <w:rPr>
                <w:rFonts w:hint="eastAsia" w:ascii="宋体" w:hAnsi="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6D14DC">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DA2120">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6D04F3">
            <w:pPr>
              <w:widowControl/>
              <w:jc w:val="left"/>
              <w:textAlignment w:val="bottom"/>
              <w:rPr>
                <w:rFonts w:ascii="宋体" w:hAnsi="宋体" w:cs="宋体"/>
                <w:sz w:val="20"/>
                <w:highlight w:val="none"/>
              </w:rPr>
            </w:pPr>
            <w:r>
              <w:rPr>
                <w:rFonts w:hint="eastAsia" w:ascii="宋体" w:hAnsi="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35A688">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CF5AD9">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0AE117">
            <w:pPr>
              <w:widowControl/>
              <w:jc w:val="left"/>
              <w:textAlignment w:val="bottom"/>
              <w:rPr>
                <w:rFonts w:ascii="宋体" w:hAnsi="宋体" w:cs="宋体"/>
                <w:sz w:val="20"/>
                <w:highlight w:val="none"/>
              </w:rPr>
            </w:pPr>
            <w:r>
              <w:rPr>
                <w:rFonts w:hint="eastAsia" w:ascii="宋体" w:hAnsi="宋体" w:cs="宋体"/>
                <w:kern w:val="0"/>
                <w:sz w:val="20"/>
                <w:highlight w:val="none"/>
              </w:rPr>
              <w:t>Z＜2000</w:t>
            </w:r>
          </w:p>
        </w:tc>
      </w:tr>
      <w:tr w14:paraId="7F84F35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7F9BA24">
            <w:pPr>
              <w:widowControl/>
              <w:jc w:val="left"/>
              <w:textAlignment w:val="bottom"/>
              <w:rPr>
                <w:rFonts w:ascii="宋体" w:hAnsi="宋体" w:cs="宋体"/>
                <w:sz w:val="20"/>
                <w:highlight w:val="none"/>
              </w:rPr>
            </w:pPr>
            <w:r>
              <w:rPr>
                <w:rFonts w:hint="eastAsia" w:ascii="宋体" w:hAnsi="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8CE02C">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C39E0C">
            <w:pPr>
              <w:widowControl/>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3088E5">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56B254">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5DD1AC">
            <w:pPr>
              <w:widowControl/>
              <w:jc w:val="left"/>
              <w:textAlignment w:val="bottom"/>
              <w:rPr>
                <w:rFonts w:ascii="宋体" w:hAnsi="宋体" w:cs="宋体"/>
                <w:sz w:val="20"/>
                <w:highlight w:val="none"/>
              </w:rPr>
            </w:pPr>
            <w:r>
              <w:rPr>
                <w:rFonts w:hint="eastAsia" w:ascii="宋体" w:hAnsi="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694FB5">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94D237">
            <w:pPr>
              <w:widowControl/>
              <w:jc w:val="left"/>
              <w:textAlignment w:val="bottom"/>
              <w:rPr>
                <w:rFonts w:ascii="宋体" w:hAnsi="宋体" w:cs="宋体"/>
                <w:sz w:val="20"/>
                <w:highlight w:val="none"/>
              </w:rPr>
            </w:pPr>
            <w:r>
              <w:rPr>
                <w:rFonts w:hint="eastAsia" w:ascii="宋体" w:hAnsi="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3033B3">
            <w:pPr>
              <w:widowControl/>
              <w:jc w:val="left"/>
              <w:textAlignment w:val="bottom"/>
              <w:rPr>
                <w:rFonts w:ascii="宋体" w:hAnsi="宋体" w:cs="宋体"/>
                <w:sz w:val="20"/>
                <w:highlight w:val="none"/>
              </w:rPr>
            </w:pPr>
            <w:r>
              <w:rPr>
                <w:rFonts w:hint="eastAsia" w:ascii="宋体" w:hAnsi="宋体" w:cs="宋体"/>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529551">
            <w:pPr>
              <w:rPr>
                <w:rFonts w:ascii="宋体" w:hAnsi="宋体" w:cs="宋体"/>
                <w:sz w:val="20"/>
                <w:highlight w:val="none"/>
              </w:rPr>
            </w:pPr>
          </w:p>
        </w:tc>
      </w:tr>
      <w:tr w14:paraId="5885315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0D6257">
            <w:pPr>
              <w:widowControl/>
              <w:jc w:val="left"/>
              <w:textAlignment w:val="bottom"/>
              <w:rPr>
                <w:rFonts w:ascii="宋体" w:hAnsi="宋体" w:cs="宋体"/>
                <w:sz w:val="20"/>
                <w:highlight w:val="none"/>
              </w:rPr>
            </w:pPr>
            <w:r>
              <w:rPr>
                <w:rFonts w:hint="eastAsia" w:ascii="宋体" w:hAnsi="宋体" w:cs="宋体"/>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2BD9C0">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B63109">
            <w:pPr>
              <w:rPr>
                <w:rFonts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FAD4CA">
            <w:pPr>
              <w:widowControl/>
              <w:jc w:val="left"/>
              <w:textAlignment w:val="bottom"/>
              <w:rPr>
                <w:rFonts w:ascii="宋体" w:hAnsi="宋体" w:cs="宋体"/>
                <w:sz w:val="20"/>
                <w:highlight w:val="none"/>
              </w:rPr>
            </w:pPr>
            <w:r>
              <w:rPr>
                <w:rFonts w:hint="eastAsia" w:ascii="宋体" w:hAnsi="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167A40">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4D0201">
            <w:pPr>
              <w:rPr>
                <w:rFonts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4436BE">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F96C85">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3810CE">
            <w:pPr>
              <w:rPr>
                <w:rFonts w:ascii="宋体" w:hAnsi="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6754C6">
            <w:pPr>
              <w:widowControl/>
              <w:jc w:val="left"/>
              <w:textAlignment w:val="bottom"/>
              <w:rPr>
                <w:rFonts w:ascii="宋体" w:hAnsi="宋体" w:cs="宋体"/>
                <w:sz w:val="20"/>
                <w:highlight w:val="none"/>
              </w:rPr>
            </w:pPr>
            <w:r>
              <w:rPr>
                <w:rFonts w:hint="eastAsia" w:ascii="宋体" w:hAnsi="宋体" w:cs="宋体"/>
                <w:kern w:val="0"/>
                <w:sz w:val="20"/>
                <w:highlight w:val="none"/>
              </w:rPr>
              <w:t>Z＜100</w:t>
            </w:r>
          </w:p>
        </w:tc>
      </w:tr>
      <w:tr w14:paraId="0EC8CA3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C229BF7">
            <w:pPr>
              <w:widowControl/>
              <w:jc w:val="left"/>
              <w:textAlignment w:val="bottom"/>
              <w:rPr>
                <w:rFonts w:ascii="宋体" w:hAnsi="宋体" w:cs="宋体"/>
                <w:sz w:val="20"/>
                <w:highlight w:val="none"/>
              </w:rPr>
            </w:pPr>
            <w:r>
              <w:rPr>
                <w:rFonts w:hint="eastAsia" w:ascii="宋体" w:hAnsi="宋体" w:cs="宋体"/>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C1ED486">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7B0D6B5">
            <w:pPr>
              <w:rPr>
                <w:rFonts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9A2E112">
            <w:pPr>
              <w:rPr>
                <w:rFonts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0D738D5">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6FDAA0C">
            <w:pPr>
              <w:rPr>
                <w:rFonts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39081F4">
            <w:pPr>
              <w:rPr>
                <w:rFonts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7DDFF68">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E09250A">
            <w:pPr>
              <w:rPr>
                <w:rFonts w:ascii="宋体" w:hAnsi="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0C7EAD3">
            <w:pPr>
              <w:rPr>
                <w:rFonts w:ascii="宋体" w:hAnsi="宋体" w:cs="宋体"/>
                <w:sz w:val="20"/>
                <w:highlight w:val="none"/>
              </w:rPr>
            </w:pPr>
          </w:p>
        </w:tc>
      </w:tr>
      <w:tr w14:paraId="78D88813">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5F96D5B9">
            <w:pPr>
              <w:widowControl/>
              <w:jc w:val="left"/>
              <w:textAlignment w:val="bottom"/>
              <w:rPr>
                <w:rFonts w:ascii="宋体" w:hAnsi="宋体" w:cs="宋体"/>
                <w:sz w:val="20"/>
                <w:highlight w:val="none"/>
              </w:rPr>
            </w:pPr>
            <w:r>
              <w:rPr>
                <w:rFonts w:hint="eastAsia" w:ascii="宋体" w:hAnsi="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695C2631">
      <w:pPr>
        <w:pStyle w:val="5"/>
        <w:rPr>
          <w:rFonts w:ascii="宋体" w:hAnsi="宋体" w:eastAsia="宋体" w:cs="宋体"/>
          <w:highlight w:val="none"/>
          <w:lang w:val="en-US"/>
        </w:rPr>
      </w:pPr>
    </w:p>
    <w:p w14:paraId="7685B89F">
      <w:pPr>
        <w:rPr>
          <w:rFonts w:ascii="宋体" w:hAnsi="宋体" w:cs="宋体"/>
          <w:sz w:val="30"/>
          <w:szCs w:val="30"/>
          <w:highlight w:val="none"/>
        </w:rPr>
        <w:sectPr>
          <w:pgSz w:w="16838" w:h="11906" w:orient="landscape"/>
          <w:pgMar w:top="1417" w:right="1276" w:bottom="1417" w:left="1247" w:header="851" w:footer="992" w:gutter="0"/>
          <w:cols w:space="0" w:num="1"/>
          <w:titlePg/>
          <w:rtlGutter w:val="0"/>
          <w:docGrid w:linePitch="312" w:charSpace="0"/>
        </w:sectPr>
      </w:pPr>
    </w:p>
    <w:p w14:paraId="4CE9CDB8">
      <w:pPr>
        <w:rPr>
          <w:rFonts w:ascii="宋体" w:hAnsi="宋体" w:cs="宋体"/>
          <w:b/>
          <w:sz w:val="48"/>
          <w:szCs w:val="48"/>
          <w:highlight w:val="none"/>
        </w:rPr>
      </w:pPr>
      <w:r>
        <w:rPr>
          <w:rFonts w:hint="eastAsia" w:ascii="宋体" w:hAnsi="宋体" w:cs="宋体"/>
          <w:sz w:val="30"/>
          <w:szCs w:val="30"/>
          <w:highlight w:val="none"/>
        </w:rPr>
        <w:t>附件8（中标后提供）：</w:t>
      </w:r>
    </w:p>
    <w:p w14:paraId="7E482FE7">
      <w:pPr>
        <w:jc w:val="center"/>
        <w:rPr>
          <w:rFonts w:ascii="宋体" w:hAnsi="宋体" w:cs="宋体"/>
          <w:b/>
          <w:sz w:val="48"/>
          <w:szCs w:val="48"/>
          <w:highlight w:val="none"/>
        </w:rPr>
      </w:pPr>
    </w:p>
    <w:p w14:paraId="634222E2">
      <w:pPr>
        <w:jc w:val="center"/>
        <w:rPr>
          <w:rFonts w:ascii="宋体" w:hAnsi="宋体" w:cs="宋体"/>
          <w:b/>
          <w:sz w:val="48"/>
          <w:szCs w:val="48"/>
          <w:highlight w:val="none"/>
        </w:rPr>
      </w:pPr>
      <w:r>
        <w:rPr>
          <w:rFonts w:hint="eastAsia" w:ascii="宋体" w:hAnsi="宋体" w:cs="宋体"/>
          <w:b/>
          <w:sz w:val="48"/>
          <w:szCs w:val="48"/>
          <w:highlight w:val="none"/>
        </w:rPr>
        <w:t>承 诺 书</w:t>
      </w:r>
    </w:p>
    <w:p w14:paraId="0C017B74">
      <w:pPr>
        <w:rPr>
          <w:rFonts w:ascii="宋体" w:hAnsi="宋体" w:cs="宋体"/>
          <w:sz w:val="30"/>
          <w:szCs w:val="30"/>
          <w:highlight w:val="none"/>
        </w:rPr>
      </w:pPr>
    </w:p>
    <w:p w14:paraId="04180829">
      <w:pPr>
        <w:rPr>
          <w:rFonts w:ascii="宋体" w:hAnsi="宋体" w:cs="宋体"/>
          <w:sz w:val="30"/>
          <w:szCs w:val="30"/>
          <w:highlight w:val="none"/>
        </w:rPr>
      </w:pPr>
      <w:r>
        <w:rPr>
          <w:rFonts w:hint="eastAsia" w:ascii="宋体" w:hAnsi="宋体" w:cs="宋体"/>
          <w:sz w:val="30"/>
          <w:szCs w:val="30"/>
          <w:highlight w:val="none"/>
          <w:u w:val="single"/>
          <w:lang w:eastAsia="zh-CN"/>
        </w:rPr>
        <w:t>浙江省成套工程有限公司</w:t>
      </w:r>
      <w:r>
        <w:rPr>
          <w:rFonts w:hint="eastAsia" w:ascii="宋体" w:hAnsi="宋体" w:cs="宋体"/>
          <w:sz w:val="30"/>
          <w:szCs w:val="30"/>
          <w:highlight w:val="none"/>
          <w:u w:val="single"/>
        </w:rPr>
        <w:t xml:space="preserve"> </w:t>
      </w:r>
      <w:r>
        <w:rPr>
          <w:rFonts w:hint="eastAsia" w:ascii="宋体" w:hAnsi="宋体" w:cs="宋体"/>
          <w:sz w:val="30"/>
          <w:szCs w:val="30"/>
          <w:highlight w:val="none"/>
        </w:rPr>
        <w:t>：</w:t>
      </w:r>
    </w:p>
    <w:p w14:paraId="221E1502">
      <w:pPr>
        <w:spacing w:line="780" w:lineRule="exact"/>
        <w:ind w:firstLine="600" w:firstLineChars="200"/>
        <w:rPr>
          <w:rFonts w:ascii="宋体" w:hAnsi="宋体" w:cs="宋体"/>
          <w:sz w:val="30"/>
          <w:szCs w:val="30"/>
          <w:highlight w:val="none"/>
        </w:rPr>
      </w:pPr>
      <w:r>
        <w:rPr>
          <w:rFonts w:hint="eastAsia" w:ascii="宋体" w:hAnsi="宋体" w:cs="宋体"/>
          <w:sz w:val="30"/>
          <w:szCs w:val="30"/>
          <w:highlight w:val="none"/>
        </w:rPr>
        <w:t>我单位参与投标的</w:t>
      </w:r>
      <w:r>
        <w:rPr>
          <w:rFonts w:hint="eastAsia" w:ascii="宋体" w:hAnsi="宋体" w:cs="宋体"/>
          <w:sz w:val="30"/>
          <w:szCs w:val="30"/>
          <w:highlight w:val="none"/>
          <w:u w:val="single"/>
        </w:rPr>
        <w:t xml:space="preserve">   （项目名称）   </w:t>
      </w:r>
      <w:r>
        <w:rPr>
          <w:rFonts w:hint="eastAsia" w:ascii="宋体" w:hAnsi="宋体" w:cs="宋体"/>
          <w:sz w:val="30"/>
          <w:szCs w:val="30"/>
          <w:highlight w:val="none"/>
        </w:rPr>
        <w:t>有幸中标，考虑本项目备案事宜，故由我单位再提供纸质版电子投标文件一式三份（正本一份红章版，副本二份，可为正本复印件）递交给招标代理机构备案，本公司承诺：</w:t>
      </w:r>
    </w:p>
    <w:p w14:paraId="6A380EFE">
      <w:pPr>
        <w:spacing w:line="780" w:lineRule="exact"/>
        <w:ind w:firstLine="600" w:firstLineChars="200"/>
        <w:rPr>
          <w:rFonts w:ascii="宋体" w:hAnsi="宋体" w:cs="宋体"/>
          <w:sz w:val="30"/>
          <w:szCs w:val="30"/>
          <w:highlight w:val="none"/>
        </w:rPr>
      </w:pPr>
      <w:r>
        <w:rPr>
          <w:rFonts w:hint="eastAsia" w:ascii="宋体" w:hAnsi="宋体" w:cs="宋体"/>
          <w:sz w:val="30"/>
          <w:szCs w:val="30"/>
          <w:highlight w:val="none"/>
        </w:rPr>
        <w:t>本单位提交给招标代理机构备案的</w:t>
      </w:r>
      <w:r>
        <w:rPr>
          <w:rFonts w:hint="eastAsia" w:ascii="宋体" w:hAnsi="宋体" w:cs="宋体"/>
          <w:sz w:val="30"/>
          <w:szCs w:val="30"/>
          <w:highlight w:val="none"/>
          <w:u w:val="single"/>
        </w:rPr>
        <w:t>投标文件纸质版</w:t>
      </w:r>
      <w:r>
        <w:rPr>
          <w:rFonts w:hint="eastAsia" w:ascii="宋体" w:hAnsi="宋体" w:cs="宋体"/>
          <w:sz w:val="30"/>
          <w:szCs w:val="30"/>
          <w:highlight w:val="none"/>
        </w:rPr>
        <w:t>与</w:t>
      </w:r>
      <w:r>
        <w:rPr>
          <w:rFonts w:hint="eastAsia" w:ascii="宋体" w:hAnsi="宋体" w:cs="宋体"/>
          <w:sz w:val="30"/>
          <w:szCs w:val="30"/>
          <w:highlight w:val="none"/>
          <w:u w:val="single"/>
        </w:rPr>
        <w:t>电子投标文件</w:t>
      </w:r>
      <w:r>
        <w:rPr>
          <w:rFonts w:hint="eastAsia" w:ascii="宋体" w:hAnsi="宋体" w:cs="宋体"/>
          <w:sz w:val="30"/>
          <w:szCs w:val="30"/>
          <w:highlight w:val="none"/>
        </w:rPr>
        <w:t>内容均一致，如不一致导致的任何法律责任自负。特此承诺！</w:t>
      </w:r>
    </w:p>
    <w:p w14:paraId="4E128919">
      <w:pPr>
        <w:spacing w:line="780" w:lineRule="exact"/>
        <w:ind w:firstLine="450" w:firstLineChars="150"/>
        <w:rPr>
          <w:rFonts w:ascii="宋体" w:hAnsi="宋体" w:cs="宋体"/>
          <w:sz w:val="30"/>
          <w:szCs w:val="30"/>
          <w:highlight w:val="none"/>
        </w:rPr>
      </w:pPr>
    </w:p>
    <w:p w14:paraId="2E373380">
      <w:pPr>
        <w:spacing w:line="780" w:lineRule="exact"/>
        <w:rPr>
          <w:rFonts w:ascii="宋体" w:hAnsi="宋体" w:cs="宋体"/>
          <w:sz w:val="30"/>
          <w:szCs w:val="30"/>
          <w:highlight w:val="none"/>
        </w:rPr>
      </w:pPr>
    </w:p>
    <w:p w14:paraId="3A178FA2">
      <w:pPr>
        <w:spacing w:line="780" w:lineRule="exact"/>
        <w:rPr>
          <w:rFonts w:ascii="宋体" w:hAnsi="宋体" w:cs="宋体"/>
          <w:sz w:val="30"/>
          <w:szCs w:val="30"/>
          <w:highlight w:val="none"/>
        </w:rPr>
      </w:pPr>
    </w:p>
    <w:p w14:paraId="4887E085">
      <w:pPr>
        <w:spacing w:line="780" w:lineRule="exact"/>
        <w:jc w:val="right"/>
        <w:rPr>
          <w:rFonts w:ascii="宋体" w:hAnsi="宋体" w:cs="宋体"/>
          <w:sz w:val="30"/>
          <w:szCs w:val="30"/>
          <w:highlight w:val="none"/>
        </w:rPr>
      </w:pPr>
      <w:r>
        <w:rPr>
          <w:rFonts w:hint="eastAsia" w:ascii="宋体" w:hAnsi="宋体" w:cs="宋体"/>
          <w:sz w:val="30"/>
          <w:szCs w:val="30"/>
          <w:highlight w:val="none"/>
        </w:rPr>
        <w:t>投标人名称（盖公章）：</w:t>
      </w:r>
    </w:p>
    <w:p w14:paraId="3453F1CA">
      <w:pPr>
        <w:spacing w:line="780" w:lineRule="exact"/>
        <w:ind w:firstLine="5850" w:firstLineChars="1950"/>
        <w:rPr>
          <w:rFonts w:ascii="宋体" w:hAnsi="宋体" w:cs="宋体"/>
          <w:sz w:val="30"/>
          <w:szCs w:val="30"/>
          <w:highlight w:val="none"/>
        </w:rPr>
      </w:pPr>
      <w:r>
        <w:rPr>
          <w:rFonts w:hint="eastAsia" w:ascii="宋体" w:hAnsi="宋体" w:cs="宋体"/>
          <w:sz w:val="30"/>
          <w:szCs w:val="30"/>
          <w:highlight w:val="none"/>
        </w:rPr>
        <w:t>202</w:t>
      </w:r>
      <w:r>
        <w:rPr>
          <w:rFonts w:hint="eastAsia" w:ascii="宋体" w:hAnsi="宋体" w:cs="宋体"/>
          <w:sz w:val="30"/>
          <w:szCs w:val="30"/>
          <w:highlight w:val="none"/>
          <w:lang w:val="en-US" w:eastAsia="zh-CN"/>
        </w:rPr>
        <w:t>5</w:t>
      </w:r>
      <w:bookmarkStart w:id="418" w:name="_GoBack"/>
      <w:bookmarkEnd w:id="418"/>
      <w:r>
        <w:rPr>
          <w:rFonts w:hint="eastAsia" w:ascii="宋体" w:hAnsi="宋体" w:cs="宋体"/>
          <w:sz w:val="30"/>
          <w:szCs w:val="30"/>
          <w:highlight w:val="none"/>
        </w:rPr>
        <w:t>年   月   日</w:t>
      </w:r>
    </w:p>
    <w:p w14:paraId="4BDA21FC">
      <w:pPr>
        <w:rPr>
          <w:rFonts w:ascii="宋体" w:hAnsi="宋体" w:cs="宋体"/>
          <w:highlight w:val="none"/>
        </w:rPr>
      </w:pPr>
    </w:p>
    <w:p w14:paraId="7A43249C">
      <w:pPr>
        <w:spacing w:line="360" w:lineRule="auto"/>
        <w:rPr>
          <w:rFonts w:ascii="宋体" w:hAnsi="宋体" w:cs="宋体"/>
          <w:bCs/>
          <w:sz w:val="24"/>
          <w:highlight w:val="none"/>
        </w:rPr>
      </w:pPr>
    </w:p>
    <w:p w14:paraId="0124A287">
      <w:pPr>
        <w:rPr>
          <w:rFonts w:ascii="宋体" w:hAnsi="宋体" w:cs="宋体"/>
          <w:highlight w:val="none"/>
        </w:rPr>
      </w:pPr>
    </w:p>
    <w:p w14:paraId="423281FA">
      <w:pPr>
        <w:pStyle w:val="5"/>
        <w:rPr>
          <w:rFonts w:ascii="宋体" w:hAnsi="宋体" w:eastAsia="宋体" w:cs="宋体"/>
          <w:highlight w:val="none"/>
        </w:rPr>
      </w:pPr>
    </w:p>
    <w:p w14:paraId="1D803A4A">
      <w:pPr>
        <w:rPr>
          <w:rFonts w:ascii="宋体" w:hAnsi="宋体" w:cs="宋体"/>
          <w:highlight w:val="none"/>
        </w:rPr>
      </w:pPr>
    </w:p>
    <w:p w14:paraId="64AF8CF9">
      <w:pPr>
        <w:spacing w:line="360" w:lineRule="auto"/>
        <w:rPr>
          <w:rFonts w:ascii="宋体" w:hAnsi="宋体" w:cs="宋体"/>
          <w:bCs/>
          <w:sz w:val="24"/>
          <w:highlight w:val="none"/>
        </w:rPr>
      </w:pPr>
    </w:p>
    <w:p w14:paraId="3D04B912">
      <w:pPr>
        <w:spacing w:line="360" w:lineRule="auto"/>
        <w:rPr>
          <w:rFonts w:ascii="宋体" w:hAnsi="宋体" w:cs="宋体"/>
          <w:bCs/>
          <w:sz w:val="24"/>
          <w:highlight w:val="none"/>
        </w:rPr>
      </w:pPr>
    </w:p>
    <w:p w14:paraId="046128C0">
      <w:pPr>
        <w:rPr>
          <w:rFonts w:ascii="宋体" w:hAnsi="宋体" w:cs="宋体"/>
          <w:highlight w:val="none"/>
        </w:rPr>
      </w:pPr>
    </w:p>
    <w:sectPr>
      <w:headerReference r:id="rId32" w:type="first"/>
      <w:footerReference r:id="rId35" w:type="first"/>
      <w:headerReference r:id="rId31" w:type="default"/>
      <w:footerReference r:id="rId33" w:type="default"/>
      <w:footerReference r:id="rId34" w:type="even"/>
      <w:pgSz w:w="11906" w:h="16838"/>
      <w:pgMar w:top="1276" w:right="1417" w:bottom="1247" w:left="1417" w:header="851" w:footer="992"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方正公文小标宋"/>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方正公文小标宋"/>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3276">
    <w:pPr>
      <w:pStyle w:val="44"/>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22B240">
                          <w:pPr>
                            <w:pStyle w:val="44"/>
                          </w:pPr>
                        </w:p>
                        <w:p w14:paraId="26999AD0"/>
                      </w:txbxContent>
                    </wps:txbx>
                    <wps:bodyPr wrap="none" lIns="0" tIns="0" rIns="0" bIns="0" upright="1">
                      <a:spAutoFit/>
                    </wps:bodyPr>
                  </wps:wsp>
                </a:graphicData>
              </a:graphic>
            </wp:anchor>
          </w:drawing>
        </mc:Choice>
        <mc:Fallback>
          <w:pict>
            <v:shape id="Quad Arrow 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Z4XlL4BAACc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MNbcKaMycsTfxHLxp2jwgD29ymDg0+VJT46ik1&#10;jg8wUvbiD+RMwscWbfqSJEZx6u/l2l81RibTo+1muy0pJCm2XAi/eHvuMcQnBZYlo+ZIA8x9FeeX&#10;EKfUJSVVc/CojclDNO4vB2EmT5G4TxyTFcfjOAs6QnMhPQPNvuaOVp0z8+yotWlNFgMX47gYvUd9&#10;6ojaOvMK/r6PRCJzSxUm2LkwDS2rmxcsbcWf95z19lP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Z4XlL4BAACcAwAADgAAAAAAAAABACAAAAAeAQAAZHJzL2Uyb0RvYy54bWxQSwUGAAAA&#10;AAYABgBZAQAATgUAAAAA&#10;">
              <v:fill on="f" focussize="0,0"/>
              <v:stroke on="f"/>
              <v:imagedata o:title=""/>
              <o:lock v:ext="edit" aspectratio="f"/>
              <v:textbox inset="0mm,0mm,0mm,0mm" style="mso-fit-shape-to-text:t;">
                <w:txbxContent>
                  <w:p w14:paraId="6622B240">
                    <w:pPr>
                      <w:pStyle w:val="44"/>
                    </w:pPr>
                  </w:p>
                  <w:p w14:paraId="26999AD0"/>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1998B">
    <w:pPr>
      <w:pStyle w:val="44"/>
      <w:rPr>
        <w:rFonts w:ascii="仿宋_GB2312" w:eastAsia="仿宋_GB2312"/>
        <w:szCs w:val="24"/>
      </w:rP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191134">
                          <w:pPr>
                            <w:pStyle w:val="44"/>
                          </w:pPr>
                          <w:r>
                            <w:fldChar w:fldCharType="begin"/>
                          </w:r>
                          <w:r>
                            <w:instrText xml:space="preserve"> PAGE  \* MERGEFORMAT </w:instrText>
                          </w:r>
                          <w:r>
                            <w:fldChar w:fldCharType="separate"/>
                          </w:r>
                          <w:r>
                            <w:t>73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71787LAQAAl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kpPLgP+w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u9e/OywEAAJcDAAAOAAAAAAAAAAEAIAAAACIBAABkcnMv&#10;ZTJvRG9jLnhtbFBLBQYAAAAABgAGAFkBAABfBQAAAAA=&#10;">
              <v:fill on="f" focussize="0,0"/>
              <v:stroke on="f" weight="1.25pt"/>
              <v:imagedata o:title=""/>
              <o:lock v:ext="edit" aspectratio="f"/>
              <v:textbox inset="0mm,0mm,0mm,0mm" style="mso-fit-shape-to-text:t;">
                <w:txbxContent>
                  <w:p w14:paraId="6B191134">
                    <w:pPr>
                      <w:pStyle w:val="44"/>
                    </w:pPr>
                    <w:r>
                      <w:fldChar w:fldCharType="begin"/>
                    </w:r>
                    <w:r>
                      <w:instrText xml:space="preserve"> PAGE  \* MERGEFORMAT </w:instrText>
                    </w:r>
                    <w:r>
                      <w:fldChar w:fldCharType="separate"/>
                    </w:r>
                    <w:r>
                      <w:t>73</w:t>
                    </w:r>
                    <w:r>
                      <w:fldChar w:fldCharType="end"/>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矩形 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0F7AD89">
                          <w:pPr>
                            <w:pStyle w:val="44"/>
                          </w:pPr>
                        </w:p>
                        <w:p w14:paraId="0C93A643"/>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5IO3BAQAAjgMAAA4AAABkcnMvZTJvRG9jLnhtbK1TzWrbQBC+F/IO&#10;y95jyYYW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q/ec+aEpRv/9fX7zx/fGBXI&#10;nT5gRU3P4QmmDClMUocWbHqTCDZkR88XR9UQmaTicr1ar0syW9LZnBBO8fJ5AIz3yluWgpoDXVl2&#10;UpweMI6tc0ua5vydNobqojLurwJhpkqRGI8cUxSH/TAR3/vmTGJ7uu2aO1puzsxHR2amxZgDmIP9&#10;HBwD6ENH1JaZF4bbYyQSmVuaMMJOg+masrpppdIe/Jnnrp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Ar5IO3BAQAAjgMAAA4AAAAAAAAAAQAgAAAAHwEAAGRycy9lMm9Eb2MueG1sUEsF&#10;BgAAAAAGAAYAWQEAAFIFAAAAAA==&#10;">
              <v:fill on="f" focussize="0,0"/>
              <v:stroke on="f"/>
              <v:imagedata o:title=""/>
              <o:lock v:ext="edit" aspectratio="f"/>
              <v:textbox inset="0mm,0mm,0mm,0mm" style="mso-fit-shape-to-text:t;">
                <w:txbxContent>
                  <w:p w14:paraId="50F7AD89">
                    <w:pPr>
                      <w:pStyle w:val="44"/>
                    </w:pPr>
                  </w:p>
                  <w:p w14:paraId="0C93A643"/>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513BE">
    <w:pPr>
      <w:pStyle w:val="44"/>
      <w:framePr w:wrap="around" w:vAnchor="text" w:hAnchor="margin" w:xAlign="right" w:y="1"/>
      <w:rPr>
        <w:rStyle w:val="75"/>
      </w:rPr>
    </w:pPr>
    <w:r>
      <w:fldChar w:fldCharType="begin"/>
    </w:r>
    <w:r>
      <w:rPr>
        <w:rStyle w:val="75"/>
      </w:rPr>
      <w:instrText xml:space="preserve">PAGE  </w:instrText>
    </w:r>
    <w:r>
      <w:fldChar w:fldCharType="end"/>
    </w:r>
  </w:p>
  <w:p w14:paraId="077059BE">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5963E">
    <w:pPr>
      <w:pStyle w:val="44"/>
      <w:rPr>
        <w:rFonts w:ascii="仿宋_GB2312" w:eastAsia="仿宋_GB2312"/>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B6C31F">
                          <w:pPr>
                            <w:pStyle w:val="44"/>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06B6C31F">
                    <w:pPr>
                      <w:pStyle w:val="44"/>
                    </w:pPr>
                    <w:r>
                      <w:fldChar w:fldCharType="begin"/>
                    </w:r>
                    <w:r>
                      <w:instrText xml:space="preserve"> PAGE  \* MERGEFORMAT </w:instrText>
                    </w:r>
                    <w:r>
                      <w:fldChar w:fldCharType="separate"/>
                    </w:r>
                    <w:r>
                      <w:t>72</w:t>
                    </w:r>
                    <w:r>
                      <w:fldChar w:fldCharType="end"/>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990E98A">
                          <w:pPr>
                            <w:pStyle w:val="44"/>
                          </w:pPr>
                        </w:p>
                        <w:p w14:paraId="2879F303"/>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14:paraId="2990E98A">
                    <w:pPr>
                      <w:pStyle w:val="44"/>
                    </w:pPr>
                  </w:p>
                  <w:p w14:paraId="2879F303"/>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0193">
    <w:pPr>
      <w:pStyle w:val="44"/>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6E69E6">
                          <w:pPr>
                            <w:pStyle w:val="44"/>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3DnJ3NAQAAmQMAAA4AAAAAAAAAAQAgAAAAIgEAAGRy&#10;cy9lMm9Eb2MueG1sUEsFBgAAAAAGAAYAWQEAAGEFAAAAAA==&#10;">
              <v:fill on="f" focussize="0,0"/>
              <v:stroke on="f" weight="1.25pt"/>
              <v:imagedata o:title=""/>
              <o:lock v:ext="edit" aspectratio="f"/>
              <v:textbox inset="0mm,0mm,0mm,0mm" style="mso-fit-shape-to-text:t;">
                <w:txbxContent>
                  <w:p w14:paraId="746E69E6">
                    <w:pPr>
                      <w:pStyle w:val="44"/>
                    </w:pPr>
                    <w:r>
                      <w:fldChar w:fldCharType="begin"/>
                    </w:r>
                    <w:r>
                      <w:instrText xml:space="preserve"> PAGE  \* MERGEFORMAT </w:instrText>
                    </w:r>
                    <w:r>
                      <w:fldChar w:fldCharType="separate"/>
                    </w:r>
                    <w:r>
                      <w:t>56</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矩形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C324DCB">
                          <w:pPr>
                            <w:pStyle w:val="44"/>
                            <w:jc w:val="center"/>
                          </w:pPr>
                        </w:p>
                        <w:p w14:paraId="00A8191B"/>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1yxJfBAQAAjgMAAA4AAABkcnMvZTJvRG9jLnhtbK1TzWrbQBC+F/IO&#10;y95jyaY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q/ec+aEpRv/9fX7zx/fGBXI&#10;nT5gRU3P4QmmDClMUocWbHqTCDZkR88XR9UQmaTicr1ar0syW9LZnBBO8fJ5AIz3yluWgpoDXVl2&#10;UpweMI6tc0ua5vydNobqojLurwJhpkqRGI8cUxSH/TAR3/vmTGJ7uu2aO1puzsxHR2amxZgDmIP9&#10;HBwD6ENH1JaZF4bbYyQSmVuaMMJOg+masrpppdIe/Jnnrp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1yxJfBAQAAjgMAAA4AAAAAAAAAAQAgAAAAHwEAAGRycy9lMm9Eb2MueG1sUEsF&#10;BgAAAAAGAAYAWQEAAFIFAAAAAA==&#10;">
              <v:fill on="f" focussize="0,0"/>
              <v:stroke on="f"/>
              <v:imagedata o:title=""/>
              <o:lock v:ext="edit" aspectratio="f"/>
              <v:textbox inset="0mm,0mm,0mm,0mm" style="mso-fit-shape-to-text:t;">
                <w:txbxContent>
                  <w:p w14:paraId="4C324DCB">
                    <w:pPr>
                      <w:pStyle w:val="44"/>
                      <w:jc w:val="center"/>
                    </w:pPr>
                  </w:p>
                  <w:p w14:paraId="00A8191B"/>
                </w:txbxContent>
              </v:textbox>
            </v:rect>
          </w:pict>
        </mc:Fallback>
      </mc:AlternateContent>
    </w:r>
  </w:p>
  <w:p w14:paraId="465E58A7">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569F">
    <w:pPr>
      <w:pStyle w:val="44"/>
      <w:jc w:val="center"/>
      <w:rPr>
        <w:rFonts w:ascii="仿宋_GB2312" w:eastAsia="仿宋_GB2312"/>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FC42D7">
                          <w:pPr>
                            <w:pStyle w:val="44"/>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Ptuu/MAQAAm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NvQ1ZISywxO/Pzr5/n3&#10;3/OfHwR9KFDvoca8e4+ZcfjoBlyb2Q/oTLwHGUz6IiOCcZT3dJFXDJHw9KhaVVWJIY6x+YL4xeNz&#10;HyDeCWdIMhoacH5ZVnb8DHFMnVNSNetuldZ5htqSHlGvq/fX+cUlhOjaYpHEYuw2WXHYDRO1nWtP&#10;yKzHJWioxZ2nRH+yqHHal9kIs7GbjFQe/IdDxBZyZwl1hJqK4cQyt2m70ko8veesxz9q8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k+2678wBAACZAwAADgAAAAAAAAABACAAAAAiAQAAZHJz&#10;L2Uyb0RvYy54bWxQSwUGAAAAAAYABgBZAQAAYAUAAAAA&#10;">
              <v:fill on="f" focussize="0,0"/>
              <v:stroke on="f" weight="1.25pt"/>
              <v:imagedata o:title=""/>
              <o:lock v:ext="edit" aspectratio="f"/>
              <v:textbox inset="0mm,0mm,0mm,0mm" style="mso-fit-shape-to-text:t;">
                <w:txbxContent>
                  <w:p w14:paraId="07FC42D7">
                    <w:pPr>
                      <w:pStyle w:val="44"/>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矩形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0964BEA">
                          <w:pPr>
                            <w:pStyle w:val="44"/>
                            <w:jc w:val="center"/>
                          </w:pPr>
                        </w:p>
                        <w:p w14:paraId="5F776378"/>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5M7lLAAQAAjg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VXFmROWbvzP95+/f/1gVCB3&#10;hoA1NT2Ee5gzpDBJHTuw6U0i2JgdvVwdVWNkkorrTbXZlGS2pLMlIZzi8fMAGD8ob1kKGg50ZdlJ&#10;cf6EcWpdWtI05++0MVQXtXH/FAgzVYrEeOKYojgexpn4wbcXEjvQbTfc0XJzZj46MjMtxhLAEhyW&#10;4BRAH3uits68MNyeIpHI3NKECXYeTNeU1c0rlfbgaZ67Hn+j3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kzuUsABAACOAwAADgAAAAAAAAABACAAAAAfAQAAZHJzL2Uyb0RvYy54bWxQSwUG&#10;AAAAAAYABgBZAQAAUQUAAAAA&#10;">
              <v:fill on="f" focussize="0,0"/>
              <v:stroke on="f"/>
              <v:imagedata o:title=""/>
              <o:lock v:ext="edit" aspectratio="f"/>
              <v:textbox inset="0mm,0mm,0mm,0mm" style="mso-fit-shape-to-text:t;">
                <w:txbxContent>
                  <w:p w14:paraId="20964BEA">
                    <w:pPr>
                      <w:pStyle w:val="44"/>
                      <w:jc w:val="center"/>
                    </w:pPr>
                  </w:p>
                  <w:p w14:paraId="5F776378"/>
                </w:txbxContent>
              </v:textbox>
            </v:rect>
          </w:pict>
        </mc:Fallback>
      </mc:AlternateContent>
    </w:r>
  </w:p>
  <w:p w14:paraId="1DF31634">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489E">
    <w:pPr>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4CA4B4">
                          <w:pPr>
                            <w:pStyle w:val="44"/>
                          </w:pPr>
                          <w:r>
                            <w:fldChar w:fldCharType="begin"/>
                          </w:r>
                          <w:r>
                            <w:instrText xml:space="preserve"> PAGE  \* MERGEFORMAT </w:instrText>
                          </w:r>
                          <w:r>
                            <w:fldChar w:fldCharType="separate"/>
                          </w:r>
                          <w:r>
                            <w:t>64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wlGHMAQAAm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TkcqDv91HbCF3llBHqKkYTixzm7YrrcS/95z19Ee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hXCUYcwBAACZAwAADgAAAAAAAAABACAAAAAiAQAAZHJz&#10;L2Uyb0RvYy54bWxQSwUGAAAAAAYABgBZAQAAYAUAAAAA&#10;">
              <v:fill on="f" focussize="0,0"/>
              <v:stroke on="f" weight="1.25pt"/>
              <v:imagedata o:title=""/>
              <o:lock v:ext="edit" aspectratio="f"/>
              <v:textbox inset="0mm,0mm,0mm,0mm" style="mso-fit-shape-to-text:t;">
                <w:txbxContent>
                  <w:p w14:paraId="664CA4B4">
                    <w:pPr>
                      <w:pStyle w:val="4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9FA72">
    <w:pPr>
      <w:pStyle w:val="44"/>
      <w:rPr>
        <w:rFonts w:ascii="仿宋_GB2312" w:eastAsia="仿宋_GB2312"/>
        <w:szCs w:val="24"/>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4B0A03">
                          <w:pPr>
                            <w:pStyle w:val="44"/>
                          </w:pPr>
                          <w:r>
                            <w:fldChar w:fldCharType="begin"/>
                          </w:r>
                          <w:r>
                            <w:instrText xml:space="preserve"> PAGE  \* MERGEFORMAT </w:instrText>
                          </w:r>
                          <w:r>
                            <w:fldChar w:fldCharType="separate"/>
                          </w:r>
                          <w:r>
                            <w:t>73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GyAhSDNAQAAmQMAAA4AAAAAAAAAAQAgAAAAIgEAAGRy&#10;cy9lMm9Eb2MueG1sUEsFBgAAAAAGAAYAWQEAAGEFAAAAAA==&#10;">
              <v:fill on="f" focussize="0,0"/>
              <v:stroke on="f" weight="1.25pt"/>
              <v:imagedata o:title=""/>
              <o:lock v:ext="edit" aspectratio="f"/>
              <v:textbox inset="0mm,0mm,0mm,0mm" style="mso-fit-shape-to-text:t;">
                <w:txbxContent>
                  <w:p w14:paraId="6D4B0A03">
                    <w:pPr>
                      <w:pStyle w:val="44"/>
                    </w:pPr>
                    <w:r>
                      <w:fldChar w:fldCharType="begin"/>
                    </w:r>
                    <w:r>
                      <w:instrText xml:space="preserve"> PAGE  \* MERGEFORMAT </w:instrText>
                    </w:r>
                    <w:r>
                      <w:fldChar w:fldCharType="separate"/>
                    </w:r>
                    <w:r>
                      <w:t>73</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矩形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5B594BE">
                          <w:pPr>
                            <w:pStyle w:val="44"/>
                          </w:pPr>
                        </w:p>
                        <w:p w14:paraId="3EBDD334"/>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u6RjBAQAAjgMAAA4AAABkcnMvZTJvRG9jLnhtbK1TS27bMBDdF8gd&#10;CO5jyV60h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NNzVcfOHPC0o3/+vr9549vjArk&#10;Th+woqbn8ARThhQmqUMLNr1JBBuyo+eLo2qITFJxuV6t1yWZLelsTginePk8AMZ75S1LQc2Briw7&#10;KU4PGMfWuSVNc/5OG0N1URn3V4EwU6VIjEeOKYrDfpiI731zJrE93XbNHS03Z+ajIzPTYswBzMF+&#10;Do4B9KEjasvMC8PtMRKJzC1NGGGnwXRNWd20UmkP/sxz18tvt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MTu6RjBAQAAjgMAAA4AAAAAAAAAAQAgAAAAHwEAAGRycy9lMm9Eb2MueG1sUEsF&#10;BgAAAAAGAAYAWQEAAFIFAAAAAA==&#10;">
              <v:fill on="f" focussize="0,0"/>
              <v:stroke on="f"/>
              <v:imagedata o:title=""/>
              <o:lock v:ext="edit" aspectratio="f"/>
              <v:textbox inset="0mm,0mm,0mm,0mm" style="mso-fit-shape-to-text:t;">
                <w:txbxContent>
                  <w:p w14:paraId="05B594BE">
                    <w:pPr>
                      <w:pStyle w:val="44"/>
                    </w:pPr>
                  </w:p>
                  <w:p w14:paraId="3EBDD334"/>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FA84A">
    <w:pPr>
      <w:pStyle w:val="44"/>
      <w:framePr w:wrap="around" w:vAnchor="text" w:hAnchor="margin" w:xAlign="right" w:y="1"/>
      <w:rPr>
        <w:rStyle w:val="75"/>
      </w:rPr>
    </w:pPr>
    <w:r>
      <w:fldChar w:fldCharType="begin"/>
    </w:r>
    <w:r>
      <w:rPr>
        <w:rStyle w:val="75"/>
      </w:rPr>
      <w:instrText xml:space="preserve">PAGE  </w:instrText>
    </w:r>
    <w:r>
      <w:fldChar w:fldCharType="end"/>
    </w:r>
  </w:p>
  <w:p w14:paraId="558660AC">
    <w:pPr>
      <w:pStyle w:val="44"/>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139AF">
    <w:pPr>
      <w:pStyle w:val="44"/>
      <w:rPr>
        <w:rFonts w:ascii="仿宋_GB2312" w:eastAsia="仿宋_GB2312"/>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BE8E37">
                          <w:pPr>
                            <w:pStyle w:val="44"/>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Ev4PPMAQAAm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y7ZQYnfvr96/Tn&#10;3+nvT4I+FKj3UGPevcfMOHxyA67N7Ad0Jt6DDCZ9kRHBOMp7PMsrhkh4elQtq6rEEMfYfEH84vG5&#10;DxA/C2dIMhoacH5ZVnb4CnFMnVNSNetuldZ5htqSHlEvq6vL/OIcQnRtsUhiMXabrDhsh4na1rVH&#10;ZNbjEjTU4s5Tor9Y1Djty2yE2dhORioP/mYfsYXcWUIdoaZiOLHMbdqutBJP7znr8Y9a/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MS/g88wBAACZAwAADgAAAAAAAAABACAAAAAiAQAAZHJz&#10;L2Uyb0RvYy54bWxQSwUGAAAAAAYABgBZAQAAYAUAAAAA&#10;">
              <v:fill on="f" focussize="0,0"/>
              <v:stroke on="f" weight="1.25pt"/>
              <v:imagedata o:title=""/>
              <o:lock v:ext="edit" aspectratio="f"/>
              <v:textbox inset="0mm,0mm,0mm,0mm" style="mso-fit-shape-to-text:t;">
                <w:txbxContent>
                  <w:p w14:paraId="7ABE8E37">
                    <w:pPr>
                      <w:pStyle w:val="44"/>
                    </w:pPr>
                    <w:r>
                      <w:fldChar w:fldCharType="begin"/>
                    </w:r>
                    <w:r>
                      <w:instrText xml:space="preserve"> PAGE  \* MERGEFORMAT </w:instrText>
                    </w:r>
                    <w:r>
                      <w:fldChar w:fldCharType="separate"/>
                    </w:r>
                    <w:r>
                      <w:t>72</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矩形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BE7E990">
                          <w:pPr>
                            <w:pStyle w:val="44"/>
                          </w:pPr>
                        </w:p>
                        <w:p w14:paraId="7B6C17B9"/>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HCij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q/ec+aEpRv/9fX7zx/fGBXI&#10;nT5gRU3P4QmmDClMUocWbHqTCDZkR88XR9UQmaTicr1ar0syW9LZnBBO8fJ5AIz3yluWgpoDXVl2&#10;UpweMI6tc0ua5vydNobqojLurwJhpkqRGI8cUxSH/TAR3/vmTGJ7uu2aO1puzsxHR2amxZgDmIP9&#10;HBwD6ENH1JaZF4bbYyQSmVuaMMJOg+masrpppdIe/Jnnrp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BnHCijBAQAAjgMAAA4AAAAAAAAAAQAgAAAAHwEAAGRycy9lMm9Eb2MueG1sUEsF&#10;BgAAAAAGAAYAWQEAAFIFAAAAAA==&#10;">
              <v:fill on="f" focussize="0,0"/>
              <v:stroke on="f"/>
              <v:imagedata o:title=""/>
              <o:lock v:ext="edit" aspectratio="f"/>
              <v:textbox inset="0mm,0mm,0mm,0mm" style="mso-fit-shape-to-text:t;">
                <w:txbxContent>
                  <w:p w14:paraId="2BE7E990">
                    <w:pPr>
                      <w:pStyle w:val="44"/>
                    </w:pPr>
                  </w:p>
                  <w:p w14:paraId="7B6C17B9"/>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D484">
    <w:pPr>
      <w:pStyle w:val="44"/>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DC7D">
                          <w:pPr>
                            <w:pStyle w:val="4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0945DC7D">
                    <w:pPr>
                      <w:pStyle w:val="44"/>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ACB858">
                          <w:pPr>
                            <w:pStyle w:val="44"/>
                          </w:pPr>
                        </w:p>
                        <w:p w14:paraId="29C72183"/>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LUbeUi8AQAAmwMAAA4AAAAAAAAAAQAgAAAAHgEAAGRycy9lMm9Eb2MueG1sUEsFBgAAAAAG&#10;AAYAWQEAAEwFAAAAAA==&#10;">
              <v:fill on="f" focussize="0,0"/>
              <v:stroke on="f"/>
              <v:imagedata o:title=""/>
              <o:lock v:ext="edit" aspectratio="f"/>
              <v:textbox inset="0mm,0mm,0mm,0mm" style="mso-fit-shape-to-text:t;">
                <w:txbxContent>
                  <w:p w14:paraId="1AACB858">
                    <w:pPr>
                      <w:pStyle w:val="44"/>
                    </w:pPr>
                  </w:p>
                  <w:p w14:paraId="29C7218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431E3">
    <w:pPr>
      <w:pStyle w:val="44"/>
      <w:framePr w:wrap="around" w:vAnchor="text" w:hAnchor="margin" w:xAlign="right" w:y="1"/>
      <w:rPr>
        <w:rStyle w:val="75"/>
      </w:rPr>
    </w:pPr>
    <w:r>
      <w:fldChar w:fldCharType="begin"/>
    </w:r>
    <w:r>
      <w:rPr>
        <w:rStyle w:val="75"/>
      </w:rPr>
      <w:instrText xml:space="preserve">PAGE  </w:instrText>
    </w:r>
    <w:r>
      <w:fldChar w:fldCharType="end"/>
    </w:r>
  </w:p>
  <w:p w14:paraId="2CF0CA12">
    <w:pPr>
      <w:pStyle w:val="44"/>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8BF9A">
    <w:pPr>
      <w:pStyle w:val="44"/>
      <w:framePr w:wrap="around" w:vAnchor="text" w:hAnchor="margin" w:xAlign="right" w:y="1"/>
      <w:rPr>
        <w:rStyle w:val="75"/>
      </w:rPr>
    </w:pPr>
    <w:r>
      <w:fldChar w:fldCharType="begin"/>
    </w:r>
    <w:r>
      <w:rPr>
        <w:rStyle w:val="75"/>
      </w:rPr>
      <w:instrText xml:space="preserve">PAGE  </w:instrText>
    </w:r>
    <w:r>
      <w:fldChar w:fldCharType="end"/>
    </w:r>
  </w:p>
  <w:p w14:paraId="00653D69">
    <w:pPr>
      <w:pStyle w:val="44"/>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C15F">
    <w:pPr>
      <w:pStyle w:val="44"/>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85534">
                          <w:pPr>
                            <w:pStyle w:val="4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16E85534">
                    <w:pPr>
                      <w:pStyle w:val="44"/>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510E1C">
                          <w:pPr>
                            <w:pStyle w:val="44"/>
                          </w:pPr>
                        </w:p>
                        <w:p w14:paraId="2513897A"/>
                      </w:txbxContent>
                    </wps:txbx>
                    <wps:bodyPr wrap="none" lIns="0" tIns="0" rIns="0" bIns="0" upright="1">
                      <a:spAutoFit/>
                    </wps:bodyPr>
                  </wps:wsp>
                </a:graphicData>
              </a:graphic>
            </wp:anchor>
          </w:drawing>
        </mc:Choice>
        <mc:Fallback>
          <w:pict>
            <v:shape id="Quad Arrow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et0m0vQEAAJsDAAAOAAAAAAAAAAEAIAAAAB4BAABkcnMvZTJvRG9jLnhtbFBLBQYAAAAA&#10;BgAGAFkBAABNBQAAAAA=&#10;">
              <v:fill on="f" focussize="0,0"/>
              <v:stroke on="f"/>
              <v:imagedata o:title=""/>
              <o:lock v:ext="edit" aspectratio="f"/>
              <v:textbox inset="0mm,0mm,0mm,0mm" style="mso-fit-shape-to-text:t;">
                <w:txbxContent>
                  <w:p w14:paraId="48510E1C">
                    <w:pPr>
                      <w:pStyle w:val="44"/>
                    </w:pPr>
                  </w:p>
                  <w:p w14:paraId="2513897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AE85">
    <w:pPr>
      <w:pStyle w:val="44"/>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20AE38">
                          <w:pPr>
                            <w:pStyle w:val="44"/>
                          </w:pPr>
                        </w:p>
                        <w:p w14:paraId="5B9A4B77"/>
                      </w:txbxContent>
                    </wps:txbx>
                    <wps:bodyPr wrap="none" lIns="0" tIns="0" rIns="0" bIns="0" upright="1">
                      <a:spAutoFit/>
                    </wps:bodyPr>
                  </wps:wsp>
                </a:graphicData>
              </a:graphic>
            </wp:anchor>
          </w:drawing>
        </mc:Choice>
        <mc:Fallback>
          <w:pict>
            <v:shape id="Quad Arrow 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hYGJvQEAAJwDAAAOAAAAAAAAAAEAIAAAAB4BAABkcnMvZTJvRG9jLnhtbFBLBQYAAAAA&#10;BgAGAFkBAABNBQAAAAA=&#10;">
              <v:fill on="f" focussize="0,0"/>
              <v:stroke on="f"/>
              <v:imagedata o:title=""/>
              <o:lock v:ext="edit" aspectratio="f"/>
              <v:textbox inset="0mm,0mm,0mm,0mm" style="mso-fit-shape-to-text:t;">
                <w:txbxContent>
                  <w:p w14:paraId="4820AE38">
                    <w:pPr>
                      <w:pStyle w:val="44"/>
                    </w:pPr>
                  </w:p>
                  <w:p w14:paraId="5B9A4B7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2236">
    <w:pPr>
      <w:pStyle w:val="44"/>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Quad Arrow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A41895">
                          <w:pPr>
                            <w:pStyle w:val="44"/>
                          </w:pPr>
                        </w:p>
                        <w:p w14:paraId="3A325274"/>
                      </w:txbxContent>
                    </wps:txbx>
                    <wps:bodyPr wrap="none" lIns="0" tIns="0" rIns="0" bIns="0" upright="1">
                      <a:spAutoFit/>
                    </wps:bodyPr>
                  </wps:wsp>
                </a:graphicData>
              </a:graphic>
            </wp:anchor>
          </w:drawing>
        </mc:Choice>
        <mc:Fallback>
          <w:pict>
            <v:shape id="Quad Arrow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x/ySi8AQAAnAMAAA4AAAAAAAAAAQAgAAAAHgEAAGRycy9lMm9Eb2MueG1sUEsFBgAAAAAG&#10;AAYAWQEAAEwFAAAAAA==&#10;">
              <v:fill on="f" focussize="0,0"/>
              <v:stroke on="f"/>
              <v:imagedata o:title=""/>
              <o:lock v:ext="edit" aspectratio="f"/>
              <v:textbox inset="0mm,0mm,0mm,0mm" style="mso-fit-shape-to-text:t;">
                <w:txbxContent>
                  <w:p w14:paraId="27A41895">
                    <w:pPr>
                      <w:pStyle w:val="44"/>
                    </w:pPr>
                  </w:p>
                  <w:p w14:paraId="3A32527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02B5">
    <w:pPr>
      <w:pStyle w:val="44"/>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Quad Arrow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74BC9">
                          <w:pPr>
                            <w:pStyle w:val="44"/>
                          </w:pPr>
                        </w:p>
                        <w:p w14:paraId="2DF08552"/>
                      </w:txbxContent>
                    </wps:txbx>
                    <wps:bodyPr wrap="none" lIns="0" tIns="0" rIns="0" bIns="0" upright="1">
                      <a:spAutoFit/>
                    </wps:bodyPr>
                  </wps:wsp>
                </a:graphicData>
              </a:graphic>
            </wp:anchor>
          </w:drawing>
        </mc:Choice>
        <mc:Fallback>
          <w:pict>
            <v:shape id="Quad Arrow 2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eK+xvQEAAJwDAAAOAAAAAAAAAAEAIAAAAB4BAABkcnMvZTJvRG9jLnhtbFBLBQYAAAAA&#10;BgAGAFkBAABNBQAAAAA=&#10;">
              <v:fill on="f" focussize="0,0"/>
              <v:stroke on="f"/>
              <v:imagedata o:title=""/>
              <o:lock v:ext="edit" aspectratio="f"/>
              <v:textbox inset="0mm,0mm,0mm,0mm" style="mso-fit-shape-to-text:t;">
                <w:txbxContent>
                  <w:p w14:paraId="7FC74BC9">
                    <w:pPr>
                      <w:pStyle w:val="44"/>
                    </w:pPr>
                  </w:p>
                  <w:p w14:paraId="2DF08552"/>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916F">
    <w:pPr>
      <w:pStyle w:val="44"/>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B0076">
                          <w:pPr>
                            <w:pStyle w:val="4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2EB0076">
                    <w:pPr>
                      <w:pStyle w:val="4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8BFC">
    <w:pPr>
      <w:pStyle w:val="44"/>
      <w:framePr w:wrap="around" w:vAnchor="text" w:hAnchor="margin" w:xAlign="right" w:y="1"/>
      <w:rPr>
        <w:rStyle w:val="75"/>
      </w:rPr>
    </w:pPr>
    <w:r>
      <w:fldChar w:fldCharType="begin"/>
    </w:r>
    <w:r>
      <w:rPr>
        <w:rStyle w:val="75"/>
      </w:rPr>
      <w:instrText xml:space="preserve">PAGE  </w:instrText>
    </w:r>
    <w:r>
      <w:fldChar w:fldCharType="end"/>
    </w:r>
  </w:p>
  <w:p w14:paraId="4A9D33CB">
    <w:pPr>
      <w:pStyle w:val="4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455B">
    <w:pPr>
      <w:pStyle w:val="44"/>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C498F">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D4C498F">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E902">
    <w:pPr>
      <w:pStyle w:val="44"/>
      <w:rPr>
        <w:color w:val="0000FF"/>
        <w:u w:val="thic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88B8D">
    <w:pPr>
      <w:pStyle w:val="45"/>
      <w:pBdr>
        <w:bottom w:val="single" w:color="auto" w:sz="6" w:space="4"/>
      </w:pBdr>
      <w:jc w:val="right"/>
    </w:pPr>
    <w:r>
      <w:t></w:t>
    </w:r>
    <w:r>
      <w:rPr>
        <w:rFonts w:hint="eastAsia"/>
      </w:rPr>
      <w:t xml:space="preserve">             </w:t>
    </w:r>
    <w:r>
      <w:t>杭州市政府采购公开招标文件</w:t>
    </w:r>
  </w:p>
  <w:p w14:paraId="3FEC512A">
    <w:pPr>
      <w:pStyle w:val="63"/>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AFD5">
    <w:pPr>
      <w:pStyle w:val="45"/>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BA8C">
    <w:pPr>
      <w:pStyle w:val="45"/>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8E547">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97952">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17CB">
    <w:pPr>
      <w:pStyle w:val="45"/>
      <w:pBdr>
        <w:bottom w:val="single" w:color="auto" w:sz="6" w:space="4"/>
      </w:pBdr>
      <w:jc w:val="right"/>
    </w:pPr>
    <w:r>
      <w:t></w:t>
    </w:r>
    <w:r>
      <w:rPr>
        <w:rFonts w:hint="eastAsia"/>
      </w:rPr>
      <w:t xml:space="preserve">             </w:t>
    </w:r>
    <w:r>
      <w:t>杭州市政府采购公开招标文件</w:t>
    </w:r>
  </w:p>
  <w:p w14:paraId="6AFE5E03">
    <w:pPr>
      <w:pStyle w:val="63"/>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6B2E">
    <w:pPr>
      <w:pStyle w:val="45"/>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2E8C">
    <w:pPr>
      <w:pStyle w:val="45"/>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B47E">
    <w:pPr>
      <w:pStyle w:val="45"/>
      <w:rPr>
        <w:rFonts w:ascii="仿宋_GB2312" w:eastAsia="仿宋_GB2312"/>
        <w:b/>
        <w:i/>
        <w:u w:val="single"/>
      </w:rPr>
    </w:pPr>
    <w:r>
      <w:t></w:t>
    </w:r>
    <w:r>
      <w:rPr>
        <w:rFonts w:hint="eastAsia"/>
      </w:rPr>
      <w:t xml:space="preserve">                                                  </w:t>
    </w:r>
    <w:r>
      <w:t>杭州市政府采购公开招标文件</w:t>
    </w:r>
  </w:p>
  <w:p w14:paraId="4F8C84E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F273">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EEE8">
    <w:pPr>
      <w:pStyle w:val="45"/>
      <w:rPr>
        <w:rFonts w:ascii="仿宋_GB2312" w:eastAsia="仿宋_GB2312"/>
        <w:b/>
        <w:i/>
        <w:u w:val="single"/>
      </w:rPr>
    </w:pPr>
    <w:r>
      <w:t></w:t>
    </w:r>
    <w:r>
      <w:rPr>
        <w:rFonts w:hint="eastAsia"/>
      </w:rPr>
      <w:t xml:space="preserve">                                                  </w:t>
    </w:r>
    <w:r>
      <w:t>杭州市政府采购公开招标文件</w:t>
    </w:r>
  </w:p>
  <w:p w14:paraId="18809BA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EF99">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538B5"/>
    <w:multiLevelType w:val="singleLevel"/>
    <w:tmpl w:val="82F538B5"/>
    <w:lvl w:ilvl="0" w:tentative="0">
      <w:start w:val="4"/>
      <w:numFmt w:val="decimal"/>
      <w:suff w:val="nothing"/>
      <w:lvlText w:val="%1、"/>
      <w:lvlJc w:val="left"/>
    </w:lvl>
  </w:abstractNum>
  <w:abstractNum w:abstractNumId="1">
    <w:nsid w:val="89B42C8C"/>
    <w:multiLevelType w:val="singleLevel"/>
    <w:tmpl w:val="89B42C8C"/>
    <w:lvl w:ilvl="0" w:tentative="0">
      <w:start w:val="2"/>
      <w:numFmt w:val="decimal"/>
      <w:lvlText w:val="%1."/>
      <w:lvlJc w:val="left"/>
      <w:pPr>
        <w:tabs>
          <w:tab w:val="left" w:pos="312"/>
        </w:tabs>
      </w:pPr>
    </w:lvl>
  </w:abstractNum>
  <w:abstractNum w:abstractNumId="2">
    <w:nsid w:val="98E9A51A"/>
    <w:multiLevelType w:val="singleLevel"/>
    <w:tmpl w:val="98E9A51A"/>
    <w:lvl w:ilvl="0" w:tentative="0">
      <w:start w:val="16"/>
      <w:numFmt w:val="decimal"/>
      <w:suff w:val="space"/>
      <w:lvlText w:val="%1."/>
      <w:lvlJc w:val="left"/>
    </w:lvl>
  </w:abstractNum>
  <w:abstractNum w:abstractNumId="3">
    <w:nsid w:val="D55AF4A7"/>
    <w:multiLevelType w:val="singleLevel"/>
    <w:tmpl w:val="D55AF4A7"/>
    <w:lvl w:ilvl="0" w:tentative="0">
      <w:start w:val="4"/>
      <w:numFmt w:val="decimal"/>
      <w:suff w:val="nothing"/>
      <w:lvlText w:val="%1、"/>
      <w:lvlJc w:val="left"/>
    </w:lvl>
  </w:abstractNum>
  <w:abstractNum w:abstractNumId="4">
    <w:nsid w:val="EBA4E937"/>
    <w:multiLevelType w:val="singleLevel"/>
    <w:tmpl w:val="EBA4E937"/>
    <w:lvl w:ilvl="0" w:tentative="0">
      <w:start w:val="3"/>
      <w:numFmt w:val="chineseCounting"/>
      <w:suff w:val="nothing"/>
      <w:lvlText w:val="%1、"/>
      <w:lvlJc w:val="left"/>
      <w:rPr>
        <w:rFonts w:hint="eastAsia"/>
      </w:rPr>
    </w:lvl>
  </w:abstractNum>
  <w:abstractNum w:abstractNumId="5">
    <w:nsid w:val="07FB441C"/>
    <w:multiLevelType w:val="singleLevel"/>
    <w:tmpl w:val="07FB441C"/>
    <w:lvl w:ilvl="0" w:tentative="0">
      <w:start w:val="1"/>
      <w:numFmt w:val="decimal"/>
      <w:suff w:val="nothing"/>
      <w:lvlText w:val="%1、"/>
      <w:lvlJc w:val="left"/>
    </w:lvl>
  </w:abstractNum>
  <w:abstractNum w:abstractNumId="6">
    <w:nsid w:val="1536FA22"/>
    <w:multiLevelType w:val="singleLevel"/>
    <w:tmpl w:val="1536FA22"/>
    <w:lvl w:ilvl="0" w:tentative="0">
      <w:start w:val="1"/>
      <w:numFmt w:val="decimal"/>
      <w:suff w:val="nothing"/>
      <w:lvlText w:val="（%1）"/>
      <w:lvlJc w:val="left"/>
      <w:rPr>
        <w:rFonts w:ascii="宋体" w:hAnsi="宋体" w:eastAsia="宋体" w:cs="宋体"/>
        <w:lang w:val="en-US"/>
      </w:rPr>
    </w:lvl>
  </w:abstractNum>
  <w:abstractNum w:abstractNumId="7">
    <w:nsid w:val="1D3F4050"/>
    <w:multiLevelType w:val="singleLevel"/>
    <w:tmpl w:val="1D3F4050"/>
    <w:lvl w:ilvl="0" w:tentative="0">
      <w:start w:val="4"/>
      <w:numFmt w:val="chineseCounting"/>
      <w:suff w:val="space"/>
      <w:lvlText w:val="第%1部分"/>
      <w:lvlJc w:val="left"/>
      <w:rPr>
        <w:rFonts w:hint="eastAsia"/>
      </w:rPr>
    </w:lvl>
  </w:abstractNum>
  <w:abstractNum w:abstractNumId="8">
    <w:nsid w:val="2A107D1F"/>
    <w:multiLevelType w:val="singleLevel"/>
    <w:tmpl w:val="2A107D1F"/>
    <w:lvl w:ilvl="0" w:tentative="0">
      <w:start w:val="13"/>
      <w:numFmt w:val="decimal"/>
      <w:suff w:val="space"/>
      <w:lvlText w:val="%1."/>
      <w:lvlJc w:val="left"/>
    </w:lvl>
  </w:abstractNum>
  <w:abstractNum w:abstractNumId="9">
    <w:nsid w:val="3712653F"/>
    <w:multiLevelType w:val="singleLevel"/>
    <w:tmpl w:val="3712653F"/>
    <w:lvl w:ilvl="0" w:tentative="0">
      <w:start w:val="1"/>
      <w:numFmt w:val="decimal"/>
      <w:suff w:val="nothing"/>
      <w:lvlText w:val="（%1）"/>
      <w:lvlJc w:val="left"/>
      <w:rPr>
        <w:rFonts w:ascii="宋体" w:hAnsi="宋体" w:eastAsia="宋体" w:cs="宋体"/>
        <w:lang w:val="en-US"/>
      </w:rPr>
    </w:lvl>
  </w:abstractNum>
  <w:abstractNum w:abstractNumId="10">
    <w:nsid w:val="5484C290"/>
    <w:multiLevelType w:val="singleLevel"/>
    <w:tmpl w:val="5484C290"/>
    <w:lvl w:ilvl="0" w:tentative="0">
      <w:start w:val="1"/>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72615DC"/>
    <w:multiLevelType w:val="singleLevel"/>
    <w:tmpl w:val="572615DC"/>
    <w:lvl w:ilvl="0" w:tentative="0">
      <w:start w:val="1"/>
      <w:numFmt w:val="decimal"/>
      <w:suff w:val="nothing"/>
      <w:lvlText w:val="（%1）"/>
      <w:lvlJc w:val="left"/>
      <w:rPr>
        <w:rFonts w:ascii="宋体" w:hAnsi="宋体" w:eastAsia="宋体" w:cs="宋体"/>
        <w:lang w:val="en-US"/>
      </w:rPr>
    </w:lvl>
  </w:abstractNum>
  <w:abstractNum w:abstractNumId="14">
    <w:nsid w:val="73414110"/>
    <w:multiLevelType w:val="singleLevel"/>
    <w:tmpl w:val="73414110"/>
    <w:lvl w:ilvl="0" w:tentative="0">
      <w:start w:val="8"/>
      <w:numFmt w:val="decimal"/>
      <w:suff w:val="space"/>
      <w:lvlText w:val="%1."/>
      <w:lvlJc w:val="left"/>
    </w:lvl>
  </w:abstractNum>
  <w:abstractNum w:abstractNumId="15">
    <w:nsid w:val="7DA31EE2"/>
    <w:multiLevelType w:val="singleLevel"/>
    <w:tmpl w:val="7DA31EE2"/>
    <w:lvl w:ilvl="0" w:tentative="0">
      <w:start w:val="1"/>
      <w:numFmt w:val="decimal"/>
      <w:suff w:val="nothing"/>
      <w:lvlText w:val="（%1）"/>
      <w:lvlJc w:val="left"/>
      <w:rPr>
        <w:rFonts w:ascii="宋体" w:hAnsi="宋体" w:eastAsia="宋体" w:cs="宋体"/>
        <w:lang w:val="en-US"/>
      </w:rPr>
    </w:lvl>
  </w:abstractNum>
  <w:num w:numId="1">
    <w:abstractNumId w:val="4"/>
  </w:num>
  <w:num w:numId="2">
    <w:abstractNumId w:val="14"/>
  </w:num>
  <w:num w:numId="3">
    <w:abstractNumId w:val="8"/>
  </w:num>
  <w:num w:numId="4">
    <w:abstractNumId w:val="2"/>
  </w:num>
  <w:num w:numId="5">
    <w:abstractNumId w:val="15"/>
  </w:num>
  <w:num w:numId="6">
    <w:abstractNumId w:val="1"/>
  </w:num>
  <w:num w:numId="7">
    <w:abstractNumId w:val="9"/>
  </w:num>
  <w:num w:numId="8">
    <w:abstractNumId w:val="6"/>
  </w:num>
  <w:num w:numId="9">
    <w:abstractNumId w:val="0"/>
  </w:num>
  <w:num w:numId="10">
    <w:abstractNumId w:val="13"/>
  </w:num>
  <w:num w:numId="11">
    <w:abstractNumId w:val="7"/>
  </w:num>
  <w:num w:numId="12">
    <w:abstractNumId w:val="5"/>
  </w:num>
  <w:num w:numId="13">
    <w:abstractNumId w:val="10"/>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mMGE3YjM5ODI3NGMzOGMxMGQ4NzBhMTYyYTYxZ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3E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456"/>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C2"/>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6E1"/>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A6A"/>
    <w:rsid w:val="000D3BE5"/>
    <w:rsid w:val="000D3C37"/>
    <w:rsid w:val="000D453A"/>
    <w:rsid w:val="000D45E0"/>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07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192"/>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6C85"/>
    <w:rsid w:val="001F77E8"/>
    <w:rsid w:val="00201A0C"/>
    <w:rsid w:val="00201B0F"/>
    <w:rsid w:val="0020255A"/>
    <w:rsid w:val="00202800"/>
    <w:rsid w:val="00202D33"/>
    <w:rsid w:val="00202E58"/>
    <w:rsid w:val="00202ECE"/>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E0D"/>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668"/>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F18"/>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957"/>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C9"/>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0DC9"/>
    <w:rsid w:val="00401386"/>
    <w:rsid w:val="004013E6"/>
    <w:rsid w:val="00401E31"/>
    <w:rsid w:val="00402BBA"/>
    <w:rsid w:val="004035D0"/>
    <w:rsid w:val="0040361D"/>
    <w:rsid w:val="00403795"/>
    <w:rsid w:val="004041FB"/>
    <w:rsid w:val="0040443E"/>
    <w:rsid w:val="004056B6"/>
    <w:rsid w:val="00405764"/>
    <w:rsid w:val="004063A0"/>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6D3"/>
    <w:rsid w:val="00483091"/>
    <w:rsid w:val="00483140"/>
    <w:rsid w:val="00483984"/>
    <w:rsid w:val="00483BC7"/>
    <w:rsid w:val="00483CF0"/>
    <w:rsid w:val="00484D4D"/>
    <w:rsid w:val="00486516"/>
    <w:rsid w:val="0048664F"/>
    <w:rsid w:val="004868AD"/>
    <w:rsid w:val="00486D00"/>
    <w:rsid w:val="00486F9B"/>
    <w:rsid w:val="00487FE1"/>
    <w:rsid w:val="00490707"/>
    <w:rsid w:val="00490815"/>
    <w:rsid w:val="0049117E"/>
    <w:rsid w:val="00492503"/>
    <w:rsid w:val="004925C8"/>
    <w:rsid w:val="00492AF9"/>
    <w:rsid w:val="00492B76"/>
    <w:rsid w:val="0049333E"/>
    <w:rsid w:val="0049418F"/>
    <w:rsid w:val="0049570D"/>
    <w:rsid w:val="00495C48"/>
    <w:rsid w:val="00495DC6"/>
    <w:rsid w:val="00496B59"/>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0C8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EC6"/>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82"/>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6EC"/>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C61"/>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7CB"/>
    <w:rsid w:val="006D0A80"/>
    <w:rsid w:val="006D0AE8"/>
    <w:rsid w:val="006D135C"/>
    <w:rsid w:val="006D2F72"/>
    <w:rsid w:val="006D43C1"/>
    <w:rsid w:val="006D5442"/>
    <w:rsid w:val="006D6DD4"/>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227"/>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F2E"/>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3BC"/>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060"/>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E01"/>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93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D72"/>
    <w:rsid w:val="00873128"/>
    <w:rsid w:val="008735BC"/>
    <w:rsid w:val="00873AAC"/>
    <w:rsid w:val="00873C61"/>
    <w:rsid w:val="00873DFD"/>
    <w:rsid w:val="008749BF"/>
    <w:rsid w:val="00875542"/>
    <w:rsid w:val="008759AD"/>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364"/>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19A"/>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079"/>
    <w:rsid w:val="00A1535F"/>
    <w:rsid w:val="00A15CB1"/>
    <w:rsid w:val="00A15DCC"/>
    <w:rsid w:val="00A15E7D"/>
    <w:rsid w:val="00A15E84"/>
    <w:rsid w:val="00A16021"/>
    <w:rsid w:val="00A16961"/>
    <w:rsid w:val="00A176DD"/>
    <w:rsid w:val="00A17BF9"/>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28"/>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A8B"/>
    <w:rsid w:val="00AC4094"/>
    <w:rsid w:val="00AC42B6"/>
    <w:rsid w:val="00AC4AB7"/>
    <w:rsid w:val="00AC51E0"/>
    <w:rsid w:val="00AC6D24"/>
    <w:rsid w:val="00AC6E18"/>
    <w:rsid w:val="00AC7F64"/>
    <w:rsid w:val="00AD1065"/>
    <w:rsid w:val="00AD1457"/>
    <w:rsid w:val="00AD159E"/>
    <w:rsid w:val="00AD2AB1"/>
    <w:rsid w:val="00AD3132"/>
    <w:rsid w:val="00AD3B47"/>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F2"/>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3D5"/>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824"/>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FA"/>
    <w:rsid w:val="00B70E01"/>
    <w:rsid w:val="00B71F65"/>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F4"/>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BA5"/>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96"/>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8EA"/>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6"/>
    <w:rsid w:val="00D103C9"/>
    <w:rsid w:val="00D10BE1"/>
    <w:rsid w:val="00D116F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1B2B"/>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586"/>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56E"/>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07C7E"/>
    <w:rsid w:val="00E10712"/>
    <w:rsid w:val="00E10A27"/>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87F"/>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4D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2A"/>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48B"/>
    <w:rsid w:val="00F85683"/>
    <w:rsid w:val="00F85841"/>
    <w:rsid w:val="00F86079"/>
    <w:rsid w:val="00F8610A"/>
    <w:rsid w:val="00F8646E"/>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82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C7CCD"/>
    <w:rsid w:val="019F7441"/>
    <w:rsid w:val="01A35C47"/>
    <w:rsid w:val="01B37585"/>
    <w:rsid w:val="01BA1319"/>
    <w:rsid w:val="01D55165"/>
    <w:rsid w:val="01DF6BF8"/>
    <w:rsid w:val="01EC2C57"/>
    <w:rsid w:val="01ED6FD3"/>
    <w:rsid w:val="02642858"/>
    <w:rsid w:val="026B2E25"/>
    <w:rsid w:val="02824D4D"/>
    <w:rsid w:val="02DC4B10"/>
    <w:rsid w:val="02DD76CE"/>
    <w:rsid w:val="02F36323"/>
    <w:rsid w:val="02F5619C"/>
    <w:rsid w:val="0326446A"/>
    <w:rsid w:val="0327517C"/>
    <w:rsid w:val="032D5555"/>
    <w:rsid w:val="036634D2"/>
    <w:rsid w:val="038C7DA2"/>
    <w:rsid w:val="03DD35E4"/>
    <w:rsid w:val="03F62DA4"/>
    <w:rsid w:val="040354C1"/>
    <w:rsid w:val="04076900"/>
    <w:rsid w:val="041A5A3B"/>
    <w:rsid w:val="0421059C"/>
    <w:rsid w:val="042311BA"/>
    <w:rsid w:val="042B157A"/>
    <w:rsid w:val="048F763B"/>
    <w:rsid w:val="049F330E"/>
    <w:rsid w:val="04AA775C"/>
    <w:rsid w:val="04AF1889"/>
    <w:rsid w:val="04F66F48"/>
    <w:rsid w:val="05251E14"/>
    <w:rsid w:val="05A16594"/>
    <w:rsid w:val="05A7762D"/>
    <w:rsid w:val="05D723D3"/>
    <w:rsid w:val="05EB5FA9"/>
    <w:rsid w:val="060E5941"/>
    <w:rsid w:val="06110FAF"/>
    <w:rsid w:val="06117A07"/>
    <w:rsid w:val="06493CA7"/>
    <w:rsid w:val="064D67D9"/>
    <w:rsid w:val="065A6178"/>
    <w:rsid w:val="066F1CF3"/>
    <w:rsid w:val="06930BB8"/>
    <w:rsid w:val="069F27F0"/>
    <w:rsid w:val="06DA4BFF"/>
    <w:rsid w:val="07126147"/>
    <w:rsid w:val="07245D42"/>
    <w:rsid w:val="07264C62"/>
    <w:rsid w:val="07266D47"/>
    <w:rsid w:val="0779354C"/>
    <w:rsid w:val="08061376"/>
    <w:rsid w:val="08452D77"/>
    <w:rsid w:val="084F7559"/>
    <w:rsid w:val="086401F8"/>
    <w:rsid w:val="08751CAA"/>
    <w:rsid w:val="087E4C40"/>
    <w:rsid w:val="08D66AD6"/>
    <w:rsid w:val="08DA33A3"/>
    <w:rsid w:val="08E80F13"/>
    <w:rsid w:val="08FD1DEA"/>
    <w:rsid w:val="09335624"/>
    <w:rsid w:val="0944690F"/>
    <w:rsid w:val="09535675"/>
    <w:rsid w:val="095F057D"/>
    <w:rsid w:val="09642282"/>
    <w:rsid w:val="09733572"/>
    <w:rsid w:val="09772C16"/>
    <w:rsid w:val="098353B5"/>
    <w:rsid w:val="098E09A3"/>
    <w:rsid w:val="09A92330"/>
    <w:rsid w:val="09B06B87"/>
    <w:rsid w:val="09C13146"/>
    <w:rsid w:val="09E04166"/>
    <w:rsid w:val="0A1C0718"/>
    <w:rsid w:val="0A3E7710"/>
    <w:rsid w:val="0A5B7E63"/>
    <w:rsid w:val="0AA374A5"/>
    <w:rsid w:val="0AAB7649"/>
    <w:rsid w:val="0ABC5606"/>
    <w:rsid w:val="0AF4451F"/>
    <w:rsid w:val="0B30404E"/>
    <w:rsid w:val="0B492CC2"/>
    <w:rsid w:val="0B4C6C14"/>
    <w:rsid w:val="0B631A88"/>
    <w:rsid w:val="0B683D45"/>
    <w:rsid w:val="0B7F3F11"/>
    <w:rsid w:val="0B884417"/>
    <w:rsid w:val="0B8F4947"/>
    <w:rsid w:val="0B953FC7"/>
    <w:rsid w:val="0BC042E6"/>
    <w:rsid w:val="0BDB4CD8"/>
    <w:rsid w:val="0BF6188C"/>
    <w:rsid w:val="0BF73C91"/>
    <w:rsid w:val="0C0360CB"/>
    <w:rsid w:val="0C170175"/>
    <w:rsid w:val="0C370E2F"/>
    <w:rsid w:val="0C571A41"/>
    <w:rsid w:val="0C5C1171"/>
    <w:rsid w:val="0C5E1CBC"/>
    <w:rsid w:val="0C615B50"/>
    <w:rsid w:val="0C6E3780"/>
    <w:rsid w:val="0C8445DA"/>
    <w:rsid w:val="0C87121B"/>
    <w:rsid w:val="0CC007F7"/>
    <w:rsid w:val="0CFE707A"/>
    <w:rsid w:val="0D063BDA"/>
    <w:rsid w:val="0D08375F"/>
    <w:rsid w:val="0D184CFB"/>
    <w:rsid w:val="0D4A7419"/>
    <w:rsid w:val="0D5F3A46"/>
    <w:rsid w:val="0D676AC1"/>
    <w:rsid w:val="0D827401"/>
    <w:rsid w:val="0D84094E"/>
    <w:rsid w:val="0D8A00E9"/>
    <w:rsid w:val="0D8D589E"/>
    <w:rsid w:val="0DA01C73"/>
    <w:rsid w:val="0DD63300"/>
    <w:rsid w:val="0DF50604"/>
    <w:rsid w:val="0DF702FE"/>
    <w:rsid w:val="0E060E51"/>
    <w:rsid w:val="0E5604B2"/>
    <w:rsid w:val="0E5C414B"/>
    <w:rsid w:val="0E6D5D79"/>
    <w:rsid w:val="0E8D69FB"/>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F9E0B"/>
    <w:rsid w:val="103319CE"/>
    <w:rsid w:val="10646583"/>
    <w:rsid w:val="10743176"/>
    <w:rsid w:val="107D4B15"/>
    <w:rsid w:val="108A3C80"/>
    <w:rsid w:val="10A02A07"/>
    <w:rsid w:val="10A22BBA"/>
    <w:rsid w:val="10C26171"/>
    <w:rsid w:val="10F33360"/>
    <w:rsid w:val="10FC16EA"/>
    <w:rsid w:val="110F1D40"/>
    <w:rsid w:val="111B5819"/>
    <w:rsid w:val="11266F33"/>
    <w:rsid w:val="116023BF"/>
    <w:rsid w:val="118963A1"/>
    <w:rsid w:val="11C6522A"/>
    <w:rsid w:val="11E104CC"/>
    <w:rsid w:val="11E20309"/>
    <w:rsid w:val="1224034F"/>
    <w:rsid w:val="12255233"/>
    <w:rsid w:val="12530213"/>
    <w:rsid w:val="127723A9"/>
    <w:rsid w:val="12862074"/>
    <w:rsid w:val="12883966"/>
    <w:rsid w:val="129427A7"/>
    <w:rsid w:val="129E45B4"/>
    <w:rsid w:val="12BB58E4"/>
    <w:rsid w:val="12D81596"/>
    <w:rsid w:val="13072A44"/>
    <w:rsid w:val="13172C53"/>
    <w:rsid w:val="135F4BE2"/>
    <w:rsid w:val="139B1A0A"/>
    <w:rsid w:val="139D25C7"/>
    <w:rsid w:val="13BF3CE4"/>
    <w:rsid w:val="13FB2D35"/>
    <w:rsid w:val="141008D8"/>
    <w:rsid w:val="14125FE6"/>
    <w:rsid w:val="146D271E"/>
    <w:rsid w:val="14731F34"/>
    <w:rsid w:val="14982588"/>
    <w:rsid w:val="149A5AD9"/>
    <w:rsid w:val="14A7619D"/>
    <w:rsid w:val="150536C3"/>
    <w:rsid w:val="150C1963"/>
    <w:rsid w:val="151447A0"/>
    <w:rsid w:val="154A6454"/>
    <w:rsid w:val="15762120"/>
    <w:rsid w:val="15DE6F34"/>
    <w:rsid w:val="16784FF1"/>
    <w:rsid w:val="16A8729C"/>
    <w:rsid w:val="16B33777"/>
    <w:rsid w:val="16BC70A7"/>
    <w:rsid w:val="16BE1161"/>
    <w:rsid w:val="16C6339E"/>
    <w:rsid w:val="16F36C8C"/>
    <w:rsid w:val="172F2D79"/>
    <w:rsid w:val="17557BEF"/>
    <w:rsid w:val="177E0790"/>
    <w:rsid w:val="178E5663"/>
    <w:rsid w:val="178F10EE"/>
    <w:rsid w:val="17BF5F86"/>
    <w:rsid w:val="17D349C1"/>
    <w:rsid w:val="17E04193"/>
    <w:rsid w:val="17E97229"/>
    <w:rsid w:val="1830729E"/>
    <w:rsid w:val="1870062C"/>
    <w:rsid w:val="18817102"/>
    <w:rsid w:val="18830A15"/>
    <w:rsid w:val="18852B28"/>
    <w:rsid w:val="188B5321"/>
    <w:rsid w:val="18BC7954"/>
    <w:rsid w:val="18EB6EA3"/>
    <w:rsid w:val="19401D80"/>
    <w:rsid w:val="19932372"/>
    <w:rsid w:val="19A20DD5"/>
    <w:rsid w:val="19AE03F1"/>
    <w:rsid w:val="1A071A03"/>
    <w:rsid w:val="1A1F16AE"/>
    <w:rsid w:val="1A336431"/>
    <w:rsid w:val="1A3B541D"/>
    <w:rsid w:val="1A3B5C77"/>
    <w:rsid w:val="1A984BAD"/>
    <w:rsid w:val="1AB8220E"/>
    <w:rsid w:val="1ABE779D"/>
    <w:rsid w:val="1ABF0FF7"/>
    <w:rsid w:val="1AE4166C"/>
    <w:rsid w:val="1AF06CFB"/>
    <w:rsid w:val="1AF11B8D"/>
    <w:rsid w:val="1B11359C"/>
    <w:rsid w:val="1B2073A1"/>
    <w:rsid w:val="1B2A271F"/>
    <w:rsid w:val="1B530544"/>
    <w:rsid w:val="1B713184"/>
    <w:rsid w:val="1BA209CF"/>
    <w:rsid w:val="1BB4777D"/>
    <w:rsid w:val="1BD75AB8"/>
    <w:rsid w:val="1BE04958"/>
    <w:rsid w:val="1C0459C2"/>
    <w:rsid w:val="1C1B3B4A"/>
    <w:rsid w:val="1C88086E"/>
    <w:rsid w:val="1D266CE1"/>
    <w:rsid w:val="1D3963AF"/>
    <w:rsid w:val="1D461625"/>
    <w:rsid w:val="1D6A673C"/>
    <w:rsid w:val="1D9247AE"/>
    <w:rsid w:val="1DB567EC"/>
    <w:rsid w:val="1DE83887"/>
    <w:rsid w:val="1DF51A98"/>
    <w:rsid w:val="1E01140B"/>
    <w:rsid w:val="1E301EA9"/>
    <w:rsid w:val="1E3D060F"/>
    <w:rsid w:val="1E3F7D2E"/>
    <w:rsid w:val="1E4134E4"/>
    <w:rsid w:val="1E5062B3"/>
    <w:rsid w:val="1E523514"/>
    <w:rsid w:val="1E6C0BBA"/>
    <w:rsid w:val="1E714A66"/>
    <w:rsid w:val="1E802593"/>
    <w:rsid w:val="1EA703CC"/>
    <w:rsid w:val="1EB27A1A"/>
    <w:rsid w:val="1EB7330C"/>
    <w:rsid w:val="1EEA475D"/>
    <w:rsid w:val="1F031F59"/>
    <w:rsid w:val="1F0A0FF3"/>
    <w:rsid w:val="1F5771FF"/>
    <w:rsid w:val="1F5E1D3F"/>
    <w:rsid w:val="1F6B09CC"/>
    <w:rsid w:val="1F796E16"/>
    <w:rsid w:val="1FE868A9"/>
    <w:rsid w:val="20034907"/>
    <w:rsid w:val="20173E4B"/>
    <w:rsid w:val="204E48BC"/>
    <w:rsid w:val="208921B3"/>
    <w:rsid w:val="20973DEB"/>
    <w:rsid w:val="20B26522"/>
    <w:rsid w:val="20B44310"/>
    <w:rsid w:val="20FE5F27"/>
    <w:rsid w:val="211116EB"/>
    <w:rsid w:val="216133FC"/>
    <w:rsid w:val="21D56769"/>
    <w:rsid w:val="21E52EF3"/>
    <w:rsid w:val="21FB5D7B"/>
    <w:rsid w:val="220B1C3D"/>
    <w:rsid w:val="221D1D20"/>
    <w:rsid w:val="22334A87"/>
    <w:rsid w:val="22477E35"/>
    <w:rsid w:val="2265761B"/>
    <w:rsid w:val="22981382"/>
    <w:rsid w:val="22BE6801"/>
    <w:rsid w:val="233500BF"/>
    <w:rsid w:val="23377FF7"/>
    <w:rsid w:val="23541B28"/>
    <w:rsid w:val="23651C9F"/>
    <w:rsid w:val="236B425F"/>
    <w:rsid w:val="23836192"/>
    <w:rsid w:val="23901F29"/>
    <w:rsid w:val="239816A9"/>
    <w:rsid w:val="239C0061"/>
    <w:rsid w:val="23B908A4"/>
    <w:rsid w:val="23D47425"/>
    <w:rsid w:val="23E95BEF"/>
    <w:rsid w:val="23F8419A"/>
    <w:rsid w:val="23FD0064"/>
    <w:rsid w:val="240A0748"/>
    <w:rsid w:val="24525BA6"/>
    <w:rsid w:val="245375B0"/>
    <w:rsid w:val="2455721C"/>
    <w:rsid w:val="24642C0A"/>
    <w:rsid w:val="248E531A"/>
    <w:rsid w:val="24B22173"/>
    <w:rsid w:val="24B95AD9"/>
    <w:rsid w:val="24BE24DA"/>
    <w:rsid w:val="24CF5825"/>
    <w:rsid w:val="24D663E6"/>
    <w:rsid w:val="24D77F2B"/>
    <w:rsid w:val="251B2213"/>
    <w:rsid w:val="25467169"/>
    <w:rsid w:val="256C0A82"/>
    <w:rsid w:val="258B00E2"/>
    <w:rsid w:val="25A917A6"/>
    <w:rsid w:val="25BE27CC"/>
    <w:rsid w:val="25F74A5C"/>
    <w:rsid w:val="2628662C"/>
    <w:rsid w:val="262D45DE"/>
    <w:rsid w:val="269404A0"/>
    <w:rsid w:val="26A53EF9"/>
    <w:rsid w:val="26A94201"/>
    <w:rsid w:val="26AC274F"/>
    <w:rsid w:val="27044A29"/>
    <w:rsid w:val="271D34C8"/>
    <w:rsid w:val="276142BF"/>
    <w:rsid w:val="276A793C"/>
    <w:rsid w:val="27783712"/>
    <w:rsid w:val="27907362"/>
    <w:rsid w:val="27D65640"/>
    <w:rsid w:val="28333E1D"/>
    <w:rsid w:val="28454BD6"/>
    <w:rsid w:val="28455253"/>
    <w:rsid w:val="28551971"/>
    <w:rsid w:val="28562DBC"/>
    <w:rsid w:val="285B1C53"/>
    <w:rsid w:val="28865754"/>
    <w:rsid w:val="289F7086"/>
    <w:rsid w:val="28C32028"/>
    <w:rsid w:val="28CC490F"/>
    <w:rsid w:val="28CE678A"/>
    <w:rsid w:val="28DE40AA"/>
    <w:rsid w:val="29345E77"/>
    <w:rsid w:val="294C65AD"/>
    <w:rsid w:val="296E0EEC"/>
    <w:rsid w:val="29806583"/>
    <w:rsid w:val="298B3C4C"/>
    <w:rsid w:val="29AA44E3"/>
    <w:rsid w:val="29F26D24"/>
    <w:rsid w:val="2A135BAE"/>
    <w:rsid w:val="2A15033F"/>
    <w:rsid w:val="2A1662C1"/>
    <w:rsid w:val="2A1C7367"/>
    <w:rsid w:val="2A2815FA"/>
    <w:rsid w:val="2A6D6092"/>
    <w:rsid w:val="2A7D76B4"/>
    <w:rsid w:val="2AB04AFB"/>
    <w:rsid w:val="2B01378D"/>
    <w:rsid w:val="2B053749"/>
    <w:rsid w:val="2B184983"/>
    <w:rsid w:val="2B437463"/>
    <w:rsid w:val="2B54647E"/>
    <w:rsid w:val="2B717030"/>
    <w:rsid w:val="2B7807EE"/>
    <w:rsid w:val="2BBF00EC"/>
    <w:rsid w:val="2BC37CFD"/>
    <w:rsid w:val="2BD5237F"/>
    <w:rsid w:val="2BE536CE"/>
    <w:rsid w:val="2BE758D9"/>
    <w:rsid w:val="2C07444B"/>
    <w:rsid w:val="2C09049E"/>
    <w:rsid w:val="2C0A653C"/>
    <w:rsid w:val="2C191F85"/>
    <w:rsid w:val="2CBA6413"/>
    <w:rsid w:val="2CD625F4"/>
    <w:rsid w:val="2CE82D6F"/>
    <w:rsid w:val="2D0C0ED6"/>
    <w:rsid w:val="2D343236"/>
    <w:rsid w:val="2DD15014"/>
    <w:rsid w:val="2DD94284"/>
    <w:rsid w:val="2DF72DE4"/>
    <w:rsid w:val="2E0220AF"/>
    <w:rsid w:val="2E4B082A"/>
    <w:rsid w:val="2E4F7C1A"/>
    <w:rsid w:val="2E5D4E86"/>
    <w:rsid w:val="2E5D790B"/>
    <w:rsid w:val="2E843E79"/>
    <w:rsid w:val="2E9A3C18"/>
    <w:rsid w:val="2EBB0FEE"/>
    <w:rsid w:val="2EC63002"/>
    <w:rsid w:val="2F0A6B38"/>
    <w:rsid w:val="2F4352DD"/>
    <w:rsid w:val="2F9341F7"/>
    <w:rsid w:val="2F946CCB"/>
    <w:rsid w:val="2FC531C8"/>
    <w:rsid w:val="2FD25781"/>
    <w:rsid w:val="2FFD7934"/>
    <w:rsid w:val="30731155"/>
    <w:rsid w:val="30733ACD"/>
    <w:rsid w:val="308C3862"/>
    <w:rsid w:val="309379D8"/>
    <w:rsid w:val="30A270F7"/>
    <w:rsid w:val="30DF1478"/>
    <w:rsid w:val="30EC586F"/>
    <w:rsid w:val="30F73B34"/>
    <w:rsid w:val="30FD6E18"/>
    <w:rsid w:val="319C6071"/>
    <w:rsid w:val="31AC537E"/>
    <w:rsid w:val="31E3679B"/>
    <w:rsid w:val="31E732FD"/>
    <w:rsid w:val="32517576"/>
    <w:rsid w:val="32BE5C2C"/>
    <w:rsid w:val="32FB6478"/>
    <w:rsid w:val="331C3C7A"/>
    <w:rsid w:val="33263B3F"/>
    <w:rsid w:val="33482AEC"/>
    <w:rsid w:val="336963EB"/>
    <w:rsid w:val="33816EEB"/>
    <w:rsid w:val="33C30645"/>
    <w:rsid w:val="33CA65B2"/>
    <w:rsid w:val="33EB55CD"/>
    <w:rsid w:val="33EC4C02"/>
    <w:rsid w:val="340D2360"/>
    <w:rsid w:val="3410665D"/>
    <w:rsid w:val="34211214"/>
    <w:rsid w:val="342E63AB"/>
    <w:rsid w:val="34923951"/>
    <w:rsid w:val="34950E68"/>
    <w:rsid w:val="34986E94"/>
    <w:rsid w:val="34AF62C9"/>
    <w:rsid w:val="34CB4388"/>
    <w:rsid w:val="34FA6E12"/>
    <w:rsid w:val="350F1991"/>
    <w:rsid w:val="358D5588"/>
    <w:rsid w:val="35981D80"/>
    <w:rsid w:val="360D5E4C"/>
    <w:rsid w:val="36254B21"/>
    <w:rsid w:val="363A3B40"/>
    <w:rsid w:val="365302AE"/>
    <w:rsid w:val="36607A0A"/>
    <w:rsid w:val="366E227C"/>
    <w:rsid w:val="366F2E0D"/>
    <w:rsid w:val="367B6A5C"/>
    <w:rsid w:val="367E61E3"/>
    <w:rsid w:val="36A74ADA"/>
    <w:rsid w:val="36AD60D5"/>
    <w:rsid w:val="36B224F9"/>
    <w:rsid w:val="36EC0CC9"/>
    <w:rsid w:val="36FC5E87"/>
    <w:rsid w:val="37224F7B"/>
    <w:rsid w:val="37310EE3"/>
    <w:rsid w:val="373F410B"/>
    <w:rsid w:val="37642DBE"/>
    <w:rsid w:val="378660C8"/>
    <w:rsid w:val="37EE7094"/>
    <w:rsid w:val="38296C89"/>
    <w:rsid w:val="383002EB"/>
    <w:rsid w:val="38565037"/>
    <w:rsid w:val="38586797"/>
    <w:rsid w:val="38BC0149"/>
    <w:rsid w:val="38D87D1C"/>
    <w:rsid w:val="39636459"/>
    <w:rsid w:val="396B7F6C"/>
    <w:rsid w:val="39A32C64"/>
    <w:rsid w:val="39B417A9"/>
    <w:rsid w:val="39DA0497"/>
    <w:rsid w:val="39F06197"/>
    <w:rsid w:val="39FC5695"/>
    <w:rsid w:val="3A006D8E"/>
    <w:rsid w:val="3A3651E5"/>
    <w:rsid w:val="3A616A18"/>
    <w:rsid w:val="3A744481"/>
    <w:rsid w:val="3A84120F"/>
    <w:rsid w:val="3A8C7BEF"/>
    <w:rsid w:val="3A906246"/>
    <w:rsid w:val="3AC05E20"/>
    <w:rsid w:val="3ADE3FB6"/>
    <w:rsid w:val="3B0741BF"/>
    <w:rsid w:val="3B2319C9"/>
    <w:rsid w:val="3B2349B7"/>
    <w:rsid w:val="3B616CFF"/>
    <w:rsid w:val="3B6259F6"/>
    <w:rsid w:val="3B976654"/>
    <w:rsid w:val="3BC01EFC"/>
    <w:rsid w:val="3BCA786A"/>
    <w:rsid w:val="3BD31E2F"/>
    <w:rsid w:val="3BF15831"/>
    <w:rsid w:val="3C063CB7"/>
    <w:rsid w:val="3C105946"/>
    <w:rsid w:val="3C471448"/>
    <w:rsid w:val="3C5F759A"/>
    <w:rsid w:val="3C6C525A"/>
    <w:rsid w:val="3C9641EF"/>
    <w:rsid w:val="3C9C020E"/>
    <w:rsid w:val="3CAF115C"/>
    <w:rsid w:val="3CCC5424"/>
    <w:rsid w:val="3CCE23CB"/>
    <w:rsid w:val="3CD17D17"/>
    <w:rsid w:val="3D3C7F39"/>
    <w:rsid w:val="3D440F09"/>
    <w:rsid w:val="3D4504A0"/>
    <w:rsid w:val="3D8734BB"/>
    <w:rsid w:val="3D9A11D4"/>
    <w:rsid w:val="3DA16D89"/>
    <w:rsid w:val="3DA364BE"/>
    <w:rsid w:val="3DD5344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E057C"/>
    <w:rsid w:val="3F6363FE"/>
    <w:rsid w:val="3F756B8F"/>
    <w:rsid w:val="3F86512B"/>
    <w:rsid w:val="3F95482B"/>
    <w:rsid w:val="3FBA3C9D"/>
    <w:rsid w:val="3FF46A69"/>
    <w:rsid w:val="4019356B"/>
    <w:rsid w:val="40592157"/>
    <w:rsid w:val="406E1CAE"/>
    <w:rsid w:val="40A0133A"/>
    <w:rsid w:val="40A74181"/>
    <w:rsid w:val="40C31A53"/>
    <w:rsid w:val="40D07EFD"/>
    <w:rsid w:val="40FF545D"/>
    <w:rsid w:val="410067C8"/>
    <w:rsid w:val="418F0D2A"/>
    <w:rsid w:val="41D01505"/>
    <w:rsid w:val="41D63FD8"/>
    <w:rsid w:val="41E2613A"/>
    <w:rsid w:val="41F76AC7"/>
    <w:rsid w:val="4214206C"/>
    <w:rsid w:val="42474939"/>
    <w:rsid w:val="424C3C57"/>
    <w:rsid w:val="42613FF3"/>
    <w:rsid w:val="42660D96"/>
    <w:rsid w:val="428667D2"/>
    <w:rsid w:val="429B0A11"/>
    <w:rsid w:val="42CD1CE0"/>
    <w:rsid w:val="42E1381E"/>
    <w:rsid w:val="42ED6459"/>
    <w:rsid w:val="42FE58DD"/>
    <w:rsid w:val="43174B3D"/>
    <w:rsid w:val="432524B1"/>
    <w:rsid w:val="434B790E"/>
    <w:rsid w:val="4352109E"/>
    <w:rsid w:val="4360274F"/>
    <w:rsid w:val="43853A92"/>
    <w:rsid w:val="43884ABF"/>
    <w:rsid w:val="43977AB6"/>
    <w:rsid w:val="43A3342B"/>
    <w:rsid w:val="43C168D5"/>
    <w:rsid w:val="43C77C27"/>
    <w:rsid w:val="43DE09EE"/>
    <w:rsid w:val="44002FAD"/>
    <w:rsid w:val="44467546"/>
    <w:rsid w:val="44544450"/>
    <w:rsid w:val="449101DD"/>
    <w:rsid w:val="44A56A9D"/>
    <w:rsid w:val="44DE1391"/>
    <w:rsid w:val="451B225C"/>
    <w:rsid w:val="452410C9"/>
    <w:rsid w:val="4530540F"/>
    <w:rsid w:val="45317DFB"/>
    <w:rsid w:val="456D3CE4"/>
    <w:rsid w:val="4579042C"/>
    <w:rsid w:val="457F0571"/>
    <w:rsid w:val="45851176"/>
    <w:rsid w:val="45C63B94"/>
    <w:rsid w:val="460E7DA5"/>
    <w:rsid w:val="463074C6"/>
    <w:rsid w:val="46422483"/>
    <w:rsid w:val="464A31AB"/>
    <w:rsid w:val="4659254A"/>
    <w:rsid w:val="465B0637"/>
    <w:rsid w:val="465E3F0D"/>
    <w:rsid w:val="466A16E6"/>
    <w:rsid w:val="46893F2B"/>
    <w:rsid w:val="46C4686E"/>
    <w:rsid w:val="477B778F"/>
    <w:rsid w:val="478203EC"/>
    <w:rsid w:val="47894134"/>
    <w:rsid w:val="47B025FA"/>
    <w:rsid w:val="47B2272C"/>
    <w:rsid w:val="47CB3490"/>
    <w:rsid w:val="4809698F"/>
    <w:rsid w:val="4811697D"/>
    <w:rsid w:val="48135E3E"/>
    <w:rsid w:val="48542939"/>
    <w:rsid w:val="487A3E25"/>
    <w:rsid w:val="487F17BC"/>
    <w:rsid w:val="488B5503"/>
    <w:rsid w:val="48937E21"/>
    <w:rsid w:val="489A0361"/>
    <w:rsid w:val="48B94FF3"/>
    <w:rsid w:val="48C06AA9"/>
    <w:rsid w:val="48E37AAB"/>
    <w:rsid w:val="48F863BB"/>
    <w:rsid w:val="48FD4B4C"/>
    <w:rsid w:val="490A68E0"/>
    <w:rsid w:val="491055FE"/>
    <w:rsid w:val="494347C5"/>
    <w:rsid w:val="495551F2"/>
    <w:rsid w:val="495F5B3E"/>
    <w:rsid w:val="496F77D7"/>
    <w:rsid w:val="497654FD"/>
    <w:rsid w:val="49B64211"/>
    <w:rsid w:val="49DD5CF9"/>
    <w:rsid w:val="49F6167F"/>
    <w:rsid w:val="4A064FA0"/>
    <w:rsid w:val="4A16615C"/>
    <w:rsid w:val="4A3239D7"/>
    <w:rsid w:val="4A4424D7"/>
    <w:rsid w:val="4AAF6DD6"/>
    <w:rsid w:val="4AB82D0F"/>
    <w:rsid w:val="4AEB7664"/>
    <w:rsid w:val="4AFD7C19"/>
    <w:rsid w:val="4B0567D1"/>
    <w:rsid w:val="4B071261"/>
    <w:rsid w:val="4B236AAE"/>
    <w:rsid w:val="4B3527A5"/>
    <w:rsid w:val="4B707271"/>
    <w:rsid w:val="4B9739F7"/>
    <w:rsid w:val="4BD45567"/>
    <w:rsid w:val="4BEE2503"/>
    <w:rsid w:val="4BF75105"/>
    <w:rsid w:val="4C245A30"/>
    <w:rsid w:val="4CB6685F"/>
    <w:rsid w:val="4CC367FE"/>
    <w:rsid w:val="4D077F3C"/>
    <w:rsid w:val="4D123355"/>
    <w:rsid w:val="4D2A3B31"/>
    <w:rsid w:val="4D312C52"/>
    <w:rsid w:val="4D905305"/>
    <w:rsid w:val="4D964A72"/>
    <w:rsid w:val="4D9C1254"/>
    <w:rsid w:val="4DAE7818"/>
    <w:rsid w:val="4E2D2E33"/>
    <w:rsid w:val="4E793892"/>
    <w:rsid w:val="4E800872"/>
    <w:rsid w:val="4EC569ED"/>
    <w:rsid w:val="4EC704B1"/>
    <w:rsid w:val="4ED50EA1"/>
    <w:rsid w:val="4EE72817"/>
    <w:rsid w:val="4EEC050C"/>
    <w:rsid w:val="4F0A3800"/>
    <w:rsid w:val="4F104EC3"/>
    <w:rsid w:val="4F141E26"/>
    <w:rsid w:val="4F47354A"/>
    <w:rsid w:val="4F911C54"/>
    <w:rsid w:val="4FD90BCF"/>
    <w:rsid w:val="4FE625E0"/>
    <w:rsid w:val="4FFE6C3E"/>
    <w:rsid w:val="5021480F"/>
    <w:rsid w:val="50394D6F"/>
    <w:rsid w:val="50750E8F"/>
    <w:rsid w:val="508C7A11"/>
    <w:rsid w:val="50962ECB"/>
    <w:rsid w:val="50A42E38"/>
    <w:rsid w:val="50A4577F"/>
    <w:rsid w:val="50B73D1F"/>
    <w:rsid w:val="50BD5BC9"/>
    <w:rsid w:val="50C11EEE"/>
    <w:rsid w:val="50E97CFC"/>
    <w:rsid w:val="50FA4028"/>
    <w:rsid w:val="510D65B7"/>
    <w:rsid w:val="511157AB"/>
    <w:rsid w:val="5142540C"/>
    <w:rsid w:val="518832C8"/>
    <w:rsid w:val="519F5234"/>
    <w:rsid w:val="51A0432A"/>
    <w:rsid w:val="51A86090"/>
    <w:rsid w:val="51B7396D"/>
    <w:rsid w:val="521F3107"/>
    <w:rsid w:val="522E4CC3"/>
    <w:rsid w:val="5244713B"/>
    <w:rsid w:val="52615633"/>
    <w:rsid w:val="52977FD4"/>
    <w:rsid w:val="52A25790"/>
    <w:rsid w:val="52A96B6F"/>
    <w:rsid w:val="52B45975"/>
    <w:rsid w:val="52D94AA4"/>
    <w:rsid w:val="52EA3A62"/>
    <w:rsid w:val="52F50BB8"/>
    <w:rsid w:val="53097272"/>
    <w:rsid w:val="531526DC"/>
    <w:rsid w:val="53414394"/>
    <w:rsid w:val="53544462"/>
    <w:rsid w:val="5397158E"/>
    <w:rsid w:val="53C25DCC"/>
    <w:rsid w:val="54013861"/>
    <w:rsid w:val="542A104D"/>
    <w:rsid w:val="54487265"/>
    <w:rsid w:val="544D6070"/>
    <w:rsid w:val="545E28FC"/>
    <w:rsid w:val="54605E1E"/>
    <w:rsid w:val="54B3506A"/>
    <w:rsid w:val="54B40BE7"/>
    <w:rsid w:val="54C61495"/>
    <w:rsid w:val="54CA0D16"/>
    <w:rsid w:val="54CB65CA"/>
    <w:rsid w:val="54DD4057"/>
    <w:rsid w:val="54E7490F"/>
    <w:rsid w:val="54ED3438"/>
    <w:rsid w:val="5501462D"/>
    <w:rsid w:val="55024ADF"/>
    <w:rsid w:val="550764A4"/>
    <w:rsid w:val="550B2BF6"/>
    <w:rsid w:val="55214EB5"/>
    <w:rsid w:val="55364EFD"/>
    <w:rsid w:val="555D4828"/>
    <w:rsid w:val="557A4C8B"/>
    <w:rsid w:val="557B0F98"/>
    <w:rsid w:val="558931E1"/>
    <w:rsid w:val="55923347"/>
    <w:rsid w:val="55925180"/>
    <w:rsid w:val="55983B1B"/>
    <w:rsid w:val="55A8376B"/>
    <w:rsid w:val="55DC29B6"/>
    <w:rsid w:val="55DD4241"/>
    <w:rsid w:val="563D798B"/>
    <w:rsid w:val="56633D18"/>
    <w:rsid w:val="566B6D1E"/>
    <w:rsid w:val="57032A2C"/>
    <w:rsid w:val="570F5219"/>
    <w:rsid w:val="57434979"/>
    <w:rsid w:val="575D12B5"/>
    <w:rsid w:val="57610A87"/>
    <w:rsid w:val="577B1140"/>
    <w:rsid w:val="577B7F21"/>
    <w:rsid w:val="577F181B"/>
    <w:rsid w:val="5782228C"/>
    <w:rsid w:val="57921984"/>
    <w:rsid w:val="579737F0"/>
    <w:rsid w:val="57AB7B30"/>
    <w:rsid w:val="57AF5251"/>
    <w:rsid w:val="57B26373"/>
    <w:rsid w:val="57B63F04"/>
    <w:rsid w:val="57CD20C2"/>
    <w:rsid w:val="57D675AB"/>
    <w:rsid w:val="57D95FDD"/>
    <w:rsid w:val="580D59B3"/>
    <w:rsid w:val="584E486C"/>
    <w:rsid w:val="58917D2F"/>
    <w:rsid w:val="5894085C"/>
    <w:rsid w:val="58AE4F0C"/>
    <w:rsid w:val="58B85899"/>
    <w:rsid w:val="58E363A9"/>
    <w:rsid w:val="595E1678"/>
    <w:rsid w:val="596D5BD4"/>
    <w:rsid w:val="597E3DD8"/>
    <w:rsid w:val="59911419"/>
    <w:rsid w:val="59F80043"/>
    <w:rsid w:val="5A09252F"/>
    <w:rsid w:val="5A0B2778"/>
    <w:rsid w:val="5A1E7905"/>
    <w:rsid w:val="5A2A7C7B"/>
    <w:rsid w:val="5A3E2560"/>
    <w:rsid w:val="5A5D3B6E"/>
    <w:rsid w:val="5A637A76"/>
    <w:rsid w:val="5A6C14E6"/>
    <w:rsid w:val="5A6D33BA"/>
    <w:rsid w:val="5A7002B7"/>
    <w:rsid w:val="5A792B1F"/>
    <w:rsid w:val="5A824FB6"/>
    <w:rsid w:val="5A874767"/>
    <w:rsid w:val="5A9102A6"/>
    <w:rsid w:val="5AAD6F28"/>
    <w:rsid w:val="5AC635BB"/>
    <w:rsid w:val="5AD50114"/>
    <w:rsid w:val="5AD63A24"/>
    <w:rsid w:val="5B2E1A1D"/>
    <w:rsid w:val="5B843A1C"/>
    <w:rsid w:val="5B873E3F"/>
    <w:rsid w:val="5B997D9D"/>
    <w:rsid w:val="5C02690E"/>
    <w:rsid w:val="5C196DA7"/>
    <w:rsid w:val="5C2A048C"/>
    <w:rsid w:val="5C5C6AEF"/>
    <w:rsid w:val="5C80234E"/>
    <w:rsid w:val="5C8A680C"/>
    <w:rsid w:val="5CC24902"/>
    <w:rsid w:val="5CFA37F2"/>
    <w:rsid w:val="5D0C4701"/>
    <w:rsid w:val="5D0F0395"/>
    <w:rsid w:val="5D221076"/>
    <w:rsid w:val="5D397964"/>
    <w:rsid w:val="5D5A391C"/>
    <w:rsid w:val="5D5F10C0"/>
    <w:rsid w:val="5D891B7B"/>
    <w:rsid w:val="5DAD38EE"/>
    <w:rsid w:val="5DB500A0"/>
    <w:rsid w:val="5DBF0D13"/>
    <w:rsid w:val="5DE91898"/>
    <w:rsid w:val="5DEB56F0"/>
    <w:rsid w:val="5E006862"/>
    <w:rsid w:val="5E0207B9"/>
    <w:rsid w:val="5E1834A1"/>
    <w:rsid w:val="5E261785"/>
    <w:rsid w:val="5E4A7017"/>
    <w:rsid w:val="5E552BBA"/>
    <w:rsid w:val="5E611C10"/>
    <w:rsid w:val="5EE11F1E"/>
    <w:rsid w:val="5EFC7377"/>
    <w:rsid w:val="5F06174D"/>
    <w:rsid w:val="5F0D4B03"/>
    <w:rsid w:val="5F3A3602"/>
    <w:rsid w:val="5F6277C6"/>
    <w:rsid w:val="5F6D0B1D"/>
    <w:rsid w:val="5F8D0B82"/>
    <w:rsid w:val="5FCC5339"/>
    <w:rsid w:val="5FE34A5B"/>
    <w:rsid w:val="5FFE1E36"/>
    <w:rsid w:val="60232584"/>
    <w:rsid w:val="605E54D0"/>
    <w:rsid w:val="607330CE"/>
    <w:rsid w:val="60825176"/>
    <w:rsid w:val="609F2AC4"/>
    <w:rsid w:val="60FA2EE8"/>
    <w:rsid w:val="61054A27"/>
    <w:rsid w:val="610A52BC"/>
    <w:rsid w:val="611D2366"/>
    <w:rsid w:val="61322180"/>
    <w:rsid w:val="61421856"/>
    <w:rsid w:val="614E6D02"/>
    <w:rsid w:val="615227C4"/>
    <w:rsid w:val="61654E3F"/>
    <w:rsid w:val="6182292A"/>
    <w:rsid w:val="619F7F92"/>
    <w:rsid w:val="61A93B54"/>
    <w:rsid w:val="61F94C26"/>
    <w:rsid w:val="62000E56"/>
    <w:rsid w:val="620152D8"/>
    <w:rsid w:val="624F3E49"/>
    <w:rsid w:val="62632286"/>
    <w:rsid w:val="62885958"/>
    <w:rsid w:val="62F40B65"/>
    <w:rsid w:val="62FC2CFE"/>
    <w:rsid w:val="63024505"/>
    <w:rsid w:val="63031170"/>
    <w:rsid w:val="635B1DB5"/>
    <w:rsid w:val="63711FED"/>
    <w:rsid w:val="63880DDC"/>
    <w:rsid w:val="638D750D"/>
    <w:rsid w:val="63AC6CC0"/>
    <w:rsid w:val="63DF054D"/>
    <w:rsid w:val="64055776"/>
    <w:rsid w:val="64184872"/>
    <w:rsid w:val="64233765"/>
    <w:rsid w:val="64240056"/>
    <w:rsid w:val="643E143A"/>
    <w:rsid w:val="64786860"/>
    <w:rsid w:val="648B6EEF"/>
    <w:rsid w:val="64C158BF"/>
    <w:rsid w:val="64CE2EAA"/>
    <w:rsid w:val="653C3090"/>
    <w:rsid w:val="65854376"/>
    <w:rsid w:val="658767BE"/>
    <w:rsid w:val="65892531"/>
    <w:rsid w:val="659E54BA"/>
    <w:rsid w:val="65EA4748"/>
    <w:rsid w:val="65FF1F75"/>
    <w:rsid w:val="66195831"/>
    <w:rsid w:val="662E75B1"/>
    <w:rsid w:val="66342C2E"/>
    <w:rsid w:val="663E784C"/>
    <w:rsid w:val="668B6A45"/>
    <w:rsid w:val="669C4947"/>
    <w:rsid w:val="672F3F24"/>
    <w:rsid w:val="673E055F"/>
    <w:rsid w:val="67551CE3"/>
    <w:rsid w:val="675E5CB8"/>
    <w:rsid w:val="67625388"/>
    <w:rsid w:val="67A22552"/>
    <w:rsid w:val="67B22DCC"/>
    <w:rsid w:val="67BE71AA"/>
    <w:rsid w:val="67D87514"/>
    <w:rsid w:val="67D90273"/>
    <w:rsid w:val="67DE5875"/>
    <w:rsid w:val="67DF08A2"/>
    <w:rsid w:val="67E55852"/>
    <w:rsid w:val="67EB1AB4"/>
    <w:rsid w:val="67FA1285"/>
    <w:rsid w:val="68551F4F"/>
    <w:rsid w:val="687C10C9"/>
    <w:rsid w:val="68840C16"/>
    <w:rsid w:val="68876EFB"/>
    <w:rsid w:val="68884654"/>
    <w:rsid w:val="68891E3A"/>
    <w:rsid w:val="689B3ABC"/>
    <w:rsid w:val="689F444F"/>
    <w:rsid w:val="68A009F8"/>
    <w:rsid w:val="68B96DBB"/>
    <w:rsid w:val="68CA2805"/>
    <w:rsid w:val="68E937A3"/>
    <w:rsid w:val="693E15D3"/>
    <w:rsid w:val="69627681"/>
    <w:rsid w:val="6977531D"/>
    <w:rsid w:val="69CC2BFF"/>
    <w:rsid w:val="69FD55B8"/>
    <w:rsid w:val="6A0B1C62"/>
    <w:rsid w:val="6A1107BB"/>
    <w:rsid w:val="6A2406C8"/>
    <w:rsid w:val="6A3C36CD"/>
    <w:rsid w:val="6AA22A1E"/>
    <w:rsid w:val="6ADE0BD1"/>
    <w:rsid w:val="6AE96859"/>
    <w:rsid w:val="6B147746"/>
    <w:rsid w:val="6B24787C"/>
    <w:rsid w:val="6B573233"/>
    <w:rsid w:val="6B5B6274"/>
    <w:rsid w:val="6B707C4D"/>
    <w:rsid w:val="6B935D53"/>
    <w:rsid w:val="6BD61E9B"/>
    <w:rsid w:val="6BEB6FC7"/>
    <w:rsid w:val="6C196F71"/>
    <w:rsid w:val="6C1D0DCA"/>
    <w:rsid w:val="6C226FCB"/>
    <w:rsid w:val="6C31226F"/>
    <w:rsid w:val="6C552F0B"/>
    <w:rsid w:val="6C6116EB"/>
    <w:rsid w:val="6C8C67B7"/>
    <w:rsid w:val="6C9D744C"/>
    <w:rsid w:val="6D167928"/>
    <w:rsid w:val="6D26299B"/>
    <w:rsid w:val="6D4772EC"/>
    <w:rsid w:val="6D5476CB"/>
    <w:rsid w:val="6D9078AF"/>
    <w:rsid w:val="6DAA3FEF"/>
    <w:rsid w:val="6DC0172B"/>
    <w:rsid w:val="6DCB690C"/>
    <w:rsid w:val="6DD41A5B"/>
    <w:rsid w:val="6DF43C2E"/>
    <w:rsid w:val="6DF51CA3"/>
    <w:rsid w:val="6E624D93"/>
    <w:rsid w:val="6E8335BD"/>
    <w:rsid w:val="6E8E12EF"/>
    <w:rsid w:val="6E972936"/>
    <w:rsid w:val="6ED446C5"/>
    <w:rsid w:val="6F2A7D94"/>
    <w:rsid w:val="6F743CD3"/>
    <w:rsid w:val="6F8331F1"/>
    <w:rsid w:val="6FAE1A09"/>
    <w:rsid w:val="6FCD2CB0"/>
    <w:rsid w:val="6FD75BF8"/>
    <w:rsid w:val="707723D0"/>
    <w:rsid w:val="70CB08AF"/>
    <w:rsid w:val="70D93627"/>
    <w:rsid w:val="70F20971"/>
    <w:rsid w:val="70F5661B"/>
    <w:rsid w:val="71360107"/>
    <w:rsid w:val="713B688E"/>
    <w:rsid w:val="7143471F"/>
    <w:rsid w:val="7159714A"/>
    <w:rsid w:val="71D43752"/>
    <w:rsid w:val="71E40621"/>
    <w:rsid w:val="71F1796A"/>
    <w:rsid w:val="72154626"/>
    <w:rsid w:val="72166298"/>
    <w:rsid w:val="721B4BCD"/>
    <w:rsid w:val="72262B5D"/>
    <w:rsid w:val="72283FF7"/>
    <w:rsid w:val="722E7212"/>
    <w:rsid w:val="723A0474"/>
    <w:rsid w:val="72562F72"/>
    <w:rsid w:val="725923E4"/>
    <w:rsid w:val="72864BF7"/>
    <w:rsid w:val="729023FC"/>
    <w:rsid w:val="72FE7326"/>
    <w:rsid w:val="73C0646E"/>
    <w:rsid w:val="73CB514E"/>
    <w:rsid w:val="742222F5"/>
    <w:rsid w:val="742D557A"/>
    <w:rsid w:val="74476126"/>
    <w:rsid w:val="74706664"/>
    <w:rsid w:val="747F3682"/>
    <w:rsid w:val="749C4185"/>
    <w:rsid w:val="74D45408"/>
    <w:rsid w:val="75067759"/>
    <w:rsid w:val="752E6DCD"/>
    <w:rsid w:val="7551380D"/>
    <w:rsid w:val="75600BE5"/>
    <w:rsid w:val="7564475C"/>
    <w:rsid w:val="7583797F"/>
    <w:rsid w:val="75D20F1D"/>
    <w:rsid w:val="75DA2C18"/>
    <w:rsid w:val="75F45DEB"/>
    <w:rsid w:val="75F54412"/>
    <w:rsid w:val="761D08E0"/>
    <w:rsid w:val="762C0135"/>
    <w:rsid w:val="765D347C"/>
    <w:rsid w:val="76826699"/>
    <w:rsid w:val="76834A28"/>
    <w:rsid w:val="76C87133"/>
    <w:rsid w:val="76CD08D5"/>
    <w:rsid w:val="76DB4B92"/>
    <w:rsid w:val="76FE2BEF"/>
    <w:rsid w:val="77052AA4"/>
    <w:rsid w:val="77136511"/>
    <w:rsid w:val="77340A39"/>
    <w:rsid w:val="77351FD0"/>
    <w:rsid w:val="77472422"/>
    <w:rsid w:val="77486B40"/>
    <w:rsid w:val="77585F7B"/>
    <w:rsid w:val="777F31F2"/>
    <w:rsid w:val="77B512EC"/>
    <w:rsid w:val="77D1700D"/>
    <w:rsid w:val="77EC04CC"/>
    <w:rsid w:val="781F4966"/>
    <w:rsid w:val="78775729"/>
    <w:rsid w:val="78A42DB0"/>
    <w:rsid w:val="78A656AB"/>
    <w:rsid w:val="78B2245C"/>
    <w:rsid w:val="78C627C0"/>
    <w:rsid w:val="78E172CC"/>
    <w:rsid w:val="78EA1D1F"/>
    <w:rsid w:val="7904172F"/>
    <w:rsid w:val="790F7E27"/>
    <w:rsid w:val="792A231A"/>
    <w:rsid w:val="79316829"/>
    <w:rsid w:val="797E66A9"/>
    <w:rsid w:val="79A97383"/>
    <w:rsid w:val="79E27E8B"/>
    <w:rsid w:val="79F238BF"/>
    <w:rsid w:val="79F850CE"/>
    <w:rsid w:val="79FD443C"/>
    <w:rsid w:val="7A1D1975"/>
    <w:rsid w:val="7A1F16A2"/>
    <w:rsid w:val="7A3E5150"/>
    <w:rsid w:val="7A4670D6"/>
    <w:rsid w:val="7A534B63"/>
    <w:rsid w:val="7A615382"/>
    <w:rsid w:val="7A67303B"/>
    <w:rsid w:val="7A977FA2"/>
    <w:rsid w:val="7A990D85"/>
    <w:rsid w:val="7AAB1D04"/>
    <w:rsid w:val="7ABA4368"/>
    <w:rsid w:val="7AD05746"/>
    <w:rsid w:val="7B257FFD"/>
    <w:rsid w:val="7B343476"/>
    <w:rsid w:val="7B453BB9"/>
    <w:rsid w:val="7B5A2978"/>
    <w:rsid w:val="7B5A7E4C"/>
    <w:rsid w:val="7B667AF9"/>
    <w:rsid w:val="7B7468F8"/>
    <w:rsid w:val="7BEE0103"/>
    <w:rsid w:val="7C0A0FE4"/>
    <w:rsid w:val="7C254906"/>
    <w:rsid w:val="7C590818"/>
    <w:rsid w:val="7C6819CF"/>
    <w:rsid w:val="7C701FB9"/>
    <w:rsid w:val="7C7C10F6"/>
    <w:rsid w:val="7C853BEA"/>
    <w:rsid w:val="7C881368"/>
    <w:rsid w:val="7CE27788"/>
    <w:rsid w:val="7CF7112C"/>
    <w:rsid w:val="7D0C32F1"/>
    <w:rsid w:val="7D0F408D"/>
    <w:rsid w:val="7D373D9C"/>
    <w:rsid w:val="7D3E59E9"/>
    <w:rsid w:val="7D491C6C"/>
    <w:rsid w:val="7D5429C0"/>
    <w:rsid w:val="7D553C43"/>
    <w:rsid w:val="7D554D01"/>
    <w:rsid w:val="7D6E6D43"/>
    <w:rsid w:val="7DB57A34"/>
    <w:rsid w:val="7DE60973"/>
    <w:rsid w:val="7DEF0916"/>
    <w:rsid w:val="7E1E5218"/>
    <w:rsid w:val="7E1E5516"/>
    <w:rsid w:val="7E9A4E1F"/>
    <w:rsid w:val="7EA7723A"/>
    <w:rsid w:val="7ED152B8"/>
    <w:rsid w:val="7ED77D5F"/>
    <w:rsid w:val="7EF56FBB"/>
    <w:rsid w:val="7F0768EB"/>
    <w:rsid w:val="7F143BEC"/>
    <w:rsid w:val="7F715AF2"/>
    <w:rsid w:val="7F886E69"/>
    <w:rsid w:val="7F9F1265"/>
    <w:rsid w:val="7FC05959"/>
    <w:rsid w:val="7FC248DA"/>
    <w:rsid w:val="9FCB472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709"/>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5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2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9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73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5"/>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41"/>
    <w:qFormat/>
    <w:uiPriority w:val="0"/>
    <w:pPr>
      <w:shd w:val="clear" w:color="auto" w:fill="000080"/>
    </w:pPr>
  </w:style>
  <w:style w:type="paragraph" w:styleId="21">
    <w:name w:val="annotation text"/>
    <w:basedOn w:val="1"/>
    <w:link w:val="868"/>
    <w:qFormat/>
    <w:uiPriority w:val="99"/>
    <w:pPr>
      <w:jc w:val="left"/>
    </w:pPr>
  </w:style>
  <w:style w:type="paragraph" w:styleId="22">
    <w:name w:val="Salutation"/>
    <w:basedOn w:val="1"/>
    <w:next w:val="1"/>
    <w:link w:val="828"/>
    <w:qFormat/>
    <w:uiPriority w:val="0"/>
    <w:rPr>
      <w:rFonts w:ascii="仿宋_GB2312" w:eastAsia="仿宋_GB2312"/>
      <w:sz w:val="28"/>
      <w:szCs w:val="20"/>
    </w:rPr>
  </w:style>
  <w:style w:type="paragraph" w:styleId="23">
    <w:name w:val="Body Text 3"/>
    <w:basedOn w:val="1"/>
    <w:link w:val="85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45"/>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47"/>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next w:val="29"/>
    <w:link w:val="796"/>
    <w:qFormat/>
    <w:uiPriority w:val="0"/>
    <w:pPr>
      <w:spacing w:line="480" w:lineRule="exact"/>
      <w:ind w:firstLine="480" w:firstLineChars="200"/>
    </w:pPr>
    <w:rPr>
      <w:rFonts w:ascii="宋体" w:hAnsi="宋体"/>
      <w:sz w:val="24"/>
    </w:rPr>
  </w:style>
  <w:style w:type="paragraph" w:styleId="29">
    <w:name w:val="Body Text First Indent 2"/>
    <w:basedOn w:val="28"/>
    <w:next w:val="1"/>
    <w:link w:val="669"/>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5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673"/>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23"/>
    <w:qFormat/>
    <w:uiPriority w:val="0"/>
    <w:pPr>
      <w:ind w:left="100" w:leftChars="2500"/>
    </w:pPr>
    <w:rPr>
      <w:rFonts w:ascii="宋体"/>
      <w:sz w:val="24"/>
      <w:szCs w:val="21"/>
      <w:lang w:val="zh-CN"/>
    </w:rPr>
  </w:style>
  <w:style w:type="paragraph" w:styleId="41">
    <w:name w:val="Body Text Indent 2"/>
    <w:basedOn w:val="1"/>
    <w:link w:val="836"/>
    <w:qFormat/>
    <w:uiPriority w:val="0"/>
    <w:pPr>
      <w:spacing w:line="360" w:lineRule="auto"/>
      <w:ind w:firstLine="601"/>
      <w:textAlignment w:val="baseline"/>
    </w:pPr>
    <w:rPr>
      <w:rFonts w:ascii="宋体"/>
      <w:kern w:val="0"/>
      <w:sz w:val="28"/>
      <w:szCs w:val="20"/>
    </w:rPr>
  </w:style>
  <w:style w:type="paragraph" w:styleId="42">
    <w:name w:val="endnote text"/>
    <w:basedOn w:val="1"/>
    <w:link w:val="953"/>
    <w:qFormat/>
    <w:uiPriority w:val="0"/>
    <w:rPr>
      <w:lang w:val="zh-CN"/>
    </w:rPr>
  </w:style>
  <w:style w:type="paragraph" w:styleId="43">
    <w:name w:val="Balloon Text"/>
    <w:basedOn w:val="1"/>
    <w:link w:val="730"/>
    <w:qFormat/>
    <w:uiPriority w:val="0"/>
    <w:rPr>
      <w:sz w:val="18"/>
      <w:szCs w:val="18"/>
    </w:rPr>
  </w:style>
  <w:style w:type="paragraph" w:styleId="44">
    <w:name w:val="footer"/>
    <w:basedOn w:val="1"/>
    <w:link w:val="904"/>
    <w:qFormat/>
    <w:uiPriority w:val="99"/>
    <w:pPr>
      <w:tabs>
        <w:tab w:val="center" w:pos="4153"/>
        <w:tab w:val="right" w:pos="8306"/>
      </w:tabs>
      <w:snapToGrid w:val="0"/>
      <w:jc w:val="left"/>
    </w:pPr>
    <w:rPr>
      <w:sz w:val="18"/>
      <w:szCs w:val="18"/>
    </w:rPr>
  </w:style>
  <w:style w:type="paragraph" w:styleId="45">
    <w:name w:val="header"/>
    <w:basedOn w:val="1"/>
    <w:next w:val="46"/>
    <w:link w:val="912"/>
    <w:qFormat/>
    <w:uiPriority w:val="99"/>
    <w:pPr>
      <w:pBdr>
        <w:bottom w:val="single" w:color="auto" w:sz="6" w:space="1"/>
      </w:pBdr>
      <w:tabs>
        <w:tab w:val="center" w:pos="4153"/>
        <w:tab w:val="right" w:pos="8306"/>
      </w:tabs>
      <w:snapToGrid w:val="0"/>
      <w:jc w:val="center"/>
    </w:pPr>
    <w:rPr>
      <w:sz w:val="18"/>
      <w:szCs w:val="18"/>
    </w:rPr>
  </w:style>
  <w:style w:type="paragraph" w:customStyle="1" w:styleId="46">
    <w:name w:val="Quote1"/>
    <w:basedOn w:val="1"/>
    <w:next w:val="1"/>
    <w:qFormat/>
    <w:uiPriority w:val="99"/>
    <w:pPr>
      <w:widowControl/>
      <w:wordWrap w:val="0"/>
      <w:spacing w:before="200" w:after="160"/>
      <w:ind w:left="864" w:right="864"/>
      <w:jc w:val="center"/>
    </w:pPr>
    <w:rPr>
      <w:rFonts w:ascii="宋体"/>
      <w:i/>
      <w:color w:val="404040"/>
    </w:rPr>
  </w:style>
  <w:style w:type="paragraph" w:styleId="47">
    <w:name w:val="Signature"/>
    <w:basedOn w:val="1"/>
    <w:link w:val="869"/>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8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7"/>
    <w:link w:val="838"/>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9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32"/>
    <w:qFormat/>
    <w:uiPriority w:val="0"/>
    <w:pPr>
      <w:spacing w:after="120" w:line="480" w:lineRule="auto"/>
    </w:pPr>
  </w:style>
  <w:style w:type="paragraph" w:styleId="61">
    <w:name w:val="HTML Preformatted"/>
    <w:basedOn w:val="1"/>
    <w:link w:val="8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6"/>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1"/>
    <w:next w:val="21"/>
    <w:link w:val="647"/>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w:qFormat/>
    <w:uiPriority w:val="0"/>
    <w:rPr>
      <w:rFonts w:ascii="宋体" w:hAnsi="宋体" w:eastAsia="宋体" w:cs="Times New Roman"/>
      <w:sz w:val="24"/>
      <w:szCs w:val="22"/>
      <w:lang w:val="zh-CN" w:eastAsia="zh-CN" w:bidi="ar-SA"/>
    </w:rPr>
  </w:style>
  <w:style w:type="character" w:customStyle="1" w:styleId="83">
    <w:name w:val="标题 2 Char"/>
    <w:qFormat/>
    <w:uiPriority w:val="0"/>
    <w:rPr>
      <w:rFonts w:ascii="Arial" w:hAnsi="Arial" w:eastAsia="黑体"/>
      <w:b/>
      <w:kern w:val="2"/>
      <w:sz w:val="32"/>
      <w:lang w:val="en-US" w:eastAsia="zh-CN"/>
    </w:rPr>
  </w:style>
  <w:style w:type="character" w:customStyle="1" w:styleId="84">
    <w:name w:val="标题 4 Char"/>
    <w:qFormat/>
    <w:uiPriority w:val="0"/>
    <w:rPr>
      <w:rFonts w:ascii="Arial" w:hAnsi="Arial" w:eastAsia="黑体"/>
      <w:b/>
      <w:kern w:val="2"/>
      <w:sz w:val="28"/>
    </w:rPr>
  </w:style>
  <w:style w:type="paragraph" w:customStyle="1" w:styleId="85">
    <w:name w:val="正文文本首行缩进 21"/>
    <w:basedOn w:val="86"/>
    <w:qFormat/>
    <w:uiPriority w:val="99"/>
    <w:pPr>
      <w:tabs>
        <w:tab w:val="right" w:leader="dot" w:pos="8268"/>
      </w:tabs>
      <w:spacing w:line="200" w:lineRule="atLeast"/>
      <w:ind w:firstLine="420"/>
    </w:pPr>
    <w:rPr>
      <w:rFonts w:ascii="宋体"/>
      <w:spacing w:val="-4"/>
      <w:sz w:val="18"/>
    </w:rPr>
  </w:style>
  <w:style w:type="paragraph" w:customStyle="1" w:styleId="86">
    <w:name w:val="正文缩进1"/>
    <w:basedOn w:val="87"/>
    <w:next w:val="28"/>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7">
    <w:name w:val="正文1"/>
    <w:basedOn w:val="36"/>
    <w:next w:val="88"/>
    <w:qFormat/>
    <w:uiPriority w:val="0"/>
    <w:pPr>
      <w:ind w:left="0" w:leftChars="0" w:firstLine="480" w:firstLineChars="200"/>
    </w:pPr>
    <w:rPr>
      <w:rFonts w:ascii="仿宋_GB2312" w:hAnsi="Courier New" w:eastAsia="仿宋_GB2312"/>
      <w:kern w:val="28"/>
      <w:sz w:val="24"/>
    </w:rPr>
  </w:style>
  <w:style w:type="paragraph" w:customStyle="1" w:styleId="88">
    <w:name w:val="标题 21"/>
    <w:basedOn w:val="87"/>
    <w:next w:val="87"/>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9">
    <w:name w:val="正文文本首行缩进 211"/>
    <w:basedOn w:val="86"/>
    <w:qFormat/>
    <w:uiPriority w:val="99"/>
    <w:pPr>
      <w:spacing w:line="200" w:lineRule="atLeast"/>
      <w:ind w:firstLine="420"/>
    </w:pPr>
    <w:rPr>
      <w:spacing w:val="-4"/>
      <w:sz w:val="18"/>
    </w:rPr>
  </w:style>
  <w:style w:type="paragraph" w:customStyle="1" w:styleId="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91">
    <w:name w:val="正文首行缩进 21"/>
    <w:basedOn w:val="92"/>
    <w:next w:val="1"/>
    <w:qFormat/>
    <w:uiPriority w:val="0"/>
    <w:pPr>
      <w:ind w:firstLine="210"/>
    </w:pPr>
  </w:style>
  <w:style w:type="paragraph" w:customStyle="1" w:styleId="92">
    <w:name w:val="正文文本缩进1"/>
    <w:basedOn w:val="1"/>
    <w:next w:val="1"/>
    <w:qFormat/>
    <w:uiPriority w:val="0"/>
    <w:pPr>
      <w:widowControl/>
      <w:ind w:left="420"/>
    </w:pPr>
    <w:rPr>
      <w:color w:val="000000"/>
    </w:rPr>
  </w:style>
  <w:style w:type="paragraph" w:customStyle="1" w:styleId="93">
    <w:name w:val="表格非标题文字"/>
    <w:link w:val="63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4">
    <w:name w:val="*正文"/>
    <w:basedOn w:val="1"/>
    <w:link w:val="637"/>
    <w:qFormat/>
    <w:uiPriority w:val="0"/>
    <w:pPr>
      <w:snapToGrid w:val="0"/>
      <w:spacing w:line="360" w:lineRule="auto"/>
      <w:ind w:firstLine="482"/>
      <w:jc w:val="left"/>
    </w:pPr>
    <w:rPr>
      <w:rFonts w:ascii="宋体" w:hAnsi="宋体"/>
      <w:kern w:val="0"/>
      <w:sz w:val="24"/>
      <w:szCs w:val="20"/>
    </w:rPr>
  </w:style>
  <w:style w:type="paragraph" w:customStyle="1" w:styleId="95">
    <w:name w:val="U_正文"/>
    <w:basedOn w:val="1"/>
    <w:link w:val="645"/>
    <w:qFormat/>
    <w:uiPriority w:val="0"/>
    <w:pPr>
      <w:adjustRightInd/>
      <w:spacing w:beforeLines="20" w:afterLines="20" w:line="300" w:lineRule="auto"/>
      <w:ind w:firstLine="200" w:firstLineChars="200"/>
    </w:pPr>
    <w:rPr>
      <w:kern w:val="0"/>
      <w:sz w:val="24"/>
    </w:rPr>
  </w:style>
  <w:style w:type="paragraph" w:customStyle="1" w:styleId="96">
    <w:name w:val="哈哈正文"/>
    <w:basedOn w:val="1"/>
    <w:link w:val="652"/>
    <w:qFormat/>
    <w:uiPriority w:val="0"/>
    <w:pPr>
      <w:adjustRightInd/>
      <w:spacing w:line="360" w:lineRule="auto"/>
      <w:ind w:firstLine="200" w:firstLineChars="200"/>
    </w:pPr>
    <w:rPr>
      <w:rFonts w:ascii="宋体" w:hAnsi="宋体"/>
      <w:sz w:val="24"/>
      <w:szCs w:val="20"/>
    </w:rPr>
  </w:style>
  <w:style w:type="paragraph" w:customStyle="1" w:styleId="97">
    <w:name w:val="5正文"/>
    <w:basedOn w:val="1"/>
    <w:link w:val="66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8">
    <w:name w:val="正文2"/>
    <w:basedOn w:val="99"/>
    <w:link w:val="678"/>
    <w:qFormat/>
    <w:uiPriority w:val="0"/>
    <w:pPr>
      <w:spacing w:before="156" w:line="360" w:lineRule="auto"/>
      <w:ind w:firstLine="510" w:firstLineChars="200"/>
    </w:pPr>
    <w:rPr>
      <w:sz w:val="24"/>
    </w:rPr>
  </w:style>
  <w:style w:type="paragraph" w:customStyle="1" w:styleId="99">
    <w:name w:val="正文11"/>
    <w:next w:val="88"/>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0">
    <w:name w:val="无间隔1"/>
    <w:link w:val="686"/>
    <w:qFormat/>
    <w:uiPriority w:val="1"/>
    <w:rPr>
      <w:rFonts w:ascii="Times New Roman" w:hAnsi="Times New Roman" w:eastAsia="宋体" w:cs="Times New Roman"/>
      <w:sz w:val="22"/>
      <w:szCs w:val="22"/>
      <w:lang w:val="en-US" w:eastAsia="zh-CN" w:bidi="ar-SA"/>
    </w:rPr>
  </w:style>
  <w:style w:type="paragraph" w:customStyle="1" w:styleId="101">
    <w:name w:val="纯文本_0_0"/>
    <w:basedOn w:val="102"/>
    <w:link w:val="694"/>
    <w:qFormat/>
    <w:uiPriority w:val="0"/>
    <w:rPr>
      <w:rFonts w:ascii="宋体" w:hAnsi="Courier New"/>
      <w:szCs w:val="21"/>
    </w:rPr>
  </w:style>
  <w:style w:type="paragraph" w:customStyle="1" w:styleId="10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绿盟科技）"/>
    <w:link w:val="704"/>
    <w:qFormat/>
    <w:uiPriority w:val="0"/>
    <w:pPr>
      <w:spacing w:line="300" w:lineRule="auto"/>
    </w:pPr>
    <w:rPr>
      <w:rFonts w:ascii="Arial" w:hAnsi="Arial" w:eastAsia="宋体" w:cs="Times New Roman"/>
      <w:sz w:val="21"/>
      <w:szCs w:val="21"/>
      <w:lang w:val="en-US" w:eastAsia="zh-CN" w:bidi="ar-SA"/>
    </w:rPr>
  </w:style>
  <w:style w:type="paragraph" w:customStyle="1" w:styleId="104">
    <w:name w:val="表格名称"/>
    <w:basedOn w:val="5"/>
    <w:link w:val="713"/>
    <w:qFormat/>
    <w:uiPriority w:val="0"/>
    <w:pPr>
      <w:snapToGrid w:val="0"/>
      <w:spacing w:before="240" w:after="240" w:line="240" w:lineRule="auto"/>
      <w:jc w:val="center"/>
    </w:pPr>
    <w:rPr>
      <w:rFonts w:ascii="Calibri" w:hAnsi="Calibri" w:eastAsia="宋体"/>
      <w:kern w:val="0"/>
      <w:szCs w:val="20"/>
    </w:rPr>
  </w:style>
  <w:style w:type="paragraph" w:customStyle="1" w:styleId="105">
    <w:name w:val="my正文"/>
    <w:basedOn w:val="1"/>
    <w:link w:val="733"/>
    <w:qFormat/>
    <w:uiPriority w:val="0"/>
    <w:pPr>
      <w:adjustRightInd/>
      <w:spacing w:line="360" w:lineRule="auto"/>
      <w:ind w:firstLine="480" w:firstLineChars="200"/>
    </w:pPr>
    <w:rPr>
      <w:rFonts w:ascii="Tahoma" w:hAnsi="Tahoma"/>
      <w:kern w:val="0"/>
      <w:sz w:val="24"/>
    </w:rPr>
  </w:style>
  <w:style w:type="paragraph" w:customStyle="1" w:styleId="106">
    <w:name w:val="3级"/>
    <w:basedOn w:val="107"/>
    <w:link w:val="739"/>
    <w:qFormat/>
    <w:uiPriority w:val="0"/>
    <w:pPr>
      <w:ind w:left="0" w:right="466" w:firstLine="288"/>
    </w:pPr>
    <w:rPr>
      <w:rFonts w:hAnsi="宋体"/>
    </w:rPr>
  </w:style>
  <w:style w:type="paragraph" w:customStyle="1" w:styleId="10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8">
    <w:name w:val="标题4-dyf"/>
    <w:basedOn w:val="7"/>
    <w:link w:val="76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9">
    <w:name w:val="冯"/>
    <w:basedOn w:val="1"/>
    <w:link w:val="762"/>
    <w:qFormat/>
    <w:uiPriority w:val="0"/>
    <w:pPr>
      <w:widowControl/>
      <w:adjustRightInd/>
      <w:spacing w:line="360" w:lineRule="auto"/>
      <w:ind w:firstLine="480" w:firstLineChars="200"/>
    </w:pPr>
    <w:rPr>
      <w:rFonts w:ascii="宋体" w:hAnsi="宋体"/>
      <w:color w:val="000000"/>
      <w:kern w:val="0"/>
      <w:sz w:val="24"/>
    </w:rPr>
  </w:style>
  <w:style w:type="paragraph" w:customStyle="1" w:styleId="110">
    <w:name w:val="Default"/>
    <w:link w:val="77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1">
    <w:name w:val="正文样式"/>
    <w:basedOn w:val="1"/>
    <w:link w:val="780"/>
    <w:qFormat/>
    <w:uiPriority w:val="0"/>
    <w:pPr>
      <w:adjustRightInd/>
      <w:spacing w:line="360" w:lineRule="auto"/>
      <w:ind w:firstLine="480" w:firstLineChars="200"/>
    </w:pPr>
    <w:rPr>
      <w:kern w:val="0"/>
      <w:sz w:val="24"/>
    </w:rPr>
  </w:style>
  <w:style w:type="paragraph" w:customStyle="1" w:styleId="112">
    <w:name w:val="gf正文1"/>
    <w:basedOn w:val="1"/>
    <w:link w:val="78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3">
    <w:name w:val="列表1"/>
    <w:basedOn w:val="1"/>
    <w:next w:val="114"/>
    <w:link w:val="78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4">
    <w:name w:val="列表段落1"/>
    <w:basedOn w:val="1"/>
    <w:qFormat/>
    <w:uiPriority w:val="34"/>
    <w:pPr>
      <w:spacing w:line="360" w:lineRule="auto"/>
      <w:ind w:firstLine="200" w:firstLineChars="200"/>
    </w:pPr>
    <w:rPr>
      <w:rFonts w:eastAsia="楷体_GB2312" w:cs="Lucida Sans"/>
      <w:sz w:val="24"/>
    </w:rPr>
  </w:style>
  <w:style w:type="paragraph" w:customStyle="1" w:styleId="115">
    <w:name w:val="此正文"/>
    <w:basedOn w:val="1"/>
    <w:link w:val="811"/>
    <w:qFormat/>
    <w:uiPriority w:val="0"/>
    <w:pPr>
      <w:adjustRightInd/>
      <w:spacing w:line="360" w:lineRule="auto"/>
      <w:ind w:firstLine="200" w:firstLineChars="200"/>
    </w:pPr>
    <w:rPr>
      <w:sz w:val="24"/>
    </w:rPr>
  </w:style>
  <w:style w:type="paragraph" w:customStyle="1" w:styleId="116">
    <w:name w:val="样式 样式 标题 4h4H4Fab-4T5Ref Heading 1rh1Heading sqlsect 1.2.3.... +..."/>
    <w:basedOn w:val="117"/>
    <w:link w:val="833"/>
    <w:qFormat/>
    <w:uiPriority w:val="0"/>
    <w:pPr>
      <w:tabs>
        <w:tab w:val="left" w:pos="2356"/>
      </w:tabs>
    </w:pPr>
  </w:style>
  <w:style w:type="paragraph" w:customStyle="1" w:styleId="117">
    <w:name w:val="样式 标题 4h4H4Fab-4T5Ref Heading 1rh1Heading sqlsect 1.2.3...."/>
    <w:basedOn w:val="7"/>
    <w:link w:val="9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8">
    <w:name w:val="Item List"/>
    <w:link w:val="84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9">
    <w:name w:val="纯文本1"/>
    <w:basedOn w:val="1"/>
    <w:link w:val="846"/>
    <w:qFormat/>
    <w:uiPriority w:val="0"/>
    <w:pPr>
      <w:adjustRightInd/>
    </w:pPr>
    <w:rPr>
      <w:rFonts w:ascii="宋体" w:hAnsi="Courier New"/>
      <w:kern w:val="0"/>
      <w:sz w:val="20"/>
      <w:szCs w:val="20"/>
    </w:rPr>
  </w:style>
  <w:style w:type="paragraph" w:customStyle="1" w:styleId="120">
    <w:name w:val="正文说明"/>
    <w:basedOn w:val="1"/>
    <w:link w:val="858"/>
    <w:qFormat/>
    <w:uiPriority w:val="0"/>
    <w:pPr>
      <w:adjustRightInd/>
      <w:spacing w:line="360" w:lineRule="auto"/>
    </w:pPr>
    <w:rPr>
      <w:kern w:val="0"/>
      <w:sz w:val="24"/>
    </w:rPr>
  </w:style>
  <w:style w:type="paragraph" w:customStyle="1" w:styleId="121">
    <w:name w:val="Table Text"/>
    <w:basedOn w:val="1"/>
    <w:link w:val="864"/>
    <w:qFormat/>
    <w:uiPriority w:val="0"/>
    <w:pPr>
      <w:widowControl/>
      <w:spacing w:before="60" w:after="60"/>
      <w:jc w:val="left"/>
    </w:pPr>
    <w:rPr>
      <w:kern w:val="0"/>
      <w:sz w:val="24"/>
    </w:rPr>
  </w:style>
  <w:style w:type="paragraph" w:customStyle="1" w:styleId="122">
    <w:name w:val="公文正文"/>
    <w:basedOn w:val="1"/>
    <w:link w:val="876"/>
    <w:qFormat/>
    <w:uiPriority w:val="0"/>
    <w:pPr>
      <w:adjustRightInd/>
      <w:spacing w:before="156" w:line="360" w:lineRule="auto"/>
      <w:ind w:firstLine="360" w:firstLineChars="200"/>
    </w:pPr>
    <w:rPr>
      <w:rFonts w:ascii="仿宋_GB2312" w:eastAsia="仿宋_GB2312"/>
      <w:sz w:val="24"/>
    </w:rPr>
  </w:style>
  <w:style w:type="paragraph" w:customStyle="1" w:styleId="123">
    <w:name w:val="正文（缩进2汉字）"/>
    <w:basedOn w:val="1"/>
    <w:link w:val="87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4">
    <w:name w:val="b11_01b"/>
    <w:basedOn w:val="1"/>
    <w:next w:val="1"/>
    <w:link w:val="90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5">
    <w:name w:val="段落"/>
    <w:basedOn w:val="1"/>
    <w:link w:val="909"/>
    <w:qFormat/>
    <w:uiPriority w:val="0"/>
    <w:pPr>
      <w:adjustRightInd/>
      <w:spacing w:line="360" w:lineRule="auto"/>
      <w:ind w:firstLine="480" w:firstLineChars="200"/>
    </w:pPr>
    <w:rPr>
      <w:rFonts w:ascii="宋体" w:hAnsi="宋体"/>
      <w:kern w:val="0"/>
      <w:sz w:val="24"/>
      <w:szCs w:val="20"/>
    </w:rPr>
  </w:style>
  <w:style w:type="paragraph" w:customStyle="1" w:styleId="126">
    <w:name w:val="正文段"/>
    <w:basedOn w:val="1"/>
    <w:link w:val="916"/>
    <w:qFormat/>
    <w:uiPriority w:val="0"/>
    <w:pPr>
      <w:widowControl/>
      <w:snapToGrid w:val="0"/>
      <w:spacing w:afterLines="50"/>
      <w:ind w:firstLine="200" w:firstLineChars="200"/>
    </w:pPr>
    <w:rPr>
      <w:kern w:val="0"/>
      <w:sz w:val="24"/>
      <w:szCs w:val="20"/>
    </w:rPr>
  </w:style>
  <w:style w:type="paragraph" w:customStyle="1" w:styleId="127">
    <w:name w:val="冯广丽"/>
    <w:basedOn w:val="1"/>
    <w:link w:val="919"/>
    <w:qFormat/>
    <w:uiPriority w:val="0"/>
    <w:pPr>
      <w:adjustRightInd/>
      <w:spacing w:line="360" w:lineRule="auto"/>
      <w:ind w:firstLine="480" w:firstLineChars="200"/>
    </w:pPr>
    <w:rPr>
      <w:rFonts w:ascii="宋体" w:hAnsi="宋体"/>
      <w:sz w:val="24"/>
      <w:szCs w:val="22"/>
    </w:rPr>
  </w:style>
  <w:style w:type="paragraph" w:customStyle="1" w:styleId="128">
    <w:name w:val="编号，小四"/>
    <w:basedOn w:val="1"/>
    <w:link w:val="925"/>
    <w:qFormat/>
    <w:uiPriority w:val="0"/>
    <w:pPr>
      <w:tabs>
        <w:tab w:val="left" w:pos="432"/>
      </w:tabs>
      <w:adjustRightInd/>
      <w:spacing w:line="360" w:lineRule="auto"/>
      <w:ind w:left="432" w:hanging="432"/>
    </w:pPr>
    <w:rPr>
      <w:rFonts w:ascii="Arial" w:hAnsi="Arial"/>
      <w:kern w:val="0"/>
      <w:sz w:val="24"/>
      <w:szCs w:val="20"/>
    </w:rPr>
  </w:style>
  <w:style w:type="paragraph" w:customStyle="1" w:styleId="129">
    <w:name w:val="仿宋正文"/>
    <w:basedOn w:val="1"/>
    <w:link w:val="932"/>
    <w:qFormat/>
    <w:uiPriority w:val="0"/>
    <w:pPr>
      <w:adjustRightInd/>
      <w:spacing w:line="360" w:lineRule="auto"/>
      <w:ind w:firstLine="480" w:firstLineChars="200"/>
    </w:pPr>
    <w:rPr>
      <w:rFonts w:ascii="仿宋_GB2312" w:eastAsia="仿宋_GB2312"/>
      <w:sz w:val="24"/>
      <w:szCs w:val="20"/>
    </w:rPr>
  </w:style>
  <w:style w:type="paragraph" w:customStyle="1" w:styleId="130">
    <w:name w:val="样式 正文缩进 + 首行缩进:  2 字符"/>
    <w:basedOn w:val="17"/>
    <w:link w:val="94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1">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8">
    <w:name w:val="标题4_自定义"/>
    <w:basedOn w:val="7"/>
    <w:qFormat/>
    <w:uiPriority w:val="0"/>
    <w:pPr>
      <w:adjustRightInd/>
      <w:spacing w:before="0" w:after="0" w:line="360" w:lineRule="auto"/>
    </w:pPr>
    <w:rPr>
      <w:rFonts w:ascii="Verdana" w:eastAsia="Verdana"/>
      <w:sz w:val="21"/>
      <w:lang w:val="en-US"/>
    </w:rPr>
  </w:style>
  <w:style w:type="paragraph" w:customStyle="1" w:styleId="139">
    <w:name w:val="正文 内标 序号标"/>
    <w:basedOn w:val="140"/>
    <w:qFormat/>
    <w:uiPriority w:val="0"/>
    <w:pPr>
      <w:tabs>
        <w:tab w:val="left" w:pos="0"/>
      </w:tabs>
      <w:adjustRightInd/>
      <w:spacing w:before="0"/>
      <w:ind w:firstLine="482"/>
    </w:pPr>
    <w:rPr>
      <w:rFonts w:ascii="微软雅黑" w:hAnsi="微软雅黑"/>
      <w:sz w:val="24"/>
      <w:szCs w:val="24"/>
    </w:rPr>
  </w:style>
  <w:style w:type="paragraph" w:customStyle="1" w:styleId="140">
    <w:name w:val="My正文"/>
    <w:basedOn w:val="1"/>
    <w:qFormat/>
    <w:uiPriority w:val="0"/>
    <w:pPr>
      <w:spacing w:before="120" w:line="360" w:lineRule="auto"/>
      <w:ind w:firstLine="567"/>
    </w:pPr>
    <w:rPr>
      <w:rFonts w:ascii="Arial" w:hAnsi="Arial"/>
      <w:sz w:val="20"/>
      <w:szCs w:val="20"/>
    </w:rPr>
  </w:style>
  <w:style w:type="paragraph" w:customStyle="1" w:styleId="1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4">
    <w:name w:val="修订2"/>
    <w:qFormat/>
    <w:uiPriority w:val="0"/>
    <w:rPr>
      <w:rFonts w:ascii="Times New Roman" w:hAnsi="Times New Roman" w:eastAsia="宋体" w:cs="Times New Roman"/>
      <w:kern w:val="2"/>
      <w:sz w:val="21"/>
      <w:lang w:val="en-US" w:eastAsia="zh-CN" w:bidi="ar-SA"/>
    </w:rPr>
  </w:style>
  <w:style w:type="paragraph" w:customStyle="1" w:styleId="1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7">
    <w:name w:val="文章标题"/>
    <w:next w:val="1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8">
    <w:name w:val="封面公司名"/>
    <w:qFormat/>
    <w:uiPriority w:val="0"/>
    <w:pPr>
      <w:jc w:val="center"/>
    </w:pPr>
    <w:rPr>
      <w:rFonts w:ascii="Arial" w:hAnsi="Arial" w:eastAsia="楷体_GB2312" w:cs="宋体"/>
      <w:bCs/>
      <w:kern w:val="2"/>
      <w:sz w:val="28"/>
      <w:lang w:val="en-US" w:eastAsia="zh-CN" w:bidi="ar-SA"/>
    </w:rPr>
  </w:style>
  <w:style w:type="paragraph" w:customStyle="1" w:styleId="149">
    <w:name w:val="Char1 Char Char Char5"/>
    <w:basedOn w:val="1"/>
    <w:qFormat/>
    <w:uiPriority w:val="0"/>
    <w:pPr>
      <w:adjustRightInd/>
      <w:ind w:firstLine="200" w:firstLineChars="200"/>
    </w:pPr>
    <w:rPr>
      <w:rFonts w:ascii="Tahoma" w:hAnsi="Tahoma"/>
      <w:sz w:val="24"/>
      <w:szCs w:val="20"/>
    </w:rPr>
  </w:style>
  <w:style w:type="paragraph" w:customStyle="1" w:styleId="1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2">
    <w:name w:val="Char Char Char Char Char Char Char Char"/>
    <w:basedOn w:val="1"/>
    <w:qFormat/>
    <w:uiPriority w:val="0"/>
    <w:pPr>
      <w:tabs>
        <w:tab w:val="left" w:pos="360"/>
      </w:tabs>
    </w:pPr>
    <w:rPr>
      <w:sz w:val="24"/>
      <w:szCs w:val="20"/>
    </w:rPr>
  </w:style>
  <w:style w:type="paragraph" w:customStyle="1" w:styleId="153">
    <w:name w:val="Char Char11 Char Char Char"/>
    <w:basedOn w:val="1"/>
    <w:qFormat/>
    <w:uiPriority w:val="0"/>
    <w:pPr>
      <w:spacing w:line="360" w:lineRule="auto"/>
    </w:pPr>
    <w:rPr>
      <w:szCs w:val="20"/>
    </w:rPr>
  </w:style>
  <w:style w:type="paragraph" w:customStyle="1" w:styleId="1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6">
    <w:name w:val="样式3"/>
    <w:basedOn w:val="157"/>
    <w:qFormat/>
    <w:uiPriority w:val="0"/>
    <w:pPr>
      <w:tabs>
        <w:tab w:val="left" w:pos="2790"/>
        <w:tab w:val="left" w:pos="4230"/>
      </w:tabs>
      <w:spacing w:beforeLines="100"/>
      <w:jc w:val="left"/>
    </w:pPr>
  </w:style>
  <w:style w:type="paragraph" w:customStyle="1" w:styleId="1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8">
    <w:name w:val="Char Char1 Char Char1 Char Char1"/>
    <w:basedOn w:val="1"/>
    <w:qFormat/>
    <w:uiPriority w:val="0"/>
    <w:pPr>
      <w:tabs>
        <w:tab w:val="left" w:pos="840"/>
      </w:tabs>
      <w:ind w:left="840" w:hanging="420"/>
    </w:pPr>
    <w:rPr>
      <w:rFonts w:ascii="Tahoma" w:hAnsi="Tahoma"/>
      <w:sz w:val="24"/>
    </w:rPr>
  </w:style>
  <w:style w:type="paragraph" w:customStyle="1" w:styleId="1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0">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2">
    <w:name w:val="正文21"/>
    <w:basedOn w:val="1"/>
    <w:qFormat/>
    <w:uiPriority w:val="0"/>
    <w:pPr>
      <w:adjustRightInd/>
      <w:spacing w:before="156" w:line="360" w:lineRule="auto"/>
      <w:ind w:firstLine="510" w:firstLineChars="200"/>
    </w:pPr>
    <w:rPr>
      <w:sz w:val="24"/>
      <w:szCs w:val="20"/>
    </w:rPr>
  </w:style>
  <w:style w:type="paragraph" w:customStyle="1" w:styleId="1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5">
    <w:name w:val="Char1"/>
    <w:basedOn w:val="1"/>
    <w:qFormat/>
    <w:uiPriority w:val="0"/>
    <w:rPr>
      <w:rFonts w:ascii="仿宋_GB2312" w:eastAsia="仿宋_GB2312"/>
      <w:b/>
      <w:sz w:val="32"/>
      <w:szCs w:val="32"/>
    </w:rPr>
  </w:style>
  <w:style w:type="paragraph" w:customStyle="1" w:styleId="1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0">
    <w:name w:val="6级标题"/>
    <w:basedOn w:val="171"/>
    <w:qFormat/>
    <w:uiPriority w:val="0"/>
    <w:pPr>
      <w:keepNext/>
      <w:tabs>
        <w:tab w:val="left" w:pos="360"/>
      </w:tabs>
      <w:outlineLvl w:val="5"/>
    </w:pPr>
  </w:style>
  <w:style w:type="paragraph" w:customStyle="1" w:styleId="171">
    <w:name w:val="5级标题"/>
    <w:basedOn w:val="17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2">
    <w:name w:val="4级标题"/>
    <w:basedOn w:val="11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3">
    <w:name w:val="样式 正文文本缩进 + 段前: 2 字符"/>
    <w:basedOn w:val="1"/>
    <w:qFormat/>
    <w:uiPriority w:val="0"/>
    <w:pPr>
      <w:adjustRightInd/>
      <w:ind w:left="420" w:leftChars="200"/>
      <w:jc w:val="left"/>
    </w:pPr>
    <w:rPr>
      <w:sz w:val="28"/>
      <w:szCs w:val="20"/>
      <w:lang w:eastAsia="zh-TW"/>
    </w:rPr>
  </w:style>
  <w:style w:type="paragraph" w:customStyle="1" w:styleId="174">
    <w:name w:val="Char2 Char Char"/>
    <w:basedOn w:val="1"/>
    <w:qFormat/>
    <w:uiPriority w:val="0"/>
    <w:pPr>
      <w:adjustRightInd/>
    </w:pPr>
    <w:rPr>
      <w:rFonts w:ascii="Tahoma" w:hAnsi="Tahoma"/>
      <w:sz w:val="24"/>
      <w:szCs w:val="20"/>
    </w:rPr>
  </w:style>
  <w:style w:type="paragraph" w:customStyle="1" w:styleId="175">
    <w:name w:val="_Style 11"/>
    <w:basedOn w:val="1"/>
    <w:qFormat/>
    <w:uiPriority w:val="34"/>
    <w:pPr>
      <w:adjustRightInd/>
      <w:ind w:firstLine="420" w:firstLineChars="200"/>
    </w:pPr>
    <w:rPr>
      <w:rFonts w:eastAsia="仿宋_GB2312"/>
      <w:sz w:val="28"/>
    </w:rPr>
  </w:style>
  <w:style w:type="paragraph" w:customStyle="1" w:styleId="1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7">
    <w:name w:val="Char Char Char"/>
    <w:basedOn w:val="1"/>
    <w:qFormat/>
    <w:uiPriority w:val="0"/>
    <w:rPr>
      <w:rFonts w:ascii="Tahoma" w:hAnsi="Tahoma"/>
      <w:sz w:val="24"/>
      <w:szCs w:val="20"/>
    </w:rPr>
  </w:style>
  <w:style w:type="paragraph" w:customStyle="1" w:styleId="178">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0">
    <w:name w:val="无间隔2"/>
    <w:basedOn w:val="1"/>
    <w:link w:val="954"/>
    <w:qFormat/>
    <w:uiPriority w:val="99"/>
    <w:rPr>
      <w:szCs w:val="22"/>
    </w:rPr>
  </w:style>
  <w:style w:type="paragraph" w:customStyle="1" w:styleId="1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2">
    <w:name w:val="Char Char Char Char Char Char Char Char Char Char Char Char1 Char1"/>
    <w:basedOn w:val="1"/>
    <w:qFormat/>
    <w:uiPriority w:val="6"/>
    <w:rPr>
      <w:rFonts w:ascii="Tahoma" w:hAnsi="Tahoma" w:cs="仿宋_GB2312"/>
      <w:sz w:val="24"/>
      <w:szCs w:val="20"/>
    </w:rPr>
  </w:style>
  <w:style w:type="paragraph" w:customStyle="1" w:styleId="1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87">
    <w:name w:val="五级无标题条"/>
    <w:basedOn w:val="1"/>
    <w:qFormat/>
    <w:uiPriority w:val="0"/>
    <w:pPr>
      <w:adjustRightInd/>
    </w:pPr>
  </w:style>
  <w:style w:type="paragraph" w:customStyle="1" w:styleId="188">
    <w:name w:val="Char5"/>
    <w:basedOn w:val="1"/>
    <w:qFormat/>
    <w:uiPriority w:val="0"/>
    <w:rPr>
      <w:rFonts w:ascii="仿宋_GB2312" w:eastAsia="仿宋_GB2312"/>
      <w:b/>
      <w:sz w:val="32"/>
      <w:szCs w:val="32"/>
    </w:rPr>
  </w:style>
  <w:style w:type="paragraph" w:customStyle="1" w:styleId="1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0">
    <w:name w:val="彩色列表 - 强调文字颜色 12"/>
    <w:basedOn w:val="1"/>
    <w:qFormat/>
    <w:uiPriority w:val="0"/>
    <w:pPr>
      <w:adjustRightInd/>
      <w:ind w:firstLine="420" w:firstLineChars="200"/>
    </w:pPr>
    <w:rPr>
      <w:rFonts w:ascii="Calibri" w:hAnsi="Calibri"/>
      <w:szCs w:val="22"/>
    </w:rPr>
  </w:style>
  <w:style w:type="paragraph" w:customStyle="1" w:styleId="1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2"/>
    <w:basedOn w:val="1"/>
    <w:qFormat/>
    <w:uiPriority w:val="0"/>
    <w:rPr>
      <w:rFonts w:ascii="仿宋_GB2312" w:eastAsia="仿宋_GB2312"/>
      <w:b/>
      <w:sz w:val="32"/>
      <w:szCs w:val="32"/>
    </w:rPr>
  </w:style>
  <w:style w:type="paragraph" w:customStyle="1" w:styleId="193">
    <w:name w:val="数字标题3"/>
    <w:basedOn w:val="6"/>
    <w:next w:val="1"/>
    <w:qFormat/>
    <w:uiPriority w:val="0"/>
    <w:pPr>
      <w:spacing w:line="240" w:lineRule="auto"/>
    </w:pPr>
    <w:rPr>
      <w:sz w:val="28"/>
      <w:szCs w:val="28"/>
    </w:rPr>
  </w:style>
  <w:style w:type="paragraph" w:customStyle="1" w:styleId="194">
    <w:name w:val="FA正文"/>
    <w:basedOn w:val="1"/>
    <w:qFormat/>
    <w:uiPriority w:val="0"/>
    <w:pPr>
      <w:spacing w:line="360" w:lineRule="auto"/>
      <w:ind w:firstLine="480" w:firstLineChars="200"/>
    </w:pPr>
    <w:rPr>
      <w:rFonts w:hAnsi="宋体"/>
      <w:sz w:val="24"/>
      <w:szCs w:val="20"/>
    </w:rPr>
  </w:style>
  <w:style w:type="paragraph" w:customStyle="1" w:styleId="195">
    <w:name w:val="MM Topic 5"/>
    <w:basedOn w:val="8"/>
    <w:qFormat/>
    <w:uiPriority w:val="0"/>
    <w:pPr>
      <w:tabs>
        <w:tab w:val="left" w:pos="2520"/>
        <w:tab w:val="clear" w:pos="1008"/>
      </w:tabs>
      <w:adjustRightInd/>
      <w:ind w:left="2520" w:hanging="420"/>
    </w:pPr>
  </w:style>
  <w:style w:type="paragraph" w:customStyle="1" w:styleId="196">
    <w:name w:val="Char Char Char Char Char Char Char Char Char Char1"/>
    <w:basedOn w:val="1"/>
    <w:qFormat/>
    <w:uiPriority w:val="0"/>
    <w:rPr>
      <w:rFonts w:ascii="仿宋_GB2312" w:eastAsia="仿宋_GB2312"/>
      <w:b/>
      <w:sz w:val="32"/>
      <w:szCs w:val="32"/>
    </w:rPr>
  </w:style>
  <w:style w:type="paragraph" w:customStyle="1" w:styleId="1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8">
    <w:name w:val="修订1"/>
    <w:qFormat/>
    <w:uiPriority w:val="3"/>
    <w:rPr>
      <w:rFonts w:ascii="Times New Roman" w:hAnsi="Times New Roman" w:eastAsia="宋体" w:cs="Times New Roman"/>
      <w:color w:val="000000"/>
      <w:kern w:val="1"/>
      <w:sz w:val="21"/>
      <w:lang w:val="en-US" w:eastAsia="zh-CN" w:bidi="ar-SA"/>
    </w:rPr>
  </w:style>
  <w:style w:type="paragraph" w:customStyle="1" w:styleId="199">
    <w:name w:val="Char2 Char Char Char"/>
    <w:basedOn w:val="1"/>
    <w:qFormat/>
    <w:uiPriority w:val="0"/>
    <w:rPr>
      <w:rFonts w:ascii="仿宋_GB2312" w:eastAsia="仿宋_GB2312"/>
      <w:b/>
      <w:sz w:val="32"/>
      <w:szCs w:val="32"/>
    </w:rPr>
  </w:style>
  <w:style w:type="paragraph" w:customStyle="1" w:styleId="200">
    <w:name w:val="Char2 Char Char Char1"/>
    <w:basedOn w:val="1"/>
    <w:qFormat/>
    <w:uiPriority w:val="6"/>
    <w:rPr>
      <w:rFonts w:ascii="仿宋_GB2312" w:eastAsia="仿宋_GB2312"/>
      <w:b/>
      <w:sz w:val="32"/>
      <w:szCs w:val="32"/>
    </w:rPr>
  </w:style>
  <w:style w:type="paragraph" w:customStyle="1" w:styleId="201">
    <w:name w:val="默认段落样式"/>
    <w:basedOn w:val="98"/>
    <w:qFormat/>
    <w:uiPriority w:val="0"/>
    <w:pPr>
      <w:spacing w:before="0"/>
      <w:ind w:firstLine="480"/>
      <w:outlineLvl w:val="2"/>
    </w:pPr>
    <w:rPr>
      <w:rFonts w:ascii="仿宋_GB2312" w:hAnsi="宋体" w:eastAsia="仿宋_GB2312"/>
      <w:color w:val="000000"/>
      <w:szCs w:val="24"/>
    </w:rPr>
  </w:style>
  <w:style w:type="paragraph" w:customStyle="1" w:styleId="202">
    <w:name w:val="图中文字"/>
    <w:basedOn w:val="1"/>
    <w:qFormat/>
    <w:uiPriority w:val="0"/>
    <w:pPr>
      <w:snapToGrid w:val="0"/>
      <w:spacing w:line="0" w:lineRule="atLeast"/>
      <w:ind w:firstLine="200" w:firstLineChars="200"/>
      <w:jc w:val="center"/>
    </w:pPr>
    <w:rPr>
      <w:sz w:val="24"/>
      <w:szCs w:val="20"/>
    </w:rPr>
  </w:style>
  <w:style w:type="paragraph" w:customStyle="1" w:styleId="2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4">
    <w:name w:val="MM Topic 3"/>
    <w:basedOn w:val="6"/>
    <w:qFormat/>
    <w:uiPriority w:val="0"/>
    <w:pPr>
      <w:tabs>
        <w:tab w:val="left" w:pos="1680"/>
        <w:tab w:val="clear" w:pos="900"/>
      </w:tabs>
      <w:adjustRightInd/>
      <w:ind w:left="1680" w:hanging="420"/>
    </w:pPr>
  </w:style>
  <w:style w:type="paragraph" w:customStyle="1" w:styleId="205">
    <w:name w:val="标准小四"/>
    <w:basedOn w:val="1"/>
    <w:qFormat/>
    <w:uiPriority w:val="0"/>
    <w:pPr>
      <w:spacing w:line="360" w:lineRule="auto"/>
      <w:ind w:firstLine="480" w:firstLineChars="200"/>
    </w:pPr>
    <w:rPr>
      <w:rFonts w:ascii="Arial" w:hAnsi="Arial"/>
      <w:sz w:val="24"/>
      <w:szCs w:val="21"/>
    </w:rPr>
  </w:style>
  <w:style w:type="paragraph" w:customStyle="1" w:styleId="2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07">
    <w:name w:val="表格（小）"/>
    <w:basedOn w:val="1"/>
    <w:qFormat/>
    <w:uiPriority w:val="0"/>
    <w:pPr>
      <w:adjustRightInd/>
      <w:snapToGrid w:val="0"/>
      <w:spacing w:line="300" w:lineRule="auto"/>
    </w:pPr>
    <w:rPr>
      <w:rFonts w:eastAsia="仿宋"/>
      <w:szCs w:val="21"/>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Char2 Char Char1"/>
    <w:basedOn w:val="1"/>
    <w:qFormat/>
    <w:uiPriority w:val="6"/>
    <w:pPr>
      <w:adjustRightInd/>
    </w:pPr>
    <w:rPr>
      <w:rFonts w:ascii="Tahoma" w:hAnsi="Tahoma"/>
      <w:sz w:val="24"/>
      <w:szCs w:val="20"/>
    </w:rPr>
  </w:style>
  <w:style w:type="paragraph" w:customStyle="1" w:styleId="210">
    <w:name w:val="列出段落5"/>
    <w:basedOn w:val="1"/>
    <w:qFormat/>
    <w:uiPriority w:val="0"/>
    <w:pPr>
      <w:spacing w:line="360" w:lineRule="auto"/>
      <w:ind w:firstLine="200" w:firstLineChars="200"/>
    </w:pPr>
    <w:rPr>
      <w:rFonts w:eastAsia="楷体_GB2312" w:cs="Lucida Sans"/>
      <w:sz w:val="24"/>
    </w:rPr>
  </w:style>
  <w:style w:type="paragraph" w:customStyle="1" w:styleId="2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2">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2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_Style 3"/>
    <w:basedOn w:val="1"/>
    <w:qFormat/>
    <w:uiPriority w:val="0"/>
    <w:pPr>
      <w:adjustRightInd/>
      <w:ind w:firstLine="420" w:firstLineChars="200"/>
    </w:pPr>
    <w:rPr>
      <w:rFonts w:eastAsia="仿宋_GB2312"/>
      <w:sz w:val="28"/>
    </w:rPr>
  </w:style>
  <w:style w:type="paragraph" w:customStyle="1" w:styleId="2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0">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1">
    <w:name w:val="左对齐表格文字"/>
    <w:basedOn w:val="1"/>
    <w:qFormat/>
    <w:uiPriority w:val="0"/>
    <w:pPr>
      <w:adjustRightInd/>
      <w:ind w:firstLine="200" w:firstLineChars="200"/>
      <w:jc w:val="right"/>
    </w:pPr>
  </w:style>
  <w:style w:type="paragraph" w:customStyle="1" w:styleId="222">
    <w:name w:val="Char Char11 Char Char Char Char Char Char Char Char Char"/>
    <w:basedOn w:val="1"/>
    <w:qFormat/>
    <w:uiPriority w:val="0"/>
    <w:pPr>
      <w:spacing w:line="360" w:lineRule="auto"/>
    </w:pPr>
    <w:rPr>
      <w:szCs w:val="20"/>
    </w:rPr>
  </w:style>
  <w:style w:type="paragraph" w:customStyle="1" w:styleId="223">
    <w:name w:val="正文1.25"/>
    <w:basedOn w:val="1"/>
    <w:qFormat/>
    <w:uiPriority w:val="0"/>
    <w:pPr>
      <w:adjustRightInd/>
      <w:spacing w:line="300" w:lineRule="auto"/>
      <w:ind w:firstLine="480" w:firstLineChars="200"/>
    </w:pPr>
    <w:rPr>
      <w:sz w:val="24"/>
      <w:szCs w:val="20"/>
    </w:rPr>
  </w:style>
  <w:style w:type="paragraph" w:customStyle="1" w:styleId="2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7">
    <w:name w:val="Char Char1 Char Char Char1"/>
    <w:basedOn w:val="1"/>
    <w:qFormat/>
    <w:uiPriority w:val="6"/>
    <w:rPr>
      <w:rFonts w:ascii="仿宋_GB2312" w:eastAsia="仿宋_GB2312"/>
      <w:b/>
      <w:sz w:val="32"/>
      <w:szCs w:val="20"/>
    </w:rPr>
  </w:style>
  <w:style w:type="paragraph" w:customStyle="1" w:styleId="228">
    <w:name w:val="列出段落2"/>
    <w:basedOn w:val="1"/>
    <w:qFormat/>
    <w:uiPriority w:val="0"/>
    <w:pPr>
      <w:adjustRightInd/>
      <w:ind w:firstLine="420" w:firstLineChars="200"/>
    </w:pPr>
    <w:rPr>
      <w:rFonts w:ascii="宋体" w:hAnsi="宋体"/>
      <w:sz w:val="24"/>
    </w:rPr>
  </w:style>
  <w:style w:type="paragraph" w:customStyle="1" w:styleId="229">
    <w:name w:val="默认段落字体 Para Char Char Char Char Char Char Char"/>
    <w:basedOn w:val="1"/>
    <w:qFormat/>
    <w:uiPriority w:val="0"/>
    <w:rPr>
      <w:rFonts w:eastAsia="仿宋_GB2312"/>
      <w:sz w:val="28"/>
      <w:szCs w:val="20"/>
    </w:rPr>
  </w:style>
  <w:style w:type="paragraph" w:customStyle="1" w:styleId="2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1">
    <w:name w:val="样式 标题 4PIM 4H4h4bulletblbbH41H42H43H44H45H46H47H48...1"/>
    <w:basedOn w:val="7"/>
    <w:qFormat/>
    <w:uiPriority w:val="0"/>
    <w:pPr>
      <w:widowControl/>
      <w:jc w:val="left"/>
    </w:pPr>
    <w:rPr>
      <w:rFonts w:cs="宋体"/>
      <w:sz w:val="24"/>
      <w:szCs w:val="20"/>
    </w:rPr>
  </w:style>
  <w:style w:type="paragraph" w:customStyle="1" w:styleId="232">
    <w:name w:val="彩色列表 - 强调文字颜色 11"/>
    <w:basedOn w:val="1"/>
    <w:qFormat/>
    <w:uiPriority w:val="0"/>
    <w:pPr>
      <w:adjustRightInd/>
      <w:ind w:firstLine="420" w:firstLineChars="200"/>
    </w:pPr>
    <w:rPr>
      <w:rFonts w:ascii="Calibri" w:hAnsi="Calibri"/>
      <w:szCs w:val="22"/>
    </w:rPr>
  </w:style>
  <w:style w:type="paragraph" w:customStyle="1" w:styleId="233">
    <w:name w:val="加粗正文"/>
    <w:basedOn w:val="1"/>
    <w:qFormat/>
    <w:uiPriority w:val="0"/>
    <w:pPr>
      <w:adjustRightInd/>
      <w:spacing w:beforeLines="50" w:afterLines="50" w:line="360" w:lineRule="auto"/>
      <w:ind w:firstLine="422" w:firstLineChars="200"/>
    </w:pPr>
    <w:rPr>
      <w:b/>
      <w:bCs/>
      <w:szCs w:val="21"/>
    </w:rPr>
  </w:style>
  <w:style w:type="paragraph" w:customStyle="1" w:styleId="2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6">
    <w:name w:val="Char Char Char1 Char1"/>
    <w:basedOn w:val="1"/>
    <w:qFormat/>
    <w:uiPriority w:val="6"/>
    <w:rPr>
      <w:szCs w:val="20"/>
    </w:rPr>
  </w:style>
  <w:style w:type="paragraph" w:customStyle="1" w:styleId="2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8">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2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2">
    <w:name w:val="CM14"/>
    <w:basedOn w:val="110"/>
    <w:next w:val="110"/>
    <w:qFormat/>
    <w:uiPriority w:val="0"/>
    <w:pPr>
      <w:spacing w:after="68"/>
    </w:pPr>
    <w:rPr>
      <w:rFonts w:ascii="FHLHE E+ Futura Bk" w:eastAsia="FHLHE E+ Futura Bk" w:cs="Times New Roman"/>
      <w:color w:val="auto"/>
    </w:rPr>
  </w:style>
  <w:style w:type="paragraph" w:customStyle="1" w:styleId="2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6">
    <w:name w:val="正文文字 2"/>
    <w:basedOn w:val="110"/>
    <w:next w:val="110"/>
    <w:qFormat/>
    <w:uiPriority w:val="0"/>
    <w:rPr>
      <w:rFonts w:ascii="宋体" w:eastAsia="宋体" w:cs="Times New Roman"/>
      <w:color w:val="auto"/>
    </w:rPr>
  </w:style>
  <w:style w:type="paragraph" w:customStyle="1" w:styleId="2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8">
    <w:name w:val="Char Char1 Char"/>
    <w:basedOn w:val="1"/>
    <w:qFormat/>
    <w:uiPriority w:val="0"/>
    <w:rPr>
      <w:rFonts w:ascii="仿宋_GB2312" w:eastAsia="仿宋_GB2312"/>
      <w:b/>
      <w:sz w:val="32"/>
      <w:szCs w:val="32"/>
    </w:rPr>
  </w:style>
  <w:style w:type="paragraph" w:customStyle="1" w:styleId="2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1">
    <w:name w:val="Char Char111"/>
    <w:basedOn w:val="1"/>
    <w:qFormat/>
    <w:uiPriority w:val="0"/>
    <w:pPr>
      <w:spacing w:line="360" w:lineRule="auto"/>
    </w:pPr>
    <w:rPr>
      <w:szCs w:val="20"/>
    </w:rPr>
  </w:style>
  <w:style w:type="paragraph" w:customStyle="1" w:styleId="252">
    <w:name w:val="Char"/>
    <w:basedOn w:val="1"/>
    <w:qFormat/>
    <w:uiPriority w:val="0"/>
    <w:rPr>
      <w:rFonts w:ascii="仿宋_GB2312" w:eastAsia="仿宋_GB2312"/>
      <w:b/>
      <w:sz w:val="32"/>
      <w:szCs w:val="32"/>
    </w:rPr>
  </w:style>
  <w:style w:type="paragraph" w:customStyle="1" w:styleId="2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5">
    <w:name w:val="Char Char Char1 Char"/>
    <w:basedOn w:val="1"/>
    <w:qFormat/>
    <w:uiPriority w:val="0"/>
    <w:rPr>
      <w:szCs w:val="20"/>
    </w:rPr>
  </w:style>
  <w:style w:type="paragraph" w:customStyle="1" w:styleId="256">
    <w:name w:val="正文标准"/>
    <w:basedOn w:val="1"/>
    <w:qFormat/>
    <w:uiPriority w:val="0"/>
    <w:pPr>
      <w:adjustRightInd/>
      <w:spacing w:line="360" w:lineRule="auto"/>
      <w:ind w:firstLine="200" w:firstLineChars="200"/>
    </w:pPr>
    <w:rPr>
      <w:rFonts w:ascii="宋体" w:hAnsi="Calibri"/>
      <w:sz w:val="24"/>
    </w:rPr>
  </w:style>
  <w:style w:type="paragraph" w:customStyle="1" w:styleId="2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9">
    <w:name w:val="Char Char Char Char Char Char Char Char Char Char"/>
    <w:basedOn w:val="1"/>
    <w:qFormat/>
    <w:uiPriority w:val="0"/>
    <w:rPr>
      <w:rFonts w:ascii="仿宋_GB2312" w:eastAsia="仿宋_GB2312"/>
      <w:b/>
      <w:sz w:val="32"/>
      <w:szCs w:val="32"/>
    </w:rPr>
  </w:style>
  <w:style w:type="paragraph" w:customStyle="1" w:styleId="2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1">
    <w:name w:val="_正文段落"/>
    <w:basedOn w:val="1"/>
    <w:qFormat/>
    <w:uiPriority w:val="0"/>
    <w:pPr>
      <w:adjustRightInd/>
      <w:ind w:firstLine="560"/>
    </w:pPr>
    <w:rPr>
      <w:rFonts w:ascii="仿宋_GB2312" w:hAnsi="仿宋" w:eastAsia="仿宋_GB2312"/>
      <w:kern w:val="0"/>
      <w:sz w:val="28"/>
      <w:szCs w:val="28"/>
    </w:rPr>
  </w:style>
  <w:style w:type="paragraph" w:customStyle="1" w:styleId="2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4">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8">
    <w:name w:val="Char Char Char1 Char2"/>
    <w:basedOn w:val="1"/>
    <w:qFormat/>
    <w:uiPriority w:val="0"/>
    <w:rPr>
      <w:szCs w:val="20"/>
    </w:rPr>
  </w:style>
  <w:style w:type="paragraph" w:customStyle="1" w:styleId="2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0">
    <w:name w:val="默认段落字体 Para Char"/>
    <w:basedOn w:val="1"/>
    <w:qFormat/>
    <w:uiPriority w:val="0"/>
    <w:rPr>
      <w:rFonts w:ascii="Tahoma" w:hAnsi="Tahoma"/>
      <w:sz w:val="24"/>
      <w:szCs w:val="20"/>
    </w:rPr>
  </w:style>
  <w:style w:type="paragraph" w:customStyle="1" w:styleId="281">
    <w:name w:val="标题五"/>
    <w:basedOn w:val="1"/>
    <w:qFormat/>
    <w:uiPriority w:val="0"/>
    <w:pPr>
      <w:adjustRightInd/>
      <w:spacing w:beforeLines="50" w:line="360" w:lineRule="auto"/>
    </w:pPr>
    <w:rPr>
      <w:b/>
      <w:sz w:val="24"/>
    </w:rPr>
  </w:style>
  <w:style w:type="paragraph" w:customStyle="1" w:styleId="282">
    <w:name w:val="Char Char1101"/>
    <w:basedOn w:val="1"/>
    <w:qFormat/>
    <w:uiPriority w:val="0"/>
    <w:pPr>
      <w:spacing w:line="360" w:lineRule="auto"/>
    </w:pPr>
    <w:rPr>
      <w:rFonts w:ascii="Tahoma" w:hAnsi="Tahoma"/>
      <w:sz w:val="24"/>
      <w:szCs w:val="20"/>
    </w:rPr>
  </w:style>
  <w:style w:type="paragraph" w:customStyle="1" w:styleId="283">
    <w:name w:val="Char Char Char Char Char Char Char Char1"/>
    <w:basedOn w:val="1"/>
    <w:qFormat/>
    <w:uiPriority w:val="0"/>
    <w:pPr>
      <w:tabs>
        <w:tab w:val="left" w:pos="360"/>
      </w:tabs>
    </w:pPr>
    <w:rPr>
      <w:sz w:val="24"/>
      <w:szCs w:val="20"/>
    </w:rPr>
  </w:style>
  <w:style w:type="paragraph" w:customStyle="1" w:styleId="284">
    <w:name w:val="Char Char Char 字元 字元"/>
    <w:basedOn w:val="1"/>
    <w:qFormat/>
    <w:uiPriority w:val="0"/>
    <w:pPr>
      <w:adjustRightInd/>
      <w:spacing w:line="360" w:lineRule="auto"/>
      <w:ind w:firstLine="200" w:firstLineChars="200"/>
    </w:pPr>
    <w:rPr>
      <w:szCs w:val="20"/>
    </w:rPr>
  </w:style>
  <w:style w:type="paragraph" w:customStyle="1" w:styleId="2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Char Char Char Char Char Char Char"/>
    <w:basedOn w:val="1"/>
    <w:qFormat/>
    <w:uiPriority w:val="0"/>
    <w:rPr>
      <w:rFonts w:ascii="仿宋_GB2312" w:eastAsia="仿宋_GB2312"/>
      <w:b/>
      <w:sz w:val="32"/>
      <w:szCs w:val="32"/>
    </w:rPr>
  </w:style>
  <w:style w:type="paragraph" w:customStyle="1" w:styleId="2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91">
    <w:name w:val="批注框文本 Char Char"/>
    <w:basedOn w:val="1"/>
    <w:qFormat/>
    <w:uiPriority w:val="0"/>
    <w:pPr>
      <w:adjustRightInd/>
    </w:pPr>
    <w:rPr>
      <w:sz w:val="18"/>
      <w:szCs w:val="20"/>
    </w:rPr>
  </w:style>
  <w:style w:type="paragraph" w:customStyle="1" w:styleId="2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6">
    <w:name w:val="索引 11"/>
    <w:basedOn w:val="1"/>
    <w:next w:val="1"/>
    <w:qFormat/>
    <w:uiPriority w:val="99"/>
    <w:pPr>
      <w:adjustRightInd/>
      <w:spacing w:line="360" w:lineRule="auto"/>
    </w:pPr>
    <w:rPr>
      <w:rFonts w:ascii="仿宋_GB2312" w:eastAsia="仿宋_GB2312"/>
      <w:sz w:val="24"/>
      <w:szCs w:val="20"/>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0">
    <w:name w:val="文档正文"/>
    <w:basedOn w:val="1"/>
    <w:qFormat/>
    <w:uiPriority w:val="0"/>
    <w:pPr>
      <w:spacing w:line="480" w:lineRule="atLeast"/>
      <w:ind w:firstLine="567"/>
      <w:textAlignment w:val="baseline"/>
    </w:pPr>
    <w:rPr>
      <w:kern w:val="0"/>
      <w:sz w:val="24"/>
      <w:szCs w:val="20"/>
    </w:rPr>
  </w:style>
  <w:style w:type="paragraph" w:customStyle="1" w:styleId="301">
    <w:name w:val="正文文字表格居中"/>
    <w:basedOn w:val="1"/>
    <w:next w:val="60"/>
    <w:qFormat/>
    <w:uiPriority w:val="0"/>
    <w:pPr>
      <w:snapToGrid w:val="0"/>
      <w:spacing w:line="360" w:lineRule="auto"/>
    </w:pPr>
    <w:rPr>
      <w:rFonts w:ascii="宋体"/>
      <w:b/>
      <w:sz w:val="24"/>
      <w:szCs w:val="20"/>
    </w:rPr>
  </w:style>
  <w:style w:type="paragraph" w:customStyle="1" w:styleId="3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4">
    <w:name w:val="Plain Text1"/>
    <w:basedOn w:val="1"/>
    <w:qFormat/>
    <w:uiPriority w:val="7"/>
    <w:pPr>
      <w:adjustRightInd/>
    </w:pPr>
    <w:rPr>
      <w:rFonts w:ascii="宋体" w:hAnsi="Courier New"/>
    </w:rPr>
  </w:style>
  <w:style w:type="paragraph" w:customStyle="1" w:styleId="305">
    <w:name w:val="Char3"/>
    <w:basedOn w:val="1"/>
    <w:qFormat/>
    <w:uiPriority w:val="0"/>
    <w:pPr>
      <w:adjustRightInd/>
    </w:pPr>
    <w:rPr>
      <w:rFonts w:ascii="仿宋_GB2312" w:eastAsia="仿宋_GB2312"/>
      <w:b/>
      <w:sz w:val="32"/>
      <w:szCs w:val="32"/>
    </w:rPr>
  </w:style>
  <w:style w:type="paragraph" w:customStyle="1" w:styleId="3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8">
    <w:name w:val="标题2"/>
    <w:basedOn w:val="5"/>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9">
    <w:name w:val="List Paragraph1"/>
    <w:basedOn w:val="1"/>
    <w:qFormat/>
    <w:uiPriority w:val="0"/>
    <w:pPr>
      <w:spacing w:line="360" w:lineRule="auto"/>
      <w:ind w:firstLine="200" w:firstLineChars="200"/>
    </w:pPr>
    <w:rPr>
      <w:rFonts w:eastAsia="楷体_GB2312" w:cs="Lucida Sans"/>
      <w:sz w:val="24"/>
    </w:rPr>
  </w:style>
  <w:style w:type="paragraph" w:customStyle="1" w:styleId="3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3">
    <w:name w:val="Char3 Char Char Char"/>
    <w:basedOn w:val="1"/>
    <w:qFormat/>
    <w:uiPriority w:val="0"/>
    <w:pPr>
      <w:widowControl/>
      <w:adjustRightInd/>
      <w:spacing w:after="160" w:line="240" w:lineRule="exact"/>
      <w:jc w:val="left"/>
    </w:pPr>
    <w:rPr>
      <w:szCs w:val="20"/>
    </w:rPr>
  </w:style>
  <w:style w:type="paragraph" w:customStyle="1" w:styleId="314">
    <w:name w:val="表格标题2"/>
    <w:basedOn w:val="315"/>
    <w:qFormat/>
    <w:uiPriority w:val="0"/>
    <w:rPr>
      <w:b/>
    </w:rPr>
  </w:style>
  <w:style w:type="paragraph" w:customStyle="1" w:styleId="315">
    <w:name w:val="表格内文"/>
    <w:basedOn w:val="1"/>
    <w:qFormat/>
    <w:uiPriority w:val="0"/>
    <w:pPr>
      <w:adjustRightInd/>
      <w:spacing w:line="360" w:lineRule="auto"/>
    </w:pPr>
    <w:rPr>
      <w:rFonts w:ascii="宋体" w:hAnsi="宋体" w:cs="宋体"/>
      <w:color w:val="000000"/>
      <w:szCs w:val="20"/>
    </w:rPr>
  </w:style>
  <w:style w:type="paragraph" w:customStyle="1" w:styleId="316">
    <w:name w:val="Char Char Char Char Char Char Char Char Char Char2"/>
    <w:basedOn w:val="1"/>
    <w:qFormat/>
    <w:uiPriority w:val="0"/>
    <w:rPr>
      <w:rFonts w:ascii="仿宋_GB2312" w:eastAsia="仿宋_GB2312"/>
      <w:b/>
      <w:sz w:val="32"/>
      <w:szCs w:val="32"/>
    </w:rPr>
  </w:style>
  <w:style w:type="paragraph" w:customStyle="1" w:styleId="3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9">
    <w:name w:val="Char Char11 Char Char Char Char Char Char Char Char Char11"/>
    <w:basedOn w:val="1"/>
    <w:qFormat/>
    <w:uiPriority w:val="0"/>
    <w:pPr>
      <w:spacing w:line="360" w:lineRule="auto"/>
    </w:pPr>
    <w:rPr>
      <w:szCs w:val="20"/>
    </w:rPr>
  </w:style>
  <w:style w:type="paragraph" w:customStyle="1" w:styleId="3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2">
    <w:name w:val="MM Topic 1"/>
    <w:basedOn w:val="4"/>
    <w:qFormat/>
    <w:uiPriority w:val="0"/>
    <w:pPr>
      <w:tabs>
        <w:tab w:val="left" w:pos="840"/>
        <w:tab w:val="clear" w:pos="432"/>
      </w:tabs>
      <w:adjustRightInd/>
      <w:ind w:left="840" w:hanging="420"/>
    </w:pPr>
  </w:style>
  <w:style w:type="paragraph" w:customStyle="1" w:styleId="323">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324">
    <w:name w:val="文本正文 Char"/>
    <w:basedOn w:val="1"/>
    <w:qFormat/>
    <w:uiPriority w:val="0"/>
    <w:pPr>
      <w:spacing w:line="360" w:lineRule="auto"/>
      <w:ind w:firstLine="200" w:firstLineChars="200"/>
    </w:pPr>
    <w:rPr>
      <w:kern w:val="0"/>
      <w:sz w:val="24"/>
      <w:szCs w:val="20"/>
    </w:rPr>
  </w:style>
  <w:style w:type="paragraph" w:customStyle="1" w:styleId="325">
    <w:name w:val="表格"/>
    <w:basedOn w:val="1"/>
    <w:qFormat/>
    <w:uiPriority w:val="0"/>
    <w:pPr>
      <w:snapToGrid w:val="0"/>
      <w:ind w:firstLine="42" w:firstLineChars="21"/>
    </w:pPr>
    <w:rPr>
      <w:rFonts w:ascii="宋体" w:hAnsi="宋体"/>
      <w:kern w:val="0"/>
      <w:sz w:val="20"/>
      <w:szCs w:val="20"/>
    </w:rPr>
  </w:style>
  <w:style w:type="paragraph" w:customStyle="1" w:styleId="32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9">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0">
    <w:name w:val="EB_表格"/>
    <w:basedOn w:val="1"/>
    <w:qFormat/>
    <w:uiPriority w:val="0"/>
    <w:pPr>
      <w:adjustRightInd/>
      <w:spacing w:line="300" w:lineRule="auto"/>
      <w:jc w:val="center"/>
    </w:pPr>
  </w:style>
  <w:style w:type="paragraph" w:customStyle="1" w:styleId="331">
    <w:name w:val="_Style 6"/>
    <w:basedOn w:val="1"/>
    <w:qFormat/>
    <w:uiPriority w:val="34"/>
    <w:pPr>
      <w:adjustRightInd/>
      <w:ind w:firstLine="420" w:firstLineChars="200"/>
    </w:pPr>
    <w:rPr>
      <w:rFonts w:eastAsia="仿宋_GB2312"/>
      <w:sz w:val="28"/>
    </w:rPr>
  </w:style>
  <w:style w:type="paragraph" w:customStyle="1" w:styleId="3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3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6">
    <w:name w:val="正文表标题"/>
    <w:next w:val="3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9">
    <w:name w:val="trademark"/>
    <w:qFormat/>
    <w:uiPriority w:val="0"/>
    <w:pPr>
      <w:spacing w:after="60"/>
    </w:pPr>
    <w:rPr>
      <w:rFonts w:ascii="Futura Bk" w:hAnsi="Futura Bk" w:eastAsia="宋体" w:cs="Times New Roman"/>
      <w:sz w:val="15"/>
      <w:lang w:val="en-US" w:eastAsia="en-US" w:bidi="ar-SA"/>
    </w:rPr>
  </w:style>
  <w:style w:type="paragraph" w:customStyle="1" w:styleId="3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1">
    <w:name w:val="Char Char1 Char Char Char Char Char Char1"/>
    <w:basedOn w:val="1"/>
    <w:qFormat/>
    <w:uiPriority w:val="0"/>
    <w:rPr>
      <w:rFonts w:ascii="仿宋_GB2312" w:eastAsia="仿宋_GB2312"/>
      <w:b/>
      <w:sz w:val="32"/>
      <w:szCs w:val="20"/>
    </w:rPr>
  </w:style>
  <w:style w:type="paragraph" w:customStyle="1" w:styleId="3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3">
    <w:name w:val="Char1 Char Char Char1"/>
    <w:basedOn w:val="1"/>
    <w:qFormat/>
    <w:uiPriority w:val="0"/>
    <w:pPr>
      <w:adjustRightInd/>
      <w:ind w:firstLine="200" w:firstLineChars="200"/>
    </w:pPr>
    <w:rPr>
      <w:rFonts w:ascii="Tahoma" w:hAnsi="Tahoma"/>
      <w:sz w:val="24"/>
      <w:szCs w:val="20"/>
    </w:rPr>
  </w:style>
  <w:style w:type="paragraph" w:customStyle="1" w:styleId="344">
    <w:name w:val="a1"/>
    <w:basedOn w:val="1"/>
    <w:qFormat/>
    <w:uiPriority w:val="0"/>
    <w:pPr>
      <w:widowControl/>
      <w:spacing w:line="300" w:lineRule="atLeast"/>
      <w:jc w:val="left"/>
    </w:pPr>
    <w:rPr>
      <w:rFonts w:ascii="宋体" w:hAnsi="宋体"/>
      <w:kern w:val="0"/>
      <w:sz w:val="18"/>
      <w:szCs w:val="20"/>
    </w:rPr>
  </w:style>
  <w:style w:type="paragraph" w:customStyle="1" w:styleId="345">
    <w:name w:val="样式7"/>
    <w:basedOn w:val="346"/>
    <w:next w:val="1"/>
    <w:qFormat/>
    <w:uiPriority w:val="0"/>
    <w:pPr>
      <w:spacing w:afterLines="50"/>
      <w:jc w:val="left"/>
      <w:outlineLvl w:val="3"/>
    </w:pPr>
    <w:rPr>
      <w:sz w:val="24"/>
      <w:szCs w:val="24"/>
    </w:rPr>
  </w:style>
  <w:style w:type="paragraph" w:customStyle="1" w:styleId="3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9">
    <w:name w:val="样式 样式2 + 左侧:  1 字符 右侧:  1 字符"/>
    <w:basedOn w:val="15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0">
    <w:name w:val="Char2 Char Char2"/>
    <w:basedOn w:val="1"/>
    <w:qFormat/>
    <w:uiPriority w:val="0"/>
    <w:pPr>
      <w:adjustRightInd/>
    </w:pPr>
    <w:rPr>
      <w:rFonts w:ascii="Tahoma" w:hAnsi="Tahoma"/>
      <w:sz w:val="24"/>
      <w:szCs w:val="20"/>
    </w:rPr>
  </w:style>
  <w:style w:type="paragraph" w:customStyle="1" w:styleId="3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2">
    <w:name w:val="三级条标题"/>
    <w:basedOn w:val="353"/>
    <w:next w:val="337"/>
    <w:qFormat/>
    <w:uiPriority w:val="0"/>
    <w:pPr>
      <w:tabs>
        <w:tab w:val="left" w:pos="1260"/>
        <w:tab w:val="left" w:pos="1680"/>
        <w:tab w:val="left" w:pos="2100"/>
        <w:tab w:val="left" w:pos="2520"/>
      </w:tabs>
      <w:ind w:left="2520"/>
      <w:outlineLvl w:val="4"/>
    </w:pPr>
  </w:style>
  <w:style w:type="paragraph" w:customStyle="1" w:styleId="353">
    <w:name w:val="二级条标题"/>
    <w:basedOn w:val="354"/>
    <w:next w:val="337"/>
    <w:qFormat/>
    <w:uiPriority w:val="0"/>
    <w:pPr>
      <w:tabs>
        <w:tab w:val="left" w:pos="1260"/>
        <w:tab w:val="left" w:pos="1680"/>
        <w:tab w:val="left" w:pos="2100"/>
      </w:tabs>
      <w:ind w:left="0"/>
      <w:outlineLvl w:val="3"/>
    </w:pPr>
  </w:style>
  <w:style w:type="paragraph" w:customStyle="1" w:styleId="354">
    <w:name w:val="一级条标题"/>
    <w:basedOn w:val="355"/>
    <w:next w:val="337"/>
    <w:qFormat/>
    <w:uiPriority w:val="0"/>
    <w:pPr>
      <w:tabs>
        <w:tab w:val="left" w:pos="1260"/>
        <w:tab w:val="left" w:pos="1680"/>
      </w:tabs>
      <w:spacing w:beforeLines="0" w:afterLines="0"/>
      <w:ind w:left="1680"/>
      <w:outlineLvl w:val="2"/>
    </w:pPr>
  </w:style>
  <w:style w:type="paragraph" w:customStyle="1" w:styleId="355">
    <w:name w:val="章标题"/>
    <w:next w:val="3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2">
    <w:name w:val="正文 项目2"/>
    <w:basedOn w:val="363"/>
    <w:qFormat/>
    <w:uiPriority w:val="0"/>
    <w:pPr>
      <w:tabs>
        <w:tab w:val="left" w:pos="840"/>
      </w:tabs>
      <w:spacing w:after="0"/>
      <w:ind w:left="900"/>
    </w:pPr>
  </w:style>
  <w:style w:type="paragraph" w:customStyle="1" w:styleId="3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4">
    <w:name w:val="Body Text 2*"/>
    <w:basedOn w:val="1"/>
    <w:qFormat/>
    <w:uiPriority w:val="6"/>
    <w:pPr>
      <w:widowControl/>
      <w:adjustRightInd/>
      <w:ind w:left="720" w:hanging="720"/>
    </w:pPr>
    <w:rPr>
      <w:color w:val="000000"/>
      <w:kern w:val="0"/>
      <w:sz w:val="24"/>
      <w:szCs w:val="20"/>
    </w:rPr>
  </w:style>
  <w:style w:type="paragraph" w:customStyle="1" w:styleId="365">
    <w:name w:val="表1"/>
    <w:basedOn w:val="1"/>
    <w:qFormat/>
    <w:uiPriority w:val="0"/>
    <w:pPr>
      <w:tabs>
        <w:tab w:val="left" w:pos="703"/>
      </w:tabs>
      <w:adjustRightInd/>
      <w:spacing w:line="360" w:lineRule="auto"/>
      <w:ind w:left="703"/>
      <w:jc w:val="center"/>
    </w:pPr>
  </w:style>
  <w:style w:type="paragraph" w:customStyle="1" w:styleId="3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9">
    <w:name w:val="2级标题"/>
    <w:basedOn w:val="370"/>
    <w:qFormat/>
    <w:uiPriority w:val="0"/>
    <w:pPr>
      <w:jc w:val="left"/>
      <w:outlineLvl w:val="1"/>
    </w:pPr>
    <w:rPr>
      <w:rFonts w:ascii="Times New Roman" w:hAnsi="Times New Roman" w:eastAsia="仿宋"/>
      <w:sz w:val="30"/>
    </w:rPr>
  </w:style>
  <w:style w:type="paragraph" w:customStyle="1" w:styleId="3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5">
    <w:name w:val="bullet"/>
    <w:basedOn w:val="1"/>
    <w:qFormat/>
    <w:uiPriority w:val="0"/>
    <w:pPr>
      <w:tabs>
        <w:tab w:val="left" w:pos="840"/>
      </w:tabs>
      <w:adjustRightInd/>
      <w:ind w:left="840" w:hanging="420"/>
    </w:pPr>
  </w:style>
  <w:style w:type="paragraph" w:customStyle="1" w:styleId="3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3">
    <w:name w:val="MM Topic 4"/>
    <w:basedOn w:val="7"/>
    <w:qFormat/>
    <w:uiPriority w:val="0"/>
    <w:pPr>
      <w:tabs>
        <w:tab w:val="left" w:pos="2100"/>
        <w:tab w:val="clear" w:pos="864"/>
      </w:tabs>
      <w:adjustRightInd/>
      <w:ind w:left="2100" w:hanging="420"/>
    </w:pPr>
    <w:rPr>
      <w:lang w:val="en-US"/>
    </w:rPr>
  </w:style>
  <w:style w:type="paragraph" w:customStyle="1" w:styleId="384">
    <w:name w:val="Char11"/>
    <w:basedOn w:val="1"/>
    <w:qFormat/>
    <w:uiPriority w:val="0"/>
    <w:pPr>
      <w:tabs>
        <w:tab w:val="left" w:pos="432"/>
      </w:tabs>
      <w:adjustRightInd/>
      <w:spacing w:beforeLines="50" w:afterLines="50"/>
      <w:ind w:left="432" w:hanging="432" w:firstLineChars="200"/>
    </w:pPr>
    <w:rPr>
      <w:sz w:val="24"/>
    </w:rPr>
  </w:style>
  <w:style w:type="paragraph" w:customStyle="1" w:styleId="3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6">
    <w:name w:val="Char Char11 Char Char Char Char Char Char Char Char Char1"/>
    <w:basedOn w:val="1"/>
    <w:qFormat/>
    <w:uiPriority w:val="6"/>
    <w:pPr>
      <w:spacing w:line="360" w:lineRule="auto"/>
    </w:pPr>
    <w:rPr>
      <w:szCs w:val="20"/>
    </w:rPr>
  </w:style>
  <w:style w:type="paragraph" w:customStyle="1" w:styleId="3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9">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6">
    <w:name w:val="单元格居中"/>
    <w:basedOn w:val="1"/>
    <w:qFormat/>
    <w:uiPriority w:val="0"/>
    <w:pPr>
      <w:adjustRightInd/>
      <w:spacing w:line="360" w:lineRule="auto"/>
      <w:jc w:val="center"/>
    </w:pPr>
    <w:rPr>
      <w:sz w:val="24"/>
    </w:rPr>
  </w:style>
  <w:style w:type="paragraph" w:customStyle="1" w:styleId="3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8">
    <w:name w:val="Char Char Char Char Char Char Char1"/>
    <w:basedOn w:val="1"/>
    <w:qFormat/>
    <w:uiPriority w:val="6"/>
    <w:rPr>
      <w:rFonts w:ascii="仿宋_GB2312" w:eastAsia="仿宋_GB2312"/>
      <w:b/>
      <w:sz w:val="32"/>
      <w:szCs w:val="32"/>
    </w:rPr>
  </w:style>
  <w:style w:type="paragraph" w:customStyle="1" w:styleId="39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0">
    <w:name w:val="Char3 Char Char Char11"/>
    <w:basedOn w:val="1"/>
    <w:qFormat/>
    <w:uiPriority w:val="0"/>
    <w:pPr>
      <w:widowControl/>
      <w:adjustRightInd/>
      <w:spacing w:after="160" w:line="240" w:lineRule="exact"/>
      <w:jc w:val="left"/>
    </w:pPr>
    <w:rPr>
      <w:szCs w:val="20"/>
    </w:rPr>
  </w:style>
  <w:style w:type="paragraph" w:customStyle="1" w:styleId="401">
    <w:name w:val="Char Char1121"/>
    <w:basedOn w:val="1"/>
    <w:qFormat/>
    <w:uiPriority w:val="0"/>
    <w:pPr>
      <w:spacing w:line="360" w:lineRule="auto"/>
    </w:pPr>
    <w:rPr>
      <w:szCs w:val="20"/>
    </w:rPr>
  </w:style>
  <w:style w:type="paragraph" w:customStyle="1" w:styleId="40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4">
    <w:name w:val="Normal0"/>
    <w:qFormat/>
    <w:uiPriority w:val="0"/>
    <w:rPr>
      <w:rFonts w:ascii="Times New Roman" w:hAnsi="Times New Roman" w:eastAsia="宋体" w:cs="Times New Roman"/>
      <w:lang w:val="en-US" w:eastAsia="en-US" w:bidi="ar-SA"/>
    </w:rPr>
  </w:style>
  <w:style w:type="paragraph" w:customStyle="1" w:styleId="405">
    <w:name w:val="带编号样式"/>
    <w:basedOn w:val="324"/>
    <w:qFormat/>
    <w:uiPriority w:val="0"/>
    <w:pPr>
      <w:tabs>
        <w:tab w:val="left" w:pos="840"/>
      </w:tabs>
      <w:snapToGrid w:val="0"/>
      <w:ind w:left="840" w:hanging="420" w:firstLineChars="0"/>
    </w:pPr>
    <w:rPr>
      <w:rFonts w:ascii="仿宋_GB2312" w:eastAsia="仿宋_GB2312"/>
      <w:color w:val="000000"/>
    </w:rPr>
  </w:style>
  <w:style w:type="paragraph" w:customStyle="1" w:styleId="40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8">
    <w:name w:val="封面"/>
    <w:basedOn w:val="1"/>
    <w:qFormat/>
    <w:uiPriority w:val="0"/>
    <w:pPr>
      <w:spacing w:line="360" w:lineRule="atLeast"/>
      <w:jc w:val="right"/>
      <w:textAlignment w:val="baseline"/>
    </w:pPr>
    <w:rPr>
      <w:rFonts w:ascii="Symbol" w:hAnsi="Symbol"/>
      <w:kern w:val="0"/>
      <w:szCs w:val="20"/>
    </w:rPr>
  </w:style>
  <w:style w:type="paragraph" w:customStyle="1" w:styleId="40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WW-正文文字缩进 2"/>
    <w:basedOn w:val="1"/>
    <w:qFormat/>
    <w:uiPriority w:val="0"/>
    <w:pPr>
      <w:suppressAutoHyphens/>
      <w:adjustRightInd/>
      <w:ind w:firstLine="420"/>
    </w:pPr>
    <w:rPr>
      <w:kern w:val="1"/>
      <w:szCs w:val="20"/>
    </w:rPr>
  </w:style>
  <w:style w:type="paragraph" w:customStyle="1" w:styleId="41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4">
    <w:name w:val="样式 标题 2 + 四号"/>
    <w:basedOn w:val="5"/>
    <w:qFormat/>
    <w:uiPriority w:val="0"/>
    <w:pPr>
      <w:spacing w:before="120" w:after="120"/>
      <w:jc w:val="both"/>
    </w:pPr>
    <w:rPr>
      <w:rFonts w:ascii="宋体" w:hAnsi="Arial" w:eastAsia="宋体"/>
      <w:sz w:val="28"/>
      <w:lang w:val="en-US"/>
    </w:rPr>
  </w:style>
  <w:style w:type="paragraph" w:customStyle="1" w:styleId="415">
    <w:name w:val="有符号正文"/>
    <w:basedOn w:val="1"/>
    <w:qFormat/>
    <w:uiPriority w:val="0"/>
    <w:pPr>
      <w:adjustRightInd/>
      <w:spacing w:line="400" w:lineRule="exact"/>
      <w:ind w:firstLine="200" w:firstLineChars="200"/>
    </w:pPr>
    <w:rPr>
      <w:rFonts w:ascii="Arial" w:hAnsi="Arial"/>
    </w:rPr>
  </w:style>
  <w:style w:type="paragraph" w:customStyle="1" w:styleId="41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8">
    <w:name w:val="4"/>
    <w:basedOn w:val="1"/>
    <w:next w:val="41"/>
    <w:qFormat/>
    <w:uiPriority w:val="0"/>
    <w:pPr>
      <w:spacing w:after="120" w:line="480" w:lineRule="auto"/>
      <w:ind w:left="420" w:leftChars="200"/>
    </w:pPr>
    <w:rPr>
      <w:sz w:val="24"/>
      <w:szCs w:val="20"/>
    </w:rPr>
  </w:style>
  <w:style w:type="paragraph" w:customStyle="1" w:styleId="41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0">
    <w:name w:val="样式1"/>
    <w:basedOn w:val="1"/>
    <w:next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1">
    <w:name w:val="样式 标题 3H3 + 两端对齐"/>
    <w:basedOn w:val="6"/>
    <w:qFormat/>
    <w:uiPriority w:val="0"/>
    <w:pPr>
      <w:spacing w:before="0" w:after="0" w:line="240" w:lineRule="auto"/>
      <w:jc w:val="left"/>
    </w:pPr>
    <w:rPr>
      <w:rFonts w:cs="宋体"/>
      <w:sz w:val="21"/>
      <w:szCs w:val="20"/>
    </w:rPr>
  </w:style>
  <w:style w:type="paragraph" w:customStyle="1" w:styleId="42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7">
    <w:name w:val="Char Char1 Char Char Char"/>
    <w:basedOn w:val="1"/>
    <w:qFormat/>
    <w:uiPriority w:val="0"/>
    <w:rPr>
      <w:rFonts w:ascii="仿宋_GB2312" w:eastAsia="仿宋_GB2312"/>
      <w:b/>
      <w:sz w:val="32"/>
      <w:szCs w:val="20"/>
    </w:rPr>
  </w:style>
  <w:style w:type="paragraph" w:customStyle="1" w:styleId="42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1">
    <w:name w:val="Char Char1 Char Char Char2"/>
    <w:basedOn w:val="1"/>
    <w:qFormat/>
    <w:uiPriority w:val="0"/>
    <w:rPr>
      <w:rFonts w:ascii="仿宋_GB2312" w:eastAsia="仿宋_GB2312"/>
      <w:b/>
      <w:sz w:val="32"/>
      <w:szCs w:val="32"/>
    </w:rPr>
  </w:style>
  <w:style w:type="paragraph" w:customStyle="1" w:styleId="432">
    <w:name w:val="Char3 Char Char Char1"/>
    <w:basedOn w:val="1"/>
    <w:qFormat/>
    <w:uiPriority w:val="6"/>
    <w:pPr>
      <w:widowControl/>
      <w:adjustRightInd/>
      <w:spacing w:after="160" w:line="240" w:lineRule="exact"/>
      <w:jc w:val="left"/>
    </w:pPr>
    <w:rPr>
      <w:szCs w:val="20"/>
    </w:rPr>
  </w:style>
  <w:style w:type="paragraph" w:customStyle="1" w:styleId="433">
    <w:name w:val="Char1 Char Char Char21"/>
    <w:basedOn w:val="1"/>
    <w:qFormat/>
    <w:uiPriority w:val="0"/>
    <w:rPr>
      <w:rFonts w:ascii="Tahoma" w:hAnsi="Tahoma"/>
      <w:sz w:val="24"/>
      <w:szCs w:val="20"/>
    </w:rPr>
  </w:style>
  <w:style w:type="paragraph" w:customStyle="1" w:styleId="43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5">
    <w:name w:val="正文（标题三）"/>
    <w:basedOn w:val="1"/>
    <w:qFormat/>
    <w:uiPriority w:val="0"/>
    <w:pPr>
      <w:spacing w:line="360" w:lineRule="auto"/>
      <w:ind w:firstLine="200" w:firstLineChars="200"/>
    </w:pPr>
    <w:rPr>
      <w:sz w:val="24"/>
    </w:rPr>
  </w:style>
  <w:style w:type="paragraph" w:customStyle="1" w:styleId="43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1">
    <w:name w:val="Char1 Char Char Char4"/>
    <w:basedOn w:val="1"/>
    <w:qFormat/>
    <w:uiPriority w:val="0"/>
    <w:pPr>
      <w:adjustRightInd/>
      <w:ind w:firstLine="200" w:firstLineChars="200"/>
    </w:pPr>
    <w:rPr>
      <w:rFonts w:ascii="Tahoma" w:hAnsi="Tahoma"/>
      <w:sz w:val="24"/>
      <w:szCs w:val="20"/>
    </w:rPr>
  </w:style>
  <w:style w:type="paragraph" w:customStyle="1" w:styleId="442">
    <w:name w:val="_标题2"/>
    <w:basedOn w:val="409"/>
    <w:next w:val="409"/>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3">
    <w:name w:val="样式1 + (中宋体"/>
    <w:basedOn w:val="42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7">
    <w:name w:val="四号　首行缩进"/>
    <w:basedOn w:val="1"/>
    <w:qFormat/>
    <w:uiPriority w:val="0"/>
    <w:pPr>
      <w:adjustRightInd/>
      <w:spacing w:line="360" w:lineRule="auto"/>
    </w:pPr>
    <w:rPr>
      <w:rFonts w:ascii="宋体" w:hAnsi="宋体"/>
      <w:szCs w:val="20"/>
    </w:rPr>
  </w:style>
  <w:style w:type="paragraph" w:customStyle="1" w:styleId="44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9">
    <w:name w:val="Char Char Char Char Char Char Char Char Char Char Char1 Char"/>
    <w:basedOn w:val="1"/>
    <w:qFormat/>
    <w:uiPriority w:val="0"/>
    <w:pPr>
      <w:adjustRightInd/>
    </w:pPr>
    <w:rPr>
      <w:rFonts w:ascii="Tahoma" w:hAnsi="Tahoma"/>
      <w:sz w:val="24"/>
    </w:rPr>
  </w:style>
  <w:style w:type="paragraph" w:customStyle="1" w:styleId="450">
    <w:name w:val="Char Char Char Char11"/>
    <w:basedOn w:val="1"/>
    <w:qFormat/>
    <w:uiPriority w:val="0"/>
    <w:rPr>
      <w:rFonts w:ascii="Tahoma" w:hAnsi="Tahoma"/>
      <w:sz w:val="24"/>
      <w:szCs w:val="20"/>
    </w:rPr>
  </w:style>
  <w:style w:type="paragraph" w:customStyle="1" w:styleId="45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2">
    <w:name w:val="Char Char Char Char"/>
    <w:basedOn w:val="1"/>
    <w:qFormat/>
    <w:uiPriority w:val="0"/>
    <w:rPr>
      <w:rFonts w:ascii="Tahoma" w:hAnsi="Tahoma"/>
      <w:sz w:val="24"/>
      <w:szCs w:val="20"/>
    </w:rPr>
  </w:style>
  <w:style w:type="paragraph" w:customStyle="1" w:styleId="45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4">
    <w:name w:val="Char19"/>
    <w:basedOn w:val="1"/>
    <w:qFormat/>
    <w:uiPriority w:val="0"/>
    <w:pPr>
      <w:adjustRightInd/>
    </w:pPr>
    <w:rPr>
      <w:szCs w:val="20"/>
    </w:rPr>
  </w:style>
  <w:style w:type="paragraph" w:customStyle="1" w:styleId="4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57">
    <w:name w:val="_Style 5"/>
    <w:basedOn w:val="1"/>
    <w:qFormat/>
    <w:uiPriority w:val="34"/>
    <w:pPr>
      <w:adjustRightInd/>
      <w:ind w:firstLine="420" w:firstLineChars="200"/>
    </w:pPr>
    <w:rPr>
      <w:rFonts w:eastAsia="仿宋_GB2312"/>
      <w:sz w:val="28"/>
    </w:rPr>
  </w:style>
  <w:style w:type="paragraph" w:customStyle="1" w:styleId="45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1">
    <w:name w:val="标书表格字体格式"/>
    <w:next w:val="455"/>
    <w:qFormat/>
    <w:uiPriority w:val="0"/>
    <w:rPr>
      <w:rFonts w:ascii="Times New Roman" w:hAnsi="Times New Roman" w:eastAsia="宋体" w:cs="Times New Roman"/>
      <w:kern w:val="2"/>
      <w:sz w:val="21"/>
      <w:szCs w:val="24"/>
      <w:lang w:val="en-US" w:eastAsia="zh-CN" w:bidi="ar-SA"/>
    </w:rPr>
  </w:style>
  <w:style w:type="paragraph" w:customStyle="1" w:styleId="46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4">
    <w:name w:val="修订3"/>
    <w:qFormat/>
    <w:uiPriority w:val="0"/>
    <w:rPr>
      <w:rFonts w:ascii="Times New Roman" w:hAnsi="Times New Roman" w:eastAsia="宋体" w:cs="Times New Roman"/>
      <w:kern w:val="2"/>
      <w:sz w:val="21"/>
      <w:lang w:val="en-US" w:eastAsia="zh-CN" w:bidi="ar-SA"/>
    </w:rPr>
  </w:style>
  <w:style w:type="paragraph" w:customStyle="1" w:styleId="465">
    <w:name w:val="CSS1级正文 Char"/>
    <w:basedOn w:val="25"/>
    <w:qFormat/>
    <w:uiPriority w:val="0"/>
    <w:pPr>
      <w:snapToGrid w:val="0"/>
      <w:ind w:firstLine="480" w:firstLineChars="200"/>
    </w:pPr>
    <w:rPr>
      <w:rFonts w:ascii="Times New Roman"/>
      <w:szCs w:val="24"/>
      <w:lang w:val="en-US"/>
    </w:rPr>
  </w:style>
  <w:style w:type="paragraph" w:customStyle="1" w:styleId="46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7">
    <w:name w:val="表文字"/>
    <w:qFormat/>
    <w:uiPriority w:val="0"/>
    <w:rPr>
      <w:rFonts w:ascii="宋体" w:hAnsi="Times New Roman" w:eastAsia="宋体" w:cs="Times New Roman"/>
      <w:kern w:val="2"/>
      <w:lang w:val="en-US" w:eastAsia="zh-CN" w:bidi="ar-SA"/>
    </w:rPr>
  </w:style>
  <w:style w:type="paragraph" w:customStyle="1" w:styleId="468">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1">
    <w:name w:val="Char Char Char Char Char Char Char Char2"/>
    <w:basedOn w:val="1"/>
    <w:qFormat/>
    <w:uiPriority w:val="0"/>
    <w:pPr>
      <w:tabs>
        <w:tab w:val="left" w:pos="360"/>
      </w:tabs>
    </w:pPr>
    <w:rPr>
      <w:sz w:val="24"/>
      <w:szCs w:val="20"/>
    </w:rPr>
  </w:style>
  <w:style w:type="paragraph" w:customStyle="1" w:styleId="47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4">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7">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0">
    <w:name w:val="p0"/>
    <w:basedOn w:val="1"/>
    <w:qFormat/>
    <w:uiPriority w:val="0"/>
    <w:pPr>
      <w:widowControl/>
      <w:adjustRightInd/>
    </w:pPr>
    <w:rPr>
      <w:kern w:val="0"/>
      <w:szCs w:val="21"/>
    </w:rPr>
  </w:style>
  <w:style w:type="paragraph" w:customStyle="1" w:styleId="481">
    <w:name w:val="Char6"/>
    <w:basedOn w:val="1"/>
    <w:qFormat/>
    <w:uiPriority w:val="0"/>
    <w:rPr>
      <w:rFonts w:ascii="仿宋_GB2312" w:eastAsia="仿宋_GB2312"/>
      <w:b/>
      <w:sz w:val="32"/>
      <w:szCs w:val="32"/>
    </w:rPr>
  </w:style>
  <w:style w:type="paragraph" w:customStyle="1" w:styleId="482">
    <w:name w:val="Char111"/>
    <w:basedOn w:val="1"/>
    <w:qFormat/>
    <w:uiPriority w:val="0"/>
    <w:rPr>
      <w:rFonts w:ascii="仿宋_GB2312" w:eastAsia="仿宋_GB2312"/>
      <w:b/>
      <w:sz w:val="32"/>
      <w:szCs w:val="32"/>
    </w:rPr>
  </w:style>
  <w:style w:type="paragraph" w:customStyle="1" w:styleId="483">
    <w:name w:val="标题3"/>
    <w:basedOn w:val="6"/>
    <w:next w:val="57"/>
    <w:qFormat/>
    <w:uiPriority w:val="0"/>
    <w:pPr>
      <w:tabs>
        <w:tab w:val="clear" w:pos="900"/>
      </w:tabs>
      <w:spacing w:after="0" w:line="360" w:lineRule="auto"/>
    </w:pPr>
    <w:rPr>
      <w:rFonts w:ascii="仿宋" w:hAnsi="仿宋" w:eastAsia="仿宋" w:cs="仿宋"/>
    </w:rPr>
  </w:style>
  <w:style w:type="paragraph" w:customStyle="1" w:styleId="48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6">
    <w:name w:val="Char1 Char Char Char2"/>
    <w:basedOn w:val="1"/>
    <w:qFormat/>
    <w:uiPriority w:val="0"/>
    <w:pPr>
      <w:adjustRightInd/>
      <w:ind w:firstLine="200" w:firstLineChars="200"/>
    </w:pPr>
    <w:rPr>
      <w:rFonts w:ascii="Tahoma" w:hAnsi="Tahoma"/>
      <w:sz w:val="24"/>
      <w:szCs w:val="20"/>
    </w:rPr>
  </w:style>
  <w:style w:type="paragraph" w:customStyle="1" w:styleId="48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8">
    <w:name w:val="Char Char Char Char Char Char Char2"/>
    <w:basedOn w:val="1"/>
    <w:qFormat/>
    <w:uiPriority w:val="0"/>
    <w:rPr>
      <w:rFonts w:ascii="仿宋_GB2312" w:eastAsia="仿宋_GB2312"/>
      <w:b/>
      <w:sz w:val="32"/>
      <w:szCs w:val="32"/>
    </w:rPr>
  </w:style>
  <w:style w:type="paragraph" w:customStyle="1" w:styleId="489">
    <w:name w:val="五级条标题"/>
    <w:basedOn w:val="490"/>
    <w:next w:val="337"/>
    <w:qFormat/>
    <w:uiPriority w:val="0"/>
    <w:pPr>
      <w:tabs>
        <w:tab w:val="left" w:pos="1260"/>
        <w:tab w:val="left" w:pos="1680"/>
        <w:tab w:val="left" w:pos="2100"/>
        <w:tab w:val="left" w:pos="2940"/>
        <w:tab w:val="left" w:pos="3360"/>
      </w:tabs>
      <w:ind w:left="3360"/>
      <w:outlineLvl w:val="6"/>
    </w:pPr>
  </w:style>
  <w:style w:type="paragraph" w:customStyle="1" w:styleId="490">
    <w:name w:val="四级条标题"/>
    <w:basedOn w:val="352"/>
    <w:next w:val="337"/>
    <w:qFormat/>
    <w:uiPriority w:val="0"/>
    <w:pPr>
      <w:tabs>
        <w:tab w:val="left" w:pos="2940"/>
        <w:tab w:val="clear" w:pos="1260"/>
        <w:tab w:val="clear" w:pos="1680"/>
        <w:tab w:val="clear" w:pos="2100"/>
        <w:tab w:val="clear" w:pos="2520"/>
      </w:tabs>
      <w:ind w:left="2940"/>
      <w:outlineLvl w:val="5"/>
    </w:pPr>
  </w:style>
  <w:style w:type="paragraph" w:customStyle="1" w:styleId="49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2">
    <w:name w:val="Char23"/>
    <w:basedOn w:val="1"/>
    <w:qFormat/>
    <w:uiPriority w:val="0"/>
    <w:rPr>
      <w:rFonts w:ascii="仿宋_GB2312" w:eastAsia="仿宋_GB2312"/>
      <w:b/>
      <w:sz w:val="32"/>
      <w:szCs w:val="32"/>
    </w:rPr>
  </w:style>
  <w:style w:type="paragraph" w:customStyle="1" w:styleId="49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5">
    <w:name w:val="首行缩进"/>
    <w:basedOn w:val="1"/>
    <w:qFormat/>
    <w:uiPriority w:val="0"/>
    <w:pPr>
      <w:spacing w:line="360" w:lineRule="auto"/>
      <w:ind w:firstLine="480" w:firstLineChars="200"/>
    </w:pPr>
    <w:rPr>
      <w:rFonts w:ascii="宋体"/>
      <w:sz w:val="24"/>
      <w:szCs w:val="20"/>
    </w:rPr>
  </w:style>
  <w:style w:type="paragraph" w:customStyle="1" w:styleId="4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7">
    <w:name w:val="单元格左对齐"/>
    <w:basedOn w:val="1"/>
    <w:qFormat/>
    <w:uiPriority w:val="0"/>
    <w:pPr>
      <w:adjustRightInd/>
      <w:spacing w:line="360" w:lineRule="auto"/>
    </w:pPr>
    <w:rPr>
      <w:sz w:val="24"/>
    </w:rPr>
  </w:style>
  <w:style w:type="paragraph" w:customStyle="1" w:styleId="498">
    <w:name w:val="正文主体"/>
    <w:basedOn w:val="321"/>
    <w:qFormat/>
    <w:uiPriority w:val="0"/>
  </w:style>
  <w:style w:type="paragraph" w:customStyle="1" w:styleId="49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2">
    <w:name w:val="正文（首行缩进2字符）"/>
    <w:basedOn w:val="1"/>
    <w:qFormat/>
    <w:uiPriority w:val="0"/>
    <w:pPr>
      <w:adjustRightInd/>
      <w:spacing w:line="360" w:lineRule="auto"/>
      <w:ind w:firstLine="480" w:firstLineChars="200"/>
    </w:pPr>
    <w:rPr>
      <w:sz w:val="24"/>
      <w:szCs w:val="20"/>
    </w:rPr>
  </w:style>
  <w:style w:type="paragraph" w:customStyle="1" w:styleId="503">
    <w:name w:val="P1"/>
    <w:basedOn w:val="1"/>
    <w:qFormat/>
    <w:uiPriority w:val="0"/>
    <w:pPr>
      <w:adjustRightInd/>
      <w:spacing w:line="288" w:lineRule="auto"/>
      <w:ind w:firstLine="425" w:firstLineChars="200"/>
    </w:pPr>
  </w:style>
  <w:style w:type="paragraph" w:customStyle="1" w:styleId="504">
    <w:name w:val="列表内容"/>
    <w:basedOn w:val="1"/>
    <w:next w:val="1"/>
    <w:qFormat/>
    <w:uiPriority w:val="0"/>
    <w:pPr>
      <w:widowControl/>
      <w:tabs>
        <w:tab w:val="left" w:pos="840"/>
      </w:tabs>
      <w:ind w:left="840" w:hanging="420"/>
      <w:jc w:val="left"/>
    </w:pPr>
    <w:rPr>
      <w:kern w:val="0"/>
      <w:sz w:val="18"/>
    </w:rPr>
  </w:style>
  <w:style w:type="paragraph" w:customStyle="1" w:styleId="505">
    <w:name w:val="Char Char11 Char Char Char1"/>
    <w:basedOn w:val="1"/>
    <w:qFormat/>
    <w:uiPriority w:val="6"/>
    <w:pPr>
      <w:spacing w:line="360" w:lineRule="auto"/>
    </w:pPr>
    <w:rPr>
      <w:szCs w:val="20"/>
    </w:rPr>
  </w:style>
  <w:style w:type="paragraph" w:customStyle="1" w:styleId="50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0">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11">
    <w:name w:val="默认段落字体 Para Char Char Char Char"/>
    <w:basedOn w:val="1"/>
    <w:qFormat/>
    <w:uiPriority w:val="0"/>
    <w:pPr>
      <w:spacing w:line="360" w:lineRule="auto"/>
    </w:pPr>
    <w:rPr>
      <w:szCs w:val="20"/>
    </w:rPr>
  </w:style>
  <w:style w:type="paragraph" w:customStyle="1" w:styleId="51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4">
    <w:name w:val="Char2 Char Char Char2"/>
    <w:basedOn w:val="1"/>
    <w:qFormat/>
    <w:uiPriority w:val="0"/>
    <w:rPr>
      <w:rFonts w:ascii="仿宋_GB2312" w:eastAsia="仿宋_GB2312"/>
      <w:b/>
      <w:sz w:val="32"/>
      <w:szCs w:val="32"/>
    </w:rPr>
  </w:style>
  <w:style w:type="paragraph" w:customStyle="1" w:styleId="51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7">
    <w:name w:val="正文 首行缩进:  2 字符 Char"/>
    <w:basedOn w:val="1"/>
    <w:qFormat/>
    <w:uiPriority w:val="0"/>
    <w:pPr>
      <w:adjustRightInd/>
      <w:spacing w:line="360" w:lineRule="auto"/>
      <w:ind w:firstLine="480"/>
    </w:pPr>
    <w:rPr>
      <w:rFonts w:cs="宋体"/>
      <w:sz w:val="24"/>
      <w:szCs w:val="20"/>
    </w:rPr>
  </w:style>
  <w:style w:type="paragraph" w:customStyle="1" w:styleId="518">
    <w:name w:val="Char Char4 Char Char"/>
    <w:basedOn w:val="1"/>
    <w:qFormat/>
    <w:uiPriority w:val="0"/>
    <w:pPr>
      <w:widowControl/>
      <w:adjustRightInd/>
      <w:spacing w:after="160" w:line="240" w:lineRule="exact"/>
      <w:jc w:val="left"/>
    </w:pPr>
  </w:style>
  <w:style w:type="paragraph" w:customStyle="1" w:styleId="51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0">
    <w:name w:val="Char Char11 Char Char Char2"/>
    <w:basedOn w:val="1"/>
    <w:qFormat/>
    <w:uiPriority w:val="0"/>
    <w:pPr>
      <w:spacing w:line="360" w:lineRule="auto"/>
    </w:pPr>
    <w:rPr>
      <w:szCs w:val="20"/>
    </w:rPr>
  </w:style>
  <w:style w:type="paragraph" w:customStyle="1" w:styleId="52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7">
    <w:name w:val="Char311"/>
    <w:basedOn w:val="1"/>
    <w:qFormat/>
    <w:uiPriority w:val="0"/>
    <w:pPr>
      <w:adjustRightInd/>
      <w:ind w:firstLine="200" w:firstLineChars="200"/>
    </w:pPr>
    <w:rPr>
      <w:rFonts w:ascii="Tahoma" w:hAnsi="Tahoma"/>
      <w:sz w:val="24"/>
      <w:szCs w:val="20"/>
    </w:rPr>
  </w:style>
  <w:style w:type="paragraph" w:customStyle="1" w:styleId="52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0">
    <w:name w:val="正文 内标"/>
    <w:basedOn w:val="446"/>
    <w:qFormat/>
    <w:uiPriority w:val="0"/>
    <w:pPr>
      <w:tabs>
        <w:tab w:val="left" w:pos="0"/>
      </w:tabs>
      <w:ind w:left="900" w:firstLine="0" w:firstLineChars="0"/>
    </w:pPr>
  </w:style>
  <w:style w:type="paragraph" w:customStyle="1" w:styleId="531">
    <w:name w:val="Bulleted List"/>
    <w:basedOn w:val="1"/>
    <w:qFormat/>
    <w:uiPriority w:val="0"/>
    <w:pPr>
      <w:tabs>
        <w:tab w:val="left" w:pos="1260"/>
      </w:tabs>
      <w:adjustRightInd/>
      <w:ind w:left="1260" w:hanging="420"/>
    </w:pPr>
  </w:style>
  <w:style w:type="paragraph" w:customStyle="1" w:styleId="532">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33">
    <w:name w:val="样式 左侧:  0.85 厘米"/>
    <w:basedOn w:val="1"/>
    <w:qFormat/>
    <w:uiPriority w:val="2"/>
    <w:pPr>
      <w:adjustRightInd/>
      <w:spacing w:line="360" w:lineRule="auto"/>
    </w:pPr>
    <w:rPr>
      <w:rFonts w:cs="宋体"/>
      <w:sz w:val="24"/>
      <w:szCs w:val="20"/>
    </w:rPr>
  </w:style>
  <w:style w:type="paragraph" w:customStyle="1" w:styleId="534">
    <w:name w:val="Char Char Char Char Char Char Char Char Char Char Char Char1 Char"/>
    <w:basedOn w:val="1"/>
    <w:qFormat/>
    <w:uiPriority w:val="0"/>
    <w:rPr>
      <w:rFonts w:ascii="Tahoma" w:hAnsi="Tahoma" w:cs="仿宋_GB2312"/>
      <w:sz w:val="24"/>
      <w:szCs w:val="20"/>
    </w:rPr>
  </w:style>
  <w:style w:type="paragraph" w:customStyle="1" w:styleId="53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538">
    <w:name w:val="Char Char1 Char Char Char Char Char Char"/>
    <w:basedOn w:val="1"/>
    <w:qFormat/>
    <w:uiPriority w:val="0"/>
    <w:rPr>
      <w:rFonts w:ascii="仿宋_GB2312" w:eastAsia="仿宋_GB2312"/>
      <w:b/>
      <w:sz w:val="32"/>
      <w:szCs w:val="20"/>
    </w:rPr>
  </w:style>
  <w:style w:type="paragraph" w:customStyle="1" w:styleId="5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0">
    <w:name w:val="Char Char1 Char Char Char Char Char Char2"/>
    <w:basedOn w:val="1"/>
    <w:qFormat/>
    <w:uiPriority w:val="0"/>
    <w:rPr>
      <w:rFonts w:ascii="仿宋_GB2312" w:eastAsia="仿宋_GB2312"/>
      <w:b/>
      <w:sz w:val="32"/>
      <w:szCs w:val="20"/>
    </w:rPr>
  </w:style>
  <w:style w:type="paragraph" w:customStyle="1" w:styleId="54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0">
    <w:name w:val="Char31"/>
    <w:basedOn w:val="1"/>
    <w:qFormat/>
    <w:uiPriority w:val="0"/>
    <w:pPr>
      <w:adjustRightInd/>
    </w:pPr>
    <w:rPr>
      <w:rFonts w:ascii="仿宋_GB2312" w:eastAsia="仿宋_GB2312"/>
      <w:b/>
      <w:sz w:val="32"/>
      <w:szCs w:val="32"/>
    </w:rPr>
  </w:style>
  <w:style w:type="paragraph" w:customStyle="1" w:styleId="55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5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4">
    <w:name w:val="Char Char1"/>
    <w:basedOn w:val="1"/>
    <w:qFormat/>
    <w:uiPriority w:val="0"/>
    <w:pPr>
      <w:widowControl/>
      <w:spacing w:after="160" w:line="240" w:lineRule="exact"/>
      <w:jc w:val="left"/>
    </w:pPr>
    <w:rPr>
      <w:rFonts w:eastAsia="仿宋_GB2312"/>
      <w:sz w:val="28"/>
    </w:rPr>
  </w:style>
  <w:style w:type="paragraph" w:customStyle="1" w:styleId="555">
    <w:name w:val="Char21"/>
    <w:basedOn w:val="1"/>
    <w:qFormat/>
    <w:uiPriority w:val="0"/>
    <w:pPr>
      <w:adjustRightInd/>
      <w:ind w:firstLine="200" w:firstLineChars="200"/>
    </w:pPr>
    <w:rPr>
      <w:rFonts w:ascii="仿宋_GB2312" w:eastAsia="仿宋_GB2312"/>
      <w:b/>
      <w:sz w:val="32"/>
      <w:szCs w:val="32"/>
    </w:rPr>
  </w:style>
  <w:style w:type="paragraph" w:customStyle="1" w:styleId="556">
    <w:name w:val="列表段落11"/>
    <w:basedOn w:val="1"/>
    <w:qFormat/>
    <w:uiPriority w:val="34"/>
    <w:pPr>
      <w:adjustRightInd/>
      <w:ind w:right="238" w:firstLine="420"/>
    </w:pPr>
    <w:rPr>
      <w:rFonts w:ascii="Calibri" w:hAnsi="Calibri"/>
      <w:sz w:val="24"/>
    </w:rPr>
  </w:style>
  <w:style w:type="paragraph" w:customStyle="1" w:styleId="557">
    <w:name w:val="Char Char110"/>
    <w:basedOn w:val="1"/>
    <w:qFormat/>
    <w:uiPriority w:val="6"/>
    <w:pPr>
      <w:spacing w:line="360" w:lineRule="auto"/>
    </w:pPr>
    <w:rPr>
      <w:rFonts w:ascii="Tahoma" w:hAnsi="Tahoma"/>
      <w:sz w:val="24"/>
      <w:szCs w:val="20"/>
    </w:rPr>
  </w:style>
  <w:style w:type="paragraph" w:customStyle="1" w:styleId="55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2">
    <w:name w:val="Char Char Char Char Char Char Char Char Char Char Char Char1 Char2"/>
    <w:basedOn w:val="1"/>
    <w:qFormat/>
    <w:uiPriority w:val="0"/>
    <w:rPr>
      <w:rFonts w:ascii="Tahoma" w:hAnsi="Tahoma" w:cs="仿宋_GB2312"/>
      <w:sz w:val="24"/>
      <w:szCs w:val="20"/>
    </w:rPr>
  </w:style>
  <w:style w:type="paragraph" w:customStyle="1" w:styleId="56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6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7">
    <w:name w:val="_Style 12"/>
    <w:basedOn w:val="20"/>
    <w:qFormat/>
    <w:uiPriority w:val="0"/>
    <w:pPr>
      <w:snapToGrid w:val="0"/>
      <w:spacing w:line="360" w:lineRule="auto"/>
    </w:pPr>
  </w:style>
  <w:style w:type="paragraph" w:customStyle="1" w:styleId="56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0">
    <w:name w:val="_Style 94"/>
    <w:basedOn w:val="1"/>
    <w:next w:val="114"/>
    <w:qFormat/>
    <w:uiPriority w:val="34"/>
    <w:pPr>
      <w:adjustRightInd/>
      <w:spacing w:line="360" w:lineRule="auto"/>
      <w:ind w:firstLine="200" w:firstLineChars="200"/>
    </w:pPr>
    <w:rPr>
      <w:rFonts w:ascii="Calibri" w:hAnsi="Calibri"/>
      <w:sz w:val="28"/>
      <w:szCs w:val="20"/>
    </w:rPr>
  </w:style>
  <w:style w:type="paragraph" w:customStyle="1" w:styleId="57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4">
    <w:name w:val="3级标题"/>
    <w:basedOn w:val="369"/>
    <w:qFormat/>
    <w:uiPriority w:val="0"/>
    <w:pPr>
      <w:outlineLvl w:val="2"/>
    </w:pPr>
  </w:style>
  <w:style w:type="paragraph" w:customStyle="1" w:styleId="57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6">
    <w:name w:val="Char1 Char Char Char3"/>
    <w:basedOn w:val="1"/>
    <w:qFormat/>
    <w:uiPriority w:val="0"/>
    <w:pPr>
      <w:adjustRightInd/>
      <w:ind w:firstLine="200" w:firstLineChars="200"/>
    </w:pPr>
    <w:rPr>
      <w:rFonts w:ascii="Tahoma" w:hAnsi="Tahoma"/>
      <w:sz w:val="24"/>
      <w:szCs w:val="20"/>
    </w:rPr>
  </w:style>
  <w:style w:type="paragraph" w:customStyle="1" w:styleId="57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8">
    <w:name w:val="MM Empty"/>
    <w:basedOn w:val="1"/>
    <w:qFormat/>
    <w:uiPriority w:val="0"/>
    <w:pPr>
      <w:adjustRightInd/>
    </w:pPr>
  </w:style>
  <w:style w:type="paragraph" w:customStyle="1" w:styleId="579">
    <w:name w:val="Char24"/>
    <w:basedOn w:val="1"/>
    <w:qFormat/>
    <w:uiPriority w:val="0"/>
    <w:rPr>
      <w:rFonts w:ascii="仿宋_GB2312" w:eastAsia="仿宋_GB2312"/>
      <w:b/>
      <w:sz w:val="32"/>
      <w:szCs w:val="32"/>
    </w:rPr>
  </w:style>
  <w:style w:type="paragraph" w:customStyle="1" w:styleId="580">
    <w:name w:val="正文箭头"/>
    <w:basedOn w:val="235"/>
    <w:qFormat/>
    <w:uiPriority w:val="0"/>
  </w:style>
  <w:style w:type="paragraph" w:customStyle="1" w:styleId="581">
    <w:name w:val="U_编号2"/>
    <w:basedOn w:val="1"/>
    <w:qFormat/>
    <w:uiPriority w:val="0"/>
    <w:pPr>
      <w:tabs>
        <w:tab w:val="left" w:pos="785"/>
      </w:tabs>
      <w:adjustRightInd/>
      <w:spacing w:beforeLines="10" w:afterLines="10" w:line="300" w:lineRule="auto"/>
    </w:pPr>
    <w:rPr>
      <w:sz w:val="24"/>
    </w:rPr>
  </w:style>
  <w:style w:type="paragraph" w:customStyle="1" w:styleId="58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4">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6">
    <w:name w:val="_Style 1"/>
    <w:basedOn w:val="1"/>
    <w:qFormat/>
    <w:uiPriority w:val="34"/>
    <w:pPr>
      <w:adjustRightInd/>
      <w:ind w:firstLine="420" w:firstLineChars="200"/>
    </w:pPr>
    <w:rPr>
      <w:rFonts w:eastAsia="仿宋_GB2312"/>
      <w:sz w:val="28"/>
    </w:rPr>
  </w:style>
  <w:style w:type="paragraph" w:customStyle="1" w:styleId="587">
    <w:name w:val="表格 内容"/>
    <w:basedOn w:val="425"/>
    <w:qFormat/>
    <w:uiPriority w:val="0"/>
    <w:rPr>
      <w:b w:val="0"/>
      <w:sz w:val="20"/>
    </w:rPr>
  </w:style>
  <w:style w:type="paragraph" w:customStyle="1" w:styleId="588">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0">
    <w:name w:val="数字标题5"/>
    <w:basedOn w:val="8"/>
    <w:next w:val="1"/>
    <w:qFormat/>
    <w:uiPriority w:val="0"/>
    <w:pPr>
      <w:tabs>
        <w:tab w:val="left" w:pos="1080"/>
        <w:tab w:val="clear" w:pos="1008"/>
      </w:tabs>
      <w:ind w:left="1080" w:hanging="1080"/>
    </w:pPr>
  </w:style>
  <w:style w:type="paragraph" w:customStyle="1" w:styleId="591">
    <w:name w:val="数字标题1"/>
    <w:basedOn w:val="4"/>
    <w:next w:val="1"/>
    <w:qFormat/>
    <w:uiPriority w:val="0"/>
    <w:pPr>
      <w:tabs>
        <w:tab w:val="left" w:pos="480"/>
        <w:tab w:val="clear" w:pos="432"/>
      </w:tabs>
      <w:ind w:left="480" w:hanging="480"/>
    </w:pPr>
  </w:style>
  <w:style w:type="paragraph" w:customStyle="1" w:styleId="59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8">
    <w:name w:val="0"/>
    <w:basedOn w:val="1"/>
    <w:qFormat/>
    <w:uiPriority w:val="0"/>
    <w:pPr>
      <w:widowControl/>
    </w:pPr>
    <w:rPr>
      <w:kern w:val="0"/>
      <w:sz w:val="24"/>
      <w:szCs w:val="20"/>
    </w:rPr>
  </w:style>
  <w:style w:type="paragraph" w:customStyle="1" w:styleId="599">
    <w:name w:val="Char Char113"/>
    <w:basedOn w:val="1"/>
    <w:qFormat/>
    <w:uiPriority w:val="0"/>
    <w:pPr>
      <w:widowControl/>
      <w:spacing w:after="160" w:line="240" w:lineRule="exact"/>
      <w:jc w:val="left"/>
    </w:pPr>
    <w:rPr>
      <w:rFonts w:eastAsia="仿宋_GB2312"/>
      <w:sz w:val="28"/>
    </w:rPr>
  </w:style>
  <w:style w:type="paragraph" w:customStyle="1" w:styleId="60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1">
    <w:name w:val="_Style 8"/>
    <w:basedOn w:val="1"/>
    <w:qFormat/>
    <w:uiPriority w:val="34"/>
    <w:pPr>
      <w:adjustRightInd/>
      <w:ind w:firstLine="420" w:firstLineChars="200"/>
    </w:pPr>
    <w:rPr>
      <w:rFonts w:eastAsia="仿宋_GB2312"/>
      <w:sz w:val="28"/>
    </w:rPr>
  </w:style>
  <w:style w:type="paragraph" w:customStyle="1" w:styleId="60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7">
    <w:name w:val="Char Char112"/>
    <w:basedOn w:val="1"/>
    <w:qFormat/>
    <w:uiPriority w:val="6"/>
    <w:pPr>
      <w:widowControl/>
      <w:spacing w:after="160" w:line="240" w:lineRule="exact"/>
      <w:jc w:val="left"/>
    </w:pPr>
    <w:rPr>
      <w:rFonts w:eastAsia="仿宋_GB2312"/>
      <w:sz w:val="28"/>
    </w:rPr>
  </w:style>
  <w:style w:type="paragraph" w:customStyle="1" w:styleId="608">
    <w:name w:val="正文 图"/>
    <w:basedOn w:val="140"/>
    <w:qFormat/>
    <w:uiPriority w:val="0"/>
    <w:pPr>
      <w:adjustRightInd/>
      <w:spacing w:before="0"/>
      <w:ind w:firstLine="0"/>
      <w:jc w:val="center"/>
    </w:pPr>
    <w:rPr>
      <w:rFonts w:ascii="微软雅黑" w:hAnsi="微软雅黑"/>
    </w:rPr>
  </w:style>
  <w:style w:type="paragraph" w:customStyle="1" w:styleId="60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1">
    <w:name w:val="Thf"/>
    <w:basedOn w:val="259"/>
    <w:qFormat/>
    <w:uiPriority w:val="0"/>
    <w:pPr>
      <w:ind w:left="0"/>
    </w:pPr>
  </w:style>
  <w:style w:type="paragraph" w:customStyle="1" w:styleId="61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4">
    <w:name w:val="注释"/>
    <w:basedOn w:val="1"/>
    <w:qFormat/>
    <w:uiPriority w:val="0"/>
    <w:pPr>
      <w:adjustRightInd/>
      <w:spacing w:line="360" w:lineRule="auto"/>
      <w:ind w:firstLine="480"/>
    </w:pPr>
    <w:rPr>
      <w:sz w:val="24"/>
    </w:rPr>
  </w:style>
  <w:style w:type="paragraph" w:customStyle="1" w:styleId="615">
    <w:name w:val="列出段落111"/>
    <w:basedOn w:val="1"/>
    <w:qFormat/>
    <w:uiPriority w:val="34"/>
    <w:pPr>
      <w:ind w:firstLine="420" w:firstLineChars="200"/>
    </w:pPr>
  </w:style>
  <w:style w:type="paragraph" w:customStyle="1" w:styleId="616">
    <w:name w:val="标准文本"/>
    <w:basedOn w:val="1"/>
    <w:link w:val="955"/>
    <w:qFormat/>
    <w:uiPriority w:val="0"/>
    <w:pPr>
      <w:adjustRightInd/>
      <w:spacing w:line="360" w:lineRule="auto"/>
      <w:ind w:firstLine="480" w:firstLineChars="200"/>
    </w:pPr>
    <w:rPr>
      <w:rFonts w:cs="宋体"/>
      <w:sz w:val="24"/>
      <w:szCs w:val="20"/>
    </w:rPr>
  </w:style>
  <w:style w:type="paragraph" w:customStyle="1" w:styleId="617">
    <w:name w:val="_Style 947"/>
    <w:basedOn w:val="1"/>
    <w:next w:val="114"/>
    <w:qFormat/>
    <w:uiPriority w:val="34"/>
    <w:pPr>
      <w:adjustRightInd/>
      <w:ind w:firstLine="420" w:firstLineChars="200"/>
    </w:pPr>
  </w:style>
  <w:style w:type="paragraph" w:customStyle="1" w:styleId="61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9">
    <w:name w:val="纯文本2"/>
    <w:basedOn w:val="1"/>
    <w:qFormat/>
    <w:uiPriority w:val="0"/>
    <w:pPr>
      <w:adjustRightInd/>
      <w:snapToGrid w:val="0"/>
      <w:jc w:val="left"/>
    </w:pPr>
    <w:rPr>
      <w:rFonts w:ascii="Century Gothic" w:hAnsi="楷体_GB2312" w:eastAsia="Century Gothic"/>
      <w:szCs w:val="20"/>
    </w:rPr>
  </w:style>
  <w:style w:type="paragraph" w:customStyle="1" w:styleId="62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2">
    <w:name w:val="节"/>
    <w:basedOn w:val="5"/>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623">
    <w:name w:val="Blockquote"/>
    <w:basedOn w:val="1"/>
    <w:qFormat/>
    <w:uiPriority w:val="0"/>
    <w:pPr>
      <w:autoSpaceDE w:val="0"/>
      <w:autoSpaceDN w:val="0"/>
      <w:spacing w:before="100" w:after="100"/>
      <w:ind w:left="360" w:right="360"/>
      <w:jc w:val="left"/>
    </w:pPr>
    <w:rPr>
      <w:kern w:val="0"/>
      <w:sz w:val="24"/>
      <w:szCs w:val="20"/>
    </w:rPr>
  </w:style>
  <w:style w:type="paragraph" w:customStyle="1" w:styleId="624">
    <w:name w:val="p1"/>
    <w:basedOn w:val="1"/>
    <w:qFormat/>
    <w:uiPriority w:val="0"/>
    <w:pPr>
      <w:widowControl/>
      <w:adjustRightInd/>
      <w:jc w:val="left"/>
    </w:pPr>
    <w:rPr>
      <w:rFonts w:ascii=".PingFang SC" w:eastAsia=".PingFang SC"/>
      <w:color w:val="454545"/>
      <w:kern w:val="0"/>
      <w:sz w:val="18"/>
      <w:szCs w:val="18"/>
    </w:rPr>
  </w:style>
  <w:style w:type="paragraph" w:customStyle="1" w:styleId="625">
    <w:name w:val="Table Paragraph"/>
    <w:basedOn w:val="1"/>
    <w:qFormat/>
    <w:uiPriority w:val="0"/>
    <w:pPr>
      <w:adjustRightInd/>
      <w:jc w:val="left"/>
    </w:pPr>
    <w:rPr>
      <w:rFonts w:ascii="Calibri" w:hAnsi="Calibri"/>
      <w:kern w:val="0"/>
      <w:sz w:val="22"/>
      <w:szCs w:val="22"/>
      <w:lang w:eastAsia="en-US"/>
    </w:rPr>
  </w:style>
  <w:style w:type="paragraph" w:customStyle="1" w:styleId="62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9">
    <w:name w:val="No Spacing1"/>
    <w:qFormat/>
    <w:uiPriority w:val="0"/>
    <w:rPr>
      <w:rFonts w:ascii="Times New Roman" w:hAnsi="Times New Roman" w:eastAsia="??" w:cs="宋体"/>
      <w:sz w:val="22"/>
      <w:szCs w:val="22"/>
      <w:lang w:val="en-US" w:eastAsia="en-US" w:bidi="ar-SA"/>
    </w:rPr>
  </w:style>
  <w:style w:type="paragraph" w:customStyle="1" w:styleId="63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31">
    <w:name w:val="Normal Indent1"/>
    <w:basedOn w:val="1"/>
    <w:qFormat/>
    <w:uiPriority w:val="0"/>
    <w:pPr>
      <w:ind w:firstLine="420"/>
    </w:pPr>
    <w:rPr>
      <w:szCs w:val="20"/>
    </w:rPr>
  </w:style>
  <w:style w:type="paragraph" w:customStyle="1" w:styleId="632">
    <w:name w:val="列出段落6"/>
    <w:basedOn w:val="1"/>
    <w:qFormat/>
    <w:uiPriority w:val="34"/>
    <w:pPr>
      <w:ind w:firstLine="420" w:firstLineChars="200"/>
    </w:pPr>
  </w:style>
  <w:style w:type="paragraph" w:customStyle="1" w:styleId="633">
    <w:name w:val="纯文本3"/>
    <w:basedOn w:val="1"/>
    <w:qFormat/>
    <w:uiPriority w:val="0"/>
    <w:pPr>
      <w:spacing w:beforeLines="50" w:afterLines="50" w:line="400" w:lineRule="exact"/>
    </w:pPr>
    <w:rPr>
      <w:rFonts w:ascii="宋体" w:hAnsi="Courier New"/>
      <w:sz w:val="24"/>
    </w:rPr>
  </w:style>
  <w:style w:type="paragraph" w:customStyle="1" w:styleId="63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5">
    <w:name w:val="公文标2级"/>
    <w:basedOn w:val="1"/>
    <w:qFormat/>
    <w:uiPriority w:val="0"/>
    <w:rPr>
      <w:rFonts w:ascii="楷体_GB2312" w:hAnsi="楷体_GB2312" w:eastAsia="楷体" w:cs="楷体"/>
      <w:color w:val="000000"/>
      <w:kern w:val="1"/>
      <w:sz w:val="32"/>
    </w:rPr>
  </w:style>
  <w:style w:type="character" w:customStyle="1" w:styleId="636">
    <w:name w:val="表格非标题文字 Char"/>
    <w:link w:val="93"/>
    <w:qFormat/>
    <w:uiPriority w:val="0"/>
    <w:rPr>
      <w:rFonts w:ascii="Futura Bk" w:hAnsi="Futura Bk"/>
      <w:kern w:val="2"/>
      <w:sz w:val="18"/>
      <w:szCs w:val="21"/>
      <w:lang w:val="en-US" w:eastAsia="zh-CN" w:bidi="ar-SA"/>
    </w:rPr>
  </w:style>
  <w:style w:type="character" w:customStyle="1" w:styleId="637">
    <w:name w:val="*正文 Char"/>
    <w:link w:val="94"/>
    <w:qFormat/>
    <w:locked/>
    <w:uiPriority w:val="0"/>
    <w:rPr>
      <w:rFonts w:ascii="宋体" w:hAnsi="宋体"/>
      <w:sz w:val="24"/>
    </w:rPr>
  </w:style>
  <w:style w:type="character" w:customStyle="1" w:styleId="638">
    <w:name w:val="Char Char71"/>
    <w:semiHidden/>
    <w:qFormat/>
    <w:uiPriority w:val="0"/>
    <w:rPr>
      <w:rFonts w:eastAsia="宋体"/>
      <w:kern w:val="2"/>
      <w:sz w:val="21"/>
      <w:szCs w:val="24"/>
      <w:lang w:val="en-US" w:eastAsia="zh-CN" w:bidi="ar-SA"/>
    </w:rPr>
  </w:style>
  <w:style w:type="character" w:customStyle="1" w:styleId="639">
    <w:name w:val="Char Char6"/>
    <w:qFormat/>
    <w:uiPriority w:val="0"/>
    <w:rPr>
      <w:rFonts w:eastAsia="宋体"/>
      <w:kern w:val="2"/>
      <w:sz w:val="21"/>
      <w:szCs w:val="24"/>
      <w:lang w:val="en-US" w:eastAsia="zh-CN" w:bidi="ar-SA"/>
    </w:rPr>
  </w:style>
  <w:style w:type="character" w:customStyle="1" w:styleId="640">
    <w:name w:val="正文缩进 Char"/>
    <w:qFormat/>
    <w:uiPriority w:val="0"/>
    <w:rPr>
      <w:rFonts w:eastAsia="宋体"/>
      <w:kern w:val="2"/>
      <w:sz w:val="21"/>
      <w:lang w:val="en-US" w:eastAsia="zh-CN"/>
    </w:rPr>
  </w:style>
  <w:style w:type="character" w:customStyle="1" w:styleId="641">
    <w:name w:val="正文首行缩进 Char1"/>
    <w:qFormat/>
    <w:uiPriority w:val="0"/>
    <w:rPr>
      <w:rFonts w:ascii="宋体" w:hAnsi="Times New Roman" w:eastAsia="宋体" w:cs="Times New Roman"/>
      <w:snapToGrid w:val="0"/>
      <w:kern w:val="2"/>
      <w:sz w:val="24"/>
      <w:szCs w:val="21"/>
      <w:lang w:val="zh-CN"/>
    </w:rPr>
  </w:style>
  <w:style w:type="character" w:customStyle="1" w:styleId="642">
    <w:name w:val="Char Char28"/>
    <w:qFormat/>
    <w:uiPriority w:val="6"/>
    <w:rPr>
      <w:rFonts w:ascii="仿宋_GB2312" w:hAnsi="仿宋_GB2312" w:eastAsia="仿宋_GB2312"/>
      <w:kern w:val="1"/>
      <w:sz w:val="28"/>
    </w:rPr>
  </w:style>
  <w:style w:type="character" w:customStyle="1" w:styleId="64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4">
    <w:name w:val="Heading 1 Char"/>
    <w:qFormat/>
    <w:uiPriority w:val="6"/>
    <w:rPr>
      <w:rFonts w:ascii="Times New Roman" w:hAnsi="Times New Roman" w:eastAsia="黑体" w:cs="Times New Roman"/>
      <w:b/>
      <w:kern w:val="0"/>
      <w:sz w:val="24"/>
      <w:szCs w:val="24"/>
    </w:rPr>
  </w:style>
  <w:style w:type="character" w:customStyle="1" w:styleId="645">
    <w:name w:val="U_正文 Char"/>
    <w:link w:val="95"/>
    <w:qFormat/>
    <w:uiPriority w:val="0"/>
    <w:rPr>
      <w:sz w:val="24"/>
      <w:szCs w:val="24"/>
    </w:rPr>
  </w:style>
  <w:style w:type="character" w:customStyle="1" w:styleId="646">
    <w:name w:val="HTML 地址 Char1"/>
    <w:qFormat/>
    <w:uiPriority w:val="0"/>
    <w:rPr>
      <w:rFonts w:ascii="Times New Roman" w:hAnsi="Times New Roman" w:eastAsia="宋体" w:cs="Times New Roman"/>
      <w:i/>
      <w:iCs/>
      <w:szCs w:val="24"/>
    </w:rPr>
  </w:style>
  <w:style w:type="character" w:customStyle="1" w:styleId="647">
    <w:name w:val="批注主题 字符"/>
    <w:link w:val="64"/>
    <w:qFormat/>
    <w:uiPriority w:val="0"/>
    <w:rPr>
      <w:b/>
      <w:bCs/>
      <w:kern w:val="2"/>
      <w:sz w:val="21"/>
      <w:szCs w:val="24"/>
    </w:rPr>
  </w:style>
  <w:style w:type="character" w:customStyle="1" w:styleId="648">
    <w:name w:val="Char Char51"/>
    <w:qFormat/>
    <w:uiPriority w:val="0"/>
    <w:rPr>
      <w:rFonts w:ascii="宋体" w:hAnsi="Courier New" w:eastAsia="宋体"/>
      <w:kern w:val="2"/>
      <w:sz w:val="21"/>
      <w:lang w:val="en-US" w:eastAsia="zh-CN"/>
    </w:rPr>
  </w:style>
  <w:style w:type="character" w:customStyle="1" w:styleId="649">
    <w:name w:val="表正文 Char"/>
    <w:qFormat/>
    <w:uiPriority w:val="0"/>
    <w:rPr>
      <w:rFonts w:ascii="宋体" w:eastAsia="宋体"/>
      <w:snapToGrid w:val="0"/>
      <w:color w:val="000000"/>
      <w:kern w:val="28"/>
      <w:sz w:val="28"/>
      <w:lang w:val="en-US" w:eastAsia="zh-CN" w:bidi="ar-SA"/>
    </w:rPr>
  </w:style>
  <w:style w:type="character" w:customStyle="1" w:styleId="650">
    <w:name w:val="Char Char34"/>
    <w:qFormat/>
    <w:uiPriority w:val="6"/>
    <w:rPr>
      <w:b/>
      <w:kern w:val="1"/>
      <w:sz w:val="28"/>
      <w:szCs w:val="28"/>
    </w:rPr>
  </w:style>
  <w:style w:type="character" w:customStyle="1" w:styleId="65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2">
    <w:name w:val="哈哈正文 Char"/>
    <w:link w:val="96"/>
    <w:qFormat/>
    <w:uiPriority w:val="0"/>
    <w:rPr>
      <w:rFonts w:ascii="宋体" w:hAnsi="宋体" w:eastAsia="宋体"/>
      <w:kern w:val="2"/>
      <w:sz w:val="24"/>
      <w:lang w:bidi="ar-SA"/>
    </w:rPr>
  </w:style>
  <w:style w:type="character" w:customStyle="1" w:styleId="653">
    <w:name w:val="未处理的提及1"/>
    <w:qFormat/>
    <w:uiPriority w:val="0"/>
    <w:rPr>
      <w:color w:val="808080"/>
      <w:shd w:val="clear" w:color="auto" w:fill="E6E6E6"/>
    </w:rPr>
  </w:style>
  <w:style w:type="character" w:customStyle="1" w:styleId="654">
    <w:name w:val="txt"/>
    <w:qFormat/>
    <w:uiPriority w:val="0"/>
    <w:rPr>
      <w:rFonts w:ascii="仿宋_GB2312" w:eastAsia="微软雅黑"/>
      <w:b/>
      <w:kern w:val="2"/>
      <w:sz w:val="32"/>
      <w:szCs w:val="32"/>
      <w:lang w:val="en-US" w:eastAsia="zh-CN" w:bidi="ar-SA"/>
    </w:rPr>
  </w:style>
  <w:style w:type="character" w:customStyle="1" w:styleId="655">
    <w:name w:val="二级标题 Char Char"/>
    <w:qFormat/>
    <w:uiPriority w:val="0"/>
    <w:rPr>
      <w:rFonts w:ascii="宋体" w:hAnsi="宋体" w:eastAsia="宋体"/>
      <w:b/>
      <w:snapToGrid w:val="0"/>
      <w:kern w:val="2"/>
      <w:sz w:val="24"/>
      <w:szCs w:val="24"/>
      <w:lang w:val="en-US" w:eastAsia="zh-CN" w:bidi="ar-SA"/>
    </w:rPr>
  </w:style>
  <w:style w:type="character" w:customStyle="1" w:styleId="656">
    <w:name w:val="Char Char32"/>
    <w:qFormat/>
    <w:uiPriority w:val="6"/>
    <w:rPr>
      <w:b/>
      <w:kern w:val="1"/>
      <w:sz w:val="24"/>
      <w:szCs w:val="24"/>
    </w:rPr>
  </w:style>
  <w:style w:type="character" w:customStyle="1" w:styleId="657">
    <w:name w:val="PI Char1"/>
    <w:qFormat/>
    <w:uiPriority w:val="0"/>
    <w:rPr>
      <w:rFonts w:ascii="宋体" w:hAnsi="宋体"/>
      <w:kern w:val="2"/>
      <w:sz w:val="24"/>
      <w:szCs w:val="24"/>
    </w:rPr>
  </w:style>
  <w:style w:type="character" w:customStyle="1" w:styleId="658">
    <w:name w:val="tw4winTerm"/>
    <w:qFormat/>
    <w:uiPriority w:val="0"/>
    <w:rPr>
      <w:color w:val="0000FF"/>
    </w:rPr>
  </w:style>
  <w:style w:type="character" w:customStyle="1" w:styleId="659">
    <w:name w:val="Footer Char"/>
    <w:qFormat/>
    <w:locked/>
    <w:uiPriority w:val="0"/>
    <w:rPr>
      <w:rFonts w:eastAsia="宋体"/>
      <w:kern w:val="2"/>
      <w:sz w:val="18"/>
      <w:lang w:val="en-US" w:eastAsia="zh-CN" w:bidi="ar-SA"/>
    </w:rPr>
  </w:style>
  <w:style w:type="character" w:customStyle="1" w:styleId="660">
    <w:name w:val="普通文字 Char Char1"/>
    <w:qFormat/>
    <w:uiPriority w:val="0"/>
    <w:rPr>
      <w:rFonts w:ascii="宋体" w:hAnsi="Courier New"/>
      <w:kern w:val="2"/>
      <w:sz w:val="21"/>
    </w:rPr>
  </w:style>
  <w:style w:type="character" w:customStyle="1" w:styleId="661">
    <w:name w:val="Char Char101"/>
    <w:qFormat/>
    <w:uiPriority w:val="6"/>
    <w:rPr>
      <w:rFonts w:ascii="宋体" w:hAnsi="宋体"/>
      <w:kern w:val="2"/>
      <w:sz w:val="21"/>
      <w:szCs w:val="24"/>
      <w:lang w:val="en-US" w:eastAsia="zh-CN"/>
    </w:rPr>
  </w:style>
  <w:style w:type="character" w:customStyle="1" w:styleId="662">
    <w:name w:val="链接"/>
    <w:qFormat/>
    <w:uiPriority w:val="0"/>
    <w:rPr>
      <w:color w:val="0000FF"/>
      <w:sz w:val="21"/>
      <w:szCs w:val="21"/>
      <w:u w:val="single"/>
    </w:rPr>
  </w:style>
  <w:style w:type="character" w:customStyle="1" w:styleId="663">
    <w:name w:val="h4 Char"/>
    <w:qFormat/>
    <w:uiPriority w:val="0"/>
    <w:rPr>
      <w:rFonts w:ascii="Arial" w:hAnsi="Arial" w:eastAsia="黑体"/>
      <w:b/>
      <w:bCs/>
      <w:kern w:val="2"/>
      <w:sz w:val="28"/>
      <w:szCs w:val="28"/>
      <w:lang w:val="zh-CN" w:eastAsia="zh-CN" w:bidi="ar-SA"/>
    </w:rPr>
  </w:style>
  <w:style w:type="character" w:customStyle="1" w:styleId="664">
    <w:name w:val="5正文 Char"/>
    <w:link w:val="97"/>
    <w:qFormat/>
    <w:uiPriority w:val="0"/>
    <w:rPr>
      <w:rFonts w:ascii="仿宋_GB2312" w:hAnsi="微软雅黑" w:eastAsia="仿宋_GB2312"/>
      <w:sz w:val="28"/>
      <w:szCs w:val="21"/>
    </w:rPr>
  </w:style>
  <w:style w:type="character" w:customStyle="1" w:styleId="665">
    <w:name w:val="标题 3 字符"/>
    <w:qFormat/>
    <w:uiPriority w:val="9"/>
    <w:rPr>
      <w:b/>
      <w:bCs/>
      <w:kern w:val="2"/>
      <w:sz w:val="32"/>
      <w:szCs w:val="32"/>
    </w:rPr>
  </w:style>
  <w:style w:type="character" w:customStyle="1" w:styleId="666">
    <w:name w:val="样式6 Char"/>
    <w:qFormat/>
    <w:uiPriority w:val="0"/>
    <w:rPr>
      <w:rFonts w:ascii="仿宋_GB2312" w:hAnsi="宋体" w:eastAsia="仿宋_GB2312"/>
      <w:b/>
      <w:bCs/>
      <w:kern w:val="2"/>
      <w:sz w:val="24"/>
      <w:szCs w:val="24"/>
      <w:lang w:val="en-US" w:eastAsia="zh-CN" w:bidi="ar-SA"/>
    </w:rPr>
  </w:style>
  <w:style w:type="character" w:customStyle="1" w:styleId="667">
    <w:name w:val="Char Char14"/>
    <w:qFormat/>
    <w:uiPriority w:val="6"/>
    <w:rPr>
      <w:rFonts w:ascii="黑体" w:hAnsi="黑体" w:eastAsia="黑体"/>
    </w:rPr>
  </w:style>
  <w:style w:type="character" w:customStyle="1" w:styleId="668">
    <w:name w:val="Heading 2 Hidden Char"/>
    <w:qFormat/>
    <w:uiPriority w:val="0"/>
    <w:rPr>
      <w:rFonts w:ascii="仿宋_GB2312" w:eastAsia="仿宋_GB2312"/>
      <w:b/>
      <w:bCs/>
      <w:kern w:val="2"/>
      <w:sz w:val="24"/>
      <w:szCs w:val="24"/>
      <w:lang w:val="zh-CN" w:eastAsia="zh-CN" w:bidi="ar-SA"/>
    </w:rPr>
  </w:style>
  <w:style w:type="character" w:customStyle="1" w:styleId="669">
    <w:name w:val="正文文本首行缩进 2 字符"/>
    <w:link w:val="29"/>
    <w:qFormat/>
    <w:uiPriority w:val="0"/>
    <w:rPr>
      <w:rFonts w:ascii="宋体" w:hAnsi="宋体"/>
      <w:kern w:val="2"/>
      <w:sz w:val="21"/>
      <w:szCs w:val="24"/>
    </w:rPr>
  </w:style>
  <w:style w:type="character" w:customStyle="1" w:styleId="670">
    <w:name w:val="font11"/>
    <w:qFormat/>
    <w:uiPriority w:val="0"/>
    <w:rPr>
      <w:rFonts w:hint="default" w:ascii="Times New Roman" w:hAnsi="Times New Roman" w:cs="Times New Roman"/>
      <w:color w:val="000000"/>
      <w:sz w:val="22"/>
      <w:szCs w:val="22"/>
      <w:u w:val="none"/>
    </w:rPr>
  </w:style>
  <w:style w:type="character" w:customStyle="1" w:styleId="671">
    <w:name w:val="表正文 Char1"/>
    <w:qFormat/>
    <w:uiPriority w:val="0"/>
    <w:rPr>
      <w:rFonts w:ascii="宋体" w:eastAsia="宋体"/>
      <w:snapToGrid w:val="0"/>
      <w:color w:val="000000"/>
      <w:kern w:val="28"/>
      <w:sz w:val="28"/>
    </w:rPr>
  </w:style>
  <w:style w:type="character" w:customStyle="1" w:styleId="672">
    <w:name w:val="blue1"/>
    <w:basedOn w:val="72"/>
    <w:qFormat/>
    <w:uiPriority w:val="0"/>
    <w:rPr>
      <w:rFonts w:ascii="Arial" w:hAnsi="Arial" w:eastAsia="黑体" w:cs="Arial"/>
      <w:snapToGrid w:val="0"/>
      <w:kern w:val="0"/>
      <w:szCs w:val="21"/>
    </w:rPr>
  </w:style>
  <w:style w:type="character" w:customStyle="1" w:styleId="673">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74">
    <w:name w:val="标书1 Char"/>
    <w:qFormat/>
    <w:uiPriority w:val="0"/>
    <w:rPr>
      <w:rFonts w:eastAsia="宋体"/>
      <w:b/>
      <w:bCs/>
      <w:kern w:val="44"/>
      <w:sz w:val="44"/>
      <w:szCs w:val="44"/>
      <w:lang w:val="en-US" w:eastAsia="zh-CN" w:bidi="ar-SA"/>
    </w:rPr>
  </w:style>
  <w:style w:type="character" w:customStyle="1" w:styleId="675">
    <w:name w:val="样式5 Char"/>
    <w:qFormat/>
    <w:uiPriority w:val="0"/>
    <w:rPr>
      <w:rFonts w:ascii="仿宋_GB2312" w:hAnsi="仿宋" w:eastAsia="仿宋_GB2312"/>
      <w:kern w:val="2"/>
      <w:sz w:val="24"/>
      <w:szCs w:val="24"/>
    </w:rPr>
  </w:style>
  <w:style w:type="character" w:customStyle="1" w:styleId="676">
    <w:name w:val="样式4 Char"/>
    <w:qFormat/>
    <w:uiPriority w:val="0"/>
    <w:rPr>
      <w:rFonts w:ascii="仿宋_GB2312" w:hAnsi="仿宋" w:eastAsia="仿宋_GB2312"/>
      <w:b/>
      <w:kern w:val="2"/>
      <w:sz w:val="32"/>
      <w:szCs w:val="32"/>
      <w:lang w:bidi="ar-SA"/>
    </w:rPr>
  </w:style>
  <w:style w:type="character" w:customStyle="1" w:styleId="677">
    <w:name w:val="插图说明 Char"/>
    <w:qFormat/>
    <w:uiPriority w:val="0"/>
    <w:rPr>
      <w:rFonts w:eastAsia="黑体"/>
      <w:sz w:val="24"/>
      <w:lang w:val="en-US" w:eastAsia="zh-CN"/>
    </w:rPr>
  </w:style>
  <w:style w:type="character" w:customStyle="1" w:styleId="678">
    <w:name w:val="正文2 Char Char"/>
    <w:link w:val="98"/>
    <w:qFormat/>
    <w:uiPriority w:val="0"/>
    <w:rPr>
      <w:rFonts w:eastAsia="宋体"/>
      <w:kern w:val="2"/>
      <w:sz w:val="24"/>
      <w:lang w:val="en-US" w:eastAsia="zh-CN" w:bidi="ar-SA"/>
    </w:rPr>
  </w:style>
  <w:style w:type="character" w:customStyle="1" w:styleId="679">
    <w:name w:val="Char Char24"/>
    <w:qFormat/>
    <w:uiPriority w:val="6"/>
    <w:rPr>
      <w:kern w:val="1"/>
      <w:sz w:val="21"/>
    </w:rPr>
  </w:style>
  <w:style w:type="character" w:customStyle="1" w:styleId="680">
    <w:name w:val="副标题 字符"/>
    <w:link w:val="52"/>
    <w:qFormat/>
    <w:uiPriority w:val="0"/>
    <w:rPr>
      <w:rFonts w:ascii="Arial" w:hAnsi="Arial" w:eastAsia="隶书"/>
      <w:b/>
      <w:bCs/>
      <w:kern w:val="28"/>
      <w:sz w:val="44"/>
      <w:szCs w:val="32"/>
      <w:lang w:val="en-US" w:eastAsia="zh-CN" w:bidi="ar-SA"/>
    </w:rPr>
  </w:style>
  <w:style w:type="character" w:customStyle="1" w:styleId="681">
    <w:name w:val="普通文字 Char1 Char"/>
    <w:qFormat/>
    <w:uiPriority w:val="0"/>
    <w:rPr>
      <w:rFonts w:ascii="宋体" w:hAnsi="Courier New" w:eastAsia="宋体"/>
      <w:kern w:val="2"/>
      <w:sz w:val="21"/>
      <w:szCs w:val="24"/>
      <w:lang w:val="en-US" w:eastAsia="zh-CN" w:bidi="ar-SA"/>
    </w:rPr>
  </w:style>
  <w:style w:type="character" w:customStyle="1" w:styleId="682">
    <w:name w:val="h3 Char1"/>
    <w:qFormat/>
    <w:uiPriority w:val="0"/>
    <w:rPr>
      <w:rFonts w:eastAsia="宋体"/>
      <w:b/>
      <w:bCs/>
      <w:kern w:val="2"/>
      <w:sz w:val="32"/>
      <w:szCs w:val="32"/>
      <w:lang w:bidi="ar-SA"/>
    </w:rPr>
  </w:style>
  <w:style w:type="character" w:customStyle="1" w:styleId="683">
    <w:name w:val="标题 Char1"/>
    <w:qFormat/>
    <w:uiPriority w:val="0"/>
    <w:rPr>
      <w:rFonts w:ascii="Cambria" w:hAnsi="Cambria" w:eastAsia="宋体" w:cs="Times New Roman"/>
      <w:b/>
      <w:bCs/>
      <w:sz w:val="32"/>
      <w:szCs w:val="32"/>
      <w:lang w:bidi="ar-SA"/>
    </w:rPr>
  </w:style>
  <w:style w:type="character" w:customStyle="1" w:styleId="684">
    <w:name w:val="gf正文1 Char"/>
    <w:qFormat/>
    <w:uiPriority w:val="0"/>
    <w:rPr>
      <w:rFonts w:ascii="宋体" w:hAnsi="宋体" w:eastAsia="宋体" w:cs="宋体"/>
      <w:kern w:val="2"/>
      <w:sz w:val="24"/>
      <w:szCs w:val="24"/>
      <w:lang w:val="en-US" w:eastAsia="zh-CN" w:bidi="ar-SA"/>
    </w:rPr>
  </w:style>
  <w:style w:type="character" w:customStyle="1" w:styleId="685">
    <w:name w:val="正文文本缩进 Char1"/>
    <w:qFormat/>
    <w:uiPriority w:val="0"/>
    <w:rPr>
      <w:rFonts w:ascii="Calibri" w:hAnsi="Calibri"/>
      <w:sz w:val="28"/>
    </w:rPr>
  </w:style>
  <w:style w:type="character" w:customStyle="1" w:styleId="686">
    <w:name w:val="No Spacing Char"/>
    <w:link w:val="100"/>
    <w:qFormat/>
    <w:uiPriority w:val="1"/>
    <w:rPr>
      <w:sz w:val="22"/>
      <w:szCs w:val="22"/>
      <w:lang w:val="en-US" w:eastAsia="zh-CN" w:bidi="ar-SA"/>
    </w:rPr>
  </w:style>
  <w:style w:type="character" w:customStyle="1" w:styleId="687">
    <w:name w:val="样式7 Char"/>
    <w:qFormat/>
    <w:uiPriority w:val="0"/>
    <w:rPr>
      <w:rFonts w:ascii="仿宋_GB2312" w:hAnsi="仿宋" w:eastAsia="仿宋_GB2312"/>
      <w:b/>
      <w:kern w:val="2"/>
      <w:sz w:val="24"/>
      <w:szCs w:val="24"/>
    </w:rPr>
  </w:style>
  <w:style w:type="character" w:customStyle="1" w:styleId="688">
    <w:name w:val="font12gray1"/>
    <w:qFormat/>
    <w:uiPriority w:val="0"/>
    <w:rPr>
      <w:rFonts w:ascii="仿宋_GB2312" w:eastAsia="微软雅黑"/>
      <w:b/>
      <w:spacing w:val="300"/>
      <w:kern w:val="2"/>
      <w:sz w:val="18"/>
      <w:szCs w:val="18"/>
      <w:lang w:val="en-US" w:eastAsia="zh-CN" w:bidi="ar-SA"/>
    </w:rPr>
  </w:style>
  <w:style w:type="character" w:customStyle="1" w:styleId="689">
    <w:name w:val="Char Char7"/>
    <w:semiHidden/>
    <w:qFormat/>
    <w:uiPriority w:val="0"/>
    <w:rPr>
      <w:rFonts w:eastAsia="宋体"/>
      <w:kern w:val="2"/>
      <w:sz w:val="21"/>
      <w:szCs w:val="24"/>
      <w:lang w:val="en-US" w:eastAsia="zh-CN" w:bidi="ar-SA"/>
    </w:rPr>
  </w:style>
  <w:style w:type="character" w:customStyle="1" w:styleId="690">
    <w:name w:val="表名 Char"/>
    <w:qFormat/>
    <w:uiPriority w:val="0"/>
    <w:rPr>
      <w:rFonts w:eastAsia="宋体"/>
      <w:b/>
      <w:bCs/>
      <w:kern w:val="2"/>
      <w:sz w:val="24"/>
      <w:szCs w:val="24"/>
      <w:lang w:val="en-US" w:eastAsia="zh-CN" w:bidi="ar-SA"/>
    </w:rPr>
  </w:style>
  <w:style w:type="character" w:customStyle="1" w:styleId="691">
    <w:name w:val="Document Map Char"/>
    <w:qFormat/>
    <w:locked/>
    <w:uiPriority w:val="0"/>
    <w:rPr>
      <w:rFonts w:eastAsia="宋体"/>
      <w:kern w:val="2"/>
      <w:sz w:val="21"/>
      <w:szCs w:val="24"/>
      <w:lang w:val="en-US" w:eastAsia="zh-CN" w:bidi="ar-SA"/>
    </w:rPr>
  </w:style>
  <w:style w:type="character" w:customStyle="1" w:styleId="692">
    <w:name w:val="font41"/>
    <w:qFormat/>
    <w:uiPriority w:val="0"/>
    <w:rPr>
      <w:rFonts w:hint="eastAsia" w:ascii="仿宋_GB2312" w:eastAsia="仿宋_GB2312" w:cs="仿宋_GB2312"/>
      <w:color w:val="000000"/>
      <w:sz w:val="22"/>
      <w:szCs w:val="22"/>
      <w:u w:val="none"/>
    </w:rPr>
  </w:style>
  <w:style w:type="character" w:customStyle="1" w:styleId="693">
    <w:name w:val="标题 6 字符"/>
    <w:link w:val="9"/>
    <w:qFormat/>
    <w:uiPriority w:val="0"/>
    <w:rPr>
      <w:rFonts w:ascii="Arial" w:hAnsi="Arial" w:eastAsia="黑体"/>
      <w:b/>
      <w:bCs/>
      <w:kern w:val="2"/>
      <w:sz w:val="24"/>
      <w:szCs w:val="24"/>
    </w:rPr>
  </w:style>
  <w:style w:type="character" w:customStyle="1" w:styleId="694">
    <w:name w:val="纯文本 Char_0"/>
    <w:link w:val="101"/>
    <w:qFormat/>
    <w:uiPriority w:val="0"/>
    <w:rPr>
      <w:rFonts w:ascii="宋体" w:hAnsi="Courier New"/>
      <w:kern w:val="2"/>
      <w:sz w:val="21"/>
      <w:szCs w:val="21"/>
      <w:lang w:val="en-US" w:eastAsia="zh-CN"/>
    </w:rPr>
  </w:style>
  <w:style w:type="character" w:customStyle="1" w:styleId="695">
    <w:name w:val="Balloon Text Char"/>
    <w:qFormat/>
    <w:locked/>
    <w:uiPriority w:val="0"/>
    <w:rPr>
      <w:rFonts w:eastAsia="宋体"/>
      <w:kern w:val="2"/>
      <w:sz w:val="18"/>
      <w:szCs w:val="18"/>
      <w:lang w:val="en-US" w:eastAsia="zh-CN" w:bidi="ar-SA"/>
    </w:rPr>
  </w:style>
  <w:style w:type="character" w:customStyle="1" w:styleId="696">
    <w:name w:val="正文 项目2 Char"/>
    <w:basedOn w:val="697"/>
    <w:qFormat/>
    <w:uiPriority w:val="0"/>
    <w:rPr>
      <w:rFonts w:ascii="仿宋_GB2312" w:hAnsi="仿宋_GB2312" w:eastAsia="仿宋_GB2312"/>
      <w:kern w:val="2"/>
      <w:sz w:val="24"/>
      <w:lang w:bidi="ar-SA"/>
    </w:rPr>
  </w:style>
  <w:style w:type="character" w:customStyle="1" w:styleId="697">
    <w:name w:val="正文 项目 Char"/>
    <w:qFormat/>
    <w:uiPriority w:val="0"/>
    <w:rPr>
      <w:rFonts w:ascii="仿宋_GB2312" w:hAnsi="仿宋_GB2312" w:eastAsia="仿宋_GB2312"/>
      <w:kern w:val="2"/>
      <w:sz w:val="24"/>
      <w:lang w:bidi="ar-SA"/>
    </w:rPr>
  </w:style>
  <w:style w:type="character" w:customStyle="1" w:styleId="698">
    <w:name w:val="h Char Char1"/>
    <w:qFormat/>
    <w:uiPriority w:val="0"/>
    <w:rPr>
      <w:rFonts w:eastAsia="宋体"/>
      <w:kern w:val="2"/>
      <w:sz w:val="18"/>
      <w:szCs w:val="18"/>
      <w:lang w:val="en-US" w:eastAsia="zh-CN" w:bidi="ar-SA"/>
    </w:rPr>
  </w:style>
  <w:style w:type="character" w:customStyle="1" w:styleId="699">
    <w:name w:val="Char Char27"/>
    <w:qFormat/>
    <w:uiPriority w:val="6"/>
    <w:rPr>
      <w:rFonts w:ascii="宋体" w:hAnsi="宋体" w:eastAsia="宋体"/>
      <w:color w:val="000000"/>
      <w:kern w:val="1"/>
      <w:sz w:val="28"/>
      <w:lang w:val="en-US" w:eastAsia="zh-CN" w:bidi="ar-SA"/>
    </w:rPr>
  </w:style>
  <w:style w:type="character" w:customStyle="1" w:styleId="700">
    <w:name w:val="px14"/>
    <w:qFormat/>
    <w:uiPriority w:val="0"/>
    <w:rPr>
      <w:rFonts w:ascii="仿宋_GB2312" w:eastAsia="微软雅黑" w:cs="Times New Roman"/>
      <w:b/>
      <w:kern w:val="2"/>
      <w:sz w:val="32"/>
      <w:szCs w:val="32"/>
      <w:lang w:val="en-US" w:eastAsia="zh-CN" w:bidi="ar-SA"/>
    </w:rPr>
  </w:style>
  <w:style w:type="character" w:customStyle="1" w:styleId="701">
    <w:name w:val="HTML 预设格式 Char1"/>
    <w:qFormat/>
    <w:uiPriority w:val="0"/>
    <w:rPr>
      <w:rFonts w:ascii="Courier New" w:hAnsi="Courier New" w:eastAsia="宋体" w:cs="Courier New"/>
      <w:sz w:val="20"/>
      <w:szCs w:val="20"/>
    </w:rPr>
  </w:style>
  <w:style w:type="character" w:customStyle="1" w:styleId="702">
    <w:name w:val="普通文字 Char1"/>
    <w:qFormat/>
    <w:uiPriority w:val="0"/>
    <w:rPr>
      <w:rFonts w:ascii="宋体" w:hAnsi="Courier New" w:eastAsia="宋体"/>
      <w:kern w:val="2"/>
      <w:sz w:val="21"/>
      <w:lang w:val="en-US" w:eastAsia="zh-CN"/>
    </w:rPr>
  </w:style>
  <w:style w:type="character" w:customStyle="1" w:styleId="703">
    <w:name w:val="hei16b1"/>
    <w:qFormat/>
    <w:uiPriority w:val="0"/>
    <w:rPr>
      <w:rFonts w:hint="default" w:ascii="Arial" w:hAnsi="Arial" w:cs="Arial"/>
      <w:b/>
      <w:bCs/>
      <w:color w:val="000000"/>
      <w:sz w:val="24"/>
      <w:szCs w:val="24"/>
    </w:rPr>
  </w:style>
  <w:style w:type="character" w:customStyle="1" w:styleId="704">
    <w:name w:val="正文（绿盟科技） Char"/>
    <w:link w:val="103"/>
    <w:qFormat/>
    <w:uiPriority w:val="0"/>
    <w:rPr>
      <w:rFonts w:ascii="Arial" w:hAnsi="Arial"/>
      <w:sz w:val="21"/>
      <w:szCs w:val="21"/>
    </w:rPr>
  </w:style>
  <w:style w:type="character" w:customStyle="1" w:styleId="705">
    <w:name w:val="Char Char19"/>
    <w:qFormat/>
    <w:uiPriority w:val="6"/>
    <w:rPr>
      <w:rFonts w:ascii="宋体" w:hAnsi="宋体"/>
      <w:i/>
      <w:sz w:val="24"/>
      <w:szCs w:val="24"/>
    </w:rPr>
  </w:style>
  <w:style w:type="character" w:customStyle="1" w:styleId="706">
    <w:name w:val="页脚 Char"/>
    <w:qFormat/>
    <w:uiPriority w:val="0"/>
    <w:rPr>
      <w:rFonts w:eastAsia="仿宋_GB2312"/>
      <w:kern w:val="2"/>
      <w:sz w:val="18"/>
      <w:lang w:val="en-US" w:eastAsia="zh-CN"/>
    </w:rPr>
  </w:style>
  <w:style w:type="character" w:customStyle="1" w:styleId="707">
    <w:name w:val="批注主题 Char"/>
    <w:qFormat/>
    <w:uiPriority w:val="0"/>
    <w:rPr>
      <w:rFonts w:eastAsia="宋体"/>
      <w:b/>
      <w:bCs/>
      <w:kern w:val="2"/>
      <w:sz w:val="21"/>
      <w:szCs w:val="24"/>
      <w:lang w:val="en-US" w:eastAsia="zh-CN" w:bidi="ar-SA"/>
    </w:rPr>
  </w:style>
  <w:style w:type="character" w:customStyle="1" w:styleId="708">
    <w:name w:val="Comment Text Char"/>
    <w:qFormat/>
    <w:locked/>
    <w:uiPriority w:val="0"/>
    <w:rPr>
      <w:rFonts w:ascii="宋体" w:hAnsi="宋体" w:eastAsia="宋体"/>
      <w:kern w:val="2"/>
      <w:sz w:val="24"/>
      <w:lang w:val="en-US" w:eastAsia="zh-CN" w:bidi="ar-SA"/>
    </w:rPr>
  </w:style>
  <w:style w:type="character" w:customStyle="1" w:styleId="709">
    <w:name w:val="标题 2 字符"/>
    <w:link w:val="5"/>
    <w:qFormat/>
    <w:uiPriority w:val="1"/>
    <w:rPr>
      <w:rFonts w:ascii="仿宋_GB2312" w:hAnsi="仿宋" w:eastAsia="仿宋_GB2312"/>
      <w:sz w:val="32"/>
      <w:szCs w:val="32"/>
      <w:lang w:val="zh-CN"/>
    </w:rPr>
  </w:style>
  <w:style w:type="character" w:customStyle="1" w:styleId="710">
    <w:name w:val="Char Char72"/>
    <w:qFormat/>
    <w:uiPriority w:val="0"/>
    <w:rPr>
      <w:rFonts w:eastAsia="宋体"/>
      <w:kern w:val="2"/>
      <w:sz w:val="21"/>
      <w:szCs w:val="24"/>
      <w:lang w:val="en-US" w:eastAsia="zh-CN" w:bidi="ar-SA"/>
    </w:rPr>
  </w:style>
  <w:style w:type="character" w:customStyle="1" w:styleId="711">
    <w:name w:val="正文文本缩进 Char2"/>
    <w:qFormat/>
    <w:uiPriority w:val="0"/>
    <w:rPr>
      <w:rFonts w:ascii="Times New Roman" w:hAnsi="Times New Roman" w:eastAsia="宋体" w:cs="Times New Roman"/>
      <w:snapToGrid w:val="0"/>
      <w:kern w:val="0"/>
      <w:szCs w:val="24"/>
    </w:rPr>
  </w:style>
  <w:style w:type="character" w:customStyle="1" w:styleId="712">
    <w:name w:val="样式2 Char"/>
    <w:qFormat/>
    <w:uiPriority w:val="0"/>
    <w:rPr>
      <w:rFonts w:ascii="仿宋_GB2312" w:hAnsi="仿宋" w:eastAsia="仿宋_GB2312" w:cs="仿宋_GB2312"/>
      <w:b/>
      <w:bCs/>
      <w:sz w:val="32"/>
      <w:szCs w:val="30"/>
      <w:lang w:val="zh-CN"/>
    </w:rPr>
  </w:style>
  <w:style w:type="character" w:customStyle="1" w:styleId="713">
    <w:name w:val="表格名称[858D7CFB-ED40-4347-BF05-701D383B685F]"/>
    <w:link w:val="104"/>
    <w:qFormat/>
    <w:uiPriority w:val="0"/>
    <w:rPr>
      <w:sz w:val="32"/>
    </w:rPr>
  </w:style>
  <w:style w:type="character" w:customStyle="1" w:styleId="714">
    <w:name w:val="Char Char4"/>
    <w:qFormat/>
    <w:uiPriority w:val="0"/>
    <w:rPr>
      <w:rFonts w:eastAsia="宋体"/>
      <w:b/>
      <w:sz w:val="24"/>
      <w:lang w:eastAsia="zh-CN" w:bidi="ar-SA"/>
    </w:rPr>
  </w:style>
  <w:style w:type="character" w:customStyle="1" w:styleId="715">
    <w:name w:val="c7 style3"/>
    <w:qFormat/>
    <w:uiPriority w:val="0"/>
  </w:style>
  <w:style w:type="character" w:customStyle="1" w:styleId="716">
    <w:name w:val="正文文本 3 Char1"/>
    <w:semiHidden/>
    <w:qFormat/>
    <w:uiPriority w:val="99"/>
    <w:rPr>
      <w:rFonts w:ascii="Times New Roman" w:hAnsi="Times New Roman" w:eastAsia="宋体" w:cs="Times New Roman"/>
      <w:sz w:val="16"/>
      <w:szCs w:val="16"/>
    </w:rPr>
  </w:style>
  <w:style w:type="character" w:customStyle="1" w:styleId="717">
    <w:name w:val="tw4winInternal"/>
    <w:qFormat/>
    <w:uiPriority w:val="0"/>
    <w:rPr>
      <w:rFonts w:ascii="Courier New" w:hAnsi="Courier New" w:cs="Courier New"/>
      <w:color w:val="FF0000"/>
      <w:lang w:val="en-US" w:eastAsia="zh-CN"/>
    </w:rPr>
  </w:style>
  <w:style w:type="character" w:customStyle="1" w:styleId="718">
    <w:name w:val="Char Char10"/>
    <w:semiHidden/>
    <w:qFormat/>
    <w:uiPriority w:val="0"/>
    <w:rPr>
      <w:rFonts w:ascii="宋体" w:hAnsi="宋体"/>
      <w:kern w:val="2"/>
      <w:sz w:val="21"/>
      <w:szCs w:val="24"/>
      <w:lang w:val="en-US" w:eastAsia="zh-CN"/>
    </w:rPr>
  </w:style>
  <w:style w:type="character" w:customStyle="1" w:styleId="719">
    <w:name w:val="shadow11"/>
    <w:qFormat/>
    <w:uiPriority w:val="0"/>
    <w:rPr>
      <w:color w:val="000000"/>
      <w:sz w:val="21"/>
    </w:rPr>
  </w:style>
  <w:style w:type="character" w:customStyle="1" w:styleId="720">
    <w:name w:val="正文非缩进 Char3"/>
    <w:qFormat/>
    <w:uiPriority w:val="0"/>
    <w:rPr>
      <w:rFonts w:ascii="宋体" w:eastAsia="宋体"/>
      <w:snapToGrid w:val="0"/>
      <w:color w:val="000000"/>
      <w:kern w:val="28"/>
      <w:sz w:val="28"/>
      <w:lang w:val="en-US" w:eastAsia="zh-CN" w:bidi="ar-SA"/>
    </w:rPr>
  </w:style>
  <w:style w:type="character" w:customStyle="1" w:styleId="721">
    <w:name w:val="Char Char"/>
    <w:qFormat/>
    <w:uiPriority w:val="0"/>
    <w:rPr>
      <w:rFonts w:ascii="宋体" w:hAnsi="Courier New" w:eastAsia="宋体"/>
      <w:kern w:val="2"/>
      <w:sz w:val="21"/>
      <w:lang w:val="en-US" w:eastAsia="zh-CN" w:bidi="ar-SA"/>
    </w:rPr>
  </w:style>
  <w:style w:type="character" w:customStyle="1" w:styleId="722">
    <w:name w:val="签名 Char1"/>
    <w:qFormat/>
    <w:uiPriority w:val="0"/>
    <w:rPr>
      <w:rFonts w:ascii="Times New Roman" w:hAnsi="Times New Roman" w:eastAsia="宋体" w:cs="Times New Roman"/>
      <w:szCs w:val="24"/>
    </w:rPr>
  </w:style>
  <w:style w:type="character" w:customStyle="1" w:styleId="723">
    <w:name w:val="日期 字符"/>
    <w:link w:val="40"/>
    <w:qFormat/>
    <w:uiPriority w:val="0"/>
    <w:rPr>
      <w:rFonts w:ascii="宋体"/>
      <w:kern w:val="2"/>
      <w:sz w:val="24"/>
      <w:szCs w:val="21"/>
      <w:lang w:val="zh-CN"/>
    </w:rPr>
  </w:style>
  <w:style w:type="character" w:customStyle="1" w:styleId="724">
    <w:name w:val="标题 9 字符"/>
    <w:link w:val="12"/>
    <w:qFormat/>
    <w:uiPriority w:val="0"/>
    <w:rPr>
      <w:rFonts w:ascii="Arial" w:hAnsi="Arial" w:eastAsia="黑体"/>
      <w:kern w:val="2"/>
      <w:sz w:val="21"/>
      <w:szCs w:val="21"/>
    </w:rPr>
  </w:style>
  <w:style w:type="character" w:customStyle="1" w:styleId="725">
    <w:name w:val="Char Char18"/>
    <w:qFormat/>
    <w:uiPriority w:val="6"/>
    <w:rPr>
      <w:rFonts w:ascii="宋体" w:hAnsi="宋体"/>
      <w:sz w:val="28"/>
    </w:rPr>
  </w:style>
  <w:style w:type="character" w:customStyle="1" w:styleId="726">
    <w:name w:val="批注文字 Char"/>
    <w:qFormat/>
    <w:uiPriority w:val="99"/>
    <w:rPr>
      <w:kern w:val="2"/>
      <w:sz w:val="21"/>
      <w:szCs w:val="24"/>
    </w:rPr>
  </w:style>
  <w:style w:type="character" w:customStyle="1" w:styleId="727">
    <w:name w:val="Char Char22"/>
    <w:qFormat/>
    <w:uiPriority w:val="6"/>
    <w:rPr>
      <w:rFonts w:ascii="宋体" w:hAnsi="宋体"/>
      <w:kern w:val="1"/>
      <w:sz w:val="24"/>
      <w:szCs w:val="24"/>
    </w:rPr>
  </w:style>
  <w:style w:type="character" w:customStyle="1" w:styleId="728">
    <w:name w:val="pt141"/>
    <w:qFormat/>
    <w:uiPriority w:val="0"/>
    <w:rPr>
      <w:color w:val="330066"/>
      <w:sz w:val="22"/>
      <w:szCs w:val="22"/>
    </w:rPr>
  </w:style>
  <w:style w:type="character" w:customStyle="1" w:styleId="729">
    <w:name w:val="正文文本缩进 2 Char1"/>
    <w:semiHidden/>
    <w:qFormat/>
    <w:uiPriority w:val="99"/>
    <w:rPr>
      <w:rFonts w:ascii="Times New Roman" w:hAnsi="Times New Roman" w:eastAsia="宋体" w:cs="Times New Roman"/>
      <w:szCs w:val="24"/>
    </w:rPr>
  </w:style>
  <w:style w:type="character" w:customStyle="1" w:styleId="730">
    <w:name w:val="批注框文本 字符1"/>
    <w:link w:val="43"/>
    <w:qFormat/>
    <w:uiPriority w:val="0"/>
    <w:rPr>
      <w:kern w:val="2"/>
      <w:sz w:val="18"/>
      <w:szCs w:val="18"/>
    </w:rPr>
  </w:style>
  <w:style w:type="character" w:customStyle="1" w:styleId="731">
    <w:name w:val="Char Char611"/>
    <w:qFormat/>
    <w:uiPriority w:val="0"/>
    <w:rPr>
      <w:rFonts w:eastAsia="宋体"/>
      <w:kern w:val="2"/>
      <w:sz w:val="21"/>
      <w:szCs w:val="24"/>
      <w:lang w:val="en-US" w:eastAsia="zh-CN" w:bidi="ar-SA"/>
    </w:rPr>
  </w:style>
  <w:style w:type="character" w:customStyle="1" w:styleId="732">
    <w:name w:val="highlight1"/>
    <w:qFormat/>
    <w:uiPriority w:val="0"/>
    <w:rPr>
      <w:rFonts w:ascii="仿宋_GB2312" w:eastAsia="微软雅黑"/>
      <w:b/>
      <w:kern w:val="2"/>
      <w:sz w:val="23"/>
      <w:szCs w:val="23"/>
      <w:lang w:val="en-US" w:eastAsia="zh-CN" w:bidi="ar-SA"/>
    </w:rPr>
  </w:style>
  <w:style w:type="character" w:customStyle="1" w:styleId="733">
    <w:name w:val="my正文 Char"/>
    <w:link w:val="105"/>
    <w:qFormat/>
    <w:locked/>
    <w:uiPriority w:val="0"/>
    <w:rPr>
      <w:rFonts w:ascii="Tahoma" w:hAnsi="Tahoma"/>
      <w:sz w:val="24"/>
      <w:szCs w:val="24"/>
    </w:rPr>
  </w:style>
  <w:style w:type="character" w:customStyle="1" w:styleId="734">
    <w:name w:val="正文缩进 字符2"/>
    <w:link w:val="17"/>
    <w:qFormat/>
    <w:uiPriority w:val="0"/>
    <w:rPr>
      <w:rFonts w:ascii="宋体" w:eastAsia="宋体"/>
      <w:snapToGrid w:val="0"/>
      <w:color w:val="000000"/>
      <w:kern w:val="28"/>
      <w:sz w:val="28"/>
      <w:lang w:val="en-US" w:eastAsia="zh-CN" w:bidi="ar-SA"/>
    </w:rPr>
  </w:style>
  <w:style w:type="character" w:customStyle="1" w:styleId="735">
    <w:name w:val="Used by Word for text of Help footnotes Char Char1"/>
    <w:qFormat/>
    <w:uiPriority w:val="0"/>
    <w:rPr>
      <w:color w:val="0000FF"/>
      <w:sz w:val="21"/>
    </w:rPr>
  </w:style>
  <w:style w:type="character" w:customStyle="1" w:styleId="736">
    <w:name w:val="页眉 Char"/>
    <w:qFormat/>
    <w:uiPriority w:val="0"/>
    <w:rPr>
      <w:rFonts w:eastAsia="仿宋_GB2312"/>
      <w:kern w:val="2"/>
      <w:sz w:val="18"/>
      <w:lang w:val="en-US" w:eastAsia="zh-CN"/>
    </w:rPr>
  </w:style>
  <w:style w:type="character" w:customStyle="1" w:styleId="737">
    <w:name w:val="FA正文 Char Char"/>
    <w:qFormat/>
    <w:uiPriority w:val="0"/>
    <w:rPr>
      <w:rFonts w:hAnsi="宋体"/>
      <w:kern w:val="2"/>
      <w:sz w:val="24"/>
      <w:lang w:bidi="ar-SA"/>
    </w:rPr>
  </w:style>
  <w:style w:type="character" w:customStyle="1" w:styleId="738">
    <w:name w:val="纯文本 字符"/>
    <w:qFormat/>
    <w:uiPriority w:val="0"/>
    <w:rPr>
      <w:rFonts w:ascii="宋体" w:hAnsi="Courier New" w:eastAsia="宋体" w:cs="Arial"/>
      <w:snapToGrid w:val="0"/>
      <w:kern w:val="2"/>
      <w:sz w:val="21"/>
      <w:szCs w:val="21"/>
      <w:lang w:val="en-US" w:eastAsia="zh-CN" w:bidi="ar-SA"/>
    </w:rPr>
  </w:style>
  <w:style w:type="character" w:customStyle="1" w:styleId="739">
    <w:name w:val="3级 Char"/>
    <w:link w:val="106"/>
    <w:qFormat/>
    <w:uiPriority w:val="0"/>
    <w:rPr>
      <w:rFonts w:ascii="宋体" w:hAnsi="宋体"/>
      <w:b/>
      <w:bCs/>
      <w:sz w:val="28"/>
    </w:rPr>
  </w:style>
  <w:style w:type="character" w:customStyle="1" w:styleId="740">
    <w:name w:val="myp11"/>
    <w:qFormat/>
    <w:uiPriority w:val="0"/>
    <w:rPr>
      <w:rFonts w:ascii="仿宋_GB2312" w:eastAsia="微软雅黑"/>
      <w:b/>
      <w:kern w:val="2"/>
      <w:sz w:val="32"/>
      <w:szCs w:val="32"/>
      <w:lang w:val="en-US" w:eastAsia="zh-CN" w:bidi="ar-SA"/>
    </w:rPr>
  </w:style>
  <w:style w:type="character" w:customStyle="1" w:styleId="741">
    <w:name w:val="文档结构图 字符"/>
    <w:link w:val="20"/>
    <w:qFormat/>
    <w:uiPriority w:val="0"/>
    <w:rPr>
      <w:kern w:val="2"/>
      <w:sz w:val="21"/>
      <w:szCs w:val="24"/>
      <w:shd w:val="clear" w:color="auto" w:fill="000080"/>
    </w:rPr>
  </w:style>
  <w:style w:type="character" w:customStyle="1" w:styleId="742">
    <w:name w:val="H6 Char"/>
    <w:qFormat/>
    <w:uiPriority w:val="0"/>
    <w:rPr>
      <w:rFonts w:ascii="Arial" w:hAnsi="Arial" w:eastAsia="黑体"/>
      <w:b/>
      <w:bCs/>
      <w:kern w:val="2"/>
      <w:sz w:val="24"/>
      <w:szCs w:val="24"/>
    </w:rPr>
  </w:style>
  <w:style w:type="character" w:customStyle="1" w:styleId="743">
    <w:name w:val="Char Char91"/>
    <w:qFormat/>
    <w:uiPriority w:val="0"/>
    <w:rPr>
      <w:rFonts w:eastAsia="宋体"/>
      <w:kern w:val="2"/>
      <w:sz w:val="18"/>
      <w:szCs w:val="18"/>
      <w:lang w:val="en-US" w:eastAsia="zh-CN" w:bidi="ar-SA"/>
    </w:rPr>
  </w:style>
  <w:style w:type="character" w:customStyle="1" w:styleId="744">
    <w:name w:val="副标题 Char1"/>
    <w:qFormat/>
    <w:uiPriority w:val="0"/>
    <w:rPr>
      <w:rFonts w:ascii="Cambria" w:hAnsi="Cambria" w:eastAsia="宋体" w:cs="Times New Roman"/>
      <w:b/>
      <w:bCs/>
      <w:snapToGrid w:val="0"/>
      <w:kern w:val="28"/>
      <w:sz w:val="32"/>
      <w:szCs w:val="32"/>
    </w:rPr>
  </w:style>
  <w:style w:type="character" w:customStyle="1" w:styleId="745">
    <w:name w:val="font61"/>
    <w:qFormat/>
    <w:uiPriority w:val="0"/>
    <w:rPr>
      <w:rFonts w:hint="eastAsia" w:ascii="仿宋" w:hAnsi="仿宋" w:eastAsia="仿宋" w:cs="仿宋"/>
      <w:color w:val="000000"/>
      <w:sz w:val="20"/>
      <w:szCs w:val="20"/>
      <w:u w:val="none"/>
    </w:rPr>
  </w:style>
  <w:style w:type="character" w:customStyle="1" w:styleId="7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7">
    <w:name w:val="Char Char211"/>
    <w:qFormat/>
    <w:uiPriority w:val="0"/>
    <w:rPr>
      <w:rFonts w:eastAsia="宋体"/>
      <w:b/>
      <w:bCs/>
      <w:kern w:val="2"/>
      <w:sz w:val="21"/>
      <w:szCs w:val="24"/>
      <w:lang w:val="en-US" w:eastAsia="zh-CN" w:bidi="ar-SA"/>
    </w:rPr>
  </w:style>
  <w:style w:type="character" w:customStyle="1" w:styleId="748">
    <w:name w:val="maywed421"/>
    <w:qFormat/>
    <w:uiPriority w:val="0"/>
    <w:rPr>
      <w:color w:val="366FB6"/>
      <w:u w:val="none"/>
    </w:rPr>
  </w:style>
  <w:style w:type="character" w:customStyle="1" w:styleId="749">
    <w:name w:val="正文文本缩进 Char"/>
    <w:qFormat/>
    <w:uiPriority w:val="0"/>
    <w:rPr>
      <w:rFonts w:ascii="宋体" w:hAnsi="宋体"/>
      <w:kern w:val="2"/>
      <w:sz w:val="24"/>
      <w:szCs w:val="24"/>
    </w:rPr>
  </w:style>
  <w:style w:type="character" w:customStyle="1" w:styleId="750">
    <w:name w:val="Char Char102"/>
    <w:semiHidden/>
    <w:qFormat/>
    <w:uiPriority w:val="0"/>
    <w:rPr>
      <w:rFonts w:ascii="宋体" w:hAnsi="宋体"/>
      <w:kern w:val="2"/>
      <w:sz w:val="21"/>
      <w:szCs w:val="24"/>
      <w:lang w:val="en-US" w:eastAsia="zh-CN"/>
    </w:rPr>
  </w:style>
  <w:style w:type="character" w:customStyle="1" w:styleId="751">
    <w:name w:val="页眉 Char1"/>
    <w:qFormat/>
    <w:uiPriority w:val="0"/>
    <w:rPr>
      <w:rFonts w:eastAsia="宋体"/>
      <w:kern w:val="2"/>
      <w:sz w:val="18"/>
      <w:szCs w:val="18"/>
      <w:lang w:val="en-US" w:eastAsia="zh-CN" w:bidi="ar-SA"/>
    </w:rPr>
  </w:style>
  <w:style w:type="character" w:customStyle="1" w:styleId="752">
    <w:name w:val="md"/>
    <w:basedOn w:val="72"/>
    <w:qFormat/>
    <w:uiPriority w:val="0"/>
    <w:rPr>
      <w:rFonts w:ascii="Arial" w:hAnsi="Arial" w:eastAsia="黑体" w:cs="Arial"/>
      <w:snapToGrid w:val="0"/>
      <w:kern w:val="0"/>
      <w:szCs w:val="21"/>
    </w:rPr>
  </w:style>
  <w:style w:type="character" w:customStyle="1" w:styleId="753">
    <w:name w:val="big1"/>
    <w:qFormat/>
    <w:uiPriority w:val="0"/>
    <w:rPr>
      <w:rFonts w:hint="eastAsia" w:ascii="宋体" w:hAnsi="宋体" w:eastAsia="宋体"/>
      <w:color w:val="333333"/>
      <w:sz w:val="22"/>
      <w:szCs w:val="22"/>
    </w:rPr>
  </w:style>
  <w:style w:type="character" w:customStyle="1" w:styleId="754">
    <w:name w:val="Char Char311"/>
    <w:qFormat/>
    <w:uiPriority w:val="0"/>
    <w:rPr>
      <w:rFonts w:eastAsia="宋体"/>
      <w:kern w:val="2"/>
      <w:sz w:val="21"/>
      <w:szCs w:val="24"/>
      <w:lang w:val="en-US" w:eastAsia="zh-CN" w:bidi="ar-SA"/>
    </w:rPr>
  </w:style>
  <w:style w:type="character" w:customStyle="1" w:styleId="755">
    <w:name w:val="Char Char81"/>
    <w:qFormat/>
    <w:uiPriority w:val="6"/>
    <w:rPr>
      <w:rFonts w:eastAsia="宋体"/>
      <w:b/>
      <w:sz w:val="24"/>
      <w:lang w:eastAsia="zh-CN"/>
    </w:rPr>
  </w:style>
  <w:style w:type="character" w:customStyle="1" w:styleId="756">
    <w:name w:val="样式3 Char"/>
    <w:basedOn w:val="712"/>
    <w:qFormat/>
    <w:uiPriority w:val="0"/>
    <w:rPr>
      <w:rFonts w:ascii="仿宋_GB2312" w:hAnsi="仿宋" w:eastAsia="仿宋_GB2312" w:cs="仿宋_GB2312"/>
      <w:sz w:val="32"/>
      <w:szCs w:val="30"/>
      <w:lang w:val="zh-CN"/>
    </w:rPr>
  </w:style>
  <w:style w:type="character" w:customStyle="1" w:styleId="757">
    <w:name w:val="HTML 地址 字符"/>
    <w:link w:val="34"/>
    <w:qFormat/>
    <w:uiPriority w:val="0"/>
    <w:rPr>
      <w:rFonts w:ascii="宋体" w:hAnsi="宋体"/>
      <w:i/>
      <w:iCs/>
      <w:sz w:val="24"/>
      <w:szCs w:val="24"/>
    </w:rPr>
  </w:style>
  <w:style w:type="character" w:customStyle="1" w:styleId="758">
    <w:name w:val="正文首行缩进 2 Char1"/>
    <w:qFormat/>
    <w:uiPriority w:val="0"/>
    <w:rPr>
      <w:rFonts w:ascii="Times New Roman" w:hAnsi="Times New Roman" w:eastAsia="宋体" w:cs="Times New Roman"/>
      <w:kern w:val="2"/>
      <w:sz w:val="24"/>
      <w:szCs w:val="24"/>
    </w:rPr>
  </w:style>
  <w:style w:type="character" w:customStyle="1" w:styleId="759">
    <w:name w:val="副标题 Char2"/>
    <w:qFormat/>
    <w:uiPriority w:val="0"/>
    <w:rPr>
      <w:rFonts w:ascii="Cambria" w:hAnsi="Cambria" w:eastAsia="宋体" w:cs="Times New Roman"/>
      <w:b/>
      <w:bCs/>
      <w:snapToGrid w:val="0"/>
      <w:kern w:val="28"/>
      <w:sz w:val="32"/>
      <w:szCs w:val="32"/>
    </w:rPr>
  </w:style>
  <w:style w:type="character" w:customStyle="1" w:styleId="760">
    <w:name w:val="标题4-dyf Char"/>
    <w:link w:val="108"/>
    <w:qFormat/>
    <w:uiPriority w:val="0"/>
    <w:rPr>
      <w:rFonts w:ascii="Cambria" w:hAnsi="Cambria"/>
      <w:b/>
      <w:bCs/>
      <w:color w:val="000000"/>
      <w:kern w:val="2"/>
      <w:sz w:val="21"/>
      <w:szCs w:val="21"/>
    </w:rPr>
  </w:style>
  <w:style w:type="character" w:customStyle="1" w:styleId="761">
    <w:name w:val="dectext1"/>
    <w:qFormat/>
    <w:uiPriority w:val="0"/>
    <w:rPr>
      <w:rFonts w:ascii="宋体" w:hAnsi="宋体" w:eastAsia="宋体"/>
      <w:color w:val="333333"/>
      <w:sz w:val="21"/>
      <w:szCs w:val="21"/>
      <w:u w:val="none"/>
    </w:rPr>
  </w:style>
  <w:style w:type="character" w:customStyle="1" w:styleId="762">
    <w:name w:val="冯 Char"/>
    <w:link w:val="109"/>
    <w:qFormat/>
    <w:uiPriority w:val="0"/>
    <w:rPr>
      <w:rFonts w:ascii="宋体" w:hAnsi="宋体"/>
      <w:color w:val="000000"/>
      <w:sz w:val="24"/>
      <w:szCs w:val="24"/>
    </w:rPr>
  </w:style>
  <w:style w:type="character" w:customStyle="1" w:styleId="763">
    <w:name w:val="Header Char"/>
    <w:qFormat/>
    <w:locked/>
    <w:uiPriority w:val="0"/>
    <w:rPr>
      <w:rFonts w:eastAsia="宋体"/>
      <w:kern w:val="2"/>
      <w:sz w:val="18"/>
      <w:szCs w:val="18"/>
      <w:lang w:val="en-US" w:eastAsia="zh-CN" w:bidi="ar-SA"/>
    </w:rPr>
  </w:style>
  <w:style w:type="character" w:customStyle="1" w:styleId="764">
    <w:name w:val="Char Char12"/>
    <w:qFormat/>
    <w:uiPriority w:val="0"/>
    <w:rPr>
      <w:rFonts w:ascii="仿宋_GB2312" w:eastAsia="仿宋_GB2312"/>
      <w:b/>
      <w:bCs/>
      <w:kern w:val="2"/>
      <w:sz w:val="24"/>
      <w:szCs w:val="24"/>
      <w:lang w:val="zh-CN" w:eastAsia="zh-CN" w:bidi="ar-SA"/>
    </w:rPr>
  </w:style>
  <w:style w:type="character" w:customStyle="1" w:styleId="765">
    <w:name w:val="题注 字符"/>
    <w:link w:val="18"/>
    <w:qFormat/>
    <w:uiPriority w:val="0"/>
    <w:rPr>
      <w:b/>
      <w:kern w:val="2"/>
      <w:sz w:val="28"/>
    </w:rPr>
  </w:style>
  <w:style w:type="character" w:customStyle="1" w:styleId="766">
    <w:name w:val="普通文字 Char3"/>
    <w:qFormat/>
    <w:uiPriority w:val="0"/>
    <w:rPr>
      <w:rFonts w:ascii="宋体" w:hAnsi="Courier New" w:eastAsia="宋体"/>
      <w:kern w:val="2"/>
      <w:sz w:val="21"/>
      <w:lang w:val="en-US" w:eastAsia="zh-CN" w:bidi="ar-SA"/>
    </w:rPr>
  </w:style>
  <w:style w:type="character" w:customStyle="1" w:styleId="767">
    <w:name w:val="公文正文 Char"/>
    <w:qFormat/>
    <w:uiPriority w:val="0"/>
    <w:rPr>
      <w:rFonts w:ascii="仿宋_GB2312" w:eastAsia="仿宋_GB2312"/>
      <w:kern w:val="2"/>
      <w:sz w:val="24"/>
      <w:szCs w:val="24"/>
      <w:lang w:val="en-US" w:eastAsia="zh-CN" w:bidi="ar-SA"/>
    </w:rPr>
  </w:style>
  <w:style w:type="character" w:customStyle="1" w:styleId="768">
    <w:name w:val="正文首行缩进 Char Char Char Char Char"/>
    <w:qFormat/>
    <w:uiPriority w:val="0"/>
    <w:rPr>
      <w:rFonts w:ascii="宋体"/>
      <w:kern w:val="2"/>
      <w:sz w:val="24"/>
      <w:lang w:val="zh-CN"/>
    </w:rPr>
  </w:style>
  <w:style w:type="character" w:customStyle="1" w:styleId="769">
    <w:name w:val="PI Char"/>
    <w:qFormat/>
    <w:uiPriority w:val="0"/>
    <w:rPr>
      <w:rFonts w:ascii="宋体" w:hAnsi="宋体" w:eastAsia="宋体"/>
      <w:kern w:val="2"/>
      <w:sz w:val="24"/>
      <w:szCs w:val="24"/>
      <w:lang w:val="en-US" w:eastAsia="zh-CN" w:bidi="ar-SA"/>
    </w:rPr>
  </w:style>
  <w:style w:type="character" w:customStyle="1" w:styleId="770">
    <w:name w:val="Default Char"/>
    <w:link w:val="110"/>
    <w:qFormat/>
    <w:uiPriority w:val="0"/>
    <w:rPr>
      <w:rFonts w:ascii="仿宋_GB2312" w:eastAsia="仿宋_GB2312" w:cs="仿宋_GB2312"/>
      <w:color w:val="000000"/>
      <w:sz w:val="24"/>
      <w:szCs w:val="24"/>
      <w:lang w:val="en-US" w:eastAsia="zh-CN" w:bidi="ar-SA"/>
    </w:rPr>
  </w:style>
  <w:style w:type="character" w:customStyle="1" w:styleId="771">
    <w:name w:val="style91"/>
    <w:qFormat/>
    <w:uiPriority w:val="0"/>
    <w:rPr>
      <w:color w:val="333333"/>
    </w:rPr>
  </w:style>
  <w:style w:type="character" w:customStyle="1" w:styleId="772">
    <w:name w:val="列出段落 Char2"/>
    <w:qFormat/>
    <w:uiPriority w:val="34"/>
    <w:rPr>
      <w:rFonts w:ascii="Calibri" w:hAnsi="Calibri"/>
      <w:kern w:val="2"/>
      <w:sz w:val="28"/>
    </w:rPr>
  </w:style>
  <w:style w:type="character" w:customStyle="1" w:styleId="773">
    <w:name w:val="mdeck"/>
    <w:qFormat/>
    <w:uiPriority w:val="0"/>
    <w:rPr>
      <w:rFonts w:ascii="仿宋_GB2312" w:eastAsia="微软雅黑"/>
      <w:b/>
      <w:kern w:val="2"/>
      <w:sz w:val="32"/>
      <w:szCs w:val="32"/>
      <w:lang w:val="en-US" w:eastAsia="zh-CN" w:bidi="ar-SA"/>
    </w:rPr>
  </w:style>
  <w:style w:type="character" w:customStyle="1" w:styleId="774">
    <w:name w:val="unnamed11"/>
    <w:qFormat/>
    <w:uiPriority w:val="0"/>
    <w:rPr>
      <w:sz w:val="20"/>
      <w:szCs w:val="20"/>
    </w:rPr>
  </w:style>
  <w:style w:type="character" w:customStyle="1" w:styleId="775">
    <w:name w:val="正文文本 Char2"/>
    <w:semiHidden/>
    <w:qFormat/>
    <w:uiPriority w:val="99"/>
    <w:rPr>
      <w:rFonts w:ascii="Times New Roman" w:hAnsi="Times New Roman" w:eastAsia="宋体" w:cs="Times New Roman"/>
      <w:snapToGrid w:val="0"/>
      <w:kern w:val="0"/>
      <w:szCs w:val="24"/>
    </w:rPr>
  </w:style>
  <w:style w:type="character" w:customStyle="1" w:styleId="776">
    <w:name w:val="标书正文格式 Char"/>
    <w:qFormat/>
    <w:uiPriority w:val="0"/>
    <w:rPr>
      <w:rFonts w:eastAsia="楷体_GB2312"/>
      <w:kern w:val="2"/>
      <w:sz w:val="24"/>
      <w:szCs w:val="24"/>
      <w:lang w:bidi="ar-SA"/>
    </w:rPr>
  </w:style>
  <w:style w:type="character" w:customStyle="1" w:styleId="777">
    <w:name w:val="Char Char11"/>
    <w:qFormat/>
    <w:locked/>
    <w:uiPriority w:val="0"/>
    <w:rPr>
      <w:rFonts w:ascii="宋体" w:hAnsi="宋体" w:eastAsia="宋体"/>
      <w:b/>
      <w:kern w:val="2"/>
      <w:sz w:val="24"/>
      <w:szCs w:val="24"/>
      <w:lang w:val="en-US" w:eastAsia="zh-CN" w:bidi="ar-SA"/>
    </w:rPr>
  </w:style>
  <w:style w:type="character" w:customStyle="1" w:styleId="778">
    <w:name w:val="ca-131"/>
    <w:qFormat/>
    <w:uiPriority w:val="0"/>
    <w:rPr>
      <w:rFonts w:hint="eastAsia" w:ascii="仿宋_GB2312" w:eastAsia="仿宋_GB2312"/>
      <w:b/>
      <w:bCs/>
      <w:color w:val="000000"/>
      <w:spacing w:val="-20"/>
      <w:sz w:val="24"/>
      <w:szCs w:val="24"/>
    </w:rPr>
  </w:style>
  <w:style w:type="character" w:customStyle="1" w:styleId="779">
    <w:name w:val="tw4winMark"/>
    <w:qFormat/>
    <w:uiPriority w:val="0"/>
    <w:rPr>
      <w:rFonts w:ascii="Courier New" w:hAnsi="Courier New" w:cs="Courier New"/>
      <w:vanish/>
      <w:color w:val="800080"/>
      <w:sz w:val="24"/>
      <w:szCs w:val="24"/>
      <w:vertAlign w:val="subscript"/>
    </w:rPr>
  </w:style>
  <w:style w:type="character" w:customStyle="1" w:styleId="780">
    <w:name w:val="正文样式 Char"/>
    <w:link w:val="111"/>
    <w:qFormat/>
    <w:uiPriority w:val="0"/>
    <w:rPr>
      <w:rFonts w:ascii="Calibri" w:hAnsi="Calibri"/>
      <w:sz w:val="24"/>
      <w:szCs w:val="24"/>
    </w:rPr>
  </w:style>
  <w:style w:type="character" w:customStyle="1" w:styleId="781">
    <w:name w:val="表正文 Char3"/>
    <w:qFormat/>
    <w:uiPriority w:val="0"/>
    <w:rPr>
      <w:rFonts w:eastAsia="宋体"/>
    </w:rPr>
  </w:style>
  <w:style w:type="character" w:customStyle="1" w:styleId="782">
    <w:name w:val="H5 Char"/>
    <w:qFormat/>
    <w:uiPriority w:val="0"/>
    <w:rPr>
      <w:b/>
      <w:bCs/>
      <w:kern w:val="2"/>
      <w:sz w:val="28"/>
      <w:szCs w:val="28"/>
    </w:rPr>
  </w:style>
  <w:style w:type="character" w:customStyle="1" w:styleId="783">
    <w:name w:val="Char Char3"/>
    <w:qFormat/>
    <w:uiPriority w:val="0"/>
    <w:rPr>
      <w:rFonts w:eastAsia="宋体"/>
      <w:kern w:val="2"/>
      <w:sz w:val="21"/>
      <w:szCs w:val="24"/>
      <w:lang w:val="en-US" w:eastAsia="zh-CN" w:bidi="ar-SA"/>
    </w:rPr>
  </w:style>
  <w:style w:type="character" w:customStyle="1" w:styleId="784">
    <w:name w:val="正文 编号 Char"/>
    <w:qFormat/>
    <w:uiPriority w:val="0"/>
    <w:rPr>
      <w:rFonts w:ascii="仿宋_GB2312" w:hAnsi="仿宋_GB2312" w:eastAsia="仿宋_GB2312"/>
      <w:kern w:val="2"/>
      <w:sz w:val="24"/>
      <w:lang w:bidi="ar-SA"/>
    </w:rPr>
  </w:style>
  <w:style w:type="character" w:customStyle="1" w:styleId="785">
    <w:name w:val="question-title2"/>
    <w:qFormat/>
    <w:uiPriority w:val="6"/>
    <w:rPr>
      <w:rFonts w:ascii="Arial" w:hAnsi="Arial" w:eastAsia="黑体" w:cs="Arial"/>
      <w:snapToGrid w:val="0"/>
      <w:kern w:val="0"/>
      <w:szCs w:val="21"/>
    </w:rPr>
  </w:style>
  <w:style w:type="character" w:customStyle="1" w:styleId="786">
    <w:name w:val="gf正文1 Char Char"/>
    <w:link w:val="112"/>
    <w:qFormat/>
    <w:uiPriority w:val="0"/>
    <w:rPr>
      <w:rFonts w:ascii="宋体" w:hAnsi="宋体" w:cs="宋体"/>
      <w:kern w:val="2"/>
      <w:sz w:val="24"/>
      <w:szCs w:val="24"/>
    </w:rPr>
  </w:style>
  <w:style w:type="character" w:customStyle="1" w:styleId="787">
    <w:name w:val="Char Char15"/>
    <w:qFormat/>
    <w:uiPriority w:val="6"/>
    <w:rPr>
      <w:rFonts w:ascii="宋体" w:hAnsi="宋体"/>
      <w:kern w:val="1"/>
      <w:sz w:val="21"/>
    </w:rPr>
  </w:style>
  <w:style w:type="character" w:customStyle="1" w:styleId="788">
    <w:name w:val="正文缩进 Char3"/>
    <w:qFormat/>
    <w:uiPriority w:val="0"/>
    <w:rPr>
      <w:rFonts w:ascii="宋体" w:eastAsia="宋体"/>
      <w:snapToGrid w:val="0"/>
      <w:color w:val="000000"/>
      <w:kern w:val="28"/>
      <w:sz w:val="28"/>
      <w:lang w:val="en-US" w:eastAsia="zh-CN" w:bidi="ar-SA"/>
    </w:rPr>
  </w:style>
  <w:style w:type="character" w:customStyle="1" w:styleId="789">
    <w:name w:val="列出段落 Char1"/>
    <w:link w:val="113"/>
    <w:qFormat/>
    <w:uiPriority w:val="0"/>
    <w:rPr>
      <w:rFonts w:ascii="Calibri" w:hAnsi="Calibri"/>
      <w:sz w:val="24"/>
      <w:lang w:eastAsia="en-US"/>
    </w:rPr>
  </w:style>
  <w:style w:type="character" w:customStyle="1" w:styleId="790">
    <w:name w:val="Char Char8"/>
    <w:qFormat/>
    <w:uiPriority w:val="0"/>
    <w:rPr>
      <w:rFonts w:eastAsia="宋体"/>
      <w:b/>
      <w:sz w:val="24"/>
      <w:lang w:eastAsia="zh-CN"/>
    </w:rPr>
  </w:style>
  <w:style w:type="character" w:customStyle="1" w:styleId="791">
    <w:name w:val="Normal Indent Char Char"/>
    <w:qFormat/>
    <w:uiPriority w:val="0"/>
    <w:rPr>
      <w:rFonts w:eastAsia="宋体"/>
      <w:kern w:val="2"/>
      <w:sz w:val="21"/>
      <w:lang w:val="en-US" w:eastAsia="zh-CN" w:bidi="ar-SA"/>
    </w:rPr>
  </w:style>
  <w:style w:type="character" w:customStyle="1" w:styleId="792">
    <w:name w:val="列表段落 字符"/>
    <w:qFormat/>
    <w:uiPriority w:val="99"/>
  </w:style>
  <w:style w:type="character" w:customStyle="1" w:styleId="793">
    <w:name w:val="Ò³Ã¼ Char Char1"/>
    <w:qFormat/>
    <w:uiPriority w:val="0"/>
    <w:rPr>
      <w:rFonts w:eastAsia="宋体"/>
      <w:kern w:val="2"/>
      <w:sz w:val="18"/>
      <w:szCs w:val="18"/>
      <w:lang w:val="en-US" w:eastAsia="zh-CN" w:bidi="ar-SA"/>
    </w:rPr>
  </w:style>
  <w:style w:type="character" w:customStyle="1" w:styleId="794">
    <w:name w:val="方案正文 Char"/>
    <w:qFormat/>
    <w:uiPriority w:val="0"/>
    <w:rPr>
      <w:rFonts w:ascii="仿宋_GB2312" w:eastAsia="仿宋_GB2312"/>
      <w:b/>
      <w:color w:val="000000"/>
      <w:kern w:val="2"/>
      <w:sz w:val="24"/>
      <w:lang w:val="en-US" w:eastAsia="zh-CN" w:bidi="ar-SA"/>
    </w:rPr>
  </w:style>
  <w:style w:type="character" w:customStyle="1" w:styleId="795">
    <w:name w:val="Char Char30"/>
    <w:qFormat/>
    <w:uiPriority w:val="6"/>
    <w:rPr>
      <w:rFonts w:ascii="Arial" w:hAnsi="Arial" w:eastAsia="黑体"/>
      <w:kern w:val="1"/>
      <w:sz w:val="21"/>
      <w:szCs w:val="21"/>
    </w:rPr>
  </w:style>
  <w:style w:type="character" w:customStyle="1" w:styleId="796">
    <w:name w:val="正文文本缩进 字符1"/>
    <w:link w:val="28"/>
    <w:qFormat/>
    <w:uiPriority w:val="0"/>
    <w:rPr>
      <w:rFonts w:ascii="宋体" w:hAnsi="宋体"/>
      <w:kern w:val="2"/>
      <w:sz w:val="24"/>
      <w:szCs w:val="24"/>
    </w:rPr>
  </w:style>
  <w:style w:type="character" w:customStyle="1" w:styleId="797">
    <w:name w:val="font01"/>
    <w:qFormat/>
    <w:uiPriority w:val="0"/>
    <w:rPr>
      <w:rFonts w:hint="eastAsia" w:ascii="微软雅黑" w:hAnsi="微软雅黑" w:eastAsia="微软雅黑" w:cs="微软雅黑"/>
      <w:color w:val="000000"/>
      <w:sz w:val="20"/>
      <w:szCs w:val="20"/>
      <w:u w:val="none"/>
    </w:rPr>
  </w:style>
  <w:style w:type="character" w:customStyle="1" w:styleId="798">
    <w:name w:val="Char Char20"/>
    <w:qFormat/>
    <w:uiPriority w:val="6"/>
    <w:rPr>
      <w:kern w:val="1"/>
      <w:sz w:val="24"/>
    </w:rPr>
  </w:style>
  <w:style w:type="character" w:customStyle="1" w:styleId="799">
    <w:name w:val="tw4winExternal"/>
    <w:qFormat/>
    <w:uiPriority w:val="0"/>
    <w:rPr>
      <w:rFonts w:ascii="Courier New" w:hAnsi="Courier New" w:cs="Courier New"/>
      <w:color w:val="808080"/>
      <w:lang w:val="en-US" w:eastAsia="zh-CN"/>
    </w:rPr>
  </w:style>
  <w:style w:type="character" w:customStyle="1" w:styleId="800">
    <w:name w:val="标题 4 Char1"/>
    <w:qFormat/>
    <w:uiPriority w:val="9"/>
    <w:rPr>
      <w:rFonts w:ascii="Cambria" w:hAnsi="Cambria" w:eastAsia="宋体" w:cs="Times New Roman"/>
      <w:b/>
      <w:bCs/>
      <w:kern w:val="2"/>
      <w:sz w:val="28"/>
      <w:szCs w:val="28"/>
    </w:rPr>
  </w:style>
  <w:style w:type="character" w:customStyle="1" w:styleId="801">
    <w:name w:val="批注文字 Char2"/>
    <w:qFormat/>
    <w:uiPriority w:val="99"/>
    <w:rPr>
      <w:rFonts w:ascii="Times New Roman" w:hAnsi="Times New Roman" w:eastAsia="宋体" w:cs="Times New Roman"/>
      <w:snapToGrid w:val="0"/>
      <w:kern w:val="0"/>
      <w:szCs w:val="24"/>
    </w:rPr>
  </w:style>
  <w:style w:type="character" w:customStyle="1" w:styleId="802">
    <w:name w:val="正文文本 2 Char"/>
    <w:qFormat/>
    <w:uiPriority w:val="0"/>
    <w:rPr>
      <w:rFonts w:eastAsia="宋体"/>
      <w:kern w:val="2"/>
      <w:sz w:val="21"/>
      <w:szCs w:val="24"/>
      <w:lang w:val="en-US" w:eastAsia="zh-CN" w:bidi="ar-SA"/>
    </w:rPr>
  </w:style>
  <w:style w:type="character" w:customStyle="1" w:styleId="803">
    <w:name w:val="Ò³Ã¼ Char Char"/>
    <w:qFormat/>
    <w:uiPriority w:val="0"/>
    <w:rPr>
      <w:rFonts w:eastAsia="宋体"/>
      <w:kern w:val="2"/>
      <w:sz w:val="18"/>
      <w:lang w:val="en-US" w:eastAsia="zh-CN" w:bidi="ar-SA"/>
    </w:rPr>
  </w:style>
  <w:style w:type="character" w:customStyle="1" w:styleId="804">
    <w:name w:val="message1"/>
    <w:qFormat/>
    <w:uiPriority w:val="0"/>
    <w:rPr>
      <w:rFonts w:hint="default" w:ascii="Tahoma" w:hAnsi="Tahoma" w:cs="Tahoma"/>
      <w:sz w:val="18"/>
      <w:szCs w:val="18"/>
    </w:rPr>
  </w:style>
  <w:style w:type="character" w:customStyle="1" w:styleId="805">
    <w:name w:val="Char Char23"/>
    <w:qFormat/>
    <w:uiPriority w:val="6"/>
    <w:rPr>
      <w:color w:val="0000FF"/>
      <w:sz w:val="21"/>
    </w:rPr>
  </w:style>
  <w:style w:type="character" w:customStyle="1" w:styleId="806">
    <w:name w:val="批注框文本 字符"/>
    <w:qFormat/>
    <w:uiPriority w:val="0"/>
    <w:rPr>
      <w:rFonts w:ascii="Arial" w:hAnsi="Arial" w:eastAsia="黑体" w:cs="Arial"/>
      <w:snapToGrid w:val="0"/>
      <w:kern w:val="0"/>
      <w:sz w:val="18"/>
      <w:szCs w:val="18"/>
    </w:rPr>
  </w:style>
  <w:style w:type="character" w:customStyle="1" w:styleId="807">
    <w:name w:val="纯文本 Char2"/>
    <w:semiHidden/>
    <w:qFormat/>
    <w:uiPriority w:val="99"/>
    <w:rPr>
      <w:rFonts w:ascii="宋体" w:hAnsi="Courier New" w:eastAsia="宋体" w:cs="Courier New"/>
    </w:rPr>
  </w:style>
  <w:style w:type="character" w:customStyle="1" w:styleId="808">
    <w:name w:val="Char Char25"/>
    <w:qFormat/>
    <w:uiPriority w:val="6"/>
    <w:rPr>
      <w:rFonts w:ascii="宋体" w:hAnsi="宋体"/>
      <w:kern w:val="1"/>
      <w:sz w:val="24"/>
      <w:lang w:val="zh-CN"/>
    </w:rPr>
  </w:style>
  <w:style w:type="character" w:customStyle="1" w:styleId="809">
    <w:name w:val="Char Char411"/>
    <w:qFormat/>
    <w:uiPriority w:val="0"/>
    <w:rPr>
      <w:rFonts w:eastAsia="宋体"/>
      <w:b/>
      <w:sz w:val="24"/>
      <w:lang w:eastAsia="zh-CN" w:bidi="ar-SA"/>
    </w:rPr>
  </w:style>
  <w:style w:type="character" w:customStyle="1" w:styleId="810">
    <w:name w:val="Heading 7 Char"/>
    <w:qFormat/>
    <w:locked/>
    <w:uiPriority w:val="0"/>
    <w:rPr>
      <w:rFonts w:ascii="宋体" w:hAnsi="宋体" w:eastAsia="宋体"/>
      <w:b/>
      <w:bCs/>
      <w:kern w:val="2"/>
      <w:sz w:val="24"/>
      <w:szCs w:val="24"/>
      <w:lang w:val="en-US" w:eastAsia="zh-CN" w:bidi="ar-SA"/>
    </w:rPr>
  </w:style>
  <w:style w:type="character" w:customStyle="1" w:styleId="811">
    <w:name w:val="此正文 Char"/>
    <w:link w:val="115"/>
    <w:qFormat/>
    <w:uiPriority w:val="0"/>
    <w:rPr>
      <w:kern w:val="2"/>
      <w:sz w:val="24"/>
      <w:szCs w:val="24"/>
    </w:rPr>
  </w:style>
  <w:style w:type="character" w:customStyle="1" w:styleId="812">
    <w:name w:val="Char Char2"/>
    <w:qFormat/>
    <w:uiPriority w:val="0"/>
    <w:rPr>
      <w:rFonts w:eastAsia="宋体"/>
      <w:b/>
      <w:bCs/>
      <w:kern w:val="2"/>
      <w:sz w:val="21"/>
      <w:szCs w:val="24"/>
      <w:lang w:val="en-US" w:eastAsia="zh-CN" w:bidi="ar-SA"/>
    </w:rPr>
  </w:style>
  <w:style w:type="character" w:customStyle="1" w:styleId="813">
    <w:name w:val="标题 1 字符1"/>
    <w:link w:val="4"/>
    <w:qFormat/>
    <w:uiPriority w:val="9"/>
    <w:rPr>
      <w:b/>
      <w:bCs/>
      <w:kern w:val="44"/>
      <w:sz w:val="44"/>
      <w:szCs w:val="44"/>
    </w:rPr>
  </w:style>
  <w:style w:type="character" w:customStyle="1" w:styleId="814">
    <w:name w:val="Footer-Even Char1"/>
    <w:qFormat/>
    <w:uiPriority w:val="0"/>
    <w:rPr>
      <w:rFonts w:eastAsia="宋体"/>
      <w:kern w:val="2"/>
      <w:sz w:val="18"/>
      <w:szCs w:val="18"/>
      <w:lang w:val="en-US" w:eastAsia="zh-CN" w:bidi="ar-SA"/>
    </w:rPr>
  </w:style>
  <w:style w:type="character" w:customStyle="1" w:styleId="815">
    <w:name w:val="Char Char29"/>
    <w:qFormat/>
    <w:uiPriority w:val="6"/>
    <w:rPr>
      <w:rFonts w:ascii="Arial" w:hAnsi="Arial" w:eastAsia="微软雅黑"/>
      <w:b/>
      <w:kern w:val="1"/>
      <w:sz w:val="44"/>
      <w:szCs w:val="32"/>
      <w:lang w:val="en-US" w:eastAsia="zh-CN" w:bidi="ar-SA"/>
    </w:rPr>
  </w:style>
  <w:style w:type="character" w:customStyle="1" w:styleId="816">
    <w:name w:val="标题 字符"/>
    <w:link w:val="63"/>
    <w:qFormat/>
    <w:uiPriority w:val="10"/>
    <w:rPr>
      <w:b/>
      <w:sz w:val="24"/>
    </w:rPr>
  </w:style>
  <w:style w:type="character" w:customStyle="1" w:styleId="817">
    <w:name w:val="font81"/>
    <w:qFormat/>
    <w:uiPriority w:val="0"/>
    <w:rPr>
      <w:rFonts w:ascii="微软雅黑" w:hAnsi="微软雅黑" w:eastAsia="微软雅黑" w:cs="微软雅黑"/>
      <w:color w:val="000000"/>
      <w:sz w:val="20"/>
      <w:szCs w:val="20"/>
      <w:u w:val="none"/>
    </w:rPr>
  </w:style>
  <w:style w:type="character" w:customStyle="1" w:styleId="818">
    <w:name w:val="Char Char312"/>
    <w:qFormat/>
    <w:uiPriority w:val="0"/>
    <w:rPr>
      <w:rFonts w:ascii="Times New Roman" w:hAnsi="Times New Roman" w:eastAsia="宋体" w:cs="Times New Roman"/>
      <w:b/>
      <w:kern w:val="2"/>
      <w:sz w:val="32"/>
      <w:szCs w:val="24"/>
      <w:lang w:val="en-US" w:eastAsia="zh-CN" w:bidi="ar-SA"/>
    </w:rPr>
  </w:style>
  <w:style w:type="character" w:customStyle="1" w:styleId="819">
    <w:name w:val="t21"/>
    <w:qFormat/>
    <w:uiPriority w:val="0"/>
    <w:rPr>
      <w:rFonts w:ascii="仿宋_GB2312" w:eastAsia="微软雅黑"/>
      <w:b/>
      <w:kern w:val="2"/>
      <w:sz w:val="23"/>
      <w:szCs w:val="23"/>
      <w:lang w:val="en-US" w:eastAsia="zh-CN" w:bidi="ar-SA"/>
    </w:rPr>
  </w:style>
  <w:style w:type="character" w:customStyle="1" w:styleId="820">
    <w:name w:val="样式8 Char"/>
    <w:qFormat/>
    <w:uiPriority w:val="0"/>
    <w:rPr>
      <w:rFonts w:ascii="仿宋_GB2312" w:hAnsi="宋体" w:eastAsia="仿宋_GB2312"/>
      <w:b/>
      <w:bCs/>
      <w:kern w:val="2"/>
      <w:sz w:val="24"/>
      <w:szCs w:val="24"/>
    </w:rPr>
  </w:style>
  <w:style w:type="character" w:customStyle="1" w:styleId="821">
    <w:name w:val="表格 Char Char"/>
    <w:qFormat/>
    <w:uiPriority w:val="0"/>
    <w:rPr>
      <w:rFonts w:ascii="宋体" w:hAnsi="宋体" w:eastAsia="宋体"/>
      <w:lang w:bidi="ar-SA"/>
    </w:rPr>
  </w:style>
  <w:style w:type="character" w:customStyle="1" w:styleId="822">
    <w:name w:val="正文文本 字符1"/>
    <w:qFormat/>
    <w:uiPriority w:val="0"/>
    <w:rPr>
      <w:rFonts w:ascii="Calibri" w:hAnsi="Calibri" w:eastAsia="黑体" w:cs="Arial"/>
      <w:snapToGrid w:val="0"/>
      <w:kern w:val="2"/>
      <w:sz w:val="28"/>
      <w:szCs w:val="21"/>
    </w:rPr>
  </w:style>
  <w:style w:type="character" w:customStyle="1" w:styleId="823">
    <w:name w:val="标题 5 字符"/>
    <w:link w:val="8"/>
    <w:qFormat/>
    <w:uiPriority w:val="9"/>
    <w:rPr>
      <w:b/>
      <w:bCs/>
      <w:kern w:val="2"/>
      <w:sz w:val="28"/>
      <w:szCs w:val="28"/>
    </w:rPr>
  </w:style>
  <w:style w:type="character" w:customStyle="1" w:styleId="824">
    <w:name w:val="标题 6 Char1"/>
    <w:qFormat/>
    <w:uiPriority w:val="0"/>
    <w:rPr>
      <w:rFonts w:ascii="Arial" w:hAnsi="Arial" w:eastAsia="黑体" w:cs="Times New Roman"/>
      <w:b/>
      <w:sz w:val="24"/>
      <w:szCs w:val="20"/>
      <w:lang w:bidi="ar-SA"/>
    </w:rPr>
  </w:style>
  <w:style w:type="character" w:customStyle="1" w:styleId="825">
    <w:name w:val="带编号样式 Char"/>
    <w:qFormat/>
    <w:uiPriority w:val="0"/>
    <w:rPr>
      <w:rFonts w:ascii="仿宋_GB2312" w:eastAsia="仿宋_GB2312"/>
      <w:color w:val="000000"/>
      <w:sz w:val="24"/>
      <w:lang w:bidi="ar-SA"/>
    </w:rPr>
  </w:style>
  <w:style w:type="character" w:customStyle="1" w:styleId="826">
    <w:name w:val="unnamed31"/>
    <w:qFormat/>
    <w:uiPriority w:val="0"/>
    <w:rPr>
      <w:rFonts w:ascii="Tahoma" w:hAnsi="Tahoma" w:eastAsia="宋体"/>
      <w:b/>
      <w:kern w:val="2"/>
      <w:sz w:val="24"/>
      <w:szCs w:val="32"/>
      <w:u w:val="none"/>
      <w:lang w:val="en-US" w:eastAsia="zh-CN" w:bidi="ar-SA"/>
    </w:rPr>
  </w:style>
  <w:style w:type="character" w:customStyle="1" w:styleId="827">
    <w:name w:val="正文首行缩进 Char Char Char Char Char Char1"/>
    <w:qFormat/>
    <w:uiPriority w:val="0"/>
    <w:rPr>
      <w:rFonts w:ascii="宋体" w:eastAsia="宋体"/>
      <w:kern w:val="2"/>
      <w:sz w:val="24"/>
      <w:szCs w:val="24"/>
      <w:lang w:val="zh-CN" w:bidi="ar-SA"/>
    </w:rPr>
  </w:style>
  <w:style w:type="character" w:customStyle="1" w:styleId="828">
    <w:name w:val="称呼 字符"/>
    <w:link w:val="22"/>
    <w:qFormat/>
    <w:uiPriority w:val="0"/>
    <w:rPr>
      <w:rFonts w:ascii="仿宋_GB2312" w:eastAsia="仿宋_GB2312"/>
      <w:kern w:val="2"/>
      <w:sz w:val="28"/>
    </w:rPr>
  </w:style>
  <w:style w:type="character" w:customStyle="1" w:styleId="829">
    <w:name w:val="文本正文 Char Char"/>
    <w:qFormat/>
    <w:locked/>
    <w:uiPriority w:val="0"/>
    <w:rPr>
      <w:sz w:val="24"/>
      <w:lang w:bidi="ar-SA"/>
    </w:rPr>
  </w:style>
  <w:style w:type="character" w:customStyle="1" w:styleId="830">
    <w:name w:val="正文缩进 字符"/>
    <w:qFormat/>
    <w:uiPriority w:val="0"/>
    <w:rPr>
      <w:rFonts w:ascii="宋体" w:eastAsia="宋体"/>
      <w:snapToGrid w:val="0"/>
      <w:color w:val="000000"/>
      <w:kern w:val="28"/>
      <w:sz w:val="28"/>
      <w:lang w:val="en-US" w:eastAsia="zh-CN" w:bidi="ar-SA"/>
    </w:rPr>
  </w:style>
  <w:style w:type="character" w:customStyle="1" w:styleId="831">
    <w:name w:val="HTML 预设格式 字符"/>
    <w:link w:val="61"/>
    <w:qFormat/>
    <w:uiPriority w:val="0"/>
    <w:rPr>
      <w:rFonts w:ascii="黑体" w:hAnsi="Courier New" w:eastAsia="黑体"/>
    </w:rPr>
  </w:style>
  <w:style w:type="character" w:customStyle="1" w:styleId="832">
    <w:name w:val="正文文本 2 字符1"/>
    <w:link w:val="60"/>
    <w:qFormat/>
    <w:uiPriority w:val="0"/>
    <w:rPr>
      <w:kern w:val="2"/>
      <w:sz w:val="21"/>
      <w:szCs w:val="24"/>
    </w:rPr>
  </w:style>
  <w:style w:type="character" w:customStyle="1" w:styleId="833">
    <w:name w:val="样式 样式 标题 4h4H4Fab-4T5Ref Heading 1rh1Heading sqlsect 1.2.3.... +... Char"/>
    <w:link w:val="116"/>
    <w:qFormat/>
    <w:uiPriority w:val="0"/>
    <w:rPr>
      <w:rFonts w:ascii="微软雅黑" w:hAnsi="微软雅黑" w:eastAsia="微软雅黑"/>
      <w:b/>
      <w:bCs/>
      <w:kern w:val="2"/>
      <w:sz w:val="24"/>
      <w:szCs w:val="28"/>
    </w:rPr>
  </w:style>
  <w:style w:type="character" w:customStyle="1" w:styleId="834">
    <w:name w:val="正文非缩进 Char"/>
    <w:qFormat/>
    <w:uiPriority w:val="0"/>
    <w:rPr>
      <w:rFonts w:ascii="宋体" w:eastAsia="宋体"/>
      <w:snapToGrid w:val="0"/>
      <w:color w:val="000000"/>
      <w:kern w:val="28"/>
      <w:sz w:val="28"/>
      <w:lang w:val="en-US" w:eastAsia="zh-CN" w:bidi="ar-SA"/>
    </w:rPr>
  </w:style>
  <w:style w:type="character" w:customStyle="1" w:styleId="835">
    <w:name w:val="标题 7 字符"/>
    <w:link w:val="10"/>
    <w:qFormat/>
    <w:uiPriority w:val="0"/>
    <w:rPr>
      <w:b/>
      <w:bCs/>
      <w:kern w:val="2"/>
      <w:sz w:val="24"/>
      <w:szCs w:val="24"/>
    </w:rPr>
  </w:style>
  <w:style w:type="character" w:customStyle="1" w:styleId="836">
    <w:name w:val="正文文本缩进 2 字符"/>
    <w:link w:val="41"/>
    <w:qFormat/>
    <w:uiPriority w:val="0"/>
    <w:rPr>
      <w:rFonts w:ascii="宋体"/>
      <w:sz w:val="28"/>
    </w:rPr>
  </w:style>
  <w:style w:type="character" w:customStyle="1" w:styleId="837">
    <w:name w:val="Char Char5"/>
    <w:qFormat/>
    <w:uiPriority w:val="0"/>
    <w:rPr>
      <w:rFonts w:ascii="宋体" w:hAnsi="Courier New" w:eastAsia="宋体"/>
      <w:kern w:val="2"/>
      <w:sz w:val="21"/>
      <w:lang w:val="en-US" w:eastAsia="zh-CN"/>
    </w:rPr>
  </w:style>
  <w:style w:type="character" w:customStyle="1" w:styleId="838">
    <w:name w:val="脚注文本 字符"/>
    <w:link w:val="55"/>
    <w:qFormat/>
    <w:uiPriority w:val="0"/>
    <w:rPr>
      <w:color w:val="0000FF"/>
      <w:sz w:val="21"/>
    </w:rPr>
  </w:style>
  <w:style w:type="character" w:customStyle="1" w:styleId="839">
    <w:name w:val="称呼 Char1"/>
    <w:qFormat/>
    <w:uiPriority w:val="0"/>
    <w:rPr>
      <w:rFonts w:ascii="Times New Roman" w:hAnsi="Times New Roman" w:eastAsia="宋体" w:cs="Times New Roman"/>
      <w:szCs w:val="24"/>
    </w:rPr>
  </w:style>
  <w:style w:type="character" w:customStyle="1" w:styleId="840">
    <w:name w:val="正文1 Char"/>
    <w:qFormat/>
    <w:uiPriority w:val="0"/>
    <w:rPr>
      <w:rFonts w:ascii="宋体" w:eastAsia="宋体"/>
      <w:snapToGrid w:val="0"/>
      <w:color w:val="000000"/>
      <w:kern w:val="28"/>
      <w:sz w:val="28"/>
      <w:lang w:val="en-US" w:eastAsia="zh-CN" w:bidi="ar-SA"/>
    </w:rPr>
  </w:style>
  <w:style w:type="character" w:customStyle="1" w:styleId="841">
    <w:name w:val="正文缩进 Char1"/>
    <w:qFormat/>
    <w:uiPriority w:val="0"/>
    <w:rPr>
      <w:rFonts w:ascii="宋体" w:eastAsia="宋体"/>
      <w:snapToGrid w:val="0"/>
      <w:color w:val="000000"/>
      <w:kern w:val="28"/>
      <w:sz w:val="28"/>
      <w:lang w:val="en-US" w:eastAsia="zh-CN" w:bidi="ar-SA"/>
    </w:rPr>
  </w:style>
  <w:style w:type="character" w:customStyle="1" w:styleId="842">
    <w:name w:val="font21"/>
    <w:qFormat/>
    <w:uiPriority w:val="0"/>
    <w:rPr>
      <w:rFonts w:hint="eastAsia" w:ascii="宋体" w:hAnsi="宋体" w:eastAsia="宋体"/>
      <w:kern w:val="2"/>
      <w:sz w:val="28"/>
      <w:szCs w:val="28"/>
      <w:lang w:val="en-US" w:eastAsia="zh-CN" w:bidi="ar-SA"/>
    </w:rPr>
  </w:style>
  <w:style w:type="character" w:customStyle="1" w:styleId="843">
    <w:name w:val="Char Char26"/>
    <w:qFormat/>
    <w:uiPriority w:val="6"/>
    <w:rPr>
      <w:kern w:val="1"/>
      <w:sz w:val="21"/>
      <w:szCs w:val="24"/>
    </w:rPr>
  </w:style>
  <w:style w:type="character" w:customStyle="1" w:styleId="844">
    <w:name w:val="Item List Char"/>
    <w:link w:val="118"/>
    <w:qFormat/>
    <w:uiPriority w:val="0"/>
    <w:rPr>
      <w:rFonts w:ascii="Arial"/>
      <w:bCs/>
      <w:sz w:val="21"/>
      <w:szCs w:val="21"/>
      <w:lang w:val="en-US" w:eastAsia="zh-CN" w:bidi="ar-SA"/>
    </w:rPr>
  </w:style>
  <w:style w:type="character" w:customStyle="1" w:styleId="845">
    <w:name w:val="批注框文本 Char1"/>
    <w:qFormat/>
    <w:uiPriority w:val="0"/>
    <w:rPr>
      <w:rFonts w:ascii="Times New Roman" w:hAnsi="Times New Roman" w:eastAsia="宋体" w:cs="Times New Roman"/>
      <w:sz w:val="18"/>
      <w:szCs w:val="18"/>
    </w:rPr>
  </w:style>
  <w:style w:type="character" w:customStyle="1" w:styleId="846">
    <w:name w:val="纯文本 Char1"/>
    <w:link w:val="119"/>
    <w:qFormat/>
    <w:uiPriority w:val="0"/>
    <w:rPr>
      <w:rFonts w:ascii="宋体" w:hAnsi="Courier New"/>
    </w:rPr>
  </w:style>
  <w:style w:type="character" w:customStyle="1" w:styleId="847">
    <w:name w:val="正文文本首行缩进 字符"/>
    <w:link w:val="26"/>
    <w:qFormat/>
    <w:uiPriority w:val="0"/>
    <w:rPr>
      <w:rFonts w:ascii="宋体"/>
      <w:kern w:val="2"/>
      <w:sz w:val="24"/>
      <w:lang w:val="zh-CN"/>
    </w:rPr>
  </w:style>
  <w:style w:type="character" w:customStyle="1" w:styleId="848">
    <w:name w:val="h3 Char"/>
    <w:qFormat/>
    <w:uiPriority w:val="0"/>
    <w:rPr>
      <w:rFonts w:eastAsia="宋体"/>
      <w:b/>
      <w:kern w:val="2"/>
      <w:sz w:val="32"/>
      <w:lang w:val="en-US" w:eastAsia="zh-CN" w:bidi="ar-SA"/>
    </w:rPr>
  </w:style>
  <w:style w:type="character" w:customStyle="1" w:styleId="849">
    <w:name w:val="dandyren_title1"/>
    <w:qFormat/>
    <w:uiPriority w:val="0"/>
    <w:rPr>
      <w:b/>
      <w:bCs/>
      <w:color w:val="FF6633"/>
      <w:sz w:val="18"/>
      <w:szCs w:val="18"/>
    </w:rPr>
  </w:style>
  <w:style w:type="character" w:customStyle="1" w:styleId="850">
    <w:name w:val="Char Char31"/>
    <w:qFormat/>
    <w:uiPriority w:val="6"/>
    <w:rPr>
      <w:rFonts w:ascii="Arial" w:hAnsi="Arial" w:eastAsia="黑体"/>
      <w:kern w:val="1"/>
      <w:sz w:val="24"/>
      <w:szCs w:val="24"/>
    </w:rPr>
  </w:style>
  <w:style w:type="character" w:customStyle="1" w:styleId="851">
    <w:name w:val="h Char1"/>
    <w:qFormat/>
    <w:uiPriority w:val="0"/>
    <w:rPr>
      <w:sz w:val="18"/>
      <w:szCs w:val="18"/>
    </w:rPr>
  </w:style>
  <w:style w:type="character" w:customStyle="1" w:styleId="852">
    <w:name w:val="solutionfonts"/>
    <w:qFormat/>
    <w:uiPriority w:val="0"/>
  </w:style>
  <w:style w:type="character" w:customStyle="1" w:styleId="853">
    <w:name w:val="标题 4 字符1"/>
    <w:link w:val="7"/>
    <w:qFormat/>
    <w:uiPriority w:val="9"/>
    <w:rPr>
      <w:rFonts w:ascii="Arial" w:hAnsi="Arial" w:eastAsia="黑体"/>
      <w:b/>
      <w:bCs/>
      <w:kern w:val="2"/>
      <w:sz w:val="28"/>
      <w:szCs w:val="28"/>
      <w:lang w:val="zh-CN"/>
    </w:rPr>
  </w:style>
  <w:style w:type="character" w:customStyle="1" w:styleId="854">
    <w:name w:val="首行缩进 Char"/>
    <w:qFormat/>
    <w:uiPriority w:val="0"/>
    <w:rPr>
      <w:rFonts w:ascii="宋体" w:eastAsia="宋体"/>
      <w:kern w:val="2"/>
      <w:sz w:val="24"/>
      <w:lang w:val="en-US" w:eastAsia="zh-CN" w:bidi="ar-SA"/>
    </w:rPr>
  </w:style>
  <w:style w:type="character" w:customStyle="1" w:styleId="855">
    <w:name w:val="Char Char52"/>
    <w:qFormat/>
    <w:uiPriority w:val="0"/>
    <w:rPr>
      <w:rFonts w:ascii="宋体" w:hAnsi="Courier New" w:eastAsia="宋体"/>
      <w:kern w:val="2"/>
      <w:sz w:val="21"/>
      <w:lang w:val="en-US" w:eastAsia="zh-CN"/>
    </w:rPr>
  </w:style>
  <w:style w:type="character" w:customStyle="1" w:styleId="856">
    <w:name w:val="正文文本 3 字符"/>
    <w:link w:val="23"/>
    <w:qFormat/>
    <w:uiPriority w:val="0"/>
    <w:rPr>
      <w:kern w:val="2"/>
      <w:sz w:val="21"/>
    </w:rPr>
  </w:style>
  <w:style w:type="character" w:customStyle="1" w:styleId="857">
    <w:name w:val="font31"/>
    <w:qFormat/>
    <w:uiPriority w:val="0"/>
    <w:rPr>
      <w:rFonts w:hint="eastAsia" w:ascii="仿宋" w:hAnsi="仿宋" w:eastAsia="仿宋" w:cs="仿宋"/>
      <w:color w:val="000000"/>
      <w:sz w:val="20"/>
      <w:szCs w:val="20"/>
      <w:u w:val="none"/>
    </w:rPr>
  </w:style>
  <w:style w:type="character" w:customStyle="1" w:styleId="858">
    <w:name w:val="正文说明 Char"/>
    <w:link w:val="120"/>
    <w:qFormat/>
    <w:uiPriority w:val="0"/>
    <w:rPr>
      <w:sz w:val="24"/>
      <w:szCs w:val="24"/>
    </w:rPr>
  </w:style>
  <w:style w:type="character" w:customStyle="1" w:styleId="859">
    <w:name w:val="脚注文本 Char1"/>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标题 Char"/>
    <w:qFormat/>
    <w:uiPriority w:val="0"/>
    <w:rPr>
      <w:rFonts w:eastAsia="宋体"/>
      <w:b/>
      <w:sz w:val="24"/>
      <w:lang w:eastAsia="zh-CN" w:bidi="ar-SA"/>
    </w:rPr>
  </w:style>
  <w:style w:type="character" w:customStyle="1" w:styleId="862">
    <w:name w:val="Char Char35"/>
    <w:qFormat/>
    <w:uiPriority w:val="6"/>
    <w:rPr>
      <w:rFonts w:ascii="Arial" w:hAnsi="Arial" w:eastAsia="黑体"/>
      <w:b/>
      <w:kern w:val="1"/>
      <w:sz w:val="28"/>
      <w:szCs w:val="28"/>
      <w:lang w:val="zh-CN"/>
    </w:rPr>
  </w:style>
  <w:style w:type="character" w:customStyle="1" w:styleId="863">
    <w:name w:val="纯文本 Char Char Char"/>
    <w:qFormat/>
    <w:uiPriority w:val="0"/>
    <w:rPr>
      <w:rFonts w:ascii="宋体" w:hAnsi="Courier New" w:eastAsia="宋体"/>
      <w:kern w:val="2"/>
      <w:sz w:val="21"/>
      <w:lang w:val="en-US" w:eastAsia="zh-CN" w:bidi="ar-SA"/>
    </w:rPr>
  </w:style>
  <w:style w:type="character" w:customStyle="1" w:styleId="864">
    <w:name w:val="Table Text Char"/>
    <w:link w:val="121"/>
    <w:qFormat/>
    <w:uiPriority w:val="0"/>
    <w:rPr>
      <w:sz w:val="24"/>
      <w:szCs w:val="24"/>
    </w:rPr>
  </w:style>
  <w:style w:type="character" w:customStyle="1" w:styleId="865">
    <w:name w:val="正文1 Char1"/>
    <w:qFormat/>
    <w:uiPriority w:val="0"/>
    <w:rPr>
      <w:rFonts w:ascii="仿宋_GB2312" w:hAnsi="Courier New" w:eastAsia="仿宋_GB2312"/>
      <w:kern w:val="28"/>
      <w:sz w:val="24"/>
      <w:szCs w:val="24"/>
      <w:lang w:val="en-US" w:eastAsia="zh-CN"/>
    </w:rPr>
  </w:style>
  <w:style w:type="character" w:customStyle="1" w:styleId="866">
    <w:name w:val="页脚 Char1"/>
    <w:qFormat/>
    <w:uiPriority w:val="0"/>
    <w:rPr>
      <w:rFonts w:eastAsia="宋体"/>
      <w:kern w:val="2"/>
      <w:sz w:val="18"/>
      <w:szCs w:val="18"/>
      <w:lang w:val="en-US" w:eastAsia="zh-CN" w:bidi="ar-SA"/>
    </w:rPr>
  </w:style>
  <w:style w:type="character" w:customStyle="1" w:styleId="867">
    <w:name w:val="Bold"/>
    <w:qFormat/>
    <w:uiPriority w:val="0"/>
    <w:rPr>
      <w:rFonts w:ascii="Arial" w:hAnsi="Arial" w:eastAsia="黑体" w:cs="Times New Roman"/>
      <w:b/>
      <w:kern w:val="2"/>
      <w:sz w:val="32"/>
      <w:szCs w:val="32"/>
      <w:lang w:val="en-US" w:eastAsia="zh-CN" w:bidi="ar-SA"/>
    </w:rPr>
  </w:style>
  <w:style w:type="character" w:customStyle="1" w:styleId="868">
    <w:name w:val="批注文字 字符1"/>
    <w:link w:val="21"/>
    <w:qFormat/>
    <w:uiPriority w:val="0"/>
    <w:rPr>
      <w:kern w:val="2"/>
      <w:sz w:val="21"/>
      <w:szCs w:val="24"/>
    </w:rPr>
  </w:style>
  <w:style w:type="character" w:customStyle="1" w:styleId="869">
    <w:name w:val="签名 字符"/>
    <w:link w:val="47"/>
    <w:qFormat/>
    <w:uiPriority w:val="0"/>
    <w:rPr>
      <w:rFonts w:eastAsia="仿宋_GB2312"/>
      <w:sz w:val="24"/>
    </w:rPr>
  </w:style>
  <w:style w:type="character" w:customStyle="1" w:styleId="870">
    <w:name w:val="hui3"/>
    <w:qFormat/>
    <w:uiPriority w:val="0"/>
    <w:rPr>
      <w:color w:val="333333"/>
    </w:rPr>
  </w:style>
  <w:style w:type="character" w:customStyle="1" w:styleId="871">
    <w:name w:val="Char Char17"/>
    <w:qFormat/>
    <w:uiPriority w:val="6"/>
    <w:rPr>
      <w:rFonts w:eastAsia="仿宋_GB2312"/>
      <w:sz w:val="24"/>
    </w:rPr>
  </w:style>
  <w:style w:type="character" w:customStyle="1" w:styleId="872">
    <w:name w:val="标题 4 字符"/>
    <w:qFormat/>
    <w:uiPriority w:val="9"/>
    <w:rPr>
      <w:rFonts w:ascii="等线 Light" w:hAnsi="等线 Light" w:eastAsia="等线 Light" w:cs="Times New Roman"/>
      <w:b/>
      <w:bCs/>
      <w:snapToGrid w:val="0"/>
      <w:kern w:val="0"/>
      <w:sz w:val="28"/>
      <w:szCs w:val="28"/>
    </w:rPr>
  </w:style>
  <w:style w:type="character" w:customStyle="1" w:styleId="873">
    <w:name w:val="Char Char37"/>
    <w:qFormat/>
    <w:uiPriority w:val="6"/>
    <w:rPr>
      <w:b/>
      <w:kern w:val="1"/>
      <w:sz w:val="44"/>
      <w:szCs w:val="44"/>
    </w:rPr>
  </w:style>
  <w:style w:type="character" w:customStyle="1" w:styleId="874">
    <w:name w:val="列出段落 Char"/>
    <w:qFormat/>
    <w:uiPriority w:val="0"/>
    <w:rPr>
      <w:rFonts w:eastAsia="楷体_GB2312" w:cs="Lucida Sans"/>
      <w:kern w:val="2"/>
      <w:sz w:val="24"/>
      <w:szCs w:val="24"/>
      <w:lang w:val="en-US" w:eastAsia="zh-CN" w:bidi="ar-SA"/>
    </w:rPr>
  </w:style>
  <w:style w:type="character" w:customStyle="1" w:styleId="875">
    <w:name w:val="正文文本缩进 3 Char1"/>
    <w:semiHidden/>
    <w:qFormat/>
    <w:uiPriority w:val="99"/>
    <w:rPr>
      <w:rFonts w:ascii="Times New Roman" w:hAnsi="Times New Roman" w:eastAsia="宋体" w:cs="Times New Roman"/>
      <w:sz w:val="16"/>
      <w:szCs w:val="16"/>
    </w:rPr>
  </w:style>
  <w:style w:type="character" w:customStyle="1" w:styleId="876">
    <w:name w:val="公文正文 Char Char"/>
    <w:link w:val="122"/>
    <w:qFormat/>
    <w:uiPriority w:val="0"/>
    <w:rPr>
      <w:rFonts w:ascii="仿宋_GB2312" w:eastAsia="仿宋_GB2312"/>
      <w:kern w:val="2"/>
      <w:sz w:val="24"/>
      <w:szCs w:val="24"/>
    </w:rPr>
  </w:style>
  <w:style w:type="character" w:customStyle="1" w:styleId="877">
    <w:name w:val="Table Text Char1"/>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w:link w:val="123"/>
    <w:qFormat/>
    <w:uiPriority w:val="0"/>
    <w:rPr>
      <w:rFonts w:ascii="宋体"/>
    </w:rPr>
  </w:style>
  <w:style w:type="character" w:customStyle="1" w:styleId="880">
    <w:name w:val="标题 8 字符"/>
    <w:link w:val="11"/>
    <w:qFormat/>
    <w:uiPriority w:val="0"/>
    <w:rPr>
      <w:rFonts w:ascii="Arial" w:hAnsi="Arial" w:eastAsia="黑体"/>
      <w:kern w:val="2"/>
      <w:sz w:val="24"/>
      <w:szCs w:val="24"/>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正文文本缩进 3 字符"/>
    <w:link w:val="57"/>
    <w:qFormat/>
    <w:uiPriority w:val="0"/>
    <w:rPr>
      <w:kern w:val="2"/>
      <w:sz w:val="24"/>
    </w:rPr>
  </w:style>
  <w:style w:type="character" w:customStyle="1" w:styleId="898">
    <w:name w:val="日期 Char1"/>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qFormat/>
    <w:uiPriority w:val="6"/>
    <w:rPr>
      <w:rFonts w:ascii="Arial" w:hAnsi="Arial" w:eastAsia="黑体"/>
      <w:b/>
      <w:kern w:val="1"/>
      <w:sz w:val="24"/>
      <w:szCs w:val="24"/>
    </w:rPr>
  </w:style>
  <w:style w:type="character" w:customStyle="1" w:styleId="901">
    <w:name w:val="b11_01b Char"/>
    <w:link w:val="124"/>
    <w:qFormat/>
    <w:uiPriority w:val="0"/>
    <w:rPr>
      <w:rFonts w:ascii="Verdana" w:hAnsi="Verdana"/>
      <w:b/>
      <w:bCs/>
      <w:color w:val="4A82CA"/>
      <w:sz w:val="17"/>
      <w:szCs w:val="17"/>
    </w:rPr>
  </w:style>
  <w:style w:type="character" w:customStyle="1" w:styleId="902">
    <w:name w:val="Char Char121"/>
    <w:qFormat/>
    <w:uiPriority w:val="6"/>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页脚 字符2"/>
    <w:link w:val="44"/>
    <w:qFormat/>
    <w:locked/>
    <w:uiPriority w:val="99"/>
    <w:rPr>
      <w:kern w:val="2"/>
      <w:sz w:val="18"/>
      <w:szCs w:val="18"/>
    </w:rPr>
  </w:style>
  <w:style w:type="character" w:customStyle="1" w:styleId="905">
    <w:name w:val="Char Char36"/>
    <w:qFormat/>
    <w:uiPriority w:val="6"/>
    <w:rPr>
      <w:rFonts w:ascii="仿宋_GB2312" w:hAnsi="仿宋_GB2312" w:eastAsia="仿宋_GB2312" w:cs="Arial"/>
      <w:b/>
      <w:kern w:val="1"/>
      <w:sz w:val="32"/>
      <w:szCs w:val="32"/>
      <w:lang w:val="zh-CN" w:eastAsia="zh-CN" w:bidi="ar-SA"/>
    </w:rPr>
  </w:style>
  <w:style w:type="character" w:customStyle="1" w:styleId="906">
    <w:name w:val="Char Char61"/>
    <w:qFormat/>
    <w:uiPriority w:val="6"/>
    <w:rPr>
      <w:rFonts w:eastAsia="宋体"/>
      <w:kern w:val="2"/>
      <w:sz w:val="21"/>
      <w:szCs w:val="24"/>
      <w:lang w:val="en-US" w:eastAsia="zh-CN" w:bidi="ar-SA"/>
    </w:rPr>
  </w:style>
  <w:style w:type="character" w:customStyle="1" w:styleId="907">
    <w:name w:val="正文文字缩进 2 Char Char"/>
    <w:qFormat/>
    <w:uiPriority w:val="0"/>
    <w:rPr>
      <w:rFonts w:ascii="宋体"/>
      <w:sz w:val="28"/>
    </w:rPr>
  </w:style>
  <w:style w:type="character" w:customStyle="1" w:styleId="908">
    <w:name w:val="f141"/>
    <w:qFormat/>
    <w:uiPriority w:val="0"/>
    <w:rPr>
      <w:rFonts w:ascii="Tahoma" w:hAnsi="Tahoma" w:eastAsia="宋体"/>
      <w:b/>
      <w:kern w:val="2"/>
      <w:sz w:val="21"/>
      <w:szCs w:val="21"/>
      <w:lang w:val="en-US" w:eastAsia="zh-CN" w:bidi="ar-SA"/>
    </w:rPr>
  </w:style>
  <w:style w:type="character" w:customStyle="1" w:styleId="909">
    <w:name w:val="段落 Char Char"/>
    <w:link w:val="125"/>
    <w:qFormat/>
    <w:uiPriority w:val="0"/>
    <w:rPr>
      <w:rFonts w:ascii="宋体" w:hAnsi="宋体"/>
      <w:sz w:val="24"/>
    </w:rPr>
  </w:style>
  <w:style w:type="character" w:customStyle="1" w:styleId="910">
    <w:name w:val="标题 3 Char2"/>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字符2"/>
    <w:link w:val="45"/>
    <w:qFormat/>
    <w:uiPriority w:val="99"/>
    <w:rPr>
      <w:kern w:val="2"/>
      <w:sz w:val="18"/>
      <w:szCs w:val="18"/>
    </w:rPr>
  </w:style>
  <w:style w:type="character" w:customStyle="1" w:styleId="913">
    <w:name w:val="Char Char9"/>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qFormat/>
    <w:uiPriority w:val="0"/>
    <w:rPr>
      <w:rFonts w:hint="eastAsia" w:ascii="宋体" w:hAnsi="宋体" w:eastAsia="宋体"/>
      <w:sz w:val="21"/>
      <w:szCs w:val="21"/>
    </w:rPr>
  </w:style>
  <w:style w:type="character" w:customStyle="1" w:styleId="916">
    <w:name w:val="正文段 Char"/>
    <w:link w:val="126"/>
    <w:qFormat/>
    <w:uiPriority w:val="0"/>
    <w:rPr>
      <w:sz w:val="24"/>
    </w:rPr>
  </w:style>
  <w:style w:type="character" w:customStyle="1" w:styleId="917">
    <w:name w:val="Char Char13"/>
    <w:qFormat/>
    <w:uiPriority w:val="6"/>
    <w:rPr>
      <w:rFonts w:ascii="宋体" w:hAnsi="宋体"/>
      <w:kern w:val="1"/>
      <w:sz w:val="21"/>
      <w:szCs w:val="24"/>
    </w:rPr>
  </w:style>
  <w:style w:type="character" w:customStyle="1" w:styleId="9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w:link w:val="127"/>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28"/>
    <w:qFormat/>
    <w:uiPriority w:val="0"/>
    <w:rPr>
      <w:rFonts w:ascii="Arial" w:hAnsi="Arial"/>
      <w:sz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w:link w:val="117"/>
    <w:qFormat/>
    <w:uiPriority w:val="0"/>
    <w:rPr>
      <w:rFonts w:ascii="微软雅黑" w:hAnsi="微软雅黑" w:eastAsia="微软雅黑"/>
      <w:b/>
      <w:bCs/>
      <w:kern w:val="2"/>
      <w:sz w:val="24"/>
      <w:szCs w:val="28"/>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29"/>
    <w:qFormat/>
    <w:uiPriority w:val="0"/>
    <w:rPr>
      <w:rFonts w:ascii="仿宋_GB2312" w:eastAsia="仿宋_GB2312"/>
      <w:kern w:val="2"/>
      <w:sz w:val="24"/>
      <w:lang w:val="en-US" w:eastAsia="zh-CN" w:bidi="ar-SA"/>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标题 1 字符"/>
    <w:qFormat/>
    <w:uiPriority w:val="9"/>
    <w:rPr>
      <w:rFonts w:ascii="Arial" w:hAnsi="Arial" w:eastAsia="黑体" w:cs="Arial"/>
      <w:b/>
      <w:bCs/>
      <w:snapToGrid w:val="0"/>
      <w:kern w:val="44"/>
      <w:sz w:val="44"/>
      <w:szCs w:val="44"/>
    </w:rPr>
  </w:style>
  <w:style w:type="character" w:customStyle="1" w:styleId="937">
    <w:name w:val="style36"/>
    <w:basedOn w:val="72"/>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qFormat/>
    <w:uiPriority w:val="0"/>
    <w:rPr>
      <w:rFonts w:eastAsia="宋体"/>
      <w:b/>
      <w:bCs/>
      <w:kern w:val="44"/>
      <w:sz w:val="44"/>
      <w:szCs w:val="44"/>
      <w:lang w:val="en-US" w:eastAsia="zh-CN" w:bidi="ar-SA"/>
    </w:rPr>
  </w:style>
  <w:style w:type="character" w:customStyle="1" w:styleId="941">
    <w:name w:val="页脚 字符"/>
    <w:qFormat/>
    <w:uiPriority w:val="99"/>
    <w:rPr>
      <w:kern w:val="2"/>
      <w:sz w:val="18"/>
      <w:szCs w:val="18"/>
    </w:rPr>
  </w:style>
  <w:style w:type="character" w:customStyle="1" w:styleId="942">
    <w:name w:val="正文2 Char"/>
    <w:qFormat/>
    <w:uiPriority w:val="0"/>
    <w:rPr>
      <w:rFonts w:eastAsia="宋体"/>
      <w:kern w:val="2"/>
      <w:sz w:val="24"/>
      <w:lang w:val="en-US" w:eastAsia="zh-CN" w:bidi="ar-SA"/>
    </w:rPr>
  </w:style>
  <w:style w:type="character" w:customStyle="1" w:styleId="943">
    <w:name w:val="Char Char21"/>
    <w:qFormat/>
    <w:uiPriority w:val="6"/>
    <w:rPr>
      <w:rFonts w:ascii="宋体" w:hAnsi="宋体"/>
      <w:kern w:val="1"/>
      <w:sz w:val="24"/>
      <w:szCs w:val="21"/>
      <w:lang w:val="zh-CN"/>
    </w:rPr>
  </w:style>
  <w:style w:type="character" w:customStyle="1" w:styleId="944">
    <w:name w:val="样式 正文缩进 + 首行缩进:  2 字符 Char Char"/>
    <w:link w:val="130"/>
    <w:qFormat/>
    <w:uiPriority w:val="0"/>
    <w:rPr>
      <w:rFonts w:cs="宋体"/>
      <w:kern w:val="2"/>
      <w:sz w:val="24"/>
    </w:rPr>
  </w:style>
  <w:style w:type="character" w:customStyle="1" w:styleId="945">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6">
    <w:name w:val="gray6"/>
    <w:basedOn w:val="72"/>
    <w:qFormat/>
    <w:uiPriority w:val="0"/>
    <w:rPr>
      <w:rFonts w:ascii="Arial" w:hAnsi="Arial" w:eastAsia="黑体" w:cs="Arial"/>
      <w:snapToGrid w:val="0"/>
      <w:kern w:val="0"/>
      <w:szCs w:val="21"/>
    </w:rPr>
  </w:style>
  <w:style w:type="character" w:customStyle="1" w:styleId="947">
    <w:name w:val="hui"/>
    <w:basedOn w:val="72"/>
    <w:qFormat/>
    <w:uiPriority w:val="0"/>
    <w:rPr>
      <w:rFonts w:ascii="Arial" w:hAnsi="Arial" w:eastAsia="黑体" w:cs="Arial"/>
      <w:snapToGrid w:val="0"/>
      <w:kern w:val="0"/>
      <w:szCs w:val="21"/>
    </w:rPr>
  </w:style>
  <w:style w:type="character" w:customStyle="1" w:styleId="948">
    <w:name w:val="哈哈正文 Char Char"/>
    <w:qFormat/>
    <w:uiPriority w:val="0"/>
    <w:rPr>
      <w:rFonts w:ascii="宋体" w:hAnsi="宋体" w:eastAsia="宋体" w:cs="宋体"/>
      <w:kern w:val="2"/>
      <w:sz w:val="24"/>
      <w:lang w:val="en-US" w:eastAsia="zh-CN" w:bidi="ar-SA"/>
    </w:rPr>
  </w:style>
  <w:style w:type="character" w:customStyle="1" w:styleId="949">
    <w:name w:val="交叉引用"/>
    <w:qFormat/>
    <w:uiPriority w:val="1"/>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locked/>
    <w:uiPriority w:val="99"/>
    <w:rPr>
      <w:kern w:val="2"/>
      <w:sz w:val="18"/>
      <w:szCs w:val="18"/>
    </w:rPr>
  </w:style>
  <w:style w:type="character" w:customStyle="1" w:styleId="952">
    <w:name w:val="页眉 字符1"/>
    <w:qFormat/>
    <w:uiPriority w:val="99"/>
    <w:rPr>
      <w:kern w:val="2"/>
      <w:sz w:val="18"/>
      <w:szCs w:val="18"/>
    </w:rPr>
  </w:style>
  <w:style w:type="character" w:customStyle="1" w:styleId="953">
    <w:name w:val="尾注文本 字符"/>
    <w:link w:val="42"/>
    <w:qFormat/>
    <w:uiPriority w:val="0"/>
    <w:rPr>
      <w:kern w:val="2"/>
      <w:sz w:val="21"/>
      <w:szCs w:val="24"/>
      <w:lang w:val="zh-CN"/>
    </w:rPr>
  </w:style>
  <w:style w:type="character" w:customStyle="1" w:styleId="954">
    <w:name w:val="无间隔 Char"/>
    <w:link w:val="180"/>
    <w:qFormat/>
    <w:uiPriority w:val="99"/>
    <w:rPr>
      <w:kern w:val="2"/>
      <w:sz w:val="21"/>
      <w:szCs w:val="22"/>
    </w:rPr>
  </w:style>
  <w:style w:type="character" w:customStyle="1" w:styleId="955">
    <w:name w:val="标准文本 Char Char"/>
    <w:link w:val="616"/>
    <w:qFormat/>
    <w:uiPriority w:val="0"/>
    <w:rPr>
      <w:rFonts w:cs="宋体"/>
      <w:kern w:val="2"/>
      <w:sz w:val="24"/>
    </w:rPr>
  </w:style>
  <w:style w:type="character" w:customStyle="1" w:styleId="956">
    <w:name w:val="Char Char213"/>
    <w:qFormat/>
    <w:uiPriority w:val="0"/>
    <w:rPr>
      <w:rFonts w:eastAsia="Century Gothic"/>
      <w:b/>
      <w:bCs/>
      <w:kern w:val="44"/>
      <w:sz w:val="32"/>
      <w:szCs w:val="44"/>
      <w:lang w:val="en-US" w:eastAsia="zh-CN" w:bidi="ar-SA"/>
    </w:rPr>
  </w:style>
  <w:style w:type="character" w:customStyle="1" w:styleId="957">
    <w:name w:val="apple-style-span"/>
    <w:qFormat/>
    <w:uiPriority w:val="0"/>
    <w:rPr>
      <w:rFonts w:ascii="Arial" w:hAnsi="Arial" w:eastAsia="黑体" w:cs="Arial"/>
      <w:snapToGrid w:val="0"/>
      <w:kern w:val="0"/>
      <w:szCs w:val="21"/>
    </w:rPr>
  </w:style>
  <w:style w:type="character" w:customStyle="1" w:styleId="958">
    <w:name w:val="15"/>
    <w:qFormat/>
    <w:uiPriority w:val="0"/>
    <w:rPr>
      <w:rFonts w:hint="default" w:ascii="Calibri" w:hAnsi="Calibri"/>
      <w:color w:val="0000FF"/>
      <w:u w:val="single"/>
    </w:rPr>
  </w:style>
  <w:style w:type="character" w:customStyle="1" w:styleId="959">
    <w:name w:val="16"/>
    <w:qFormat/>
    <w:uiPriority w:val="0"/>
    <w:rPr>
      <w:rFonts w:hint="eastAsia" w:ascii="宋体" w:hAnsi="宋体" w:eastAsia="宋体"/>
      <w:color w:val="000000"/>
      <w:sz w:val="20"/>
      <w:szCs w:val="20"/>
    </w:rPr>
  </w:style>
  <w:style w:type="character" w:customStyle="1" w:styleId="960">
    <w:name w:val="edui-unclickable"/>
    <w:qFormat/>
    <w:uiPriority w:val="0"/>
    <w:rPr>
      <w:color w:val="808080"/>
    </w:rPr>
  </w:style>
  <w:style w:type="character" w:customStyle="1" w:styleId="961">
    <w:name w:val="tpc_content1"/>
    <w:qFormat/>
    <w:uiPriority w:val="0"/>
    <w:rPr>
      <w:sz w:val="20"/>
      <w:szCs w:val="20"/>
    </w:rPr>
  </w:style>
  <w:style w:type="character" w:customStyle="1" w:styleId="962">
    <w:name w:val="正文文本缩进 字符"/>
    <w:qFormat/>
    <w:uiPriority w:val="0"/>
    <w:rPr>
      <w:rFonts w:ascii="Century Gothic" w:hAnsi="Century Gothic" w:eastAsia="Century Gothic"/>
      <w:kern w:val="2"/>
      <w:sz w:val="24"/>
      <w:lang w:val="en-US" w:eastAsia="zh-CN" w:bidi="ar-SA"/>
    </w:rPr>
  </w:style>
  <w:style w:type="character" w:customStyle="1" w:styleId="963">
    <w:name w:val="正文文本 2 字符"/>
    <w:qFormat/>
    <w:uiPriority w:val="0"/>
    <w:rPr>
      <w:rFonts w:ascii="Arial" w:hAnsi="Arial" w:eastAsia="宋体"/>
      <w:kern w:val="2"/>
      <w:sz w:val="24"/>
      <w:szCs w:val="24"/>
      <w:lang w:val="en-US" w:eastAsia="zh-CN" w:bidi="ar-SA"/>
    </w:rPr>
  </w:style>
  <w:style w:type="character" w:customStyle="1" w:styleId="964">
    <w:name w:val="edui-clickable2"/>
    <w:qFormat/>
    <w:uiPriority w:val="0"/>
    <w:rPr>
      <w:color w:val="0000FF"/>
      <w:u w:val="single"/>
    </w:rPr>
  </w:style>
  <w:style w:type="character" w:customStyle="1" w:styleId="965">
    <w:name w:val="style1"/>
    <w:qFormat/>
    <w:uiPriority w:val="0"/>
    <w:rPr>
      <w:rFonts w:ascii="Arial" w:hAnsi="Arial" w:eastAsia="黑体" w:cs="Arial"/>
      <w:snapToGrid w:val="0"/>
      <w:kern w:val="0"/>
      <w:szCs w:val="21"/>
    </w:rPr>
  </w:style>
  <w:style w:type="character" w:customStyle="1" w:styleId="966">
    <w:name w:val="zbggtop11 style5"/>
    <w:qFormat/>
    <w:uiPriority w:val="0"/>
    <w:rPr>
      <w:rFonts w:ascii="Arial" w:hAnsi="Arial" w:eastAsia="黑体" w:cs="Arial"/>
      <w:snapToGrid w:val="0"/>
      <w:kern w:val="0"/>
      <w:szCs w:val="21"/>
    </w:rPr>
  </w:style>
  <w:style w:type="character" w:customStyle="1" w:styleId="96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8">
    <w:name w:val="bulletintext1"/>
    <w:qFormat/>
    <w:uiPriority w:val="0"/>
    <w:rPr>
      <w:color w:val="000000"/>
      <w:sz w:val="18"/>
    </w:rPr>
  </w:style>
  <w:style w:type="character" w:customStyle="1" w:styleId="969">
    <w:name w:val="ksfind_class_select1"/>
    <w:basedOn w:val="72"/>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table" w:customStyle="1" w:styleId="97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8">
    <w:name w:val="Char Char Char Char Char Char Char Char Char Char Char Char Char"/>
    <w:basedOn w:val="1"/>
    <w:qFormat/>
    <w:uiPriority w:val="0"/>
    <w:rPr>
      <w:rFonts w:ascii="仿宋_GB2312" w:eastAsia="仿宋_GB2312"/>
      <w:b/>
      <w:sz w:val="32"/>
      <w:szCs w:val="32"/>
    </w:rPr>
  </w:style>
  <w:style w:type="paragraph" w:customStyle="1" w:styleId="979">
    <w:name w:val="纯文本4"/>
    <w:basedOn w:val="1"/>
    <w:qFormat/>
    <w:uiPriority w:val="0"/>
    <w:pPr>
      <w:spacing w:before="156" w:beforeLines="50" w:after="156" w:afterLines="50" w:line="400" w:lineRule="exact"/>
    </w:pPr>
    <w:rPr>
      <w:rFonts w:ascii="宋体" w:hAnsi="Courier New"/>
      <w:sz w:val="24"/>
    </w:rPr>
  </w:style>
  <w:style w:type="paragraph" w:customStyle="1" w:styleId="980">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981">
    <w:name w:val="List Paragraph"/>
    <w:basedOn w:val="1"/>
    <w:qFormat/>
    <w:uiPriority w:val="0"/>
  </w:style>
  <w:style w:type="paragraph" w:customStyle="1" w:styleId="98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83">
    <w:name w:val="_正文"/>
    <w:basedOn w:val="1"/>
    <w:qFormat/>
    <w:uiPriority w:val="0"/>
    <w:pPr>
      <w:tabs>
        <w:tab w:val="left" w:pos="840"/>
      </w:tabs>
      <w:adjustRightInd/>
      <w:spacing w:line="360" w:lineRule="auto"/>
      <w:ind w:firstLine="200" w:firstLineChars="200"/>
    </w:pPr>
    <w:rPr>
      <w:sz w:val="24"/>
    </w:rPr>
  </w:style>
  <w:style w:type="table" w:customStyle="1" w:styleId="984">
    <w:name w:val="网格型10"/>
    <w:basedOn w:val="65"/>
    <w:qFormat/>
    <w:uiPriority w:val="0"/>
    <w:pPr>
      <w:widowControl w:val="0"/>
      <w:jc w:val="both"/>
    </w:pPr>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2.jpe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21.xml"/><Relationship Id="rId34" Type="http://schemas.openxmlformats.org/officeDocument/2006/relationships/footer" Target="footer20.xml"/><Relationship Id="rId33" Type="http://schemas.openxmlformats.org/officeDocument/2006/relationships/footer" Target="footer19.xml"/><Relationship Id="rId32" Type="http://schemas.openxmlformats.org/officeDocument/2006/relationships/header" Target="header12.xml"/><Relationship Id="rId31" Type="http://schemas.openxmlformats.org/officeDocument/2006/relationships/header" Target="header11.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25608</Words>
  <Characters>27343</Characters>
  <Lines>340</Lines>
  <Paragraphs>95</Paragraphs>
  <TotalTime>1</TotalTime>
  <ScaleCrop>false</ScaleCrop>
  <LinksUpToDate>false</LinksUpToDate>
  <CharactersWithSpaces>28105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2024-04-12T11:44:00Z</dcterms:created>
  <dc:creator>成燕</dc:creator>
  <cp:keywords>耀华招标文件</cp:keywords>
  <cp:lastModifiedBy>12121</cp:lastModifiedBy>
  <cp:lastPrinted>2024-11-27T01:50:00Z</cp:lastPrinted>
  <dcterms:modified xsi:type="dcterms:W3CDTF">2025-01-02T08:50:23Z</dcterms:modified>
  <dc:title>招标文件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90107CC862E24A9493BC46319D9CF245_13</vt:lpwstr>
  </property>
  <property fmtid="{D5CDD505-2E9C-101B-9397-08002B2CF9AE}" pid="5" name="KSOTemplateDocerSaveRecord">
    <vt:lpwstr>eyJoZGlkIjoiY2FmMGE3YjM5ODI3NGMzOGMxMGQ4NzBhMTYyYTYxZDMiLCJ1c2VySWQiOiIyMzA0NTQ1NjEifQ==</vt:lpwstr>
  </property>
</Properties>
</file>